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60"/>
        </w:rPr>
        <w:t>FLOW-OTOMATIS</w:t>
      </w:r>
    </w:p>
    <w:p>
      <w:pPr>
        <w:jc w:val="center"/>
      </w:pPr>
      <w:r>
        <w:rPr>
          <w:b/>
          <w:sz w:val="42"/>
        </w:rPr>
        <w:t>STEP 07 — CODE CONSTITUTION &amp; REPOSITORY ARCHITECTURE</w:t>
      </w:r>
    </w:p>
    <w:p>
      <w:pPr>
        <w:jc w:val="center"/>
      </w:pPr>
      <w:r>
        <w:rPr>
          <w:sz w:val="26"/>
        </w:rPr>
        <w:t>ASTRA • Planning / Governance • No Production Coding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/ Repo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Flow-Otomatis / inoriko920-dev/Flow-Otomatis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Baseline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 • size 0 • Git repository empty • SHA N/A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Architecture Decision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STEP06-ARCH-FLOW-OTOMATIS-v1.0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UI/Product Blueprint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PB-FLOW-OTOMATIS-v1.0 / UIF-FLOW-OTOMATIS-v1.0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 Constitution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 Map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RM-FLOW-OTOMATIS-v1.0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Change Protocol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ACP-FLOW-OTOMATIS-v1.0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Documentation Contract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Hard gate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production code until S08-T01 commits all planning/UI/handoff source-of-truth</w:t>
            </w:r>
          </w:p>
        </w:tc>
      </w:tr>
    </w:tbl>
    <w:p/>
    <w:p>
      <w:pPr>
        <w:jc w:val="center"/>
      </w:pPr>
      <w:r>
        <w:rPr>
          <w:b/>
          <w:sz w:val="20"/>
        </w:rPr>
        <w:t>STEP 07 defines WHERE code belongs, WHO owns each concern, WHAT may depend on what, and HOW future AI must change the repository.</w:t>
      </w:r>
    </w:p>
    <w:p>
      <w:pPr>
        <w:pageBreakBefore/>
        <w:spacing w:after="100"/>
      </w:pPr>
      <w:r>
        <w:rPr>
          <w:b/>
          <w:sz w:val="38"/>
        </w:rPr>
        <w:t>1. STEP 07 Baseline Verification</w:t>
      </w:r>
    </w:p>
    <w:p>
      <w:pPr>
        <w:pStyle w:val="ListBullet"/>
        <w:spacing w:after="20"/>
      </w:pPr>
      <w:r>
        <w:t>Repository is a NEW/GREENFIELD project: public GitHub repository, default branch main, repository size 0.</w:t>
      </w:r>
    </w:p>
    <w:p>
      <w:pPr>
        <w:pStyle w:val="ListBullet"/>
        <w:spacing w:after="20"/>
      </w:pPr>
      <w:r>
        <w:t>Commit endpoint returns 409 'Git Repository is empty'; therefore BASELINE SHA/HEAD SHA = N/A.</w:t>
      </w:r>
    </w:p>
    <w:p>
      <w:pPr>
        <w:pStyle w:val="ListBullet"/>
        <w:spacing w:after="20"/>
      </w:pPr>
      <w:r>
        <w:t>No existing source tree, AGENTS.md, README, workflow, dependency manifest, or branch-specific implementation exists to preserve.</w:t>
      </w:r>
    </w:p>
    <w:p>
      <w:pPr>
        <w:pStyle w:val="ListBullet"/>
        <w:spacing w:after="20"/>
      </w:pPr>
      <w:r>
        <w:t>STEP 04 UI hard stop is cleared: all UI references are final and consolidated.</w:t>
      </w:r>
    </w:p>
    <w:p>
      <w:pPr>
        <w:pStyle w:val="ListBullet"/>
        <w:spacing w:after="20"/>
      </w:pPr>
      <w:r>
        <w:t>STEP 05 froze product/UI semantics; STEP 06 selected modular monolith + ports/adapters + Python/PySide6/Playwright Browser Worker architecture.</w:t>
      </w:r>
    </w:p>
    <w:p>
      <w:pPr>
        <w:pStyle w:val="ListBullet"/>
        <w:spacing w:after="20"/>
      </w:pPr>
      <w:r>
        <w:t>This STEP does not mutate GitHub and does not enter STEP 08.</w:t>
      </w:r>
    </w:p>
    <w:p>
      <w:pPr>
        <w:pageBreakBefore/>
        <w:spacing w:after="100"/>
      </w:pPr>
      <w:r>
        <w:rPr>
          <w:b/>
          <w:sz w:val="38"/>
        </w:rPr>
        <w:t>2. Constitution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Principle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P-01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SEARCH → UNDERSTAND → MODIFY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Search owner/contracts/tests/call-sites before creating anything.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P-02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Single canonical owner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One primary owner per concern. Adapters can be multiple; ownership is not.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P-03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Dependency direction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Follow STEP06 layers; UI never jumps directly to infrastructure/provider/tool detail.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P-04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Thin entry points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__main__/bootstrap/window root wire/start only; no business logic accumulation.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P-05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hidden global state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Mutable globals/singletons without explicit lifecycle are forbidden.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P-06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Explicit boundary contracts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Input/output/errors/side effects/idempotency/cancel must be visible and testable.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P-07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Focused/reversible change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Patch/task remains reviewable and rollbackable.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P-08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Behavior-first tests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Test contract/behavior, not internal shape only.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P-09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Evidence over assumption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claim PASS/live behavior without command/test/evidence.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P-10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speculative abstraction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New abstraction requires real duplicate implementation or approved external boundary.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P-11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Portable by design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Paths/config/resources never assume CWD or C:/D:.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P-12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Local reasoning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Names/folders/contracts favor readability for humans and future AI.</w:t>
            </w:r>
          </w:p>
        </w:tc>
      </w:tr>
    </w:tbl>
    <w:p>
      <w:pPr>
        <w:pageBreakBefore/>
        <w:spacing w:after="100"/>
      </w:pPr>
      <w:r>
        <w:rPr>
          <w:b/>
          <w:sz w:val="38"/>
        </w:rPr>
        <w:t>3. Canonical Repository Map</w:t>
      </w:r>
    </w:p>
    <w:p>
      <w:r>
        <w:rPr>
          <w:rFonts w:ascii="Consolas" w:hAnsi="Consolas"/>
          <w:sz w:val="14"/>
        </w:rPr>
        <w:t>Flow-Otomatis/</w:t>
        <w:br/>
        <w:t>├─ pyproject.toml</w:t>
        <w:br/>
        <w:t>├─ uv.lock</w:t>
        <w:br/>
        <w:t>├─ README.md</w:t>
        <w:br/>
        <w:t>├─ AGENTS.md</w:t>
        <w:br/>
        <w:t>├─ PROJECT_STATE.md</w:t>
        <w:br/>
        <w:t>├─ PLAN.md</w:t>
        <w:br/>
        <w:t>├─ TASKS.md</w:t>
        <w:br/>
        <w:t>├─ .gitignore</w:t>
        <w:br/>
        <w:t>├─ .gitattributes</w:t>
        <w:br/>
        <w:t>├─ .editorconfig</w:t>
        <w:br/>
        <w:t>├─ src/</w:t>
        <w:br/>
        <w:t>│  └─ flow_otomatis/</w:t>
        <w:br/>
        <w:t>│     ├─ __init__.py</w:t>
        <w:br/>
        <w:t>│     ├─ __main__.py</w:t>
        <w:br/>
        <w:t>│     ├─ bootstrap/</w:t>
        <w:br/>
        <w:t>│     │  ├─ __init__.py</w:t>
        <w:br/>
        <w:t>│     │  ├─ main.py</w:t>
        <w:br/>
        <w:t>│     │  ├─ composition.py</w:t>
        <w:br/>
        <w:t>│     │  └─ lifecycle.py</w:t>
        <w:br/>
        <w:t>│     ├─ presentation/</w:t>
        <w:br/>
        <w:t>│     │  ├─ __init__.py</w:t>
        <w:br/>
        <w:t>│     │  ├─ shell/</w:t>
        <w:br/>
        <w:t>│     │  ├─ screens/</w:t>
        <w:br/>
        <w:t>│     │  ├─ dialogs/</w:t>
        <w:br/>
        <w:t>│     │  ├─ components/</w:t>
        <w:br/>
        <w:t>│     │  ├─ models/</w:t>
        <w:br/>
        <w:t>│     │  └─ theme/</w:t>
        <w:br/>
        <w:t>│     ├─ application/</w:t>
        <w:br/>
        <w:t>│     │  ├─ __init__.py</w:t>
        <w:br/>
        <w:t>│     │  ├─ commands/</w:t>
        <w:br/>
        <w:t>│     │  ├─ queries/</w:t>
        <w:br/>
        <w:t>│     │  ├─ services/</w:t>
        <w:br/>
        <w:t>│     │  ├─ ports/</w:t>
        <w:br/>
        <w:t>│     │  └─ events/</w:t>
        <w:br/>
        <w:t>│     ├─ domain/</w:t>
        <w:br/>
        <w:t>│     │  ├─ __init__.py</w:t>
        <w:br/>
        <w:t>│     │  ├─ project/</w:t>
        <w:br/>
        <w:t>│     │  ├─ scene/</w:t>
        <w:br/>
        <w:t>│     │  ├─ jobs/</w:t>
        <w:br/>
        <w:t>│     │  ├─ profiles/</w:t>
        <w:br/>
        <w:t>│     │  ├─ results/</w:t>
        <w:br/>
        <w:t>│     │  └─ errors.py</w:t>
        <w:br/>
        <w:t>│     ├─ contracts/</w:t>
        <w:br/>
        <w:t>│     │  ├─ __init__.py</w:t>
        <w:br/>
        <w:t>│     │  ├─ package/</w:t>
        <w:br/>
        <w:t>│     │  ├─ worker/</w:t>
        <w:br/>
        <w:t>│     │  └─ provider/</w:t>
        <w:br/>
        <w:t>│     ├─ infrastructure/</w:t>
        <w:br/>
        <w:t>│     │  ├─ __init__.py</w:t>
        <w:br/>
        <w:t>│     │  ├─ persistence/</w:t>
        <w:br/>
        <w:t>│     │  ├─ filesystem/</w:t>
        <w:br/>
        <w:t>│     │  ├─ secrets/</w:t>
        <w:br/>
        <w:t>│     │  ├─ browser/</w:t>
        <w:br/>
        <w:t>│     │  │  └─ flow_web/</w:t>
        <w:br/>
        <w:t>│     │  ├─ ai/</w:t>
        <w:br/>
        <w:t>│     │  │  └─ gemini/</w:t>
        <w:br/>
        <w:t>│     │  └─ diagnostics/</w:t>
        <w:br/>
        <w:t>│     └─ workers/</w:t>
        <w:br/>
        <w:t>│        └─ browser/</w:t>
        <w:br/>
        <w:t>│           ├─ __init__.py</w:t>
        <w:br/>
        <w:t>│           ├─ main.py</w:t>
        <w:br/>
        <w:t>│           └─ runtime.py</w:t>
        <w:br/>
        <w:t>├─ tests/</w:t>
        <w:br/>
        <w:t>│  ├─ unit/</w:t>
        <w:br/>
        <w:t>│  │  ├─ domain/</w:t>
        <w:br/>
        <w:t>│  │  └─ application/</w:t>
        <w:br/>
        <w:t>│  ├─ contract/</w:t>
        <w:br/>
        <w:t>│  ├─ integration/</w:t>
        <w:br/>
        <w:t>│  ├─ ui/</w:t>
        <w:br/>
        <w:t>│  ├─ smoke/</w:t>
        <w:br/>
        <w:t>│  ├─ packaging/</w:t>
        <w:br/>
        <w:t>│  └─ fixtures/</w:t>
        <w:br/>
        <w:t>│     ├─ episode_packages/</w:t>
        <w:br/>
        <w:t>│     ├─ fake_flow/</w:t>
        <w:br/>
        <w:t>│     └─ images/</w:t>
        <w:br/>
        <w:t>├─ resources/</w:t>
        <w:br/>
        <w:t>│  ├─ icons/</w:t>
        <w:br/>
        <w:t>│  ├─ styles/</w:t>
        <w:br/>
        <w:t>│  └─ licenses/</w:t>
        <w:br/>
        <w:t>├─ scripts/</w:t>
        <w:br/>
        <w:t>│  ├─ check_architecture.py</w:t>
        <w:br/>
        <w:t>│  ├─ build_portable.py</w:t>
        <w:br/>
        <w:t>│  ├─ stage_browsers.py</w:t>
        <w:br/>
        <w:t>│  ├─ smoke_portable.py</w:t>
        <w:br/>
        <w:t>│  └─ generate_third_party_notices.py</w:t>
        <w:br/>
        <w:t>├─ docs/</w:t>
        <w:br/>
        <w:t>│  ├─ planning/</w:t>
        <w:br/>
        <w:t>│  ├─ ui/</w:t>
        <w:br/>
        <w:t>│  │  ├─ references/</w:t>
        <w:br/>
        <w:t>│  │  │  └─ final/</w:t>
        <w:br/>
        <w:t>│  │  └─ prompts/</w:t>
        <w:br/>
        <w:t>│  ├─ architecture/</w:t>
        <w:br/>
        <w:t>│  ├─ adr/</w:t>
        <w:br/>
        <w:t>│  └─ handoff/</w:t>
        <w:br/>
        <w:t>│     ├─ current/</w:t>
        <w:br/>
        <w:t>│     └─ history/</w:t>
        <w:br/>
        <w:t>└─ .github/</w:t>
        <w:br/>
        <w:t xml:space="preserve">   └─ workflows/</w:t>
        <w:br/>
        <w:t xml:space="preserve">      └─ ci.yml</w:t>
        <w:br/>
        <w:br/>
        <w:t>GENERATED / NOT COMMITTED:</w:t>
        <w:br/>
        <w:t>build/</w:t>
        <w:br/>
        <w:t>dist/</w:t>
        <w:br/>
        <w:t>.runtime/</w:t>
        <w:br/>
        <w:t>.pytest_cache/</w:t>
        <w:br/>
        <w:t>.mypy_cache/</w:t>
        <w:br/>
        <w:t>.ruff_cache/</w:t>
        <w:br/>
        <w:t>.venv/</w:t>
        <w:br/>
        <w:t>__pycache__/</w:t>
        <w:br/>
        <w:t>*.spec (unless a reviewed canonical PyInstaller spec becomes necessary)</w:t>
        <w:br/>
      </w:r>
    </w:p>
    <w:p>
      <w:pPr>
        <w:pStyle w:val="Heading2"/>
      </w:pPr>
      <w:r>
        <w:t>3.1 Tree creation rule</w:t>
      </w:r>
    </w:p>
    <w:p>
      <w:pPr>
        <w:pStyle w:val="ListBullet"/>
        <w:spacing w:after="20"/>
      </w:pPr>
      <w:r>
        <w:t>The tree above is the canonical target structure, not an instruction to create every empty folder immediately.</w:t>
      </w:r>
    </w:p>
    <w:p>
      <w:pPr>
        <w:pStyle w:val="ListBullet"/>
        <w:spacing w:after="20"/>
      </w:pPr>
      <w:r>
        <w:t>STEP 08 creates only folders/files needed for foundation tasks; feature subfolders appear when their first canonical owner is implemented.</w:t>
      </w:r>
    </w:p>
    <w:p>
      <w:pPr>
        <w:pStyle w:val="ListBullet"/>
        <w:spacing w:after="20"/>
      </w:pPr>
      <w:r>
        <w:t>Browser binaries, build output, caches, virtual environments, LocalAppData user/session data, and runtime DBs are generated and MUST NOT be committed.</w:t>
      </w:r>
    </w:p>
    <w:p>
      <w:pPr>
        <w:pStyle w:val="ListBullet"/>
        <w:spacing w:after="20"/>
      </w:pPr>
      <w:r>
        <w:t>All planning/UI/handoff documents must enter docs/ before production code, per product-owner rule.</w:t>
      </w:r>
    </w:p>
    <w:p>
      <w:pPr>
        <w:pageBreakBefore/>
        <w:spacing w:after="100"/>
      </w:pPr>
      <w:r>
        <w:rPr>
          <w:b/>
          <w:sz w:val="38"/>
        </w:rPr>
        <w:t>4. Module Ownership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Concern</w:t>
            </w:r>
          </w:p>
        </w:tc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Canonical Owner</w:t>
            </w:r>
          </w:p>
        </w:tc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Primary Files / Package</w:t>
            </w:r>
          </w:p>
        </w:tc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Owns</w:t>
            </w:r>
          </w:p>
        </w:tc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1"/>
              </w:rPr>
              <w:t>Forbidden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startup/composition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src/flow_otomatis/bootstrap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bootstrap.main/composition/lifecycle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Create app, wire concrete adapters, startup/shutdown only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Business rules, DB queries, browser commands inside bootstrap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global shell/UI interaction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src/flow_otomatis/presentation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shell/screens/dialogs/components/models/theme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Qt widgets, view-model/state projection, user input dispatch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Filesystem/SQLite/Playwright/keyring/provider SDK calls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use cases/commands/queries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src/flow_otomatis/application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commands/queries/services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Orchestrate domain + ports, authorize operation sequencing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Qt widget details, concrete SQL, browser locators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business rules/state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src/flow_otomatis/domain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project/scene/jobs/profiles/results/errors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Pure invariants, state transitions, policies, values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PySide6, Playwright, sqlite3, keyring, network SDK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boundary DTO/schema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src/flow_otomatis/contracts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package/worker/provider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Versioned external/IPC/file schemas; Pydantic at boundaries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rendering/business orchestration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project/global persistence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src/flow_otomatis/infrastructure/persistence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repositories/migrations/connection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SQLite implementations, migrations, transaction helpers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 or provider behavior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filesystem/package/path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src/flow_otomatis/infrastructure/filesystem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path_service/package_io/atomic_io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Canonical path resolution, safe ZIP handling, atomic files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Business decisions or UI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secrets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src/flow_otomatis/infrastructure/secrets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keyring_secret_store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Opaque secret get/set/delete via OS store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Logging/exporting raw secrets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Google Flow web adapter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src/flow_otomatis/infrastructure/browser/flow_web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provider/page_objects/locators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Flow-specific browser behavior, page objects, locator catalog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Project DB/UI/domain mutation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browser worker runtime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src/flow_otomatis/workers/browser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main/runtime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Own Playwright event loop/process/session lifecycle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Direct SQLite/UI/keyring ownership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Gemini/AI provider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src/flow_otomatis/infrastructure/ai/gemini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client/mapper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Provider SDK/HTTP detail behind application port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Tool execution or direct project mutation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AI agent orchestration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src/flow_otomatis/application/services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agent_service/tool_registry/approval_service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Context, allowlisted proposals, approval-gated application commands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Raw provider SDK, DB/browser direct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logging/diagnostics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src/flow_otomatis/infrastructure/diagnostics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logging_config/redaction/export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Structured logs, redaction, safe diagnostic export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Raw secret or private browser-state dumps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job orchestration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src/flow_otomatis/application/services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job_orchestrator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Durable serial scheduling + retry/cancel policy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Playwright locators, widget state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runtime resources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resources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icons/styles/licenses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Only shipped runtime assets and notices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User data/session/cache/build output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developer/build scripts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scripts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named single-purpose scripts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Repeatable checks/build/staging/smoke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Product business logic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tests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tests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unit/contract/integration/ui/smoke/packaging/fixtures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Behavior evidence at correct boundary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Production logic duplicated in tests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planning/UI/architecture docs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docs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planning/ui/architecture/adr/handoff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Repository source-of-truth documentation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Generated runtime state or secrets</w:t>
            </w:r>
          </w:p>
        </w:tc>
      </w:tr>
    </w:tbl>
    <w:p>
      <w:pPr>
        <w:pageBreakBefore/>
        <w:spacing w:after="100"/>
      </w:pPr>
      <w:r>
        <w:rPr>
          <w:b/>
          <w:sz w:val="38"/>
        </w:rPr>
        <w:t>5. Dependency Direction &amp;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Package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May Depend On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Must NOT Depend On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Rule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presentation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application, domain read models/types, contracts needed for view data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infrastructure, workers, Playwright, sqlite3, keyring, provider SDK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 event → application command/query only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application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domain, contracts, application-owned ports/events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PySide6 widgets, concrete infrastructure, Playwright/page objects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Coordinates use cases and policies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domain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Python stdlib and domain-internal modules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PySide6, Pydantic boundary models where avoidable, Playwright, sqlite3, filesystem/network/keyring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Pure/local reasoning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contracts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Pydantic + stdlib + small shared enums/value formats when explicitly allowed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PySide6, concrete infrastructure/provider SDK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Boundary validation/versioning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infrastructure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application ports, domain, contracts, vendor/stdlib libraries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presentation internals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Implements adapters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workers/browser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contracts + browser infrastructure internals required for worker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presentation, project repositories, direct UI state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Returns typed worker events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bootstrap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all concrete packages needed to wire app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business rules/use-case implementation inside bootstrap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Composition root exception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scripts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public package entry points or build metadata where necessary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private feature internals for product behavior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Automation should exercise, not own, architecture</w:t>
            </w:r>
          </w:p>
        </w:tc>
      </w:tr>
    </w:tbl>
    <w:p>
      <w:pPr>
        <w:pStyle w:val="Heading2"/>
      </w:pPr>
      <w:r>
        <w:t>5.1 Explicit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ID</w:t>
            </w:r>
          </w:p>
        </w:tc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Exception</w:t>
            </w:r>
          </w:p>
        </w:tc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Reason</w:t>
            </w:r>
          </w:p>
        </w:tc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3108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Review Trigger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DEP-EX-001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bootstrap imports all concrete implementations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Composition root must wire dependencies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PERMANENT, narrow exception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Any business/domain logic appears in bootstrap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DEP-EX-002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presentation may import immutable domain enums/value display types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Avoid DTO duplication for stable presentation read types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REVIEW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Import creates UI-to-domain mutation or exposes internal aggregate</w:t>
            </w:r>
          </w:p>
        </w:tc>
      </w:tr>
      <w:tr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DEP-EX-003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browser worker imports flow_web adapter concrete implementation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Worker is the runtime composition boundary for Playwright provider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PERMANENT, narrow exception</w:t>
            </w:r>
          </w:p>
        </w:tc>
        <w:tc>
          <w:tcPr>
            <w:tcW w:type="dxa" w:w="31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Worker begins importing persistence/presentation/application internals</w:t>
            </w:r>
          </w:p>
        </w:tc>
      </w:tr>
    </w:tbl>
    <w:p>
      <w:pPr>
        <w:pStyle w:val="Heading2"/>
      </w:pPr>
      <w:r>
        <w:t>5.2 Import direction shorthand</w:t>
      </w:r>
    </w:p>
    <w:p>
      <w:r>
        <w:rPr>
          <w:rFonts w:ascii="Consolas" w:hAnsi="Consolas"/>
          <w:sz w:val="18"/>
        </w:rPr>
        <w:t>presentation → application → domain</w:t>
        <w:br/>
        <w:t xml:space="preserve">                  ↘ contracts</w:t>
        <w:br/>
        <w:t>infrastructure → application ports / domain / contracts</w:t>
        <w:br/>
        <w:t>workers/browser → contracts + flow_web adapter internals</w:t>
        <w:br/>
        <w:t>bootstrap → wires concrete implementations</w:t>
      </w:r>
    </w:p>
    <w:p>
      <w:r>
        <w:t>Any new cross-layer dependency must be explainable as: “A depends on B because contract X requires it.” “Because it is easier” is not sufficient.</w:t>
      </w:r>
    </w:p>
    <w:p>
      <w:pPr>
        <w:pageBreakBefore/>
        <w:spacing w:after="100"/>
      </w:pPr>
      <w:r>
        <w:rPr>
          <w:b/>
          <w:sz w:val="38"/>
        </w:rPr>
        <w:t>6. AI Change Protocol — SEARCH → UNDERSTAND →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Step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Mandatory Action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SEARCH-1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Search exact requested concept + synonyms in src/tests/docs.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SEARCH-2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Search owner names from MODULE_OWNERSHIP_MAP and relevant port/adapter.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SEARCH-3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Search call sites/imports/event registrations/config references, not definition only.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SEARCH-4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Read nearest tests and contracts before changing behavior.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SEARCH-5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Check PROJECT_STATE/TASKS/current handoff and active branch/diff before deciding canonical source.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UNDERSTAND-1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State current owner, boundary, state read/mutated, external side effects, and invariants.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UNDERSTAND-2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Classify request: local bug, feature in existing owner, new external boundary, or genuine new owner.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UNDERSTAND-3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Explain why existing owner is insufficient before creating a new service/helper/module.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MODIFY-1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Change canonical owner first; do not create parallel path.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MODIFY-2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Keep task focused; separate refactor/dependency upgrade/redesign unless correctness requires it.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MODIFY-3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Update relevant tests and source-of-truth docs.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MODIFY-4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Run cheap gates before expensive package/live smoke.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MODIFY-5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Self-review diff for secret/debug/generated files, cross-layer import, duplicate helper, stale docs.</w:t>
            </w:r>
          </w:p>
        </w:tc>
      </w:tr>
    </w:tbl>
    <w:p>
      <w:pPr>
        <w:pStyle w:val="Heading2"/>
      </w:pPr>
      <w:r>
        <w:t>6.1 Before / During / After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Phase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Rule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BEFORE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Read AGENTS.md → PROJECT_STATE.md → TASKS.md → relevant architecture/ADR/UI docs → relevant code/tests.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BEFORE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Verify branch/SHA/diff and do not assume clean repo.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BEFORE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Name canonical owner and expected files before editing.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DURING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frozen UI/product semantics; use ports/adapters; no hidden global state/hardcoded drive path.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DURING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 not broaden scope because a nearby refactor is tempting.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DURING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Add/adjust tests with behavior change; no tests that merely assert implementation shape.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AFTER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Run canonical cheap gates; then affected integration/UI/package gate.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AFTER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Review diff; verify no secrets/cache/build/user data; update state/task/docs if contract changed.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AFTER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Record evidence: commands, outputs, commit SHA/CI URL/artifact if applicable.</w:t>
            </w:r>
          </w:p>
        </w:tc>
      </w:tr>
    </w:tbl>
    <w:p>
      <w:pPr>
        <w:pStyle w:val="Heading2"/>
      </w:pPr>
      <w:r>
        <w:t>6.2 Stop condition</w:t>
      </w:r>
    </w:p>
    <w:p>
      <w:r>
        <w:t>SOL stops the affected part and requests Astra review when a task requires changing a cross-module contract, project/import/result schema, migration strategy, core dependency, security boundary, Browser Worker/process model, UI/Product freeze, or provider behavior that invalidates STEP06/07 assumptions.</w:t>
      </w:r>
    </w:p>
    <w:p>
      <w:pPr>
        <w:pageBreakBefore/>
        <w:spacing w:after="100"/>
      </w:pPr>
      <w:r>
        <w:rPr>
          <w:b/>
          <w:sz w:val="38"/>
        </w:rPr>
        <w:t>7. Naming Constitution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Element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Rule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Good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Avoid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Packages/modules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snake_case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job_orchestrator.py, path_service.py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misc.py, helpers2.py, final.py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Classes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PascalCase + responsibility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JobOrchestrator, SqliteProjectRepository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Manager/Helper without clear responsibility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Ports/protocols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Capability + Port suffix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ProviderPort, SecretStorePort, BrowserWorkerPort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IProvider unless stack convention requires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Concrete adapters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Technology/vendor + capability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FlowWebProvider, KeyringSecretStore, SqliteProjectRepository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Provider2, NewRepository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Commands/use cases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Imperative intent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ImportEpisodePackage, StartBatch, RetryDownload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DoThing, ProcessData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Queries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Question/read intent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GetProjectSummary, ListProfiles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FetchStuff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Events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Past tense fact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SceneUpdated, JobSubmitted, DownloadFailed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UpdateSceneEvent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DTOs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Boundary + Request/Result/Event/Record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PackageValidationResult, WorkerCommand, WorkerEvent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DataDTO generic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Errors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Specific noun + Error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InvalidDurationError, ProviderUiDriftError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Exception1, SomethingWentWrong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Qt views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 + Window/View/Dialog/Widget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MainWindow, PackageValidationDialog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Screen1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Qt view models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 + ViewModel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WorkspaceViewModel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WorkspaceStateManager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Qt item models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Purpose + TableModel/ListModel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SceneQueueTableModel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DataModel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Booleans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is_/has_/can_/should_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is_ready, has_recovery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readyFlag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Constants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UPPER_SNAKE_CASE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DEFAULT_LOG_RETENTION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magic_number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Identifiers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snake_case ending _id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project_id, scene_id, job_id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id1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Private internals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leading underscore when module/package internal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_normalize_status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public export by default</w:t>
            </w:r>
          </w:p>
        </w:tc>
      </w:tr>
    </w:tbl>
    <w:p>
      <w:pPr>
        <w:pStyle w:val="Heading2"/>
      </w:pPr>
      <w:r>
        <w:t>7.1 Public/internal API rules</w:t>
      </w:r>
    </w:p>
    <w:p>
      <w:pPr>
        <w:pStyle w:val="ListBullet"/>
        <w:spacing w:after="20"/>
      </w:pPr>
      <w:r>
        <w:t>Package __init__.py exports only deliberate stable symbols; no star exports.</w:t>
      </w:r>
    </w:p>
    <w:p>
      <w:pPr>
        <w:pStyle w:val="ListBullet"/>
        <w:spacing w:after="20"/>
      </w:pPr>
      <w:r>
        <w:t>Do not expose vendor SDK/PySide6 concrete types across application/domain boundaries.</w:t>
      </w:r>
    </w:p>
    <w:p>
      <w:pPr>
        <w:pStyle w:val="ListBullet"/>
        <w:spacing w:after="20"/>
      </w:pPr>
      <w:r>
        <w:t>Use typing.Protocol for application-owned ports where structural typing is appropriate.</w:t>
      </w:r>
    </w:p>
    <w:p>
      <w:pPr>
        <w:pStyle w:val="ListBullet"/>
        <w:spacing w:after="20"/>
      </w:pPr>
      <w:r>
        <w:t>Use dataclasses/frozen dataclasses for domain values/commands when validation needs are simple.</w:t>
      </w:r>
    </w:p>
    <w:p>
      <w:pPr>
        <w:pStyle w:val="ListBullet"/>
        <w:spacing w:after="20"/>
      </w:pPr>
      <w:r>
        <w:t>Use Pydantic models at untrusted/versioned boundaries: import/result JSON, IPC, provider payload normalization where useful.</w:t>
      </w:r>
    </w:p>
    <w:p>
      <w:pPr>
        <w:pStyle w:val="ListBullet"/>
        <w:spacing w:after="20"/>
      </w:pPr>
      <w:r>
        <w:t>Do not use dict[str, Any] as a long-lived core contract when a named type can express the boundary.</w:t>
      </w:r>
    </w:p>
    <w:p>
      <w:pPr>
        <w:pStyle w:val="ListBullet"/>
        <w:spacing w:after="20"/>
      </w:pPr>
      <w:r>
        <w:t>Any public function/class added to a canonical owner must have a clear caller/use-case and tests at the appropriate boundary.</w:t>
      </w:r>
    </w:p>
    <w:p>
      <w:pPr>
        <w:pStyle w:val="ListBullet"/>
        <w:spacing w:after="20"/>
      </w:pPr>
      <w:r>
        <w:t>Do not create generic 'utils', 'common', 'helpers', 'base_manager' dumping grounds.</w:t>
      </w:r>
    </w:p>
    <w:p>
      <w:pPr>
        <w:pageBreakBefore/>
        <w:spacing w:after="100"/>
      </w:pPr>
      <w:r>
        <w:rPr>
          <w:b/>
          <w:sz w:val="38"/>
        </w:rPr>
        <w:t>8. Cohesion, Complexity &amp; File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Unit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Preferred Shape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Review Signal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Function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Single named transformation/action; one abstraction level where practical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Review if nested branching, mixed IO+policy, or difficult to test; line count is signal only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Class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One lifecycle/owner responsibility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Review if it becomes dependency bucket or owns unrelated state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Module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One coherent concern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Review if unrelated imports/side effects accumulate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Parameters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Prefer value object/request model when argument list represents one concept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 not create DTO solely to satisfy an arbitrary parameter count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Cyclomatic complexity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Ruff C901 may be enabled with a practical warning threshold in STEP08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Threshold is a review trigger, not mechanical refactor command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File size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hard byte/line cap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Large cohesive file can be acceptable; split only when ownership/local reasoning improves</w:t>
            </w:r>
          </w:p>
        </w:tc>
      </w:tr>
    </w:tbl>
    <w:p>
      <w:pPr>
        <w:pStyle w:val="ListBullet"/>
        <w:spacing w:after="20"/>
      </w:pPr>
      <w:r>
        <w:t>Do not split a cohesive file merely because it crosses an arbitrary line count.</w:t>
      </w:r>
    </w:p>
    <w:p>
      <w:pPr>
        <w:pStyle w:val="ListBullet"/>
        <w:spacing w:after="20"/>
      </w:pPr>
      <w:r>
        <w:t>Do not keep a growing god-object merely because each method is short.</w:t>
      </w:r>
    </w:p>
    <w:p>
      <w:pPr>
        <w:pStyle w:val="ListBullet"/>
        <w:spacing w:after="20"/>
      </w:pPr>
      <w:r>
        <w:t>A new helper/service must have a domain/capability name and canonical owner.</w:t>
      </w:r>
    </w:p>
    <w:p>
      <w:pPr>
        <w:pStyle w:val="ListBullet"/>
        <w:spacing w:after="20"/>
      </w:pPr>
      <w:r>
        <w:t>Ruff complexity thresholds are review signals; exact threshold is pinned during S08-T02 and may be adjusted with evidence.</w:t>
      </w:r>
    </w:p>
    <w:p>
      <w:pPr>
        <w:pageBreakBefore/>
        <w:spacing w:after="100"/>
      </w:pPr>
      <w:r>
        <w:rPr>
          <w:b/>
          <w:sz w:val="38"/>
        </w:rPr>
        <w:t>9. Contracts, DTOs, Errors &amp; Side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Boundary Element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Must Be Explicit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Type, required/optional, validation owner, data ownership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Output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Value/result/event, partial result semantics, persistence effect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Expected errors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Typed application/domain error or normalized external error code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Unexpected failure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InternalInvariantError/correlation ID + safe diagnostic detail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Side effects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DB/file/network/browser/secret/log mutation stated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Idempotency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Explicit: safe repeat / unsafe repeat / guarded by state/id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Cancellation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When effective; resulting durable state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Timeout/retry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Policy owner; never caller-by-caller scattered retry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Sensitive fields classification and redaction rule</w:t>
            </w:r>
          </w:p>
        </w:tc>
      </w:tr>
    </w:tbl>
    <w:p>
      <w:pPr>
        <w:pStyle w:val="Heading2"/>
      </w:pPr>
      <w:r>
        <w:t>9.1 Error taxonomy 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Error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Meaning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Canonical Behavior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ValidationError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User/project input rule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Actionable correction; no retry until corrected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PackageSecurityError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Unsafe ZIP/path/archive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Block import; security diagnostic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ImageMappingError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Missing/duplicate/unreadable approved image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Block scene; user resolves mapping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InvalidDurationError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Target &gt;10 or selected &lt; Target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Block scene; split/select valid duration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UserActionRequired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Login/MFA/CAPTCHA/manual verification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Pause; human handoff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ProviderAuthError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Expired/invalid session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Open/focus login; recheck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ProviderUiDriftError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Flow page contract changed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Pause affected flow; collect safe diagnostics; Astra review if persistent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RateLimitError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Provider rate/quota response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Honor retry-after/same-profile policy; no quota-evasion rotation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NetworkError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Connectivity/transient transport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Retry only according to stage; post-submit may become ambiguous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ExternalStateAmbiguousError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Cannot prove external submit/result state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Verify; never blind resubmit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DownloadError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Known result retrieval/save failure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Retry download only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StorageError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Disk/path/permission/full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Stop affected write; actionable user message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SecretStoreError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OS credential storage failure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Block secret-dependent path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BrowserRuntimeError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Worker/Chromium failure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Restart only if state safe; otherwise AMBIGUOUS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DataCorruptionError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DB/manifest integrity failure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Block project, offer recovery/backup path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InternalInvariantError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Impossible state/bug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Fail operation safely; incident/correlation ID; no blind retry</w:t>
            </w:r>
          </w:p>
        </w:tc>
      </w:tr>
    </w:tbl>
    <w:p>
      <w:r>
        <w:t>External vendor exception strings are diagnostic detail, never the public application API. Adapter/provider errors are normalized before entering application/UI.</w:t>
      </w:r>
    </w:p>
    <w:p>
      <w:pPr>
        <w:pageBreakBefore/>
        <w:spacing w:after="100"/>
      </w:pPr>
      <w:r>
        <w:rPr>
          <w:b/>
          <w:sz w:val="38"/>
        </w:rPr>
        <w:t>10. State Ownership Constitution</w:t>
      </w:r>
    </w:p>
    <w:p>
      <w:pPr>
        <w:pStyle w:val="ListBullet"/>
        <w:spacing w:after="20"/>
      </w:pPr>
      <w:r>
        <w:t>Every mutable business state has exactly one canonical owner.</w:t>
      </w:r>
    </w:p>
    <w:p>
      <w:pPr>
        <w:pStyle w:val="ListBullet"/>
        <w:spacing w:after="20"/>
      </w:pPr>
      <w:r>
        <w:t>UI owns transient selection/edit buffer only; persisted project state is not duplicated in widgets.</w:t>
      </w:r>
    </w:p>
    <w:p>
      <w:pPr>
        <w:pStyle w:val="ListBullet"/>
        <w:spacing w:after="20"/>
      </w:pPr>
      <w:r>
        <w:t>Derived state such as Recommended Flow duration is computed from source state when cheap; do not persist as second authority unless cache/provenance is explicit.</w:t>
      </w:r>
    </w:p>
    <w:p>
      <w:pPr>
        <w:pStyle w:val="ListBullet"/>
        <w:spacing w:after="20"/>
      </w:pPr>
      <w:r>
        <w:t>Target duration is source-of-truth from imported timing and may not be rewritten by normal UI/agent operations.</w:t>
      </w:r>
    </w:p>
    <w:p>
      <w:pPr>
        <w:pStyle w:val="ListBullet"/>
        <w:spacing w:after="20"/>
      </w:pPr>
      <w:r>
        <w:t>Selected Flow duration is mutable only through validated application command.</w:t>
      </w:r>
    </w:p>
    <w:p>
      <w:pPr>
        <w:pStyle w:val="ListBullet"/>
        <w:spacing w:after="20"/>
      </w:pPr>
      <w:r>
        <w:t>Browser session state belongs to Browser Worker/session directory, not project DB.</w:t>
      </w:r>
    </w:p>
    <w:p>
      <w:pPr>
        <w:pStyle w:val="ListBullet"/>
        <w:spacing w:after="20"/>
      </w:pPr>
      <w:r>
        <w:t>Job state mutations pass through JobOrchestrator/domain transition guard.</w:t>
      </w:r>
    </w:p>
    <w:p>
      <w:pPr>
        <w:pStyle w:val="ListBullet"/>
        <w:spacing w:after="20"/>
      </w:pPr>
      <w:r>
        <w:t>Stale async results must include job/project correlation and must not overwrite a newer project/scene state.</w:t>
      </w:r>
    </w:p>
    <w:p>
      <w:pPr>
        <w:pStyle w:val="ListBullet"/>
        <w:spacing w:after="20"/>
      </w:pPr>
      <w:r>
        <w:t>No mutable module globals except immutable constants; caches/services have explicit lifetime in composition.</w:t>
      </w:r>
    </w:p>
    <w:p>
      <w:pPr>
        <w:pStyle w:val="Heading2"/>
      </w:pPr>
      <w:r>
        <w:t>10.1 Command/transaction boundary</w:t>
      </w:r>
    </w:p>
    <w:p>
      <w:pPr>
        <w:pStyle w:val="ListBullet"/>
        <w:spacing w:after="20"/>
      </w:pPr>
      <w:r>
        <w:t>Every project mutation is performed through an application command/use-case, not direct widget/repository writes.</w:t>
      </w:r>
    </w:p>
    <w:p>
      <w:pPr>
        <w:pStyle w:val="ListBullet"/>
        <w:spacing w:after="20"/>
      </w:pPr>
      <w:r>
        <w:t>A command owns its transaction scope; repository helpers do not secretly commit unrelated work.</w:t>
      </w:r>
    </w:p>
    <w:p>
      <w:pPr>
        <w:pStyle w:val="ListBullet"/>
        <w:spacing w:after="20"/>
      </w:pPr>
      <w:r>
        <w:t>No global undo stack R1. User-visible preview/cancel before commit plus audit/re-edit after commit is the default.</w:t>
      </w:r>
    </w:p>
    <w:p>
      <w:pPr>
        <w:pStyle w:val="ListBullet"/>
        <w:spacing w:after="20"/>
      </w:pPr>
      <w:r>
        <w:t>External provider side effects are not represented as undoable unless the provider proves a reversible operation.</w:t>
      </w:r>
    </w:p>
    <w:p>
      <w:pPr>
        <w:pageBreakBefore/>
        <w:spacing w:after="100"/>
      </w:pPr>
      <w:r>
        <w:rPr>
          <w:b/>
          <w:sz w:val="38"/>
        </w:rPr>
        <w:t>11. Async / Thread / Process / Job Rules</w:t>
      </w:r>
    </w:p>
    <w:p>
      <w:pPr>
        <w:pStyle w:val="ListBullet"/>
        <w:spacing w:after="20"/>
      </w:pPr>
      <w:r>
        <w:t>Qt UI thread: rendering, widget events, small in-memory transformations only.</w:t>
      </w:r>
    </w:p>
    <w:p>
      <w:pPr>
        <w:pStyle w:val="ListBullet"/>
        <w:spacing w:after="20"/>
      </w:pPr>
      <w:r>
        <w:t>Large ZIP scan/extract/hash/file copy/network/browser/database-long operations cannot block UI thread.</w:t>
      </w:r>
    </w:p>
    <w:p>
      <w:pPr>
        <w:pStyle w:val="ListBullet"/>
        <w:spacing w:after="20"/>
      </w:pPr>
      <w:r>
        <w:t>Browser automation is owned by dedicated Browser Worker subprocess; Playwright is not called from widgets.</w:t>
      </w:r>
    </w:p>
    <w:p>
      <w:pPr>
        <w:pStyle w:val="ListBullet"/>
        <w:spacing w:after="20"/>
      </w:pPr>
      <w:r>
        <w:t>R1 generation concurrency is 1. Queue scheduling starts no second generation while one active generation owns the slot.</w:t>
      </w:r>
    </w:p>
    <w:p>
      <w:pPr>
        <w:pStyle w:val="ListBullet"/>
        <w:spacing w:after="20"/>
      </w:pPr>
      <w:r>
        <w:t>Cancellation is cooperative at safe boundaries. Killing worker after timeout converts uncertain external work to AMBIGUOUS.</w:t>
      </w:r>
    </w:p>
    <w:p>
      <w:pPr>
        <w:pStyle w:val="ListBullet"/>
        <w:spacing w:after="20"/>
      </w:pPr>
      <w:r>
        <w:t>Retries that may repeat external mutation are forbidden unless previous submit is proven absent or protected by a known idempotency mechanism.</w:t>
      </w:r>
    </w:p>
    <w:p>
      <w:pPr>
        <w:pStyle w:val="Heading2"/>
      </w:pPr>
      <w:r>
        <w:t>11.1 Browser Worker contract</w:t>
      </w:r>
    </w:p>
    <w:p>
      <w:pPr>
        <w:pStyle w:val="ListBullet"/>
        <w:spacing w:after="20"/>
      </w:pPr>
      <w:r>
        <w:t>Application sees BrowserWorkerPort and versioned WorkerCommand/WorkerEvent contracts.</w:t>
      </w:r>
    </w:p>
    <w:p>
      <w:pPr>
        <w:pStyle w:val="ListBullet"/>
        <w:spacing w:after="20"/>
      </w:pPr>
      <w:r>
        <w:t>Exact IPC transport remains PROVISIONAL behind this port and must not leak into domain/application.</w:t>
      </w:r>
    </w:p>
    <w:p>
      <w:pPr>
        <w:pStyle w:val="ListBullet"/>
        <w:spacing w:after="20"/>
      </w:pPr>
      <w:r>
        <w:t>Worker owns Playwright and active persistent context; it does not own project DB writes.</w:t>
      </w:r>
    </w:p>
    <w:p>
      <w:pPr>
        <w:pStyle w:val="ListBullet"/>
        <w:spacing w:after="20"/>
      </w:pPr>
      <w:r>
        <w:t>Worker startup/shutdown/crash produces typed events so JobOrchestrator can persist safe state.</w:t>
      </w:r>
    </w:p>
    <w:p>
      <w:pPr>
        <w:pageBreakBefore/>
        <w:spacing w:after="100"/>
      </w:pPr>
      <w:r>
        <w:rPr>
          <w:b/>
          <w:sz w:val="38"/>
        </w:rPr>
        <w:t>12. Configuration, Paths, 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Layer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Owner/Location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Rule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Bundled defaults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resources/defaults or code constants where stable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secret/environment-specific values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 preferences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%LOCALAPPDATA%/Flow-Otomatis global DB/config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Language/UI/default folders/preferences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Project settings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project.sqlite3 + descriptor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Per-project non-secret selections/settings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Secrets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Windows Credential Locker via SecretStore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Never plaintext config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Browser sessions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%LOCALAPPDATA%/Flow-Otomatis/Sessions/&lt;profile_id&gt;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Sensitive; excluded from project/export/repo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Runtime/generated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build/dist/.runtime/temp/cache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Ignored/generated; never source-of-truth</w:t>
            </w:r>
          </w:p>
        </w:tc>
      </w:tr>
    </w:tbl>
    <w:p>
      <w:pPr>
        <w:pStyle w:val="Heading2"/>
      </w:pPr>
      <w:r>
        <w:t>12.1 Portable path constitution</w:t>
      </w:r>
    </w:p>
    <w:p>
      <w:pPr>
        <w:pStyle w:val="ListBullet"/>
        <w:spacing w:after="20"/>
      </w:pPr>
      <w:r>
        <w:t>PathService is the only canonical place for app root, bundled resources, LocalAppData, sessions, logs, cache/temp, default project root, project output, and staged browser runtime.</w:t>
      </w:r>
    </w:p>
    <w:p>
      <w:pPr>
        <w:pStyle w:val="ListBullet"/>
        <w:spacing w:after="20"/>
      </w:pPr>
      <w:r>
        <w:t>Production source must not contain hard-coded drive roots such as C:\ or D:\.</w:t>
      </w:r>
    </w:p>
    <w:p>
      <w:pPr>
        <w:pStyle w:val="ListBullet"/>
        <w:spacing w:after="20"/>
      </w:pPr>
      <w:r>
        <w:t>No feature relies on current working directory.</w:t>
      </w:r>
    </w:p>
    <w:p>
      <w:pPr>
        <w:pStyle w:val="ListBullet"/>
        <w:spacing w:after="20"/>
      </w:pPr>
      <w:r>
        <w:t>Support paths with spaces and Unicode. Tests must run from a different CWD.</w:t>
      </w:r>
    </w:p>
    <w:p>
      <w:pPr>
        <w:pStyle w:val="ListBullet"/>
        <w:spacing w:after="20"/>
      </w:pPr>
      <w:r>
        <w:t>Portable ZIP contains application/runtime resources only; user secrets/sessions remain user-scoped LocalAppData and are intentionally not portable.</w:t>
      </w:r>
    </w:p>
    <w:p>
      <w:pPr>
        <w:pageBreakBefore/>
        <w:spacing w:after="100"/>
      </w:pPr>
      <w:r>
        <w:rPr>
          <w:b/>
          <w:sz w:val="38"/>
        </w:rPr>
        <w:t>13. Logging &amp; Diagnostics Constitution</w:t>
      </w:r>
    </w:p>
    <w:p>
      <w:pPr>
        <w:pStyle w:val="ListBullet"/>
        <w:spacing w:after="20"/>
      </w:pPr>
      <w:r>
        <w:t>Structured JSONL diagnostic log with correlation_id/project_id/scene_id/job_id/operation/stage/error_code where relevant.</w:t>
      </w:r>
    </w:p>
    <w:p>
      <w:pPr>
        <w:pStyle w:val="ListBullet"/>
        <w:spacing w:after="20"/>
      </w:pPr>
      <w:r>
        <w:t>User-facing message and technical diagnostic detail are separate layers.</w:t>
      </w:r>
    </w:p>
    <w:p>
      <w:pPr>
        <w:pStyle w:val="ListBullet"/>
        <w:spacing w:after="20"/>
      </w:pPr>
      <w:r>
        <w:t>Never log raw API key, cookie, password, MFA value, auth header, browser storage, or full private session data.</w:t>
      </w:r>
    </w:p>
    <w:p>
      <w:pPr>
        <w:pStyle w:val="ListBullet"/>
        <w:spacing w:after="20"/>
      </w:pPr>
      <w:r>
        <w:t>Prompt/media bodies are not logged by default; log hash/length/identifier when sufficient.</w:t>
      </w:r>
    </w:p>
    <w:p>
      <w:pPr>
        <w:pStyle w:val="ListBullet"/>
        <w:spacing w:after="20"/>
      </w:pPr>
      <w:r>
        <w:t>Diagnostic export applies redaction to paths/profile IDs/sensitive identifiers and never copies session directories.</w:t>
      </w:r>
    </w:p>
    <w:p>
      <w:pPr>
        <w:pStyle w:val="ListBullet"/>
        <w:spacing w:after="20"/>
      </w:pPr>
      <w:r>
        <w:t>Use debug/info/warning/error consistently; expected user-action state is not automatically an error-level exception.</w:t>
      </w:r>
    </w:p>
    <w:p>
      <w:pPr>
        <w:pageBreakBefore/>
        <w:spacing w:after="100"/>
      </w:pPr>
      <w:r>
        <w:rPr>
          <w:b/>
          <w:sz w:val="38"/>
        </w:rPr>
        <w:t>14. UI / Provider / External Boundary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Boundary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Widgets/views call application commands/queries; no file/DB/network/subprocess/provider SDK access.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Design tokens/components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Shared theme/components live in presentation canonical owner; do not clone styles per screen.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Provider SDK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Vendor/Google/Gemini detail stays in infrastructure adapter.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Flow Web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 locators/page objects/provider-specific actions stay in infrastructure/browser/flow_web.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Browser runtime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Playwright only in Browser Worker/flow_web boundary.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 tools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 response parsing is separate from permission/tool execution; executor invokes application commands.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External tools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FFmpeg R1. Future tool process/locator gets one owner and explicit command builder.</w:t>
            </w:r>
          </w:p>
        </w:tc>
      </w:tr>
    </w:tbl>
    <w:p>
      <w:pPr>
        <w:pageBreakBefore/>
        <w:spacing w:after="100"/>
      </w:pPr>
      <w:r>
        <w:rPr>
          <w:b/>
          <w:sz w:val="38"/>
        </w:rPr>
        <w:t>15. Dependency &amp; Supply Chain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Question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Required Answer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Need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Existing stdlib/framework/approved dependency cannot reasonably satisfy requirement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License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Compatible with public repo/distribution obligations; SPDX/provenance recorded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Maintenance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Project active/stable enough or risk explicitly accepted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Security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unresolved critical advisory relevant to shipped usage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Package size/runtime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Impact on portable ZIP/runtime justified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Lock/pin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Added to pyproject + uv.lock; CI uses frozen lock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Boundary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Usage concentrated in canonical adapter/owner; SDK does not spread across repo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Alternatives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At least existing capability and simplest alternative considered for core dependencies</w:t>
            </w:r>
          </w:p>
        </w:tc>
      </w:tr>
    </w:tbl>
    <w:p>
      <w:pPr>
        <w:pStyle w:val="Heading2"/>
      </w:pPr>
      <w:r>
        <w:t>15.1 Approved dependency families from STEP06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Dependency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Allowed Boundary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Purpose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PySide6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presentation/bootstrap only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UI framework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Playwright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browser worker/flow_web only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Browser automation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Pydantic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contracts/boundary validation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Schema/IPC/file contracts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keyring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secret_store adapter only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OS secret storage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pytest/pytest-qt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tests only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Testing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Ruff/mypy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dev/CI only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Quality gates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PyInstaller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build/package scripts only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Portable packaging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httpx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NOT R1 unless paid API enabled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Optional provider adapter; provisional</w:t>
            </w:r>
          </w:p>
        </w:tc>
      </w:tr>
    </w:tbl>
    <w:p>
      <w:r>
        <w:t>No new dependency may be added in STEP08 merely for convenience. Exact versions are pinned together in uv.lock after compatibility evidence.</w:t>
      </w:r>
    </w:p>
    <w:p>
      <w:pPr>
        <w:pageBreakBefore/>
        <w:spacing w:after="100"/>
      </w:pPr>
      <w:r>
        <w:rPr>
          <w:b/>
          <w:sz w:val="38"/>
        </w:rPr>
        <w:t>16. Testing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Path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Responsibility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Must Not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tests/unit/domain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Pure rules: duration/readiness/job transitions/path-independent values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filesystem/network/Qt/browser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tests/unit/application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Use-case sequencing with fake ports/repos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concrete adapters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tests/contract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Port/DTO/provider/worker/import-result schema compatibility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Fake implementations + schema fixtures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tests/integration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SQLite, filesystem, safe ZIP, keyring fake/OS integration, project materialization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Real temp filesystem/DB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tests/ui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Qt view models/table models/dialog state/focus/basic frozen semantics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pytest-qt; no live provider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tests/smoke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App bootstrap/open local project/fake provider workflow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Small critical path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tests/packaging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Onedir/ZIP/resource/path/Unicode-space launch tests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Built artifact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tests/fixtures/fake_flow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Local deterministic HTML fixture for Playwright adapter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Google credentials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tests/fixtures/episode_packages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Valid/invalid/malicious package samples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real user media/secrets</w:t>
            </w:r>
          </w:p>
        </w:tc>
      </w:tr>
    </w:tbl>
    <w:p>
      <w:pPr>
        <w:pStyle w:val="Heading2"/>
      </w:pPr>
      <w:r>
        <w:t>16.1 Planned canonical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Gate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Command (planned)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Purpose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Setup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uv sync --frozen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Install exact locked development environment; after uv.lock exists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Format check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uv run ruff format --check .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Canonical formatting check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Lint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uv run ruff check .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Canonical lint/import/style check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Type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uv run mypy src/flow_otomatis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Core static typing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Architecture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uv run python scripts/check_architecture.py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Dependency/hardcoded path/repo-boundary rules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Unit/contract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uv run pytest -q tests/unit tests/contract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Cheap behavioral gates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Integration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uv run pytest -q tests/integration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SQLite/filesystem/package boundaries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UI state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uv run pytest -q tests/ui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pytest-qt state/dialog behavior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Smoke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uv run pytest -q tests/smoke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Startup/basic local flow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Packaging test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uv run pytest -q tests/packaging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Portable/path/build artifact checks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Build portable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uv run python scripts/build_portable.py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PyInstaller onedir build orchestration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Portable smoke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uv run python scripts/smoke_portable.py dist/Flow-Otomatis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Launch/extract/resource checks</w:t>
            </w:r>
          </w:p>
        </w:tc>
      </w:tr>
    </w:tbl>
    <w:p>
      <w:pPr>
        <w:pStyle w:val="Heading2"/>
      </w:pPr>
      <w:r>
        <w:t>16.2 Gate order</w:t>
      </w:r>
    </w:p>
    <w:p>
      <w:pPr>
        <w:pStyle w:val="ListBullet"/>
        <w:spacing w:after="20"/>
      </w:pPr>
      <w:r>
        <w:t>1. Ruff format check + Ruff lint</w:t>
      </w:r>
    </w:p>
    <w:p>
      <w:pPr>
        <w:pStyle w:val="ListBullet"/>
        <w:spacing w:after="20"/>
      </w:pPr>
      <w:r>
        <w:t>2. Architecture/repo hygiene check</w:t>
      </w:r>
    </w:p>
    <w:p>
      <w:pPr>
        <w:pStyle w:val="ListBullet"/>
        <w:spacing w:after="20"/>
      </w:pPr>
      <w:r>
        <w:t>3. mypy core</w:t>
      </w:r>
    </w:p>
    <w:p>
      <w:pPr>
        <w:pStyle w:val="ListBullet"/>
        <w:spacing w:after="20"/>
      </w:pPr>
      <w:r>
        <w:t>4. Unit + contract tests</w:t>
      </w:r>
    </w:p>
    <w:p>
      <w:pPr>
        <w:pStyle w:val="ListBullet"/>
        <w:spacing w:after="20"/>
      </w:pPr>
      <w:r>
        <w:t>5. Affected integration/UI tests</w:t>
      </w:r>
    </w:p>
    <w:p>
      <w:pPr>
        <w:pStyle w:val="ListBullet"/>
        <w:spacing w:after="20"/>
      </w:pPr>
      <w:r>
        <w:t>6. Build/package smoke at checkpoint</w:t>
      </w:r>
    </w:p>
    <w:p>
      <w:pPr>
        <w:pStyle w:val="ListBullet"/>
        <w:spacing w:after="20"/>
      </w:pPr>
      <w:r>
        <w:t>7. Live Google Flow smoke only when explicitly required; never claimed from CI</w:t>
      </w:r>
    </w:p>
    <w:p>
      <w:r>
        <w:t>Live Google Flow remains NOT TESTED by normal CI. Manual controlled live smoke is separate evidence and must be labeled as such.</w:t>
      </w:r>
    </w:p>
    <w:p>
      <w:pPr>
        <w:pageBreakBefore/>
        <w:spacing w:after="100"/>
      </w:pPr>
      <w:r>
        <w:rPr>
          <w:b/>
          <w:sz w:val="38"/>
        </w:rPr>
        <w:t>17. Documentation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File/Folder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Canonical Owner Fact</w:t>
            </w:r>
          </w:p>
        </w:tc>
        <w:tc>
          <w:tcPr>
            <w:tcW w:type="dxa" w:w="517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Must Not Become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AGENTS.md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How AI/agents work in this repo: source-of-truth links, architecture summary, commands, forbidden actions, protocol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Long project history, full architecture duplication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PROJECT_STATE.md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Current verified baseline/SHA, current STEP/task, latest evidence, blockers, known issues, next exact action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Long backlog or speculative roadmap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PLAN.md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Stable roadmap/phase sequence and major approved decisions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Commit diary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TASKS.md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READY/IN_PROGRESS/DONE tasks with acceptance/evidence/owner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Feature design prose duplicated from planning docs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README.md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User/developer orientation, high-level run/build status, links to canonical docs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All internal architecture details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docs/planning/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Immutable planning DOCX/TXT/ZIP source-of-truth by STEP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Runtime logs/generated build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docs/ui/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Final UI Reference DOCX + final PNG references + prompt packs/manifest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Runtime screenshots unless evidence folder explicitly separate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docs/architecture/ARCHITECTURE.md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Current implemented/intended architecture summary and boundaries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Copy of entire STEP06 DOCX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docs/architecture/MODULE_MAP.md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Canonical module owner map / dependency direction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Task status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docs/adr/ADR-*.md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One significant decision with context/decision/consequence/status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Minor implementation note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docs/handoff/current/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Current AI/session handoff and step summary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Permanent duplicate owner of facts</w:t>
            </w:r>
          </w:p>
        </w:tc>
      </w:tr>
      <w:tr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docs/handoff/history/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Archived handoff snapshots when needed</w:t>
            </w:r>
          </w:p>
        </w:tc>
        <w:tc>
          <w:tcPr>
            <w:tcW w:type="dxa" w:w="51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Active source-of-truth</w:t>
            </w:r>
          </w:p>
        </w:tc>
      </w:tr>
    </w:tbl>
    <w:p>
      <w:pPr>
        <w:pStyle w:val="Heading2"/>
      </w:pPr>
      <w:r>
        <w:t>17.1 Update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Change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Docs to Update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Behavior/product/UI changed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Relevant planning/UI owner doc + UCR/ADR if required; PROJECT_STATE updated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Architecture/dependency boundary changed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ADR + ARCHITECTURE/MODULE_MAP + AGENTS summary + Astra review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 task/evidence changed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TASKS + PROJECT_STATE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New canonical developer command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AGENTS + README high-level if user-facing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New dependency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pyproject/lock + notices/provenance + ADR only if architecture-significant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Provider integration detail changed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Adapter docs/tests; architecture doc only if boundary changes</w:t>
            </w:r>
          </w:p>
        </w:tc>
      </w:tr>
    </w:tbl>
    <w:p>
      <w:r>
        <w:t>Rule: one fact has one canonical owner document. Other docs link or summarize; they do not fork the same detailed truth.</w:t>
      </w:r>
    </w:p>
    <w:p>
      <w:pPr>
        <w:pageBreakBefore/>
        <w:spacing w:after="100"/>
      </w:pPr>
      <w:r>
        <w:rPr>
          <w:b/>
          <w:sz w:val="38"/>
        </w:rPr>
        <w:t>18. AGENTS.md Specification</w:t>
      </w:r>
    </w:p>
    <w:p>
      <w:pPr>
        <w:pStyle w:val="ListBullet"/>
        <w:spacing w:after="20"/>
      </w:pPr>
      <w:r>
        <w:t>Project identity: Flow-Otomatis; Windows 11 x64; portable ZIP; Indonesian-first; biography workflow production lock.</w:t>
      </w:r>
    </w:p>
    <w:p>
      <w:pPr>
        <w:pStyle w:val="ListBullet"/>
        <w:spacing w:after="20"/>
      </w:pPr>
      <w:r>
        <w:t>Source-of-truth links: docs/planning, docs/ui Final UI Reference, docs/architecture, docs/adr, PROJECT_STATE, TASKS.</w:t>
      </w:r>
    </w:p>
    <w:p>
      <w:pPr>
        <w:pStyle w:val="ListBullet"/>
        <w:spacing w:after="20"/>
      </w:pPr>
      <w:r>
        <w:t>Architecture summary: presentation → application → domain/contracts ← infrastructure; browser automation in Browser Worker.</w:t>
      </w:r>
    </w:p>
    <w:p>
      <w:pPr>
        <w:pStyle w:val="ListBullet"/>
        <w:spacing w:after="20"/>
      </w:pPr>
      <w:r>
        <w:t>Search-before-create protocol and canonical owner rule.</w:t>
      </w:r>
    </w:p>
    <w:p>
      <w:pPr>
        <w:pStyle w:val="ListBullet"/>
        <w:spacing w:after="20"/>
      </w:pPr>
      <w:r>
        <w:t>Canonical commands: uv sync, Ruff, mypy, pytest layers, architecture check, build/smoke.</w:t>
      </w:r>
    </w:p>
    <w:p>
      <w:pPr>
        <w:pStyle w:val="ListBullet"/>
        <w:spacing w:after="20"/>
      </w:pPr>
      <w:r>
        <w:t>Forbidden: secrets, C:/D: hardcoding, UI→infra shortcut, direct SDK across layers, duplicate helper/manager, hidden global state, force reset, generated/build/cache/user-data commits.</w:t>
      </w:r>
    </w:p>
    <w:p>
      <w:pPr>
        <w:pStyle w:val="ListBullet"/>
        <w:spacing w:after="20"/>
      </w:pPr>
      <w:r>
        <w:t>Before/during/after change checklist.</w:t>
      </w:r>
    </w:p>
    <w:p>
      <w:pPr>
        <w:pStyle w:val="ListBullet"/>
        <w:spacing w:after="20"/>
      </w:pPr>
      <w:r>
        <w:t>Evidence: commands/results/tests/commit SHA/CI artifact; never claim unrun live tests.</w:t>
      </w:r>
    </w:p>
    <w:p>
      <w:pPr>
        <w:pStyle w:val="ListBullet"/>
        <w:spacing w:after="20"/>
      </w:pPr>
      <w:r>
        <w:t>Astra review triggers: cross-module contract, schema/migration, core dependency, security boundary, architecture/UI/product freeze change, new parallelism/process model, provider policy change.</w:t>
      </w:r>
    </w:p>
    <w:p>
      <w:pPr>
        <w:pStyle w:val="ListBullet"/>
        <w:spacing w:after="20"/>
      </w:pPr>
      <w:r>
        <w:t>Portable contract: PathService only; LocalAppData for app/session/secrets metadata; project paths user-selectable; no CWD dependence.</w:t>
      </w:r>
    </w:p>
    <w:p>
      <w:r>
        <w:t>AGENTS.md must stay concise and operational. Detailed architecture remains in docs/architecture and planning documents.</w:t>
      </w:r>
    </w:p>
    <w:p>
      <w:pPr>
        <w:pageBreakBefore/>
        <w:spacing w:after="100"/>
      </w:pPr>
      <w:r>
        <w:rPr>
          <w:b/>
          <w:sz w:val="38"/>
        </w:rPr>
        <w:t>19. PROJECT_STATE / TASK Record Schema</w:t>
      </w:r>
    </w:p>
    <w:p>
      <w:pPr>
        <w:pStyle w:val="Heading2"/>
      </w:pPr>
      <w:r>
        <w:t>19.1 PROJECT_STATE.md canonical fields</w:t>
      </w:r>
    </w:p>
    <w:p>
      <w:pPr>
        <w:pStyle w:val="ListBullet"/>
        <w:spacing w:after="20"/>
      </w:pPr>
      <w:r>
        <w:t>Project/repo + branch + verified HEAD SHA (or N/A before first commit).</w:t>
      </w:r>
    </w:p>
    <w:p>
      <w:pPr>
        <w:pStyle w:val="ListBullet"/>
        <w:spacing w:after="20"/>
      </w:pPr>
      <w:r>
        <w:t>Factory STEP status and current task.</w:t>
      </w:r>
    </w:p>
    <w:p>
      <w:pPr>
        <w:pStyle w:val="ListBullet"/>
        <w:spacing w:after="20"/>
      </w:pPr>
      <w:r>
        <w:t>Last verified evidence: tests/CI/build/artifact.</w:t>
      </w:r>
    </w:p>
    <w:p>
      <w:pPr>
        <w:pStyle w:val="ListBullet"/>
        <w:spacing w:after="20"/>
      </w:pPr>
      <w:r>
        <w:t>Known blockers and provisional items.</w:t>
      </w:r>
    </w:p>
    <w:p>
      <w:pPr>
        <w:pStyle w:val="ListBullet"/>
        <w:spacing w:after="20"/>
      </w:pPr>
      <w:r>
        <w:t>Implemented vs planned distinction.</w:t>
      </w:r>
    </w:p>
    <w:p>
      <w:pPr>
        <w:pStyle w:val="ListBullet"/>
        <w:spacing w:after="20"/>
      </w:pPr>
      <w:r>
        <w:t>Next exact action.</w:t>
      </w:r>
    </w:p>
    <w:p>
      <w:pPr>
        <w:pStyle w:val="ListBullet"/>
        <w:spacing w:after="20"/>
      </w:pPr>
      <w:r>
        <w:t>Handoff timestamp/session note without copying full backlog.</w:t>
      </w:r>
    </w:p>
    <w:p>
      <w:pPr>
        <w:pStyle w:val="Heading2"/>
      </w:pPr>
      <w:r>
        <w:t>19.2 TASKS.md record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Rule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Task ID/title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Stable Sxx-Tyy + concise title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Owner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SOL by default for implementation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READY / IN_PROGRESS / BLOCKED / DONE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Priority/risk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P0/P1/P2 and LOW/MEDIUM/HIGH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Goal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Observable end state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Branch/SHA/current relevant state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Dependencies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Prior task/gate/doc/ADR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Scope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Included work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Out of scope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Explicitly excluded adjacent work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Module owner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Canonical package/concern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Expected file areas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Paths likely touched; not permission to create duplicates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Acceptance criteria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Observable behavior/structure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Required tests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Canonical command subset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Evidence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Command output/CI URL/artifact/commit SHA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Rollback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Safe reversal without force-reset/destructive overwrite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Astra review trigger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Condition requiring architecture/planning review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Work/evidence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What is actually verified vs planned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Next exact action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One immediate executable next action</w:t>
            </w:r>
          </w:p>
        </w:tc>
      </w:tr>
    </w:tbl>
    <w:p>
      <w:pPr>
        <w:pageBreakBefore/>
        <w:spacing w:after="100"/>
      </w:pPr>
      <w:r>
        <w:rPr>
          <w:b/>
          <w:sz w:val="38"/>
        </w:rPr>
        <w:t>20. Git / Change Isolation Rules</w:t>
      </w:r>
    </w:p>
    <w:p>
      <w:pPr>
        <w:pStyle w:val="ListBullet"/>
        <w:spacing w:after="20"/>
      </w:pPr>
      <w:r>
        <w:t>One logical task per reviewable change/checkpoint.</w:t>
      </w:r>
    </w:p>
    <w:p>
      <w:pPr>
        <w:pStyle w:val="ListBullet"/>
        <w:spacing w:after="20"/>
      </w:pPr>
      <w:r>
        <w:t>Never force-reset/force-push/overwrite unknown changes as routine workflow.</w:t>
      </w:r>
    </w:p>
    <w:p>
      <w:pPr>
        <w:pStyle w:val="ListBullet"/>
        <w:spacing w:after="20"/>
      </w:pPr>
      <w:r>
        <w:t>Before editing existing work: inspect branch/SHA/diff/status.</w:t>
      </w:r>
    </w:p>
    <w:p>
      <w:pPr>
        <w:pStyle w:val="ListBullet"/>
        <w:spacing w:after="20"/>
      </w:pPr>
      <w:r>
        <w:t>Never commit secrets, .env, LocalAppData session/profile DB, logs with private data, .venv, cache, build, dist, browser runtime staging.</w:t>
      </w:r>
    </w:p>
    <w:p>
      <w:pPr>
        <w:pStyle w:val="ListBullet"/>
        <w:spacing w:after="20"/>
      </w:pPr>
      <w:r>
        <w:t>Commit messages use concise imperative scope, e.g. 'chore(repo): bootstrap documentation source of truth'.</w:t>
      </w:r>
    </w:p>
    <w:p>
      <w:pPr>
        <w:pStyle w:val="ListBullet"/>
        <w:spacing w:after="20"/>
      </w:pPr>
      <w:r>
        <w:t>Checkpoint push only when file set is internally consistent and cheap gates pass.</w:t>
      </w:r>
    </w:p>
    <w:p>
      <w:pPr>
        <w:pStyle w:val="ListBullet"/>
        <w:spacing w:after="20"/>
      </w:pPr>
      <w:r>
        <w:t>For public repo, do not publish generated artifacts containing user data; CI fixtures are synthetic.</w:t>
      </w:r>
    </w:p>
    <w:p>
      <w:pPr>
        <w:pageBreakBefore/>
        <w:spacing w:after="100"/>
      </w:pPr>
      <w:r>
        <w:rPr>
          <w:b/>
          <w:sz w:val="38"/>
        </w:rPr>
        <w:t>21. Refactor / Duplication / Dead Code / Migration</w:t>
      </w:r>
    </w:p>
    <w:p>
      <w:pPr>
        <w:pStyle w:val="ListBullet"/>
        <w:spacing w:after="20"/>
      </w:pPr>
      <w:r>
        <w:t>Refactor only when required for current correctness/boundary or when a task explicitly owns it.</w:t>
      </w:r>
    </w:p>
    <w:p>
      <w:pPr>
        <w:pStyle w:val="ListBullet"/>
        <w:spacing w:after="20"/>
      </w:pPr>
      <w:r>
        <w:t>Do not mix feature/bug fix + mass rename + dependency upgrade + UI redesign in one logical task.</w:t>
      </w:r>
    </w:p>
    <w:p>
      <w:pPr>
        <w:pStyle w:val="ListBullet"/>
        <w:spacing w:after="20"/>
      </w:pPr>
      <w:r>
        <w:t>Before deleting code/file, search imports, dynamic registration, config strings, build scripts, docs, tests, plugin/provider discovery.</w:t>
      </w:r>
    </w:p>
    <w:p>
      <w:pPr>
        <w:pStyle w:val="ListBullet"/>
        <w:spacing w:after="20"/>
      </w:pPr>
      <w:r>
        <w:t>Do not extract generic abstraction for one use-case unless it represents an external boundary already approved.</w:t>
      </w:r>
    </w:p>
    <w:p>
      <w:pPr>
        <w:pStyle w:val="ListBullet"/>
        <w:spacing w:after="20"/>
      </w:pPr>
      <w:r>
        <w:t>Repository skeleton packages may start small; do not pre-create dozens of empty feature modules.</w:t>
      </w:r>
    </w:p>
    <w:p>
      <w:pPr>
        <w:pStyle w:val="ListBullet"/>
        <w:spacing w:after="20"/>
      </w:pPr>
      <w:r>
        <w:t>Schema migrations are versioned, tested, backup-aware. Rolling back code is not assumed to roll back data.</w:t>
      </w:r>
    </w:p>
    <w:p>
      <w:pPr>
        <w:pStyle w:val="ListBullet"/>
        <w:spacing w:after="20"/>
      </w:pPr>
      <w:r>
        <w:t>Generated migrations are reviewed; destructive migration requires backup and Astra trigger if data-loss risk.</w:t>
      </w:r>
    </w:p>
    <w:p>
      <w:pPr>
        <w:pageBreakBefore/>
        <w:spacing w:after="100"/>
      </w:pPr>
      <w:r>
        <w:rPr>
          <w:b/>
          <w:sz w:val="38"/>
        </w:rPr>
        <w:t>22. Architecture Fitness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ID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Check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Automation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When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FIT-07-001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Domain imports only allowed stdlib/domain modules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scripts/check_architecture.py AST import graph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STEP08 cheap gate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FIT-07-002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Presentation cannot import infrastructure/workers/vendor SDK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AST import rule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STEP08 cheap gate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FIT-07-003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Application cannot import PySide6/Playwright/sqlite3/keyring concrete adapters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AST import rule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STEP08 cheap gate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FIT-07-004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Playwright imports restricted to browser worker/flow_web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AST grep/import check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STEP08 cheap gate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FIT-07-005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sqlite3 imports restricted to persistence modules/scripts migration tooling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AST import rule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STEP08 cheap gate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FIT-07-006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keyring imports restricted to secret_store adapter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AST import rule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STEP08 cheap gate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FIT-07-007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absolute drive literal C:\ or D:\ in production source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text/AST scan with test fixtures excluded carefully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STEP08 cheap gate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FIT-07-008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committed .env/session/cache/build/dist/browser profile/user DB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gitignore + repo hygiene check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STEP08 cheap gate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FIT-07-009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raw secret patterns in tracked files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secret scan policy; CI tool may be added after review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STEP08/CI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FIT-07-010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Every job transition goes through canonical transition guard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unit/property tests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STEP09+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FIT-07-011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AMBIGUOUS has no automatic submit transition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unit test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STEP09+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FIT-07-012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Download retry cannot regress Generate success to Submit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unit test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STEP09+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FIT-07-013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ZIP import rejects path traversal/absolute unsafe entries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security tests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STEP09+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FIT-07-014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Diagnostics redaction removes seeded credentials/tokens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golden test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STEP09+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FIT-07-015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Packaged app launches from path with spaces/Unicode and different CWD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packaging smoke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STEP08/13</w:t>
            </w:r>
          </w:p>
        </w:tc>
      </w:tr>
    </w:tbl>
    <w:p>
      <w:pPr>
        <w:pageBreakBefore/>
        <w:spacing w:after="100"/>
      </w:pPr>
      <w:r>
        <w:rPr>
          <w:b/>
          <w:sz w:val="38"/>
        </w:rPr>
        <w:t>23. Repository Hygiene / .gitignore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Pattern/Area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.venv/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Never commit local virtual environment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build/ dist/ .runtime/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 packaging/browser staging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__pycache__/ *.py[cod]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Python cache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.pytest_cache/ .mypy_cache/ .ruff_cache/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Tool caches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.env .env.*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Secrets/local env; allow explicit example file only if secret-free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*.log / local diagnostics export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Runtime logs/private diagnostics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user/session/browser profile directories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Never inside repo; stored under LocalAppData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*.sqlite3 generated runtime/project DB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commit real user DB; synthetic fixture DB only in tests/fixtures with clear naming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*.part *.tmp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Partial downloads/temp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Playwright browser binary cache/staging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Never commit; stage at build</w:t>
            </w:r>
          </w:p>
        </w:tc>
      </w:tr>
    </w:tbl>
    <w:p>
      <w:pPr>
        <w:pageBreakBefore/>
        <w:spacing w:after="100"/>
      </w:pPr>
      <w:r>
        <w:rPr>
          <w:b/>
          <w:sz w:val="38"/>
        </w:rPr>
        <w:t>24. Provisional / Blocker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ID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Item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Class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Resolve By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Review Trigger</w:t>
            </w:r>
          </w:p>
        </w:tc>
        <w:tc>
          <w:tcPr>
            <w:tcW w:type="dxa" w:w="2590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2"/>
              </w:rPr>
              <w:t>Owner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PROV-07-001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Exact dependency patch pins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Reversible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Resolve S08-T02 compatibility spike/uv.lock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Build/import/package smoke fails or unsupported combo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SOL + Astra review if stack change needed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PROV-07-002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Browser Worker IPC transport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Reversible implementation detail behind BrowserWorkerPort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Resolve before first real browser integration task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IPC choice leaks into application/domain or breaks packaging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SOL; Astra if process model changes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PROV-07-003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Application source LICENSE file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Repo currently public with no license; do not invent one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Owner decision before first public release; dependency notices still required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Distribution/reuse policy needs explicit license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Product owner/Astra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PROV-07-004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CI secret scanner tool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Architecture requires secret scanning, exact tool not pinned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Resolve S08-T03 after dependency/supply-chain review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reliable scan available in chosen CI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SOL</w:t>
            </w:r>
          </w:p>
        </w:tc>
      </w:tr>
      <w:tr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PROV-07-005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Optional paid official API/httpx adapter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Not R1 default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Only when provider/cost scope activates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Becomes required release path</w:t>
            </w:r>
          </w:p>
        </w:tc>
        <w:tc>
          <w:tcPr>
            <w:tcW w:type="dxa" w:w="259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Astra/Product owner</w:t>
            </w:r>
          </w:p>
        </w:tc>
      </w:tr>
    </w:tbl>
    <w:p>
      <w:pPr>
        <w:pStyle w:val="Heading2"/>
      </w:pPr>
      <w:r>
        <w:t>24.1 Blockers</w:t>
      </w:r>
    </w:p>
    <w:p>
      <w:r>
        <w:t>BLOCKERS: NONE. All remaining provisional items are reversible and do not change the STEP08 documentation-first foundation or layer ownership.</w:t>
      </w:r>
    </w:p>
    <w:p>
      <w:pPr>
        <w:pageBreakBefore/>
        <w:spacing w:after="100"/>
      </w:pPr>
      <w:r>
        <w:rPr>
          <w:b/>
          <w:sz w:val="38"/>
        </w:rPr>
        <w:t>25. Risks to Watch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ID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Risk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Severity</w:t>
            </w:r>
          </w:p>
        </w:tc>
        <w:tc>
          <w:tcPr>
            <w:tcW w:type="dxa" w:w="3884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Mitigation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RISK-07-001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Creating skeleton before docs/source-of-truth are committed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S08-T01 is mandatory hard gate; no source code before PASS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RISK-07-002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God-object MainWindow or AppManager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Thin bootstrap/presentation; architecture check + review owner map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RISK-07-003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Duplicate helper/service created by AI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Search→Understand→Modify protocol + owner map + no misc/utils dumping ground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RISK-07-004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Provider SDK/Playwright spreads into application/UI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Import fitness checks and adapter ownership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RISK-07-005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Secrets/session files enter public repo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gitignore, LocalAppData boundary, secret scan, review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RISK-07-006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Over-engineering before real use-case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 not pre-create empty layers/features beyond foundation minimum; abstraction needs real boundary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RISK-07-007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Exact Python/Qt/Playwright/PyInstaller version mismatch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Compatibility spike and locked dependency set</w:t>
            </w:r>
          </w:p>
        </w:tc>
      </w:tr>
      <w:tr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RISK-07-008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Generated UI text artifacts copied as behavior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38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Final UI Reference Implementation Overrides are authoritative</w:t>
            </w:r>
          </w:p>
        </w:tc>
      </w:tr>
    </w:tbl>
    <w:p>
      <w:pPr>
        <w:pageBreakBefore/>
        <w:spacing w:after="100"/>
      </w:pPr>
      <w:r>
        <w:rPr>
          <w:b/>
          <w:sz w:val="38"/>
        </w:rPr>
        <w:t>26. STEP 08 READY Tasks</w:t>
      </w:r>
    </w:p>
    <w:p>
      <w:pPr>
        <w:pStyle w:val="Heading2"/>
      </w:pPr>
      <w:r>
        <w:t>S08-T01 — Documentation Source-of-Truth Bootstrap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Owner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SOL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Priority / Risk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P0 / HIGH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Goal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Create the FIRST repository commit containing complete planning/UI/handoff source-of-truth and AI working rules before any production source code exists.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Repo inoriko920-dev/Flow-Otomatis: main, size 0, no commits/HEAD.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Dependencies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STEP 00–07 outputs; STEP04 Final UI Reference; Software Factory rules.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Scope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Add docs/planning STEP00–07 DOCX/TXT as applicable; docs/ui final reference + final PNG set/prompt manifests; docs/architecture STEP06 handoff summaries; AGENTS.md, PROJECT_STATE.md, PLAN.md, TASKS.md, README.md orientation, .gitignore/.gitattributes/.editorconfig. No src/ production code.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Out of scope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Python source package, no dependencies, no CI feature build, no provider code.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Module owner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repository documentation / governance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Expected file areas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docs/**, AGENTS.md, PROJECT_STATE.md, PLAN.md, TASKS.md, README.md, .gitignore, .gitattributes, .editorconfig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Acceptance criteria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All required planning/reference/handoff files present and linked; AGENTS rules match STEP07; repository history starts with documentation-only commit; no secret/generated/user-data files.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Required tests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Repository tree audit; file/hash inventory; secret scan/review; GitHub fetch verifies committed docs.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Evidence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Initial commit SHA + GitHub tree/file checks + inventory + no-secret result.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Rollback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Corrective commit only; no force reset. If docs are wrong, fix/replace in follow-up commit while preserving history.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Astra review trigger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Missing/conflicting source-of-truth; any request to omit mandatory UI/planning docs; secret/privacy concern.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Work/evidence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READY / not started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Next exact action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Create documentation-only first commit on main.</w:t>
            </w:r>
          </w:p>
        </w:tc>
      </w:tr>
    </w:tbl>
    <w:p>
      <w:pPr>
        <w:pStyle w:val="Heading2"/>
      </w:pPr>
      <w:r>
        <w:t>S08-T02 — Repository Skeleton + Quality Tooling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Owner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SOL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Priority / Risk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P0 / MEDIUM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Goal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Create the minimal Python/PySide6 repository foundation and locked quality commands without implementing product features.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S08-T01 PASS with docs committed.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Dependencies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S08-T01; STEP06 architecture; STEP07 repository map.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Scope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pyproject.toml/uv.lock; minimal src/flow_otomatis major packages; minimal bootstrap import path; tests layout; resources/licenses placeholders only when needed; scripts/check_architecture.py; Ruff/mypy/pytest config; compatibility spike for Python/PySide6/Playwright/PyInstaller pins.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Out of scope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Flow UI screens/features, no live provider, no full browser automation, no DB feature schema beyond bootstrap need.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Module owner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bootstrap/repository foundation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Expected file areas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pyproject.toml, uv.lock, src/flow_otomatis/** minimal packages, tests/** skeleton, scripts/check_architecture.py, resources/licenses/** as needed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Acceptance criteria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Imports valid; no cross-layer violation; locked environment resolves on Windows; ruff/mypy/pytest/architecture checks pass on minimal skeleton.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Required tests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uv sync locked; ruff format/check; mypy; pytest unit/contract skeleton; architecture checker.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Evidence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Commit SHA + exact tool versions + command outputs + compatibility spike results.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Rollback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Revert/correct dependency/skeleton commit; preserve docs commit.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Astra review trigger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Need to change architecture stack/process model; package incompatibility cannot be fixed by reversible pin.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Work/evidence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READY / not started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Next exact action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Pin compatible toolchain and create only canonical major packages.</w:t>
            </w:r>
          </w:p>
        </w:tc>
      </w:tr>
    </w:tbl>
    <w:p>
      <w:pPr>
        <w:pStyle w:val="Heading2"/>
      </w:pPr>
      <w:r>
        <w:t>S08-T03 — Windows CI + Portable Foundation Smoke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Owner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SOL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Priority / Risk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P0 / MEDIUM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Goal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Make GitHub Actions the repeatable Windows quality hub and prove minimal portable packaging/runtime path.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S08-T02 PASS.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Dependencies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S08-T01/T02; locked dependencies.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Scope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windows-2025 CI; frozen install; cheap gates; minimal PyInstaller onedir build; stage Chromium for smoke if architecture spike requires; launch from space/Unicode path; artifact/checksum/third-party notice skeleton.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Out of scope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 live Google account/Flow generation in CI; no product feature completion.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Module owner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build/CI/package scripts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Expected file areas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.github/workflows/ci.yml, scripts/build_portable.py, scripts/stage_browsers.py, scripts/smoke_portable.py, notice generation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Acceptance criteria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CI green on specific SHA; minimal packaged app launches; resources/path resolution works; artifact downloadable; live provider explicitly marked NOT TESTED.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Required tests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All S08-T02 gates + packaging smoke.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Evidence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Workflow run URL/ID + commit SHA + artifact name/hash + logs.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Rollback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Revert workflow/build changes without touching planning docs/skeleton architecture.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Astra review trigger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CI/package requires architecture change, unsafe secret use, or unsupported runtime.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Work/evidence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READY / not started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Next exact action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Create Windows CI foundation after local/minimal commands are stable.</w:t>
            </w:r>
          </w:p>
        </w:tc>
      </w:tr>
    </w:tbl>
    <w:p>
      <w:pPr>
        <w:pageBreakBefore/>
        <w:spacing w:after="100"/>
      </w:pPr>
      <w:r>
        <w:rPr>
          <w:b/>
          <w:sz w:val="38"/>
        </w:rPr>
        <w:t>27. STEP 08 Hard Sequence</w:t>
      </w:r>
    </w:p>
    <w:p>
      <w:pPr>
        <w:pStyle w:val="ListNumber"/>
        <w:spacing w:after="20"/>
      </w:pPr>
      <w:r>
        <w:t>S08-T01 MUST run first: documentation/UI/handoff source-of-truth enters the empty repo as the first coherent commit.</w:t>
      </w:r>
    </w:p>
    <w:p>
      <w:pPr>
        <w:pStyle w:val="ListNumber"/>
        <w:spacing w:after="20"/>
      </w:pPr>
      <w:r>
        <w:t>Astra gate/check verifies S08-T01. If any required planning/UI reference is missing, production code remains forbidden.</w:t>
      </w:r>
    </w:p>
    <w:p>
      <w:pPr>
        <w:pStyle w:val="ListNumber"/>
        <w:spacing w:after="20"/>
      </w:pPr>
      <w:r>
        <w:t>Only after S08-T01 PASS may S08-T02 create Python package/dependency/tooling skeleton.</w:t>
      </w:r>
    </w:p>
    <w:p>
      <w:pPr>
        <w:pStyle w:val="ListNumber"/>
        <w:spacing w:after="20"/>
      </w:pPr>
      <w:r>
        <w:t>Only after S08-T02 cheap gates pass may S08-T03 create Windows CI/package foundation.</w:t>
      </w:r>
    </w:p>
    <w:p>
      <w:pPr>
        <w:pStyle w:val="ListNumber"/>
        <w:spacing w:after="20"/>
      </w:pPr>
      <w:r>
        <w:t>No feature implementation, real Google Flow integration, or UI screen build is part of STEP08 foundation tasks unless Software Factory explicitly moves there later.</w:t>
      </w:r>
    </w:p>
    <w:p>
      <w:pPr>
        <w:pageBreakBefore/>
        <w:spacing w:after="100"/>
      </w:pPr>
      <w:r>
        <w:rPr>
          <w:b/>
          <w:sz w:val="38"/>
        </w:rPr>
        <w:t>28. STEP 07 → STEP 08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Handoff Field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3"/>
              </w:rPr>
              <w:t>Value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STEP 07 status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PASS_WITH_PROVISIONAL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Project / repo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Flow-Otomatis / inoriko920-dev/Flow-Otomatis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SHA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N/A — empty Git repository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Architecture Decision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STEP06-ARCH-FLOW-OTOMATIS-v1.0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UI Blueprint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PB-FLOW-OTOMATIS-v1.0 / UIF-FLOW-OTOMATIS-v1.0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Code Constitution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CC-FLOW-OTOMATIS-v1.0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Repository Map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RM-FLOW-OTOMATIS-v1.0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Module ownership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bootstrap / presentation / application / domain / contracts / infrastructure / workers as defined above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Dependency rule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presentation → application → domain; infrastructure implements ports; bootstrap wires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Portable paths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PathService only; no C:/D:/CWD assumptions; LocalAppData for app/session/log/cache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Secrets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Windows Credential Locker via SecretStore; no raw secret in repo/project/docs/log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change protocol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ACP-FLOW-OTOMATIS-v1.0 Search→Understand→Modify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Canonical dev commands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uv sync; Ruff; mypy; pytest; architecture check; build/smoke as planned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Documentation source-of-truth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docs/planning + docs/ui + docs/architecture/adr + AGENTS/STATE/PLAN/TASKS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Provisional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Exact dependency pins, BrowserWorker IPC, app source license, CI secret scanner, optional paid API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Blockers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NONE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Task first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S08-T01 Documentation Source-of-Truth Bootstrap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Next exact action for SOL</w:t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Create the first documentation-only repository commit; do not create src/ until S08-T01 gate PASS.</w:t>
            </w:r>
          </w:p>
        </w:tc>
      </w:tr>
    </w:tbl>
    <w:p>
      <w:pPr>
        <w:pageBreakBefore/>
        <w:spacing w:after="100"/>
      </w:pPr>
      <w:r>
        <w:rPr>
          <w:b/>
          <w:sz w:val="38"/>
        </w:rPr>
        <w:t>29. Definition of Done /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Gate</w:t>
            </w:r>
          </w:p>
        </w:tc>
        <w:tc>
          <w:tcPr>
            <w:tcW w:type="dxa" w:w="7769"/>
            <w:vAlign w:val="center"/>
            <w:shd w:fill="E5E7EB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STEP06 architecture mapped to concrete packages/folders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Final repository tree selected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Core concerns have one canonical owner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Dependency direction and exceptions explicit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Search→Understand→Modify protocol final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Naming/API/complexity/state/concurrency/error rules final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Path/config/secret/logging/provider boundaries final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Test architecture and planned canonical commands final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Dependency/supply-chain policy final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Documentation source-of-truth contract final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AGENTS.md specification final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PROJECT_STATE/TASK record schema final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Git/change/refactor/migration rules final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Fitness checks selected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1–3 STEP08 tasks READY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— 3</w:t>
            </w:r>
          </w:p>
        </w:tc>
      </w:tr>
      <w:tr>
        <w:tc>
          <w:tcPr>
            <w:tcW w:type="dxa" w:w="77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 foundation-locking questions</w:t>
            </w:r>
          </w:p>
        </w:tc>
        <w:tc>
          <w:tcPr>
            <w:tcW w:type="dxa" w:w="7769"/>
            <w:vAlign w:val="center"/>
            <w:shd w:fill="DCFCE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PASS_WITH_PROVISIONAL — only reversible details remain</w:t>
            </w:r>
          </w:p>
        </w:tc>
      </w:tr>
    </w:tbl>
    <w:p>
      <w:r>
        <w:rPr>
          <w:b/>
          <w:color w:val="B45309"/>
          <w:sz w:val="36"/>
        </w:rPr>
        <w:t>STEP 07 STATUS: PASS_WITH_PROVISIONAL</w:t>
      </w:r>
    </w:p>
    <w:p>
      <w:r>
        <w:t>Reason: repository/module/governance decisions needed by STEP08 are final. Provisional items are reversible implementation/tooling choices and have explicit owners/triggers.</w:t>
      </w:r>
    </w:p>
    <w:p>
      <w:r>
        <w:rPr>
          <w:b/>
          <w:sz w:val="28"/>
        </w:rPr>
        <w:t>NEXT STEP: STEP 08 — REPOSITORY FOUNDATION</w:t>
      </w:r>
    </w:p>
    <w:p>
      <w:r>
        <w:t>No production source code and no GitHub mutation were performed in STEP07.</w:t>
      </w:r>
    </w:p>
    <w:sectPr w:rsidR="00FC693F" w:rsidRPr="0006063C" w:rsidSect="00034616">
      <w:pgSz w:w="16834" w:h="11909" w:orient="landscape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