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Label"/>
      </w:pPr>
      <w:r>
        <w:t>SOFTWARE FACTORY V2 / STEP 12 / ARCHITECTURE DECISION PACKAGE</w:t>
      </w:r>
    </w:p>
    <w:p>
      <w:pPr>
        <w:pStyle w:val="Title"/>
      </w:pPr>
      <w:r>
        <w:t>E12-01</w:t>
        <w:br/>
        <w:t>ARSITEKTUR LINTAS MODUL</w:t>
      </w:r>
    </w:p>
    <w:p>
      <w:r>
        <w:t>ASTRA — ADR-020 sampai ADR-023 (PROPOSED)  |  Credit global • multi-account • safe Generate/Download</w:t>
      </w:r>
    </w:p>
    <w:p>
      <w:r>
        <w:t>Dokumen perencanaan untuk review, bukan source-of-truth final, migrasi SQL yang siap dijalankan, atau bukti Google Flow Live.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1"/>
        <w:gridCol w:w="4781"/>
      </w:tblGrid>
      <w:tr>
        <w:trPr>
          <w:tblHeader w:val="true"/>
        </w:trPr>
        <w:tc>
          <w:tcPr>
            <w:tcW w:type="dxa" w:w="4781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Parameter</w:t>
            </w:r>
          </w:p>
        </w:tc>
        <w:tc>
          <w:tcPr>
            <w:tcW w:type="dxa" w:w="4781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Nilai / Status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Repo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https://github.com/inoriko920-dev/Flow-Otomatis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Baseline main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e560684e04ed3a5fad40bb00a91823de68ca5431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Branch dokumentasi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docs/e12-00-v11-review-20261008 • draft PR #23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Gate E12-00 / G0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BLOCKED — dua DOCX asli belum disimpan sebagai file biner di repo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Lingkup E12-01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Perencanaan ADR dan test design saja; T01–T05 draft; T06 menunggu review/signoff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UI existing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30 final composition dipertahankan + IMPLEMENTATION_OVERRIDES.md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Live provider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Belum ada driver Google Flow Generate/Download; READY pasca-restart belum terbukti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Aturan keselamatan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Tidak coding, tidak commit E12-01, tidak login/Generate/download menggunakan kredit</w:t>
            </w:r>
          </w:p>
        </w:tc>
      </w:tr>
    </w:tbl>
    <w:p/>
    <w:p>
      <w:pPr/>
      <w:r>
        <w:t>KEPUTUSAN PRODUK — satu proyek berisi N scene → rencana biaya → profil yang diizinkan → Generate → reconcile → Download file terurut. Multi-akun hanya jika Google mengizinkan penggunaan demikian.</w:t>
      </w:r>
    </w:p>
    <w:p>
      <w:pPr>
        <w:pStyle w:val="Heading1"/>
      </w:pPr>
      <w:r>
        <w:t>01. Bukti baseline dan batas keyakinan</w:t>
      </w:r>
    </w:p>
    <w:p>
      <w:r>
        <w:t>Pembacaan kode pada main menunjukkan LocalGenerationQueueService.run_until_idle() masih serial. SqliteGenerationJobRepository.claim_next() menolak klaim tambahan bila episode punya RUNNING/ATTENTION_REQUIRED. bootstrap/main.py belum memasang provider Generate live. google_flow_generation.py dan google_flow_download.py menyebut driver browser live belum diimplementasikan. Ini bukan hasil pengujian live.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Komponen existing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Fakta yang dipertahankan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Dampak pada rancangan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domain/scene/model.py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4/6/8/10; Target ≤ Flow; 720p, 16:9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Jangan merusak kontrak readiness/durasi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contracts/package/import_manifest.py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Import v1.0, SCENE_###, target ≤10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Adapter tambahan harus versioned; split &gt;10 upstream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domain/job/model.py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QUEUED/RUNNING/GENERATED/ATTENTION_REQUIRED/FAILED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Jangan ganti enum lama destruktif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sqlite_generation_job_repository.py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Schema job v2, episode blocker &amp; lease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Kompatibilitas dan migrasi teruji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system_chrome_cdp.py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Normal Chrome login → CDP pascalogin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Satu actor/thread pemilik per profil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LocalResultsService + download repository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Generate vs Download terpisah; no-clobber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Result-id harus terkait akun &amp; job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PathService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Settings root global + Projects root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Koordinator global di Settings/AppLocalData</w:t>
            </w:r>
          </w:p>
        </w:tc>
      </w:tr>
    </w:tbl>
    <w:p/>
    <w:p>
      <w:r>
        <w:t>Sumber: AGENTS.md, PROJECT_STATE.md, TASKS.md, docs/architecture/ADR_REGISTER.md, MODULE_OWNERSHIP_MAP.md dan berkas sumber terkait pada baseline main. Perbandingan HEAD wajib diulang sebelum implementasi.</w:t>
      </w:r>
    </w:p>
    <w:p>
      <w:pPr>
        <w:pStyle w:val="Heading1"/>
      </w:pPr>
      <w:r>
        <w:t>02. Keputusan arsitektur: opsi dan rekomendasi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Opsi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Kelebihan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Risiko / putusan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A. Reservasi per-project DB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Perubahan kecil per proyek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DITOLAK: dua proyek dapat memesan saldo akun yang sama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B. ATTACH dua/lebih database lalu transaksi lintas file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Secara konsep DDL/SQL ringkas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DITUNDA: atomicity crash lintas file/WAL rumit; mudah salah klaim all-or-nothing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C. Global coordinator DB + event outbox + idempotent projection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Claim/reservasi/attempt/account dalam 1 transaksi ACID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DIPILIH sebagai PROPOSAL; hasil lintas DB direkonsiliasi, bukan assumed atomic</w:t>
            </w:r>
          </w:p>
        </w:tc>
      </w:tr>
    </w:tbl>
    <w:p/>
    <w:p>
      <w:r>
        <w:t>Kesimpulan teknis: semua keputusan yang memengaruhi pengeluaran kredit — saldo observed, reserved, per-account ownership, scene attempt, approval, submit boundary — berada dalam satu database SQLite global. Database proyek yang lama tidak menjadi sumber otoritatif untuk reservasi kredit. Proyeksi statusnya disinkronkan secara idempotent dengan event/outbox.</w:t>
      </w:r>
    </w:p>
    <w:p>
      <w:pPr>
        <w:pStyle w:val="Heading1"/>
      </w:pPr>
      <w:r>
        <w:t>03. ADR-020 (PROPOSED): Global Credit &amp; Attempt Authority</w:t>
      </w:r>
    </w:p>
    <w:p>
      <w:pPr>
        <w:pStyle w:val="Heading2"/>
      </w:pPr>
      <w:r>
        <w:t>Keputusan</w:t>
      </w:r>
    </w:p>
    <w:p>
      <w:pPr>
        <w:pStyle w:val="ListBullet"/>
      </w:pPr>
      <w:r>
        <w:t>Satu global coordinator.sqlite pada PathService.settings_root; nama final harus dipastikan, database tidak disimpan dalam proyek GitHub maupun backup source.</w:t>
      </w:r>
    </w:p>
    <w:p>
      <w:pPr>
        <w:pStyle w:val="ListBullet"/>
      </w:pPr>
      <w:r>
        <w:t>Global DB adalah pemilik tunggal invariant saldo/preservasi, per-account active claim, job attempt, frozen plan dan submit evidence. Proyek SQLite existing tetap authoritative untuk manifest scene/proyek dan riwayat hasil lokal historis.</w:t>
      </w:r>
    </w:p>
    <w:p>
      <w:pPr>
        <w:pStyle w:val="ListBullet"/>
      </w:pPr>
      <w:r>
        <w:t>Dispatcher melakukan BEGIN IMMEDIATE; check snapshot/eligibility/tariff/plan/unique active claim; sisipkan attempt+reservation+fencing token+outbox; COMMIT; baru perintahkan Browser Worker. Tidak ada browser mutation dalam transaksi SQLite.</w:t>
      </w:r>
    </w:p>
    <w:p>
      <w:pPr>
        <w:pStyle w:val="ListBullet"/>
      </w:pPr>
      <w:r>
        <w:t>Jangan gunakan per-project database sebagai tempat reservation yang berdiri sendiri. Cross-DB update = eventual idempotent projection; restart reconciliation mencari outbox yang belum terkonfirmasi.</w:t>
      </w:r>
    </w:p>
    <w:p>
      <w:pPr>
        <w:pStyle w:val="ListBullet"/>
      </w:pPr>
      <w:r>
        <w:t>Cegah dua instance aplikasi berbagi profil Browser Worker: single active process ownership/lock global + profile lease token yang diverifikasi. Jika lock tak dapat dibuktikan, dispatch DISABLED.</w:t>
      </w:r>
    </w:p>
    <w:p>
      <w:pPr>
        <w:pStyle w:val="Heading2"/>
      </w:pPr>
      <w:r>
        <w:t>Invariant P0 yang harus ditegakkan</w:t>
      </w:r>
    </w:p>
    <w:p>
      <w:pPr>
        <w:pStyle w:val="ListBullet"/>
      </w:pPr>
      <w:r>
        <w:t>I-01: Untuk setiap account_id, usable = max(observed_balance - active_reserved - safety_hold, 0), dan confirmed spend bukan asumsi saldo akhir.</w:t>
      </w:r>
    </w:p>
    <w:p>
      <w:pPr>
        <w:pStyle w:val="ListBullet"/>
      </w:pPr>
      <w:r>
        <w:t>I-02: Satu (project_id, scene_id, plan_revision) hanya punya satu attempt aktif aman; status submit UNKNOWN tetap memiliki hold.</w:t>
      </w:r>
    </w:p>
    <w:p>
      <w:pPr>
        <w:pStyle w:val="ListBullet"/>
      </w:pPr>
      <w:r>
        <w:t>I-03: Satu idempotency_key event hanya menghasilkan satu ledger record; tidak boleh duplicate reservation atau double debit estimasi.</w:t>
      </w:r>
    </w:p>
    <w:p>
      <w:pPr>
        <w:pStyle w:val="ListBullet"/>
      </w:pPr>
      <w:r>
        <w:t>I-04: Claim, account capacity, revision approval dan reservation harus dibuktikan dalam satu transaksi global atau semuanya gagal.</w:t>
      </w:r>
    </w:p>
    <w:p>
      <w:pPr>
        <w:pStyle w:val="ListBullet"/>
      </w:pPr>
      <w:r>
        <w:t>I-05: Token fencing wajib meningkat setiap takeover lease; worker lama tidak boleh menulis hasil milik lease baru.</w:t>
      </w:r>
    </w:p>
    <w:p>
      <w:pPr>
        <w:pStyle w:val="ListBullet"/>
      </w:pPr>
      <w:r>
        <w:t>I-06: Account profile dan remote result diberi ikatan eksplisit; akun A tidak boleh mengunduh hasil milik akun B.</w:t>
      </w:r>
    </w:p>
    <w:p>
      <w:pPr>
        <w:pStyle w:val="ListBullet"/>
      </w:pPr>
      <w:r>
        <w:t>I-07: Event receipt di project DB boleh terlambat, tetapi tidak pernah dianggap sebagai izin submit ulang.</w:t>
      </w:r>
    </w:p>
    <w:p>
      <w:pPr>
        <w:pStyle w:val="ListBullet"/>
      </w:pPr>
      <w:r>
        <w:t>I-08: Revalidasi quote, identity, session READY-after-restart, eligibility, budget dan fingerprint tepat sebelum submit nyata.</w:t>
      </w:r>
    </w:p>
    <w:p>
      <w:pPr>
        <w:pStyle w:val="Heading1"/>
      </w:pPr>
      <w:r>
        <w:t>04. ADR-021 (PROPOSED): Identitas profil, persetujuan &amp; kredit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81"/>
        <w:gridCol w:w="4781"/>
      </w:tblGrid>
      <w:tr>
        <w:trPr>
          <w:tblHeader w:val="true"/>
        </w:trPr>
        <w:tc>
          <w:tcPr>
            <w:tcW w:type="dxa" w:w="4781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Field konsep</w:t>
            </w:r>
          </w:p>
        </w:tc>
        <w:tc>
          <w:tcPr>
            <w:tcW w:type="dxa" w:w="4781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Aturan yang wajib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profile_id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UUID opaque lokal; jangan gunakan nama/email sebagai primary key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account_fingerprint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Digest berbasis bukti identitas sah bila tersedia; non-rahasia, tidak untuk tracking lintas aplikasi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label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Alias lokal aman; email tidak wajib muncul pada export/log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opt_in + policy_scope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Persetujuan pengguna per profil; hak memakai akun harus dibuktikan; multi-akun conditional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session_evidence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READY + restart-gate + timestamp instance; URL myaccount saja tidak cukup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model_eligibility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UNKNOWN/UNSUPPORTED/VERIFIED dengan bukti UI dan waktu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balance snapshot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OBSERVED_UI/ACCOUNT_PAGE/MANUAL/UNKNOWN; manual hanya simulasi; expire_at</w:t>
            </w:r>
          </w:p>
        </w:tc>
      </w:tr>
      <w:tr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tariff snapshot</w:t>
            </w:r>
          </w:p>
        </w:tc>
        <w:tc>
          <w:tcPr>
            <w:tcW w:type="dxa" w:w="4781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Harga model/durasi/resolusi/output count + version + provenance</w:t>
            </w:r>
          </w:p>
        </w:tc>
      </w:tr>
      <w:tr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safety_hold</w:t>
            </w:r>
          </w:p>
        </w:tc>
        <w:tc>
          <w:tcPr>
            <w:tcW w:type="dxa" w:w="4781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Buffer hanya parameter konfigurasi disetujui; tidak boleh debit palsu</w:t>
            </w:r>
          </w:p>
        </w:tc>
      </w:tr>
    </w:tbl>
    <w:p/>
    <w:p>
      <w:r>
        <w:t>Akun gratis tidak diasumsikan memiliki 50 kredit, dan refresh tidak dipaksa pada tengah malam WIB. Semua akun aktif hanya dari opt-in dan sesuai aturan layanan. Model utama frozen Omni Flash 1.1, 720p, 16:9; verifikasi aktual sebelum mutasi.</w:t>
      </w:r>
    </w:p>
    <w:p>
      <w:pPr>
        <w:pStyle w:val="Heading1"/>
      </w:pPr>
      <w:r>
        <w:t>05. ADR-022 (PROPOSED): State machine dan recoverability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State orkestrasi baru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Boleh ke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Larangan kritis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PLAN_DRAFT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PLAN_FROZEN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Tidak submit jika cost/permission unknown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PLAN_FROZEN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RESERVED / PLAN_STALE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Perubahan sumber/harga butuh revision/approval baru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RESERVED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CLAIMED / RELEASED_SAFE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Release hanya jika terbukti pre-submit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CLAIMED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PRE_SUBMIT / ORPHAN_PRE_SUBMIT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Lease lama tidak boleh mutasi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PRE_SUBMIT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SUBMIT_STARTED / RELEASED_SAFE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Harus snapshot submit boundary sebelum browser click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SUBMIT_STARTED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ACCEPTED / SUBMIT_UNCERTAIN / SAFE_FAILURE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UNKNOWN tidak boleh auto retry/release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ACCEPTED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GENERATING / GENERATED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Remote result ID wajib stabil dan account scoped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GENERATING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GENERATED / ATTENTION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Jangan download sebelum result ready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DOWNLOAD_QUEUED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Generate sukses != file unduhan sukses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DOWNLOAD_QUEUED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DOWNLOADING / ATTENTION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Berkas sementara unik/no-clobber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DOWNLOADING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DOWNLOADED / FAILED_SAFE / ATTENTION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DB gagal setelah publish → reconcile manual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SUBMIT_UNCERTAIN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RECONCILING / ATTENTION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Tidak ada perpindahan akun atau klik ulang otomatis</w:t>
            </w:r>
          </w:p>
        </w:tc>
      </w:tr>
    </w:tbl>
    <w:p/>
    <w:p>
      <w:r>
        <w:t>Mapping ke enum GenerationJobState existing menggunakan proyeksi/adapter versioned; status orkestrasi baru tidak langsung mengganti schema v2 lama. Kesalahan ketidakselarasan proyeksi harus STOP, bukan menyatakan GENERATED palsu.</w:t>
      </w:r>
    </w:p>
    <w:p>
      <w:pPr>
        <w:pStyle w:val="Heading1"/>
      </w:pPr>
      <w:r>
        <w:t>06. ADR-023 (PROPOSED): Scheduler &amp; Browser Worker isolation</w:t>
      </w:r>
    </w:p>
    <w:p>
      <w:pPr>
        <w:pStyle w:val="ListBullet"/>
      </w:pPr>
      <w:r>
        <w:t>Scheduler mengeluarkan WorkTicket immutable berisi attempt_id, plan_revision, profile_id, fencing_token, request_fingerprint dan max_cost. WorkTicket bukan izin global yang abadi: Browser Worker melakukan final gate tepat sebelum submit.</w:t>
      </w:r>
    </w:p>
    <w:p>
      <w:pPr>
        <w:pStyle w:val="ListBullet"/>
      </w:pPr>
      <w:r>
        <w:t>Setiap profile mempunyai satu Browser Worker actor pemilik Playwright/CDP pada thread/loop yang konsisten. Account berbeda boleh memiliki actor terpisah hanya setelah polisi layanan serta uji isolation PASS.</w:t>
      </w:r>
    </w:p>
    <w:p>
      <w:pPr>
        <w:pStyle w:val="ListBullet"/>
      </w:pPr>
      <w:r>
        <w:t>Qt main thread tidak mengakses Playwright/sqlite; hanya app service async boundary dan typed status DTO. Shutdown terkontrol, pause menghentikan claim baru; stop tidak membatalkan mutasi yang sudah ambiguous.</w:t>
      </w:r>
    </w:p>
    <w:p>
      <w:pPr>
        <w:pStyle w:val="ListBullet"/>
      </w:pPr>
      <w:r>
        <w:t>Fase awal: concurrency_cap = 1 untuk fake/live single profile. Setelah fake race/lease test: dua profil fixture. Live dua profil memerlukan policy + consent + live pilot satu akun sukses.</w:t>
      </w:r>
    </w:p>
    <w:p>
      <w:pPr>
        <w:pStyle w:val="ListBullet"/>
      </w:pPr>
      <w:r>
        <w:t>Jika scheduler crash, proses baru melakukan reconcile read-only/outbox replay dahulu. Per-profile actor lock belum terlepas = PROFIL_BUSY, bukan stealth reconnect.</w:t>
      </w:r>
    </w:p>
    <w:p>
      <w:pPr>
        <w:pStyle w:val="Heading1"/>
      </w:pPr>
      <w:r>
        <w:t>07. Skema data kandidat (belum executable migration)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Entitas global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Kunci &amp; bidang pokok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Constraint / authority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account_profiles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profile_id PK; alias; opt_in; eligibility; policy evidence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ID immutable, secret tidak disimpan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credit_snapshots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snapshot_id PK; profile_id; observed_balance nullable; checked_at; expires_at; source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Observed-only untuk strict dispatch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tariff_catalogs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price_version PK; model; res; duration; output_count; unit_cost; provenance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Immutable quotation source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plan_revisions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plan_id PK; project_id; input_digest; quote_digest; approved_at; revision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User approval digest immutable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attempts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attempt_id PK; project_id; scene_id; profile_id; revision; fence; state; remote_result_id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1 active attempt per scoped scene/plan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credit_reservations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reservation_id PK; attempt_id UNIQUE; profile_id; amount; state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CHECK amount &gt; 0; ensure usable credit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credit_ledger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ledger_id PK; idempotency_key UNIQUE; event_type; amount; evidence_digest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Append-only, no secret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work_outbox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event_id PK; attempt_id; topic; payload_digest; created_at; acknowledged_at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 least once delivery + idempotent consumer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worker_leases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profile_id PK; owner_instance; lease_epoch; expires_at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Fencing prevents stale worker writes</w:t>
            </w:r>
          </w:p>
        </w:tc>
      </w:tr>
    </w:tbl>
    <w:p/>
    <w:p>
      <w:r>
        <w:t>Design detail: gunakan FK, CHECK dan UNIQUE partial index untuk attempt aktif, bukan hanya application-side check. SQLite trigger/SQL final harus diuji terhadap engine version aktual sebelum ADR accepted. Kunci project_id mengacu pada nama/identity proyek existing; bukan assumption bahwa proyek memiliki folder tetap.</w:t>
      </w:r>
    </w:p>
    <w:p>
      <w:pPr>
        <w:pStyle w:val="Heading2"/>
      </w:pPr>
      <w:r>
        <w:t>Sketsa transaksi reservation + claim (pseudocode, tidak untuk eksekusi)</w:t>
      </w:r>
    </w:p>
    <w:p>
      <w:pPr>
        <w:pStyle w:val="CodeBlock"/>
      </w:pPr>
      <w:r>
        <w:t>BEGIN IMMEDIATE;</w:t>
      </w:r>
    </w:p>
    <w:p>
      <w:pPr>
        <w:pStyle w:val="CodeBlock"/>
      </w:pPr>
      <w:r>
        <w:t>VERIFY quote, approval, source fingerprint, active account identity,</w:t>
      </w:r>
    </w:p>
    <w:p>
      <w:pPr>
        <w:pStyle w:val="CodeBlock"/>
      </w:pPr>
      <w:r>
        <w:t xml:space="preserve">       fresh observed snapshot, model eligibility, safety hold and no active attempt;</w:t>
      </w:r>
    </w:p>
    <w:p>
      <w:pPr>
        <w:pStyle w:val="CodeBlock"/>
      </w:pPr>
      <w:r>
        <w:t>CALCULATE active reserved SUM for profile_id;</w:t>
      </w:r>
    </w:p>
    <w:p>
      <w:pPr>
        <w:pStyle w:val="CodeBlock"/>
      </w:pPr>
      <w:r>
        <w:t>IF balance - reserved - hold &lt; job cost: ROLLBACK / WAIT_CREDIT;</w:t>
      </w:r>
    </w:p>
    <w:p>
      <w:pPr>
        <w:pStyle w:val="CodeBlock"/>
      </w:pPr>
      <w:r>
        <w:t>INSERT attempt (unique active slot, owner token, fence epoch);</w:t>
      </w:r>
    </w:p>
    <w:p>
      <w:pPr>
        <w:pStyle w:val="CodeBlock"/>
      </w:pPr>
      <w:r>
        <w:t>INSERT credit_reservation (UNIQUE attempt_id, amount = approved quote);</w:t>
      </w:r>
    </w:p>
    <w:p>
      <w:pPr>
        <w:pStyle w:val="CodeBlock"/>
      </w:pPr>
      <w:r>
        <w:t>INSERT credit_ledger (event=RESERVED, UNIQUE idempotency_key);</w:t>
      </w:r>
    </w:p>
    <w:p>
      <w:pPr>
        <w:pStyle w:val="CodeBlock"/>
      </w:pPr>
      <w:r>
        <w:t>INSERT outbox (event=CLAIMED, UNIQUE event_id);</w:t>
      </w:r>
    </w:p>
    <w:p>
      <w:pPr>
        <w:pStyle w:val="CodeBlock"/>
      </w:pPr>
      <w:r>
        <w:t>COMMIT; -- only now issue a WorkTicket, still NOT a Generate click</w:t>
      </w:r>
    </w:p>
    <w:p>
      <w:pPr>
        <w:pStyle w:val="Heading2"/>
      </w:pPr>
      <w:r>
        <w:t>Alur lintas DB yang tahan crash</w:t>
      </w:r>
    </w:p>
    <w:p>
      <w:pPr>
        <w:pStyle w:val="ListNumber"/>
      </w:pPr>
      <w:r>
        <w:t>Global coordinator COMMIT reservation+attempt+outbox dalam satu DB. Jangan beranggapan file project DB juga sudah ditulis.</w:t>
      </w:r>
    </w:p>
    <w:p>
      <w:pPr>
        <w:pStyle w:val="ListNumber"/>
      </w:pPr>
      <w:r>
        <w:t>Project projector memproses outbox, menulis projection idempotent per event_id, lalu ACK pada global. Jika crash sebelum ACK, replay aman.</w:t>
      </w:r>
    </w:p>
    <w:p>
      <w:pPr>
        <w:pStyle w:val="ListNumber"/>
      </w:pPr>
      <w:r>
        <w:t>Browser Worker mengambil ticket via actor; cek lease fence + pre-submit fingerprint+approval+pricing+READY; catat submit_started di global sebelum action.</w:t>
      </w:r>
    </w:p>
    <w:p>
      <w:pPr>
        <w:pStyle w:val="ListNumber"/>
      </w:pPr>
      <w:r>
        <w:t>Remote ACCEPTED dengan result-id stabil → global state authoritative → project history/result projection. SUBMIT_UNKNOWN → global ATTENTION dan reservation tetap ditahan.</w:t>
      </w:r>
    </w:p>
    <w:p>
      <w:pPr>
        <w:pStyle w:val="ListNumber"/>
      </w:pPr>
      <w:r>
        <w:t>Download menggunakan request result yang cocok profile/account; .part attempt-unique, publish final no-clobber, update database hasil; bila DB gagal setelah publish, manual reconciliation dengan hash file.</w:t>
      </w:r>
    </w:p>
    <w:p>
      <w:pPr>
        <w:pStyle w:val="Heading1"/>
      </w:pPr>
      <w:r>
        <w:t>08. Migrasi dan rollback yang tidak kehilangan hasil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Tahap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Aksi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Gate / rollback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M0 audit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Snapshot DB existing, schema_version dan semua hasil sukses, catat checksum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Unknown/corrupt DB =&gt; read-only / no mutation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M1 create-only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Buat global DB/schema+indexes idempotent di lokasi Settings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mid-create =&gt; transaction rollback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M2 compatibility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Reader lama tetap membaca project DB; adapter projector hanya baca default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 rewrite v2 / no manifest v1 changes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M3 opt-in per-project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Sinkronisasi job QUEUED tertentu setelah fingerprint diverifikasi dan approval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Existing RUNNING/ATTENTION =&gt; tidak di-backfill sebagai safe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M4 simulation gate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Stress race 2 proyek + 1 akun, 10k ledger events, crash injection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Jika gagal nonaktifkan dispatcher baru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M5 live gate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Hanya setelah compliance + one-scene pilot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Rollback flag -&gt; stop new claims, retain holds/remote evidence</w:t>
            </w:r>
          </w:p>
        </w:tc>
      </w:tr>
    </w:tbl>
    <w:p/>
    <w:p>
      <w:r>
        <w:t>Rollback database global tidak boleh menghapus submit_unknown ataupun confirmed remote result. Untuk downgrade program, format global yang lebih baru dibaca secara read-only; operator diberi opsi pemulihan berbasis backup, bukan auto reset.</w:t>
      </w:r>
    </w:p>
    <w:p>
      <w:pPr>
        <w:pStyle w:val="Heading1"/>
      </w:pPr>
      <w:r>
        <w:t>09. Tabel recovery: aksi berdasarkan bukti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Gangguan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State/evidence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Respons yang diwajibkan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sebelum reservation commit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 global attempt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Safe retry quote/plan (bukan provider mutation)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setelah reservation COMMIT, sebelum worker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HELD + no SUBMIT_STARTED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Reclaim setelah lease/fence terbukti stale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setelah PRE_SUBMIT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Belum boundary submit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Revalidate revision &amp; release/reclaim if safe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tepat setelah SUBMIT_STARTED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Result unknown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ATTENTION, hold persists, read-only remote reconciliation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UI timeout saat submit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Possibly accepted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Never blind retry or migrate to account B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Saldo account berubah di luar app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Observed &lt; planned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Pause new jobs + re-quote/reconcile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Tarif berubah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Quote obsolete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Freeze new mutation; get renewed approval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Model unavailable on profile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Eligibility unsupported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 silent model switch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Account logout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READY invalid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Pause profile; other safe accounts scoped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Remote result pending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Accepted ID but not complete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Poll read-only; no download yet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 partial/file collision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Existing output protected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No-clobber; manual or safe new attempt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Download published, DB update fails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File exists without confirmed record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Reconcile hash/size; do not overwrite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 local app instances opened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Actor/DB lock conflict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Second instance read-only / do not dispatch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Browser worker stale fence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Lease epoch mismatch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Reject all writes and mutation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Source image/prompt changed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Fingerprint mismatch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REQUEST_STALE, needs new freeze/approval</w:t>
            </w:r>
          </w:p>
        </w:tc>
      </w:tr>
    </w:tbl>
    <w:p/>
    <w:p>
      <w:pPr>
        <w:pStyle w:val="Heading1"/>
      </w:pPr>
      <w:r>
        <w:t>10. Kontrak port/DTO untuk SOL (perencanaan)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Port/DTO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Method atau bidang rancangan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Test wajib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CreditSnapshotPort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observe(profile) -&gt; typed {balance?, entitlement, source, TTL, proof}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Unknown vs observed; external spent; stale TTL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TariffCatalogPort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quote(model,res,duration,outputs,scope,version)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4/6/8/10; two outputs; changed price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FrozenPlanPort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freeze(input_digest, assignments, max_budget, approval_id)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 revision and mutation invalidate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GlobalCoordinatorPort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atomic_claim(account, scene, token); mark_submit_started; record_outcome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 workers same scene/account credit race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AccountActorPort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ready_check; capability; submit_once; poll_result; download_one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One thread owner / typed errors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ProjectionPort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deliver_outbox(event); recover_projection(event_id)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 least once, idempotent restart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RecoveryQueryPort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list_ambiguous; reconcile_read_only; confirm_manual_action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Never auto-repeat UNKNOWN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ResultsManifestPort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publish ordered SCENE_### w/ confirmed file evidence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Incomplete downloaded state not DONE</w:t>
            </w:r>
          </w:p>
        </w:tc>
      </w:tr>
    </w:tbl>
    <w:p/>
    <w:p>
      <w:r>
        <w:t>Naming is proposed; SOL wajib mencari canonical owner/ports/tests yang sudah ada, lalu hanya menambah abstraksi yang benar-benar perlu. Presentation tidak boleh import infra/sqlite/browser; browser action tetap di workers/browser.</w:t>
      </w:r>
    </w:p>
    <w:p>
      <w:pPr>
        <w:pStyle w:val="Heading1"/>
      </w:pPr>
      <w:r>
        <w:t>11. Matriks pengujian acceptance (fake-first)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Stimulus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Expected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X01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Dua proyek simultan memerlukan 15 credit dari satu saldo 20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Paling banyak 1 reservation commit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X02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 workers claim SCENE_005 bersamaan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Hanya 1 claim aktif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X03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Bukti balance expired/USER_DECLARED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Auto-submit 0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X04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Old worker memegang fencing token saat takeover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Writes old fence rejected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X05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setelah global COMMIT sebelum project projection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Replay outbox sekali efek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X06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setelah submit_started tanpa remote ID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AMBIGUOUS; no auto retry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X07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Price/asset changes after plan freeze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Plan STALE + user reapproval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X08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Attempt accepted account A tetapi download account B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Block identity mismatch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X09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2 outputs/request with 1 quote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Estimate x2, approval revised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X10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Multi-project ledger events duplicate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Unique idempotency_key prevents double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X11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SQLite schema upgrade fails mid transaction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Original project DB intact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X12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Multiple app instances use same profile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Only one actor may mutate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X13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Qt UI long browser op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Event loop responsive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X14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Crash before submit boundary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Safe explicit reclaim after proof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X15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Output download ready + record write failure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File safe; manual reconcile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T11/T12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Original master concurrent claim/capacity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One claim/hold, no negative usable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T14/T17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Original master post-submit ambiguity/crash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No blind resubmit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T30/T40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Migration atomicity + UI frozen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Rollback + 30/30 UI existing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T43/T45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Multiple outputs, sorted results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Correct count, stable identity and ordering</w:t>
            </w:r>
          </w:p>
        </w:tc>
      </w:tr>
    </w:tbl>
    <w:p/>
    <w:p>
      <w:r>
        <w:t>Definition of Done untuk wave implementasi nanti: unit, contract, real SQLite integration, stress, fake browser, Qt UI, Windows onedir smoke + checksum sesuai impacted scope. E12-01 saat ini tidak menjalankan test suite; isi di atas adalah spesifikasi acceptance, bukan laporan PASS.</w:t>
      </w:r>
    </w:p>
    <w:p>
      <w:pPr>
        <w:pStyle w:val="Heading1"/>
      </w:pPr>
      <w:r>
        <w:t>12. Enam task card E12-01 yang siap direview</w:t>
      </w:r>
    </w:p>
    <w:p>
      <w:pPr>
        <w:pStyle w:val="Heading2"/>
      </w:pPr>
      <w:r>
        <w:t>T01 — Koordinator global &amp; transaction authority</w:t>
      </w:r>
    </w:p>
    <w:p>
      <w:r>
        <w:t>Scope: Bandingkan opsi per-project, ATTACH dan global coordinator; approve ADR-020</w:t>
      </w:r>
    </w:p>
    <w:p>
      <w:r>
        <w:t>Deliverable: ADR matrix + exact invariant + sequence/outbox + risk X01/X05</w:t>
      </w:r>
    </w:p>
    <w:p>
      <w:r>
        <w:t>Acceptance / STOP: Fail bila cross-DB write masih dinyatakan atomic tanpa bukti</w:t>
      </w:r>
    </w:p>
    <w:p>
      <w:pPr>
        <w:pStyle w:val="Heading2"/>
      </w:pPr>
      <w:r>
        <w:t>T02 — Account/profile ownership</w:t>
      </w:r>
    </w:p>
    <w:p>
      <w:r>
        <w:t>Scope: Perjelas profile UUID, account mismatch proof, opt-in dan session identity</w:t>
      </w:r>
    </w:p>
    <w:p>
      <w:r>
        <w:t>Deliverable: ADR-021 + ProfileRegistryContract + redaction rules</w:t>
      </w:r>
    </w:p>
    <w:p>
      <w:r>
        <w:t>Acceptance / STOP: Stop bila identitas account dibuktikan dari username yang mudah berubah</w:t>
      </w:r>
    </w:p>
    <w:p>
      <w:pPr>
        <w:pStyle w:val="Heading2"/>
      </w:pPr>
      <w:r>
        <w:t>T03 — Schema &amp; migrasi</w:t>
      </w:r>
    </w:p>
    <w:p>
      <w:r>
        <w:t>Scope: Freeze global entities, partial unique index, SQLite locking, schema version</w:t>
      </w:r>
    </w:p>
    <w:p>
      <w:r>
        <w:t>Deliverable: DDL specification + migration/restore path + compatibility matrix</w:t>
      </w:r>
    </w:p>
    <w:p>
      <w:r>
        <w:t>Acceptance / STOP: Stop bila historical generated/download rows dapat tertimpa</w:t>
      </w:r>
    </w:p>
    <w:p>
      <w:pPr>
        <w:pStyle w:val="Heading2"/>
      </w:pPr>
      <w:r>
        <w:t>T04 — State machine &amp; retry</w:t>
      </w:r>
    </w:p>
    <w:p>
      <w:r>
        <w:t>Scope: Review all pre/post submit, ambiguous, download publish and price conflict</w:t>
      </w:r>
    </w:p>
    <w:p>
      <w:r>
        <w:t>Deliverable: ADR-022 + transition table + recovery matrix</w:t>
      </w:r>
    </w:p>
    <w:p>
      <w:r>
        <w:t>Acceptance / STOP: Ambiguous result must not auto retry</w:t>
      </w:r>
    </w:p>
    <w:p>
      <w:pPr>
        <w:pStyle w:val="Heading2"/>
      </w:pPr>
      <w:r>
        <w:t>T05 — Concurrency/process</w:t>
      </w:r>
    </w:p>
    <w:p>
      <w:r>
        <w:t>Scope: Tetapkan actor per profile, lease epoch/fencing, process lock, UI async</w:t>
      </w:r>
    </w:p>
    <w:p>
      <w:r>
        <w:t>Deliverable: ADR-023 + worker ownership and multi-app test</w:t>
      </w:r>
    </w:p>
    <w:p>
      <w:r>
        <w:t>Acceptance / STOP: Unknown worker ownership =&gt; concurrency disabled</w:t>
      </w:r>
    </w:p>
    <w:p>
      <w:pPr>
        <w:pStyle w:val="Heading2"/>
      </w:pPr>
      <w:r>
        <w:t>T06 — Signoff &amp; DoR</w:t>
      </w:r>
    </w:p>
    <w:p>
      <w:r>
        <w:t>Scope: ASTRA review against G0, policy, UI, security, account eligibility, tests</w:t>
      </w:r>
    </w:p>
    <w:p>
      <w:r>
        <w:t>Deliverable: Signed ADR, task list and DoR evidence for next wave</w:t>
      </w:r>
    </w:p>
    <w:p>
      <w:r>
        <w:t>Acceptance / STOP: If G0 missing binary or policy unverified: BLOCKED</w:t>
      </w:r>
    </w:p>
    <w:p>
      <w:pPr>
        <w:pStyle w:val="Heading1"/>
      </w:pPr>
      <w:r>
        <w:t>13. Keputusan terbuka dan signoff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87"/>
        <w:gridCol w:w="3187"/>
        <w:gridCol w:w="3187"/>
      </w:tblGrid>
      <w:tr>
        <w:trPr>
          <w:tblHeader w:val="true"/>
        </w:trPr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Pertanyaan yang wajib dituntaskan</w:t>
            </w:r>
          </w:p>
        </w:tc>
        <w:tc>
          <w:tcPr>
            <w:tcW w:type="dxa" w:w="3187"/>
            <w:vAlign w:val="center"/>
            <w:shd w:fill="235889"/>
          </w:tcPr>
          <w:p>
            <w:pPr>
              <w:spacing w:after="20" w:before="20"/>
            </w:pPr>
            <w:r>
              <w:rPr>
                <w:b/>
                <w:color w:val="FFFFFF"/>
                <w:sz w:val="15"/>
              </w:rPr>
              <w:t>Status / prioritas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D-01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Penamaan/path global coordinator file dan aturan multiple instances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PROPOSED / P0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D-02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Persist account identity proof tanpa data rahasia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PROPOSED / P0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D-03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Expired TTL / buffer kredit / strict mode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PROPOSED / P0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D-04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Fallback manual-only jika Flow automation tak diizinkan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REQUIRES POLICY REVIEW / P0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D-05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Bukti READY setelah app restart pada akun nyata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PENDING owner / LIVE BLOCKED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D-06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Stable remote result-id + account ownership pada Flow UI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PENDING live gate / P0</w:t>
            </w:r>
          </w:p>
        </w:tc>
      </w:tr>
      <w:tr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D-07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Jumlah output per request yang diterima Flow saat itu</w:t>
            </w:r>
          </w:p>
        </w:tc>
        <w:tc>
          <w:tcPr>
            <w:tcW w:type="dxa" w:w="3187"/>
            <w:vAlign w:val="center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PENDING verification / P1</w:t>
            </w:r>
          </w:p>
        </w:tc>
      </w:tr>
      <w:tr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D-08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E12-02 UIX-01..09 perlu final prompt/PNG/DOCX</w:t>
            </w:r>
          </w:p>
        </w:tc>
        <w:tc>
          <w:tcPr>
            <w:tcW w:type="dxa" w:w="3187"/>
            <w:vAlign w:val="center"/>
            <w:shd w:fill="F0F5FA"/>
          </w:tcPr>
          <w:p>
            <w:pPr>
              <w:spacing w:after="20" w:before="20"/>
            </w:pPr>
            <w:r>
              <w:rPr>
                <w:b w:val="0"/>
                <w:sz w:val="15"/>
              </w:rPr>
              <w:t>PENDING dedicated UI gate</w:t>
            </w:r>
          </w:p>
        </w:tc>
      </w:tr>
    </w:tbl>
    <w:p/>
    <w:p>
      <w:r>
        <w:t>Signoff ASTRA E12-01: DRAFT / belum disetujui. Signoff G0 E12-00: BLOCKED karena dua DOCX asli belum ada sebagai biner di repo. Implementasi E12-03 dan perubahan E12-02 UI tidak boleh dimulai dengan status ini.</w:t>
      </w:r>
    </w:p>
    <w:p>
      <w:pPr>
        <w:pStyle w:val="Heading2"/>
      </w:pPr>
      <w:r>
        <w:t>Checklist sebelum mengangkat status dari DRAFT</w:t>
      </w:r>
    </w:p>
    <w:p>
      <w:pPr>
        <w:pStyle w:val="ListBullet"/>
      </w:pPr>
      <w:r>
        <w:t>DOCX V1.1 dan E12-00 binary uploaded ke PR #23, sha256 file commit verified, dokumentasi diratifikasi di main.</w:t>
      </w:r>
    </w:p>
    <w:p>
      <w:pPr>
        <w:pStyle w:val="ListBullet"/>
      </w:pPr>
      <w:r>
        <w:t>Audit source current HEAD dan migrations/tests nearest diulang (baseline saat ini e560684e).</w:t>
      </w:r>
    </w:p>
    <w:p>
      <w:pPr>
        <w:pStyle w:val="ListBullet"/>
      </w:pPr>
      <w:r>
        <w:t>ADR-020..023 diputuskan ASTRA, bukan sekadar ditulis, dan keputusan P0 ditandatangani dalam docs/architecture/ADR_REGISTER.md.</w:t>
      </w:r>
    </w:p>
    <w:p>
      <w:pPr>
        <w:pStyle w:val="ListBullet"/>
      </w:pPr>
      <w:r>
        <w:t>Policy Google Flow sesuai bentuk otomasi yang diminta diverifikasi sebelum live; alternatif manual preserved.</w:t>
      </w:r>
    </w:p>
    <w:p>
      <w:pPr>
        <w:pStyle w:val="ListBullet"/>
      </w:pPr>
      <w:r>
        <w:t>E12-02 desain UI baru melalui prompt → STOP → gambar final disetujui → satu DOCX referensi UI.</w:t>
      </w:r>
    </w:p>
    <w:p>
      <w:pPr>
        <w:pStyle w:val="ListBullet"/>
      </w:pPr>
      <w:r>
        <w:t>Semua perintah tanpa secrets, no live Generate, no silent retry; scope hanya repo ini.</w:t>
      </w:r>
    </w:p>
    <w:p>
      <w:pPr>
        <w:pStyle w:val="Heading1"/>
      </w:pPr>
      <w:r>
        <w:t>14. Format handoff ke sesi berikutnya</w:t>
      </w:r>
    </w:p>
    <w:p>
      <w:pPr>
        <w:pStyle w:val="CodeBlock"/>
      </w:pPr>
      <w:r>
        <w:t>REPO: inoriko920-dev/Flow-Otomatis</w:t>
      </w:r>
    </w:p>
    <w:p>
      <w:pPr>
        <w:pStyle w:val="CodeBlock"/>
      </w:pPr>
      <w:r>
        <w:t>FACTORY: STEP 12 / E12-01 ASTRA PLANNING ONLY</w:t>
      </w:r>
    </w:p>
    <w:p>
      <w:pPr>
        <w:pStyle w:val="CodeBlock"/>
      </w:pPr>
      <w:r>
        <w:t>BASE: e560684e04ed3a5fad40bb00a91823de68ca5431</w:t>
      </w:r>
    </w:p>
    <w:p>
      <w:pPr>
        <w:pStyle w:val="CodeBlock"/>
      </w:pPr>
      <w:r>
        <w:t>DOCUMENTS: V1.0, V1.1, E12-00, E12-01 draft</w:t>
      </w:r>
    </w:p>
    <w:p>
      <w:pPr>
        <w:pStyle w:val="CodeBlock"/>
      </w:pPr>
      <w:r>
        <w:t>G0: BLOCKED pending exact DOCX binary upload + review PR #23</w:t>
      </w:r>
    </w:p>
    <w:p>
      <w:pPr>
        <w:pStyle w:val="CodeBlock"/>
      </w:pPr>
      <w:r>
        <w:t>ADR: 020-023 PROPOSED, not committed/accepted</w:t>
      </w:r>
    </w:p>
    <w:p>
      <w:pPr>
        <w:pStyle w:val="CodeBlock"/>
      </w:pPr>
      <w:r>
        <w:t>TESTS: SPECIFIED; NO NEW CODE/CI/LIVE TEST RUN</w:t>
      </w:r>
    </w:p>
    <w:p>
      <w:pPr>
        <w:pStyle w:val="CodeBlock"/>
      </w:pPr>
      <w:r>
        <w:t>NEXT: complete G0; ASTRA ADR signoff; then E12-02 UI prompt STOP</w:t>
      </w:r>
    </w:p>
    <w:p>
      <w:pPr>
        <w:pStyle w:val="CodeBlock"/>
      </w:pPr>
      <w:r>
        <w:t>NO coding, no UI implementation, no real Generate, no account quota evasion.</w:t>
      </w:r>
    </w:p>
    <w:p>
      <w:r>
        <w:t>Akhir dokumen — simpan sebagai rancangan lokal sampai seluruh gate dan persetujuan yang sah terpenuhi.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94" w:right="1123" w:bottom="1037" w:left="1224" w:header="432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4"/>
      </w:rPr>
      <w:t xml:space="preserve">PLANNING / NOT IMPLEMENTED   •   08 OCT 2026 WIB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563A3"/>
        <w:sz w:val="16"/>
      </w:rPr>
      <w:t>FLOW-OTOMATIS  /  ASTRA → SOL  /  E12-01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032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20324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0324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0324B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2032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20324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</w:pPr>
    <w:rPr>
      <w:rFonts w:ascii="Consolas" w:hAnsi="Consolas"/>
      <w:color w:val="23374B"/>
      <w:sz w:val="15"/>
    </w:rPr>
  </w:style>
  <w:style w:type="paragraph" w:customStyle="1" w:styleId="SmallLabel">
    <w:name w:val="SmallLabel"/>
    <w:rPr>
      <w:rFonts w:ascii="Aptos" w:hAnsi="Aptos"/>
      <w:b/>
      <w:color w:val="1B589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Flow-Otomatis — E12-01 ASTRA ADR Architecture Plan</dc:title>
  <dc:subject>E12-01 planning only, no implementation</dc:subject>
  <dc:creator>ASTRA Planning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