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30"/>
        </w:rPr>
        <w:t>LAGU FULL ALBUM</w:t>
      </w:r>
    </w:p>
    <w:p>
      <w:pPr>
        <w:pStyle w:val="Title"/>
        <w:jc w:val="center"/>
      </w:pPr>
      <w:r>
        <w:t>STEP 11 — W11-02</w:t>
        <w:br/>
        <w:t>MEDIA INTAKE FOUNDATION</w:t>
      </w:r>
    </w:p>
    <w:p>
      <w:pPr>
        <w:jc w:val="center"/>
      </w:pPr>
      <w:r>
        <w:rPr>
          <w:color w:val="595959"/>
          <w:sz w:val="26"/>
        </w:rPr>
        <w:t>ASTRA Planning / Wave Charter / Acceptance / Task Breakdown</w:t>
      </w:r>
    </w:p>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D9EAD3"/>
          </w:tcPr>
          <w:p>
            <w:r/>
            <w:r>
              <w:rPr>
                <w:b/>
                <w:color w:val="17365D"/>
                <w:sz w:val="20"/>
              </w:rPr>
              <w:t>STATUS: PLANNING COMPLETE / READY FOR SOL AFTER MERGE</w:t>
            </w:r>
          </w:p>
          <w:p>
            <w:pPr>
              <w:spacing w:after="0"/>
            </w:pPr>
            <w:r>
              <w:t>Dokumen ini hanya merencanakan W11-02. Tidak ada coding fitur media dalam checkpoint ASTRA ini. SOL baru boleh memulai T11-W02-01 setelah seluruh planning package ini masuk ke main.</w:t>
            </w:r>
          </w:p>
        </w:tc>
      </w:tr>
    </w:tbl>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880"/>
            <w:vAlign w:val="center"/>
            <w:shd w:fill="245B8A"/>
          </w:tcPr>
          <w:p>
            <w:r/>
            <w:r>
              <w:rPr>
                <w:rFonts w:ascii="Aptos" w:hAnsi="Aptos"/>
                <w:b/>
                <w:color w:val="FFFFFF"/>
                <w:sz w:val="17"/>
              </w:rPr>
              <w:t>Field</w:t>
            </w:r>
          </w:p>
        </w:tc>
        <w:tc>
          <w:tcPr>
            <w:tcW w:type="dxa" w:w="7056"/>
            <w:vAlign w:val="center"/>
            <w:shd w:fill="245B8A"/>
          </w:tcPr>
          <w:p>
            <w:r/>
            <w:r>
              <w:rPr>
                <w:rFonts w:ascii="Aptos" w:hAnsi="Aptos"/>
                <w:b/>
                <w:color w:val="FFFFFF"/>
                <w:sz w:val="17"/>
              </w:rPr>
              <w:t>Value</w:t>
            </w:r>
          </w:p>
        </w:tc>
      </w:tr>
      <w:tr>
        <w:trPr>
          <w:cantSplit/>
        </w:trPr>
        <w:tc>
          <w:tcPr>
            <w:tcW w:type="dxa" w:w="2880"/>
            <w:vAlign w:val="center"/>
            <w:shd w:fill="EAF2F8"/>
          </w:tcPr>
          <w:p>
            <w:r/>
            <w:r>
              <w:rPr>
                <w:rFonts w:ascii="Aptos" w:hAnsi="Aptos"/>
                <w:b w:val="0"/>
                <w:sz w:val="16"/>
              </w:rPr>
              <w:t>Repository</w:t>
            </w:r>
          </w:p>
        </w:tc>
        <w:tc>
          <w:tcPr>
            <w:tcW w:type="dxa" w:w="7056"/>
            <w:vAlign w:val="center"/>
          </w:tcPr>
          <w:p>
            <w:r/>
            <w:r>
              <w:rPr>
                <w:rFonts w:ascii="Aptos" w:hAnsi="Aptos"/>
                <w:b w:val="0"/>
                <w:sz w:val="16"/>
              </w:rPr>
              <w:t>inoriko920-dev/Full-Album-Lagu</w:t>
            </w:r>
          </w:p>
        </w:tc>
      </w:tr>
      <w:tr>
        <w:trPr>
          <w:cantSplit/>
        </w:trPr>
        <w:tc>
          <w:tcPr>
            <w:tcW w:type="dxa" w:w="2880"/>
            <w:vAlign w:val="center"/>
            <w:shd w:fill="EAF2F8"/>
          </w:tcPr>
          <w:p>
            <w:r/>
            <w:r>
              <w:rPr>
                <w:rFonts w:ascii="Aptos" w:hAnsi="Aptos"/>
                <w:b w:val="0"/>
                <w:sz w:val="16"/>
              </w:rPr>
              <w:t>Planning baseline</w:t>
            </w:r>
          </w:p>
        </w:tc>
        <w:tc>
          <w:tcPr>
            <w:tcW w:type="dxa" w:w="7056"/>
            <w:vAlign w:val="center"/>
          </w:tcPr>
          <w:p>
            <w:r/>
            <w:r>
              <w:rPr>
                <w:rFonts w:ascii="Aptos" w:hAnsi="Aptos"/>
                <w:b w:val="0"/>
                <w:sz w:val="16"/>
              </w:rPr>
              <w:t>main@c791e9bebc30c7db9337f4341cfdd7e421a64b57</w:t>
            </w:r>
          </w:p>
        </w:tc>
      </w:tr>
      <w:tr>
        <w:trPr>
          <w:cantSplit/>
        </w:trPr>
        <w:tc>
          <w:tcPr>
            <w:tcW w:type="dxa" w:w="2880"/>
            <w:vAlign w:val="center"/>
            <w:shd w:fill="EAF2F8"/>
          </w:tcPr>
          <w:p>
            <w:r/>
            <w:r>
              <w:rPr>
                <w:rFonts w:ascii="Aptos" w:hAnsi="Aptos"/>
                <w:b w:val="0"/>
                <w:sz w:val="16"/>
              </w:rPr>
              <w:t>Wave</w:t>
            </w:r>
          </w:p>
        </w:tc>
        <w:tc>
          <w:tcPr>
            <w:tcW w:type="dxa" w:w="7056"/>
            <w:vAlign w:val="center"/>
          </w:tcPr>
          <w:p>
            <w:r/>
            <w:r>
              <w:rPr>
                <w:rFonts w:ascii="Aptos" w:hAnsi="Aptos"/>
                <w:b w:val="0"/>
                <w:sz w:val="16"/>
              </w:rPr>
              <w:t>W11-02 — Media Intake Foundation</w:t>
            </w:r>
          </w:p>
        </w:tc>
      </w:tr>
      <w:tr>
        <w:trPr>
          <w:cantSplit/>
        </w:trPr>
        <w:tc>
          <w:tcPr>
            <w:tcW w:type="dxa" w:w="2880"/>
            <w:vAlign w:val="center"/>
            <w:shd w:fill="EAF2F8"/>
          </w:tcPr>
          <w:p>
            <w:r/>
            <w:r>
              <w:rPr>
                <w:rFonts w:ascii="Aptos" w:hAnsi="Aptos"/>
                <w:b w:val="0"/>
                <w:sz w:val="16"/>
              </w:rPr>
              <w:t>Feature scope</w:t>
            </w:r>
          </w:p>
        </w:tc>
        <w:tc>
          <w:tcPr>
            <w:tcW w:type="dxa" w:w="7056"/>
            <w:vAlign w:val="center"/>
          </w:tcPr>
          <w:p>
            <w:r/>
            <w:r>
              <w:rPr>
                <w:rFonts w:ascii="Aptos" w:hAnsi="Aptos"/>
                <w:b w:val="0"/>
                <w:sz w:val="16"/>
              </w:rPr>
              <w:t>FTR-003 + FTR-016 + FTR-018 cross-cut</w:t>
            </w:r>
          </w:p>
        </w:tc>
      </w:tr>
      <w:tr>
        <w:trPr>
          <w:cantSplit/>
        </w:trPr>
        <w:tc>
          <w:tcPr>
            <w:tcW w:type="dxa" w:w="2880"/>
            <w:vAlign w:val="center"/>
            <w:shd w:fill="EAF2F8"/>
          </w:tcPr>
          <w:p>
            <w:r/>
            <w:r>
              <w:rPr>
                <w:rFonts w:ascii="Aptos" w:hAnsi="Aptos"/>
                <w:b w:val="0"/>
                <w:sz w:val="16"/>
              </w:rPr>
              <w:t>Requirement refs</w:t>
            </w:r>
          </w:p>
        </w:tc>
        <w:tc>
          <w:tcPr>
            <w:tcW w:type="dxa" w:w="7056"/>
            <w:vAlign w:val="center"/>
          </w:tcPr>
          <w:p>
            <w:r/>
            <w:r>
              <w:rPr>
                <w:rFonts w:ascii="Aptos" w:hAnsi="Aptos"/>
                <w:b w:val="0"/>
                <w:sz w:val="16"/>
              </w:rPr>
              <w:t>F-002, F-017; FR-005..008, FR-048..050, FR-055..056</w:t>
            </w:r>
          </w:p>
        </w:tc>
      </w:tr>
      <w:tr>
        <w:trPr>
          <w:cantSplit/>
        </w:trPr>
        <w:tc>
          <w:tcPr>
            <w:tcW w:type="dxa" w:w="2880"/>
            <w:vAlign w:val="center"/>
            <w:shd w:fill="EAF2F8"/>
          </w:tcPr>
          <w:p>
            <w:r/>
            <w:r>
              <w:rPr>
                <w:rFonts w:ascii="Aptos" w:hAnsi="Aptos"/>
                <w:b w:val="0"/>
                <w:sz w:val="16"/>
              </w:rPr>
              <w:t>Planning role</w:t>
            </w:r>
          </w:p>
        </w:tc>
        <w:tc>
          <w:tcPr>
            <w:tcW w:type="dxa" w:w="7056"/>
            <w:vAlign w:val="center"/>
          </w:tcPr>
          <w:p>
            <w:r/>
            <w:r>
              <w:rPr>
                <w:rFonts w:ascii="Aptos" w:hAnsi="Aptos"/>
                <w:b w:val="0"/>
                <w:sz w:val="16"/>
              </w:rPr>
              <w:t>ASTRA</w:t>
            </w:r>
          </w:p>
        </w:tc>
      </w:tr>
      <w:tr>
        <w:trPr>
          <w:cantSplit/>
        </w:trPr>
        <w:tc>
          <w:tcPr>
            <w:tcW w:type="dxa" w:w="2880"/>
            <w:vAlign w:val="center"/>
            <w:shd w:fill="EAF2F8"/>
          </w:tcPr>
          <w:p>
            <w:r/>
            <w:r>
              <w:rPr>
                <w:rFonts w:ascii="Aptos" w:hAnsi="Aptos"/>
                <w:b w:val="0"/>
                <w:sz w:val="16"/>
              </w:rPr>
              <w:t>Future implementation owner</w:t>
            </w:r>
          </w:p>
        </w:tc>
        <w:tc>
          <w:tcPr>
            <w:tcW w:type="dxa" w:w="7056"/>
            <w:vAlign w:val="center"/>
          </w:tcPr>
          <w:p>
            <w:r/>
            <w:r>
              <w:rPr>
                <w:rFonts w:ascii="Aptos" w:hAnsi="Aptos"/>
                <w:b w:val="0"/>
                <w:sz w:val="16"/>
              </w:rPr>
              <w:t>SOL</w:t>
            </w:r>
          </w:p>
        </w:tc>
      </w:tr>
      <w:tr>
        <w:trPr>
          <w:cantSplit/>
        </w:trPr>
        <w:tc>
          <w:tcPr>
            <w:tcW w:type="dxa" w:w="2880"/>
            <w:vAlign w:val="center"/>
            <w:shd w:fill="EAF2F8"/>
          </w:tcPr>
          <w:p>
            <w:r/>
            <w:r>
              <w:rPr>
                <w:rFonts w:ascii="Aptos" w:hAnsi="Aptos"/>
                <w:b w:val="0"/>
                <w:sz w:val="16"/>
              </w:rPr>
              <w:t>UI authority</w:t>
            </w:r>
          </w:p>
        </w:tc>
        <w:tc>
          <w:tcPr>
            <w:tcW w:type="dxa" w:w="7056"/>
            <w:vAlign w:val="center"/>
          </w:tcPr>
          <w:p>
            <w:r/>
            <w:r>
              <w:rPr>
                <w:rFonts w:ascii="Aptos" w:hAnsi="Aptos"/>
                <w:b w:val="0"/>
                <w:sz w:val="16"/>
              </w:rPr>
              <w:t>LFA-UI-REFERENCE-v1.1 / LFA-UI-FREEZE-v1.0</w:t>
            </w:r>
          </w:p>
        </w:tc>
      </w:tr>
      <w:tr>
        <w:trPr>
          <w:cantSplit/>
        </w:trPr>
        <w:tc>
          <w:tcPr>
            <w:tcW w:type="dxa" w:w="2880"/>
            <w:vAlign w:val="center"/>
            <w:shd w:fill="EAF2F8"/>
          </w:tcPr>
          <w:p>
            <w:r/>
            <w:r>
              <w:rPr>
                <w:rFonts w:ascii="Aptos" w:hAnsi="Aptos"/>
                <w:b w:val="0"/>
                <w:sz w:val="16"/>
              </w:rPr>
              <w:t>Document version</w:t>
            </w:r>
          </w:p>
        </w:tc>
        <w:tc>
          <w:tcPr>
            <w:tcW w:type="dxa" w:w="7056"/>
            <w:vAlign w:val="center"/>
          </w:tcPr>
          <w:p>
            <w:r/>
            <w:r>
              <w:rPr>
                <w:rFonts w:ascii="Aptos" w:hAnsi="Aptos"/>
                <w:b w:val="0"/>
                <w:sz w:val="16"/>
              </w:rPr>
              <w:t>v1.0 — 07 Oktober 2026</w:t>
            </w:r>
          </w:p>
        </w:tc>
      </w:tr>
    </w:tbl>
    <w:p/>
    <w:p>
      <w:pPr>
        <w:pStyle w:val="SmallNote"/>
      </w:pPr>
      <w:r>
        <w:t>Tujuan dokumen: membuat AI/developer lain memahami keputusan data, arsitektur, relink, UI, testing, risiko, dan urutan implementasi sebelum menyentuh kode.</w:t>
      </w:r>
    </w:p>
    <w:p>
      <w:r>
        <w:br w:type="page"/>
      </w:r>
    </w:p>
    <w:p>
      <w:pPr>
        <w:pStyle w:val="Heading1"/>
      </w:pPr>
      <w:r>
        <w:t>1. Ringkasan Eksekutif</w:t>
      </w:r>
    </w:p>
    <w:p>
      <w:r>
        <w:t>W11-02 membangun fondasi pemasukan media yang dapat dipercaya untuk seluruh fitur album berikutnya. Wave ini bukan sekadar membuat tombol “Impor Audio” berfungsi. Targetnya adalah satu pipeline yang sama untuk picker, drag-drop file, drag-drop folder, validasi, metadata, durasi, urutan awal, missing-media scan, dan relink. Semua operasi harus non-destructive, bekerja offline, responsif pada 100+ track, serta tetap mematuhi boundary Electron main/preload/renderer yang sudah dibuktikan W11-01.</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EAF2F8"/>
          </w:tcPr>
          <w:p>
            <w:r/>
            <w:r>
              <w:rPr>
                <w:b/>
                <w:color w:val="17365D"/>
                <w:sz w:val="20"/>
              </w:rPr>
              <w:t>Keputusan inti</w:t>
            </w:r>
          </w:p>
          <w:p>
            <w:pPr>
              <w:spacing w:after="0"/>
            </w:pPr>
            <w:r>
              <w:t>Semua sumber media diperlakukan sebagai referensi project, bukan file yang dikelola/diubah aplikasi. Renderer tidak menjadi pemilik filesystem. Long-running import/probe harus asynchronous, cancellable, observable, dan tidak boleh membuat UI freeze.</w:t>
            </w:r>
          </w:p>
        </w:tc>
      </w:tr>
    </w:tbl>
    <w:p/>
    <w:p>
      <w:pPr>
        <w:pStyle w:val="Heading2"/>
      </w:pPr>
      <w:r>
        <w:t>1.1 Masalah yang diselesaikan</w:t>
      </w:r>
    </w:p>
    <w:p>
      <w:pPr>
        <w:pStyle w:val="ListBullet"/>
        <w:spacing w:after="40"/>
      </w:pPr>
      <w:r>
        <w:t>Pengguna memiliki folder berisi puluhan sampai ratusan lagu dan tidak boleh memasukkannya satu per satu.</w:t>
      </w:r>
    </w:p>
    <w:p>
      <w:pPr>
        <w:pStyle w:val="ListBullet"/>
        <w:spacing w:after="40"/>
      </w:pPr>
      <w:r>
        <w:t>File bisa memiliki metadata lengkap, sebagian, salah, atau tidak ada sama sekali.</w:t>
      </w:r>
    </w:p>
    <w:p>
      <w:pPr>
        <w:pStyle w:val="ListBullet"/>
        <w:spacing w:after="40"/>
      </w:pPr>
      <w:r>
        <w:t>File corrupt/unsupported harus terlihat jelas; aplikasi tidak boleh diam-diam menganggapnya valid.</w:t>
      </w:r>
    </w:p>
    <w:p>
      <w:pPr>
        <w:pStyle w:val="ListBullet"/>
        <w:spacing w:after="40"/>
      </w:pPr>
      <w:r>
        <w:t>Urutan awal harus deterministik meskipun probe file selesai dalam urutan asynchronous yang berbeda.</w:t>
      </w:r>
    </w:p>
    <w:p>
      <w:pPr>
        <w:pStyle w:val="ListBullet"/>
        <w:spacing w:after="40"/>
      </w:pPr>
      <w:r>
        <w:t>Project yang dibuka kembali harus tahu file mana yang pindah/hilang dan menyediakan relink aman.</w:t>
      </w:r>
    </w:p>
    <w:p>
      <w:pPr>
        <w:pStyle w:val="ListBullet"/>
        <w:spacing w:after="40"/>
      </w:pPr>
      <w:r>
        <w:t>Media layer berikutnya (timeline, Auto Susun, preview, render) membutuhkan sumber audio yang sudah tervalidasi.</w:t>
      </w:r>
    </w:p>
    <w:p>
      <w:pPr>
        <w:pStyle w:val="Heading2"/>
      </w:pPr>
      <w:r>
        <w:t>1.2 Hasil akhir wave</w:t>
      </w:r>
    </w:p>
    <w:p>
      <w:pPr>
        <w:pStyle w:val="ListBullet"/>
        <w:spacing w:after="40"/>
      </w:pPr>
      <w:r>
        <w:t>Project memiliki media reference yang stabil dan backward-compatible.</w:t>
      </w:r>
    </w:p>
    <w:p>
      <w:pPr>
        <w:pStyle w:val="ListBullet"/>
        <w:spacing w:after="40"/>
      </w:pPr>
      <w:r>
        <w:t>20+ dan 100+ audio dapat masuk melalui batch pipeline dengan progress dan cancel.</w:t>
      </w:r>
    </w:p>
    <w:p>
      <w:pPr>
        <w:pStyle w:val="ListBullet"/>
        <w:spacing w:after="40"/>
      </w:pPr>
      <w:r>
        <w:t>Metadata/duration tersedia sejauh source mendukung.</w:t>
      </w:r>
    </w:p>
    <w:p>
      <w:pPr>
        <w:pStyle w:val="ListBullet"/>
        <w:spacing w:after="40"/>
      </w:pPr>
      <w:r>
        <w:t>Track awal mempunyai ordering deterministik.</w:t>
      </w:r>
    </w:p>
    <w:p>
      <w:pPr>
        <w:pStyle w:val="ListBullet"/>
        <w:spacing w:after="40"/>
      </w:pPr>
      <w:r>
        <w:t>Missing audio dan optional asset dibedakan.</w:t>
      </w:r>
    </w:p>
    <w:p>
      <w:pPr>
        <w:pStyle w:val="ListBullet"/>
        <w:spacing w:after="40"/>
      </w:pPr>
      <w:r>
        <w:t>Relink file/folder tidak mengubah source media dan tidak melakukan tebakan ambigu.</w:t>
      </w:r>
    </w:p>
    <w:p>
      <w:pPr>
        <w:pStyle w:val="ListBullet"/>
        <w:spacing w:after="40"/>
      </w:pPr>
      <w:r>
        <w:t>Frozen UI mempunyai state import/error/missing/relink yang sesuai referensi existing.</w:t>
      </w:r>
    </w:p>
    <w:p>
      <w:pPr>
        <w:pStyle w:val="Heading1"/>
      </w:pPr>
      <w:r>
        <w:t>2. Source of Truth &amp; Keputusan Terkunci</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Sumber</w:t>
            </w:r>
          </w:p>
        </w:tc>
        <w:tc>
          <w:tcPr>
            <w:tcW w:type="dxa" w:w="5083"/>
            <w:vAlign w:val="center"/>
            <w:shd w:fill="245B8A"/>
          </w:tcPr>
          <w:p>
            <w:r/>
            <w:r>
              <w:rPr>
                <w:rFonts w:ascii="Aptos" w:hAnsi="Aptos"/>
                <w:b/>
                <w:color w:val="FFFFFF"/>
                <w:sz w:val="17"/>
              </w:rPr>
              <w:t>Authority untuk W11-02</w:t>
            </w:r>
          </w:p>
        </w:tc>
      </w:tr>
      <w:tr>
        <w:trPr>
          <w:cantSplit/>
        </w:trPr>
        <w:tc>
          <w:tcPr>
            <w:tcW w:type="dxa" w:w="5083"/>
            <w:vAlign w:val="center"/>
            <w:shd w:fill="EAF2F8"/>
          </w:tcPr>
          <w:p>
            <w:r/>
            <w:r>
              <w:rPr>
                <w:rFonts w:ascii="Aptos" w:hAnsi="Aptos"/>
                <w:b w:val="0"/>
                <w:sz w:val="16"/>
              </w:rPr>
              <w:t>Master Product Definition</w:t>
            </w:r>
          </w:p>
        </w:tc>
        <w:tc>
          <w:tcPr>
            <w:tcW w:type="dxa" w:w="5083"/>
            <w:vAlign w:val="center"/>
          </w:tcPr>
          <w:p>
            <w:r/>
            <w:r>
              <w:rPr>
                <w:rFonts w:ascii="Aptos" w:hAnsi="Aptos"/>
                <w:b w:val="0"/>
                <w:sz w:val="16"/>
              </w:rPr>
              <w:t>Non-destructive media, 10–100+ audio, metadata/duration, missing/relink, offline, performance, errors.</w:t>
            </w:r>
          </w:p>
        </w:tc>
      </w:tr>
      <w:tr>
        <w:trPr>
          <w:cantSplit/>
        </w:trPr>
        <w:tc>
          <w:tcPr>
            <w:tcW w:type="dxa" w:w="5083"/>
            <w:vAlign w:val="center"/>
            <w:shd w:fill="EAF2F8"/>
          </w:tcPr>
          <w:p>
            <w:r/>
            <w:r>
              <w:rPr>
                <w:rFonts w:ascii="Aptos" w:hAnsi="Aptos"/>
                <w:b w:val="0"/>
                <w:sz w:val="16"/>
              </w:rPr>
              <w:t>STEP 01 Product Definition Baseline</w:t>
            </w:r>
          </w:p>
        </w:tc>
        <w:tc>
          <w:tcPr>
            <w:tcW w:type="dxa" w:w="5083"/>
            <w:vAlign w:val="center"/>
          </w:tcPr>
          <w:p>
            <w:r/>
            <w:r>
              <w:rPr>
                <w:rFonts w:ascii="Aptos" w:hAnsi="Aptos"/>
                <w:b w:val="0"/>
                <w:sz w:val="16"/>
              </w:rPr>
              <w:t>FR-005..008, FR-049..050, FR-055..056 dan acceptance summary.</w:t>
            </w:r>
          </w:p>
        </w:tc>
      </w:tr>
      <w:tr>
        <w:trPr>
          <w:cantSplit/>
        </w:trPr>
        <w:tc>
          <w:tcPr>
            <w:tcW w:type="dxa" w:w="5083"/>
            <w:vAlign w:val="center"/>
            <w:shd w:fill="EAF2F8"/>
          </w:tcPr>
          <w:p>
            <w:r/>
            <w:r>
              <w:rPr>
                <w:rFonts w:ascii="Aptos" w:hAnsi="Aptos"/>
                <w:b w:val="0"/>
                <w:sz w:val="16"/>
              </w:rPr>
              <w:t>W11 Feature Registry</w:t>
            </w:r>
          </w:p>
        </w:tc>
        <w:tc>
          <w:tcPr>
            <w:tcW w:type="dxa" w:w="5083"/>
            <w:vAlign w:val="center"/>
          </w:tcPr>
          <w:p>
            <w:r/>
            <w:r>
              <w:rPr>
                <w:rFonts w:ascii="Aptos" w:hAnsi="Aptos"/>
                <w:b w:val="0"/>
                <w:sz w:val="16"/>
              </w:rPr>
              <w:t>FTR-003 + FTR-016 + FTR-018; dependency W11-01 -&gt; W11-02.</w:t>
            </w:r>
          </w:p>
        </w:tc>
      </w:tr>
      <w:tr>
        <w:trPr>
          <w:cantSplit/>
        </w:trPr>
        <w:tc>
          <w:tcPr>
            <w:tcW w:type="dxa" w:w="5083"/>
            <w:vAlign w:val="center"/>
            <w:shd w:fill="EAF2F8"/>
          </w:tcPr>
          <w:p>
            <w:r/>
            <w:r>
              <w:rPr>
                <w:rFonts w:ascii="Aptos" w:hAnsi="Aptos"/>
                <w:b w:val="0"/>
                <w:sz w:val="16"/>
              </w:rPr>
              <w:t>STEP 06 Architecture</w:t>
            </w:r>
          </w:p>
        </w:tc>
        <w:tc>
          <w:tcPr>
            <w:tcW w:type="dxa" w:w="5083"/>
            <w:vAlign w:val="center"/>
          </w:tcPr>
          <w:p>
            <w:r/>
            <w:r>
              <w:rPr>
                <w:rFonts w:ascii="Aptos" w:hAnsi="Aptos"/>
                <w:b w:val="0"/>
                <w:sz w:val="16"/>
              </w:rPr>
              <w:t>Electron modular monolith; renderer no fs/subprocess; media owner di main infrastructure.</w:t>
            </w:r>
          </w:p>
        </w:tc>
      </w:tr>
      <w:tr>
        <w:trPr>
          <w:cantSplit/>
        </w:trPr>
        <w:tc>
          <w:tcPr>
            <w:tcW w:type="dxa" w:w="5083"/>
            <w:vAlign w:val="center"/>
            <w:shd w:fill="EAF2F8"/>
          </w:tcPr>
          <w:p>
            <w:r/>
            <w:r>
              <w:rPr>
                <w:rFonts w:ascii="Aptos" w:hAnsi="Aptos"/>
                <w:b w:val="0"/>
                <w:sz w:val="16"/>
              </w:rPr>
              <w:t>Code Constitution</w:t>
            </w:r>
          </w:p>
        </w:tc>
        <w:tc>
          <w:tcPr>
            <w:tcW w:type="dxa" w:w="5083"/>
            <w:vAlign w:val="center"/>
          </w:tcPr>
          <w:p>
            <w:r/>
            <w:r>
              <w:rPr>
                <w:rFonts w:ascii="Aptos" w:hAnsi="Aptos"/>
                <w:b w:val="0"/>
                <w:sz w:val="16"/>
              </w:rPr>
              <w:t>One canonical owner; long work cancellable; no direct renderer filesystem; no premature framework/dependency.</w:t>
            </w:r>
          </w:p>
        </w:tc>
      </w:tr>
      <w:tr>
        <w:trPr>
          <w:cantSplit/>
        </w:trPr>
        <w:tc>
          <w:tcPr>
            <w:tcW w:type="dxa" w:w="5083"/>
            <w:vAlign w:val="center"/>
            <w:shd w:fill="EAF2F8"/>
          </w:tcPr>
          <w:p>
            <w:r/>
            <w:r>
              <w:rPr>
                <w:rFonts w:ascii="Aptos" w:hAnsi="Aptos"/>
                <w:b w:val="0"/>
                <w:sz w:val="16"/>
              </w:rPr>
              <w:t>Final UI Reference / UI Freeze</w:t>
            </w:r>
          </w:p>
        </w:tc>
        <w:tc>
          <w:tcPr>
            <w:tcW w:type="dxa" w:w="5083"/>
            <w:vAlign w:val="center"/>
          </w:tcPr>
          <w:p>
            <w:r/>
            <w:r>
              <w:rPr>
                <w:rFonts w:ascii="Aptos" w:hAnsi="Aptos"/>
                <w:b w:val="0"/>
                <w:sz w:val="16"/>
              </w:rPr>
              <w:t>002A/002B/002F/009A/009B dan permanent Gemini right rail.</w:t>
            </w:r>
          </w:p>
        </w:tc>
      </w:tr>
      <w:tr>
        <w:trPr>
          <w:cantSplit/>
        </w:trPr>
        <w:tc>
          <w:tcPr>
            <w:tcW w:type="dxa" w:w="5083"/>
            <w:vAlign w:val="center"/>
            <w:shd w:fill="EAF2F8"/>
          </w:tcPr>
          <w:p>
            <w:r/>
            <w:r>
              <w:rPr>
                <w:rFonts w:ascii="Aptos" w:hAnsi="Aptos"/>
                <w:b w:val="0"/>
                <w:sz w:val="16"/>
              </w:rPr>
              <w:t>W11-01 Closure</w:t>
            </w:r>
          </w:p>
        </w:tc>
        <w:tc>
          <w:tcPr>
            <w:tcW w:type="dxa" w:w="5083"/>
            <w:vAlign w:val="center"/>
          </w:tcPr>
          <w:p>
            <w:r/>
            <w:r>
              <w:rPr>
                <w:rFonts w:ascii="Aptos" w:hAnsi="Aptos"/>
                <w:b w:val="0"/>
                <w:sz w:val="16"/>
              </w:rPr>
              <w:t>Lifecycle/recovery/path ownership sudah PASS dan tidak boleh diregresi.</w:t>
            </w:r>
          </w:p>
        </w:tc>
      </w:tr>
    </w:tbl>
    <w:p/>
    <w:p>
      <w:pPr>
        <w:pStyle w:val="Heading2"/>
      </w:pPr>
      <w:r>
        <w:t>2.1 Requirement mapping</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245B8A"/>
          </w:tcPr>
          <w:p>
            <w:r/>
            <w:r>
              <w:rPr>
                <w:rFonts w:ascii="Aptos" w:hAnsi="Aptos"/>
                <w:b/>
                <w:color w:val="FFFFFF"/>
                <w:sz w:val="17"/>
              </w:rPr>
              <w:t>Req</w:t>
            </w:r>
          </w:p>
        </w:tc>
        <w:tc>
          <w:tcPr>
            <w:tcW w:type="dxa" w:w="3389"/>
            <w:vAlign w:val="center"/>
            <w:shd w:fill="245B8A"/>
          </w:tcPr>
          <w:p>
            <w:r/>
            <w:r>
              <w:rPr>
                <w:rFonts w:ascii="Aptos" w:hAnsi="Aptos"/>
                <w:b/>
                <w:color w:val="FFFFFF"/>
                <w:sz w:val="17"/>
              </w:rPr>
              <w:t>Isi yang dikunci</w:t>
            </w:r>
          </w:p>
        </w:tc>
        <w:tc>
          <w:tcPr>
            <w:tcW w:type="dxa" w:w="3389"/>
            <w:vAlign w:val="center"/>
            <w:shd w:fill="245B8A"/>
          </w:tcPr>
          <w:p>
            <w:r/>
            <w:r>
              <w:rPr>
                <w:rFonts w:ascii="Aptos" w:hAnsi="Aptos"/>
                <w:b/>
                <w:color w:val="FFFFFF"/>
                <w:sz w:val="17"/>
              </w:rPr>
              <w:t>Wave interpretation</w:t>
            </w:r>
          </w:p>
        </w:tc>
      </w:tr>
      <w:tr>
        <w:trPr>
          <w:cantSplit/>
        </w:trPr>
        <w:tc>
          <w:tcPr>
            <w:tcW w:type="dxa" w:w="3389"/>
            <w:vAlign w:val="center"/>
            <w:shd w:fill="EAF2F8"/>
          </w:tcPr>
          <w:p>
            <w:r/>
            <w:r>
              <w:rPr>
                <w:rFonts w:ascii="Aptos" w:hAnsi="Aptos"/>
                <w:b w:val="0"/>
                <w:sz w:val="16"/>
              </w:rPr>
              <w:t>FR-005</w:t>
            </w:r>
          </w:p>
        </w:tc>
        <w:tc>
          <w:tcPr>
            <w:tcW w:type="dxa" w:w="3389"/>
            <w:vAlign w:val="center"/>
          </w:tcPr>
          <w:p>
            <w:r/>
            <w:r>
              <w:rPr>
                <w:rFonts w:ascii="Aptos" w:hAnsi="Aptos"/>
                <w:b w:val="0"/>
                <w:sz w:val="16"/>
              </w:rPr>
              <w:t>Import many audio; multi-file + drag-drop file/folder; 20+/100+ dengan status.</w:t>
            </w:r>
          </w:p>
        </w:tc>
        <w:tc>
          <w:tcPr>
            <w:tcW w:type="dxa" w:w="3389"/>
            <w:vAlign w:val="center"/>
          </w:tcPr>
          <w:p>
            <w:r/>
            <w:r>
              <w:rPr>
                <w:rFonts w:ascii="Aptos" w:hAnsi="Aptos"/>
                <w:b w:val="0"/>
                <w:sz w:val="16"/>
              </w:rPr>
              <w:t>Satu MediaIntakeService; picker/drop hanya input adapter.</w:t>
            </w:r>
          </w:p>
        </w:tc>
      </w:tr>
      <w:tr>
        <w:trPr>
          <w:cantSplit/>
        </w:trPr>
        <w:tc>
          <w:tcPr>
            <w:tcW w:type="dxa" w:w="3389"/>
            <w:vAlign w:val="center"/>
            <w:shd w:fill="EAF2F8"/>
          </w:tcPr>
          <w:p>
            <w:r/>
            <w:r>
              <w:rPr>
                <w:rFonts w:ascii="Aptos" w:hAnsi="Aptos"/>
                <w:b w:val="0"/>
                <w:sz w:val="16"/>
              </w:rPr>
              <w:t>FR-006</w:t>
            </w:r>
          </w:p>
        </w:tc>
        <w:tc>
          <w:tcPr>
            <w:tcW w:type="dxa" w:w="3389"/>
            <w:vAlign w:val="center"/>
          </w:tcPr>
          <w:p>
            <w:r/>
            <w:r>
              <w:rPr>
                <w:rFonts w:ascii="Aptos" w:hAnsi="Aptos"/>
                <w:b w:val="0"/>
                <w:sz w:val="16"/>
              </w:rPr>
              <w:t>Validasi format/decode/duration; invalid punya alasan visible.</w:t>
            </w:r>
          </w:p>
        </w:tc>
        <w:tc>
          <w:tcPr>
            <w:tcW w:type="dxa" w:w="3389"/>
            <w:vAlign w:val="center"/>
          </w:tcPr>
          <w:p>
            <w:r/>
            <w:r>
              <w:rPr>
                <w:rFonts w:ascii="Aptos" w:hAnsi="Aptos"/>
                <w:b w:val="0"/>
                <w:sz w:val="16"/>
              </w:rPr>
              <w:t>Probe/parser validity + supported codec/container + duration; final encoder compatibility tetap later.</w:t>
            </w:r>
          </w:p>
        </w:tc>
      </w:tr>
      <w:tr>
        <w:trPr>
          <w:cantSplit/>
        </w:trPr>
        <w:tc>
          <w:tcPr>
            <w:tcW w:type="dxa" w:w="3389"/>
            <w:vAlign w:val="center"/>
            <w:shd w:fill="EAF2F8"/>
          </w:tcPr>
          <w:p>
            <w:r/>
            <w:r>
              <w:rPr>
                <w:rFonts w:ascii="Aptos" w:hAnsi="Aptos"/>
                <w:b w:val="0"/>
                <w:sz w:val="16"/>
              </w:rPr>
              <w:t>FR-007</w:t>
            </w:r>
          </w:p>
        </w:tc>
        <w:tc>
          <w:tcPr>
            <w:tcW w:type="dxa" w:w="3389"/>
            <w:vAlign w:val="center"/>
          </w:tcPr>
          <w:p>
            <w:r/>
            <w:r>
              <w:rPr>
                <w:rFonts w:ascii="Aptos" w:hAnsi="Aptos"/>
                <w:b w:val="0"/>
                <w:sz w:val="16"/>
              </w:rPr>
              <w:t>Read metadata + fallback.</w:t>
            </w:r>
          </w:p>
        </w:tc>
        <w:tc>
          <w:tcPr>
            <w:tcW w:type="dxa" w:w="3389"/>
            <w:vAlign w:val="center"/>
          </w:tcPr>
          <w:p>
            <w:r/>
            <w:r>
              <w:rPr>
                <w:rFonts w:ascii="Aptos" w:hAnsi="Aptos"/>
                <w:b w:val="0"/>
                <w:sz w:val="16"/>
              </w:rPr>
              <w:t>Title/artist/album/track/year/duration; fallback filename.</w:t>
            </w:r>
          </w:p>
        </w:tc>
      </w:tr>
      <w:tr>
        <w:trPr>
          <w:cantSplit/>
        </w:trPr>
        <w:tc>
          <w:tcPr>
            <w:tcW w:type="dxa" w:w="3389"/>
            <w:vAlign w:val="center"/>
            <w:shd w:fill="EAF2F8"/>
          </w:tcPr>
          <w:p>
            <w:r/>
            <w:r>
              <w:rPr>
                <w:rFonts w:ascii="Aptos" w:hAnsi="Aptos"/>
                <w:b w:val="0"/>
                <w:sz w:val="16"/>
              </w:rPr>
              <w:t>FR-008</w:t>
            </w:r>
          </w:p>
        </w:tc>
        <w:tc>
          <w:tcPr>
            <w:tcW w:type="dxa" w:w="3389"/>
            <w:vAlign w:val="center"/>
          </w:tcPr>
          <w:p>
            <w:r/>
            <w:r>
              <w:rPr>
                <w:rFonts w:ascii="Aptos" w:hAnsi="Aptos"/>
                <w:b w:val="0"/>
                <w:sz w:val="16"/>
              </w:rPr>
              <w:t>Initial order metadata track no -&gt; filename no -&gt; filename.</w:t>
            </w:r>
          </w:p>
        </w:tc>
        <w:tc>
          <w:tcPr>
            <w:tcW w:type="dxa" w:w="3389"/>
            <w:vAlign w:val="center"/>
          </w:tcPr>
          <w:p>
            <w:r/>
            <w:r>
              <w:rPr>
                <w:rFonts w:ascii="Aptos" w:hAnsi="Aptos"/>
                <w:b w:val="0"/>
                <w:sz w:val="16"/>
              </w:rPr>
              <w:t>Comparator pure/deterministic; tie-break stable.</w:t>
            </w:r>
          </w:p>
        </w:tc>
      </w:tr>
      <w:tr>
        <w:trPr>
          <w:cantSplit/>
        </w:trPr>
        <w:tc>
          <w:tcPr>
            <w:tcW w:type="dxa" w:w="3389"/>
            <w:vAlign w:val="center"/>
            <w:shd w:fill="EAF2F8"/>
          </w:tcPr>
          <w:p>
            <w:r/>
            <w:r>
              <w:rPr>
                <w:rFonts w:ascii="Aptos" w:hAnsi="Aptos"/>
                <w:b w:val="0"/>
                <w:sz w:val="16"/>
              </w:rPr>
              <w:t>FR-048</w:t>
            </w:r>
          </w:p>
        </w:tc>
        <w:tc>
          <w:tcPr>
            <w:tcW w:type="dxa" w:w="3389"/>
            <w:vAlign w:val="center"/>
          </w:tcPr>
          <w:p>
            <w:r/>
            <w:r>
              <w:rPr>
                <w:rFonts w:ascii="Aptos" w:hAnsi="Aptos"/>
                <w:b w:val="0"/>
                <w:sz w:val="16"/>
              </w:rPr>
              <w:t>Offline core.</w:t>
            </w:r>
          </w:p>
        </w:tc>
        <w:tc>
          <w:tcPr>
            <w:tcW w:type="dxa" w:w="3389"/>
            <w:vAlign w:val="center"/>
          </w:tcPr>
          <w:p>
            <w:r/>
            <w:r>
              <w:rPr>
                <w:rFonts w:ascii="Aptos" w:hAnsi="Aptos"/>
                <w:b w:val="0"/>
                <w:sz w:val="16"/>
              </w:rPr>
              <w:t>Tidak ada network/provider dependency.</w:t>
            </w:r>
          </w:p>
        </w:tc>
      </w:tr>
      <w:tr>
        <w:trPr>
          <w:cantSplit/>
        </w:trPr>
        <w:tc>
          <w:tcPr>
            <w:tcW w:type="dxa" w:w="3389"/>
            <w:vAlign w:val="center"/>
            <w:shd w:fill="EAF2F8"/>
          </w:tcPr>
          <w:p>
            <w:r/>
            <w:r>
              <w:rPr>
                <w:rFonts w:ascii="Aptos" w:hAnsi="Aptos"/>
                <w:b w:val="0"/>
                <w:sz w:val="16"/>
              </w:rPr>
              <w:t>FR-049</w:t>
            </w:r>
          </w:p>
        </w:tc>
        <w:tc>
          <w:tcPr>
            <w:tcW w:type="dxa" w:w="3389"/>
            <w:vAlign w:val="center"/>
          </w:tcPr>
          <w:p>
            <w:r/>
            <w:r>
              <w:rPr>
                <w:rFonts w:ascii="Aptos" w:hAnsi="Aptos"/>
                <w:b w:val="0"/>
                <w:sz w:val="16"/>
              </w:rPr>
              <w:t>Missing scan; mandatory audio vs optional visual.</w:t>
            </w:r>
          </w:p>
        </w:tc>
        <w:tc>
          <w:tcPr>
            <w:tcW w:type="dxa" w:w="3389"/>
            <w:vAlign w:val="center"/>
          </w:tcPr>
          <w:p>
            <w:r/>
            <w:r>
              <w:rPr>
                <w:rFonts w:ascii="Aptos" w:hAnsi="Aptos"/>
                <w:b w:val="0"/>
                <w:sz w:val="16"/>
              </w:rPr>
              <w:t>Generic media reference required/optional state.</w:t>
            </w:r>
          </w:p>
        </w:tc>
      </w:tr>
      <w:tr>
        <w:trPr>
          <w:cantSplit/>
        </w:trPr>
        <w:tc>
          <w:tcPr>
            <w:tcW w:type="dxa" w:w="3389"/>
            <w:vAlign w:val="center"/>
            <w:shd w:fill="EAF2F8"/>
          </w:tcPr>
          <w:p>
            <w:r/>
            <w:r>
              <w:rPr>
                <w:rFonts w:ascii="Aptos" w:hAnsi="Aptos"/>
                <w:b w:val="0"/>
                <w:sz w:val="16"/>
              </w:rPr>
              <w:t>FR-050</w:t>
            </w:r>
          </w:p>
        </w:tc>
        <w:tc>
          <w:tcPr>
            <w:tcW w:type="dxa" w:w="3389"/>
            <w:vAlign w:val="center"/>
          </w:tcPr>
          <w:p>
            <w:r/>
            <w:r>
              <w:rPr>
                <w:rFonts w:ascii="Aptos" w:hAnsi="Aptos"/>
                <w:b w:val="0"/>
                <w:sz w:val="16"/>
              </w:rPr>
              <w:t>Relink file/folder.</w:t>
            </w:r>
          </w:p>
        </w:tc>
        <w:tc>
          <w:tcPr>
            <w:tcW w:type="dxa" w:w="3389"/>
            <w:vAlign w:val="center"/>
          </w:tcPr>
          <w:p>
            <w:r/>
            <w:r>
              <w:rPr>
                <w:rFonts w:ascii="Aptos" w:hAnsi="Aptos"/>
                <w:b w:val="0"/>
                <w:sz w:val="16"/>
              </w:rPr>
              <w:t>Validate replacement first; safe matching; no source modification.</w:t>
            </w:r>
          </w:p>
        </w:tc>
      </w:tr>
      <w:tr>
        <w:trPr>
          <w:cantSplit/>
        </w:trPr>
        <w:tc>
          <w:tcPr>
            <w:tcW w:type="dxa" w:w="3389"/>
            <w:vAlign w:val="center"/>
            <w:shd w:fill="EAF2F8"/>
          </w:tcPr>
          <w:p>
            <w:r/>
            <w:r>
              <w:rPr>
                <w:rFonts w:ascii="Aptos" w:hAnsi="Aptos"/>
                <w:b w:val="0"/>
                <w:sz w:val="16"/>
              </w:rPr>
              <w:t>FR-055</w:t>
            </w:r>
          </w:p>
        </w:tc>
        <w:tc>
          <w:tcPr>
            <w:tcW w:type="dxa" w:w="3389"/>
            <w:vAlign w:val="center"/>
          </w:tcPr>
          <w:p>
            <w:r/>
            <w:r>
              <w:rPr>
                <w:rFonts w:ascii="Aptos" w:hAnsi="Aptos"/>
                <w:b w:val="0"/>
                <w:sz w:val="16"/>
              </w:rPr>
              <w:t>Known failures actionable.</w:t>
            </w:r>
          </w:p>
        </w:tc>
        <w:tc>
          <w:tcPr>
            <w:tcW w:type="dxa" w:w="3389"/>
            <w:vAlign w:val="center"/>
          </w:tcPr>
          <w:p>
            <w:r/>
            <w:r>
              <w:rPr>
                <w:rFonts w:ascii="Aptos" w:hAnsi="Aptos"/>
                <w:b w:val="0"/>
                <w:sz w:val="16"/>
              </w:rPr>
              <w:t>Typed public media/relink errors + UI state.</w:t>
            </w:r>
          </w:p>
        </w:tc>
      </w:tr>
      <w:tr>
        <w:trPr>
          <w:cantSplit/>
        </w:trPr>
        <w:tc>
          <w:tcPr>
            <w:tcW w:type="dxa" w:w="3389"/>
            <w:vAlign w:val="center"/>
            <w:shd w:fill="EAF2F8"/>
          </w:tcPr>
          <w:p>
            <w:r/>
            <w:r>
              <w:rPr>
                <w:rFonts w:ascii="Aptos" w:hAnsi="Aptos"/>
                <w:b w:val="0"/>
                <w:sz w:val="16"/>
              </w:rPr>
              <w:t>FR-056</w:t>
            </w:r>
          </w:p>
        </w:tc>
        <w:tc>
          <w:tcPr>
            <w:tcW w:type="dxa" w:w="3389"/>
            <w:vAlign w:val="center"/>
          </w:tcPr>
          <w:p>
            <w:r/>
            <w:r>
              <w:rPr>
                <w:rFonts w:ascii="Aptos" w:hAnsi="Aptos"/>
                <w:b w:val="0"/>
                <w:sz w:val="16"/>
              </w:rPr>
              <w:t>Sanitized diagnostics.</w:t>
            </w:r>
          </w:p>
        </w:tc>
        <w:tc>
          <w:tcPr>
            <w:tcW w:type="dxa" w:w="3389"/>
            <w:vAlign w:val="center"/>
          </w:tcPr>
          <w:p>
            <w:r/>
            <w:r>
              <w:rPr>
                <w:rFonts w:ascii="Aptos" w:hAnsi="Aptos"/>
                <w:b w:val="0"/>
                <w:sz w:val="16"/>
              </w:rPr>
              <w:t>Tidak ada secret; hindari path penuh pada evidence/log copy.</w:t>
            </w:r>
          </w:p>
        </w:tc>
      </w:tr>
    </w:tbl>
    <w:p/>
    <w:p>
      <w:pPr>
        <w:pStyle w:val="Heading1"/>
      </w:pPr>
      <w:r>
        <w:t>3. Analisis Kondisi Repo Saat Ini</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245B8A"/>
          </w:tcPr>
          <w:p>
            <w:r/>
            <w:r>
              <w:rPr>
                <w:rFonts w:ascii="Aptos" w:hAnsi="Aptos"/>
                <w:b/>
                <w:color w:val="FFFFFF"/>
                <w:sz w:val="17"/>
              </w:rPr>
              <w:t>Area</w:t>
            </w:r>
          </w:p>
        </w:tc>
        <w:tc>
          <w:tcPr>
            <w:tcW w:type="dxa" w:w="3389"/>
            <w:vAlign w:val="center"/>
            <w:shd w:fill="245B8A"/>
          </w:tcPr>
          <w:p>
            <w:r/>
            <w:r>
              <w:rPr>
                <w:rFonts w:ascii="Aptos" w:hAnsi="Aptos"/>
                <w:b/>
                <w:color w:val="FFFFFF"/>
                <w:sz w:val="17"/>
              </w:rPr>
              <w:t>Kondisi sekarang</w:t>
            </w:r>
          </w:p>
        </w:tc>
        <w:tc>
          <w:tcPr>
            <w:tcW w:type="dxa" w:w="3389"/>
            <w:vAlign w:val="center"/>
            <w:shd w:fill="245B8A"/>
          </w:tcPr>
          <w:p>
            <w:r/>
            <w:r>
              <w:rPr>
                <w:rFonts w:ascii="Aptos" w:hAnsi="Aptos"/>
                <w:b/>
                <w:color w:val="FFFFFF"/>
                <w:sz w:val="17"/>
              </w:rPr>
              <w:t>Implikasi W11-02</w:t>
            </w:r>
          </w:p>
        </w:tc>
      </w:tr>
      <w:tr>
        <w:trPr>
          <w:cantSplit/>
        </w:trPr>
        <w:tc>
          <w:tcPr>
            <w:tcW w:type="dxa" w:w="3389"/>
            <w:vAlign w:val="center"/>
            <w:shd w:fill="EAF2F8"/>
          </w:tcPr>
          <w:p>
            <w:r/>
            <w:r>
              <w:rPr>
                <w:rFonts w:ascii="Aptos" w:hAnsi="Aptos"/>
                <w:b w:val="0"/>
                <w:sz w:val="16"/>
              </w:rPr>
              <w:t>Project schema</w:t>
            </w:r>
          </w:p>
        </w:tc>
        <w:tc>
          <w:tcPr>
            <w:tcW w:type="dxa" w:w="3389"/>
            <w:vAlign w:val="center"/>
          </w:tcPr>
          <w:p>
            <w:r/>
            <w:r>
              <w:rPr>
                <w:rFonts w:ascii="Aptos" w:hAnsi="Aptos"/>
                <w:b w:val="0"/>
                <w:sz w:val="16"/>
              </w:rPr>
              <w:t>schemaVersion 1; track minimal id/title/sourcePath; passthrough.</w:t>
            </w:r>
          </w:p>
        </w:tc>
        <w:tc>
          <w:tcPr>
            <w:tcW w:type="dxa" w:w="3389"/>
            <w:vAlign w:val="center"/>
          </w:tcPr>
          <w:p>
            <w:r/>
            <w:r>
              <w:rPr>
                <w:rFonts w:ascii="Aptos" w:hAnsi="Aptos"/>
                <w:b w:val="0"/>
                <w:sz w:val="16"/>
              </w:rPr>
              <w:t>Bisa menambah field optional secara backward-compatible; jangan hapus sourcePath.</w:t>
            </w:r>
          </w:p>
        </w:tc>
      </w:tr>
      <w:tr>
        <w:trPr>
          <w:cantSplit/>
        </w:trPr>
        <w:tc>
          <w:tcPr>
            <w:tcW w:type="dxa" w:w="3389"/>
            <w:vAlign w:val="center"/>
            <w:shd w:fill="EAF2F8"/>
          </w:tcPr>
          <w:p>
            <w:r/>
            <w:r>
              <w:rPr>
                <w:rFonts w:ascii="Aptos" w:hAnsi="Aptos"/>
                <w:b w:val="0"/>
                <w:sz w:val="16"/>
              </w:rPr>
              <w:t>Media infrastructure</w:t>
            </w:r>
          </w:p>
        </w:tc>
        <w:tc>
          <w:tcPr>
            <w:tcW w:type="dxa" w:w="3389"/>
            <w:vAlign w:val="center"/>
          </w:tcPr>
          <w:p>
            <w:r/>
            <w:r>
              <w:rPr>
                <w:rFonts w:ascii="Aptos" w:hAnsi="Aptos"/>
                <w:b w:val="0"/>
                <w:sz w:val="16"/>
              </w:rPr>
              <w:t>Belum ada src/main/infrastructure/media.</w:t>
            </w:r>
          </w:p>
        </w:tc>
        <w:tc>
          <w:tcPr>
            <w:tcW w:type="dxa" w:w="3389"/>
            <w:vAlign w:val="center"/>
          </w:tcPr>
          <w:p>
            <w:r/>
            <w:r>
              <w:rPr>
                <w:rFonts w:ascii="Aptos" w:hAnsi="Aptos"/>
                <w:b w:val="0"/>
                <w:sz w:val="16"/>
              </w:rPr>
              <w:t>Buat owner saat T11-W02-01/02 benar-benar membutuhkan.</w:t>
            </w:r>
          </w:p>
        </w:tc>
      </w:tr>
      <w:tr>
        <w:trPr>
          <w:cantSplit/>
        </w:trPr>
        <w:tc>
          <w:tcPr>
            <w:tcW w:type="dxa" w:w="3389"/>
            <w:vAlign w:val="center"/>
            <w:shd w:fill="EAF2F8"/>
          </w:tcPr>
          <w:p>
            <w:r/>
            <w:r>
              <w:rPr>
                <w:rFonts w:ascii="Aptos" w:hAnsi="Aptos"/>
                <w:b w:val="0"/>
                <w:sz w:val="16"/>
              </w:rPr>
              <w:t>Renderer Media panel</w:t>
            </w:r>
          </w:p>
        </w:tc>
        <w:tc>
          <w:tcPr>
            <w:tcW w:type="dxa" w:w="3389"/>
            <w:vAlign w:val="center"/>
          </w:tcPr>
          <w:p>
            <w:r/>
            <w:r>
              <w:rPr>
                <w:rFonts w:ascii="Aptos" w:hAnsi="Aptos"/>
                <w:b w:val="0"/>
                <w:sz w:val="16"/>
              </w:rPr>
              <w:t>Masih empty-state dengan tombol Impor Audio.</w:t>
            </w:r>
          </w:p>
        </w:tc>
        <w:tc>
          <w:tcPr>
            <w:tcW w:type="dxa" w:w="3389"/>
            <w:vAlign w:val="center"/>
          </w:tcPr>
          <w:p>
            <w:r/>
            <w:r>
              <w:rPr>
                <w:rFonts w:ascii="Aptos" w:hAnsi="Aptos"/>
                <w:b w:val="0"/>
                <w:sz w:val="16"/>
              </w:rPr>
              <w:t>Wiring dilakukan T11-W02-05 setelah core stabil.</w:t>
            </w:r>
          </w:p>
        </w:tc>
      </w:tr>
      <w:tr>
        <w:trPr>
          <w:cantSplit/>
        </w:trPr>
        <w:tc>
          <w:tcPr>
            <w:tcW w:type="dxa" w:w="3389"/>
            <w:vAlign w:val="center"/>
            <w:shd w:fill="EAF2F8"/>
          </w:tcPr>
          <w:p>
            <w:r/>
            <w:r>
              <w:rPr>
                <w:rFonts w:ascii="Aptos" w:hAnsi="Aptos"/>
                <w:b w:val="0"/>
                <w:sz w:val="16"/>
              </w:rPr>
              <w:t>ProjectSession</w:t>
            </w:r>
          </w:p>
        </w:tc>
        <w:tc>
          <w:tcPr>
            <w:tcW w:type="dxa" w:w="3389"/>
            <w:vAlign w:val="center"/>
          </w:tcPr>
          <w:p>
            <w:r/>
            <w:r>
              <w:rPr>
                <w:rFonts w:ascii="Aptos" w:hAnsi="Aptos"/>
                <w:b w:val="0"/>
                <w:sz w:val="16"/>
              </w:rPr>
              <w:t>Lifecycle + save + recovery sudah mature.</w:t>
            </w:r>
          </w:p>
        </w:tc>
        <w:tc>
          <w:tcPr>
            <w:tcW w:type="dxa" w:w="3389"/>
            <w:vAlign w:val="center"/>
          </w:tcPr>
          <w:p>
            <w:r/>
            <w:r>
              <w:rPr>
                <w:rFonts w:ascii="Aptos" w:hAnsi="Aptos"/>
                <w:b w:val="0"/>
                <w:sz w:val="16"/>
              </w:rPr>
              <w:t>Media mutation harus masuk jalur state resmi, bukan state paralel.</w:t>
            </w:r>
          </w:p>
        </w:tc>
      </w:tr>
      <w:tr>
        <w:trPr>
          <w:cantSplit/>
        </w:trPr>
        <w:tc>
          <w:tcPr>
            <w:tcW w:type="dxa" w:w="3389"/>
            <w:vAlign w:val="center"/>
            <w:shd w:fill="EAF2F8"/>
          </w:tcPr>
          <w:p>
            <w:r/>
            <w:r>
              <w:rPr>
                <w:rFonts w:ascii="Aptos" w:hAnsi="Aptos"/>
                <w:b w:val="0"/>
                <w:sz w:val="16"/>
              </w:rPr>
              <w:t>UI reference</w:t>
            </w:r>
          </w:p>
        </w:tc>
        <w:tc>
          <w:tcPr>
            <w:tcW w:type="dxa" w:w="3389"/>
            <w:vAlign w:val="center"/>
          </w:tcPr>
          <w:p>
            <w:r/>
            <w:r>
              <w:rPr>
                <w:rFonts w:ascii="Aptos" w:hAnsi="Aptos"/>
                <w:b w:val="0"/>
                <w:sz w:val="16"/>
              </w:rPr>
              <w:t>Missing-media states sudah approved.</w:t>
            </w:r>
          </w:p>
        </w:tc>
        <w:tc>
          <w:tcPr>
            <w:tcW w:type="dxa" w:w="3389"/>
            <w:vAlign w:val="center"/>
          </w:tcPr>
          <w:p>
            <w:r/>
            <w:r>
              <w:rPr>
                <w:rFonts w:ascii="Aptos" w:hAnsi="Aptos"/>
                <w:b w:val="0"/>
                <w:sz w:val="16"/>
              </w:rPr>
              <w:t>Tidak perlu prompt UI baru / HARD STOP gambar.</w:t>
            </w:r>
          </w:p>
        </w:tc>
      </w:tr>
      <w:tr>
        <w:trPr>
          <w:cantSplit/>
        </w:trPr>
        <w:tc>
          <w:tcPr>
            <w:tcW w:type="dxa" w:w="3389"/>
            <w:vAlign w:val="center"/>
            <w:shd w:fill="EAF2F8"/>
          </w:tcPr>
          <w:p>
            <w:r/>
            <w:r>
              <w:rPr>
                <w:rFonts w:ascii="Aptos" w:hAnsi="Aptos"/>
                <w:b w:val="0"/>
                <w:sz w:val="16"/>
              </w:rPr>
              <w:t>FFmpeg/FFprobe</w:t>
            </w:r>
          </w:p>
        </w:tc>
        <w:tc>
          <w:tcPr>
            <w:tcW w:type="dxa" w:w="3389"/>
            <w:vAlign w:val="center"/>
          </w:tcPr>
          <w:p>
            <w:r/>
            <w:r>
              <w:rPr>
                <w:rFonts w:ascii="Aptos" w:hAnsi="Aptos"/>
                <w:b w:val="0"/>
                <w:sz w:val="16"/>
              </w:rPr>
              <w:t>Exact integration masih STEP 12.</w:t>
            </w:r>
          </w:p>
        </w:tc>
        <w:tc>
          <w:tcPr>
            <w:tcW w:type="dxa" w:w="3389"/>
            <w:vAlign w:val="center"/>
          </w:tcPr>
          <w:p>
            <w:r/>
            <w:r>
              <w:rPr>
                <w:rFonts w:ascii="Aptos" w:hAnsi="Aptos"/>
                <w:b w:val="0"/>
                <w:sz w:val="16"/>
              </w:rPr>
              <w:t>W11-02 tidak boleh menarik binary/tool packaging lebih awal.</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FF2CC"/>
          </w:tcPr>
          <w:p>
            <w:r/>
            <w:r>
              <w:rPr>
                <w:b/>
                <w:color w:val="17365D"/>
                <w:sz w:val="20"/>
              </w:rPr>
              <w:t>Kesimpulan gap</w:t>
            </w:r>
          </w:p>
          <w:p>
            <w:pPr>
              <w:spacing w:after="0"/>
            </w:pPr>
            <w:r>
              <w:t>Repo siap memulai fondasi media, tetapi belum memiliki media domain model, intake service, probe port, native selector, folder discovery, relink service, progress contract, atau media-specific UI state. Karena itu W11-02 harus dimulai dari contract/model, bukan langsung mengaktifkan tombol impor.</w:t>
            </w:r>
          </w:p>
        </w:tc>
      </w:tr>
    </w:tbl>
    <w:p/>
    <w:p>
      <w:pPr>
        <w:pStyle w:val="Heading1"/>
      </w:pPr>
      <w:r>
        <w:t>4. Scope W11-02</w:t>
      </w:r>
    </w:p>
    <w:p>
      <w:pPr>
        <w:pStyle w:val="Heading2"/>
      </w:pPr>
      <w:r>
        <w:t>4.1 Scope IN</w:t>
      </w:r>
    </w:p>
    <w:p>
      <w:pPr>
        <w:pStyle w:val="ListBullet"/>
        <w:spacing w:after="40"/>
      </w:pPr>
      <w:r>
        <w:t>Native multi-file audio picker.</w:t>
      </w:r>
    </w:p>
    <w:p>
      <w:pPr>
        <w:pStyle w:val="ListBullet"/>
        <w:spacing w:after="40"/>
      </w:pPr>
      <w:r>
        <w:t>Drag-drop file dan folder.</w:t>
      </w:r>
    </w:p>
    <w:p>
      <w:pPr>
        <w:pStyle w:val="ListBullet"/>
        <w:spacing w:after="40"/>
      </w:pPr>
      <w:r>
        <w:t>Recursive folder discovery dengan urutan path deterministik.</w:t>
      </w:r>
    </w:p>
    <w:p>
      <w:pPr>
        <w:pStyle w:val="ListBullet"/>
        <w:spacing w:after="40"/>
      </w:pPr>
      <w:r>
        <w:t>Canonical-path dedupe di dalam satu batch.</w:t>
      </w:r>
    </w:p>
    <w:p>
      <w:pPr>
        <w:pStyle w:val="ListBullet"/>
        <w:spacing w:after="40"/>
      </w:pPr>
      <w:r>
        <w:t>Queue/progress/cancel dengan bounded concurrency.</w:t>
      </w:r>
    </w:p>
    <w:p>
      <w:pPr>
        <w:pStyle w:val="ListBullet"/>
        <w:spacing w:after="40"/>
      </w:pPr>
      <w:r>
        <w:t>Existence/readability/format/parser/duration validation.</w:t>
      </w:r>
    </w:p>
    <w:p>
      <w:pPr>
        <w:pStyle w:val="ListBullet"/>
        <w:spacing w:after="40"/>
      </w:pPr>
      <w:r>
        <w:t>Metadata: title, artist, album, track number, year, duration, codec/container.</w:t>
      </w:r>
    </w:p>
    <w:p>
      <w:pPr>
        <w:pStyle w:val="ListBullet"/>
        <w:spacing w:after="40"/>
      </w:pPr>
      <w:r>
        <w:t>Stable media/track IDs dan relink hints.</w:t>
      </w:r>
    </w:p>
    <w:p>
      <w:pPr>
        <w:pStyle w:val="ListBullet"/>
        <w:spacing w:after="40"/>
      </w:pPr>
      <w:r>
        <w:t>Deterministic initial order.</w:t>
      </w:r>
    </w:p>
    <w:p>
      <w:pPr>
        <w:pStyle w:val="ListBullet"/>
        <w:spacing w:after="40"/>
      </w:pPr>
      <w:r>
        <w:t>Missing-media scan saat open.</w:t>
      </w:r>
    </w:p>
    <w:p>
      <w:pPr>
        <w:pStyle w:val="ListBullet"/>
        <w:spacing w:after="40"/>
      </w:pPr>
      <w:r>
        <w:t>Single relink dan folder relink.</w:t>
      </w:r>
    </w:p>
    <w:p>
      <w:pPr>
        <w:pStyle w:val="ListBullet"/>
        <w:spacing w:after="40"/>
      </w:pPr>
      <w:r>
        <w:t>Required audio vs optional visual missing state.</w:t>
      </w:r>
    </w:p>
    <w:p>
      <w:pPr>
        <w:pStyle w:val="ListBullet"/>
        <w:spacing w:after="40"/>
      </w:pPr>
      <w:r>
        <w:t>Frozen UI wiring untuk import/error/missing/relink.</w:t>
      </w:r>
    </w:p>
    <w:p>
      <w:pPr>
        <w:pStyle w:val="ListBullet"/>
        <w:spacing w:after="40"/>
      </w:pPr>
      <w:r>
        <w:t>Windows 20+/100+ E2E dan evidence closure.</w:t>
      </w:r>
    </w:p>
    <w:p>
      <w:pPr>
        <w:pStyle w:val="Heading2"/>
      </w:pPr>
      <w:r>
        <w:t>4.2 Scope OUT</w:t>
      </w:r>
    </w:p>
    <w:p>
      <w:pPr>
        <w:pStyle w:val="ListBullet"/>
        <w:spacing w:after="40"/>
      </w:pPr>
      <w:r>
        <w:t>Cumulative timeline boundaries dan manual reorder (W11-03).</w:t>
      </w:r>
    </w:p>
    <w:p>
      <w:pPr>
        <w:pStyle w:val="ListBullet"/>
        <w:spacing w:after="40"/>
      </w:pPr>
      <w:r>
        <w:t>Auto Susun Album (W11-04).</w:t>
      </w:r>
    </w:p>
    <w:p>
      <w:pPr>
        <w:pStyle w:val="ListBullet"/>
        <w:spacing w:after="40"/>
      </w:pPr>
      <w:r>
        <w:t>Artwork/background import UI (later wave).</w:t>
      </w:r>
    </w:p>
    <w:p>
      <w:pPr>
        <w:pStyle w:val="ListBullet"/>
        <w:spacing w:after="40"/>
      </w:pPr>
      <w:r>
        <w:t>Waveform/FFT/spectrum analysis (W11-06).</w:t>
      </w:r>
    </w:p>
    <w:p>
      <w:pPr>
        <w:pStyle w:val="ListBullet"/>
        <w:spacing w:after="40"/>
      </w:pPr>
      <w:r>
        <w:t>Preview playback engine (W11-06).</w:t>
      </w:r>
    </w:p>
    <w:p>
      <w:pPr>
        <w:pStyle w:val="ListBullet"/>
        <w:spacing w:after="40"/>
      </w:pPr>
      <w:r>
        <w:t>CommandEngine/Undo-Redo redesign (W11-03).</w:t>
      </w:r>
    </w:p>
    <w:p>
      <w:pPr>
        <w:pStyle w:val="ListBullet"/>
        <w:spacing w:after="40"/>
      </w:pPr>
      <w:r>
        <w:t>Gemini/provider/credentials (STEP 12-AI).</w:t>
      </w:r>
    </w:p>
    <w:p>
      <w:pPr>
        <w:pStyle w:val="ListBullet"/>
        <w:spacing w:after="40"/>
      </w:pPr>
      <w:r>
        <w:t>FFmpeg/FFprobe executable packaging/integration (STEP 12/tool boundary).</w:t>
      </w:r>
    </w:p>
    <w:p>
      <w:pPr>
        <w:pStyle w:val="ListBullet"/>
        <w:spacing w:after="40"/>
      </w:pPr>
      <w:r>
        <w:t>Final render-preflight enforcement (W11-08 + STEP 12 tool integration).</w:t>
      </w:r>
    </w:p>
    <w:p>
      <w:pPr>
        <w:pStyle w:val="ListBullet"/>
        <w:spacing w:after="40"/>
      </w:pPr>
      <w:r>
        <w:t>Managed media copy/bundle/cloud sync/recent-library.</w:t>
      </w:r>
    </w:p>
    <w:p>
      <w:pPr>
        <w:pStyle w:val="Heading1"/>
      </w:pPr>
      <w:r>
        <w:t>5. Dependency &amp; Technology Decision</w:t>
      </w:r>
    </w:p>
    <w:p>
      <w:pPr>
        <w:pStyle w:val="Heading2"/>
      </w:pPr>
      <w:r>
        <w:t>5.1 Preferred metadata/probe adapter: music-metadata</w:t>
      </w:r>
    </w:p>
    <w:p>
      <w:r>
        <w:t>Planning memilih music-metadata sebagai kandidat utama untuk adapter metadata/duration Node-side. Pada riset 07 Oktober 2026, npm menampilkan versi 12.0.0, lisensi MIT, Node &gt;=22, dukungan MP3, WAV, FLAC, AAC, MPEG-4/M4A, Ogg/Vorbis/Opus, WMA/ASF, AIFF, dan format lain, serta metadata/duration. Runtime repo juga menggunakan Node 22 sehingga tidak ada mismatch engine utama.</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Kriteria</w:t>
            </w:r>
          </w:p>
        </w:tc>
        <w:tc>
          <w:tcPr>
            <w:tcW w:type="dxa" w:w="5083"/>
            <w:vAlign w:val="center"/>
            <w:shd w:fill="245B8A"/>
          </w:tcPr>
          <w:p>
            <w:r/>
            <w:r>
              <w:rPr>
                <w:rFonts w:ascii="Aptos" w:hAnsi="Aptos"/>
                <w:b/>
                <w:color w:val="FFFFFF"/>
                <w:sz w:val="17"/>
              </w:rPr>
              <w:t>Keputusan</w:t>
            </w:r>
          </w:p>
        </w:tc>
      </w:tr>
      <w:tr>
        <w:trPr>
          <w:cantSplit/>
        </w:trPr>
        <w:tc>
          <w:tcPr>
            <w:tcW w:type="dxa" w:w="5083"/>
            <w:vAlign w:val="center"/>
            <w:shd w:fill="EAF2F8"/>
          </w:tcPr>
          <w:p>
            <w:r/>
            <w:r>
              <w:rPr>
                <w:rFonts w:ascii="Aptos" w:hAnsi="Aptos"/>
                <w:b w:val="0"/>
                <w:sz w:val="16"/>
              </w:rPr>
              <w:t>License</w:t>
            </w:r>
          </w:p>
        </w:tc>
        <w:tc>
          <w:tcPr>
            <w:tcW w:type="dxa" w:w="5083"/>
            <w:vAlign w:val="center"/>
          </w:tcPr>
          <w:p>
            <w:r/>
            <w:r>
              <w:rPr>
                <w:rFonts w:ascii="Aptos" w:hAnsi="Aptos"/>
                <w:b w:val="0"/>
                <w:sz w:val="16"/>
              </w:rPr>
              <w:t>MIT — layak untuk distribusi sesuai audit dependency/release.</w:t>
            </w:r>
          </w:p>
        </w:tc>
      </w:tr>
      <w:tr>
        <w:trPr>
          <w:cantSplit/>
        </w:trPr>
        <w:tc>
          <w:tcPr>
            <w:tcW w:type="dxa" w:w="5083"/>
            <w:vAlign w:val="center"/>
            <w:shd w:fill="EAF2F8"/>
          </w:tcPr>
          <w:p>
            <w:r/>
            <w:r>
              <w:rPr>
                <w:rFonts w:ascii="Aptos" w:hAnsi="Aptos"/>
                <w:b w:val="0"/>
                <w:sz w:val="16"/>
              </w:rPr>
              <w:t>Node compatibility</w:t>
            </w:r>
          </w:p>
        </w:tc>
        <w:tc>
          <w:tcPr>
            <w:tcW w:type="dxa" w:w="5083"/>
            <w:vAlign w:val="center"/>
          </w:tcPr>
          <w:p>
            <w:r/>
            <w:r>
              <w:rPr>
                <w:rFonts w:ascii="Aptos" w:hAnsi="Aptos"/>
                <w:b w:val="0"/>
                <w:sz w:val="16"/>
              </w:rPr>
              <w:t>Cocok dengan Node 22 repo.</w:t>
            </w:r>
          </w:p>
        </w:tc>
      </w:tr>
      <w:tr>
        <w:trPr>
          <w:cantSplit/>
        </w:trPr>
        <w:tc>
          <w:tcPr>
            <w:tcW w:type="dxa" w:w="5083"/>
            <w:vAlign w:val="center"/>
            <w:shd w:fill="EAF2F8"/>
          </w:tcPr>
          <w:p>
            <w:r/>
            <w:r>
              <w:rPr>
                <w:rFonts w:ascii="Aptos" w:hAnsi="Aptos"/>
                <w:b w:val="0"/>
                <w:sz w:val="16"/>
              </w:rPr>
              <w:t>Memory model</w:t>
            </w:r>
          </w:p>
        </w:tc>
        <w:tc>
          <w:tcPr>
            <w:tcW w:type="dxa" w:w="5083"/>
            <w:vAlign w:val="center"/>
          </w:tcPr>
          <w:p>
            <w:r/>
            <w:r>
              <w:rPr>
                <w:rFonts w:ascii="Aptos" w:hAnsi="Aptos"/>
                <w:b w:val="0"/>
                <w:sz w:val="16"/>
              </w:rPr>
              <w:t>File/stream parser; tidak perlu memuat seluruh album ke RAM.</w:t>
            </w:r>
          </w:p>
        </w:tc>
      </w:tr>
      <w:tr>
        <w:trPr>
          <w:cantSplit/>
        </w:trPr>
        <w:tc>
          <w:tcPr>
            <w:tcW w:type="dxa" w:w="5083"/>
            <w:vAlign w:val="center"/>
            <w:shd w:fill="EAF2F8"/>
          </w:tcPr>
          <w:p>
            <w:r/>
            <w:r>
              <w:rPr>
                <w:rFonts w:ascii="Aptos" w:hAnsi="Aptos"/>
                <w:b w:val="0"/>
                <w:sz w:val="16"/>
              </w:rPr>
              <w:t>Metadata</w:t>
            </w:r>
          </w:p>
        </w:tc>
        <w:tc>
          <w:tcPr>
            <w:tcW w:type="dxa" w:w="5083"/>
            <w:vAlign w:val="center"/>
          </w:tcPr>
          <w:p>
            <w:r/>
            <w:r>
              <w:rPr>
                <w:rFonts w:ascii="Aptos" w:hAnsi="Aptos"/>
                <w:b w:val="0"/>
                <w:sz w:val="16"/>
              </w:rPr>
              <w:t>Title/artist/album/track/year dan tag umum.</w:t>
            </w:r>
          </w:p>
        </w:tc>
      </w:tr>
      <w:tr>
        <w:trPr>
          <w:cantSplit/>
        </w:trPr>
        <w:tc>
          <w:tcPr>
            <w:tcW w:type="dxa" w:w="5083"/>
            <w:vAlign w:val="center"/>
            <w:shd w:fill="EAF2F8"/>
          </w:tcPr>
          <w:p>
            <w:r/>
            <w:r>
              <w:rPr>
                <w:rFonts w:ascii="Aptos" w:hAnsi="Aptos"/>
                <w:b w:val="0"/>
                <w:sz w:val="16"/>
              </w:rPr>
              <w:t>Format info</w:t>
            </w:r>
          </w:p>
        </w:tc>
        <w:tc>
          <w:tcPr>
            <w:tcW w:type="dxa" w:w="5083"/>
            <w:vAlign w:val="center"/>
          </w:tcPr>
          <w:p>
            <w:r/>
            <w:r>
              <w:rPr>
                <w:rFonts w:ascii="Aptos" w:hAnsi="Aptos"/>
                <w:b w:val="0"/>
                <w:sz w:val="16"/>
              </w:rPr>
              <w:t>Container/codec/bitrate/sample rate/channels/duration bila tersedia.</w:t>
            </w:r>
          </w:p>
        </w:tc>
      </w:tr>
      <w:tr>
        <w:trPr>
          <w:cantSplit/>
        </w:trPr>
        <w:tc>
          <w:tcPr>
            <w:tcW w:type="dxa" w:w="5083"/>
            <w:vAlign w:val="center"/>
            <w:shd w:fill="EAF2F8"/>
          </w:tcPr>
          <w:p>
            <w:r/>
            <w:r>
              <w:rPr>
                <w:rFonts w:ascii="Aptos" w:hAnsi="Aptos"/>
                <w:b w:val="0"/>
                <w:sz w:val="16"/>
              </w:rPr>
              <w:t>Embedded cover</w:t>
            </w:r>
          </w:p>
        </w:tc>
        <w:tc>
          <w:tcPr>
            <w:tcW w:type="dxa" w:w="5083"/>
            <w:vAlign w:val="center"/>
          </w:tcPr>
          <w:p>
            <w:r/>
            <w:r>
              <w:rPr>
                <w:rFonts w:ascii="Aptos" w:hAnsi="Aptos"/>
                <w:b w:val="0"/>
                <w:sz w:val="16"/>
              </w:rPr>
              <w:t>Disable/skip saat bulk intake agar memory/IO tetap ringan.</w:t>
            </w:r>
          </w:p>
        </w:tc>
      </w:tr>
      <w:tr>
        <w:trPr>
          <w:cantSplit/>
        </w:trPr>
        <w:tc>
          <w:tcPr>
            <w:tcW w:type="dxa" w:w="5083"/>
            <w:vAlign w:val="center"/>
            <w:shd w:fill="EAF2F8"/>
          </w:tcPr>
          <w:p>
            <w:r/>
            <w:r>
              <w:rPr>
                <w:rFonts w:ascii="Aptos" w:hAnsi="Aptos"/>
                <w:b w:val="0"/>
                <w:sz w:val="16"/>
              </w:rPr>
              <w:t>Boundary</w:t>
            </w:r>
          </w:p>
        </w:tc>
        <w:tc>
          <w:tcPr>
            <w:tcW w:type="dxa" w:w="5083"/>
            <w:vAlign w:val="center"/>
          </w:tcPr>
          <w:p>
            <w:r/>
            <w:r>
              <w:rPr>
                <w:rFonts w:ascii="Aptos" w:hAnsi="Aptos"/>
                <w:b w:val="0"/>
                <w:sz w:val="16"/>
              </w:rPr>
              <w:t>Tidak dianggap sebagai bukti penuh bahwa setiap sample/frame akan decode di final renderer.</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FCE8E6"/>
          </w:tcPr>
          <w:p>
            <w:r/>
            <w:r>
              <w:rPr>
                <w:b/>
                <w:color w:val="17365D"/>
                <w:sz w:val="20"/>
              </w:rPr>
              <w:t>FFmpeg/FFprobe tetap tidak ditarik ke W11-02</w:t>
            </w:r>
          </w:p>
          <w:p>
            <w:pPr>
              <w:spacing w:after="0"/>
            </w:pPr>
            <w:r>
              <w:t>Jika implementasi menemukan bahwa requirement intake tidak dapat dibuktikan secara memadai tanpa FFprobe, SOL harus STOP dan memicu ASTRA review. Jangan diam-diam memasukkan binary/tool integration yang source-of-truth masih tempatkan di STEP 12.</w:t>
            </w:r>
          </w:p>
        </w:tc>
      </w:tr>
    </w:tbl>
    <w:p/>
    <w:p>
      <w:pPr>
        <w:pStyle w:val="Heading2"/>
      </w:pPr>
      <w:r>
        <w:t>5.2 Drag-drop Electron</w:t>
      </w:r>
    </w:p>
    <w:p>
      <w:r>
        <w:t>Electron modern menyediakan webUtils.getPathForFile(file). Penggunaan yang direncanakan: preload menerima File dari UI drop, mengambil path melalui webUtils, lalu meneruskan ke main/intake service. Product renderer tidak mengimpor Electron dan tidak memiliki API filesystem.</w:t>
      </w:r>
    </w:p>
    <w:p>
      <w:pPr>
        <w:pStyle w:val="Heading1"/>
      </w:pPr>
      <w:r>
        <w:t>6. Arsitektur Target W11-02</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EAF2F8"/>
          </w:tcPr>
          <w:p>
            <w:r/>
            <w:r>
              <w:rPr>
                <w:b/>
                <w:color w:val="17365D"/>
                <w:sz w:val="20"/>
              </w:rPr>
              <w:t>Canonical flow</w:t>
            </w:r>
          </w:p>
          <w:p>
            <w:pPr>
              <w:spacing w:after="0"/>
            </w:pPr>
            <w:r>
              <w:t>Renderer Media UI -&gt; typed preload -&gt; IPC -&gt; MediaIntakeService -&gt; discovery/probe adapters -&gt; official Project State mutation.</w:t>
              <w:br/>
              <w:br/>
              <w:t>Open project -&gt; MissingMediaService -&gt; AssetLocator/RelinkService -&gt; typed result -&gt; ProjectSession/UI.</w:t>
            </w:r>
          </w:p>
        </w:tc>
      </w:tr>
    </w:tbl>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Concern</w:t>
            </w:r>
          </w:p>
        </w:tc>
        <w:tc>
          <w:tcPr>
            <w:tcW w:type="dxa" w:w="5083"/>
            <w:vAlign w:val="center"/>
            <w:shd w:fill="245B8A"/>
          </w:tcPr>
          <w:p>
            <w:r/>
            <w:r>
              <w:rPr>
                <w:rFonts w:ascii="Aptos" w:hAnsi="Aptos"/>
                <w:b/>
                <w:color w:val="FFFFFF"/>
                <w:sz w:val="17"/>
              </w:rPr>
              <w:t>Canonical owner</w:t>
            </w:r>
          </w:p>
        </w:tc>
      </w:tr>
      <w:tr>
        <w:trPr>
          <w:cantSplit/>
        </w:trPr>
        <w:tc>
          <w:tcPr>
            <w:tcW w:type="dxa" w:w="5083"/>
            <w:vAlign w:val="center"/>
            <w:shd w:fill="EAF2F8"/>
          </w:tcPr>
          <w:p>
            <w:r/>
            <w:r>
              <w:rPr>
                <w:rFonts w:ascii="Aptos" w:hAnsi="Aptos"/>
                <w:b w:val="0"/>
                <w:sz w:val="16"/>
              </w:rPr>
              <w:t>Media domain/reference model</w:t>
            </w:r>
          </w:p>
        </w:tc>
        <w:tc>
          <w:tcPr>
            <w:tcW w:type="dxa" w:w="5083"/>
            <w:vAlign w:val="center"/>
          </w:tcPr>
          <w:p>
            <w:r/>
            <w:r>
              <w:rPr>
                <w:rFonts w:ascii="Aptos" w:hAnsi="Aptos"/>
                <w:b w:val="0"/>
                <w:sz w:val="16"/>
              </w:rPr>
              <w:t>src/core/domain</w:t>
            </w:r>
          </w:p>
        </w:tc>
      </w:tr>
      <w:tr>
        <w:trPr>
          <w:cantSplit/>
        </w:trPr>
        <w:tc>
          <w:tcPr>
            <w:tcW w:type="dxa" w:w="5083"/>
            <w:vAlign w:val="center"/>
            <w:shd w:fill="EAF2F8"/>
          </w:tcPr>
          <w:p>
            <w:r/>
            <w:r>
              <w:rPr>
                <w:rFonts w:ascii="Aptos" w:hAnsi="Aptos"/>
                <w:b w:val="0"/>
                <w:sz w:val="16"/>
              </w:rPr>
              <w:t>Use cases / orchestration</w:t>
            </w:r>
          </w:p>
        </w:tc>
        <w:tc>
          <w:tcPr>
            <w:tcW w:type="dxa" w:w="5083"/>
            <w:vAlign w:val="center"/>
          </w:tcPr>
          <w:p>
            <w:r/>
            <w:r>
              <w:rPr>
                <w:rFonts w:ascii="Aptos" w:hAnsi="Aptos"/>
                <w:b w:val="0"/>
                <w:sz w:val="16"/>
              </w:rPr>
              <w:t>src/core/application/services</w:t>
            </w:r>
          </w:p>
        </w:tc>
      </w:tr>
      <w:tr>
        <w:trPr>
          <w:cantSplit/>
        </w:trPr>
        <w:tc>
          <w:tcPr>
            <w:tcW w:type="dxa" w:w="5083"/>
            <w:vAlign w:val="center"/>
            <w:shd w:fill="EAF2F8"/>
          </w:tcPr>
          <w:p>
            <w:r/>
            <w:r>
              <w:rPr>
                <w:rFonts w:ascii="Aptos" w:hAnsi="Aptos"/>
                <w:b w:val="0"/>
                <w:sz w:val="16"/>
              </w:rPr>
              <w:t>Ports</w:t>
            </w:r>
          </w:p>
        </w:tc>
        <w:tc>
          <w:tcPr>
            <w:tcW w:type="dxa" w:w="5083"/>
            <w:vAlign w:val="center"/>
          </w:tcPr>
          <w:p>
            <w:r/>
            <w:r>
              <w:rPr>
                <w:rFonts w:ascii="Aptos" w:hAnsi="Aptos"/>
                <w:b w:val="0"/>
                <w:sz w:val="16"/>
              </w:rPr>
              <w:t>src/core/application/ports</w:t>
            </w:r>
          </w:p>
        </w:tc>
      </w:tr>
      <w:tr>
        <w:trPr>
          <w:cantSplit/>
        </w:trPr>
        <w:tc>
          <w:tcPr>
            <w:tcW w:type="dxa" w:w="5083"/>
            <w:vAlign w:val="center"/>
            <w:shd w:fill="EAF2F8"/>
          </w:tcPr>
          <w:p>
            <w:r/>
            <w:r>
              <w:rPr>
                <w:rFonts w:ascii="Aptos" w:hAnsi="Aptos"/>
                <w:b w:val="0"/>
                <w:sz w:val="16"/>
              </w:rPr>
              <w:t>Typed contracts/error/result</w:t>
            </w:r>
          </w:p>
        </w:tc>
        <w:tc>
          <w:tcPr>
            <w:tcW w:type="dxa" w:w="5083"/>
            <w:vAlign w:val="center"/>
          </w:tcPr>
          <w:p>
            <w:r/>
            <w:r>
              <w:rPr>
                <w:rFonts w:ascii="Aptos" w:hAnsi="Aptos"/>
                <w:b w:val="0"/>
                <w:sz w:val="16"/>
              </w:rPr>
              <w:t>src/core/contracts</w:t>
            </w:r>
          </w:p>
        </w:tc>
      </w:tr>
      <w:tr>
        <w:trPr>
          <w:cantSplit/>
        </w:trPr>
        <w:tc>
          <w:tcPr>
            <w:tcW w:type="dxa" w:w="5083"/>
            <w:vAlign w:val="center"/>
            <w:shd w:fill="EAF2F8"/>
          </w:tcPr>
          <w:p>
            <w:r/>
            <w:r>
              <w:rPr>
                <w:rFonts w:ascii="Aptos" w:hAnsi="Aptos"/>
                <w:b w:val="0"/>
                <w:sz w:val="16"/>
              </w:rPr>
              <w:t>Picker/folder/probe/relink adapters</w:t>
            </w:r>
          </w:p>
        </w:tc>
        <w:tc>
          <w:tcPr>
            <w:tcW w:type="dxa" w:w="5083"/>
            <w:vAlign w:val="center"/>
          </w:tcPr>
          <w:p>
            <w:r/>
            <w:r>
              <w:rPr>
                <w:rFonts w:ascii="Aptos" w:hAnsi="Aptos"/>
                <w:b w:val="0"/>
                <w:sz w:val="16"/>
              </w:rPr>
              <w:t>src/main/infrastructure/media</w:t>
            </w:r>
          </w:p>
        </w:tc>
      </w:tr>
      <w:tr>
        <w:trPr>
          <w:cantSplit/>
        </w:trPr>
        <w:tc>
          <w:tcPr>
            <w:tcW w:type="dxa" w:w="5083"/>
            <w:vAlign w:val="center"/>
            <w:shd w:fill="EAF2F8"/>
          </w:tcPr>
          <w:p>
            <w:r/>
            <w:r>
              <w:rPr>
                <w:rFonts w:ascii="Aptos" w:hAnsi="Aptos"/>
                <w:b w:val="0"/>
                <w:sz w:val="16"/>
              </w:rPr>
              <w:t>Composition</w:t>
            </w:r>
          </w:p>
        </w:tc>
        <w:tc>
          <w:tcPr>
            <w:tcW w:type="dxa" w:w="5083"/>
            <w:vAlign w:val="center"/>
          </w:tcPr>
          <w:p>
            <w:r/>
            <w:r>
              <w:rPr>
                <w:rFonts w:ascii="Aptos" w:hAnsi="Aptos"/>
                <w:b w:val="0"/>
                <w:sz w:val="16"/>
              </w:rPr>
              <w:t>src/main/composition-root.ts</w:t>
            </w:r>
          </w:p>
        </w:tc>
      </w:tr>
      <w:tr>
        <w:trPr>
          <w:cantSplit/>
        </w:trPr>
        <w:tc>
          <w:tcPr>
            <w:tcW w:type="dxa" w:w="5083"/>
            <w:vAlign w:val="center"/>
            <w:shd w:fill="EAF2F8"/>
          </w:tcPr>
          <w:p>
            <w:r/>
            <w:r>
              <w:rPr>
                <w:rFonts w:ascii="Aptos" w:hAnsi="Aptos"/>
                <w:b w:val="0"/>
                <w:sz w:val="16"/>
              </w:rPr>
              <w:t>IPC/preload</w:t>
            </w:r>
          </w:p>
        </w:tc>
        <w:tc>
          <w:tcPr>
            <w:tcW w:type="dxa" w:w="5083"/>
            <w:vAlign w:val="center"/>
          </w:tcPr>
          <w:p>
            <w:r/>
            <w:r>
              <w:rPr>
                <w:rFonts w:ascii="Aptos" w:hAnsi="Aptos"/>
                <w:b w:val="0"/>
                <w:sz w:val="16"/>
              </w:rPr>
              <w:t>existing src/main/ipc + src/preload owners</w:t>
            </w:r>
          </w:p>
        </w:tc>
      </w:tr>
      <w:tr>
        <w:trPr>
          <w:cantSplit/>
        </w:trPr>
        <w:tc>
          <w:tcPr>
            <w:tcW w:type="dxa" w:w="5083"/>
            <w:vAlign w:val="center"/>
            <w:shd w:fill="EAF2F8"/>
          </w:tcPr>
          <w:p>
            <w:r/>
            <w:r>
              <w:rPr>
                <w:rFonts w:ascii="Aptos" w:hAnsi="Aptos"/>
                <w:b w:val="0"/>
                <w:sz w:val="16"/>
              </w:rPr>
              <w:t>Live project state</w:t>
            </w:r>
          </w:p>
        </w:tc>
        <w:tc>
          <w:tcPr>
            <w:tcW w:type="dxa" w:w="5083"/>
            <w:vAlign w:val="center"/>
          </w:tcPr>
          <w:p>
            <w:r/>
            <w:r>
              <w:rPr>
                <w:rFonts w:ascii="Aptos" w:hAnsi="Aptos"/>
                <w:b w:val="0"/>
                <w:sz w:val="16"/>
              </w:rPr>
              <w:t>src/renderer/state/project-session</w:t>
            </w:r>
          </w:p>
        </w:tc>
      </w:tr>
      <w:tr>
        <w:trPr>
          <w:cantSplit/>
        </w:trPr>
        <w:tc>
          <w:tcPr>
            <w:tcW w:type="dxa" w:w="5083"/>
            <w:vAlign w:val="center"/>
            <w:shd w:fill="EAF2F8"/>
          </w:tcPr>
          <w:p>
            <w:r/>
            <w:r>
              <w:rPr>
                <w:rFonts w:ascii="Aptos" w:hAnsi="Aptos"/>
                <w:b w:val="0"/>
                <w:sz w:val="16"/>
              </w:rPr>
              <w:t>Frozen presentation</w:t>
            </w:r>
          </w:p>
        </w:tc>
        <w:tc>
          <w:tcPr>
            <w:tcW w:type="dxa" w:w="5083"/>
            <w:vAlign w:val="center"/>
          </w:tcPr>
          <w:p>
            <w:r/>
            <w:r>
              <w:rPr>
                <w:rFonts w:ascii="Aptos" w:hAnsi="Aptos"/>
                <w:b w:val="0"/>
                <w:sz w:val="16"/>
              </w:rPr>
              <w:t>src/renderer/features or app Media/missing UI</w:t>
            </w:r>
          </w:p>
        </w:tc>
      </w:tr>
    </w:tbl>
    <w:p/>
    <w:p>
      <w:pPr>
        <w:pStyle w:val="Heading2"/>
      </w:pPr>
      <w:r>
        <w:t>6.1 Aturan boundary</w:t>
      </w:r>
    </w:p>
    <w:p>
      <w:pPr>
        <w:pStyle w:val="ListBullet"/>
        <w:spacing w:after="40"/>
      </w:pPr>
      <w:r>
        <w:t>Renderer tidak membaca directory, stat file, hash file, atau spawn process.</w:t>
      </w:r>
    </w:p>
    <w:p>
      <w:pPr>
        <w:pStyle w:val="ListBullet"/>
        <w:spacing w:after="40"/>
      </w:pPr>
      <w:r>
        <w:t>Preload hanya expose API sempit; tidak expose fs object atau arbitrary path operations.</w:t>
      </w:r>
    </w:p>
    <w:p>
      <w:pPr>
        <w:pStyle w:val="ListBullet"/>
        <w:spacing w:after="40"/>
      </w:pPr>
      <w:r>
        <w:t>Main melakukan selection/discovery/probe/relink.</w:t>
      </w:r>
    </w:p>
    <w:p>
      <w:pPr>
        <w:pStyle w:val="ListBullet"/>
        <w:spacing w:after="40"/>
      </w:pPr>
      <w:r>
        <w:t>Domain tidak import Node/Electron/music-metadata.</w:t>
      </w:r>
    </w:p>
    <w:p>
      <w:pPr>
        <w:pStyle w:val="ListBullet"/>
        <w:spacing w:after="40"/>
      </w:pPr>
      <w:r>
        <w:t>music-metadata berada di adapter infrastructure, bukan domain/application.</w:t>
      </w:r>
    </w:p>
    <w:p>
      <w:pPr>
        <w:pStyle w:val="ListBullet"/>
        <w:spacing w:after="40"/>
      </w:pPr>
      <w:r>
        <w:t>Progress events typed; payload evidence/UI tidak membawa path penuh bila tidak diperlukan.</w:t>
      </w:r>
    </w:p>
    <w:p>
      <w:pPr>
        <w:pStyle w:val="ListBullet"/>
        <w:spacing w:after="40"/>
      </w:pPr>
      <w:r>
        <w:t>Tidak ada mutable global singleton queue; queue composition-owned.</w:t>
      </w:r>
    </w:p>
    <w:p>
      <w:pPr>
        <w:pStyle w:val="Heading1"/>
      </w:pPr>
      <w:r>
        <w:t>7. Model Data yang Direncanakan</w:t>
      </w:r>
    </w:p>
    <w:p>
      <w:r>
        <w:t>W11-02 menggunakan perubahan additive pada schema v1. Tujuannya menjaga project W11-01 tetap dapat dibuka dan menghindari migrasi destruktif. Karena schema project/track sekarang passthrough, field baru dapat ditambahkan tanpa menghapus sourcePath lama.</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245B8A"/>
          </w:tcPr>
          <w:p>
            <w:r/>
            <w:r>
              <w:rPr>
                <w:rFonts w:ascii="Aptos" w:hAnsi="Aptos"/>
                <w:b/>
                <w:color w:val="FFFFFF"/>
                <w:sz w:val="17"/>
              </w:rPr>
              <w:t>Entity/field</w:t>
            </w:r>
          </w:p>
        </w:tc>
        <w:tc>
          <w:tcPr>
            <w:tcW w:type="dxa" w:w="3389"/>
            <w:vAlign w:val="center"/>
            <w:shd w:fill="245B8A"/>
          </w:tcPr>
          <w:p>
            <w:r/>
            <w:r>
              <w:rPr>
                <w:rFonts w:ascii="Aptos" w:hAnsi="Aptos"/>
                <w:b/>
                <w:color w:val="FFFFFF"/>
                <w:sz w:val="17"/>
              </w:rPr>
              <w:t>Rencana</w:t>
            </w:r>
          </w:p>
        </w:tc>
        <w:tc>
          <w:tcPr>
            <w:tcW w:type="dxa" w:w="3389"/>
            <w:vAlign w:val="center"/>
            <w:shd w:fill="245B8A"/>
          </w:tcPr>
          <w:p>
            <w:r/>
            <w:r>
              <w:rPr>
                <w:rFonts w:ascii="Aptos" w:hAnsi="Aptos"/>
                <w:b/>
                <w:color w:val="FFFFFF"/>
                <w:sz w:val="17"/>
              </w:rPr>
              <w:t>Catatan kompatibilitas</w:t>
            </w:r>
          </w:p>
        </w:tc>
      </w:tr>
      <w:tr>
        <w:trPr>
          <w:cantSplit/>
        </w:trPr>
        <w:tc>
          <w:tcPr>
            <w:tcW w:type="dxa" w:w="3389"/>
            <w:vAlign w:val="center"/>
            <w:shd w:fill="EAF2F8"/>
          </w:tcPr>
          <w:p>
            <w:r/>
            <w:r>
              <w:rPr>
                <w:rFonts w:ascii="Aptos" w:hAnsi="Aptos"/>
                <w:b w:val="0"/>
                <w:sz w:val="16"/>
              </w:rPr>
              <w:t>Project.mediaAssets?</w:t>
            </w:r>
          </w:p>
        </w:tc>
        <w:tc>
          <w:tcPr>
            <w:tcW w:type="dxa" w:w="3389"/>
            <w:vAlign w:val="center"/>
          </w:tcPr>
          <w:p>
            <w:r/>
            <w:r>
              <w:rPr>
                <w:rFonts w:ascii="Aptos" w:hAnsi="Aptos"/>
                <w:b w:val="0"/>
                <w:sz w:val="16"/>
              </w:rPr>
              <w:t>Optional array MediaAssetReference.</w:t>
            </w:r>
          </w:p>
        </w:tc>
        <w:tc>
          <w:tcPr>
            <w:tcW w:type="dxa" w:w="3389"/>
            <w:vAlign w:val="center"/>
          </w:tcPr>
          <w:p>
            <w:r/>
            <w:r>
              <w:rPr>
                <w:rFonts w:ascii="Aptos" w:hAnsi="Aptos"/>
                <w:b w:val="0"/>
                <w:sz w:val="16"/>
              </w:rPr>
              <w:t>Old file tanpa field tetap valid.</w:t>
            </w:r>
          </w:p>
        </w:tc>
      </w:tr>
      <w:tr>
        <w:trPr>
          <w:cantSplit/>
        </w:trPr>
        <w:tc>
          <w:tcPr>
            <w:tcW w:type="dxa" w:w="3389"/>
            <w:vAlign w:val="center"/>
            <w:shd w:fill="EAF2F8"/>
          </w:tcPr>
          <w:p>
            <w:r/>
            <w:r>
              <w:rPr>
                <w:rFonts w:ascii="Aptos" w:hAnsi="Aptos"/>
                <w:b w:val="0"/>
                <w:sz w:val="16"/>
              </w:rPr>
              <w:t>MediaAsset.id</w:t>
            </w:r>
          </w:p>
        </w:tc>
        <w:tc>
          <w:tcPr>
            <w:tcW w:type="dxa" w:w="3389"/>
            <w:vAlign w:val="center"/>
          </w:tcPr>
          <w:p>
            <w:r/>
            <w:r>
              <w:rPr>
                <w:rFonts w:ascii="Aptos" w:hAnsi="Aptos"/>
                <w:b w:val="0"/>
                <w:sz w:val="16"/>
              </w:rPr>
              <w:t>Stable ID.</w:t>
            </w:r>
          </w:p>
        </w:tc>
        <w:tc>
          <w:tcPr>
            <w:tcW w:type="dxa" w:w="3389"/>
            <w:vAlign w:val="center"/>
          </w:tcPr>
          <w:p>
            <w:r/>
            <w:r>
              <w:rPr>
                <w:rFonts w:ascii="Aptos" w:hAnsi="Aptos"/>
                <w:b w:val="0"/>
                <w:sz w:val="16"/>
              </w:rPr>
              <w:t>Tidak tergantung path.</w:t>
            </w:r>
          </w:p>
        </w:tc>
      </w:tr>
      <w:tr>
        <w:trPr>
          <w:cantSplit/>
        </w:trPr>
        <w:tc>
          <w:tcPr>
            <w:tcW w:type="dxa" w:w="3389"/>
            <w:vAlign w:val="center"/>
            <w:shd w:fill="EAF2F8"/>
          </w:tcPr>
          <w:p>
            <w:r/>
            <w:r>
              <w:rPr>
                <w:rFonts w:ascii="Aptos" w:hAnsi="Aptos"/>
                <w:b w:val="0"/>
                <w:sz w:val="16"/>
              </w:rPr>
              <w:t>kind</w:t>
            </w:r>
          </w:p>
        </w:tc>
        <w:tc>
          <w:tcPr>
            <w:tcW w:type="dxa" w:w="3389"/>
            <w:vAlign w:val="center"/>
          </w:tcPr>
          <w:p>
            <w:r/>
            <w:r>
              <w:rPr>
                <w:rFonts w:ascii="Aptos" w:hAnsi="Aptos"/>
                <w:b w:val="0"/>
                <w:sz w:val="16"/>
              </w:rPr>
              <w:t>audio | image | video.</w:t>
            </w:r>
          </w:p>
        </w:tc>
        <w:tc>
          <w:tcPr>
            <w:tcW w:type="dxa" w:w="3389"/>
            <w:vAlign w:val="center"/>
          </w:tcPr>
          <w:p>
            <w:r/>
            <w:r>
              <w:rPr>
                <w:rFonts w:ascii="Aptos" w:hAnsi="Aptos"/>
                <w:b w:val="0"/>
                <w:sz w:val="16"/>
              </w:rPr>
              <w:t>W11-02 instantiate audio; generic scan dapat mengenali optional fixture visual.</w:t>
            </w:r>
          </w:p>
        </w:tc>
      </w:tr>
      <w:tr>
        <w:trPr>
          <w:cantSplit/>
        </w:trPr>
        <w:tc>
          <w:tcPr>
            <w:tcW w:type="dxa" w:w="3389"/>
            <w:vAlign w:val="center"/>
            <w:shd w:fill="EAF2F8"/>
          </w:tcPr>
          <w:p>
            <w:r/>
            <w:r>
              <w:rPr>
                <w:rFonts w:ascii="Aptos" w:hAnsi="Aptos"/>
                <w:b w:val="0"/>
                <w:sz w:val="16"/>
              </w:rPr>
              <w:t>required</w:t>
            </w:r>
          </w:p>
        </w:tc>
        <w:tc>
          <w:tcPr>
            <w:tcW w:type="dxa" w:w="3389"/>
            <w:vAlign w:val="center"/>
          </w:tcPr>
          <w:p>
            <w:r/>
            <w:r>
              <w:rPr>
                <w:rFonts w:ascii="Aptos" w:hAnsi="Aptos"/>
                <w:b w:val="0"/>
                <w:sz w:val="16"/>
              </w:rPr>
              <w:t>boolean.</w:t>
            </w:r>
          </w:p>
        </w:tc>
        <w:tc>
          <w:tcPr>
            <w:tcW w:type="dxa" w:w="3389"/>
            <w:vAlign w:val="center"/>
          </w:tcPr>
          <w:p>
            <w:r/>
            <w:r>
              <w:rPr>
                <w:rFonts w:ascii="Aptos" w:hAnsi="Aptos"/>
                <w:b w:val="0"/>
                <w:sz w:val="16"/>
              </w:rPr>
              <w:t>Audio track mandatory = true; visual optional = false.</w:t>
            </w:r>
          </w:p>
        </w:tc>
      </w:tr>
      <w:tr>
        <w:trPr>
          <w:cantSplit/>
        </w:trPr>
        <w:tc>
          <w:tcPr>
            <w:tcW w:type="dxa" w:w="3389"/>
            <w:vAlign w:val="center"/>
            <w:shd w:fill="EAF2F8"/>
          </w:tcPr>
          <w:p>
            <w:r/>
            <w:r>
              <w:rPr>
                <w:rFonts w:ascii="Aptos" w:hAnsi="Aptos"/>
                <w:b w:val="0"/>
                <w:sz w:val="16"/>
              </w:rPr>
              <w:t>sourcePath</w:t>
            </w:r>
          </w:p>
        </w:tc>
        <w:tc>
          <w:tcPr>
            <w:tcW w:type="dxa" w:w="3389"/>
            <w:vAlign w:val="center"/>
          </w:tcPr>
          <w:p>
            <w:r/>
            <w:r>
              <w:rPr>
                <w:rFonts w:ascii="Aptos" w:hAnsi="Aptos"/>
                <w:b w:val="0"/>
                <w:sz w:val="16"/>
              </w:rPr>
              <w:t>Reference ke source file.</w:t>
            </w:r>
          </w:p>
        </w:tc>
        <w:tc>
          <w:tcPr>
            <w:tcW w:type="dxa" w:w="3389"/>
            <w:vAlign w:val="center"/>
          </w:tcPr>
          <w:p>
            <w:r/>
            <w:r>
              <w:rPr>
                <w:rFonts w:ascii="Aptos" w:hAnsi="Aptos"/>
                <w:b w:val="0"/>
                <w:sz w:val="16"/>
              </w:rPr>
              <w:t>Source tidak dicopy/diubah.</w:t>
            </w:r>
          </w:p>
        </w:tc>
      </w:tr>
      <w:tr>
        <w:trPr>
          <w:cantSplit/>
        </w:trPr>
        <w:tc>
          <w:tcPr>
            <w:tcW w:type="dxa" w:w="3389"/>
            <w:vAlign w:val="center"/>
            <w:shd w:fill="EAF2F8"/>
          </w:tcPr>
          <w:p>
            <w:r/>
            <w:r>
              <w:rPr>
                <w:rFonts w:ascii="Aptos" w:hAnsi="Aptos"/>
                <w:b w:val="0"/>
                <w:sz w:val="16"/>
              </w:rPr>
              <w:t>fileName / sizeBytes</w:t>
            </w:r>
          </w:p>
        </w:tc>
        <w:tc>
          <w:tcPr>
            <w:tcW w:type="dxa" w:w="3389"/>
            <w:vAlign w:val="center"/>
          </w:tcPr>
          <w:p>
            <w:r/>
            <w:r>
              <w:rPr>
                <w:rFonts w:ascii="Aptos" w:hAnsi="Aptos"/>
                <w:b w:val="0"/>
                <w:sz w:val="16"/>
              </w:rPr>
              <w:t>Relink hints.</w:t>
            </w:r>
          </w:p>
        </w:tc>
        <w:tc>
          <w:tcPr>
            <w:tcW w:type="dxa" w:w="3389"/>
            <w:vAlign w:val="center"/>
          </w:tcPr>
          <w:p>
            <w:r/>
            <w:r>
              <w:rPr>
                <w:rFonts w:ascii="Aptos" w:hAnsi="Aptos"/>
                <w:b w:val="0"/>
                <w:sz w:val="16"/>
              </w:rPr>
              <w:t>Aman untuk matching.</w:t>
            </w:r>
          </w:p>
        </w:tc>
      </w:tr>
      <w:tr>
        <w:trPr>
          <w:cantSplit/>
        </w:trPr>
        <w:tc>
          <w:tcPr>
            <w:tcW w:type="dxa" w:w="3389"/>
            <w:vAlign w:val="center"/>
            <w:shd w:fill="EAF2F8"/>
          </w:tcPr>
          <w:p>
            <w:r/>
            <w:r>
              <w:rPr>
                <w:rFonts w:ascii="Aptos" w:hAnsi="Aptos"/>
                <w:b w:val="0"/>
                <w:sz w:val="16"/>
              </w:rPr>
              <w:t>fingerprint?</w:t>
            </w:r>
          </w:p>
        </w:tc>
        <w:tc>
          <w:tcPr>
            <w:tcW w:type="dxa" w:w="3389"/>
            <w:vAlign w:val="center"/>
          </w:tcPr>
          <w:p>
            <w:r/>
            <w:r>
              <w:rPr>
                <w:rFonts w:ascii="Aptos" w:hAnsi="Aptos"/>
                <w:b w:val="0"/>
                <w:sz w:val="16"/>
              </w:rPr>
              <w:t>Optional hash/relink hint.</w:t>
            </w:r>
          </w:p>
        </w:tc>
        <w:tc>
          <w:tcPr>
            <w:tcW w:type="dxa" w:w="3389"/>
            <w:vAlign w:val="center"/>
          </w:tcPr>
          <w:p>
            <w:r/>
            <w:r>
              <w:rPr>
                <w:rFonts w:ascii="Aptos" w:hAnsi="Aptos"/>
                <w:b w:val="0"/>
                <w:sz w:val="16"/>
              </w:rPr>
              <w:t>Jangan wajib hash full 100 file jika tidak perlu.</w:t>
            </w:r>
          </w:p>
        </w:tc>
      </w:tr>
      <w:tr>
        <w:trPr>
          <w:cantSplit/>
        </w:trPr>
        <w:tc>
          <w:tcPr>
            <w:tcW w:type="dxa" w:w="3389"/>
            <w:vAlign w:val="center"/>
            <w:shd w:fill="EAF2F8"/>
          </w:tcPr>
          <w:p>
            <w:r/>
            <w:r>
              <w:rPr>
                <w:rFonts w:ascii="Aptos" w:hAnsi="Aptos"/>
                <w:b w:val="0"/>
                <w:sz w:val="16"/>
              </w:rPr>
              <w:t>availability</w:t>
            </w:r>
          </w:p>
        </w:tc>
        <w:tc>
          <w:tcPr>
            <w:tcW w:type="dxa" w:w="3389"/>
            <w:vAlign w:val="center"/>
          </w:tcPr>
          <w:p>
            <w:r/>
            <w:r>
              <w:rPr>
                <w:rFonts w:ascii="Aptos" w:hAnsi="Aptos"/>
                <w:b w:val="0"/>
                <w:sz w:val="16"/>
              </w:rPr>
              <w:t>ready/missing/invalid/unsupported.</w:t>
            </w:r>
          </w:p>
        </w:tc>
        <w:tc>
          <w:tcPr>
            <w:tcW w:type="dxa" w:w="3389"/>
            <w:vAlign w:val="center"/>
          </w:tcPr>
          <w:p>
            <w:r/>
            <w:r>
              <w:rPr>
                <w:rFonts w:ascii="Aptos" w:hAnsi="Aptos"/>
                <w:b w:val="0"/>
                <w:sz w:val="16"/>
              </w:rPr>
              <w:t>State eksplisit.</w:t>
            </w:r>
          </w:p>
        </w:tc>
      </w:tr>
      <w:tr>
        <w:trPr>
          <w:cantSplit/>
        </w:trPr>
        <w:tc>
          <w:tcPr>
            <w:tcW w:type="dxa" w:w="3389"/>
            <w:vAlign w:val="center"/>
            <w:shd w:fill="EAF2F8"/>
          </w:tcPr>
          <w:p>
            <w:r/>
            <w:r>
              <w:rPr>
                <w:rFonts w:ascii="Aptos" w:hAnsi="Aptos"/>
                <w:b w:val="0"/>
                <w:sz w:val="16"/>
              </w:rPr>
              <w:t>metadata</w:t>
            </w:r>
          </w:p>
        </w:tc>
        <w:tc>
          <w:tcPr>
            <w:tcW w:type="dxa" w:w="3389"/>
            <w:vAlign w:val="center"/>
          </w:tcPr>
          <w:p>
            <w:r/>
            <w:r>
              <w:rPr>
                <w:rFonts w:ascii="Aptos" w:hAnsi="Aptos"/>
                <w:b w:val="0"/>
                <w:sz w:val="16"/>
              </w:rPr>
              <w:t>Audio metadata normalized.</w:t>
            </w:r>
          </w:p>
        </w:tc>
        <w:tc>
          <w:tcPr>
            <w:tcW w:type="dxa" w:w="3389"/>
            <w:vAlign w:val="center"/>
          </w:tcPr>
          <w:p>
            <w:r/>
            <w:r>
              <w:rPr>
                <w:rFonts w:ascii="Aptos" w:hAnsi="Aptos"/>
                <w:b w:val="0"/>
                <w:sz w:val="16"/>
              </w:rPr>
              <w:t>Implementation detail parser tidak bocor.</w:t>
            </w:r>
          </w:p>
        </w:tc>
      </w:tr>
      <w:tr>
        <w:trPr>
          <w:cantSplit/>
        </w:trPr>
        <w:tc>
          <w:tcPr>
            <w:tcW w:type="dxa" w:w="3389"/>
            <w:vAlign w:val="center"/>
            <w:shd w:fill="EAF2F8"/>
          </w:tcPr>
          <w:p>
            <w:r/>
            <w:r>
              <w:rPr>
                <w:rFonts w:ascii="Aptos" w:hAnsi="Aptos"/>
                <w:b w:val="0"/>
                <w:sz w:val="16"/>
              </w:rPr>
              <w:t>Track.audioAssetId?</w:t>
            </w:r>
          </w:p>
        </w:tc>
        <w:tc>
          <w:tcPr>
            <w:tcW w:type="dxa" w:w="3389"/>
            <w:vAlign w:val="center"/>
          </w:tcPr>
          <w:p>
            <w:r/>
            <w:r>
              <w:rPr>
                <w:rFonts w:ascii="Aptos" w:hAnsi="Aptos"/>
                <w:b w:val="0"/>
                <w:sz w:val="16"/>
              </w:rPr>
              <w:t>Link ke media asset.</w:t>
            </w:r>
          </w:p>
        </w:tc>
        <w:tc>
          <w:tcPr>
            <w:tcW w:type="dxa" w:w="3389"/>
            <w:vAlign w:val="center"/>
          </w:tcPr>
          <w:p>
            <w:r/>
            <w:r>
              <w:rPr>
                <w:rFonts w:ascii="Aptos" w:hAnsi="Aptos"/>
                <w:b w:val="0"/>
                <w:sz w:val="16"/>
              </w:rPr>
              <w:t>Track.sourcePath tetap ada pada wave ini.</w:t>
            </w:r>
          </w:p>
        </w:tc>
      </w:tr>
    </w:tbl>
    <w:p/>
    <w:p>
      <w:pPr>
        <w:pStyle w:val="Heading2"/>
      </w:pPr>
      <w:r>
        <w:t>7.1 Contoh bentuk konseptual</w:t>
      </w:r>
    </w:p>
    <w:p>
      <w:pPr>
        <w:pStyle w:val="SmallNote"/>
      </w:pPr>
      <w:r>
        <w:t>MediaAssetReference {</w:t>
        <w:br/>
        <w:t xml:space="preserve">  id: string</w:t>
        <w:br/>
        <w:t xml:space="preserve">  kind: "audio" | "image" | "video"</w:t>
        <w:br/>
        <w:t xml:space="preserve">  required: boolean</w:t>
        <w:br/>
        <w:t xml:space="preserve">  sourcePath: string</w:t>
        <w:br/>
        <w:t xml:space="preserve">  fileName: string</w:t>
        <w:br/>
        <w:t xml:space="preserve">  sizeBytes: number</w:t>
        <w:br/>
        <w:t xml:space="preserve">  fingerprint?: string</w:t>
        <w:br/>
        <w:t xml:space="preserve">  availability: "ready" | "missing" | "invalid" | "unsupported"</w:t>
        <w:br/>
        <w:t xml:space="preserve">  errorCode?: MediaErrorCode</w:t>
        <w:br/>
        <w:t xml:space="preserve">  metadata?: {</w:t>
        <w:br/>
        <w:t xml:space="preserve">    durationMs?: number</w:t>
        <w:br/>
        <w:t xml:space="preserve">    title?: string</w:t>
        <w:br/>
        <w:t xml:space="preserve">    artist?: string</w:t>
        <w:br/>
        <w:t xml:space="preserve">    album?: string</w:t>
        <w:br/>
        <w:t xml:space="preserve">    trackNumber?: number</w:t>
        <w:br/>
        <w:t xml:space="preserve">    year?: number</w:t>
        <w:br/>
        <w:t xml:space="preserve">    container?: string</w:t>
        <w:br/>
        <w:t xml:space="preserve">    codec?: string</w:t>
        <w:br/>
        <w:t xml:space="preserve">  }</w:t>
        <w:br/>
        <w:t>}</w:t>
      </w:r>
    </w:p>
    <w:p>
      <w:pPr>
        <w:pStyle w:val="Heading1"/>
        <w:pageBreakBefore/>
      </w:pPr>
      <w:r>
        <w:t>8. Pipeline Media Intake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Tahap</w:t>
            </w:r>
          </w:p>
        </w:tc>
        <w:tc>
          <w:tcPr>
            <w:tcW w:type="dxa" w:w="5083"/>
            <w:vAlign w:val="center"/>
            <w:shd w:fill="245B8A"/>
          </w:tcPr>
          <w:p>
            <w:r/>
            <w:r>
              <w:rPr>
                <w:rFonts w:ascii="Aptos" w:hAnsi="Aptos"/>
                <w:b/>
                <w:color w:val="FFFFFF"/>
                <w:sz w:val="17"/>
              </w:rPr>
              <w:t>Perilaku</w:t>
            </w:r>
          </w:p>
        </w:tc>
      </w:tr>
      <w:tr>
        <w:trPr>
          <w:cantSplit/>
        </w:trPr>
        <w:tc>
          <w:tcPr>
            <w:tcW w:type="dxa" w:w="5083"/>
            <w:vAlign w:val="center"/>
            <w:shd w:fill="EAF2F8"/>
          </w:tcPr>
          <w:p>
            <w:r/>
            <w:r>
              <w:rPr>
                <w:rFonts w:ascii="Aptos" w:hAnsi="Aptos"/>
                <w:b w:val="0"/>
                <w:sz w:val="16"/>
              </w:rPr>
              <w:t>Input acquisition</w:t>
            </w:r>
          </w:p>
        </w:tc>
        <w:tc>
          <w:tcPr>
            <w:tcW w:type="dxa" w:w="5083"/>
            <w:vAlign w:val="center"/>
          </w:tcPr>
          <w:p>
            <w:r/>
            <w:r>
              <w:rPr>
                <w:rFonts w:ascii="Aptos" w:hAnsi="Aptos"/>
                <w:b w:val="0"/>
                <w:sz w:val="16"/>
              </w:rPr>
              <w:t>Picker / dropped File / dropped folder masuk ke adapter; cancellation pada selector = bukan error.</w:t>
            </w:r>
          </w:p>
        </w:tc>
      </w:tr>
      <w:tr>
        <w:trPr>
          <w:cantSplit/>
        </w:trPr>
        <w:tc>
          <w:tcPr>
            <w:tcW w:type="dxa" w:w="5083"/>
            <w:vAlign w:val="center"/>
            <w:shd w:fill="EAF2F8"/>
          </w:tcPr>
          <w:p>
            <w:r/>
            <w:r>
              <w:rPr>
                <w:rFonts w:ascii="Aptos" w:hAnsi="Aptos"/>
                <w:b w:val="0"/>
                <w:sz w:val="16"/>
              </w:rPr>
              <w:t>Discovery</w:t>
            </w:r>
          </w:p>
        </w:tc>
        <w:tc>
          <w:tcPr>
            <w:tcW w:type="dxa" w:w="5083"/>
            <w:vAlign w:val="center"/>
          </w:tcPr>
          <w:p>
            <w:r/>
            <w:r>
              <w:rPr>
                <w:rFonts w:ascii="Aptos" w:hAnsi="Aptos"/>
                <w:b w:val="0"/>
                <w:sz w:val="16"/>
              </w:rPr>
              <w:t>Normalisasi candidate paths, recursive directory enumeration, filter awal, deterministic sort path.</w:t>
            </w:r>
          </w:p>
        </w:tc>
      </w:tr>
      <w:tr>
        <w:trPr>
          <w:cantSplit/>
        </w:trPr>
        <w:tc>
          <w:tcPr>
            <w:tcW w:type="dxa" w:w="5083"/>
            <w:vAlign w:val="center"/>
            <w:shd w:fill="EAF2F8"/>
          </w:tcPr>
          <w:p>
            <w:r/>
            <w:r>
              <w:rPr>
                <w:rFonts w:ascii="Aptos" w:hAnsi="Aptos"/>
                <w:b w:val="0"/>
                <w:sz w:val="16"/>
              </w:rPr>
              <w:t>Batch dedupe</w:t>
            </w:r>
          </w:p>
        </w:tc>
        <w:tc>
          <w:tcPr>
            <w:tcW w:type="dxa" w:w="5083"/>
            <w:vAlign w:val="center"/>
          </w:tcPr>
          <w:p>
            <w:r/>
            <w:r>
              <w:rPr>
                <w:rFonts w:ascii="Aptos" w:hAnsi="Aptos"/>
                <w:b w:val="0"/>
                <w:sz w:val="16"/>
              </w:rPr>
              <w:t>Satu physical/canonical path hanya diproses sekali dalam batch yang sama.</w:t>
            </w:r>
          </w:p>
        </w:tc>
      </w:tr>
      <w:tr>
        <w:trPr>
          <w:cantSplit/>
        </w:trPr>
        <w:tc>
          <w:tcPr>
            <w:tcW w:type="dxa" w:w="5083"/>
            <w:vAlign w:val="center"/>
            <w:shd w:fill="EAF2F8"/>
          </w:tcPr>
          <w:p>
            <w:r/>
            <w:r>
              <w:rPr>
                <w:rFonts w:ascii="Aptos" w:hAnsi="Aptos"/>
                <w:b w:val="0"/>
                <w:sz w:val="16"/>
              </w:rPr>
              <w:t>Queue</w:t>
            </w:r>
          </w:p>
        </w:tc>
        <w:tc>
          <w:tcPr>
            <w:tcW w:type="dxa" w:w="5083"/>
            <w:vAlign w:val="center"/>
          </w:tcPr>
          <w:p>
            <w:r/>
            <w:r>
              <w:rPr>
                <w:rFonts w:ascii="Aptos" w:hAnsi="Aptos"/>
                <w:b w:val="0"/>
                <w:sz w:val="16"/>
              </w:rPr>
              <w:t>Candidate diberi ordinal stabil sebelum probe asynchronous.</w:t>
            </w:r>
          </w:p>
        </w:tc>
      </w:tr>
      <w:tr>
        <w:trPr>
          <w:cantSplit/>
        </w:trPr>
        <w:tc>
          <w:tcPr>
            <w:tcW w:type="dxa" w:w="5083"/>
            <w:vAlign w:val="center"/>
            <w:shd w:fill="EAF2F8"/>
          </w:tcPr>
          <w:p>
            <w:r/>
            <w:r>
              <w:rPr>
                <w:rFonts w:ascii="Aptos" w:hAnsi="Aptos"/>
                <w:b w:val="0"/>
                <w:sz w:val="16"/>
              </w:rPr>
              <w:t>Probe</w:t>
            </w:r>
          </w:p>
        </w:tc>
        <w:tc>
          <w:tcPr>
            <w:tcW w:type="dxa" w:w="5083"/>
            <w:vAlign w:val="center"/>
          </w:tcPr>
          <w:p>
            <w:r/>
            <w:r>
              <w:rPr>
                <w:rFonts w:ascii="Aptos" w:hAnsi="Aptos"/>
                <w:b w:val="0"/>
                <w:sz w:val="16"/>
              </w:rPr>
              <w:t>Existence/readability, metadata/container/codec/duration; warnings direkam.</w:t>
            </w:r>
          </w:p>
        </w:tc>
      </w:tr>
      <w:tr>
        <w:trPr>
          <w:cantSplit/>
        </w:trPr>
        <w:tc>
          <w:tcPr>
            <w:tcW w:type="dxa" w:w="5083"/>
            <w:vAlign w:val="center"/>
            <w:shd w:fill="EAF2F8"/>
          </w:tcPr>
          <w:p>
            <w:r/>
            <w:r>
              <w:rPr>
                <w:rFonts w:ascii="Aptos" w:hAnsi="Aptos"/>
                <w:b w:val="0"/>
                <w:sz w:val="16"/>
              </w:rPr>
              <w:t>Normalize</w:t>
            </w:r>
          </w:p>
        </w:tc>
        <w:tc>
          <w:tcPr>
            <w:tcW w:type="dxa" w:w="5083"/>
            <w:vAlign w:val="center"/>
          </w:tcPr>
          <w:p>
            <w:r/>
            <w:r>
              <w:rPr>
                <w:rFonts w:ascii="Aptos" w:hAnsi="Aptos"/>
                <w:b w:val="0"/>
                <w:sz w:val="16"/>
              </w:rPr>
              <w:t>Bentuk MediaAsset + track candidate tanpa parser-specific object.</w:t>
            </w:r>
          </w:p>
        </w:tc>
      </w:tr>
      <w:tr>
        <w:trPr>
          <w:cantSplit/>
        </w:trPr>
        <w:tc>
          <w:tcPr>
            <w:tcW w:type="dxa" w:w="5083"/>
            <w:vAlign w:val="center"/>
            <w:shd w:fill="EAF2F8"/>
          </w:tcPr>
          <w:p>
            <w:r/>
            <w:r>
              <w:rPr>
                <w:rFonts w:ascii="Aptos" w:hAnsi="Aptos"/>
                <w:b w:val="0"/>
                <w:sz w:val="16"/>
              </w:rPr>
              <w:t>Classify</w:t>
            </w:r>
          </w:p>
        </w:tc>
        <w:tc>
          <w:tcPr>
            <w:tcW w:type="dxa" w:w="5083"/>
            <w:vAlign w:val="center"/>
          </w:tcPr>
          <w:p>
            <w:r/>
            <w:r>
              <w:rPr>
                <w:rFonts w:ascii="Aptos" w:hAnsi="Aptos"/>
                <w:b w:val="0"/>
                <w:sz w:val="16"/>
              </w:rPr>
              <w:t>ready / invalid / unsupported / unreadable; reason typed.</w:t>
            </w:r>
          </w:p>
        </w:tc>
      </w:tr>
      <w:tr>
        <w:trPr>
          <w:cantSplit/>
        </w:trPr>
        <w:tc>
          <w:tcPr>
            <w:tcW w:type="dxa" w:w="5083"/>
            <w:vAlign w:val="center"/>
            <w:shd w:fill="EAF2F8"/>
          </w:tcPr>
          <w:p>
            <w:r/>
            <w:r>
              <w:rPr>
                <w:rFonts w:ascii="Aptos" w:hAnsi="Aptos"/>
                <w:b w:val="0"/>
                <w:sz w:val="16"/>
              </w:rPr>
              <w:t>Initial order</w:t>
            </w:r>
          </w:p>
        </w:tc>
        <w:tc>
          <w:tcPr>
            <w:tcW w:type="dxa" w:w="5083"/>
            <w:vAlign w:val="center"/>
          </w:tcPr>
          <w:p>
            <w:r/>
            <w:r>
              <w:rPr>
                <w:rFonts w:ascii="Aptos" w:hAnsi="Aptos"/>
                <w:b w:val="0"/>
                <w:sz w:val="16"/>
              </w:rPr>
              <w:t>Pure comparator; tidak bergantung completion order.</w:t>
            </w:r>
          </w:p>
        </w:tc>
      </w:tr>
      <w:tr>
        <w:trPr>
          <w:cantSplit/>
        </w:trPr>
        <w:tc>
          <w:tcPr>
            <w:tcW w:type="dxa" w:w="5083"/>
            <w:vAlign w:val="center"/>
            <w:shd w:fill="EAF2F8"/>
          </w:tcPr>
          <w:p>
            <w:r/>
            <w:r>
              <w:rPr>
                <w:rFonts w:ascii="Aptos" w:hAnsi="Aptos"/>
                <w:b w:val="0"/>
                <w:sz w:val="16"/>
              </w:rPr>
              <w:t>Commit</w:t>
            </w:r>
          </w:p>
        </w:tc>
        <w:tc>
          <w:tcPr>
            <w:tcW w:type="dxa" w:w="5083"/>
            <w:vAlign w:val="center"/>
          </w:tcPr>
          <w:p>
            <w:r/>
            <w:r>
              <w:rPr>
                <w:rFonts w:ascii="Aptos" w:hAnsi="Aptos"/>
                <w:b w:val="0"/>
                <w:sz w:val="16"/>
              </w:rPr>
              <w:t>Mutasi project official path; increment revision sekali untuk coherent batch bila arsitektur mutation sudah mendukung.</w:t>
            </w:r>
          </w:p>
        </w:tc>
      </w:tr>
      <w:tr>
        <w:trPr>
          <w:cantSplit/>
        </w:trPr>
        <w:tc>
          <w:tcPr>
            <w:tcW w:type="dxa" w:w="5083"/>
            <w:vAlign w:val="center"/>
            <w:shd w:fill="EAF2F8"/>
          </w:tcPr>
          <w:p>
            <w:r/>
            <w:r>
              <w:rPr>
                <w:rFonts w:ascii="Aptos" w:hAnsi="Aptos"/>
                <w:b w:val="0"/>
                <w:sz w:val="16"/>
              </w:rPr>
              <w:t>UI summary</w:t>
            </w:r>
          </w:p>
        </w:tc>
        <w:tc>
          <w:tcPr>
            <w:tcW w:type="dxa" w:w="5083"/>
            <w:vAlign w:val="center"/>
          </w:tcPr>
          <w:p>
            <w:r/>
            <w:r>
              <w:rPr>
                <w:rFonts w:ascii="Aptos" w:hAnsi="Aptos"/>
                <w:b w:val="0"/>
                <w:sz w:val="16"/>
              </w:rPr>
              <w:t>Accepted/rejected/cancelled count + per-item reason.</w:t>
            </w:r>
          </w:p>
        </w:tc>
      </w:tr>
    </w:tbl>
    <w:p/>
    <w:p>
      <w:pPr>
        <w:pStyle w:val="Heading2"/>
      </w:pPr>
      <w:r>
        <w:t>8.1 Bounded concurrency &amp; cancellation</w:t>
      </w:r>
    </w:p>
    <w:p>
      <w:pPr>
        <w:pStyle w:val="ListBullet"/>
        <w:spacing w:after="40"/>
      </w:pPr>
      <w:r>
        <w:t>Starting target concurrency 4; boleh dituning setelah evidence, bukan hardcode sebagai product requirement.</w:t>
      </w:r>
    </w:p>
    <w:p>
      <w:pPr>
        <w:pStyle w:val="ListBullet"/>
        <w:spacing w:after="40"/>
      </w:pPr>
      <w:r>
        <w:t>Cancellation token diperiksa sebelum/antara discovery dan probe unit.</w:t>
      </w:r>
    </w:p>
    <w:p>
      <w:pPr>
        <w:pStyle w:val="ListBullet"/>
        <w:spacing w:after="40"/>
      </w:pPr>
      <w:r>
        <w:t>Item yang sudah selesai boleh dirangkum; batch cancellation tidak boleh membuat state setengah-commit yang ambigu.</w:t>
      </w:r>
    </w:p>
    <w:p>
      <w:pPr>
        <w:pStyle w:val="ListBullet"/>
        <w:spacing w:after="40"/>
      </w:pPr>
      <w:r>
        <w:t>Pilihan aman: probe seluruh batch ke staging result, lalu commit coherent set ketika batch selesai; cancel sebelum commit = no project mutation.</w:t>
      </w:r>
    </w:p>
    <w:p>
      <w:pPr>
        <w:pStyle w:val="ListBullet"/>
        <w:spacing w:after="40"/>
      </w:pPr>
      <w:r>
        <w:t>Untuk 100+ file, progress menunjukkan discovered/probed/accepted/rejected totals.</w:t>
      </w:r>
    </w:p>
    <w:p>
      <w:pPr>
        <w:pStyle w:val="Heading1"/>
      </w:pPr>
      <w:r>
        <w:t>9. Validasi Audio &amp; Metadata</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245B8A"/>
          </w:tcPr>
          <w:p>
            <w:r/>
            <w:r>
              <w:rPr>
                <w:rFonts w:ascii="Aptos" w:hAnsi="Aptos"/>
                <w:b/>
                <w:color w:val="FFFFFF"/>
                <w:sz w:val="17"/>
              </w:rPr>
              <w:t>Check</w:t>
            </w:r>
          </w:p>
        </w:tc>
        <w:tc>
          <w:tcPr>
            <w:tcW w:type="dxa" w:w="3389"/>
            <w:vAlign w:val="center"/>
            <w:shd w:fill="245B8A"/>
          </w:tcPr>
          <w:p>
            <w:r/>
            <w:r>
              <w:rPr>
                <w:rFonts w:ascii="Aptos" w:hAnsi="Aptos"/>
                <w:b/>
                <w:color w:val="FFFFFF"/>
                <w:sz w:val="17"/>
              </w:rPr>
              <w:t>READY bila…</w:t>
            </w:r>
          </w:p>
        </w:tc>
        <w:tc>
          <w:tcPr>
            <w:tcW w:type="dxa" w:w="3389"/>
            <w:vAlign w:val="center"/>
            <w:shd w:fill="245B8A"/>
          </w:tcPr>
          <w:p>
            <w:r/>
            <w:r>
              <w:rPr>
                <w:rFonts w:ascii="Aptos" w:hAnsi="Aptos"/>
                <w:b/>
                <w:color w:val="FFFFFF"/>
                <w:sz w:val="17"/>
              </w:rPr>
              <w:t>Failure state</w:t>
            </w:r>
          </w:p>
        </w:tc>
      </w:tr>
      <w:tr>
        <w:trPr>
          <w:cantSplit/>
        </w:trPr>
        <w:tc>
          <w:tcPr>
            <w:tcW w:type="dxa" w:w="3389"/>
            <w:vAlign w:val="center"/>
            <w:shd w:fill="EAF2F8"/>
          </w:tcPr>
          <w:p>
            <w:r/>
            <w:r>
              <w:rPr>
                <w:rFonts w:ascii="Aptos" w:hAnsi="Aptos"/>
                <w:b w:val="0"/>
                <w:sz w:val="16"/>
              </w:rPr>
              <w:t>Existence</w:t>
            </w:r>
          </w:p>
        </w:tc>
        <w:tc>
          <w:tcPr>
            <w:tcW w:type="dxa" w:w="3389"/>
            <w:vAlign w:val="center"/>
          </w:tcPr>
          <w:p>
            <w:r/>
            <w:r>
              <w:rPr>
                <w:rFonts w:ascii="Aptos" w:hAnsi="Aptos"/>
                <w:b w:val="0"/>
                <w:sz w:val="16"/>
              </w:rPr>
              <w:t>File masih ada.</w:t>
            </w:r>
          </w:p>
        </w:tc>
        <w:tc>
          <w:tcPr>
            <w:tcW w:type="dxa" w:w="3389"/>
            <w:vAlign w:val="center"/>
          </w:tcPr>
          <w:p>
            <w:r/>
            <w:r>
              <w:rPr>
                <w:rFonts w:ascii="Aptos" w:hAnsi="Aptos"/>
                <w:b w:val="0"/>
                <w:sz w:val="16"/>
              </w:rPr>
              <w:t>MEDIA_NOT_FOUND</w:t>
            </w:r>
          </w:p>
        </w:tc>
      </w:tr>
      <w:tr>
        <w:trPr>
          <w:cantSplit/>
        </w:trPr>
        <w:tc>
          <w:tcPr>
            <w:tcW w:type="dxa" w:w="3389"/>
            <w:vAlign w:val="center"/>
            <w:shd w:fill="EAF2F8"/>
          </w:tcPr>
          <w:p>
            <w:r/>
            <w:r>
              <w:rPr>
                <w:rFonts w:ascii="Aptos" w:hAnsi="Aptos"/>
                <w:b w:val="0"/>
                <w:sz w:val="16"/>
              </w:rPr>
              <w:t>Readable</w:t>
            </w:r>
          </w:p>
        </w:tc>
        <w:tc>
          <w:tcPr>
            <w:tcW w:type="dxa" w:w="3389"/>
            <w:vAlign w:val="center"/>
          </w:tcPr>
          <w:p>
            <w:r/>
            <w:r>
              <w:rPr>
                <w:rFonts w:ascii="Aptos" w:hAnsi="Aptos"/>
                <w:b w:val="0"/>
                <w:sz w:val="16"/>
              </w:rPr>
              <w:t>Main dapat membuka/read stream.</w:t>
            </w:r>
          </w:p>
        </w:tc>
        <w:tc>
          <w:tcPr>
            <w:tcW w:type="dxa" w:w="3389"/>
            <w:vAlign w:val="center"/>
          </w:tcPr>
          <w:p>
            <w:r/>
            <w:r>
              <w:rPr>
                <w:rFonts w:ascii="Aptos" w:hAnsi="Aptos"/>
                <w:b w:val="0"/>
                <w:sz w:val="16"/>
              </w:rPr>
              <w:t>MEDIA_UNREADABLE</w:t>
            </w:r>
          </w:p>
        </w:tc>
      </w:tr>
      <w:tr>
        <w:trPr>
          <w:cantSplit/>
        </w:trPr>
        <w:tc>
          <w:tcPr>
            <w:tcW w:type="dxa" w:w="3389"/>
            <w:vAlign w:val="center"/>
            <w:shd w:fill="EAF2F8"/>
          </w:tcPr>
          <w:p>
            <w:r/>
            <w:r>
              <w:rPr>
                <w:rFonts w:ascii="Aptos" w:hAnsi="Aptos"/>
                <w:b w:val="0"/>
                <w:sz w:val="16"/>
              </w:rPr>
              <w:t>Supported parser/container</w:t>
            </w:r>
          </w:p>
        </w:tc>
        <w:tc>
          <w:tcPr>
            <w:tcW w:type="dxa" w:w="3389"/>
            <w:vAlign w:val="center"/>
          </w:tcPr>
          <w:p>
            <w:r/>
            <w:r>
              <w:rPr>
                <w:rFonts w:ascii="Aptos" w:hAnsi="Aptos"/>
                <w:b w:val="0"/>
                <w:sz w:val="16"/>
              </w:rPr>
              <w:t>Format dikenal dan parser berhasil.</w:t>
            </w:r>
          </w:p>
        </w:tc>
        <w:tc>
          <w:tcPr>
            <w:tcW w:type="dxa" w:w="3389"/>
            <w:vAlign w:val="center"/>
          </w:tcPr>
          <w:p>
            <w:r/>
            <w:r>
              <w:rPr>
                <w:rFonts w:ascii="Aptos" w:hAnsi="Aptos"/>
                <w:b w:val="0"/>
                <w:sz w:val="16"/>
              </w:rPr>
              <w:t>MEDIA_UNSUPPORTED / MEDIA_CORRUPT</w:t>
            </w:r>
          </w:p>
        </w:tc>
      </w:tr>
      <w:tr>
        <w:trPr>
          <w:cantSplit/>
        </w:trPr>
        <w:tc>
          <w:tcPr>
            <w:tcW w:type="dxa" w:w="3389"/>
            <w:vAlign w:val="center"/>
            <w:shd w:fill="EAF2F8"/>
          </w:tcPr>
          <w:p>
            <w:r/>
            <w:r>
              <w:rPr>
                <w:rFonts w:ascii="Aptos" w:hAnsi="Aptos"/>
                <w:b w:val="0"/>
                <w:sz w:val="16"/>
              </w:rPr>
              <w:t>Duration</w:t>
            </w:r>
          </w:p>
        </w:tc>
        <w:tc>
          <w:tcPr>
            <w:tcW w:type="dxa" w:w="3389"/>
            <w:vAlign w:val="center"/>
          </w:tcPr>
          <w:p>
            <w:r/>
            <w:r>
              <w:rPr>
                <w:rFonts w:ascii="Aptos" w:hAnsi="Aptos"/>
                <w:b w:val="0"/>
                <w:sz w:val="16"/>
              </w:rPr>
              <w:t>Nilai finite dan &gt; 0 untuk audio ready.</w:t>
            </w:r>
          </w:p>
        </w:tc>
        <w:tc>
          <w:tcPr>
            <w:tcW w:type="dxa" w:w="3389"/>
            <w:vAlign w:val="center"/>
          </w:tcPr>
          <w:p>
            <w:r/>
            <w:r>
              <w:rPr>
                <w:rFonts w:ascii="Aptos" w:hAnsi="Aptos"/>
                <w:b w:val="0"/>
                <w:sz w:val="16"/>
              </w:rPr>
              <w:t>MEDIA_DURATION_UNAVAILABLE</w:t>
            </w:r>
          </w:p>
        </w:tc>
      </w:tr>
      <w:tr>
        <w:trPr>
          <w:cantSplit/>
        </w:trPr>
        <w:tc>
          <w:tcPr>
            <w:tcW w:type="dxa" w:w="3389"/>
            <w:vAlign w:val="center"/>
            <w:shd w:fill="EAF2F8"/>
          </w:tcPr>
          <w:p>
            <w:r/>
            <w:r>
              <w:rPr>
                <w:rFonts w:ascii="Aptos" w:hAnsi="Aptos"/>
                <w:b w:val="0"/>
                <w:sz w:val="16"/>
              </w:rPr>
              <w:t>Metadata</w:t>
            </w:r>
          </w:p>
        </w:tc>
        <w:tc>
          <w:tcPr>
            <w:tcW w:type="dxa" w:w="3389"/>
            <w:vAlign w:val="center"/>
          </w:tcPr>
          <w:p>
            <w:r/>
            <w:r>
              <w:rPr>
                <w:rFonts w:ascii="Aptos" w:hAnsi="Aptos"/>
                <w:b w:val="0"/>
                <w:sz w:val="16"/>
              </w:rPr>
              <w:t>Tag dibaca jika ada; ketiadaan tag bukan failure.</w:t>
            </w:r>
          </w:p>
        </w:tc>
        <w:tc>
          <w:tcPr>
            <w:tcW w:type="dxa" w:w="3389"/>
            <w:vAlign w:val="center"/>
          </w:tcPr>
          <w:p>
            <w:r/>
            <w:r>
              <w:rPr>
                <w:rFonts w:ascii="Aptos" w:hAnsi="Aptos"/>
                <w:b w:val="0"/>
                <w:sz w:val="16"/>
              </w:rPr>
              <w:t>Fallback filename.</w:t>
            </w:r>
          </w:p>
        </w:tc>
      </w:tr>
      <w:tr>
        <w:trPr>
          <w:cantSplit/>
        </w:trPr>
        <w:tc>
          <w:tcPr>
            <w:tcW w:type="dxa" w:w="3389"/>
            <w:vAlign w:val="center"/>
            <w:shd w:fill="EAF2F8"/>
          </w:tcPr>
          <w:p>
            <w:r/>
            <w:r>
              <w:rPr>
                <w:rFonts w:ascii="Aptos" w:hAnsi="Aptos"/>
                <w:b w:val="0"/>
                <w:sz w:val="16"/>
              </w:rPr>
              <w:t>Warnings</w:t>
            </w:r>
          </w:p>
        </w:tc>
        <w:tc>
          <w:tcPr>
            <w:tcW w:type="dxa" w:w="3389"/>
            <w:vAlign w:val="center"/>
          </w:tcPr>
          <w:p>
            <w:r/>
            <w:r>
              <w:rPr>
                <w:rFonts w:ascii="Aptos" w:hAnsi="Aptos"/>
                <w:b w:val="0"/>
                <w:sz w:val="16"/>
              </w:rPr>
              <w:t>Non-fatal parser warning tidak otomatis invalid.</w:t>
            </w:r>
          </w:p>
        </w:tc>
        <w:tc>
          <w:tcPr>
            <w:tcW w:type="dxa" w:w="3389"/>
            <w:vAlign w:val="center"/>
          </w:tcPr>
          <w:p>
            <w:r/>
            <w:r>
              <w:rPr>
                <w:rFonts w:ascii="Aptos" w:hAnsi="Aptos"/>
                <w:b w:val="0"/>
                <w:sz w:val="16"/>
              </w:rPr>
              <w:t>Disimpan sanitized untuk diagnostic bila relevan.</w:t>
            </w:r>
          </w:p>
        </w:tc>
      </w:tr>
    </w:tbl>
    <w:p/>
    <w:p>
      <w:pPr>
        <w:pStyle w:val="Heading2"/>
      </w:pPr>
      <w:r>
        <w:t>9.1 Metadata normalization</w:t>
      </w:r>
    </w:p>
    <w:p>
      <w:pPr>
        <w:pStyle w:val="ListBullet"/>
        <w:spacing w:after="40"/>
      </w:pPr>
      <w:r>
        <w:t>Title: trimmed metadata title; fallback basename tanpa extension.</w:t>
      </w:r>
    </w:p>
    <w:p>
      <w:pPr>
        <w:pStyle w:val="ListBullet"/>
        <w:spacing w:after="40"/>
      </w:pPr>
      <w:r>
        <w:t>Artist/album/year: optional; jangan mengarang nilai.</w:t>
      </w:r>
    </w:p>
    <w:p>
      <w:pPr>
        <w:pStyle w:val="ListBullet"/>
        <w:spacing w:after="40"/>
      </w:pPr>
      <w:r>
        <w:t>Track number: hanya integer positif yang valid; disk number tidak dijadikan track number.</w:t>
      </w:r>
    </w:p>
    <w:p>
      <w:pPr>
        <w:pStyle w:val="ListBullet"/>
        <w:spacing w:after="40"/>
      </w:pPr>
      <w:r>
        <w:t>Duration: simpan integer milliseconds untuk deterministic downstream math.</w:t>
      </w:r>
    </w:p>
    <w:p>
      <w:pPr>
        <w:pStyle w:val="ListBullet"/>
        <w:spacing w:after="40"/>
      </w:pPr>
      <w:r>
        <w:t>Container/codec: normalized informational fields untuk diagnosis/capability checks.</w:t>
      </w:r>
    </w:p>
    <w:p>
      <w:pPr>
        <w:pStyle w:val="Heading1"/>
      </w:pPr>
      <w:r>
        <w:t>10. Algoritma Initial Track Order</w:t>
      </w:r>
    </w:p>
    <w:p>
      <w:r>
        <w:t>Urutan harus ditentukan setelah candidate memperoleh metadata, tetapi comparator harus pure dan tidak tergantung urutan Promise selesai.</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245B8A"/>
          </w:tcPr>
          <w:p>
            <w:r/>
            <w:r>
              <w:rPr>
                <w:rFonts w:ascii="Aptos" w:hAnsi="Aptos"/>
                <w:b/>
                <w:color w:val="FFFFFF"/>
                <w:sz w:val="17"/>
              </w:rPr>
              <w:t>Priority</w:t>
            </w:r>
          </w:p>
        </w:tc>
        <w:tc>
          <w:tcPr>
            <w:tcW w:type="dxa" w:w="3389"/>
            <w:vAlign w:val="center"/>
            <w:shd w:fill="245B8A"/>
          </w:tcPr>
          <w:p>
            <w:r/>
            <w:r>
              <w:rPr>
                <w:rFonts w:ascii="Aptos" w:hAnsi="Aptos"/>
                <w:b/>
                <w:color w:val="FFFFFF"/>
                <w:sz w:val="17"/>
              </w:rPr>
              <w:t>Key</w:t>
            </w:r>
          </w:p>
        </w:tc>
        <w:tc>
          <w:tcPr>
            <w:tcW w:type="dxa" w:w="3389"/>
            <w:vAlign w:val="center"/>
            <w:shd w:fill="245B8A"/>
          </w:tcPr>
          <w:p>
            <w:r/>
            <w:r>
              <w:rPr>
                <w:rFonts w:ascii="Aptos" w:hAnsi="Aptos"/>
                <w:b/>
                <w:color w:val="FFFFFF"/>
                <w:sz w:val="17"/>
              </w:rPr>
              <w:t>Contoh</w:t>
            </w:r>
          </w:p>
        </w:tc>
      </w:tr>
      <w:tr>
        <w:trPr>
          <w:cantSplit/>
        </w:trPr>
        <w:tc>
          <w:tcPr>
            <w:tcW w:type="dxa" w:w="3389"/>
            <w:vAlign w:val="center"/>
            <w:shd w:fill="EAF2F8"/>
          </w:tcPr>
          <w:p>
            <w:r/>
            <w:r>
              <w:rPr>
                <w:rFonts w:ascii="Aptos" w:hAnsi="Aptos"/>
                <w:b w:val="0"/>
                <w:sz w:val="16"/>
              </w:rPr>
              <w:t>1</w:t>
            </w:r>
          </w:p>
        </w:tc>
        <w:tc>
          <w:tcPr>
            <w:tcW w:type="dxa" w:w="3389"/>
            <w:vAlign w:val="center"/>
          </w:tcPr>
          <w:p>
            <w:r/>
            <w:r>
              <w:rPr>
                <w:rFonts w:ascii="Aptos" w:hAnsi="Aptos"/>
                <w:b w:val="0"/>
                <w:sz w:val="16"/>
              </w:rPr>
              <w:t>Valid positive metadata trackNumber</w:t>
            </w:r>
          </w:p>
        </w:tc>
        <w:tc>
          <w:tcPr>
            <w:tcW w:type="dxa" w:w="3389"/>
            <w:vAlign w:val="center"/>
          </w:tcPr>
          <w:p>
            <w:r/>
            <w:r>
              <w:rPr>
                <w:rFonts w:ascii="Aptos" w:hAnsi="Aptos"/>
                <w:b w:val="0"/>
                <w:sz w:val="16"/>
              </w:rPr>
              <w:t>Track 01 sebelum Track 02.</w:t>
            </w:r>
          </w:p>
        </w:tc>
      </w:tr>
      <w:tr>
        <w:trPr>
          <w:cantSplit/>
        </w:trPr>
        <w:tc>
          <w:tcPr>
            <w:tcW w:type="dxa" w:w="3389"/>
            <w:vAlign w:val="center"/>
            <w:shd w:fill="EAF2F8"/>
          </w:tcPr>
          <w:p>
            <w:r/>
            <w:r>
              <w:rPr>
                <w:rFonts w:ascii="Aptos" w:hAnsi="Aptos"/>
                <w:b w:val="0"/>
                <w:sz w:val="16"/>
              </w:rPr>
              <w:t>2</w:t>
            </w:r>
          </w:p>
        </w:tc>
        <w:tc>
          <w:tcPr>
            <w:tcW w:type="dxa" w:w="3389"/>
            <w:vAlign w:val="center"/>
          </w:tcPr>
          <w:p>
            <w:r/>
            <w:r>
              <w:rPr>
                <w:rFonts w:ascii="Aptos" w:hAnsi="Aptos"/>
                <w:b w:val="0"/>
                <w:sz w:val="16"/>
              </w:rPr>
              <w:t>Numeric token dari filename</w:t>
            </w:r>
          </w:p>
        </w:tc>
        <w:tc>
          <w:tcPr>
            <w:tcW w:type="dxa" w:w="3389"/>
            <w:vAlign w:val="center"/>
          </w:tcPr>
          <w:p>
            <w:r/>
            <w:r>
              <w:rPr>
                <w:rFonts w:ascii="Aptos" w:hAnsi="Aptos"/>
                <w:b w:val="0"/>
                <w:sz w:val="16"/>
              </w:rPr>
              <w:t>01 - Intro.mp3 sebelum 02 - Song.mp3.</w:t>
            </w:r>
          </w:p>
        </w:tc>
      </w:tr>
      <w:tr>
        <w:trPr>
          <w:cantSplit/>
        </w:trPr>
        <w:tc>
          <w:tcPr>
            <w:tcW w:type="dxa" w:w="3389"/>
            <w:vAlign w:val="center"/>
            <w:shd w:fill="EAF2F8"/>
          </w:tcPr>
          <w:p>
            <w:r/>
            <w:r>
              <w:rPr>
                <w:rFonts w:ascii="Aptos" w:hAnsi="Aptos"/>
                <w:b w:val="0"/>
                <w:sz w:val="16"/>
              </w:rPr>
              <w:t>3</w:t>
            </w:r>
          </w:p>
        </w:tc>
        <w:tc>
          <w:tcPr>
            <w:tcW w:type="dxa" w:w="3389"/>
            <w:vAlign w:val="center"/>
          </w:tcPr>
          <w:p>
            <w:r/>
            <w:r>
              <w:rPr>
                <w:rFonts w:ascii="Aptos" w:hAnsi="Aptos"/>
                <w:b w:val="0"/>
                <w:sz w:val="16"/>
              </w:rPr>
              <w:t>Normalized filename</w:t>
            </w:r>
          </w:p>
        </w:tc>
        <w:tc>
          <w:tcPr>
            <w:tcW w:type="dxa" w:w="3389"/>
            <w:vAlign w:val="center"/>
          </w:tcPr>
          <w:p>
            <w:r/>
            <w:r>
              <w:rPr>
                <w:rFonts w:ascii="Aptos" w:hAnsi="Aptos"/>
                <w:b w:val="0"/>
                <w:sz w:val="16"/>
              </w:rPr>
              <w:t>case-insensitive locale-stable compare.</w:t>
            </w:r>
          </w:p>
        </w:tc>
      </w:tr>
      <w:tr>
        <w:trPr>
          <w:cantSplit/>
        </w:trPr>
        <w:tc>
          <w:tcPr>
            <w:tcW w:type="dxa" w:w="3389"/>
            <w:vAlign w:val="center"/>
            <w:shd w:fill="EAF2F8"/>
          </w:tcPr>
          <w:p>
            <w:r/>
            <w:r>
              <w:rPr>
                <w:rFonts w:ascii="Aptos" w:hAnsi="Aptos"/>
                <w:b w:val="0"/>
                <w:sz w:val="16"/>
              </w:rPr>
              <w:t>4</w:t>
            </w:r>
          </w:p>
        </w:tc>
        <w:tc>
          <w:tcPr>
            <w:tcW w:type="dxa" w:w="3389"/>
            <w:vAlign w:val="center"/>
          </w:tcPr>
          <w:p>
            <w:r/>
            <w:r>
              <w:rPr>
                <w:rFonts w:ascii="Aptos" w:hAnsi="Aptos"/>
                <w:b w:val="0"/>
                <w:sz w:val="16"/>
              </w:rPr>
              <w:t>Stable source identity/import ordinal</w:t>
            </w:r>
          </w:p>
        </w:tc>
        <w:tc>
          <w:tcPr>
            <w:tcW w:type="dxa" w:w="3389"/>
            <w:vAlign w:val="center"/>
          </w:tcPr>
          <w:p>
            <w:r/>
            <w:r>
              <w:rPr>
                <w:rFonts w:ascii="Aptos" w:hAnsi="Aptos"/>
                <w:b w:val="0"/>
                <w:sz w:val="16"/>
              </w:rPr>
              <w:t>Tie-break terakhir agar deterministic.</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EAF2F8"/>
          </w:tcPr>
          <w:p>
            <w:r/>
            <w:r>
              <w:rPr>
                <w:b/>
                <w:color w:val="17365D"/>
                <w:sz w:val="20"/>
              </w:rPr>
              <w:t>Aturan penting</w:t>
            </w:r>
          </w:p>
          <w:p>
            <w:pPr>
              <w:spacing w:after="0"/>
            </w:pPr>
            <w:r>
              <w:t>Jangan mencampur ‘track tanpa metadata’ secara nondeterministic di antara track ber-metadata hanya karena probe selesai lebih cepat. Seluruh key sort dibentuk dahulu, lalu satu sort stabil dijalankan.</w:t>
            </w:r>
          </w:p>
        </w:tc>
      </w:tr>
    </w:tbl>
    <w:p/>
    <w:p>
      <w:pPr>
        <w:pStyle w:val="Heading1"/>
      </w:pPr>
      <w:r>
        <w:t>11. Missing Media Scan &amp; Relink</w:t>
      </w:r>
    </w:p>
    <w:p>
      <w:pPr>
        <w:pStyle w:val="Heading2"/>
      </w:pPr>
      <w:r>
        <w:t>11.1 Scan saat open</w:t>
      </w:r>
    </w:p>
    <w:p>
      <w:pPr>
        <w:pStyle w:val="ListBullet"/>
        <w:spacing w:after="40"/>
      </w:pPr>
      <w:r>
        <w:t>Setelah project schema berhasil dibaca, scan existence media references.</w:t>
      </w:r>
    </w:p>
    <w:p>
      <w:pPr>
        <w:pStyle w:val="ListBullet"/>
        <w:spacing w:after="40"/>
      </w:pPr>
      <w:r>
        <w:t>Missing mandatory audio -&gt; state missing + readiness blocker untuk render layer berikutnya.</w:t>
      </w:r>
    </w:p>
    <w:p>
      <w:pPr>
        <w:pStyle w:val="ListBullet"/>
        <w:spacing w:after="40"/>
      </w:pPr>
      <w:r>
        <w:t>Missing optional image/video -&gt; warning/placeholder class, bukan hard fatal untuk membuka project.</w:t>
      </w:r>
    </w:p>
    <w:p>
      <w:pPr>
        <w:pStyle w:val="ListBullet"/>
        <w:spacing w:after="40"/>
      </w:pPr>
      <w:r>
        <w:t>Open project tetap menjaga project state; scan tidak memodifikasi source atau menebak replacement.</w:t>
      </w:r>
    </w:p>
    <w:p>
      <w:pPr>
        <w:pStyle w:val="Heading2"/>
      </w:pPr>
      <w:r>
        <w:t>11.2 Relink single</w:t>
      </w:r>
    </w:p>
    <w:p>
      <w:pPr>
        <w:pStyle w:val="ListBullet"/>
        <w:spacing w:after="40"/>
      </w:pPr>
      <w:r>
        <w:t>User memilih replacement secara eksplisit.</w:t>
      </w:r>
    </w:p>
    <w:p>
      <w:pPr>
        <w:pStyle w:val="ListBullet"/>
        <w:spacing w:after="40"/>
      </w:pPr>
      <w:r>
        <w:t>Replacement harus lolos type/probe validation sebelum reference diganti.</w:t>
      </w:r>
    </w:p>
    <w:p>
      <w:pPr>
        <w:pStyle w:val="ListBullet"/>
        <w:spacing w:after="40"/>
      </w:pPr>
      <w:r>
        <w:t>Jika invalid/cancelled, reference lama tetap.</w:t>
      </w:r>
    </w:p>
    <w:p>
      <w:pPr>
        <w:pStyle w:val="ListBullet"/>
        <w:spacing w:after="40"/>
      </w:pPr>
      <w:r>
        <w:t>Project revision baru hanya setelah successful relink.</w:t>
      </w:r>
    </w:p>
    <w:p>
      <w:pPr>
        <w:pStyle w:val="Heading2"/>
      </w:pPr>
      <w:r>
        <w:t>11.3 Relink folder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Tahap matching</w:t>
            </w:r>
          </w:p>
        </w:tc>
        <w:tc>
          <w:tcPr>
            <w:tcW w:type="dxa" w:w="5083"/>
            <w:vAlign w:val="center"/>
            <w:shd w:fill="245B8A"/>
          </w:tcPr>
          <w:p>
            <w:r/>
            <w:r>
              <w:rPr>
                <w:rFonts w:ascii="Aptos" w:hAnsi="Aptos"/>
                <w:b/>
                <w:color w:val="FFFFFF"/>
                <w:sz w:val="17"/>
              </w:rPr>
              <w:t>Rule</w:t>
            </w:r>
          </w:p>
        </w:tc>
      </w:tr>
      <w:tr>
        <w:trPr>
          <w:cantSplit/>
        </w:trPr>
        <w:tc>
          <w:tcPr>
            <w:tcW w:type="dxa" w:w="5083"/>
            <w:vAlign w:val="center"/>
            <w:shd w:fill="EAF2F8"/>
          </w:tcPr>
          <w:p>
            <w:r/>
            <w:r>
              <w:rPr>
                <w:rFonts w:ascii="Aptos" w:hAnsi="Aptos"/>
                <w:b w:val="0"/>
                <w:sz w:val="16"/>
              </w:rPr>
              <w:t>1</w:t>
            </w:r>
          </w:p>
        </w:tc>
        <w:tc>
          <w:tcPr>
            <w:tcW w:type="dxa" w:w="5083"/>
            <w:vAlign w:val="center"/>
          </w:tcPr>
          <w:p>
            <w:r/>
            <w:r>
              <w:rPr>
                <w:rFonts w:ascii="Aptos" w:hAnsi="Aptos"/>
                <w:b w:val="0"/>
                <w:sz w:val="16"/>
              </w:rPr>
              <w:t>Exact normalized filename.</w:t>
            </w:r>
          </w:p>
        </w:tc>
      </w:tr>
      <w:tr>
        <w:trPr>
          <w:cantSplit/>
        </w:trPr>
        <w:tc>
          <w:tcPr>
            <w:tcW w:type="dxa" w:w="5083"/>
            <w:vAlign w:val="center"/>
            <w:shd w:fill="EAF2F8"/>
          </w:tcPr>
          <w:p>
            <w:r/>
            <w:r>
              <w:rPr>
                <w:rFonts w:ascii="Aptos" w:hAnsi="Aptos"/>
                <w:b w:val="0"/>
                <w:sz w:val="16"/>
              </w:rPr>
              <w:t>2</w:t>
            </w:r>
          </w:p>
        </w:tc>
        <w:tc>
          <w:tcPr>
            <w:tcW w:type="dxa" w:w="5083"/>
            <w:vAlign w:val="center"/>
          </w:tcPr>
          <w:p>
            <w:r/>
            <w:r>
              <w:rPr>
                <w:rFonts w:ascii="Aptos" w:hAnsi="Aptos"/>
                <w:b w:val="0"/>
                <w:sz w:val="16"/>
              </w:rPr>
              <w:t>Known sizeBytes must match when available.</w:t>
            </w:r>
          </w:p>
        </w:tc>
      </w:tr>
      <w:tr>
        <w:trPr>
          <w:cantSplit/>
        </w:trPr>
        <w:tc>
          <w:tcPr>
            <w:tcW w:type="dxa" w:w="5083"/>
            <w:vAlign w:val="center"/>
            <w:shd w:fill="EAF2F8"/>
          </w:tcPr>
          <w:p>
            <w:r/>
            <w:r>
              <w:rPr>
                <w:rFonts w:ascii="Aptos" w:hAnsi="Aptos"/>
                <w:b w:val="0"/>
                <w:sz w:val="16"/>
              </w:rPr>
              <w:t>3</w:t>
            </w:r>
          </w:p>
        </w:tc>
        <w:tc>
          <w:tcPr>
            <w:tcW w:type="dxa" w:w="5083"/>
            <w:vAlign w:val="center"/>
          </w:tcPr>
          <w:p>
            <w:r/>
            <w:r>
              <w:rPr>
                <w:rFonts w:ascii="Aptos" w:hAnsi="Aptos"/>
                <w:b w:val="0"/>
                <w:sz w:val="16"/>
              </w:rPr>
              <w:t>Fingerprint match when available/needed.</w:t>
            </w:r>
          </w:p>
        </w:tc>
      </w:tr>
      <w:tr>
        <w:trPr>
          <w:cantSplit/>
        </w:trPr>
        <w:tc>
          <w:tcPr>
            <w:tcW w:type="dxa" w:w="5083"/>
            <w:vAlign w:val="center"/>
            <w:shd w:fill="EAF2F8"/>
          </w:tcPr>
          <w:p>
            <w:r/>
            <w:r>
              <w:rPr>
                <w:rFonts w:ascii="Aptos" w:hAnsi="Aptos"/>
                <w:b w:val="0"/>
                <w:sz w:val="16"/>
              </w:rPr>
              <w:t>4</w:t>
            </w:r>
          </w:p>
        </w:tc>
        <w:tc>
          <w:tcPr>
            <w:tcW w:type="dxa" w:w="5083"/>
            <w:vAlign w:val="center"/>
          </w:tcPr>
          <w:p>
            <w:r/>
            <w:r>
              <w:rPr>
                <w:rFonts w:ascii="Aptos" w:hAnsi="Aptos"/>
                <w:b w:val="0"/>
                <w:sz w:val="16"/>
              </w:rPr>
              <w:t>Audio duration/metadata hint dapat menaikkan confidence.</w:t>
            </w:r>
          </w:p>
        </w:tc>
      </w:tr>
      <w:tr>
        <w:trPr>
          <w:cantSplit/>
        </w:trPr>
        <w:tc>
          <w:tcPr>
            <w:tcW w:type="dxa" w:w="5083"/>
            <w:vAlign w:val="center"/>
            <w:shd w:fill="EAF2F8"/>
          </w:tcPr>
          <w:p>
            <w:r/>
            <w:r>
              <w:rPr>
                <w:rFonts w:ascii="Aptos" w:hAnsi="Aptos"/>
                <w:b w:val="0"/>
                <w:sz w:val="16"/>
              </w:rPr>
              <w:t>5</w:t>
            </w:r>
          </w:p>
        </w:tc>
        <w:tc>
          <w:tcPr>
            <w:tcW w:type="dxa" w:w="5083"/>
            <w:vAlign w:val="center"/>
          </w:tcPr>
          <w:p>
            <w:r/>
            <w:r>
              <w:rPr>
                <w:rFonts w:ascii="Aptos" w:hAnsi="Aptos"/>
                <w:b w:val="0"/>
                <w:sz w:val="16"/>
              </w:rPr>
              <w:t>Hanya unique high-confidence candidate auto-resolve.</w:t>
            </w:r>
          </w:p>
        </w:tc>
      </w:tr>
      <w:tr>
        <w:trPr>
          <w:cantSplit/>
        </w:trPr>
        <w:tc>
          <w:tcPr>
            <w:tcW w:type="dxa" w:w="5083"/>
            <w:vAlign w:val="center"/>
            <w:shd w:fill="EAF2F8"/>
          </w:tcPr>
          <w:p>
            <w:r/>
            <w:r>
              <w:rPr>
                <w:rFonts w:ascii="Aptos" w:hAnsi="Aptos"/>
                <w:b w:val="0"/>
                <w:sz w:val="16"/>
              </w:rPr>
              <w:t>6</w:t>
            </w:r>
          </w:p>
        </w:tc>
        <w:tc>
          <w:tcPr>
            <w:tcW w:type="dxa" w:w="5083"/>
            <w:vAlign w:val="center"/>
          </w:tcPr>
          <w:p>
            <w:r/>
            <w:r>
              <w:rPr>
                <w:rFonts w:ascii="Aptos" w:hAnsi="Aptos"/>
                <w:b w:val="0"/>
                <w:sz w:val="16"/>
              </w:rPr>
              <w:t>Multiple candidates =&gt; RELINK_AMBIGUOUS; no guess.</w:t>
            </w:r>
          </w:p>
        </w:tc>
      </w:tr>
      <w:tr>
        <w:trPr>
          <w:cantSplit/>
        </w:trPr>
        <w:tc>
          <w:tcPr>
            <w:tcW w:type="dxa" w:w="5083"/>
            <w:vAlign w:val="center"/>
            <w:shd w:fill="EAF2F8"/>
          </w:tcPr>
          <w:p>
            <w:r/>
            <w:r>
              <w:rPr>
                <w:rFonts w:ascii="Aptos" w:hAnsi="Aptos"/>
                <w:b w:val="0"/>
                <w:sz w:val="16"/>
              </w:rPr>
              <w:t>7</w:t>
            </w:r>
          </w:p>
        </w:tc>
        <w:tc>
          <w:tcPr>
            <w:tcW w:type="dxa" w:w="5083"/>
            <w:vAlign w:val="center"/>
          </w:tcPr>
          <w:p>
            <w:r/>
            <w:r>
              <w:rPr>
                <w:rFonts w:ascii="Aptos" w:hAnsi="Aptos"/>
                <w:b w:val="0"/>
                <w:sz w:val="16"/>
              </w:rPr>
              <w:t>No candidate =&gt; RELINK_NO_MATCH; remain unresolved.</w:t>
            </w:r>
          </w:p>
        </w:tc>
      </w:tr>
    </w:tbl>
    <w:p/>
    <w:p>
      <w:pPr>
        <w:pStyle w:val="Heading1"/>
      </w:pPr>
      <w:r>
        <w:t>12. Error Taxonomy &amp; Sanitized Diagnostics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245B8A"/>
          </w:tcPr>
          <w:p>
            <w:r/>
            <w:r>
              <w:rPr>
                <w:rFonts w:ascii="Aptos" w:hAnsi="Aptos"/>
                <w:b/>
                <w:color w:val="FFFFFF"/>
                <w:sz w:val="17"/>
              </w:rPr>
              <w:t>Code</w:t>
            </w:r>
          </w:p>
        </w:tc>
        <w:tc>
          <w:tcPr>
            <w:tcW w:type="dxa" w:w="3389"/>
            <w:vAlign w:val="center"/>
            <w:shd w:fill="245B8A"/>
          </w:tcPr>
          <w:p>
            <w:r/>
            <w:r>
              <w:rPr>
                <w:rFonts w:ascii="Aptos" w:hAnsi="Aptos"/>
                <w:b/>
                <w:color w:val="FFFFFF"/>
                <w:sz w:val="17"/>
              </w:rPr>
              <w:t>Meaning</w:t>
            </w:r>
          </w:p>
        </w:tc>
        <w:tc>
          <w:tcPr>
            <w:tcW w:type="dxa" w:w="3389"/>
            <w:vAlign w:val="center"/>
            <w:shd w:fill="245B8A"/>
          </w:tcPr>
          <w:p>
            <w:r/>
            <w:r>
              <w:rPr>
                <w:rFonts w:ascii="Aptos" w:hAnsi="Aptos"/>
                <w:b/>
                <w:color w:val="FFFFFF"/>
                <w:sz w:val="17"/>
              </w:rPr>
              <w:t>User-facing action</w:t>
            </w:r>
          </w:p>
        </w:tc>
      </w:tr>
      <w:tr>
        <w:trPr>
          <w:cantSplit/>
        </w:trPr>
        <w:tc>
          <w:tcPr>
            <w:tcW w:type="dxa" w:w="3389"/>
            <w:vAlign w:val="center"/>
            <w:shd w:fill="EAF2F8"/>
          </w:tcPr>
          <w:p>
            <w:r/>
            <w:r>
              <w:rPr>
                <w:rFonts w:ascii="Aptos" w:hAnsi="Aptos"/>
                <w:b w:val="0"/>
                <w:sz w:val="16"/>
              </w:rPr>
              <w:t>MEDIA_SELECTION_CANCELLED</w:t>
            </w:r>
          </w:p>
        </w:tc>
        <w:tc>
          <w:tcPr>
            <w:tcW w:type="dxa" w:w="3389"/>
            <w:vAlign w:val="center"/>
          </w:tcPr>
          <w:p>
            <w:r/>
            <w:r>
              <w:rPr>
                <w:rFonts w:ascii="Aptos" w:hAnsi="Aptos"/>
                <w:b w:val="0"/>
                <w:sz w:val="16"/>
              </w:rPr>
              <w:t>Picker cancelled.</w:t>
            </w:r>
          </w:p>
        </w:tc>
        <w:tc>
          <w:tcPr>
            <w:tcW w:type="dxa" w:w="3389"/>
            <w:vAlign w:val="center"/>
          </w:tcPr>
          <w:p>
            <w:r/>
            <w:r>
              <w:rPr>
                <w:rFonts w:ascii="Aptos" w:hAnsi="Aptos"/>
                <w:b w:val="0"/>
                <w:sz w:val="16"/>
              </w:rPr>
              <w:t>Tidak ada perubahan.</w:t>
            </w:r>
          </w:p>
        </w:tc>
      </w:tr>
      <w:tr>
        <w:trPr>
          <w:cantSplit/>
        </w:trPr>
        <w:tc>
          <w:tcPr>
            <w:tcW w:type="dxa" w:w="3389"/>
            <w:vAlign w:val="center"/>
            <w:shd w:fill="EAF2F8"/>
          </w:tcPr>
          <w:p>
            <w:r/>
            <w:r>
              <w:rPr>
                <w:rFonts w:ascii="Aptos" w:hAnsi="Aptos"/>
                <w:b w:val="0"/>
                <w:sz w:val="16"/>
              </w:rPr>
              <w:t>MEDIA_DISCOVERY_FAILED</w:t>
            </w:r>
          </w:p>
        </w:tc>
        <w:tc>
          <w:tcPr>
            <w:tcW w:type="dxa" w:w="3389"/>
            <w:vAlign w:val="center"/>
          </w:tcPr>
          <w:p>
            <w:r/>
            <w:r>
              <w:rPr>
                <w:rFonts w:ascii="Aptos" w:hAnsi="Aptos"/>
                <w:b w:val="0"/>
                <w:sz w:val="16"/>
              </w:rPr>
              <w:t>Folder/file enumeration gagal.</w:t>
            </w:r>
          </w:p>
        </w:tc>
        <w:tc>
          <w:tcPr>
            <w:tcW w:type="dxa" w:w="3389"/>
            <w:vAlign w:val="center"/>
          </w:tcPr>
          <w:p>
            <w:r/>
            <w:r>
              <w:rPr>
                <w:rFonts w:ascii="Aptos" w:hAnsi="Aptos"/>
                <w:b w:val="0"/>
                <w:sz w:val="16"/>
              </w:rPr>
              <w:t>Retry / pilih lokasi lain.</w:t>
            </w:r>
          </w:p>
        </w:tc>
      </w:tr>
      <w:tr>
        <w:trPr>
          <w:cantSplit/>
        </w:trPr>
        <w:tc>
          <w:tcPr>
            <w:tcW w:type="dxa" w:w="3389"/>
            <w:vAlign w:val="center"/>
            <w:shd w:fill="EAF2F8"/>
          </w:tcPr>
          <w:p>
            <w:r/>
            <w:r>
              <w:rPr>
                <w:rFonts w:ascii="Aptos" w:hAnsi="Aptos"/>
                <w:b w:val="0"/>
                <w:sz w:val="16"/>
              </w:rPr>
              <w:t>MEDIA_NOT_FOUND</w:t>
            </w:r>
          </w:p>
        </w:tc>
        <w:tc>
          <w:tcPr>
            <w:tcW w:type="dxa" w:w="3389"/>
            <w:vAlign w:val="center"/>
          </w:tcPr>
          <w:p>
            <w:r/>
            <w:r>
              <w:rPr>
                <w:rFonts w:ascii="Aptos" w:hAnsi="Aptos"/>
                <w:b w:val="0"/>
                <w:sz w:val="16"/>
              </w:rPr>
              <w:t>Source hilang.</w:t>
            </w:r>
          </w:p>
        </w:tc>
        <w:tc>
          <w:tcPr>
            <w:tcW w:type="dxa" w:w="3389"/>
            <w:vAlign w:val="center"/>
          </w:tcPr>
          <w:p>
            <w:r/>
            <w:r>
              <w:rPr>
                <w:rFonts w:ascii="Aptos" w:hAnsi="Aptos"/>
                <w:b w:val="0"/>
                <w:sz w:val="16"/>
              </w:rPr>
              <w:t>Relink / remove/disable later.</w:t>
            </w:r>
          </w:p>
        </w:tc>
      </w:tr>
      <w:tr>
        <w:trPr>
          <w:cantSplit/>
        </w:trPr>
        <w:tc>
          <w:tcPr>
            <w:tcW w:type="dxa" w:w="3389"/>
            <w:vAlign w:val="center"/>
            <w:shd w:fill="EAF2F8"/>
          </w:tcPr>
          <w:p>
            <w:r/>
            <w:r>
              <w:rPr>
                <w:rFonts w:ascii="Aptos" w:hAnsi="Aptos"/>
                <w:b w:val="0"/>
                <w:sz w:val="16"/>
              </w:rPr>
              <w:t>MEDIA_UNREADABLE</w:t>
            </w:r>
          </w:p>
        </w:tc>
        <w:tc>
          <w:tcPr>
            <w:tcW w:type="dxa" w:w="3389"/>
            <w:vAlign w:val="center"/>
          </w:tcPr>
          <w:p>
            <w:r/>
            <w:r>
              <w:rPr>
                <w:rFonts w:ascii="Aptos" w:hAnsi="Aptos"/>
                <w:b w:val="0"/>
                <w:sz w:val="16"/>
              </w:rPr>
              <w:t>Permission/read gagal.</w:t>
            </w:r>
          </w:p>
        </w:tc>
        <w:tc>
          <w:tcPr>
            <w:tcW w:type="dxa" w:w="3389"/>
            <w:vAlign w:val="center"/>
          </w:tcPr>
          <w:p>
            <w:r/>
            <w:r>
              <w:rPr>
                <w:rFonts w:ascii="Aptos" w:hAnsi="Aptos"/>
                <w:b w:val="0"/>
                <w:sz w:val="16"/>
              </w:rPr>
              <w:t>Periksa file/lokasi.</w:t>
            </w:r>
          </w:p>
        </w:tc>
      </w:tr>
      <w:tr>
        <w:trPr>
          <w:cantSplit/>
        </w:trPr>
        <w:tc>
          <w:tcPr>
            <w:tcW w:type="dxa" w:w="3389"/>
            <w:vAlign w:val="center"/>
            <w:shd w:fill="EAF2F8"/>
          </w:tcPr>
          <w:p>
            <w:r/>
            <w:r>
              <w:rPr>
                <w:rFonts w:ascii="Aptos" w:hAnsi="Aptos"/>
                <w:b w:val="0"/>
                <w:sz w:val="16"/>
              </w:rPr>
              <w:t>MEDIA_UNSUPPORTED</w:t>
            </w:r>
          </w:p>
        </w:tc>
        <w:tc>
          <w:tcPr>
            <w:tcW w:type="dxa" w:w="3389"/>
            <w:vAlign w:val="center"/>
          </w:tcPr>
          <w:p>
            <w:r/>
            <w:r>
              <w:rPr>
                <w:rFonts w:ascii="Aptos" w:hAnsi="Aptos"/>
                <w:b w:val="0"/>
                <w:sz w:val="16"/>
              </w:rPr>
              <w:t>Format/container tidak didukung.</w:t>
            </w:r>
          </w:p>
        </w:tc>
        <w:tc>
          <w:tcPr>
            <w:tcW w:type="dxa" w:w="3389"/>
            <w:vAlign w:val="center"/>
          </w:tcPr>
          <w:p>
            <w:r/>
            <w:r>
              <w:rPr>
                <w:rFonts w:ascii="Aptos" w:hAnsi="Aptos"/>
                <w:b w:val="0"/>
                <w:sz w:val="16"/>
              </w:rPr>
              <w:t>Gunakan file format supported.</w:t>
            </w:r>
          </w:p>
        </w:tc>
      </w:tr>
      <w:tr>
        <w:trPr>
          <w:cantSplit/>
        </w:trPr>
        <w:tc>
          <w:tcPr>
            <w:tcW w:type="dxa" w:w="3389"/>
            <w:vAlign w:val="center"/>
            <w:shd w:fill="EAF2F8"/>
          </w:tcPr>
          <w:p>
            <w:r/>
            <w:r>
              <w:rPr>
                <w:rFonts w:ascii="Aptos" w:hAnsi="Aptos"/>
                <w:b w:val="0"/>
                <w:sz w:val="16"/>
              </w:rPr>
              <w:t>MEDIA_CORRUPT</w:t>
            </w:r>
          </w:p>
        </w:tc>
        <w:tc>
          <w:tcPr>
            <w:tcW w:type="dxa" w:w="3389"/>
            <w:vAlign w:val="center"/>
          </w:tcPr>
          <w:p>
            <w:r/>
            <w:r>
              <w:rPr>
                <w:rFonts w:ascii="Aptos" w:hAnsi="Aptos"/>
                <w:b w:val="0"/>
                <w:sz w:val="16"/>
              </w:rPr>
              <w:t>Parser menemukan file rusak.</w:t>
            </w:r>
          </w:p>
        </w:tc>
        <w:tc>
          <w:tcPr>
            <w:tcW w:type="dxa" w:w="3389"/>
            <w:vAlign w:val="center"/>
          </w:tcPr>
          <w:p>
            <w:r/>
            <w:r>
              <w:rPr>
                <w:rFonts w:ascii="Aptos" w:hAnsi="Aptos"/>
                <w:b w:val="0"/>
                <w:sz w:val="16"/>
              </w:rPr>
              <w:t>Ganti/relink file.</w:t>
            </w:r>
          </w:p>
        </w:tc>
      </w:tr>
      <w:tr>
        <w:trPr>
          <w:cantSplit/>
        </w:trPr>
        <w:tc>
          <w:tcPr>
            <w:tcW w:type="dxa" w:w="3389"/>
            <w:vAlign w:val="center"/>
            <w:shd w:fill="EAF2F8"/>
          </w:tcPr>
          <w:p>
            <w:r/>
            <w:r>
              <w:rPr>
                <w:rFonts w:ascii="Aptos" w:hAnsi="Aptos"/>
                <w:b w:val="0"/>
                <w:sz w:val="16"/>
              </w:rPr>
              <w:t>MEDIA_DURATION_UNAVAILABLE</w:t>
            </w:r>
          </w:p>
        </w:tc>
        <w:tc>
          <w:tcPr>
            <w:tcW w:type="dxa" w:w="3389"/>
            <w:vAlign w:val="center"/>
          </w:tcPr>
          <w:p>
            <w:r/>
            <w:r>
              <w:rPr>
                <w:rFonts w:ascii="Aptos" w:hAnsi="Aptos"/>
                <w:b w:val="0"/>
                <w:sz w:val="16"/>
              </w:rPr>
              <w:t>Durasi tidak dapat dipercaya.</w:t>
            </w:r>
          </w:p>
        </w:tc>
        <w:tc>
          <w:tcPr>
            <w:tcW w:type="dxa" w:w="3389"/>
            <w:vAlign w:val="center"/>
          </w:tcPr>
          <w:p>
            <w:r/>
            <w:r>
              <w:rPr>
                <w:rFonts w:ascii="Aptos" w:hAnsi="Aptos"/>
                <w:b w:val="0"/>
                <w:sz w:val="16"/>
              </w:rPr>
              <w:t>Tolak ready sampai resolved.</w:t>
            </w:r>
          </w:p>
        </w:tc>
      </w:tr>
      <w:tr>
        <w:trPr>
          <w:cantSplit/>
        </w:trPr>
        <w:tc>
          <w:tcPr>
            <w:tcW w:type="dxa" w:w="3389"/>
            <w:vAlign w:val="center"/>
            <w:shd w:fill="EAF2F8"/>
          </w:tcPr>
          <w:p>
            <w:r/>
            <w:r>
              <w:rPr>
                <w:rFonts w:ascii="Aptos" w:hAnsi="Aptos"/>
                <w:b w:val="0"/>
                <w:sz w:val="16"/>
              </w:rPr>
              <w:t>MEDIA_PROBE_FAILED</w:t>
            </w:r>
          </w:p>
        </w:tc>
        <w:tc>
          <w:tcPr>
            <w:tcW w:type="dxa" w:w="3389"/>
            <w:vAlign w:val="center"/>
          </w:tcPr>
          <w:p>
            <w:r/>
            <w:r>
              <w:rPr>
                <w:rFonts w:ascii="Aptos" w:hAnsi="Aptos"/>
                <w:b w:val="0"/>
                <w:sz w:val="16"/>
              </w:rPr>
              <w:t>Probe internal failure sanitized.</w:t>
            </w:r>
          </w:p>
        </w:tc>
        <w:tc>
          <w:tcPr>
            <w:tcW w:type="dxa" w:w="3389"/>
            <w:vAlign w:val="center"/>
          </w:tcPr>
          <w:p>
            <w:r/>
            <w:r>
              <w:rPr>
                <w:rFonts w:ascii="Aptos" w:hAnsi="Aptos"/>
                <w:b w:val="0"/>
                <w:sz w:val="16"/>
              </w:rPr>
              <w:t>Retry / inspect diagnostic.</w:t>
            </w:r>
          </w:p>
        </w:tc>
      </w:tr>
      <w:tr>
        <w:trPr>
          <w:cantSplit/>
        </w:trPr>
        <w:tc>
          <w:tcPr>
            <w:tcW w:type="dxa" w:w="3389"/>
            <w:vAlign w:val="center"/>
            <w:shd w:fill="EAF2F8"/>
          </w:tcPr>
          <w:p>
            <w:r/>
            <w:r>
              <w:rPr>
                <w:rFonts w:ascii="Aptos" w:hAnsi="Aptos"/>
                <w:b w:val="0"/>
                <w:sz w:val="16"/>
              </w:rPr>
              <w:t>MEDIA_IMPORT_CANCELLED</w:t>
            </w:r>
          </w:p>
        </w:tc>
        <w:tc>
          <w:tcPr>
            <w:tcW w:type="dxa" w:w="3389"/>
            <w:vAlign w:val="center"/>
          </w:tcPr>
          <w:p>
            <w:r/>
            <w:r>
              <w:rPr>
                <w:rFonts w:ascii="Aptos" w:hAnsi="Aptos"/>
                <w:b w:val="0"/>
                <w:sz w:val="16"/>
              </w:rPr>
              <w:t>Batch dihentikan pengguna.</w:t>
            </w:r>
          </w:p>
        </w:tc>
        <w:tc>
          <w:tcPr>
            <w:tcW w:type="dxa" w:w="3389"/>
            <w:vAlign w:val="center"/>
          </w:tcPr>
          <w:p>
            <w:r/>
            <w:r>
              <w:rPr>
                <w:rFonts w:ascii="Aptos" w:hAnsi="Aptos"/>
                <w:b w:val="0"/>
                <w:sz w:val="16"/>
              </w:rPr>
              <w:t>No false success.</w:t>
            </w:r>
          </w:p>
        </w:tc>
      </w:tr>
      <w:tr>
        <w:trPr>
          <w:cantSplit/>
        </w:trPr>
        <w:tc>
          <w:tcPr>
            <w:tcW w:type="dxa" w:w="3389"/>
            <w:vAlign w:val="center"/>
            <w:shd w:fill="EAF2F8"/>
          </w:tcPr>
          <w:p>
            <w:r/>
            <w:r>
              <w:rPr>
                <w:rFonts w:ascii="Aptos" w:hAnsi="Aptos"/>
                <w:b w:val="0"/>
                <w:sz w:val="16"/>
              </w:rPr>
              <w:t>RELINK_NO_MATCH</w:t>
            </w:r>
          </w:p>
        </w:tc>
        <w:tc>
          <w:tcPr>
            <w:tcW w:type="dxa" w:w="3389"/>
            <w:vAlign w:val="center"/>
          </w:tcPr>
          <w:p>
            <w:r/>
            <w:r>
              <w:rPr>
                <w:rFonts w:ascii="Aptos" w:hAnsi="Aptos"/>
                <w:b w:val="0"/>
                <w:sz w:val="16"/>
              </w:rPr>
              <w:t>Tidak ada replacement cocok.</w:t>
            </w:r>
          </w:p>
        </w:tc>
        <w:tc>
          <w:tcPr>
            <w:tcW w:type="dxa" w:w="3389"/>
            <w:vAlign w:val="center"/>
          </w:tcPr>
          <w:p>
            <w:r/>
            <w:r>
              <w:rPr>
                <w:rFonts w:ascii="Aptos" w:hAnsi="Aptos"/>
                <w:b w:val="0"/>
                <w:sz w:val="16"/>
              </w:rPr>
              <w:t>Pilih file manual.</w:t>
            </w:r>
          </w:p>
        </w:tc>
      </w:tr>
      <w:tr>
        <w:trPr>
          <w:cantSplit/>
        </w:trPr>
        <w:tc>
          <w:tcPr>
            <w:tcW w:type="dxa" w:w="3389"/>
            <w:vAlign w:val="center"/>
            <w:shd w:fill="EAF2F8"/>
          </w:tcPr>
          <w:p>
            <w:r/>
            <w:r>
              <w:rPr>
                <w:rFonts w:ascii="Aptos" w:hAnsi="Aptos"/>
                <w:b w:val="0"/>
                <w:sz w:val="16"/>
              </w:rPr>
              <w:t>RELINK_AMBIGUOUS</w:t>
            </w:r>
          </w:p>
        </w:tc>
        <w:tc>
          <w:tcPr>
            <w:tcW w:type="dxa" w:w="3389"/>
            <w:vAlign w:val="center"/>
          </w:tcPr>
          <w:p>
            <w:r/>
            <w:r>
              <w:rPr>
                <w:rFonts w:ascii="Aptos" w:hAnsi="Aptos"/>
                <w:b w:val="0"/>
                <w:sz w:val="16"/>
              </w:rPr>
              <w:t>Lebih dari satu kandidat plausible.</w:t>
            </w:r>
          </w:p>
        </w:tc>
        <w:tc>
          <w:tcPr>
            <w:tcW w:type="dxa" w:w="3389"/>
            <w:vAlign w:val="center"/>
          </w:tcPr>
          <w:p>
            <w:r/>
            <w:r>
              <w:rPr>
                <w:rFonts w:ascii="Aptos" w:hAnsi="Aptos"/>
                <w:b w:val="0"/>
                <w:sz w:val="16"/>
              </w:rPr>
              <w:t>User memilih kandidat.</w:t>
            </w:r>
          </w:p>
        </w:tc>
      </w:tr>
      <w:tr>
        <w:trPr>
          <w:cantSplit/>
        </w:trPr>
        <w:tc>
          <w:tcPr>
            <w:tcW w:type="dxa" w:w="3389"/>
            <w:vAlign w:val="center"/>
            <w:shd w:fill="EAF2F8"/>
          </w:tcPr>
          <w:p>
            <w:r/>
            <w:r>
              <w:rPr>
                <w:rFonts w:ascii="Aptos" w:hAnsi="Aptos"/>
                <w:b w:val="0"/>
                <w:sz w:val="16"/>
              </w:rPr>
              <w:t>RELINK_FAILED</w:t>
            </w:r>
          </w:p>
        </w:tc>
        <w:tc>
          <w:tcPr>
            <w:tcW w:type="dxa" w:w="3389"/>
            <w:vAlign w:val="center"/>
          </w:tcPr>
          <w:p>
            <w:r/>
            <w:r>
              <w:rPr>
                <w:rFonts w:ascii="Aptos" w:hAnsi="Aptos"/>
                <w:b w:val="0"/>
                <w:sz w:val="16"/>
              </w:rPr>
              <w:t>Relink tidak dapat diselesaikan.</w:t>
            </w:r>
          </w:p>
        </w:tc>
        <w:tc>
          <w:tcPr>
            <w:tcW w:type="dxa" w:w="3389"/>
            <w:vAlign w:val="center"/>
          </w:tcPr>
          <w:p>
            <w:r/>
            <w:r>
              <w:rPr>
                <w:rFonts w:ascii="Aptos" w:hAnsi="Aptos"/>
                <w:b w:val="0"/>
                <w:sz w:val="16"/>
              </w:rPr>
              <w:t>Reference lama dipertahankan.</w:t>
            </w:r>
          </w:p>
        </w:tc>
      </w:tr>
    </w:tbl>
    <w:p/>
    <w:p>
      <w:r>
        <w:t>Public diagnostic/evidence memakai basename, counts, typed code, format, duration, dan state. Full path hanya ada di project/internal operation saat diperlukan; jangan menulis path pribadi lengkap ke evidence publik atau log yang disalin pengguna.</w:t>
      </w:r>
    </w:p>
    <w:p>
      <w:pPr>
        <w:pStyle w:val="Heading1"/>
      </w:pPr>
      <w:r>
        <w:t>13. UI Wiring dari Frozen Reference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Reference</w:t>
            </w:r>
          </w:p>
        </w:tc>
        <w:tc>
          <w:tcPr>
            <w:tcW w:type="dxa" w:w="5083"/>
            <w:vAlign w:val="center"/>
            <w:shd w:fill="245B8A"/>
          </w:tcPr>
          <w:p>
            <w:r/>
            <w:r>
              <w:rPr>
                <w:rFonts w:ascii="Aptos" w:hAnsi="Aptos"/>
                <w:b/>
                <w:color w:val="FFFFFF"/>
                <w:sz w:val="17"/>
              </w:rPr>
              <w:t>Use in W11-02</w:t>
            </w:r>
          </w:p>
        </w:tc>
      </w:tr>
      <w:tr>
        <w:trPr>
          <w:cantSplit/>
        </w:trPr>
        <w:tc>
          <w:tcPr>
            <w:tcW w:type="dxa" w:w="5083"/>
            <w:vAlign w:val="center"/>
            <w:shd w:fill="EAF2F8"/>
          </w:tcPr>
          <w:p>
            <w:r/>
            <w:r>
              <w:rPr>
                <w:rFonts w:ascii="Aptos" w:hAnsi="Aptos"/>
                <w:b w:val="0"/>
                <w:sz w:val="16"/>
              </w:rPr>
              <w:t>UI-IMG-002A</w:t>
            </w:r>
          </w:p>
        </w:tc>
        <w:tc>
          <w:tcPr>
            <w:tcW w:type="dxa" w:w="5083"/>
            <w:vAlign w:val="center"/>
          </w:tcPr>
          <w:p>
            <w:r/>
            <w:r>
              <w:rPr>
                <w:rFonts w:ascii="Aptos" w:hAnsi="Aptos"/>
                <w:b w:val="0"/>
                <w:sz w:val="16"/>
              </w:rPr>
              <w:t>Default empty editor harus tetap exact; Impor Audio aktif.</w:t>
            </w:r>
          </w:p>
        </w:tc>
      </w:tr>
      <w:tr>
        <w:trPr>
          <w:cantSplit/>
        </w:trPr>
        <w:tc>
          <w:tcPr>
            <w:tcW w:type="dxa" w:w="5083"/>
            <w:vAlign w:val="center"/>
            <w:shd w:fill="EAF2F8"/>
          </w:tcPr>
          <w:p>
            <w:r/>
            <w:r>
              <w:rPr>
                <w:rFonts w:ascii="Aptos" w:hAnsi="Aptos"/>
                <w:b w:val="0"/>
                <w:sz w:val="16"/>
              </w:rPr>
              <w:t>UI-IMG-002B</w:t>
            </w:r>
          </w:p>
        </w:tc>
        <w:tc>
          <w:tcPr>
            <w:tcW w:type="dxa" w:w="5083"/>
            <w:vAlign w:val="center"/>
          </w:tcPr>
          <w:p>
            <w:r/>
            <w:r>
              <w:rPr>
                <w:rFonts w:ascii="Aptos" w:hAnsi="Aptos"/>
                <w:b w:val="0"/>
                <w:sz w:val="16"/>
              </w:rPr>
              <w:t>Populated/album-ready visual anchor untuk media list setelah import; jangan mengimplementasikan timeline feature out-of-scope.</w:t>
            </w:r>
          </w:p>
        </w:tc>
      </w:tr>
      <w:tr>
        <w:trPr>
          <w:cantSplit/>
        </w:trPr>
        <w:tc>
          <w:tcPr>
            <w:tcW w:type="dxa" w:w="5083"/>
            <w:vAlign w:val="center"/>
            <w:shd w:fill="EAF2F8"/>
          </w:tcPr>
          <w:p>
            <w:r/>
            <w:r>
              <w:rPr>
                <w:rFonts w:ascii="Aptos" w:hAnsi="Aptos"/>
                <w:b w:val="0"/>
                <w:sz w:val="16"/>
              </w:rPr>
              <w:t>UI-IMG-002F</w:t>
            </w:r>
          </w:p>
        </w:tc>
        <w:tc>
          <w:tcPr>
            <w:tcW w:type="dxa" w:w="5083"/>
            <w:vAlign w:val="center"/>
          </w:tcPr>
          <w:p>
            <w:r/>
            <w:r>
              <w:rPr>
                <w:rFonts w:ascii="Aptos" w:hAnsi="Aptos"/>
                <w:b w:val="0"/>
                <w:sz w:val="16"/>
              </w:rPr>
              <w:t>Missing-media warning di Main Editor.</w:t>
            </w:r>
          </w:p>
        </w:tc>
      </w:tr>
      <w:tr>
        <w:trPr>
          <w:cantSplit/>
        </w:trPr>
        <w:tc>
          <w:tcPr>
            <w:tcW w:type="dxa" w:w="5083"/>
            <w:vAlign w:val="center"/>
            <w:shd w:fill="EAF2F8"/>
          </w:tcPr>
          <w:p>
            <w:r/>
            <w:r>
              <w:rPr>
                <w:rFonts w:ascii="Aptos" w:hAnsi="Aptos"/>
                <w:b w:val="0"/>
                <w:sz w:val="16"/>
              </w:rPr>
              <w:t>UI-IMG-009A</w:t>
            </w:r>
          </w:p>
        </w:tc>
        <w:tc>
          <w:tcPr>
            <w:tcW w:type="dxa" w:w="5083"/>
            <w:vAlign w:val="center"/>
          </w:tcPr>
          <w:p>
            <w:r/>
            <w:r>
              <w:rPr>
                <w:rFonts w:ascii="Aptos" w:hAnsi="Aptos"/>
                <w:b w:val="0"/>
                <w:sz w:val="16"/>
              </w:rPr>
              <w:t>DLG-005 unresolved missing-media list + actions.</w:t>
            </w:r>
          </w:p>
        </w:tc>
      </w:tr>
      <w:tr>
        <w:trPr>
          <w:cantSplit/>
        </w:trPr>
        <w:tc>
          <w:tcPr>
            <w:tcW w:type="dxa" w:w="5083"/>
            <w:vAlign w:val="center"/>
            <w:shd w:fill="EAF2F8"/>
          </w:tcPr>
          <w:p>
            <w:r/>
            <w:r>
              <w:rPr>
                <w:rFonts w:ascii="Aptos" w:hAnsi="Aptos"/>
                <w:b w:val="0"/>
                <w:sz w:val="16"/>
              </w:rPr>
              <w:t>UI-IMG-009B</w:t>
            </w:r>
          </w:p>
        </w:tc>
        <w:tc>
          <w:tcPr>
            <w:tcW w:type="dxa" w:w="5083"/>
            <w:vAlign w:val="center"/>
          </w:tcPr>
          <w:p>
            <w:r/>
            <w:r>
              <w:rPr>
                <w:rFonts w:ascii="Aptos" w:hAnsi="Aptos"/>
                <w:b w:val="0"/>
                <w:sz w:val="16"/>
              </w:rPr>
              <w:t>DLG-005 relink scan/partial result.</w:t>
            </w:r>
          </w:p>
        </w:tc>
      </w:tr>
    </w:tbl>
    <w:p/>
    <w:p>
      <w:pPr>
        <w:pStyle w:val="Heading2"/>
      </w:pPr>
      <w:r>
        <w:t>13.1 States yang harus terlihat</w:t>
      </w:r>
    </w:p>
    <w:p>
      <w:pPr>
        <w:pStyle w:val="ListBullet"/>
        <w:spacing w:after="40"/>
      </w:pPr>
      <w:r>
        <w:t>Selecting / importing / probing progress.</w:t>
      </w:r>
    </w:p>
    <w:p>
      <w:pPr>
        <w:pStyle w:val="ListBullet"/>
        <w:spacing w:after="40"/>
      </w:pPr>
      <w:r>
        <w:t>Cancel import.</w:t>
      </w:r>
    </w:p>
    <w:p>
      <w:pPr>
        <w:pStyle w:val="ListBullet"/>
        <w:spacing w:after="40"/>
      </w:pPr>
      <w:r>
        <w:t>Ready item count.</w:t>
      </w:r>
    </w:p>
    <w:p>
      <w:pPr>
        <w:pStyle w:val="ListBullet"/>
        <w:spacing w:after="40"/>
      </w:pPr>
      <w:r>
        <w:t>Invalid/unsupported item dengan reason.</w:t>
      </w:r>
    </w:p>
    <w:p>
      <w:pPr>
        <w:pStyle w:val="ListBullet"/>
        <w:spacing w:after="40"/>
      </w:pPr>
      <w:r>
        <w:t>Missing required audio warning.</w:t>
      </w:r>
    </w:p>
    <w:p>
      <w:pPr>
        <w:pStyle w:val="ListBullet"/>
        <w:spacing w:after="40"/>
      </w:pPr>
      <w:r>
        <w:t>Optional asset warning style (future-compatible).</w:t>
      </w:r>
    </w:p>
    <w:p>
      <w:pPr>
        <w:pStyle w:val="ListBullet"/>
        <w:spacing w:after="40"/>
      </w:pPr>
      <w:r>
        <w:t>Relink scanning, partial resolved, ambiguous, unresolved.</w:t>
      </w:r>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D9EAD3"/>
          </w:tcPr>
          <w:p>
            <w:r/>
            <w:r>
              <w:rPr>
                <w:b/>
                <w:color w:val="17365D"/>
                <w:sz w:val="20"/>
              </w:rPr>
              <w:t>Tidak perlu UI prompt baru</w:t>
            </w:r>
          </w:p>
          <w:p>
            <w:pPr>
              <w:spacing w:after="0"/>
            </w:pPr>
            <w:r>
              <w:t>Semua state visual penting sudah mempunyai frozen authority. Jika implementasi merasa perlu mengubah hierarchy, itu ASTRA/UI review trigger—bukan alasan membuat desain baru diam-diam.</w:t>
            </w:r>
          </w:p>
        </w:tc>
      </w:tr>
    </w:tbl>
    <w:p/>
    <w:p>
      <w:pPr>
        <w:pStyle w:val="Heading1"/>
      </w:pPr>
      <w:r>
        <w:t>14. Performance, Security &amp; Portability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Concern</w:t>
            </w:r>
          </w:p>
        </w:tc>
        <w:tc>
          <w:tcPr>
            <w:tcW w:type="dxa" w:w="5083"/>
            <w:vAlign w:val="center"/>
            <w:shd w:fill="245B8A"/>
          </w:tcPr>
          <w:p>
            <w:r/>
            <w:r>
              <w:rPr>
                <w:rFonts w:ascii="Aptos" w:hAnsi="Aptos"/>
                <w:b/>
                <w:color w:val="FFFFFF"/>
                <w:sz w:val="17"/>
              </w:rPr>
              <w:t>Planning rule</w:t>
            </w:r>
          </w:p>
        </w:tc>
      </w:tr>
      <w:tr>
        <w:trPr>
          <w:cantSplit/>
        </w:trPr>
        <w:tc>
          <w:tcPr>
            <w:tcW w:type="dxa" w:w="5083"/>
            <w:vAlign w:val="center"/>
            <w:shd w:fill="EAF2F8"/>
          </w:tcPr>
          <w:p>
            <w:r/>
            <w:r>
              <w:rPr>
                <w:rFonts w:ascii="Aptos" w:hAnsi="Aptos"/>
                <w:b w:val="0"/>
                <w:sz w:val="16"/>
              </w:rPr>
              <w:t>100+ track</w:t>
            </w:r>
          </w:p>
        </w:tc>
        <w:tc>
          <w:tcPr>
            <w:tcW w:type="dxa" w:w="5083"/>
            <w:vAlign w:val="center"/>
          </w:tcPr>
          <w:p>
            <w:r/>
            <w:r>
              <w:rPr>
                <w:rFonts w:ascii="Aptos" w:hAnsi="Aptos"/>
                <w:b w:val="0"/>
                <w:sz w:val="16"/>
              </w:rPr>
              <w:t>Progressive async probe; bounded concurrency.</w:t>
            </w:r>
          </w:p>
        </w:tc>
      </w:tr>
      <w:tr>
        <w:trPr>
          <w:cantSplit/>
        </w:trPr>
        <w:tc>
          <w:tcPr>
            <w:tcW w:type="dxa" w:w="5083"/>
            <w:vAlign w:val="center"/>
            <w:shd w:fill="EAF2F8"/>
          </w:tcPr>
          <w:p>
            <w:r/>
            <w:r>
              <w:rPr>
                <w:rFonts w:ascii="Aptos" w:hAnsi="Aptos"/>
                <w:b w:val="0"/>
                <w:sz w:val="16"/>
              </w:rPr>
              <w:t>Memory</w:t>
            </w:r>
          </w:p>
        </w:tc>
        <w:tc>
          <w:tcPr>
            <w:tcW w:type="dxa" w:w="5083"/>
            <w:vAlign w:val="center"/>
          </w:tcPr>
          <w:p>
            <w:r/>
            <w:r>
              <w:rPr>
                <w:rFonts w:ascii="Aptos" w:hAnsi="Aptos"/>
                <w:b w:val="0"/>
                <w:sz w:val="16"/>
              </w:rPr>
              <w:t>No whole-album buffering; streaming/file parser.</w:t>
            </w:r>
          </w:p>
        </w:tc>
      </w:tr>
      <w:tr>
        <w:trPr>
          <w:cantSplit/>
        </w:trPr>
        <w:tc>
          <w:tcPr>
            <w:tcW w:type="dxa" w:w="5083"/>
            <w:vAlign w:val="center"/>
            <w:shd w:fill="EAF2F8"/>
          </w:tcPr>
          <w:p>
            <w:r/>
            <w:r>
              <w:rPr>
                <w:rFonts w:ascii="Aptos" w:hAnsi="Aptos"/>
                <w:b w:val="0"/>
                <w:sz w:val="16"/>
              </w:rPr>
              <w:t>UI thread</w:t>
            </w:r>
          </w:p>
        </w:tc>
        <w:tc>
          <w:tcPr>
            <w:tcW w:type="dxa" w:w="5083"/>
            <w:vAlign w:val="center"/>
          </w:tcPr>
          <w:p>
            <w:r/>
            <w:r>
              <w:rPr>
                <w:rFonts w:ascii="Aptos" w:hAnsi="Aptos"/>
                <w:b w:val="0"/>
                <w:sz w:val="16"/>
              </w:rPr>
              <w:t>No recursive filesystem/probe loop inside renderer event handler.</w:t>
            </w:r>
          </w:p>
        </w:tc>
      </w:tr>
      <w:tr>
        <w:trPr>
          <w:cantSplit/>
        </w:trPr>
        <w:tc>
          <w:tcPr>
            <w:tcW w:type="dxa" w:w="5083"/>
            <w:vAlign w:val="center"/>
            <w:shd w:fill="EAF2F8"/>
          </w:tcPr>
          <w:p>
            <w:r/>
            <w:r>
              <w:rPr>
                <w:rFonts w:ascii="Aptos" w:hAnsi="Aptos"/>
                <w:b w:val="0"/>
                <w:sz w:val="16"/>
              </w:rPr>
              <w:t>Cancel</w:t>
            </w:r>
          </w:p>
        </w:tc>
        <w:tc>
          <w:tcPr>
            <w:tcW w:type="dxa" w:w="5083"/>
            <w:vAlign w:val="center"/>
          </w:tcPr>
          <w:p>
            <w:r/>
            <w:r>
              <w:rPr>
                <w:rFonts w:ascii="Aptos" w:hAnsi="Aptos"/>
                <w:b w:val="0"/>
                <w:sz w:val="16"/>
              </w:rPr>
              <w:t>Safe cancellation between units; no false completed state.</w:t>
            </w:r>
          </w:p>
        </w:tc>
      </w:tr>
      <w:tr>
        <w:trPr>
          <w:cantSplit/>
        </w:trPr>
        <w:tc>
          <w:tcPr>
            <w:tcW w:type="dxa" w:w="5083"/>
            <w:vAlign w:val="center"/>
            <w:shd w:fill="EAF2F8"/>
          </w:tcPr>
          <w:p>
            <w:r/>
            <w:r>
              <w:rPr>
                <w:rFonts w:ascii="Aptos" w:hAnsi="Aptos"/>
                <w:b w:val="0"/>
                <w:sz w:val="16"/>
              </w:rPr>
              <w:t>Paths</w:t>
            </w:r>
          </w:p>
        </w:tc>
        <w:tc>
          <w:tcPr>
            <w:tcW w:type="dxa" w:w="5083"/>
            <w:vAlign w:val="center"/>
          </w:tcPr>
          <w:p>
            <w:r/>
            <w:r>
              <w:rPr>
                <w:rFonts w:ascii="Aptos" w:hAnsi="Aptos"/>
                <w:b w:val="0"/>
                <w:sz w:val="16"/>
              </w:rPr>
              <w:t>Unicode/spaces Windows fixtures mandatory.</w:t>
            </w:r>
          </w:p>
        </w:tc>
      </w:tr>
      <w:tr>
        <w:trPr>
          <w:cantSplit/>
        </w:trPr>
        <w:tc>
          <w:tcPr>
            <w:tcW w:type="dxa" w:w="5083"/>
            <w:vAlign w:val="center"/>
            <w:shd w:fill="EAF2F8"/>
          </w:tcPr>
          <w:p>
            <w:r/>
            <w:r>
              <w:rPr>
                <w:rFonts w:ascii="Aptos" w:hAnsi="Aptos"/>
                <w:b w:val="0"/>
                <w:sz w:val="16"/>
              </w:rPr>
              <w:t>Privacy</w:t>
            </w:r>
          </w:p>
        </w:tc>
        <w:tc>
          <w:tcPr>
            <w:tcW w:type="dxa" w:w="5083"/>
            <w:vAlign w:val="center"/>
          </w:tcPr>
          <w:p>
            <w:r/>
            <w:r>
              <w:rPr>
                <w:rFonts w:ascii="Aptos" w:hAnsi="Aptos"/>
                <w:b w:val="0"/>
                <w:sz w:val="16"/>
              </w:rPr>
              <w:t>Sanitized diagnostics; no secrets.</w:t>
            </w:r>
          </w:p>
        </w:tc>
      </w:tr>
      <w:tr>
        <w:trPr>
          <w:cantSplit/>
        </w:trPr>
        <w:tc>
          <w:tcPr>
            <w:tcW w:type="dxa" w:w="5083"/>
            <w:vAlign w:val="center"/>
            <w:shd w:fill="EAF2F8"/>
          </w:tcPr>
          <w:p>
            <w:r/>
            <w:r>
              <w:rPr>
                <w:rFonts w:ascii="Aptos" w:hAnsi="Aptos"/>
                <w:b w:val="0"/>
                <w:sz w:val="16"/>
              </w:rPr>
              <w:t>Offline</w:t>
            </w:r>
          </w:p>
        </w:tc>
        <w:tc>
          <w:tcPr>
            <w:tcW w:type="dxa" w:w="5083"/>
            <w:vAlign w:val="center"/>
          </w:tcPr>
          <w:p>
            <w:r/>
            <w:r>
              <w:rPr>
                <w:rFonts w:ascii="Aptos" w:hAnsi="Aptos"/>
                <w:b w:val="0"/>
                <w:sz w:val="16"/>
              </w:rPr>
              <w:t>No network/provider dependency.</w:t>
            </w:r>
          </w:p>
        </w:tc>
      </w:tr>
      <w:tr>
        <w:trPr>
          <w:cantSplit/>
        </w:trPr>
        <w:tc>
          <w:tcPr>
            <w:tcW w:type="dxa" w:w="5083"/>
            <w:vAlign w:val="center"/>
            <w:shd w:fill="EAF2F8"/>
          </w:tcPr>
          <w:p>
            <w:r/>
            <w:r>
              <w:rPr>
                <w:rFonts w:ascii="Aptos" w:hAnsi="Aptos"/>
                <w:b w:val="0"/>
                <w:sz w:val="16"/>
              </w:rPr>
              <w:t>Portable</w:t>
            </w:r>
          </w:p>
        </w:tc>
        <w:tc>
          <w:tcPr>
            <w:tcW w:type="dxa" w:w="5083"/>
            <w:vAlign w:val="center"/>
          </w:tcPr>
          <w:p>
            <w:r/>
            <w:r>
              <w:rPr>
                <w:rFonts w:ascii="Aptos" w:hAnsi="Aptos"/>
                <w:b w:val="0"/>
                <w:sz w:val="16"/>
              </w:rPr>
              <w:t>No hardcoded C:/D:/checkout paths; app resources remain PathService-governed.</w:t>
            </w:r>
          </w:p>
        </w:tc>
      </w:tr>
    </w:tbl>
    <w:p/>
    <w:p>
      <w:pPr>
        <w:pStyle w:val="Heading1"/>
      </w:pPr>
      <w:r>
        <w:t>15. Acceptance Criteria W11-02</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800"/>
            <w:vAlign w:val="center"/>
            <w:shd w:fill="245B8A"/>
          </w:tcPr>
          <w:p>
            <w:r/>
            <w:r>
              <w:rPr>
                <w:rFonts w:ascii="Aptos" w:hAnsi="Aptos"/>
                <w:b/>
                <w:color w:val="FFFFFF"/>
                <w:sz w:val="17"/>
              </w:rPr>
              <w:t>ID</w:t>
            </w:r>
          </w:p>
        </w:tc>
        <w:tc>
          <w:tcPr>
            <w:tcW w:type="dxa" w:w="8136"/>
            <w:vAlign w:val="center"/>
            <w:shd w:fill="245B8A"/>
          </w:tcPr>
          <w:p>
            <w:r/>
            <w:r>
              <w:rPr>
                <w:rFonts w:ascii="Aptos" w:hAnsi="Aptos"/>
                <w:b/>
                <w:color w:val="FFFFFF"/>
                <w:sz w:val="17"/>
              </w:rPr>
              <w:t>Acceptance</w:t>
            </w:r>
          </w:p>
        </w:tc>
      </w:tr>
      <w:tr>
        <w:trPr>
          <w:cantSplit/>
        </w:trPr>
        <w:tc>
          <w:tcPr>
            <w:tcW w:type="dxa" w:w="1800"/>
            <w:vAlign w:val="center"/>
            <w:shd w:fill="EAF2F8"/>
          </w:tcPr>
          <w:p>
            <w:r/>
            <w:r>
              <w:rPr>
                <w:rFonts w:ascii="Aptos" w:hAnsi="Aptos"/>
                <w:b w:val="0"/>
                <w:sz w:val="16"/>
              </w:rPr>
              <w:t>AC-W11-02-01</w:t>
            </w:r>
          </w:p>
        </w:tc>
        <w:tc>
          <w:tcPr>
            <w:tcW w:type="dxa" w:w="8136"/>
            <w:vAlign w:val="center"/>
          </w:tcPr>
          <w:p>
            <w:r/>
            <w:r>
              <w:rPr>
                <w:rFonts w:ascii="Aptos" w:hAnsi="Aptos"/>
                <w:b w:val="0"/>
                <w:sz w:val="16"/>
              </w:rPr>
              <w:t>Native picker mengimpor 20+ audio melalui satu batch pipeline.</w:t>
            </w:r>
          </w:p>
        </w:tc>
      </w:tr>
      <w:tr>
        <w:trPr>
          <w:cantSplit/>
        </w:trPr>
        <w:tc>
          <w:tcPr>
            <w:tcW w:type="dxa" w:w="1800"/>
            <w:vAlign w:val="center"/>
            <w:shd w:fill="EAF2F8"/>
          </w:tcPr>
          <w:p>
            <w:r/>
            <w:r>
              <w:rPr>
                <w:rFonts w:ascii="Aptos" w:hAnsi="Aptos"/>
                <w:b w:val="0"/>
                <w:sz w:val="16"/>
              </w:rPr>
              <w:t>AC-W11-02-02</w:t>
            </w:r>
          </w:p>
        </w:tc>
        <w:tc>
          <w:tcPr>
            <w:tcW w:type="dxa" w:w="8136"/>
            <w:vAlign w:val="center"/>
          </w:tcPr>
          <w:p>
            <w:r/>
            <w:r>
              <w:rPr>
                <w:rFonts w:ascii="Aptos" w:hAnsi="Aptos"/>
                <w:b w:val="0"/>
                <w:sz w:val="16"/>
              </w:rPr>
              <w:t>100+ audio selesai dengan progress/status tanpa UI lock.</w:t>
            </w:r>
          </w:p>
        </w:tc>
      </w:tr>
      <w:tr>
        <w:trPr>
          <w:cantSplit/>
        </w:trPr>
        <w:tc>
          <w:tcPr>
            <w:tcW w:type="dxa" w:w="1800"/>
            <w:vAlign w:val="center"/>
            <w:shd w:fill="EAF2F8"/>
          </w:tcPr>
          <w:p>
            <w:r/>
            <w:r>
              <w:rPr>
                <w:rFonts w:ascii="Aptos" w:hAnsi="Aptos"/>
                <w:b w:val="0"/>
                <w:sz w:val="16"/>
              </w:rPr>
              <w:t>AC-W11-02-03</w:t>
            </w:r>
          </w:p>
        </w:tc>
        <w:tc>
          <w:tcPr>
            <w:tcW w:type="dxa" w:w="8136"/>
            <w:vAlign w:val="center"/>
          </w:tcPr>
          <w:p>
            <w:r/>
            <w:r>
              <w:rPr>
                <w:rFonts w:ascii="Aptos" w:hAnsi="Aptos"/>
                <w:b w:val="0"/>
                <w:sz w:val="16"/>
              </w:rPr>
              <w:t>Drag-drop file memakai service intake yang sama dengan picker.</w:t>
            </w:r>
          </w:p>
        </w:tc>
      </w:tr>
      <w:tr>
        <w:trPr>
          <w:cantSplit/>
        </w:trPr>
        <w:tc>
          <w:tcPr>
            <w:tcW w:type="dxa" w:w="1800"/>
            <w:vAlign w:val="center"/>
            <w:shd w:fill="EAF2F8"/>
          </w:tcPr>
          <w:p>
            <w:r/>
            <w:r>
              <w:rPr>
                <w:rFonts w:ascii="Aptos" w:hAnsi="Aptos"/>
                <w:b w:val="0"/>
                <w:sz w:val="16"/>
              </w:rPr>
              <w:t>AC-W11-02-04</w:t>
            </w:r>
          </w:p>
        </w:tc>
        <w:tc>
          <w:tcPr>
            <w:tcW w:type="dxa" w:w="8136"/>
            <w:vAlign w:val="center"/>
          </w:tcPr>
          <w:p>
            <w:r/>
            <w:r>
              <w:rPr>
                <w:rFonts w:ascii="Aptos" w:hAnsi="Aptos"/>
                <w:b w:val="0"/>
                <w:sz w:val="16"/>
              </w:rPr>
              <w:t>Drag-drop folder discovery recursive, deterministic, dan cancellable.</w:t>
            </w:r>
          </w:p>
        </w:tc>
      </w:tr>
      <w:tr>
        <w:trPr>
          <w:cantSplit/>
        </w:trPr>
        <w:tc>
          <w:tcPr>
            <w:tcW w:type="dxa" w:w="1800"/>
            <w:vAlign w:val="center"/>
            <w:shd w:fill="EAF2F8"/>
          </w:tcPr>
          <w:p>
            <w:r/>
            <w:r>
              <w:rPr>
                <w:rFonts w:ascii="Aptos" w:hAnsi="Aptos"/>
                <w:b w:val="0"/>
                <w:sz w:val="16"/>
              </w:rPr>
              <w:t>AC-W11-02-05</w:t>
            </w:r>
          </w:p>
        </w:tc>
        <w:tc>
          <w:tcPr>
            <w:tcW w:type="dxa" w:w="8136"/>
            <w:vAlign w:val="center"/>
          </w:tcPr>
          <w:p>
            <w:r/>
            <w:r>
              <w:rPr>
                <w:rFonts w:ascii="Aptos" w:hAnsi="Aptos"/>
                <w:b w:val="0"/>
                <w:sz w:val="16"/>
              </w:rPr>
              <w:t>Import non-destructive; source bytes/timestamp tidak diubah product code.</w:t>
            </w:r>
          </w:p>
        </w:tc>
      </w:tr>
      <w:tr>
        <w:trPr>
          <w:cantSplit/>
        </w:trPr>
        <w:tc>
          <w:tcPr>
            <w:tcW w:type="dxa" w:w="1800"/>
            <w:vAlign w:val="center"/>
            <w:shd w:fill="EAF2F8"/>
          </w:tcPr>
          <w:p>
            <w:r/>
            <w:r>
              <w:rPr>
                <w:rFonts w:ascii="Aptos" w:hAnsi="Aptos"/>
                <w:b w:val="0"/>
                <w:sz w:val="16"/>
              </w:rPr>
              <w:t>AC-W11-02-06</w:t>
            </w:r>
          </w:p>
        </w:tc>
        <w:tc>
          <w:tcPr>
            <w:tcW w:type="dxa" w:w="8136"/>
            <w:vAlign w:val="center"/>
          </w:tcPr>
          <w:p>
            <w:r/>
            <w:r>
              <w:rPr>
                <w:rFonts w:ascii="Aptos" w:hAnsi="Aptos"/>
                <w:b w:val="0"/>
                <w:sz w:val="16"/>
              </w:rPr>
              <w:t>Audio supported valid menghasilkan ready state dengan duration usable.</w:t>
            </w:r>
          </w:p>
        </w:tc>
      </w:tr>
      <w:tr>
        <w:trPr>
          <w:cantSplit/>
        </w:trPr>
        <w:tc>
          <w:tcPr>
            <w:tcW w:type="dxa" w:w="1800"/>
            <w:vAlign w:val="center"/>
            <w:shd w:fill="EAF2F8"/>
          </w:tcPr>
          <w:p>
            <w:r/>
            <w:r>
              <w:rPr>
                <w:rFonts w:ascii="Aptos" w:hAnsi="Aptos"/>
                <w:b w:val="0"/>
                <w:sz w:val="16"/>
              </w:rPr>
              <w:t>AC-W11-02-07</w:t>
            </w:r>
          </w:p>
        </w:tc>
        <w:tc>
          <w:tcPr>
            <w:tcW w:type="dxa" w:w="8136"/>
            <w:vAlign w:val="center"/>
          </w:tcPr>
          <w:p>
            <w:r/>
            <w:r>
              <w:rPr>
                <w:rFonts w:ascii="Aptos" w:hAnsi="Aptos"/>
                <w:b w:val="0"/>
                <w:sz w:val="16"/>
              </w:rPr>
              <w:t>Corrupt/unsupported/unreadable explicit dan tidak pernah false-ready.</w:t>
            </w:r>
          </w:p>
        </w:tc>
      </w:tr>
      <w:tr>
        <w:trPr>
          <w:cantSplit/>
        </w:trPr>
        <w:tc>
          <w:tcPr>
            <w:tcW w:type="dxa" w:w="1800"/>
            <w:vAlign w:val="center"/>
            <w:shd w:fill="EAF2F8"/>
          </w:tcPr>
          <w:p>
            <w:r/>
            <w:r>
              <w:rPr>
                <w:rFonts w:ascii="Aptos" w:hAnsi="Aptos"/>
                <w:b w:val="0"/>
                <w:sz w:val="16"/>
              </w:rPr>
              <w:t>AC-W11-02-08</w:t>
            </w:r>
          </w:p>
        </w:tc>
        <w:tc>
          <w:tcPr>
            <w:tcW w:type="dxa" w:w="8136"/>
            <w:vAlign w:val="center"/>
          </w:tcPr>
          <w:p>
            <w:r/>
            <w:r>
              <w:rPr>
                <w:rFonts w:ascii="Aptos" w:hAnsi="Aptos"/>
                <w:b w:val="0"/>
                <w:sz w:val="16"/>
              </w:rPr>
              <w:t>Metadata dibaca jika ada dan fallback filename aman tersedia.</w:t>
            </w:r>
          </w:p>
        </w:tc>
      </w:tr>
      <w:tr>
        <w:trPr>
          <w:cantSplit/>
        </w:trPr>
        <w:tc>
          <w:tcPr>
            <w:tcW w:type="dxa" w:w="1800"/>
            <w:vAlign w:val="center"/>
            <w:shd w:fill="EAF2F8"/>
          </w:tcPr>
          <w:p>
            <w:r/>
            <w:r>
              <w:rPr>
                <w:rFonts w:ascii="Aptos" w:hAnsi="Aptos"/>
                <w:b w:val="0"/>
                <w:sz w:val="16"/>
              </w:rPr>
              <w:t>AC-W11-02-09</w:t>
            </w:r>
          </w:p>
        </w:tc>
        <w:tc>
          <w:tcPr>
            <w:tcW w:type="dxa" w:w="8136"/>
            <w:vAlign w:val="center"/>
          </w:tcPr>
          <w:p>
            <w:r/>
            <w:r>
              <w:rPr>
                <w:rFonts w:ascii="Aptos" w:hAnsi="Aptos"/>
                <w:b w:val="0"/>
                <w:sz w:val="16"/>
              </w:rPr>
              <w:t>Initial order sesuai track no -&gt; filename no -&gt; filename -&gt; stable tie-break.</w:t>
            </w:r>
          </w:p>
        </w:tc>
      </w:tr>
      <w:tr>
        <w:trPr>
          <w:cantSplit/>
        </w:trPr>
        <w:tc>
          <w:tcPr>
            <w:tcW w:type="dxa" w:w="1800"/>
            <w:vAlign w:val="center"/>
            <w:shd w:fill="EAF2F8"/>
          </w:tcPr>
          <w:p>
            <w:r/>
            <w:r>
              <w:rPr>
                <w:rFonts w:ascii="Aptos" w:hAnsi="Aptos"/>
                <w:b w:val="0"/>
                <w:sz w:val="16"/>
              </w:rPr>
              <w:t>AC-W11-02-10</w:t>
            </w:r>
          </w:p>
        </w:tc>
        <w:tc>
          <w:tcPr>
            <w:tcW w:type="dxa" w:w="8136"/>
            <w:vAlign w:val="center"/>
          </w:tcPr>
          <w:p>
            <w:r/>
            <w:r>
              <w:rPr>
                <w:rFonts w:ascii="Aptos" w:hAnsi="Aptos"/>
                <w:b w:val="0"/>
                <w:sz w:val="16"/>
              </w:rPr>
              <w:t>Duplicate physical path dalam satu batch di-dedupe dan dilaporkan.</w:t>
            </w:r>
          </w:p>
        </w:tc>
      </w:tr>
      <w:tr>
        <w:trPr>
          <w:cantSplit/>
        </w:trPr>
        <w:tc>
          <w:tcPr>
            <w:tcW w:type="dxa" w:w="1800"/>
            <w:vAlign w:val="center"/>
            <w:shd w:fill="EAF2F8"/>
          </w:tcPr>
          <w:p>
            <w:r/>
            <w:r>
              <w:rPr>
                <w:rFonts w:ascii="Aptos" w:hAnsi="Aptos"/>
                <w:b w:val="0"/>
                <w:sz w:val="16"/>
              </w:rPr>
              <w:t>AC-W11-02-11</w:t>
            </w:r>
          </w:p>
        </w:tc>
        <w:tc>
          <w:tcPr>
            <w:tcW w:type="dxa" w:w="8136"/>
            <w:vAlign w:val="center"/>
          </w:tcPr>
          <w:p>
            <w:r/>
            <w:r>
              <w:rPr>
                <w:rFonts w:ascii="Aptos" w:hAnsi="Aptos"/>
                <w:b w:val="0"/>
                <w:sz w:val="16"/>
              </w:rPr>
              <w:t>Missing scan membedakan required audio dan optional visual reference.</w:t>
            </w:r>
          </w:p>
        </w:tc>
      </w:tr>
      <w:tr>
        <w:trPr>
          <w:cantSplit/>
        </w:trPr>
        <w:tc>
          <w:tcPr>
            <w:tcW w:type="dxa" w:w="1800"/>
            <w:vAlign w:val="center"/>
            <w:shd w:fill="EAF2F8"/>
          </w:tcPr>
          <w:p>
            <w:r/>
            <w:r>
              <w:rPr>
                <w:rFonts w:ascii="Aptos" w:hAnsi="Aptos"/>
                <w:b w:val="0"/>
                <w:sz w:val="16"/>
              </w:rPr>
              <w:t>AC-W11-02-12</w:t>
            </w:r>
          </w:p>
        </w:tc>
        <w:tc>
          <w:tcPr>
            <w:tcW w:type="dxa" w:w="8136"/>
            <w:vAlign w:val="center"/>
          </w:tcPr>
          <w:p>
            <w:r/>
            <w:r>
              <w:rPr>
                <w:rFonts w:ascii="Aptos" w:hAnsi="Aptos"/>
                <w:b w:val="0"/>
                <w:sz w:val="16"/>
              </w:rPr>
              <w:t>Missing required audio expose render-block readiness reason.</w:t>
            </w:r>
          </w:p>
        </w:tc>
      </w:tr>
      <w:tr>
        <w:trPr>
          <w:cantSplit/>
        </w:trPr>
        <w:tc>
          <w:tcPr>
            <w:tcW w:type="dxa" w:w="1800"/>
            <w:vAlign w:val="center"/>
            <w:shd w:fill="EAF2F8"/>
          </w:tcPr>
          <w:p>
            <w:r/>
            <w:r>
              <w:rPr>
                <w:rFonts w:ascii="Aptos" w:hAnsi="Aptos"/>
                <w:b w:val="0"/>
                <w:sz w:val="16"/>
              </w:rPr>
              <w:t>AC-W11-02-13</w:t>
            </w:r>
          </w:p>
        </w:tc>
        <w:tc>
          <w:tcPr>
            <w:tcW w:type="dxa" w:w="8136"/>
            <w:vAlign w:val="center"/>
          </w:tcPr>
          <w:p>
            <w:r/>
            <w:r>
              <w:rPr>
                <w:rFonts w:ascii="Aptos" w:hAnsi="Aptos"/>
                <w:b w:val="0"/>
                <w:sz w:val="16"/>
              </w:rPr>
              <w:t>Single relink mengubah project reference hanya setelah validation sukses.</w:t>
            </w:r>
          </w:p>
        </w:tc>
      </w:tr>
      <w:tr>
        <w:trPr>
          <w:cantSplit/>
        </w:trPr>
        <w:tc>
          <w:tcPr>
            <w:tcW w:type="dxa" w:w="1800"/>
            <w:vAlign w:val="center"/>
            <w:shd w:fill="EAF2F8"/>
          </w:tcPr>
          <w:p>
            <w:r/>
            <w:r>
              <w:rPr>
                <w:rFonts w:ascii="Aptos" w:hAnsi="Aptos"/>
                <w:b w:val="0"/>
                <w:sz w:val="16"/>
              </w:rPr>
              <w:t>AC-W11-02-14</w:t>
            </w:r>
          </w:p>
        </w:tc>
        <w:tc>
          <w:tcPr>
            <w:tcW w:type="dxa" w:w="8136"/>
            <w:vAlign w:val="center"/>
          </w:tcPr>
          <w:p>
            <w:r/>
            <w:r>
              <w:rPr>
                <w:rFonts w:ascii="Aptos" w:hAnsi="Aptos"/>
                <w:b w:val="0"/>
                <w:sz w:val="16"/>
              </w:rPr>
              <w:t>Folder relink hanya auto-resolve unique high-confidence; ambiguity tetap unresolved.</w:t>
            </w:r>
          </w:p>
        </w:tc>
      </w:tr>
      <w:tr>
        <w:trPr>
          <w:cantSplit/>
        </w:trPr>
        <w:tc>
          <w:tcPr>
            <w:tcW w:type="dxa" w:w="1800"/>
            <w:vAlign w:val="center"/>
            <w:shd w:fill="EAF2F8"/>
          </w:tcPr>
          <w:p>
            <w:r/>
            <w:r>
              <w:rPr>
                <w:rFonts w:ascii="Aptos" w:hAnsi="Aptos"/>
                <w:b w:val="0"/>
                <w:sz w:val="16"/>
              </w:rPr>
              <w:t>AC-W11-02-15</w:t>
            </w:r>
          </w:p>
        </w:tc>
        <w:tc>
          <w:tcPr>
            <w:tcW w:type="dxa" w:w="8136"/>
            <w:vAlign w:val="center"/>
          </w:tcPr>
          <w:p>
            <w:r/>
            <w:r>
              <w:rPr>
                <w:rFonts w:ascii="Aptos" w:hAnsi="Aptos"/>
                <w:b w:val="0"/>
                <w:sz w:val="16"/>
              </w:rPr>
              <w:t>Unicode/spaces/moved-folder scenario PASS di Windows.</w:t>
            </w:r>
          </w:p>
        </w:tc>
      </w:tr>
      <w:tr>
        <w:trPr>
          <w:cantSplit/>
        </w:trPr>
        <w:tc>
          <w:tcPr>
            <w:tcW w:type="dxa" w:w="1800"/>
            <w:vAlign w:val="center"/>
            <w:shd w:fill="EAF2F8"/>
          </w:tcPr>
          <w:p>
            <w:r/>
            <w:r>
              <w:rPr>
                <w:rFonts w:ascii="Aptos" w:hAnsi="Aptos"/>
                <w:b w:val="0"/>
                <w:sz w:val="16"/>
              </w:rPr>
              <w:t>AC-W11-02-16</w:t>
            </w:r>
          </w:p>
        </w:tc>
        <w:tc>
          <w:tcPr>
            <w:tcW w:type="dxa" w:w="8136"/>
            <w:vAlign w:val="center"/>
          </w:tcPr>
          <w:p>
            <w:r/>
            <w:r>
              <w:rPr>
                <w:rFonts w:ascii="Aptos" w:hAnsi="Aptos"/>
                <w:b w:val="0"/>
                <w:sz w:val="16"/>
              </w:rPr>
              <w:t>Renderer tidak punya direct fs/dialog/subprocess/provider access.</w:t>
            </w:r>
          </w:p>
        </w:tc>
      </w:tr>
      <w:tr>
        <w:trPr>
          <w:cantSplit/>
        </w:trPr>
        <w:tc>
          <w:tcPr>
            <w:tcW w:type="dxa" w:w="1800"/>
            <w:vAlign w:val="center"/>
            <w:shd w:fill="EAF2F8"/>
          </w:tcPr>
          <w:p>
            <w:r/>
            <w:r>
              <w:rPr>
                <w:rFonts w:ascii="Aptos" w:hAnsi="Aptos"/>
                <w:b w:val="0"/>
                <w:sz w:val="16"/>
              </w:rPr>
              <w:t>AC-W11-02-17</w:t>
            </w:r>
          </w:p>
        </w:tc>
        <w:tc>
          <w:tcPr>
            <w:tcW w:type="dxa" w:w="8136"/>
            <w:vAlign w:val="center"/>
          </w:tcPr>
          <w:p>
            <w:r/>
            <w:r>
              <w:rPr>
                <w:rFonts w:ascii="Aptos" w:hAnsi="Aptos"/>
                <w:b w:val="0"/>
                <w:sz w:val="16"/>
              </w:rPr>
              <w:t>Core intake/relink offline; diagnostics sanitized.</w:t>
            </w:r>
          </w:p>
        </w:tc>
      </w:tr>
      <w:tr>
        <w:trPr>
          <w:cantSplit/>
        </w:trPr>
        <w:tc>
          <w:tcPr>
            <w:tcW w:type="dxa" w:w="1800"/>
            <w:vAlign w:val="center"/>
            <w:shd w:fill="EAF2F8"/>
          </w:tcPr>
          <w:p>
            <w:r/>
            <w:r>
              <w:rPr>
                <w:rFonts w:ascii="Aptos" w:hAnsi="Aptos"/>
                <w:b w:val="0"/>
                <w:sz w:val="16"/>
              </w:rPr>
              <w:t>AC-W11-02-18</w:t>
            </w:r>
          </w:p>
        </w:tc>
        <w:tc>
          <w:tcPr>
            <w:tcW w:type="dxa" w:w="8136"/>
            <w:vAlign w:val="center"/>
          </w:tcPr>
          <w:p>
            <w:r/>
            <w:r>
              <w:rPr>
                <w:rFonts w:ascii="Aptos" w:hAnsi="Aptos"/>
                <w:b w:val="0"/>
                <w:sz w:val="16"/>
              </w:rPr>
              <w:t>W11-01/UI/package/smoke/portable ZIP regression tetap hijau.</w:t>
            </w:r>
          </w:p>
        </w:tc>
      </w:tr>
    </w:tbl>
    <w:p/>
    <w:p>
      <w:pPr>
        <w:pStyle w:val="Heading1"/>
      </w:pPr>
      <w:r>
        <w:t>16. Strategi Test &amp; Evidence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Layer</w:t>
            </w:r>
          </w:p>
        </w:tc>
        <w:tc>
          <w:tcPr>
            <w:tcW w:type="dxa" w:w="5083"/>
            <w:vAlign w:val="center"/>
            <w:shd w:fill="245B8A"/>
          </w:tcPr>
          <w:p>
            <w:r/>
            <w:r>
              <w:rPr>
                <w:rFonts w:ascii="Aptos" w:hAnsi="Aptos"/>
                <w:b/>
                <w:color w:val="FFFFFF"/>
                <w:sz w:val="17"/>
              </w:rPr>
              <w:t>Mandatory coverage</w:t>
            </w:r>
          </w:p>
        </w:tc>
      </w:tr>
      <w:tr>
        <w:trPr>
          <w:cantSplit/>
        </w:trPr>
        <w:tc>
          <w:tcPr>
            <w:tcW w:type="dxa" w:w="5083"/>
            <w:vAlign w:val="center"/>
            <w:shd w:fill="EAF2F8"/>
          </w:tcPr>
          <w:p>
            <w:r/>
            <w:r>
              <w:rPr>
                <w:rFonts w:ascii="Aptos" w:hAnsi="Aptos"/>
                <w:b w:val="0"/>
                <w:sz w:val="16"/>
              </w:rPr>
              <w:t>Unit</w:t>
            </w:r>
          </w:p>
        </w:tc>
        <w:tc>
          <w:tcPr>
            <w:tcW w:type="dxa" w:w="5083"/>
            <w:vAlign w:val="center"/>
          </w:tcPr>
          <w:p>
            <w:r/>
            <w:r>
              <w:rPr>
                <w:rFonts w:ascii="Aptos" w:hAnsi="Aptos"/>
                <w:b w:val="0"/>
                <w:sz w:val="16"/>
              </w:rPr>
              <w:t>Numeric filename parser; track no normalization; stable sort; media state; relink scoring.</w:t>
            </w:r>
          </w:p>
        </w:tc>
      </w:tr>
      <w:tr>
        <w:trPr>
          <w:cantSplit/>
        </w:trPr>
        <w:tc>
          <w:tcPr>
            <w:tcW w:type="dxa" w:w="5083"/>
            <w:vAlign w:val="center"/>
            <w:shd w:fill="EAF2F8"/>
          </w:tcPr>
          <w:p>
            <w:r/>
            <w:r>
              <w:rPr>
                <w:rFonts w:ascii="Aptos" w:hAnsi="Aptos"/>
                <w:b w:val="0"/>
                <w:sz w:val="16"/>
              </w:rPr>
              <w:t>Contract</w:t>
            </w:r>
          </w:p>
        </w:tc>
        <w:tc>
          <w:tcPr>
            <w:tcW w:type="dxa" w:w="5083"/>
            <w:vAlign w:val="center"/>
          </w:tcPr>
          <w:p>
            <w:r/>
            <w:r>
              <w:rPr>
                <w:rFonts w:ascii="Aptos" w:hAnsi="Aptos"/>
                <w:b w:val="0"/>
                <w:sz w:val="16"/>
              </w:rPr>
              <w:t>Typed intake/progress/cancel/relink results; backward schema; trust boundary.</w:t>
            </w:r>
          </w:p>
        </w:tc>
      </w:tr>
      <w:tr>
        <w:trPr>
          <w:cantSplit/>
        </w:trPr>
        <w:tc>
          <w:tcPr>
            <w:tcW w:type="dxa" w:w="5083"/>
            <w:vAlign w:val="center"/>
            <w:shd w:fill="EAF2F8"/>
          </w:tcPr>
          <w:p>
            <w:r/>
            <w:r>
              <w:rPr>
                <w:rFonts w:ascii="Aptos" w:hAnsi="Aptos"/>
                <w:b w:val="0"/>
                <w:sz w:val="16"/>
              </w:rPr>
              <w:t>Integration</w:t>
            </w:r>
          </w:p>
        </w:tc>
        <w:tc>
          <w:tcPr>
            <w:tcW w:type="dxa" w:w="5083"/>
            <w:vAlign w:val="center"/>
          </w:tcPr>
          <w:p>
            <w:r/>
            <w:r>
              <w:rPr>
                <w:rFonts w:ascii="Aptos" w:hAnsi="Aptos"/>
                <w:b w:val="0"/>
                <w:sz w:val="16"/>
              </w:rPr>
              <w:t>Temp dirs Unicode/spaces; format fixtures; corrupt; 20+/100+; cancel; missing; relink; source unchanged.</w:t>
            </w:r>
          </w:p>
        </w:tc>
      </w:tr>
      <w:tr>
        <w:trPr>
          <w:cantSplit/>
        </w:trPr>
        <w:tc>
          <w:tcPr>
            <w:tcW w:type="dxa" w:w="5083"/>
            <w:vAlign w:val="center"/>
            <w:shd w:fill="EAF2F8"/>
          </w:tcPr>
          <w:p>
            <w:r/>
            <w:r>
              <w:rPr>
                <w:rFonts w:ascii="Aptos" w:hAnsi="Aptos"/>
                <w:b w:val="0"/>
                <w:sz w:val="16"/>
              </w:rPr>
              <w:t>Component</w:t>
            </w:r>
          </w:p>
        </w:tc>
        <w:tc>
          <w:tcPr>
            <w:tcW w:type="dxa" w:w="5083"/>
            <w:vAlign w:val="center"/>
          </w:tcPr>
          <w:p>
            <w:r/>
            <w:r>
              <w:rPr>
                <w:rFonts w:ascii="Aptos" w:hAnsi="Aptos"/>
                <w:b w:val="0"/>
                <w:sz w:val="16"/>
              </w:rPr>
              <w:t>Media progress/error; invalid reason; missing warning; DLG-005 unresolved/partial; Gemini rail permanent.</w:t>
            </w:r>
          </w:p>
        </w:tc>
      </w:tr>
      <w:tr>
        <w:trPr>
          <w:cantSplit/>
        </w:trPr>
        <w:tc>
          <w:tcPr>
            <w:tcW w:type="dxa" w:w="5083"/>
            <w:vAlign w:val="center"/>
            <w:shd w:fill="EAF2F8"/>
          </w:tcPr>
          <w:p>
            <w:r/>
            <w:r>
              <w:rPr>
                <w:rFonts w:ascii="Aptos" w:hAnsi="Aptos"/>
                <w:b w:val="0"/>
                <w:sz w:val="16"/>
              </w:rPr>
              <w:t>Windows E2E</w:t>
            </w:r>
          </w:p>
        </w:tc>
        <w:tc>
          <w:tcPr>
            <w:tcW w:type="dxa" w:w="5083"/>
            <w:vAlign w:val="center"/>
          </w:tcPr>
          <w:p>
            <w:r/>
            <w:r>
              <w:rPr>
                <w:rFonts w:ascii="Aptos" w:hAnsi="Aptos"/>
                <w:b w:val="0"/>
                <w:sz w:val="16"/>
              </w:rPr>
              <w:t>Picker seam; dropped file/folder; 100+; reopen missing scan; moved folder relink; sanitized evidence.</w:t>
            </w:r>
          </w:p>
        </w:tc>
      </w:tr>
      <w:tr>
        <w:trPr>
          <w:cantSplit/>
        </w:trPr>
        <w:tc>
          <w:tcPr>
            <w:tcW w:type="dxa" w:w="5083"/>
            <w:vAlign w:val="center"/>
            <w:shd w:fill="EAF2F8"/>
          </w:tcPr>
          <w:p>
            <w:r/>
            <w:r>
              <w:rPr>
                <w:rFonts w:ascii="Aptos" w:hAnsi="Aptos"/>
                <w:b w:val="0"/>
                <w:sz w:val="16"/>
              </w:rPr>
              <w:t>Regression</w:t>
            </w:r>
          </w:p>
        </w:tc>
        <w:tc>
          <w:tcPr>
            <w:tcW w:type="dxa" w:w="5083"/>
            <w:vAlign w:val="center"/>
          </w:tcPr>
          <w:p>
            <w:r/>
            <w:r>
              <w:rPr>
                <w:rFonts w:ascii="Aptos" w:hAnsi="Aptos"/>
                <w:b w:val="0"/>
                <w:sz w:val="16"/>
              </w:rPr>
              <w:t>W11-01 lifecycle/recovery; SCR-002A exact baseline; package/smoke/ZIP.</w:t>
            </w:r>
          </w:p>
        </w:tc>
      </w:tr>
    </w:tbl>
    <w:p/>
    <w:p>
      <w:pPr>
        <w:pStyle w:val="Heading2"/>
      </w:pPr>
      <w:r>
        <w:t>16.1 Evidence pack</w:t>
      </w:r>
    </w:p>
    <w:p>
      <w:pPr>
        <w:pStyle w:val="ListBullet"/>
        <w:spacing w:after="40"/>
      </w:pPr>
      <w:r>
        <w:t>Per-task Markdown evidence.</w:t>
      </w:r>
    </w:p>
    <w:p>
      <w:pPr>
        <w:pStyle w:val="ListBullet"/>
        <w:spacing w:after="40"/>
      </w:pPr>
      <w:r>
        <w:t>Machine-readable batch summaries untuk 20+/100+.</w:t>
      </w:r>
    </w:p>
    <w:p>
      <w:pPr>
        <w:pStyle w:val="ListBullet"/>
        <w:spacing w:after="40"/>
      </w:pPr>
      <w:r>
        <w:t>Relink scenario summary (resolved/ambiguous/no-match).</w:t>
      </w:r>
    </w:p>
    <w:p>
      <w:pPr>
        <w:pStyle w:val="ListBullet"/>
        <w:spacing w:after="40"/>
      </w:pPr>
      <w:r>
        <w:t>Before/after source media hash/size/mtime proof untuk non-destructive behavior.</w:t>
      </w:r>
    </w:p>
    <w:p>
      <w:pPr>
        <w:pStyle w:val="ListBullet"/>
        <w:spacing w:after="40"/>
      </w:pPr>
      <w:r>
        <w:t>Canonical Windows CI run/job/artifact IDs.</w:t>
      </w:r>
    </w:p>
    <w:p>
      <w:pPr>
        <w:pStyle w:val="ListBullet"/>
        <w:spacing w:after="40"/>
      </w:pPr>
      <w:r>
        <w:t>W11-02 architecture drift review.</w:t>
      </w:r>
    </w:p>
    <w:p>
      <w:pPr>
        <w:pStyle w:val="ListBullet"/>
        <w:spacing w:after="40"/>
      </w:pPr>
      <w:r>
        <w:t>PROJECT_STATE/TASKS/handoff update.</w:t>
      </w:r>
    </w:p>
    <w:p>
      <w:pPr>
        <w:pStyle w:val="Heading1"/>
      </w:pPr>
      <w:r>
        <w:t>17. Task Breakdown — Eksekusi Satu per Giliran</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440"/>
            <w:vAlign w:val="center"/>
            <w:shd w:fill="245B8A"/>
          </w:tcPr>
          <w:p>
            <w:r/>
            <w:r>
              <w:rPr>
                <w:rFonts w:ascii="Aptos" w:hAnsi="Aptos"/>
                <w:b/>
                <w:color w:val="FFFFFF"/>
                <w:sz w:val="17"/>
              </w:rPr>
              <w:t>Task</w:t>
            </w:r>
          </w:p>
        </w:tc>
        <w:tc>
          <w:tcPr>
            <w:tcW w:type="dxa" w:w="3168"/>
            <w:vAlign w:val="center"/>
            <w:shd w:fill="245B8A"/>
          </w:tcPr>
          <w:p>
            <w:r/>
            <w:r>
              <w:rPr>
                <w:rFonts w:ascii="Aptos" w:hAnsi="Aptos"/>
                <w:b/>
                <w:color w:val="FFFFFF"/>
                <w:sz w:val="17"/>
              </w:rPr>
              <w:t>Name</w:t>
            </w:r>
          </w:p>
        </w:tc>
        <w:tc>
          <w:tcPr>
            <w:tcW w:type="dxa" w:w="1080"/>
            <w:vAlign w:val="center"/>
            <w:shd w:fill="245B8A"/>
          </w:tcPr>
          <w:p>
            <w:r/>
            <w:r>
              <w:rPr>
                <w:rFonts w:ascii="Aptos" w:hAnsi="Aptos"/>
                <w:b/>
                <w:color w:val="FFFFFF"/>
                <w:sz w:val="17"/>
              </w:rPr>
              <w:t>Risk</w:t>
            </w:r>
          </w:p>
        </w:tc>
        <w:tc>
          <w:tcPr>
            <w:tcW w:type="dxa" w:w="4320"/>
            <w:vAlign w:val="center"/>
            <w:shd w:fill="245B8A"/>
          </w:tcPr>
          <w:p>
            <w:r/>
            <w:r>
              <w:rPr>
                <w:rFonts w:ascii="Aptos" w:hAnsi="Aptos"/>
                <w:b/>
                <w:color w:val="FFFFFF"/>
                <w:sz w:val="17"/>
              </w:rPr>
              <w:t>Deliverable boundary</w:t>
            </w:r>
          </w:p>
        </w:tc>
      </w:tr>
      <w:tr>
        <w:trPr>
          <w:cantSplit/>
        </w:trPr>
        <w:tc>
          <w:tcPr>
            <w:tcW w:type="dxa" w:w="1440"/>
            <w:vAlign w:val="center"/>
            <w:shd w:fill="EAF2F8"/>
          </w:tcPr>
          <w:p>
            <w:r/>
            <w:r>
              <w:rPr>
                <w:rFonts w:ascii="Aptos" w:hAnsi="Aptos"/>
                <w:b w:val="0"/>
                <w:sz w:val="16"/>
              </w:rPr>
              <w:t>T11-W02-01</w:t>
            </w:r>
          </w:p>
        </w:tc>
        <w:tc>
          <w:tcPr>
            <w:tcW w:type="dxa" w:w="3168"/>
            <w:vAlign w:val="center"/>
          </w:tcPr>
          <w:p>
            <w:r/>
            <w:r>
              <w:rPr>
                <w:rFonts w:ascii="Aptos" w:hAnsi="Aptos"/>
                <w:b w:val="0"/>
                <w:sz w:val="16"/>
              </w:rPr>
              <w:t>Media Domain, Contracts &amp; Project Compatibility</w:t>
            </w:r>
          </w:p>
        </w:tc>
        <w:tc>
          <w:tcPr>
            <w:tcW w:type="dxa" w:w="1080"/>
            <w:vAlign w:val="center"/>
          </w:tcPr>
          <w:p>
            <w:r/>
            <w:r>
              <w:rPr>
                <w:rFonts w:ascii="Aptos" w:hAnsi="Aptos"/>
                <w:b w:val="0"/>
                <w:sz w:val="16"/>
              </w:rPr>
              <w:t>HIGH</w:t>
            </w:r>
          </w:p>
        </w:tc>
        <w:tc>
          <w:tcPr>
            <w:tcW w:type="dxa" w:w="4320"/>
            <w:vAlign w:val="center"/>
          </w:tcPr>
          <w:p>
            <w:r/>
            <w:r>
              <w:rPr>
                <w:rFonts w:ascii="Aptos" w:hAnsi="Aptos"/>
                <w:b w:val="0"/>
                <w:sz w:val="16"/>
              </w:rPr>
              <w:t>Additive media model, ports/contracts, schema-v1 compatibility. No picker/library/UI.</w:t>
            </w:r>
          </w:p>
        </w:tc>
      </w:tr>
      <w:tr>
        <w:trPr>
          <w:cantSplit/>
        </w:trPr>
        <w:tc>
          <w:tcPr>
            <w:tcW w:type="dxa" w:w="1440"/>
            <w:vAlign w:val="center"/>
            <w:shd w:fill="EAF2F8"/>
          </w:tcPr>
          <w:p>
            <w:r/>
            <w:r>
              <w:rPr>
                <w:rFonts w:ascii="Aptos" w:hAnsi="Aptos"/>
                <w:b w:val="0"/>
                <w:sz w:val="16"/>
              </w:rPr>
              <w:t>T11-W02-02</w:t>
            </w:r>
          </w:p>
        </w:tc>
        <w:tc>
          <w:tcPr>
            <w:tcW w:type="dxa" w:w="3168"/>
            <w:vAlign w:val="center"/>
          </w:tcPr>
          <w:p>
            <w:r/>
            <w:r>
              <w:rPr>
                <w:rFonts w:ascii="Aptos" w:hAnsi="Aptos"/>
                <w:b w:val="0"/>
                <w:sz w:val="16"/>
              </w:rPr>
              <w:t>Picker/Drop Discovery, Batch Queue, Progress &amp; Cancel</w:t>
            </w:r>
          </w:p>
        </w:tc>
        <w:tc>
          <w:tcPr>
            <w:tcW w:type="dxa" w:w="1080"/>
            <w:vAlign w:val="center"/>
          </w:tcPr>
          <w:p>
            <w:r/>
            <w:r>
              <w:rPr>
                <w:rFonts w:ascii="Aptos" w:hAnsi="Aptos"/>
                <w:b w:val="0"/>
                <w:sz w:val="16"/>
              </w:rPr>
              <w:t>MEDIUM</w:t>
            </w:r>
          </w:p>
        </w:tc>
        <w:tc>
          <w:tcPr>
            <w:tcW w:type="dxa" w:w="4320"/>
            <w:vAlign w:val="center"/>
          </w:tcPr>
          <w:p>
            <w:r/>
            <w:r>
              <w:rPr>
                <w:rFonts w:ascii="Aptos" w:hAnsi="Aptos"/>
                <w:b w:val="0"/>
                <w:sz w:val="16"/>
              </w:rPr>
              <w:t>Native picker, preload drop path, recursive discovery, dedupe, queue/cancel.</w:t>
            </w:r>
          </w:p>
        </w:tc>
      </w:tr>
      <w:tr>
        <w:trPr>
          <w:cantSplit/>
        </w:trPr>
        <w:tc>
          <w:tcPr>
            <w:tcW w:type="dxa" w:w="1440"/>
            <w:vAlign w:val="center"/>
            <w:shd w:fill="EAF2F8"/>
          </w:tcPr>
          <w:p>
            <w:r/>
            <w:r>
              <w:rPr>
                <w:rFonts w:ascii="Aptos" w:hAnsi="Aptos"/>
                <w:b w:val="0"/>
                <w:sz w:val="16"/>
              </w:rPr>
              <w:t>T11-W02-03</w:t>
            </w:r>
          </w:p>
        </w:tc>
        <w:tc>
          <w:tcPr>
            <w:tcW w:type="dxa" w:w="3168"/>
            <w:vAlign w:val="center"/>
          </w:tcPr>
          <w:p>
            <w:r/>
            <w:r>
              <w:rPr>
                <w:rFonts w:ascii="Aptos" w:hAnsi="Aptos"/>
                <w:b w:val="0"/>
                <w:sz w:val="16"/>
              </w:rPr>
              <w:t>Audio Probe, Validation, Metadata &amp; Deterministic Initial Order</w:t>
            </w:r>
          </w:p>
        </w:tc>
        <w:tc>
          <w:tcPr>
            <w:tcW w:type="dxa" w:w="1080"/>
            <w:vAlign w:val="center"/>
          </w:tcPr>
          <w:p>
            <w:r/>
            <w:r>
              <w:rPr>
                <w:rFonts w:ascii="Aptos" w:hAnsi="Aptos"/>
                <w:b w:val="0"/>
                <w:sz w:val="16"/>
              </w:rPr>
              <w:t>HIGH</w:t>
            </w:r>
          </w:p>
        </w:tc>
        <w:tc>
          <w:tcPr>
            <w:tcW w:type="dxa" w:w="4320"/>
            <w:vAlign w:val="center"/>
          </w:tcPr>
          <w:p>
            <w:r/>
            <w:r>
              <w:rPr>
                <w:rFonts w:ascii="Aptos" w:hAnsi="Aptos"/>
                <w:b w:val="0"/>
                <w:sz w:val="16"/>
              </w:rPr>
              <w:t>music-metadata adapter, classification, duration/tags, stable sort.</w:t>
            </w:r>
          </w:p>
        </w:tc>
      </w:tr>
      <w:tr>
        <w:trPr>
          <w:cantSplit/>
        </w:trPr>
        <w:tc>
          <w:tcPr>
            <w:tcW w:type="dxa" w:w="1440"/>
            <w:vAlign w:val="center"/>
            <w:shd w:fill="EAF2F8"/>
          </w:tcPr>
          <w:p>
            <w:r/>
            <w:r>
              <w:rPr>
                <w:rFonts w:ascii="Aptos" w:hAnsi="Aptos"/>
                <w:b w:val="0"/>
                <w:sz w:val="16"/>
              </w:rPr>
              <w:t>T11-W02-04</w:t>
            </w:r>
          </w:p>
        </w:tc>
        <w:tc>
          <w:tcPr>
            <w:tcW w:type="dxa" w:w="3168"/>
            <w:vAlign w:val="center"/>
          </w:tcPr>
          <w:p>
            <w:r/>
            <w:r>
              <w:rPr>
                <w:rFonts w:ascii="Aptos" w:hAnsi="Aptos"/>
                <w:b w:val="0"/>
                <w:sz w:val="16"/>
              </w:rPr>
              <w:t>Missing Media Scan &amp; Relink Core</w:t>
            </w:r>
          </w:p>
        </w:tc>
        <w:tc>
          <w:tcPr>
            <w:tcW w:type="dxa" w:w="1080"/>
            <w:vAlign w:val="center"/>
          </w:tcPr>
          <w:p>
            <w:r/>
            <w:r>
              <w:rPr>
                <w:rFonts w:ascii="Aptos" w:hAnsi="Aptos"/>
                <w:b w:val="0"/>
                <w:sz w:val="16"/>
              </w:rPr>
              <w:t>HIGH</w:t>
            </w:r>
          </w:p>
        </w:tc>
        <w:tc>
          <w:tcPr>
            <w:tcW w:type="dxa" w:w="4320"/>
            <w:vAlign w:val="center"/>
          </w:tcPr>
          <w:p>
            <w:r/>
            <w:r>
              <w:rPr>
                <w:rFonts w:ascii="Aptos" w:hAnsi="Aptos"/>
                <w:b w:val="0"/>
                <w:sz w:val="16"/>
              </w:rPr>
              <w:t>Open scan, required/optional distinction, single/folder relink safe matching.</w:t>
            </w:r>
          </w:p>
        </w:tc>
      </w:tr>
      <w:tr>
        <w:trPr>
          <w:cantSplit/>
        </w:trPr>
        <w:tc>
          <w:tcPr>
            <w:tcW w:type="dxa" w:w="1440"/>
            <w:vAlign w:val="center"/>
            <w:shd w:fill="EAF2F8"/>
          </w:tcPr>
          <w:p>
            <w:r/>
            <w:r>
              <w:rPr>
                <w:rFonts w:ascii="Aptos" w:hAnsi="Aptos"/>
                <w:b w:val="0"/>
                <w:sz w:val="16"/>
              </w:rPr>
              <w:t>T11-W02-05</w:t>
            </w:r>
          </w:p>
        </w:tc>
        <w:tc>
          <w:tcPr>
            <w:tcW w:type="dxa" w:w="3168"/>
            <w:vAlign w:val="center"/>
          </w:tcPr>
          <w:p>
            <w:r/>
            <w:r>
              <w:rPr>
                <w:rFonts w:ascii="Aptos" w:hAnsi="Aptos"/>
                <w:b w:val="0"/>
                <w:sz w:val="16"/>
              </w:rPr>
              <w:t>Frozen Media/Missing/Relink UI Wiring</w:t>
            </w:r>
          </w:p>
        </w:tc>
        <w:tc>
          <w:tcPr>
            <w:tcW w:type="dxa" w:w="1080"/>
            <w:vAlign w:val="center"/>
          </w:tcPr>
          <w:p>
            <w:r/>
            <w:r>
              <w:rPr>
                <w:rFonts w:ascii="Aptos" w:hAnsi="Aptos"/>
                <w:b w:val="0"/>
                <w:sz w:val="16"/>
              </w:rPr>
              <w:t>MEDIUM</w:t>
            </w:r>
          </w:p>
        </w:tc>
        <w:tc>
          <w:tcPr>
            <w:tcW w:type="dxa" w:w="4320"/>
            <w:vAlign w:val="center"/>
          </w:tcPr>
          <w:p>
            <w:r/>
            <w:r>
              <w:rPr>
                <w:rFonts w:ascii="Aptos" w:hAnsi="Aptos"/>
                <w:b w:val="0"/>
                <w:sz w:val="16"/>
              </w:rPr>
              <w:t>Media panel + 002F + DLG-005 009A/B; no redesign.</w:t>
            </w:r>
          </w:p>
        </w:tc>
      </w:tr>
      <w:tr>
        <w:trPr>
          <w:cantSplit/>
        </w:trPr>
        <w:tc>
          <w:tcPr>
            <w:tcW w:type="dxa" w:w="1440"/>
            <w:vAlign w:val="center"/>
            <w:shd w:fill="EAF2F8"/>
          </w:tcPr>
          <w:p>
            <w:r/>
            <w:r>
              <w:rPr>
                <w:rFonts w:ascii="Aptos" w:hAnsi="Aptos"/>
                <w:b w:val="0"/>
                <w:sz w:val="16"/>
              </w:rPr>
              <w:t>T11-W02-06</w:t>
            </w:r>
          </w:p>
        </w:tc>
        <w:tc>
          <w:tcPr>
            <w:tcW w:type="dxa" w:w="3168"/>
            <w:vAlign w:val="center"/>
          </w:tcPr>
          <w:p>
            <w:r/>
            <w:r>
              <w:rPr>
                <w:rFonts w:ascii="Aptos" w:hAnsi="Aptos"/>
                <w:b w:val="0"/>
                <w:sz w:val="16"/>
              </w:rPr>
              <w:t>Wave E2E, Drift Review &amp; Evidence Closure</w:t>
            </w:r>
          </w:p>
        </w:tc>
        <w:tc>
          <w:tcPr>
            <w:tcW w:type="dxa" w:w="1080"/>
            <w:vAlign w:val="center"/>
          </w:tcPr>
          <w:p>
            <w:r/>
            <w:r>
              <w:rPr>
                <w:rFonts w:ascii="Aptos" w:hAnsi="Aptos"/>
                <w:b w:val="0"/>
                <w:sz w:val="16"/>
              </w:rPr>
              <w:t>MEDIUM</w:t>
            </w:r>
          </w:p>
        </w:tc>
        <w:tc>
          <w:tcPr>
            <w:tcW w:type="dxa" w:w="4320"/>
            <w:vAlign w:val="center"/>
          </w:tcPr>
          <w:p>
            <w:r/>
            <w:r>
              <w:rPr>
                <w:rFonts w:ascii="Aptos" w:hAnsi="Aptos"/>
                <w:b w:val="0"/>
                <w:sz w:val="16"/>
              </w:rPr>
              <w:t>100+ full proof, acceptance 01..18, drift, docs/handoff, close wave.</w:t>
            </w:r>
          </w:p>
        </w:tc>
      </w:tr>
    </w:tbl>
    <w:p/>
    <w:p>
      <w:pPr>
        <w:pStyle w:val="Heading2"/>
      </w:pPr>
      <w:r>
        <w:t>17.1 Gate antar task</w:t>
      </w:r>
    </w:p>
    <w:p>
      <w:pPr>
        <w:pStyle w:val="ListBullet"/>
        <w:spacing w:after="40"/>
      </w:pPr>
      <w:r>
        <w:t>T11-W02-02 hanya setelah T11-W02-01 PASS.</w:t>
      </w:r>
    </w:p>
    <w:p>
      <w:pPr>
        <w:pStyle w:val="ListBullet"/>
        <w:spacing w:after="40"/>
      </w:pPr>
      <w:r>
        <w:t>T11-W02-03 hanya setelah discovery/queue boundary terbukti.</w:t>
      </w:r>
    </w:p>
    <w:p>
      <w:pPr>
        <w:pStyle w:val="ListBullet"/>
        <w:spacing w:after="40"/>
      </w:pPr>
      <w:r>
        <w:t>T11-W02-04 hanya setelah media identity/probe result stabil.</w:t>
      </w:r>
    </w:p>
    <w:p>
      <w:pPr>
        <w:pStyle w:val="ListBullet"/>
        <w:spacing w:after="40"/>
      </w:pPr>
      <w:r>
        <w:t>T11-W02-05 hanya setelah core missing/relink teruji tanpa UI.</w:t>
      </w:r>
    </w:p>
    <w:p>
      <w:pPr>
        <w:pStyle w:val="ListBullet"/>
        <w:spacing w:after="40"/>
      </w:pPr>
      <w:r>
        <w:t>T11-W02-06 hanya setelah semua behavior/UI state selesai.</w:t>
      </w:r>
    </w:p>
    <w:p>
      <w:pPr>
        <w:pStyle w:val="ListBullet"/>
        <w:spacing w:after="40"/>
      </w:pPr>
      <w:r>
        <w:t>Jangan mulai W11-03 pada giliran yang sama dengan closure W11-02.</w:t>
      </w:r>
    </w:p>
    <w:p>
      <w:pPr>
        <w:pStyle w:val="Heading1"/>
      </w:pPr>
      <w:r>
        <w:t>18. Risk Register &amp; Mitigation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245B8A"/>
          </w:tcPr>
          <w:p>
            <w:r/>
            <w:r>
              <w:rPr>
                <w:rFonts w:ascii="Aptos" w:hAnsi="Aptos"/>
                <w:b/>
                <w:color w:val="FFFFFF"/>
                <w:sz w:val="17"/>
              </w:rPr>
              <w:t>Risk</w:t>
            </w:r>
          </w:p>
        </w:tc>
        <w:tc>
          <w:tcPr>
            <w:tcW w:type="dxa" w:w="3389"/>
            <w:vAlign w:val="center"/>
            <w:shd w:fill="245B8A"/>
          </w:tcPr>
          <w:p>
            <w:r/>
            <w:r>
              <w:rPr>
                <w:rFonts w:ascii="Aptos" w:hAnsi="Aptos"/>
                <w:b/>
                <w:color w:val="FFFFFF"/>
                <w:sz w:val="17"/>
              </w:rPr>
              <w:t>Level</w:t>
            </w:r>
          </w:p>
        </w:tc>
        <w:tc>
          <w:tcPr>
            <w:tcW w:type="dxa" w:w="3389"/>
            <w:vAlign w:val="center"/>
            <w:shd w:fill="245B8A"/>
          </w:tcPr>
          <w:p>
            <w:r/>
            <w:r>
              <w:rPr>
                <w:rFonts w:ascii="Aptos" w:hAnsi="Aptos"/>
                <w:b/>
                <w:color w:val="FFFFFF"/>
                <w:sz w:val="17"/>
              </w:rPr>
              <w:t>Mitigation / trigger</w:t>
            </w:r>
          </w:p>
        </w:tc>
      </w:tr>
      <w:tr>
        <w:trPr>
          <w:cantSplit/>
        </w:trPr>
        <w:tc>
          <w:tcPr>
            <w:tcW w:type="dxa" w:w="3389"/>
            <w:vAlign w:val="center"/>
            <w:shd w:fill="EAF2F8"/>
          </w:tcPr>
          <w:p>
            <w:r/>
            <w:r>
              <w:rPr>
                <w:rFonts w:ascii="Aptos" w:hAnsi="Aptos"/>
                <w:b w:val="0"/>
                <w:sz w:val="16"/>
              </w:rPr>
              <w:t>Schema v1 terlalu sempit untuk generic assets</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Additive optional fields; STOP ASTRA jika version bump/destructive migration dibutuhkan.</w:t>
            </w:r>
          </w:p>
        </w:tc>
      </w:tr>
      <w:tr>
        <w:trPr>
          <w:cantSplit/>
        </w:trPr>
        <w:tc>
          <w:tcPr>
            <w:tcW w:type="dxa" w:w="3389"/>
            <w:vAlign w:val="center"/>
            <w:shd w:fill="EAF2F8"/>
          </w:tcPr>
          <w:p>
            <w:r/>
            <w:r>
              <w:rPr>
                <w:rFonts w:ascii="Aptos" w:hAnsi="Aptos"/>
                <w:b w:val="0"/>
                <w:sz w:val="16"/>
              </w:rPr>
              <w:t>100+ probe freeze/memory spike</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Bounded concurrency, stream parser, skip covers, staging batch, cancel.</w:t>
            </w:r>
          </w:p>
        </w:tc>
      </w:tr>
      <w:tr>
        <w:trPr>
          <w:cantSplit/>
        </w:trPr>
        <w:tc>
          <w:tcPr>
            <w:tcW w:type="dxa" w:w="3389"/>
            <w:vAlign w:val="center"/>
            <w:shd w:fill="EAF2F8"/>
          </w:tcPr>
          <w:p>
            <w:r/>
            <w:r>
              <w:rPr>
                <w:rFonts w:ascii="Aptos" w:hAnsi="Aptos"/>
                <w:b w:val="0"/>
                <w:sz w:val="16"/>
              </w:rPr>
              <w:t>Metadata parser menerima file yang final decoder gagal</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Jangan klaim final decode guarantee; later render/tool preflight owns encoder compatibility.</w:t>
            </w:r>
          </w:p>
        </w:tc>
      </w:tr>
      <w:tr>
        <w:trPr>
          <w:cantSplit/>
        </w:trPr>
        <w:tc>
          <w:tcPr>
            <w:tcW w:type="dxa" w:w="3389"/>
            <w:vAlign w:val="center"/>
            <w:shd w:fill="EAF2F8"/>
          </w:tcPr>
          <w:p>
            <w:r/>
            <w:r>
              <w:rPr>
                <w:rFonts w:ascii="Aptos" w:hAnsi="Aptos"/>
                <w:b w:val="0"/>
                <w:sz w:val="16"/>
              </w:rPr>
              <w:t>Drag-drop path plumbing melanggar renderer boundary</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webUtils in preload; product renderer no Electron import.</w:t>
            </w:r>
          </w:p>
        </w:tc>
      </w:tr>
      <w:tr>
        <w:trPr>
          <w:cantSplit/>
        </w:trPr>
        <w:tc>
          <w:tcPr>
            <w:tcW w:type="dxa" w:w="3389"/>
            <w:vAlign w:val="center"/>
            <w:shd w:fill="EAF2F8"/>
          </w:tcPr>
          <w:p>
            <w:r/>
            <w:r>
              <w:rPr>
                <w:rFonts w:ascii="Aptos" w:hAnsi="Aptos"/>
                <w:b w:val="0"/>
                <w:sz w:val="16"/>
              </w:rPr>
              <w:t>Folder relink salah memilih file</w:t>
            </w:r>
          </w:p>
        </w:tc>
        <w:tc>
          <w:tcPr>
            <w:tcW w:type="dxa" w:w="3389"/>
            <w:vAlign w:val="center"/>
          </w:tcPr>
          <w:p>
            <w:r/>
            <w:r>
              <w:rPr>
                <w:rFonts w:ascii="Aptos" w:hAnsi="Aptos"/>
                <w:b w:val="0"/>
                <w:sz w:val="16"/>
              </w:rPr>
              <w:t>HIGH</w:t>
            </w:r>
          </w:p>
        </w:tc>
        <w:tc>
          <w:tcPr>
            <w:tcW w:type="dxa" w:w="3389"/>
            <w:vAlign w:val="center"/>
          </w:tcPr>
          <w:p>
            <w:r/>
            <w:r>
              <w:rPr>
                <w:rFonts w:ascii="Aptos" w:hAnsi="Aptos"/>
                <w:b w:val="0"/>
                <w:sz w:val="16"/>
              </w:rPr>
              <w:t>Unique high-confidence only; ambiguity stays unresolved.</w:t>
            </w:r>
          </w:p>
        </w:tc>
      </w:tr>
      <w:tr>
        <w:trPr>
          <w:cantSplit/>
        </w:trPr>
        <w:tc>
          <w:tcPr>
            <w:tcW w:type="dxa" w:w="3389"/>
            <w:vAlign w:val="center"/>
            <w:shd w:fill="EAF2F8"/>
          </w:tcPr>
          <w:p>
            <w:r/>
            <w:r>
              <w:rPr>
                <w:rFonts w:ascii="Aptos" w:hAnsi="Aptos"/>
                <w:b w:val="0"/>
                <w:sz w:val="16"/>
              </w:rPr>
              <w:t>Full path leakage di logs/evidence</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Sanitized basename/count/code evidence.</w:t>
            </w:r>
          </w:p>
        </w:tc>
      </w:tr>
      <w:tr>
        <w:trPr>
          <w:cantSplit/>
        </w:trPr>
        <w:tc>
          <w:tcPr>
            <w:tcW w:type="dxa" w:w="3389"/>
            <w:vAlign w:val="center"/>
            <w:shd w:fill="EAF2F8"/>
          </w:tcPr>
          <w:p>
            <w:r/>
            <w:r>
              <w:rPr>
                <w:rFonts w:ascii="Aptos" w:hAnsi="Aptos"/>
                <w:b w:val="0"/>
                <w:sz w:val="16"/>
              </w:rPr>
              <w:t>UI drift saat menambah progress/dialog</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Use frozen 002A/B/F + 009A/B; exact baseline regression.</w:t>
            </w:r>
          </w:p>
        </w:tc>
      </w:tr>
      <w:tr>
        <w:trPr>
          <w:cantSplit/>
        </w:trPr>
        <w:tc>
          <w:tcPr>
            <w:tcW w:type="dxa" w:w="3389"/>
            <w:vAlign w:val="center"/>
            <w:shd w:fill="EAF2F8"/>
          </w:tcPr>
          <w:p>
            <w:r/>
            <w:r>
              <w:rPr>
                <w:rFonts w:ascii="Aptos" w:hAnsi="Aptos"/>
                <w:b w:val="0"/>
                <w:sz w:val="16"/>
              </w:rPr>
              <w:t>Dependency license/version drift</w:t>
            </w:r>
          </w:p>
        </w:tc>
        <w:tc>
          <w:tcPr>
            <w:tcW w:type="dxa" w:w="3389"/>
            <w:vAlign w:val="center"/>
          </w:tcPr>
          <w:p>
            <w:r/>
            <w:r>
              <w:rPr>
                <w:rFonts w:ascii="Aptos" w:hAnsi="Aptos"/>
                <w:b w:val="0"/>
                <w:sz w:val="16"/>
              </w:rPr>
              <w:t>MEDIUM</w:t>
            </w:r>
          </w:p>
        </w:tc>
        <w:tc>
          <w:tcPr>
            <w:tcW w:type="dxa" w:w="3389"/>
            <w:vAlign w:val="center"/>
          </w:tcPr>
          <w:p>
            <w:r/>
            <w:r>
              <w:rPr>
                <w:rFonts w:ascii="Aptos" w:hAnsi="Aptos"/>
                <w:b w:val="0"/>
                <w:sz w:val="16"/>
              </w:rPr>
              <w:t>Pin reviewed version; npm lock; audit before merge/release.</w:t>
            </w:r>
          </w:p>
        </w:tc>
      </w:tr>
    </w:tbl>
    <w:p/>
    <w:p>
      <w:pPr>
        <w:pStyle w:val="Heading1"/>
      </w:pPr>
      <w:r>
        <w:t>19. Definition of Ready &amp; ASTRA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Check</w:t>
            </w:r>
          </w:p>
        </w:tc>
        <w:tc>
          <w:tcPr>
            <w:tcW w:type="dxa" w:w="5083"/>
            <w:vAlign w:val="center"/>
            <w:shd w:fill="245B8A"/>
          </w:tcPr>
          <w:p>
            <w:r/>
            <w:r>
              <w:rPr>
                <w:rFonts w:ascii="Aptos" w:hAnsi="Aptos"/>
                <w:b/>
                <w:color w:val="FFFFFF"/>
                <w:sz w:val="17"/>
              </w:rPr>
              <w:t>Status</w:t>
            </w:r>
          </w:p>
        </w:tc>
      </w:tr>
      <w:tr>
        <w:trPr>
          <w:cantSplit/>
        </w:trPr>
        <w:tc>
          <w:tcPr>
            <w:tcW w:type="dxa" w:w="5083"/>
            <w:vAlign w:val="center"/>
            <w:shd w:fill="EAF2F8"/>
          </w:tcPr>
          <w:p>
            <w:r/>
            <w:r>
              <w:rPr>
                <w:rFonts w:ascii="Aptos" w:hAnsi="Aptos"/>
                <w:b w:val="0"/>
                <w:sz w:val="16"/>
              </w:rPr>
              <w:t>Requirements FR-005..008 / 049..050 / 055..056 mapped</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W11-01 dependency complete</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Baseline SHA known</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Scope IN/OUT explicit</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Owner boundaries defined</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Data compatibility strategy defined</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External dependency candidate researched</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Frozen UI refs identified</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Acceptance criteria defined</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Testing/evidence defined</w:t>
            </w:r>
          </w:p>
        </w:tc>
        <w:tc>
          <w:tcPr>
            <w:tcW w:type="dxa" w:w="5083"/>
            <w:vAlign w:val="center"/>
          </w:tcPr>
          <w:p>
            <w:r/>
            <w:r>
              <w:rPr>
                <w:rFonts w:ascii="Aptos" w:hAnsi="Aptos"/>
                <w:b w:val="0"/>
                <w:sz w:val="16"/>
              </w:rPr>
              <w:t>PASS</w:t>
            </w:r>
          </w:p>
        </w:tc>
      </w:tr>
      <w:tr>
        <w:trPr>
          <w:cantSplit/>
        </w:trPr>
        <w:tc>
          <w:tcPr>
            <w:tcW w:type="dxa" w:w="5083"/>
            <w:vAlign w:val="center"/>
            <w:shd w:fill="EAF2F8"/>
          </w:tcPr>
          <w:p>
            <w:r/>
            <w:r>
              <w:rPr>
                <w:rFonts w:ascii="Aptos" w:hAnsi="Aptos"/>
                <w:b w:val="0"/>
                <w:sz w:val="16"/>
              </w:rPr>
              <w:t>Rollback/review triggers defined</w:t>
            </w:r>
          </w:p>
        </w:tc>
        <w:tc>
          <w:tcPr>
            <w:tcW w:type="dxa" w:w="5083"/>
            <w:vAlign w:val="center"/>
          </w:tcPr>
          <w:p>
            <w:r/>
            <w:r>
              <w:rPr>
                <w:rFonts w:ascii="Aptos" w:hAnsi="Aptos"/>
                <w:b w:val="0"/>
                <w:sz w:val="16"/>
              </w:rPr>
              <w:t>PASS</w:t>
            </w:r>
          </w:p>
        </w:tc>
      </w:tr>
    </w:tbl>
    <w:p/>
    <w:tbl>
      <w:tblPr>
        <w:tblStyle w:val="TableGrid"/>
        <w:tblW w:type="auto" w:w="0"/>
        <w:jc w:val="center"/>
        <w:tblLook w:firstColumn="1" w:firstRow="1" w:lastColumn="0" w:lastRow="0" w:noHBand="0" w:noVBand="1" w:val="04A0"/>
      </w:tblPr>
      <w:tblGrid>
        <w:gridCol w:w="10166"/>
      </w:tblGrid>
      <w:tr>
        <w:trPr>
          <w:cantSplit/>
          <w:tblHeader w:val="true"/>
        </w:trPr>
        <w:tc>
          <w:tcPr>
            <w:tcW w:type="dxa" w:w="10166"/>
            <w:shd w:fill="D9EAD3"/>
          </w:tcPr>
          <w:p>
            <w:r/>
            <w:r>
              <w:rPr>
                <w:b/>
                <w:color w:val="17365D"/>
                <w:sz w:val="20"/>
              </w:rPr>
              <w:t>ASTRA VERDICT: PASS</w:t>
            </w:r>
          </w:p>
          <w:p>
            <w:pPr>
              <w:spacing w:after="0"/>
            </w:pPr>
            <w:r>
              <w:t>Setelah planning DOCX + operational Markdown ini di-merge ke main, T11-W02-01 menjadi task implementasi berikutnya untuk SOL. Sebelum merge, coding tetap dilarang.</w:t>
            </w:r>
          </w:p>
        </w:tc>
      </w:tr>
    </w:tbl>
    <w:p/>
    <w:p>
      <w:pPr>
        <w:pStyle w:val="Heading1"/>
      </w:pPr>
      <w:r>
        <w:t>20. ASTRA Review Triggers Saat SOL Bekerja</w:t>
      </w:r>
    </w:p>
    <w:p>
      <w:pPr>
        <w:pStyle w:val="ListBullet"/>
        <w:spacing w:after="40"/>
      </w:pPr>
      <w:r>
        <w:t>schemaVersion perlu naik;</w:t>
      </w:r>
    </w:p>
    <w:p>
      <w:pPr>
        <w:pStyle w:val="ListBullet"/>
        <w:spacing w:after="40"/>
      </w:pPr>
      <w:r>
        <w:t>file W11-01 tidak lagi round-trip;</w:t>
      </w:r>
    </w:p>
    <w:p>
      <w:pPr>
        <w:pStyle w:val="ListBullet"/>
        <w:spacing w:after="40"/>
      </w:pPr>
      <w:r>
        <w:t>renderer perlu direct filesystem/dialog/subprocess;</w:t>
      </w:r>
    </w:p>
    <w:p>
      <w:pPr>
        <w:pStyle w:val="ListBullet"/>
        <w:spacing w:after="40"/>
      </w:pPr>
      <w:r>
        <w:t>native dependency baru diusulkan;</w:t>
      </w:r>
    </w:p>
    <w:p>
      <w:pPr>
        <w:pStyle w:val="ListBullet"/>
        <w:spacing w:after="40"/>
      </w:pPr>
      <w:r>
        <w:t>music-metadata tidak cukup dan solusi meminta FFmpeg/FFprobe ditarik ke STEP 11;</w:t>
      </w:r>
    </w:p>
    <w:p>
      <w:pPr>
        <w:pStyle w:val="ListBullet"/>
        <w:spacing w:after="40"/>
      </w:pPr>
      <w:r>
        <w:t>relink memerlukan move/rename/delete source;</w:t>
      </w:r>
    </w:p>
    <w:p>
      <w:pPr>
        <w:pStyle w:val="ListBullet"/>
        <w:spacing w:after="40"/>
      </w:pPr>
      <w:r>
        <w:t>frozen UI memerlukan structural redesign;</w:t>
      </w:r>
    </w:p>
    <w:p>
      <w:pPr>
        <w:pStyle w:val="ListBullet"/>
        <w:spacing w:after="40"/>
      </w:pPr>
      <w:r>
        <w:t>100+ import tidak bisa dibuat cancellable/responsive dengan architecture yang direncanakan;</w:t>
      </w:r>
    </w:p>
    <w:p>
      <w:pPr>
        <w:pStyle w:val="ListBullet"/>
        <w:spacing w:after="40"/>
      </w:pPr>
      <w:r>
        <w:t>lisensi/dependency posture berubah material.</w:t>
      </w:r>
    </w:p>
    <w:p>
      <w:pPr>
        <w:pStyle w:val="Heading1"/>
      </w:pPr>
      <w:r>
        <w:t>21. Handoff ke SOL</w:t>
      </w:r>
    </w:p>
    <w:p>
      <w:r>
        <w:t>SOL harus memulai dari T11-W02-01 saja. Baca AGENTS, PROJECT_STATE, source-of-truth INDEX, dokumen ini, Final UI Reference/UI Freeze, Architecture, Code Constitution, W11-01 closure evidence, W11-02 charter/task cards/acceptance matrix.</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SOL first-turn checklist</w:t>
            </w:r>
          </w:p>
        </w:tc>
        <w:tc>
          <w:tcPr>
            <w:tcW w:type="dxa" w:w="5083"/>
            <w:vAlign w:val="center"/>
            <w:shd w:fill="245B8A"/>
          </w:tcPr>
          <w:p>
            <w:r/>
            <w:r>
              <w:rPr>
                <w:rFonts w:ascii="Aptos" w:hAnsi="Aptos"/>
                <w:b/>
                <w:color w:val="FFFFFF"/>
                <w:sz w:val="17"/>
              </w:rPr>
              <w:t>Expected</w:t>
            </w:r>
          </w:p>
        </w:tc>
      </w:tr>
      <w:tr>
        <w:trPr>
          <w:cantSplit/>
        </w:trPr>
        <w:tc>
          <w:tcPr>
            <w:tcW w:type="dxa" w:w="5083"/>
            <w:vAlign w:val="center"/>
            <w:shd w:fill="EAF2F8"/>
          </w:tcPr>
          <w:p>
            <w:r/>
            <w:r>
              <w:rPr>
                <w:rFonts w:ascii="Aptos" w:hAnsi="Aptos"/>
                <w:b w:val="0"/>
                <w:sz w:val="16"/>
              </w:rPr>
              <w:t>Verify current main SHA</w:t>
            </w:r>
          </w:p>
        </w:tc>
        <w:tc>
          <w:tcPr>
            <w:tcW w:type="dxa" w:w="5083"/>
            <w:vAlign w:val="center"/>
          </w:tcPr>
          <w:p>
            <w:r/>
            <w:r>
              <w:rPr>
                <w:rFonts w:ascii="Aptos" w:hAnsi="Aptos"/>
                <w:b w:val="0"/>
                <w:sz w:val="16"/>
              </w:rPr>
              <w:t>Harus descendant dari planning merge.</w:t>
            </w:r>
          </w:p>
        </w:tc>
      </w:tr>
      <w:tr>
        <w:trPr>
          <w:cantSplit/>
        </w:trPr>
        <w:tc>
          <w:tcPr>
            <w:tcW w:type="dxa" w:w="5083"/>
            <w:vAlign w:val="center"/>
            <w:shd w:fill="EAF2F8"/>
          </w:tcPr>
          <w:p>
            <w:r/>
            <w:r>
              <w:rPr>
                <w:rFonts w:ascii="Aptos" w:hAnsi="Aptos"/>
                <w:b w:val="0"/>
                <w:sz w:val="16"/>
              </w:rPr>
              <w:t>Search existing owners before new files</w:t>
            </w:r>
          </w:p>
        </w:tc>
        <w:tc>
          <w:tcPr>
            <w:tcW w:type="dxa" w:w="5083"/>
            <w:vAlign w:val="center"/>
          </w:tcPr>
          <w:p>
            <w:r/>
            <w:r>
              <w:rPr>
                <w:rFonts w:ascii="Aptos" w:hAnsi="Aptos"/>
                <w:b w:val="0"/>
                <w:sz w:val="16"/>
              </w:rPr>
              <w:t>Wajib.</w:t>
            </w:r>
          </w:p>
        </w:tc>
      </w:tr>
      <w:tr>
        <w:trPr>
          <w:cantSplit/>
        </w:trPr>
        <w:tc>
          <w:tcPr>
            <w:tcW w:type="dxa" w:w="5083"/>
            <w:vAlign w:val="center"/>
            <w:shd w:fill="EAF2F8"/>
          </w:tcPr>
          <w:p>
            <w:r/>
            <w:r>
              <w:rPr>
                <w:rFonts w:ascii="Aptos" w:hAnsi="Aptos"/>
                <w:b w:val="0"/>
                <w:sz w:val="16"/>
              </w:rPr>
              <w:t>Implement only T11-W02-01</w:t>
            </w:r>
          </w:p>
        </w:tc>
        <w:tc>
          <w:tcPr>
            <w:tcW w:type="dxa" w:w="5083"/>
            <w:vAlign w:val="center"/>
          </w:tcPr>
          <w:p>
            <w:r/>
            <w:r>
              <w:rPr>
                <w:rFonts w:ascii="Aptos" w:hAnsi="Aptos"/>
                <w:b w:val="0"/>
                <w:sz w:val="16"/>
              </w:rPr>
              <w:t>Wajib.</w:t>
            </w:r>
          </w:p>
        </w:tc>
      </w:tr>
      <w:tr>
        <w:trPr>
          <w:cantSplit/>
        </w:trPr>
        <w:tc>
          <w:tcPr>
            <w:tcW w:type="dxa" w:w="5083"/>
            <w:vAlign w:val="center"/>
            <w:shd w:fill="EAF2F8"/>
          </w:tcPr>
          <w:p>
            <w:r/>
            <w:r>
              <w:rPr>
                <w:rFonts w:ascii="Aptos" w:hAnsi="Aptos"/>
                <w:b w:val="0"/>
                <w:sz w:val="16"/>
              </w:rPr>
              <w:t>Run relevant unit/contract/integration regression</w:t>
            </w:r>
          </w:p>
        </w:tc>
        <w:tc>
          <w:tcPr>
            <w:tcW w:type="dxa" w:w="5083"/>
            <w:vAlign w:val="center"/>
          </w:tcPr>
          <w:p>
            <w:r/>
            <w:r>
              <w:rPr>
                <w:rFonts w:ascii="Aptos" w:hAnsi="Aptos"/>
                <w:b w:val="0"/>
                <w:sz w:val="16"/>
              </w:rPr>
              <w:t>Wajib.</w:t>
            </w:r>
          </w:p>
        </w:tc>
      </w:tr>
      <w:tr>
        <w:trPr>
          <w:cantSplit/>
        </w:trPr>
        <w:tc>
          <w:tcPr>
            <w:tcW w:type="dxa" w:w="5083"/>
            <w:vAlign w:val="center"/>
            <w:shd w:fill="EAF2F8"/>
          </w:tcPr>
          <w:p>
            <w:r/>
            <w:r>
              <w:rPr>
                <w:rFonts w:ascii="Aptos" w:hAnsi="Aptos"/>
                <w:b w:val="0"/>
                <w:sz w:val="16"/>
              </w:rPr>
              <w:t>Update task/state/handoff evidence</w:t>
            </w:r>
          </w:p>
        </w:tc>
        <w:tc>
          <w:tcPr>
            <w:tcW w:type="dxa" w:w="5083"/>
            <w:vAlign w:val="center"/>
          </w:tcPr>
          <w:p>
            <w:r/>
            <w:r>
              <w:rPr>
                <w:rFonts w:ascii="Aptos" w:hAnsi="Aptos"/>
                <w:b w:val="0"/>
                <w:sz w:val="16"/>
              </w:rPr>
              <w:t>Wajib.</w:t>
            </w:r>
          </w:p>
        </w:tc>
      </w:tr>
      <w:tr>
        <w:trPr>
          <w:cantSplit/>
        </w:trPr>
        <w:tc>
          <w:tcPr>
            <w:tcW w:type="dxa" w:w="5083"/>
            <w:vAlign w:val="center"/>
            <w:shd w:fill="EAF2F8"/>
          </w:tcPr>
          <w:p>
            <w:r/>
            <w:r>
              <w:rPr>
                <w:rFonts w:ascii="Aptos" w:hAnsi="Aptos"/>
                <w:b w:val="0"/>
                <w:sz w:val="16"/>
              </w:rPr>
              <w:t>Stop before T11-W02-02</w:t>
            </w:r>
          </w:p>
        </w:tc>
        <w:tc>
          <w:tcPr>
            <w:tcW w:type="dxa" w:w="5083"/>
            <w:vAlign w:val="center"/>
          </w:tcPr>
          <w:p>
            <w:r/>
            <w:r>
              <w:rPr>
                <w:rFonts w:ascii="Aptos" w:hAnsi="Aptos"/>
                <w:b w:val="0"/>
                <w:sz w:val="16"/>
              </w:rPr>
              <w:t>Wajib sampai user berkata lanjutkan.</w:t>
            </w:r>
          </w:p>
        </w:tc>
      </w:tr>
    </w:tbl>
    <w:p/>
    <w:p>
      <w:pPr>
        <w:pStyle w:val="Heading1"/>
      </w:pPr>
      <w:r>
        <w:t>22. Referensi Teknis yang Diteliti</w:t>
      </w:r>
    </w:p>
    <w:p>
      <w:r>
        <w:t>Riset dependency dilakukan hanya untuk planning; keputusan final dependency tetap harus melalui package-lock/audit/CI pada task implementasi.</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245B8A"/>
          </w:tcPr>
          <w:p>
            <w:r/>
            <w:r>
              <w:rPr>
                <w:rFonts w:ascii="Aptos" w:hAnsi="Aptos"/>
                <w:b/>
                <w:color w:val="FFFFFF"/>
                <w:sz w:val="17"/>
              </w:rPr>
              <w:t>Source</w:t>
            </w:r>
          </w:p>
        </w:tc>
        <w:tc>
          <w:tcPr>
            <w:tcW w:type="dxa" w:w="5083"/>
            <w:vAlign w:val="center"/>
            <w:shd w:fill="245B8A"/>
          </w:tcPr>
          <w:p>
            <w:r/>
            <w:r>
              <w:rPr>
                <w:rFonts w:ascii="Aptos" w:hAnsi="Aptos"/>
                <w:b/>
                <w:color w:val="FFFFFF"/>
                <w:sz w:val="17"/>
              </w:rPr>
              <w:t>Finding used</w:t>
            </w:r>
          </w:p>
        </w:tc>
      </w:tr>
      <w:tr>
        <w:trPr>
          <w:cantSplit/>
        </w:trPr>
        <w:tc>
          <w:tcPr>
            <w:tcW w:type="dxa" w:w="5083"/>
            <w:vAlign w:val="center"/>
            <w:shd w:fill="EAF2F8"/>
          </w:tcPr>
          <w:p>
            <w:r/>
            <w:r>
              <w:rPr>
                <w:rFonts w:ascii="Aptos" w:hAnsi="Aptos"/>
                <w:b w:val="0"/>
                <w:sz w:val="16"/>
              </w:rPr>
              <w:t>npm: music-metadata (checked 07 Oct 2026)</w:t>
            </w:r>
          </w:p>
        </w:tc>
        <w:tc>
          <w:tcPr>
            <w:tcW w:type="dxa" w:w="5083"/>
            <w:vAlign w:val="center"/>
          </w:tcPr>
          <w:p>
            <w:r/>
            <w:r>
              <w:rPr>
                <w:rFonts w:ascii="Aptos" w:hAnsi="Aptos"/>
                <w:b w:val="0"/>
                <w:sz w:val="16"/>
              </w:rPr>
              <w:t>v12.0.0; MIT; Node &gt;=22; broad audio/container/tag support; duration/stream parsing.</w:t>
            </w:r>
          </w:p>
        </w:tc>
      </w:tr>
      <w:tr>
        <w:trPr>
          <w:cantSplit/>
        </w:trPr>
        <w:tc>
          <w:tcPr>
            <w:tcW w:type="dxa" w:w="5083"/>
            <w:vAlign w:val="center"/>
            <w:shd w:fill="EAF2F8"/>
          </w:tcPr>
          <w:p>
            <w:r/>
            <w:r>
              <w:rPr>
                <w:rFonts w:ascii="Aptos" w:hAnsi="Aptos"/>
                <w:b w:val="0"/>
                <w:sz w:val="16"/>
              </w:rPr>
              <w:t>Electron docs: webUtils.getPathForFile</w:t>
            </w:r>
          </w:p>
        </w:tc>
        <w:tc>
          <w:tcPr>
            <w:tcW w:type="dxa" w:w="5083"/>
            <w:vAlign w:val="center"/>
          </w:tcPr>
          <w:p>
            <w:r/>
            <w:r>
              <w:rPr>
                <w:rFonts w:ascii="Aptos" w:hAnsi="Aptos"/>
                <w:b w:val="0"/>
                <w:sz w:val="16"/>
              </w:rPr>
              <w:t>Place in preload with context isolation; avoid exposing full path to web content if possible.</w:t>
            </w:r>
          </w:p>
        </w:tc>
      </w:tr>
      <w:tr>
        <w:trPr>
          <w:cantSplit/>
        </w:trPr>
        <w:tc>
          <w:tcPr>
            <w:tcW w:type="dxa" w:w="5083"/>
            <w:vAlign w:val="center"/>
            <w:shd w:fill="EAF2F8"/>
          </w:tcPr>
          <w:p>
            <w:r/>
            <w:r>
              <w:rPr>
                <w:rFonts w:ascii="Aptos" w:hAnsi="Aptos"/>
                <w:b w:val="0"/>
                <w:sz w:val="16"/>
              </w:rPr>
              <w:t>Repo source-of-truth</w:t>
            </w:r>
          </w:p>
        </w:tc>
        <w:tc>
          <w:tcPr>
            <w:tcW w:type="dxa" w:w="5083"/>
            <w:vAlign w:val="center"/>
          </w:tcPr>
          <w:p>
            <w:r/>
            <w:r>
              <w:rPr>
                <w:rFonts w:ascii="Aptos" w:hAnsi="Aptos"/>
                <w:b w:val="0"/>
                <w:sz w:val="16"/>
              </w:rPr>
              <w:t>Product Definition, W11 registry/graph, architecture, constitution, UI reference/freeze, W11-01 closure.</w:t>
            </w:r>
          </w:p>
        </w:tc>
      </w:tr>
    </w:tbl>
    <w:p/>
    <w:p>
      <w:pPr>
        <w:pStyle w:val="Heading1"/>
      </w:pPr>
      <w:r>
        <w:t>23. Penutup</w:t>
      </w:r>
    </w:p>
    <w:p>
      <w:r>
        <w:t>W11-02 dirancang sebagai fondasi reliability, bukan shortcut UI. Jika wave ini matang, W11-03 dapat membangun timeline dan command history di atas kumpulan media yang sudah memiliki identity, metadata, duration, availability, ordering, dan relink semantics yang jelas. Hal ini mengurangi bug berantai pada Auto Susun, preview, visualizer, transition, dan render.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Source of Truth Planning • W11-02 Media Intake Foundation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LAGU FULL ALBUM  •  STEP 11 / W11-02  •  ASTRA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11 W11-02 Media Intake Foundation Charter — Lagu Full Album</dc:title>
  <dc:subject>ASTRA planning for Media Intake Foundation</dc:subject>
  <dc:creator>OpenAI — ASTRA planning</dc:creator>
  <cp:keywords>Lagu Full Album, W11-02, Media Intake, Relink, ASTRA, Planning</cp:keywords>
  <dc:description>Planning only. No feature implementation in this checkpoint.</dc:description>
  <cp:lastModifiedBy/>
  <cp:revision>1</cp:revision>
  <dcterms:created xsi:type="dcterms:W3CDTF">2013-12-23T23:15:00Z</dcterms:created>
  <dcterms:modified xsi:type="dcterms:W3CDTF">2013-12-23T23:15:00Z</dcterms:modified>
  <cp:category/>
</cp:coreProperties>
</file>