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STEP 05 — Audit Kesiapan Implementasi dan Rencana Otorisasi Gelombang SOL</w:t>
      </w:r>
    </w:p>
    <w:p>
      <w:r>
        <w:rPr>
          <w:b/>
        </w:rPr>
        <w:t>Proyek:</w:t>
      </w:r>
      <w:r>
        <w:t xml:space="preserve"> V2-AI-Video-Composer | </w:t>
      </w:r>
      <w:r>
        <w:rPr>
          <w:b/>
        </w:rPr>
        <w:t>Siklus:</w:t>
      </w:r>
      <w:r>
        <w:t xml:space="preserve"> usulan v0.3.0 GAP-03A Autosave/Recovery | </w:t>
      </w:r>
      <w:r>
        <w:rPr>
          <w:b/>
        </w:rPr>
        <w:t>Tanggal:</w:t>
      </w:r>
      <w:r>
        <w:t xml:space="preserve"> 8 Oktober 2026 WIB</w:t>
      </w:r>
    </w:p>
    <w:p>
      <w:r>
        <w:rPr>
          <w:b/>
        </w:rPr>
        <w:t>Repo satu-satunya yang boleh diubah:</w:t>
      </w:r>
      <w:r>
        <w:t xml:space="preserve"> </w:t>
      </w:r>
      <w:r>
        <w:rPr>
          <w:rFonts w:ascii="Consolas" w:hAnsi="Consolas"/>
          <w:sz w:val="16"/>
        </w:rPr>
        <w:t>inoriko920-dev/V2-AI-Video-Composer</w:t>
      </w:r>
      <w:r>
        <w:t xml:space="preserve"> | </w:t>
      </w:r>
      <w:r>
        <w:rPr>
          <w:b/>
        </w:rPr>
        <w:t>Peran sekarang:</w:t>
      </w:r>
      <w:r>
        <w:t xml:space="preserve"> ASTRA / perencanaan dan audit source-of-truth, bukan implementasi.</w:t>
      </w:r>
    </w:p>
    <w:p>
      <w:r>
        <w:rPr>
          <w:b/>
        </w:rPr>
        <w:t>Baseline terverifikasi sebelum STEP 05:</w:t>
      </w:r>
      <w:r>
        <w:t xml:space="preserve"> </w:t>
      </w:r>
      <w:r>
        <w:rPr>
          <w:rFonts w:ascii="Consolas" w:hAnsi="Consolas"/>
          <w:sz w:val="16"/>
        </w:rPr>
        <w:t>main</w:t>
      </w:r>
      <w:r>
        <w:t xml:space="preserve"> = </w:t>
      </w:r>
      <w:r>
        <w:rPr>
          <w:rFonts w:ascii="Consolas" w:hAnsi="Consolas"/>
          <w:sz w:val="16"/>
        </w:rPr>
        <w:t>395a5056f72b97189cd43ba8987bb9ff1d7cc57d</w:t>
      </w:r>
      <w:r>
        <w:t xml:space="preserve">, setelah STEP04 PR #55 merged. </w:t>
      </w:r>
      <w:r>
        <w:rPr>
          <w:b/>
        </w:rPr>
        <w:t>Tag stabil yang wajib tetap:</w:t>
      </w:r>
      <w:r>
        <w:t xml:space="preserve"> </w:t>
      </w:r>
      <w:r>
        <w:rPr>
          <w:rFonts w:ascii="Consolas" w:hAnsi="Consolas"/>
          <w:sz w:val="16"/>
        </w:rPr>
        <w:t>v0.2.2</w:t>
      </w:r>
      <w:r>
        <w:t xml:space="preserve"> = </w:t>
      </w:r>
      <w:r>
        <w:rPr>
          <w:rFonts w:ascii="Consolas" w:hAnsi="Consolas"/>
          <w:sz w:val="16"/>
        </w:rPr>
        <w:t>eeabf1ffbfac6cbb6cafc82116fc3599bdbc2bef</w:t>
      </w:r>
      <w:r>
        <w:t>.</w:t>
      </w:r>
    </w:p>
    <w:p>
      <w:r>
        <w:rPr>
          <w:b/>
        </w:rPr>
        <w:t>Batas instruksi:</w:t>
      </w:r>
      <w:r>
        <w:t xml:space="preserve"> perintah "lanjutkan" ini berlaku hanya untuk STEP05. Tidak mengizinkan coding STEP06, versi/rilis baru, perubahan dependencies, penambahan UI di luar tiga dialog, atau sentuhan repo lama.</w:t>
      </w:r>
    </w:p>
    <w:p>
      <w:pPr>
        <w:pStyle w:val="Heading1"/>
      </w:pPr>
      <w:r>
        <w:t>01. Keputusan eksekutif dan makna gate</w:t>
      </w:r>
    </w:p>
    <w:p>
      <w:r>
        <w:t xml:space="preserve">STEP05 adalah </w:t>
      </w:r>
      <w:r>
        <w:rPr>
          <w:b/>
        </w:rPr>
        <w:t>Definition of Ready (DoR)</w:t>
      </w:r>
      <w:r>
        <w:t xml:space="preserve"> sebelum implementasi SOL, bukan pelaksanaan kode. Tujuannya memastikan seluruh keputusan produk, kontrak arsitektur, teks/visual UI, rencana uji, rollback dan urutan penerapan siap diteruskan ke AI lain dengan bukti nyata. DoR dinyatakan PASS hanya bila sumber Markdown + DOCX STEP05 yang detail sudah ada di repo V2 </w:t>
      </w:r>
      <w:r>
        <w:rPr>
          <w:rFonts w:ascii="Consolas" w:hAnsi="Consolas"/>
          <w:sz w:val="16"/>
        </w:rPr>
        <w:t>main</w:t>
      </w:r>
      <w:r>
        <w:t>, DOCX benar-benar file Word dapat dibuka, seluruh persyaratan sumber tervalidasi, diff final hanya planning, pemeriksaan CI/CodeQL/backend/Windows PASS, dan PR sudah merged.</w:t>
      </w:r>
    </w:p>
    <w:p>
      <w:r>
        <w:rPr>
          <w:b/>
        </w:rPr>
        <w:t>Penting:</w:t>
      </w:r>
      <w:r>
        <w:t xml:space="preserve"> PASS STEP05 </w:t>
      </w:r>
      <w:r>
        <w:rPr>
          <w:b/>
        </w:rPr>
        <w:t>tidak sama dengan coding yang telah dilakukan</w:t>
      </w:r>
      <w:r>
        <w:t xml:space="preserve">, tidak otomatis membuat fitur autosave v0.3.0 aktif, serta </w:t>
      </w:r>
      <w:r>
        <w:rPr>
          <w:b/>
        </w:rPr>
        <w:t>bukan izin melakukan W06-A dalam giliran ini</w:t>
      </w:r>
      <w:r>
        <w:t>. Setelah STEP05 PASS, user harus memberi perintah baru untuk memulai STEP06/W06-A. Seluruh wave SOL mengikuti implementasi test-first RED → GREEN → REGRESSION, dengan satu wave risiko per giliran, bukan satu perubahan masif.</w:t>
      </w:r>
    </w:p>
    <w:p>
      <w:pPr>
        <w:pStyle w:val="Heading1"/>
      </w:pPr>
      <w:r>
        <w:t>02. Verifikasi kelengkapan dokumen wajib (source of truth)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3298"/>
            <w:vAlign w:val="center"/>
            <w:shd w:fill="E9F2FA"/>
          </w:tcPr>
          <w:p>
            <w:pPr>
              <w:spacing w:after="40" w:before="40"/>
            </w:pPr>
            <w:r>
              <w:rPr>
                <w:b/>
                <w:sz w:val="15"/>
              </w:rPr>
              <w:t>Gate dokumen</w:t>
            </w:r>
          </w:p>
        </w:tc>
        <w:tc>
          <w:tcPr>
            <w:tcW w:type="dxa" w:w="3298"/>
            <w:vAlign w:val="center"/>
            <w:shd w:fill="E9F2FA"/>
          </w:tcPr>
          <w:p>
            <w:pPr>
              <w:spacing w:after="40" w:before="40"/>
            </w:pPr>
            <w:r>
              <w:rPr>
                <w:b/>
                <w:sz w:val="15"/>
              </w:rPr>
              <w:t>Artefak wajib di repo V2</w:t>
            </w:r>
          </w:p>
        </w:tc>
        <w:tc>
          <w:tcPr>
            <w:tcW w:type="dxa" w:w="3298"/>
            <w:vAlign w:val="center"/>
            <w:shd w:fill="E9F2FA"/>
          </w:tcPr>
          <w:p>
            <w:pPr>
              <w:spacing w:after="40" w:before="40"/>
            </w:pPr>
            <w:r>
              <w:rPr>
                <w:b/>
                <w:sz w:val="15"/>
              </w:rPr>
              <w:t>Keputusan dan pemeriksaan</w:t>
            </w:r>
          </w:p>
        </w:tc>
      </w:tr>
      <w:tr>
        <w:trPr>
          <w:cantSplit/>
        </w:trPr>
        <w:tc>
          <w:tcPr>
            <w:tcW w:type="dxa" w:w="3298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  <w:t>G-05-00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/>
            </w:pPr>
            <w:r>
              <w:rPr>
                <w:rFonts w:ascii="Consolas" w:hAnsi="Consolas"/>
                <w:sz w:val="15"/>
              </w:rPr>
              <w:t>docx/00_V2_0.3.0_PRODUCT_GAP_AUDIT_AND_RECOVERY_SCOPE.docx</w:t>
            </w:r>
            <w:r>
              <w:rPr>
                <w:sz w:val="15"/>
              </w:rPr>
              <w:t xml:space="preserve"> + Markdown STEP00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  <w:t xml:space="preserve">Ada di </w:t>
            </w:r>
            <w:r>
              <w:rPr>
                <w:rFonts w:ascii="Consolas" w:hAnsi="Consolas"/>
                <w:sz w:val="15"/>
              </w:rPr>
              <w:t>main</w:t>
            </w:r>
            <w:r>
              <w:rPr>
                <w:sz w:val="15"/>
              </w:rPr>
              <w:t>; audit GAP-03A dan baseline</w:t>
            </w:r>
          </w:p>
        </w:tc>
      </w:tr>
      <w:tr>
        <w:trPr>
          <w:cantSplit/>
        </w:trPr>
        <w:tc>
          <w:tcPr>
            <w:tcW w:type="dxa" w:w="3298"/>
            <w:vAlign w:val="center"/>
            <w:shd w:fill="F7FAFD"/>
          </w:tcPr>
          <w:p>
            <w:pPr>
              <w:spacing w:after="40" w:before="40"/>
            </w:pPr>
            <w:r>
              <w:rPr>
                <w:sz w:val="15"/>
              </w:rPr>
              <w:t>G-05-01</w:t>
            </w:r>
          </w:p>
        </w:tc>
        <w:tc>
          <w:tcPr>
            <w:tcW w:type="dxa" w:w="3298"/>
            <w:vAlign w:val="center"/>
            <w:shd w:fill="F7FAFD"/>
          </w:tcPr>
          <w:p>
            <w:pPr>
              <w:spacing w:after="40" w:before="40"/>
            </w:pPr>
            <w:r>
              <w:rPr>
                <w:rFonts w:ascii="Consolas" w:hAnsi="Consolas"/>
                <w:sz w:val="15"/>
              </w:rPr>
              <w:t>docx/01_V2_0.3.0_AUTOSAVE_RECOVERY_FUNCTIONAL_LIFECYCLE_SPEC.docx</w:t>
            </w:r>
            <w:r>
              <w:rPr>
                <w:sz w:val="15"/>
              </w:rPr>
              <w:t xml:space="preserve"> + Markdown STEP01</w:t>
            </w:r>
          </w:p>
        </w:tc>
        <w:tc>
          <w:tcPr>
            <w:tcW w:type="dxa" w:w="3298"/>
            <w:vAlign w:val="center"/>
            <w:shd w:fill="F7FAFD"/>
          </w:tcPr>
          <w:p>
            <w:pPr>
              <w:spacing w:after="40" w:before="40"/>
            </w:pPr>
            <w:r>
              <w:rPr>
                <w:sz w:val="15"/>
              </w:rPr>
              <w:t xml:space="preserve">Ada di </w:t>
            </w:r>
            <w:r>
              <w:rPr>
                <w:rFonts w:ascii="Consolas" w:hAnsi="Consolas"/>
                <w:sz w:val="15"/>
              </w:rPr>
              <w:t>main</w:t>
            </w:r>
            <w:r>
              <w:rPr>
                <w:sz w:val="15"/>
              </w:rPr>
              <w:t>; RCV-01..24, Save/Undo/Cancel</w:t>
            </w:r>
          </w:p>
        </w:tc>
      </w:tr>
      <w:tr>
        <w:trPr>
          <w:cantSplit/>
        </w:trPr>
        <w:tc>
          <w:tcPr>
            <w:tcW w:type="dxa" w:w="3298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  <w:t>G-05-02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/>
            </w:pPr>
            <w:r>
              <w:rPr>
                <w:rFonts w:ascii="Consolas" w:hAnsi="Consolas"/>
                <w:sz w:val="15"/>
              </w:rPr>
              <w:t>docx/02_V2_0.3.0_RECOVERY_ARCHITECTURE_ATOMICITY_SCHEDULER_PLAN.docx</w:t>
            </w:r>
            <w:r>
              <w:rPr>
                <w:sz w:val="15"/>
              </w:rPr>
              <w:t xml:space="preserve"> + Markdown STEP02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  <w:t>Ada; satu coordinator, single IO, sidecar digest</w:t>
            </w:r>
          </w:p>
        </w:tc>
      </w:tr>
      <w:tr>
        <w:trPr>
          <w:cantSplit/>
        </w:trPr>
        <w:tc>
          <w:tcPr>
            <w:tcW w:type="dxa" w:w="3298"/>
            <w:vAlign w:val="center"/>
            <w:shd w:fill="F7FAFD"/>
          </w:tcPr>
          <w:p>
            <w:pPr>
              <w:spacing w:after="40" w:before="40"/>
            </w:pPr>
            <w:r>
              <w:rPr>
                <w:sz w:val="15"/>
              </w:rPr>
              <w:t>G-05-03A</w:t>
            </w:r>
          </w:p>
        </w:tc>
        <w:tc>
          <w:tcPr>
            <w:tcW w:type="dxa" w:w="3298"/>
            <w:vAlign w:val="center"/>
            <w:shd w:fill="F7FAFD"/>
          </w:tcPr>
          <w:p>
            <w:pPr>
              <w:spacing w:after="40" w:before="40"/>
            </w:pPr>
            <w:r>
              <w:rPr>
                <w:rFonts w:ascii="Consolas" w:hAnsi="Consolas"/>
                <w:sz w:val="15"/>
              </w:rPr>
              <w:t>docx/03_V2_0.3.0_DIALOG_ONLY_SCOPE_REVISION.docx</w:t>
            </w:r>
            <w:r>
              <w:rPr>
                <w:sz w:val="15"/>
              </w:rPr>
              <w:t xml:space="preserve"> + Markdown revisi</w:t>
            </w:r>
          </w:p>
        </w:tc>
        <w:tc>
          <w:tcPr>
            <w:tcW w:type="dxa" w:w="3298"/>
            <w:vAlign w:val="center"/>
            <w:shd w:fill="F7FAFD"/>
          </w:tcPr>
          <w:p>
            <w:pPr>
              <w:spacing w:after="40" w:before="40"/>
            </w:pPr>
            <w:r>
              <w:rPr>
                <w:sz w:val="15"/>
              </w:rPr>
              <w:t>Ada; membatasi perubahan hanya 3 dialog</w:t>
            </w:r>
          </w:p>
        </w:tc>
      </w:tr>
      <w:tr>
        <w:trPr>
          <w:cantSplit/>
        </w:trPr>
        <w:tc>
          <w:tcPr>
            <w:tcW w:type="dxa" w:w="3298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  <w:t>G-05-03B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/>
            </w:pPr>
            <w:r>
              <w:rPr>
                <w:rFonts w:ascii="Consolas" w:hAnsi="Consolas"/>
                <w:sz w:val="15"/>
              </w:rPr>
              <w:t>docx/03_V2_0.3.0_FINAL_APPROVED_UI_DIALOG_REFERENCES.docx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  <w:t>Ada; 3 gambar disetujui tertanam, PR #54</w:t>
            </w:r>
          </w:p>
        </w:tc>
      </w:tr>
      <w:tr>
        <w:trPr>
          <w:cantSplit/>
        </w:trPr>
        <w:tc>
          <w:tcPr>
            <w:tcW w:type="dxa" w:w="3298"/>
            <w:vAlign w:val="center"/>
            <w:shd w:fill="F7FAFD"/>
          </w:tcPr>
          <w:p>
            <w:pPr>
              <w:spacing w:after="40" w:before="40"/>
            </w:pPr>
            <w:r>
              <w:rPr>
                <w:sz w:val="15"/>
              </w:rPr>
              <w:t>G-05-03C</w:t>
            </w:r>
          </w:p>
        </w:tc>
        <w:tc>
          <w:tcPr>
            <w:tcW w:type="dxa" w:w="3298"/>
            <w:vAlign w:val="center"/>
            <w:shd w:fill="F7FAFD"/>
          </w:tcPr>
          <w:p>
            <w:pPr>
              <w:spacing w:after="40" w:before="40"/>
            </w:pPr>
            <w:r>
              <w:rPr>
                <w:rFonts w:ascii="Consolas" w:hAnsi="Consolas"/>
                <w:sz w:val="15"/>
              </w:rPr>
              <w:t>ui_step03_approved/UI-REC-DLG-01.png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sz w:val="15"/>
              </w:rPr>
              <w:t>-02.png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sz w:val="15"/>
              </w:rPr>
              <w:t>-03.png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sz w:val="15"/>
              </w:rPr>
              <w:t>UI-013_ACTUAL_REFERENCE.png</w:t>
            </w:r>
          </w:p>
        </w:tc>
        <w:tc>
          <w:tcPr>
            <w:tcW w:type="dxa" w:w="3298"/>
            <w:vAlign w:val="center"/>
            <w:shd w:fill="F7FAFD"/>
          </w:tcPr>
          <w:p>
            <w:pPr>
              <w:spacing w:after="40" w:before="40"/>
            </w:pPr>
            <w:r>
              <w:rPr>
                <w:sz w:val="15"/>
              </w:rPr>
              <w:t>Empat PNG tersedia dan memiliki Git blob pada main</w:t>
            </w:r>
          </w:p>
        </w:tc>
      </w:tr>
      <w:tr>
        <w:trPr>
          <w:cantSplit/>
        </w:trPr>
        <w:tc>
          <w:tcPr>
            <w:tcW w:type="dxa" w:w="3298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  <w:t>G-05-03D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/>
            </w:pPr>
            <w:r>
              <w:rPr>
                <w:rFonts w:ascii="Consolas" w:hAnsi="Consolas"/>
                <w:sz w:val="15"/>
              </w:rPr>
              <w:t>03_STEP03_APPROVAL_RECORD.md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  <w:t>Tertulis persetujuan eksplisit pengguna</w:t>
            </w:r>
          </w:p>
        </w:tc>
      </w:tr>
      <w:tr>
        <w:trPr>
          <w:cantSplit/>
        </w:trPr>
        <w:tc>
          <w:tcPr>
            <w:tcW w:type="dxa" w:w="3298"/>
            <w:vAlign w:val="center"/>
            <w:shd w:fill="F7FAFD"/>
          </w:tcPr>
          <w:p>
            <w:pPr>
              <w:spacing w:after="40" w:before="40"/>
            </w:pPr>
            <w:r>
              <w:rPr>
                <w:sz w:val="15"/>
              </w:rPr>
              <w:t>G-05-04</w:t>
            </w:r>
          </w:p>
        </w:tc>
        <w:tc>
          <w:tcPr>
            <w:tcW w:type="dxa" w:w="3298"/>
            <w:vAlign w:val="center"/>
            <w:shd w:fill="F7FAFD"/>
          </w:tcPr>
          <w:p>
            <w:pPr>
              <w:spacing w:after="40" w:before="40"/>
            </w:pPr>
            <w:r>
              <w:rPr>
                <w:rFonts w:ascii="Consolas" w:hAnsi="Consolas"/>
                <w:sz w:val="15"/>
              </w:rPr>
              <w:t>docx/04_V2_0.3.0_RECOVERY_FAILURE_INJECTION_WINDOWS_TEST_PLAN.docx</w:t>
            </w:r>
            <w:r>
              <w:rPr>
                <w:sz w:val="15"/>
              </w:rPr>
              <w:t xml:space="preserve"> + Markdown STEP04</w:t>
            </w:r>
          </w:p>
        </w:tc>
        <w:tc>
          <w:tcPr>
            <w:tcW w:type="dxa" w:w="3298"/>
            <w:vAlign w:val="center"/>
            <w:shd w:fill="F7FAFD"/>
          </w:tcPr>
          <w:p>
            <w:pPr>
              <w:spacing w:after="40" w:before="40"/>
            </w:pPr>
            <w:r>
              <w:rPr>
                <w:sz w:val="15"/>
              </w:rPr>
              <w:t>Ada di main; PR #55 sudah merged</w:t>
            </w:r>
          </w:p>
        </w:tc>
      </w:tr>
      <w:tr>
        <w:trPr>
          <w:cantSplit/>
        </w:trPr>
        <w:tc>
          <w:tcPr>
            <w:tcW w:type="dxa" w:w="3298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  <w:t>G-05-05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/>
            </w:pPr>
            <w:r>
              <w:rPr>
                <w:rFonts w:ascii="Consolas" w:hAnsi="Consolas"/>
                <w:sz w:val="15"/>
              </w:rPr>
              <w:t>docx/05_V2_0.3.0_IMPLEMENTATION_READINESS_AND_SOL_WAVE_PLAN.docx</w:t>
            </w:r>
            <w:r>
              <w:rPr>
                <w:sz w:val="15"/>
              </w:rPr>
              <w:t xml:space="preserve"> + Markdown STEP05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  <w:t>Wajib diciptakan dan diverifikasi sebelum PASS</w:t>
            </w:r>
          </w:p>
        </w:tc>
      </w:tr>
    </w:tbl>
    <w:p/>
    <w:p>
      <w:r>
        <w:rPr>
          <w:b/>
        </w:rPr>
        <w:t>Urutan otoritas:</w:t>
      </w:r>
      <w:r>
        <w:t xml:space="preserve"> </w:t>
      </w:r>
      <w:r>
        <w:rPr>
          <w:rFonts w:ascii="Consolas" w:hAnsi="Consolas"/>
          <w:sz w:val="16"/>
        </w:rPr>
        <w:t>AGENTS.md</w:t>
      </w:r>
      <w:r>
        <w:t xml:space="preserve"> override terbaru → </w:t>
      </w:r>
      <w:r>
        <w:rPr>
          <w:rFonts w:ascii="Consolas" w:hAnsi="Consolas"/>
          <w:sz w:val="16"/>
        </w:rPr>
        <w:t>V2_0.3.0_PLANNING_STATUS.md</w:t>
      </w:r>
      <w:r>
        <w:t xml:space="preserve"> paling atas → dokumen STEP05 ini → STEP04 (testing) → STEP03-R scope dan referensi final → STEP02 (arsitektur) → STEP01 (perilaku) → STEP00 (audit) → </w:t>
      </w:r>
      <w:r>
        <w:rPr>
          <w:rFonts w:ascii="Consolas" w:hAnsi="Consolas"/>
          <w:sz w:val="16"/>
        </w:rPr>
        <w:t>docs/UI_FREEZE.md</w:t>
      </w:r>
      <w:r>
        <w:t xml:space="preserve">, </w:t>
      </w:r>
      <w:r>
        <w:rPr>
          <w:rFonts w:ascii="Consolas" w:hAnsi="Consolas"/>
          <w:sz w:val="16"/>
        </w:rPr>
        <w:t>docs/ARCHITECTURE.md</w:t>
      </w:r>
      <w:r>
        <w:t xml:space="preserve">, </w:t>
      </w:r>
      <w:r>
        <w:rPr>
          <w:rFonts w:ascii="Consolas" w:hAnsi="Consolas"/>
          <w:sz w:val="16"/>
        </w:rPr>
        <w:t>docs/PROJECT_STATE.md</w:t>
      </w:r>
      <w:r>
        <w:t>. Teks lama yang mengatakan 13 PNG masih wajib / STEP03 belum disetujui merupakan arsip yang telah superseded; jangan menghidupkannya lagi.</w:t>
      </w:r>
    </w:p>
    <w:p>
      <w:r>
        <w:rPr>
          <w:b/>
        </w:rPr>
        <w:t>Persyaratan validasi lebih tinggi saat STEP06:</w:t>
      </w:r>
      <w:r>
        <w:t xml:space="preserve"> Git blob di main membuktikan adanya file, tetapi bukan pengganti pemeriksaan seluruh DOCX ter-render, tiga visual sesuai persetujuan, dan replay checksum bila artefak ditransfer. SOL wajib membaca dokumen ini dan referensi terkait sebelum mulai mengubah file.</w:t>
      </w:r>
    </w:p>
    <w:p>
      <w:pPr>
        <w:pStyle w:val="Heading1"/>
      </w:pPr>
      <w:r>
        <w:t>03. Batas produk, komponen dan kontrak beku</w:t>
      </w:r>
    </w:p>
    <w:p>
      <w:pPr>
        <w:pStyle w:val="ListNumber"/>
      </w:pPr>
      <w:r>
        <w:rPr>
          <w:b/>
        </w:rPr>
        <w:t>Satu proyek / satu history:</w:t>
      </w:r>
      <w:r>
        <w:t xml:space="preserve"> </w:t>
      </w:r>
      <w:r>
        <w:rPr>
          <w:rFonts w:ascii="Consolas" w:hAnsi="Consolas"/>
          <w:sz w:val="16"/>
        </w:rPr>
        <w:t>ProjectSession</w:t>
      </w:r>
      <w:r>
        <w:t xml:space="preserve"> tetap satu-satunya pemilik ProjectState aktif, path, saved baseline dan Undo/Redo. Tidak membuat penyimpanan state paralel, serializer alternatif atau membenamkan autosave sebagai normal Save.</w:t>
      </w:r>
    </w:p>
    <w:p>
      <w:pPr>
        <w:pStyle w:val="ListNumber"/>
      </w:pPr>
      <w:r>
        <w:rPr>
          <w:b/>
        </w:rPr>
        <w:t>Gunakan kembali komponen matang:</w:t>
      </w:r>
      <w:r>
        <w:t xml:space="preserve"> </w:t>
      </w:r>
      <w:r>
        <w:rPr>
          <w:rFonts w:ascii="Consolas" w:hAnsi="Consolas"/>
          <w:sz w:val="16"/>
        </w:rPr>
        <w:t>src/aavc/persistence/recovery.py</w:t>
      </w:r>
      <w:r>
        <w:t xml:space="preserve"> (</w:t>
      </w:r>
      <w:r>
        <w:rPr>
          <w:rFonts w:ascii="Consolas" w:hAnsi="Consolas"/>
          <w:sz w:val="16"/>
        </w:rPr>
        <w:t>RecoveryManager</w:t>
      </w:r>
      <w:r>
        <w:t xml:space="preserve">) untuk snapshot/load/restore/clear, </w:t>
      </w:r>
      <w:r>
        <w:rPr>
          <w:rFonts w:ascii="Consolas" w:hAnsi="Consolas"/>
          <w:sz w:val="16"/>
        </w:rPr>
        <w:t>persistence/serializer.py</w:t>
      </w:r>
      <w:r>
        <w:t xml:space="preserve"> untuk validasi/atomic replace, </w:t>
      </w:r>
      <w:r>
        <w:rPr>
          <w:rFonts w:ascii="Consolas" w:hAnsi="Consolas"/>
          <w:sz w:val="16"/>
        </w:rPr>
        <w:t>GuardedMainWindow</w:t>
      </w:r>
      <w:r>
        <w:t xml:space="preserve"> untuk Save/Discard/Cancel, dan </w:t>
      </w:r>
      <w:r>
        <w:rPr>
          <w:rFonts w:ascii="Consolas" w:hAnsi="Consolas"/>
          <w:sz w:val="16"/>
        </w:rPr>
        <w:t>FoundationServices</w:t>
      </w:r>
      <w:r>
        <w:t xml:space="preserve"> untuk dependency composition.</w:t>
      </w:r>
    </w:p>
    <w:p>
      <w:pPr>
        <w:pStyle w:val="ListNumber"/>
      </w:pPr>
      <w:r>
        <w:rPr>
          <w:b/>
        </w:rPr>
        <w:t>Jadwal saat dirty tersimpan:</w:t>
      </w:r>
      <w:r>
        <w:t xml:space="preserve"> debounce 20 detik, eligibility cap 120 detik sejak dirty unsnapshotted pertama, dirty poll 60 detik, retry 30/120/≥300 detik; gunakan injected monotonic clock, tidak mengandalkan sleep-based unit test.</w:t>
      </w:r>
    </w:p>
    <w:p>
      <w:pPr>
        <w:pStyle w:val="ListNumber"/>
      </w:pPr>
      <w:r>
        <w:rPr>
          <w:b/>
        </w:rPr>
        <w:t>File proyek tidak berubah karena autosave:</w:t>
      </w:r>
      <w:r>
        <w:t xml:space="preserve"> state tetap dirty, title </w:t>
      </w:r>
      <w:r>
        <w:rPr>
          <w:rFonts w:ascii="Consolas" w:hAnsi="Consolas"/>
          <w:sz w:val="16"/>
        </w:rPr>
        <w:t>*</w:t>
      </w:r>
      <w:r>
        <w:t xml:space="preserve"> tetap sesuai keadaan, manual Save baseline tidak maju, undo/redo tidak bertambah, tidak mencipta proyek tanpa path disimpan.</w:t>
      </w:r>
    </w:p>
    <w:p>
      <w:pPr>
        <w:pStyle w:val="ListNumber"/>
      </w:pPr>
      <w:r>
        <w:rPr>
          <w:b/>
        </w:rPr>
        <w:t>Snapshot dan descriptor sidecar:</w:t>
      </w:r>
      <w:r>
        <w:t xml:space="preserve"> </w:t>
      </w:r>
      <w:r>
        <w:rPr>
          <w:rFonts w:ascii="Consolas" w:hAnsi="Consolas"/>
          <w:sz w:val="16"/>
        </w:rPr>
        <w:t>&lt;project&gt;.aavcproj.autosave</w:t>
      </w:r>
      <w:r>
        <w:t xml:space="preserve"> tetap serialized ProjectState (schema v3/v4), </w:t>
      </w:r>
      <w:r>
        <w:rPr>
          <w:rFonts w:ascii="Consolas" w:hAnsi="Consolas"/>
          <w:sz w:val="16"/>
        </w:rPr>
        <w:t>.autosave.meta.json</w:t>
      </w:r>
      <w:r>
        <w:t xml:space="preserve"> memuat provenance versi 1 berukuran maks 16 KiB; SHA-256 adalah integritas bukan otentikasi/perlindungan dari penyerang.</w:t>
      </w:r>
    </w:p>
    <w:p>
      <w:pPr>
        <w:pStyle w:val="ListNumber"/>
      </w:pPr>
      <w:r>
        <w:rPr>
          <w:b/>
        </w:rPr>
        <w:t>Operasi sensitif terserialisasi:</w:t>
      </w:r>
      <w:r>
        <w:t xml:space="preserve"> Save/Save As/Restore/Discard dan writer auto dibatasi fence/lease, epoch/generation; hash file dicek lagi tepat sebelum commit destruktif, bahkan jika jam file menunjukkan lebih baru.</w:t>
      </w:r>
    </w:p>
    <w:p>
      <w:pPr>
        <w:pStyle w:val="ListNumber"/>
      </w:pPr>
      <w:r>
        <w:rPr>
          <w:b/>
        </w:rPr>
        <w:t>Restore aman:</w:t>
      </w:r>
      <w:r>
        <w:t xml:space="preserve"> preflight dan verifikasi ulang kandidat; backup unik </w:t>
      </w:r>
      <w:r>
        <w:rPr>
          <w:rFonts w:ascii="Consolas" w:hAnsi="Consolas"/>
          <w:sz w:val="16"/>
        </w:rPr>
        <w:t>.pre-recovery[.N].bak</w:t>
      </w:r>
      <w:r>
        <w:t xml:space="preserve"> byte-identical, atomic replace dengan temp sibling, partial-commit ditampilkan jujur, tidak ada auto-restore.</w:t>
      </w:r>
    </w:p>
    <w:p>
      <w:pPr>
        <w:pStyle w:val="ListNumber"/>
      </w:pPr>
      <w:r>
        <w:rPr>
          <w:b/>
        </w:rPr>
        <w:t>Cancel = zero mutation:</w:t>
      </w:r>
      <w:r>
        <w:t xml:space="preserve"> snapshot/proyek/metadata/Undo/Redo/current/path/selection/status terminal tetap aman; unsaved guard dijalankan *sebelum* recovery target.</w:t>
      </w:r>
    </w:p>
    <w:p>
      <w:pPr>
        <w:pStyle w:val="ListNumber"/>
      </w:pPr>
      <w:r>
        <w:rPr>
          <w:b/>
        </w:rPr>
        <w:t>UI beku:</w:t>
      </w:r>
      <w:r>
        <w:t xml:space="preserve"> seluruh Home, editor, preview, timeline, panel AI/aset/properti, 42 referensi lama tetap 1:1. Hanya </w:t>
      </w:r>
      <w:r>
        <w:rPr>
          <w:rFonts w:ascii="Consolas" w:hAnsi="Consolas"/>
          <w:sz w:val="16"/>
        </w:rPr>
        <w:t>UI-REC-DLG-01/02/03</w:t>
      </w:r>
      <w:r>
        <w:t xml:space="preserve"> baru; konflik memakai konfirmasi kedua *dalam komponen yang sama*; DLG-03 bergaya native QMessageBox. Autosave memakai QStatusBar lama dan unsaved dialog lama.</w:t>
      </w:r>
    </w:p>
    <w:p>
      <w:pPr>
        <w:pStyle w:val="ListNumber"/>
      </w:pPr>
      <w:r>
        <w:rPr>
          <w:b/>
        </w:rPr>
        <w:t>Kesesuaian:</w:t>
      </w:r>
      <w:r>
        <w:t xml:space="preserve"> tidak membuat schema v5, mengubah 21 efek native, kontrak </w:t>
      </w:r>
      <w:r>
        <w:rPr>
          <w:rFonts w:ascii="Consolas" w:hAnsi="Consolas"/>
          <w:sz w:val="16"/>
        </w:rPr>
        <w:t>advanced-v1</w:t>
      </w:r>
      <w:r>
        <w:t>, Gemini credential model, subtitle, FFmpeg eksternal, Windows portable, release v0.2.2 atau repo asli.</w:t>
      </w:r>
    </w:p>
    <w:p>
      <w:pPr>
        <w:pStyle w:val="Heading1"/>
      </w:pPr>
      <w:r>
        <w:t>04. Inventaris lokasi kode dan perubahan yang disyaratkan / dilarang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3298"/>
            <w:vAlign w:val="center"/>
            <w:shd w:fill="E9F2FA"/>
          </w:tcPr>
          <w:p>
            <w:pPr>
              <w:spacing w:after="40" w:before="40"/>
            </w:pPr>
            <w:r>
              <w:rPr>
                <w:b/>
                <w:sz w:val="15"/>
              </w:rPr>
              <w:t>Lokasi nyata di repo</w:t>
            </w:r>
          </w:p>
        </w:tc>
        <w:tc>
          <w:tcPr>
            <w:tcW w:type="dxa" w:w="3298"/>
            <w:vAlign w:val="center"/>
            <w:shd w:fill="E9F2FA"/>
          </w:tcPr>
          <w:p>
            <w:pPr>
              <w:spacing w:after="40" w:before="40"/>
            </w:pPr>
            <w:r>
              <w:rPr>
                <w:b/>
                <w:sz w:val="15"/>
              </w:rPr>
              <w:t>Keputusan STEP05 untuk gelombang SOL</w:t>
            </w:r>
          </w:p>
        </w:tc>
        <w:tc>
          <w:tcPr>
            <w:tcW w:type="dxa" w:w="3298"/>
            <w:vAlign w:val="center"/>
            <w:shd w:fill="E9F2FA"/>
          </w:tcPr>
          <w:p>
            <w:pPr>
              <w:spacing w:after="40" w:before="40"/>
            </w:pPr>
            <w:r>
              <w:rPr>
                <w:b/>
                <w:sz w:val="15"/>
              </w:rPr>
              <w:t>Guard terhadap perluasan tak sah</w:t>
            </w:r>
          </w:p>
        </w:tc>
      </w:tr>
      <w:tr>
        <w:trPr>
          <w:cantSplit/>
        </w:trPr>
        <w:tc>
          <w:tcPr>
            <w:tcW w:type="dxa" w:w="3298"/>
            <w:vAlign w:val="center"/>
          </w:tcPr>
          <w:p>
            <w:pPr>
              <w:spacing w:after="40" w:before="40"/>
            </w:pPr>
            <w:r>
              <w:rPr>
                <w:rFonts w:ascii="Consolas" w:hAnsi="Consolas"/>
                <w:sz w:val="15"/>
              </w:rPr>
              <w:t>src/aavc/application/services/project_session.py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  <w:t>Tambah notifikasi revisi/proyek hanya bila terbukti perlu; jangan pecah history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  <w:t>Tidak mengubah semantik save/undo yang sudah tested</w:t>
            </w:r>
          </w:p>
        </w:tc>
      </w:tr>
      <w:tr>
        <w:trPr>
          <w:cantSplit/>
        </w:trPr>
        <w:tc>
          <w:tcPr>
            <w:tcW w:type="dxa" w:w="3298"/>
            <w:vAlign w:val="center"/>
            <w:shd w:fill="F7FAFD"/>
          </w:tcPr>
          <w:p>
            <w:pPr>
              <w:spacing w:after="40" w:before="40"/>
            </w:pPr>
            <w:r>
              <w:rPr>
                <w:rFonts w:ascii="Consolas" w:hAnsi="Consolas"/>
                <w:sz w:val="15"/>
              </w:rPr>
              <w:t>src/aavc/persistence/recovery.py</w:t>
            </w:r>
          </w:p>
        </w:tc>
        <w:tc>
          <w:tcPr>
            <w:tcW w:type="dxa" w:w="3298"/>
            <w:vAlign w:val="center"/>
            <w:shd w:fill="F7FAFD"/>
          </w:tcPr>
          <w:p>
            <w:pPr>
              <w:spacing w:after="40" w:before="40"/>
            </w:pPr>
            <w:r>
              <w:rPr>
                <w:sz w:val="15"/>
              </w:rPr>
              <w:t>Extension terkecil untuk file/backup safe behaviors; reuse method lama</w:t>
            </w:r>
          </w:p>
        </w:tc>
        <w:tc>
          <w:tcPr>
            <w:tcW w:type="dxa" w:w="3298"/>
            <w:vAlign w:val="center"/>
            <w:shd w:fill="F7FAFD"/>
          </w:tcPr>
          <w:p>
            <w:pPr>
              <w:spacing w:after="40" w:before="40"/>
            </w:pPr>
            <w:r>
              <w:rPr>
                <w:sz w:val="15"/>
              </w:rPr>
              <w:t>Tidak mengganti serializer atau menghapus backup lama</w:t>
            </w:r>
          </w:p>
        </w:tc>
      </w:tr>
      <w:tr>
        <w:trPr>
          <w:cantSplit/>
        </w:trPr>
        <w:tc>
          <w:tcPr>
            <w:tcW w:type="dxa" w:w="3298"/>
            <w:vAlign w:val="center"/>
          </w:tcPr>
          <w:p>
            <w:pPr>
              <w:spacing w:after="40" w:before="40"/>
            </w:pPr>
            <w:r>
              <w:rPr>
                <w:rFonts w:ascii="Consolas" w:hAnsi="Consolas"/>
                <w:sz w:val="15"/>
              </w:rPr>
              <w:t>src/aavc/persistence/serializer.py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  <w:t>Reuse validasi/transaksi; perubahan hanya bila tes baru membuktikan missing seam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  <w:t>Schema max v4 tetap</w:t>
            </w:r>
          </w:p>
        </w:tc>
      </w:tr>
      <w:tr>
        <w:trPr>
          <w:cantSplit/>
        </w:trPr>
        <w:tc>
          <w:tcPr>
            <w:tcW w:type="dxa" w:w="3298"/>
            <w:vAlign w:val="center"/>
            <w:shd w:fill="F7FAFD"/>
          </w:tcPr>
          <w:p>
            <w:pPr>
              <w:spacing w:after="40" w:before="40"/>
            </w:pPr>
            <w:r>
              <w:rPr>
                <w:rFonts w:ascii="Consolas" w:hAnsi="Consolas"/>
                <w:sz w:val="15"/>
              </w:rPr>
              <w:t>src/aavc/bootstrap/composition_root.py</w:t>
            </w:r>
          </w:p>
        </w:tc>
        <w:tc>
          <w:tcPr>
            <w:tcW w:type="dxa" w:w="3298"/>
            <w:vAlign w:val="center"/>
            <w:shd w:fill="F7FAFD"/>
          </w:tcPr>
          <w:p>
            <w:pPr>
              <w:spacing w:after="40" w:before="40"/>
            </w:pPr>
            <w:r>
              <w:rPr>
                <w:sz w:val="15"/>
              </w:rPr>
              <w:t>Komposisi satu coordinator/adapter tanpa instans ganda</w:t>
            </w:r>
          </w:p>
        </w:tc>
        <w:tc>
          <w:tcPr>
            <w:tcW w:type="dxa" w:w="3298"/>
            <w:vAlign w:val="center"/>
            <w:shd w:fill="F7FAFD"/>
          </w:tcPr>
          <w:p>
            <w:pPr>
              <w:spacing w:after="40" w:before="40"/>
            </w:pPr>
            <w:r>
              <w:rPr>
                <w:sz w:val="15"/>
              </w:rPr>
              <w:t>Tidak membuat pekerjaan background lintas proyek tanpa owner</w:t>
            </w:r>
          </w:p>
        </w:tc>
      </w:tr>
      <w:tr>
        <w:trPr>
          <w:cantSplit/>
        </w:trPr>
        <w:tc>
          <w:tcPr>
            <w:tcW w:type="dxa" w:w="3298"/>
            <w:vAlign w:val="center"/>
          </w:tcPr>
          <w:p>
            <w:pPr>
              <w:spacing w:after="40" w:before="40"/>
            </w:pPr>
            <w:r>
              <w:rPr>
                <w:rFonts w:ascii="Consolas" w:hAnsi="Consolas"/>
                <w:sz w:val="15"/>
              </w:rPr>
              <w:t>src/aavc/bootstrap/startup.py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  <w:t>Lifecycle start/teardown adapter bila perlu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  <w:t>Tidak memperlebar scope startup unrelated</w:t>
            </w:r>
          </w:p>
        </w:tc>
      </w:tr>
      <w:tr>
        <w:trPr>
          <w:cantSplit/>
        </w:trPr>
        <w:tc>
          <w:tcPr>
            <w:tcW w:type="dxa" w:w="3298"/>
            <w:vAlign w:val="center"/>
            <w:shd w:fill="F7FAFD"/>
          </w:tcPr>
          <w:p>
            <w:pPr>
              <w:spacing w:after="40" w:before="40"/>
            </w:pPr>
            <w:r>
              <w:rPr>
                <w:rFonts w:ascii="Consolas" w:hAnsi="Consolas"/>
                <w:sz w:val="15"/>
              </w:rPr>
              <w:t>src/aavc/presentation/windows/guarded_main_window.py</w:t>
            </w:r>
          </w:p>
        </w:tc>
        <w:tc>
          <w:tcPr>
            <w:tcW w:type="dxa" w:w="3298"/>
            <w:vAlign w:val="center"/>
            <w:shd w:fill="F7FAFD"/>
          </w:tcPr>
          <w:p>
            <w:pPr>
              <w:spacing w:after="40" w:before="40"/>
            </w:pPr>
            <w:r>
              <w:rPr>
                <w:sz w:val="15"/>
              </w:rPr>
              <w:t>Urutan guard dan target preflight/Cancel regresi</w:t>
            </w:r>
          </w:p>
        </w:tc>
        <w:tc>
          <w:tcPr>
            <w:tcW w:type="dxa" w:w="3298"/>
            <w:vAlign w:val="center"/>
            <w:shd w:fill="F7FAFD"/>
          </w:tcPr>
          <w:p>
            <w:pPr>
              <w:spacing w:after="40" w:before="40"/>
            </w:pPr>
            <w:r>
              <w:rPr>
                <w:sz w:val="15"/>
              </w:rPr>
              <w:t>Dialog lama tetap, tidak bypass guard</w:t>
            </w:r>
          </w:p>
        </w:tc>
      </w:tr>
      <w:tr>
        <w:trPr>
          <w:cantSplit/>
        </w:trPr>
        <w:tc>
          <w:tcPr>
            <w:tcW w:type="dxa" w:w="3298"/>
            <w:vAlign w:val="center"/>
          </w:tcPr>
          <w:p>
            <w:pPr>
              <w:spacing w:after="40" w:before="40"/>
            </w:pPr>
            <w:r>
              <w:rPr>
                <w:rFonts w:ascii="Consolas" w:hAnsi="Consolas"/>
                <w:sz w:val="15"/>
              </w:rPr>
              <w:t>src/aavc/presentation/windows/main_window.py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  <w:t>Routing pilihan restore/discard, sambung status bar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  <w:t>Tidak rebuild shell / panel/timeline</w:t>
            </w:r>
          </w:p>
        </w:tc>
      </w:tr>
      <w:tr>
        <w:trPr>
          <w:cantSplit/>
        </w:trPr>
        <w:tc>
          <w:tcPr>
            <w:tcW w:type="dxa" w:w="3298"/>
            <w:vAlign w:val="center"/>
            <w:shd w:fill="F7FAFD"/>
          </w:tcPr>
          <w:p>
            <w:pPr>
              <w:spacing w:after="40" w:before="40"/>
            </w:pPr>
            <w:r>
              <w:rPr>
                <w:rFonts w:ascii="Consolas" w:hAnsi="Consolas"/>
                <w:sz w:val="15"/>
              </w:rPr>
              <w:t>src/aavc/presentation/windows/background_work_window.py</w:t>
            </w:r>
          </w:p>
        </w:tc>
        <w:tc>
          <w:tcPr>
            <w:tcW w:type="dxa" w:w="3298"/>
            <w:vAlign w:val="center"/>
            <w:shd w:fill="F7FAFD"/>
          </w:tcPr>
          <w:p>
            <w:pPr>
              <w:spacing w:after="40" w:before="40"/>
            </w:pPr>
            <w:r>
              <w:rPr>
                <w:sz w:val="15"/>
              </w:rPr>
              <w:t>Integrasi aman dengan busy-close/background polling hanya jika perlu</w:t>
            </w:r>
          </w:p>
        </w:tc>
        <w:tc>
          <w:tcPr>
            <w:tcW w:type="dxa" w:w="3298"/>
            <w:vAlign w:val="center"/>
            <w:shd w:fill="F7FAFD"/>
          </w:tcPr>
          <w:p>
            <w:pPr>
              <w:spacing w:after="40" w:before="40"/>
            </w:pPr>
            <w:r>
              <w:rPr>
                <w:sz w:val="15"/>
              </w:rPr>
              <w:t>Tidak memodifikasi render/AI job backend</w:t>
            </w:r>
          </w:p>
        </w:tc>
      </w:tr>
      <w:tr>
        <w:trPr>
          <w:cantSplit/>
        </w:trPr>
        <w:tc>
          <w:tcPr>
            <w:tcW w:type="dxa" w:w="3298"/>
            <w:vAlign w:val="center"/>
          </w:tcPr>
          <w:p>
            <w:pPr>
              <w:spacing w:after="40" w:before="40"/>
            </w:pPr>
            <w:r>
              <w:rPr>
                <w:rFonts w:ascii="Consolas" w:hAnsi="Consolas"/>
                <w:sz w:val="15"/>
              </w:rPr>
              <w:t>src/aavc/application/services/recovery_coordinator.py</w:t>
            </w:r>
            <w:r>
              <w:rPr>
                <w:sz w:val="15"/>
              </w:rPr>
              <w:t xml:space="preserve"> (USULAN BARU)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  <w:t>Pure application orchestration, state, deadlines, epoch, choice token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  <w:t>Belum ada; wajib search-before-create dan ports jelas</w:t>
            </w:r>
          </w:p>
        </w:tc>
      </w:tr>
      <w:tr>
        <w:trPr>
          <w:cantSplit/>
        </w:trPr>
        <w:tc>
          <w:tcPr>
            <w:tcW w:type="dxa" w:w="3298"/>
            <w:vAlign w:val="center"/>
            <w:shd w:fill="F7FAFD"/>
          </w:tcPr>
          <w:p>
            <w:pPr>
              <w:spacing w:after="40" w:before="40"/>
            </w:pPr>
            <w:r>
              <w:rPr>
                <w:rFonts w:ascii="Consolas" w:hAnsi="Consolas"/>
                <w:sz w:val="15"/>
              </w:rPr>
              <w:t>src/aavc/persistence/snapshot_provenance.py</w:t>
            </w:r>
            <w:r>
              <w:rPr>
                <w:sz w:val="15"/>
              </w:rPr>
              <w:t xml:space="preserve"> (USULAN BARU)</w:t>
            </w:r>
          </w:p>
        </w:tc>
        <w:tc>
          <w:tcPr>
            <w:tcW w:type="dxa" w:w="3298"/>
            <w:vAlign w:val="center"/>
            <w:shd w:fill="F7FAFD"/>
          </w:tcPr>
          <w:p>
            <w:pPr>
              <w:spacing w:after="40" w:before="40"/>
            </w:pPr>
            <w:r>
              <w:rPr>
                <w:sz w:val="15"/>
              </w:rPr>
              <w:t>Descriptor v1, validated hash, quarantine helper / atomic sidecar</w:t>
            </w:r>
          </w:p>
        </w:tc>
        <w:tc>
          <w:tcPr>
            <w:tcW w:type="dxa" w:w="3298"/>
            <w:vAlign w:val="center"/>
            <w:shd w:fill="F7FAFD"/>
          </w:tcPr>
          <w:p>
            <w:pPr>
              <w:spacing w:after="40" w:before="40"/>
            </w:pPr>
            <w:r>
              <w:rPr>
                <w:sz w:val="15"/>
              </w:rPr>
              <w:t>Belum ada; must not persist secrets/raw body</w:t>
            </w:r>
          </w:p>
        </w:tc>
      </w:tr>
      <w:tr>
        <w:trPr>
          <w:cantSplit/>
        </w:trPr>
        <w:tc>
          <w:tcPr>
            <w:tcW w:type="dxa" w:w="3298"/>
            <w:vAlign w:val="center"/>
          </w:tcPr>
          <w:p>
            <w:pPr>
              <w:spacing w:after="40" w:before="40"/>
            </w:pPr>
            <w:r>
              <w:rPr>
                <w:rFonts w:ascii="Consolas" w:hAnsi="Consolas"/>
                <w:sz w:val="15"/>
              </w:rPr>
              <w:t>src/aavc/presentation/...</w:t>
            </w:r>
            <w:r>
              <w:rPr>
                <w:sz w:val="15"/>
              </w:rPr>
              <w:t xml:space="preserve"> dialog/Qt timer adapter (USULAN)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  <w:t>Desain tiga dialog dan timer tipis; exact path diputuskan SOL setelah inspeksi struktur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  <w:t>Jangan menambah dialog 4–13 atau framework baru</w:t>
            </w:r>
          </w:p>
        </w:tc>
      </w:tr>
      <w:tr>
        <w:trPr>
          <w:cantSplit/>
        </w:trPr>
        <w:tc>
          <w:tcPr>
            <w:tcW w:type="dxa" w:w="3298"/>
            <w:vAlign w:val="center"/>
            <w:shd w:fill="F7FAFD"/>
          </w:tcPr>
          <w:p>
            <w:pPr>
              <w:spacing w:after="40" w:before="40"/>
            </w:pPr>
            <w:r>
              <w:rPr>
                <w:rFonts w:ascii="Consolas" w:hAnsi="Consolas"/>
                <w:sz w:val="15"/>
              </w:rPr>
              <w:t>tests/unit/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sz w:val="15"/>
              </w:rPr>
              <w:t>tests/integration/</w:t>
            </w:r>
            <w:r>
              <w:rPr>
                <w:sz w:val="15"/>
              </w:rPr>
              <w:t xml:space="preserve"> (path disesuaikan pola nyata repo)</w:t>
            </w:r>
          </w:p>
        </w:tc>
        <w:tc>
          <w:tcPr>
            <w:tcW w:type="dxa" w:w="3298"/>
            <w:vAlign w:val="center"/>
            <w:shd w:fill="F7FAFD"/>
          </w:tcPr>
          <w:p>
            <w:pPr>
              <w:spacing w:after="40" w:before="40"/>
            </w:pPr>
            <w:r>
              <w:rPr>
                <w:sz w:val="15"/>
              </w:rPr>
              <w:t xml:space="preserve">Tambahkan test-first </w:t>
            </w:r>
            <w:r>
              <w:rPr>
                <w:rFonts w:ascii="Consolas" w:hAnsi="Consolas"/>
                <w:sz w:val="15"/>
              </w:rPr>
              <w:t>RCV/SCH/AT/UI/COMP</w:t>
            </w:r>
            <w:r>
              <w:rPr>
                <w:sz w:val="15"/>
              </w:rPr>
              <w:t xml:space="preserve"> secara berlapis</w:t>
            </w:r>
          </w:p>
        </w:tc>
        <w:tc>
          <w:tcPr>
            <w:tcW w:type="dxa" w:w="3298"/>
            <w:vAlign w:val="center"/>
            <w:shd w:fill="F7FAFD"/>
          </w:tcPr>
          <w:p>
            <w:pPr>
              <w:spacing w:after="40" w:before="40"/>
            </w:pPr>
            <w:r>
              <w:rPr>
                <w:sz w:val="15"/>
              </w:rPr>
              <w:t>Jangan menghapus tes existing / menipu fake-clock</w:t>
            </w:r>
          </w:p>
        </w:tc>
      </w:tr>
    </w:tbl>
    <w:p/>
    <w:p>
      <w:r>
        <w:t xml:space="preserve">Penamaan modul usulan bukan mandat mutlak; SOL wajib </w:t>
      </w:r>
      <w:r>
        <w:rPr>
          <w:rFonts w:ascii="Consolas" w:hAnsi="Consolas"/>
          <w:sz w:val="16"/>
        </w:rPr>
        <w:t>search-before-create</w:t>
      </w:r>
      <w:r>
        <w:t>, membandingkan helper yang tersedia dan mencatat alasan perubahan pada PR wave. Kode production dan tes runtime tidak boleh dibuat di STEP05.</w:t>
      </w:r>
    </w:p>
    <w:p>
      <w:pPr>
        <w:pStyle w:val="Heading1"/>
      </w:pPr>
      <w:r>
        <w:t>05. Gelombang implementasi SOL — satu wave tiap giliran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rPr>
          <w:cantSplit/>
          <w:tblHeader w:val="true"/>
        </w:trPr>
        <w:tc>
          <w:tcPr>
            <w:tcW w:type="dxa" w:w="2473"/>
            <w:vAlign w:val="center"/>
            <w:shd w:fill="E9F2FA"/>
          </w:tcPr>
          <w:p>
            <w:pPr>
              <w:spacing w:after="40" w:before="40"/>
            </w:pPr>
            <w:r>
              <w:rPr>
                <w:b/>
                <w:sz w:val="15"/>
              </w:rPr>
              <w:t>Wave</w:t>
            </w:r>
          </w:p>
        </w:tc>
        <w:tc>
          <w:tcPr>
            <w:tcW w:type="dxa" w:w="2473"/>
            <w:vAlign w:val="center"/>
            <w:shd w:fill="E9F2FA"/>
          </w:tcPr>
          <w:p>
            <w:pPr>
              <w:spacing w:after="40" w:before="40"/>
            </w:pPr>
            <w:r>
              <w:rPr>
                <w:b/>
                <w:sz w:val="15"/>
              </w:rPr>
              <w:t>Modul fokus dan perilaku selesai</w:t>
            </w:r>
          </w:p>
        </w:tc>
        <w:tc>
          <w:tcPr>
            <w:tcW w:type="dxa" w:w="2473"/>
            <w:vAlign w:val="center"/>
            <w:shd w:fill="E9F2FA"/>
          </w:tcPr>
          <w:p>
            <w:pPr>
              <w:spacing w:after="40" w:before="40"/>
            </w:pPr>
            <w:r>
              <w:rPr>
                <w:b/>
                <w:sz w:val="15"/>
              </w:rPr>
              <w:t>Gerbang penerimaan minimum</w:t>
            </w:r>
          </w:p>
        </w:tc>
        <w:tc>
          <w:tcPr>
            <w:tcW w:type="dxa" w:w="2473"/>
            <w:vAlign w:val="center"/>
            <w:shd w:fill="E9F2FA"/>
          </w:tcPr>
          <w:p>
            <w:pPr>
              <w:spacing w:after="40" w:before="40"/>
            </w:pPr>
            <w:r>
              <w:rPr>
                <w:b/>
                <w:sz w:val="15"/>
              </w:rPr>
              <w:t>Dependency</w:t>
            </w:r>
          </w:p>
        </w:tc>
      </w:tr>
      <w:tr>
        <w:trPr>
          <w:cantSplit/>
        </w:trPr>
        <w:tc>
          <w:tcPr>
            <w:tcW w:type="dxa" w:w="2473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  <w:t>W06-A</w:t>
            </w:r>
          </w:p>
        </w:tc>
        <w:tc>
          <w:tcPr>
            <w:tcW w:type="dxa" w:w="2473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  <w:t>Coordinator murni aplikasi + jam monotonic injectable + dirty events/epoch, debouncer, cap, retry, single writer abstraction</w:t>
            </w:r>
          </w:p>
        </w:tc>
        <w:tc>
          <w:tcPr>
            <w:tcW w:type="dxa" w:w="2473"/>
            <w:vAlign w:val="center"/>
          </w:tcPr>
          <w:p>
            <w:pPr>
              <w:spacing w:after="40" w:before="40"/>
            </w:pPr>
            <w:r>
              <w:rPr>
                <w:rFonts w:ascii="Consolas" w:hAnsi="Consolas"/>
                <w:sz w:val="15"/>
              </w:rPr>
              <w:t>RCV-01..03,15,21,22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sz w:val="15"/>
              </w:rPr>
              <w:t>SCH-01..12</w:t>
            </w:r>
            <w:r>
              <w:rPr>
                <w:sz w:val="15"/>
              </w:rPr>
              <w:t xml:space="preserve"> RED→GREEN, tidak import Qt di core</w:t>
            </w:r>
          </w:p>
        </w:tc>
        <w:tc>
          <w:tcPr>
            <w:tcW w:type="dxa" w:w="2473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  <w:t>STEP05 PASS + instruksi STEP06 eksplisit</w:t>
            </w:r>
          </w:p>
        </w:tc>
      </w:tr>
      <w:tr>
        <w:trPr>
          <w:cantSplit/>
        </w:trPr>
        <w:tc>
          <w:tcPr>
            <w:tcW w:type="dxa" w:w="2473"/>
            <w:vAlign w:val="center"/>
            <w:shd w:fill="F7FAFD"/>
          </w:tcPr>
          <w:p>
            <w:pPr>
              <w:spacing w:after="40" w:before="40"/>
            </w:pPr>
            <w:r>
              <w:rPr>
                <w:sz w:val="15"/>
              </w:rPr>
              <w:t>W06-B</w:t>
            </w:r>
          </w:p>
        </w:tc>
        <w:tc>
          <w:tcPr>
            <w:tcW w:type="dxa" w:w="2473"/>
            <w:vAlign w:val="center"/>
            <w:shd w:fill="F7FAFD"/>
          </w:tcPr>
          <w:p>
            <w:pPr>
              <w:spacing w:after="40" w:before="40"/>
            </w:pPr>
            <w:r>
              <w:rPr>
                <w:sz w:val="15"/>
              </w:rPr>
              <w:t>Sidecar provenance, safe atomic snapshot/quarantine, schema validation, hash baseline, backup helpers</w:t>
            </w:r>
          </w:p>
        </w:tc>
        <w:tc>
          <w:tcPr>
            <w:tcW w:type="dxa" w:w="2473"/>
            <w:vAlign w:val="center"/>
            <w:shd w:fill="F7FAFD"/>
          </w:tcPr>
          <w:p>
            <w:pPr>
              <w:spacing w:after="40" w:before="40"/>
            </w:pPr>
            <w:r>
              <w:rPr>
                <w:rFonts w:ascii="Consolas" w:hAnsi="Consolas"/>
                <w:sz w:val="15"/>
              </w:rPr>
              <w:t>RCV-11,12,14,17..20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sz w:val="15"/>
              </w:rPr>
              <w:t>AT-01..12</w:t>
            </w:r>
            <w:r>
              <w:rPr>
                <w:sz w:val="15"/>
              </w:rPr>
              <w:t>, canonical bytehash, secret scan</w:t>
            </w:r>
          </w:p>
        </w:tc>
        <w:tc>
          <w:tcPr>
            <w:tcW w:type="dxa" w:w="2473"/>
            <w:vAlign w:val="center"/>
            <w:shd w:fill="F7FAFD"/>
          </w:tcPr>
          <w:p>
            <w:pPr>
              <w:spacing w:after="40" w:before="40"/>
            </w:pPr>
            <w:r>
              <w:rPr>
                <w:sz w:val="15"/>
              </w:rPr>
              <w:t>W06-A PASS</w:t>
            </w:r>
          </w:p>
        </w:tc>
      </w:tr>
      <w:tr>
        <w:trPr>
          <w:cantSplit/>
        </w:trPr>
        <w:tc>
          <w:tcPr>
            <w:tcW w:type="dxa" w:w="2473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  <w:t>W06-C</w:t>
            </w:r>
          </w:p>
        </w:tc>
        <w:tc>
          <w:tcPr>
            <w:tcW w:type="dxa" w:w="2473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  <w:t>Transaksi ProjectSession Save/Save As/Open/Restore/Discard, epoch fences, rollback/partial-commit, old guard precedence</w:t>
            </w:r>
          </w:p>
        </w:tc>
        <w:tc>
          <w:tcPr>
            <w:tcW w:type="dxa" w:w="2473"/>
            <w:vAlign w:val="center"/>
          </w:tcPr>
          <w:p>
            <w:pPr>
              <w:spacing w:after="40" w:before="40"/>
            </w:pPr>
            <w:r>
              <w:rPr>
                <w:rFonts w:ascii="Consolas" w:hAnsi="Consolas"/>
                <w:sz w:val="15"/>
              </w:rPr>
              <w:t>RCV-04..10,17,19,20,23,24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sz w:val="15"/>
              </w:rPr>
              <w:t>AT-13..20</w:t>
            </w:r>
            <w:r>
              <w:rPr>
                <w:sz w:val="15"/>
              </w:rPr>
              <w:t xml:space="preserve"> dan error-code oracle</w:t>
            </w:r>
          </w:p>
        </w:tc>
        <w:tc>
          <w:tcPr>
            <w:tcW w:type="dxa" w:w="2473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  <w:t>W06-B PASS</w:t>
            </w:r>
          </w:p>
        </w:tc>
      </w:tr>
      <w:tr>
        <w:trPr>
          <w:cantSplit/>
        </w:trPr>
        <w:tc>
          <w:tcPr>
            <w:tcW w:type="dxa" w:w="2473"/>
            <w:vAlign w:val="center"/>
            <w:shd w:fill="F7FAFD"/>
          </w:tcPr>
          <w:p>
            <w:pPr>
              <w:spacing w:after="40" w:before="40"/>
            </w:pPr>
            <w:r>
              <w:rPr>
                <w:sz w:val="15"/>
              </w:rPr>
              <w:t>W06-D</w:t>
            </w:r>
          </w:p>
        </w:tc>
        <w:tc>
          <w:tcPr>
            <w:tcW w:type="dxa" w:w="2473"/>
            <w:vAlign w:val="center"/>
            <w:shd w:fill="F7FAFD"/>
          </w:tcPr>
          <w:p>
            <w:pPr>
              <w:spacing w:after="40" w:before="40"/>
            </w:pPr>
            <w:r>
              <w:rPr>
                <w:sz w:val="15"/>
              </w:rPr>
              <w:t>Sambungan QTimer / status bar / tiga dialog Qt yang disetujui, guard dan keyboard/focus/Cancel</w:t>
            </w:r>
          </w:p>
        </w:tc>
        <w:tc>
          <w:tcPr>
            <w:tcW w:type="dxa" w:w="2473"/>
            <w:vAlign w:val="center"/>
            <w:shd w:fill="F7FAFD"/>
          </w:tcPr>
          <w:p>
            <w:pPr>
              <w:spacing w:after="40" w:before="40"/>
            </w:pPr>
            <w:r>
              <w:rPr>
                <w:rFonts w:ascii="Consolas" w:hAnsi="Consolas"/>
                <w:sz w:val="15"/>
              </w:rPr>
              <w:t>RCV-07,10,15,16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sz w:val="15"/>
              </w:rPr>
              <w:t>UI-01..12</w:t>
            </w:r>
            <w:r>
              <w:rPr>
                <w:sz w:val="15"/>
              </w:rPr>
              <w:t>, offscreen actual screenshot parity</w:t>
            </w:r>
          </w:p>
        </w:tc>
        <w:tc>
          <w:tcPr>
            <w:tcW w:type="dxa" w:w="2473"/>
            <w:vAlign w:val="center"/>
            <w:shd w:fill="F7FAFD"/>
          </w:tcPr>
          <w:p>
            <w:pPr>
              <w:spacing w:after="40" w:before="40"/>
            </w:pPr>
            <w:r>
              <w:rPr>
                <w:sz w:val="15"/>
              </w:rPr>
              <w:t>W06-C PASS</w:t>
            </w:r>
          </w:p>
        </w:tc>
      </w:tr>
      <w:tr>
        <w:trPr>
          <w:cantSplit/>
        </w:trPr>
        <w:tc>
          <w:tcPr>
            <w:tcW w:type="dxa" w:w="2473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  <w:t>W06-E</w:t>
            </w:r>
          </w:p>
        </w:tc>
        <w:tc>
          <w:tcPr>
            <w:tcW w:type="dxa" w:w="2473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  <w:t>Windows 11 portable, paket EXE, FFmpeg eksternal, path/credential/schema regression dan seluruh matriks</w:t>
            </w:r>
          </w:p>
        </w:tc>
        <w:tc>
          <w:tcPr>
            <w:tcW w:type="dxa" w:w="2473"/>
            <w:vAlign w:val="center"/>
          </w:tcPr>
          <w:p>
            <w:pPr>
              <w:spacing w:after="40" w:before="40"/>
            </w:pPr>
            <w:r>
              <w:rPr>
                <w:rFonts w:ascii="Consolas" w:hAnsi="Consolas"/>
                <w:sz w:val="15"/>
              </w:rPr>
              <w:t>COMP-01..10</w:t>
            </w:r>
            <w:r>
              <w:rPr>
                <w:sz w:val="15"/>
              </w:rPr>
              <w:t>, semua RCV/SCH/AT/UI, CI+CodeQL+Windows+backend</w:t>
            </w:r>
          </w:p>
        </w:tc>
        <w:tc>
          <w:tcPr>
            <w:tcW w:type="dxa" w:w="2473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  <w:t>W06-D PASS</w:t>
            </w:r>
          </w:p>
        </w:tc>
      </w:tr>
    </w:tbl>
    <w:p/>
    <w:p>
      <w:r>
        <w:rPr>
          <w:b/>
        </w:rPr>
        <w:t>Setiap wave, wajib:</w:t>
      </w:r>
      <w:r>
        <w:t xml:space="preserve"> (i) cek head main/pra-syarat dan git diff wave sebelum mulai; (ii) buat tes yang secara jujur RED sebelum code baru (tanpa mematikan existing suite); (iii) implement minimum untuk GREEN; (iv) full relevant regression; (v) jalankan Windows acceptance yang tepat serta CodeQL sebelum merge; (vi) PR satu wave, merge hanya pada final-head green; (vii) bukti changed paths / rollback SHA dan ringkasan PASS/FAIL; (viii) BERHENTI sampai user berkata 'lanjutkan' untuk wave berikutnya. Status baru dianggap COMPLETE setelah merge ke main, bukan setelah commit branch.</w:t>
      </w:r>
    </w:p>
    <w:p>
      <w:r>
        <w:t xml:space="preserve">Jika wave pertama masih menyisakan kontrak/semantik ambigu, </w:t>
      </w:r>
      <w:r>
        <w:rPr>
          <w:b/>
        </w:rPr>
        <w:t>STOP dan naikkan kembali ke ASTRA</w:t>
      </w:r>
      <w:r>
        <w:t xml:space="preserve"> untuk keputusan DOCX architecture; jangan mengambil jalan pintas implementasi. Jangan klaim Windows portable telah menjalankan fitur sebelum tes wave memang ada.</w:t>
      </w:r>
    </w:p>
    <w:p>
      <w:pPr>
        <w:pStyle w:val="Heading1"/>
      </w:pPr>
      <w:r>
        <w:t>06. Definisi acceptance, cakupan dan keterlacakan uji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rPr>
          <w:cantSplit/>
          <w:tblHeader w:val="true"/>
        </w:trPr>
        <w:tc>
          <w:tcPr>
            <w:tcW w:type="dxa" w:w="2473"/>
            <w:vAlign w:val="center"/>
            <w:shd w:fill="E9F2FA"/>
          </w:tcPr>
          <w:p>
            <w:pPr>
              <w:spacing w:after="40" w:before="40"/>
            </w:pPr>
            <w:r>
              <w:rPr>
                <w:b/>
                <w:sz w:val="15"/>
              </w:rPr>
              <w:t>Kelompok STEP04</w:t>
            </w:r>
          </w:p>
        </w:tc>
        <w:tc>
          <w:tcPr>
            <w:tcW w:type="dxa" w:w="2473"/>
            <w:vAlign w:val="center"/>
            <w:shd w:fill="E9F2FA"/>
          </w:tcPr>
          <w:p>
            <w:pPr>
              <w:spacing w:after="40" w:before="40"/>
            </w:pPr>
            <w:r>
              <w:rPr>
                <w:b/>
                <w:sz w:val="15"/>
              </w:rPr>
              <w:t>Jumlah kasus</w:t>
            </w:r>
          </w:p>
        </w:tc>
        <w:tc>
          <w:tcPr>
            <w:tcW w:type="dxa" w:w="2473"/>
            <w:vAlign w:val="center"/>
            <w:shd w:fill="E9F2FA"/>
          </w:tcPr>
          <w:p>
            <w:pPr>
              <w:spacing w:after="40" w:before="40"/>
            </w:pPr>
            <w:r>
              <w:rPr>
                <w:b/>
                <w:sz w:val="15"/>
              </w:rPr>
              <w:t>Oracle/hasil untuk SOL</w:t>
            </w:r>
          </w:p>
        </w:tc>
        <w:tc>
          <w:tcPr>
            <w:tcW w:type="dxa" w:w="2473"/>
            <w:vAlign w:val="center"/>
            <w:shd w:fill="E9F2FA"/>
          </w:tcPr>
          <w:p>
            <w:pPr>
              <w:spacing w:after="40" w:before="40"/>
            </w:pPr>
            <w:r>
              <w:rPr>
                <w:b/>
                <w:sz w:val="15"/>
              </w:rPr>
              <w:t>Wave utama</w:t>
            </w:r>
          </w:p>
        </w:tc>
      </w:tr>
      <w:tr>
        <w:trPr>
          <w:cantSplit/>
        </w:trPr>
        <w:tc>
          <w:tcPr>
            <w:tcW w:type="dxa" w:w="2473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  <w:t>RCV-01..24</w:t>
            </w:r>
          </w:p>
        </w:tc>
        <w:tc>
          <w:tcPr>
            <w:tcW w:type="dxa" w:w="2473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  <w:t>24</w:t>
            </w:r>
          </w:p>
        </w:tc>
        <w:tc>
          <w:tcPr>
            <w:tcW w:type="dxa" w:w="2473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  <w:t>Alur fungsional simpan, snapshot, restore, discard, Cancel, konflik, schema</w:t>
            </w:r>
          </w:p>
        </w:tc>
        <w:tc>
          <w:tcPr>
            <w:tcW w:type="dxa" w:w="2473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  <w:t>Semua sesuai case map</w:t>
            </w:r>
          </w:p>
        </w:tc>
      </w:tr>
      <w:tr>
        <w:trPr>
          <w:cantSplit/>
        </w:trPr>
        <w:tc>
          <w:tcPr>
            <w:tcW w:type="dxa" w:w="2473"/>
            <w:vAlign w:val="center"/>
            <w:shd w:fill="F7FAFD"/>
          </w:tcPr>
          <w:p>
            <w:pPr>
              <w:spacing w:after="40" w:before="40"/>
            </w:pPr>
            <w:r>
              <w:rPr>
                <w:sz w:val="15"/>
              </w:rPr>
              <w:t>SCH-01..12</w:t>
            </w:r>
          </w:p>
        </w:tc>
        <w:tc>
          <w:tcPr>
            <w:tcW w:type="dxa" w:w="2473"/>
            <w:vAlign w:val="center"/>
            <w:shd w:fill="F7FAFD"/>
          </w:tcPr>
          <w:p>
            <w:pPr>
              <w:spacing w:after="40" w:before="40"/>
            </w:pPr>
            <w:r>
              <w:rPr>
                <w:sz w:val="15"/>
              </w:rPr>
              <w:t>12</w:t>
            </w:r>
          </w:p>
        </w:tc>
        <w:tc>
          <w:tcPr>
            <w:tcW w:type="dxa" w:w="2473"/>
            <w:vAlign w:val="center"/>
            <w:shd w:fill="F7FAFD"/>
          </w:tcPr>
          <w:p>
            <w:pPr>
              <w:spacing w:after="40" w:before="40"/>
            </w:pPr>
            <w:r>
              <w:rPr>
                <w:sz w:val="15"/>
              </w:rPr>
              <w:t>Fake clock 20/120/60, retry, no overlap, stale epoch; tanpa sleep</w:t>
            </w:r>
          </w:p>
        </w:tc>
        <w:tc>
          <w:tcPr>
            <w:tcW w:type="dxa" w:w="2473"/>
            <w:vAlign w:val="center"/>
            <w:shd w:fill="F7FAFD"/>
          </w:tcPr>
          <w:p>
            <w:pPr>
              <w:spacing w:after="40" w:before="40"/>
            </w:pPr>
            <w:r>
              <w:rPr>
                <w:sz w:val="15"/>
              </w:rPr>
              <w:t>W06-A</w:t>
            </w:r>
          </w:p>
        </w:tc>
      </w:tr>
      <w:tr>
        <w:trPr>
          <w:cantSplit/>
        </w:trPr>
        <w:tc>
          <w:tcPr>
            <w:tcW w:type="dxa" w:w="2473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  <w:t>AT-01..20</w:t>
            </w:r>
          </w:p>
        </w:tc>
        <w:tc>
          <w:tcPr>
            <w:tcW w:type="dxa" w:w="2473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  <w:t>20</w:t>
            </w:r>
          </w:p>
        </w:tc>
        <w:tc>
          <w:tcPr>
            <w:tcW w:type="dxa" w:w="2473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  <w:t>Bytehash BEFORE/AFTER; crash split sidecar; backup; rollback; race</w:t>
            </w:r>
          </w:p>
        </w:tc>
        <w:tc>
          <w:tcPr>
            <w:tcW w:type="dxa" w:w="2473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  <w:t>W06-B dan C</w:t>
            </w:r>
          </w:p>
        </w:tc>
      </w:tr>
      <w:tr>
        <w:trPr>
          <w:cantSplit/>
        </w:trPr>
        <w:tc>
          <w:tcPr>
            <w:tcW w:type="dxa" w:w="2473"/>
            <w:vAlign w:val="center"/>
            <w:shd w:fill="F7FAFD"/>
          </w:tcPr>
          <w:p>
            <w:pPr>
              <w:spacing w:after="40" w:before="40"/>
            </w:pPr>
            <w:r>
              <w:rPr>
                <w:sz w:val="15"/>
              </w:rPr>
              <w:t>UI-01..12</w:t>
            </w:r>
          </w:p>
        </w:tc>
        <w:tc>
          <w:tcPr>
            <w:tcW w:type="dxa" w:w="2473"/>
            <w:vAlign w:val="center"/>
            <w:shd w:fill="F7FAFD"/>
          </w:tcPr>
          <w:p>
            <w:pPr>
              <w:spacing w:after="40" w:before="40"/>
            </w:pPr>
            <w:r>
              <w:rPr>
                <w:sz w:val="15"/>
              </w:rPr>
              <w:t>12</w:t>
            </w:r>
          </w:p>
        </w:tc>
        <w:tc>
          <w:tcPr>
            <w:tcW w:type="dxa" w:w="2473"/>
            <w:vAlign w:val="center"/>
            <w:shd w:fill="F7FAFD"/>
          </w:tcPr>
          <w:p>
            <w:pPr>
              <w:spacing w:after="40" w:before="40"/>
            </w:pPr>
            <w:r>
              <w:rPr>
                <w:sz w:val="15"/>
              </w:rPr>
              <w:t>Guard order, focus Escape/Enter, string Indonesia, frozen UI parity</w:t>
            </w:r>
          </w:p>
        </w:tc>
        <w:tc>
          <w:tcPr>
            <w:tcW w:type="dxa" w:w="2473"/>
            <w:vAlign w:val="center"/>
            <w:shd w:fill="F7FAFD"/>
          </w:tcPr>
          <w:p>
            <w:pPr>
              <w:spacing w:after="40" w:before="40"/>
            </w:pPr>
            <w:r>
              <w:rPr>
                <w:sz w:val="15"/>
              </w:rPr>
              <w:t>W06-D</w:t>
            </w:r>
          </w:p>
        </w:tc>
      </w:tr>
      <w:tr>
        <w:trPr>
          <w:cantSplit/>
        </w:trPr>
        <w:tc>
          <w:tcPr>
            <w:tcW w:type="dxa" w:w="2473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  <w:t>COMP-01..10</w:t>
            </w:r>
          </w:p>
        </w:tc>
        <w:tc>
          <w:tcPr>
            <w:tcW w:type="dxa" w:w="2473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  <w:t>10</w:t>
            </w:r>
          </w:p>
        </w:tc>
        <w:tc>
          <w:tcPr>
            <w:tcW w:type="dxa" w:w="2473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  <w:t>v3/v4, advanced-v1, Windows deep/Unicode paths, portable, FFmpeg, secrets</w:t>
            </w:r>
          </w:p>
        </w:tc>
        <w:tc>
          <w:tcPr>
            <w:tcW w:type="dxa" w:w="2473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  <w:t>W06-E</w:t>
            </w:r>
          </w:p>
        </w:tc>
      </w:tr>
    </w:tbl>
    <w:p/>
    <w:p>
      <w:r>
        <w:rPr>
          <w:b/>
        </w:rPr>
        <w:t>Proof record per case:</w:t>
      </w:r>
      <w:r>
        <w:t xml:space="preserve"> </w:t>
      </w:r>
      <w:r>
        <w:rPr>
          <w:rFonts w:ascii="Consolas" w:hAnsi="Consolas"/>
          <w:sz w:val="16"/>
        </w:rPr>
        <w:t>case_id</w:t>
      </w:r>
      <w:r>
        <w:t>, fixture sintetis, deterministic seed, fake-clock ticks, injected fault point, operating system/build, session fingerprint before/after, project/sidecar/snapshot/backup SHA-256 before/after, writer and dialog counts, sanitized error ID, RED/GREEN status, affected commit, execution log/artifact URL, final PASS/FAIL. Tidak unggah proyek pribadi, API key nyata, isi narasi atau path home Windows yang sensitif.</w:t>
      </w:r>
    </w:p>
    <w:p>
      <w:r>
        <w:rPr>
          <w:b/>
        </w:rPr>
        <w:t>Trigger failure classes:</w:t>
      </w:r>
      <w:r>
        <w:t xml:space="preserve"> write/read fsync, atomic replace/rename, data truncated, Windows exclusive lock, permission denied, destination collision, AV interference, process abort between autosave and metadata, after durable Restore but before session adopt, stale callbacks after Save/Save As, hash changed during modal, future-schema candidate and symlink/junction alias. Expected fail-closed evidence must explicitly cover which files *might* have changed in a partial commit.</w:t>
      </w:r>
    </w:p>
    <w:p>
      <w:r>
        <w:rPr>
          <w:b/>
        </w:rPr>
        <w:t>Stop rules:</w:t>
      </w:r>
      <w:r>
        <w:t xml:space="preserve"> any failed cancellation-zero-mutation, silent disk overwrite, key leakage, backup overwritten, schema migration, Undo stack lost, failed Restore misreported success, dirty cleared by autosave, duplicate open decision, UI frozen-screen regression, or missing </w:t>
      </w:r>
      <w:r>
        <w:rPr>
          <w:rFonts w:ascii="Consolas" w:hAnsi="Consolas"/>
          <w:sz w:val="16"/>
        </w:rPr>
        <w:t>RCV</w:t>
      </w:r>
      <w:r>
        <w:t xml:space="preserve"> evidence blocks merge. Do not downgrade to warning to force a green status.</w:t>
      </w:r>
    </w:p>
    <w:p>
      <w:pPr>
        <w:pStyle w:val="Heading1"/>
      </w:pPr>
      <w:r>
        <w:t>07. Kebijakan keamanan, crash consistency dan keterbatasan yang jujur</w:t>
      </w:r>
    </w:p>
    <w:p>
      <w:pPr>
        <w:pStyle w:val="ListBullet"/>
      </w:pPr>
      <w:r>
        <w:t>SHA-256 on disk and sidecar protects against accidental mismatch only. Path hashes are neither secret nor authenticated; symlink/junction aliases and cross-process edits need conservative compare-and-swap immediately before commit.</w:t>
      </w:r>
    </w:p>
    <w:p>
      <w:pPr>
        <w:pStyle w:val="ListBullet"/>
      </w:pPr>
      <w:r>
        <w:t xml:space="preserve">Snapshot + metadata is two-file protocol; interrupted metadata publication must lead to </w:t>
      </w:r>
      <w:r>
        <w:rPr>
          <w:rFonts w:ascii="Consolas" w:hAnsi="Consolas"/>
          <w:sz w:val="16"/>
        </w:rPr>
        <w:t>RECOVERABLE_UNCERTAIN</w:t>
      </w:r>
      <w:r>
        <w:t>, never Verified solely from modified timestamps.</w:t>
      </w:r>
    </w:p>
    <w:p>
      <w:pPr>
        <w:pStyle w:val="ListBullet"/>
      </w:pPr>
      <w:r>
        <w:t xml:space="preserve">Windows fsync/directory durability differs from POSIX; </w:t>
      </w:r>
      <w:r>
        <w:rPr>
          <w:b/>
        </w:rPr>
        <w:t>jangan klaim tahan terhadap semua power loss</w:t>
      </w:r>
      <w:r>
        <w:t xml:space="preserve"> tanpa pengujian daya dan Windows-native durability evidence.</w:t>
      </w:r>
    </w:p>
    <w:p>
      <w:pPr>
        <w:pStyle w:val="ListBullet"/>
      </w:pPr>
      <w:r>
        <w:t xml:space="preserve">Abort hard after disk replace can legitimately leave durable replaced disk and prior live session in memory; report </w:t>
      </w:r>
      <w:r>
        <w:rPr>
          <w:rFonts w:ascii="Consolas" w:hAnsi="Consolas"/>
          <w:sz w:val="16"/>
        </w:rPr>
        <w:t>RESTORE_COMMIT_PARTIAL</w:t>
      </w:r>
      <w:r>
        <w:t>, backup still accessible and never claim disk unchanged.</w:t>
      </w:r>
    </w:p>
    <w:p>
      <w:pPr>
        <w:pStyle w:val="ListBullet"/>
      </w:pPr>
      <w:r>
        <w:t>Unsupported/readonly/cloud-synced/network paths require documented limitations. Do not silently retry writing to unrelated path.</w:t>
      </w:r>
    </w:p>
    <w:p>
      <w:pPr>
        <w:pStyle w:val="ListBullet"/>
      </w:pPr>
      <w:r>
        <w:t xml:space="preserve">Zero real API keys/tokens in </w:t>
      </w:r>
      <w:r>
        <w:rPr>
          <w:rFonts w:ascii="Consolas" w:hAnsi="Consolas"/>
          <w:sz w:val="16"/>
        </w:rPr>
        <w:t>.aavcproj</w:t>
      </w:r>
      <w:r>
        <w:t>, autosave, metadata, logs, screenshots, CI artifacts or portable ZIP. Tests use synthetic canary only.</w:t>
      </w:r>
    </w:p>
    <w:p>
      <w:pPr>
        <w:pStyle w:val="ListBullet"/>
      </w:pPr>
      <w:r>
        <w:t>Never delete arbitrary temp/sidecar files; only files proved as current transaction ownership. Save As must not delete another project's candidate or old-path autosave.</w:t>
      </w:r>
    </w:p>
    <w:p>
      <w:pPr>
        <w:pStyle w:val="Heading1"/>
      </w:pPr>
      <w:r>
        <w:t>08. Checklist gerbang DoR STEP05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3298"/>
            <w:vAlign w:val="center"/>
            <w:shd w:fill="E9F2FA"/>
          </w:tcPr>
          <w:p>
            <w:pPr>
              <w:spacing w:after="40" w:before="40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3298"/>
            <w:vAlign w:val="center"/>
            <w:shd w:fill="E9F2FA"/>
          </w:tcPr>
          <w:p>
            <w:pPr>
              <w:spacing w:after="40" w:before="40"/>
            </w:pPr>
            <w:r>
              <w:rPr>
                <w:b/>
                <w:sz w:val="15"/>
              </w:rPr>
              <w:t>Syarat PASS</w:t>
            </w:r>
          </w:p>
        </w:tc>
        <w:tc>
          <w:tcPr>
            <w:tcW w:type="dxa" w:w="3298"/>
            <w:vAlign w:val="center"/>
            <w:shd w:fill="E9F2FA"/>
          </w:tcPr>
          <w:p>
            <w:pPr>
              <w:spacing w:after="40" w:before="40"/>
            </w:pPr>
            <w:r>
              <w:rPr>
                <w:b/>
                <w:sz w:val="15"/>
              </w:rPr>
              <w:t>Bukti minimum</w:t>
            </w:r>
          </w:p>
        </w:tc>
      </w:tr>
      <w:tr>
        <w:trPr>
          <w:cantSplit/>
        </w:trPr>
        <w:tc>
          <w:tcPr>
            <w:tcW w:type="dxa" w:w="3298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  <w:t>DOR-01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  <w:t>Semua DOCX 00/01/02/03 scope/03 final UI/04/05 ada dan valid di main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  <w:t>Tree Git blob, ukuran nonzero; DOCX valid OOXML; render QA dokumen baru</w:t>
            </w:r>
          </w:p>
        </w:tc>
      </w:tr>
      <w:tr>
        <w:trPr>
          <w:cantSplit/>
        </w:trPr>
        <w:tc>
          <w:tcPr>
            <w:tcW w:type="dxa" w:w="3298"/>
            <w:vAlign w:val="center"/>
            <w:shd w:fill="F7FAFD"/>
          </w:tcPr>
          <w:p>
            <w:pPr>
              <w:spacing w:after="40" w:before="40"/>
            </w:pPr>
            <w:r>
              <w:rPr>
                <w:sz w:val="15"/>
              </w:rPr>
              <w:t>DOR-02</w:t>
            </w:r>
          </w:p>
        </w:tc>
        <w:tc>
          <w:tcPr>
            <w:tcW w:type="dxa" w:w="3298"/>
            <w:vAlign w:val="center"/>
            <w:shd w:fill="F7FAFD"/>
          </w:tcPr>
          <w:p>
            <w:pPr>
              <w:spacing w:after="40" w:before="40"/>
            </w:pPr>
            <w:r>
              <w:rPr>
                <w:sz w:val="15"/>
              </w:rPr>
              <w:t>3 PNG final dan editor reference + record user approval ada</w:t>
            </w:r>
          </w:p>
        </w:tc>
        <w:tc>
          <w:tcPr>
            <w:tcW w:type="dxa" w:w="3298"/>
            <w:vAlign w:val="center"/>
            <w:shd w:fill="F7FAFD"/>
          </w:tcPr>
          <w:p>
            <w:pPr>
              <w:spacing w:after="40" w:before="40"/>
            </w:pPr>
            <w:r>
              <w:rPr>
                <w:sz w:val="15"/>
              </w:rPr>
              <w:t>4 PNG, record file, PR #54 merged</w:t>
            </w:r>
          </w:p>
        </w:tc>
      </w:tr>
      <w:tr>
        <w:trPr>
          <w:cantSplit/>
        </w:trPr>
        <w:tc>
          <w:tcPr>
            <w:tcW w:type="dxa" w:w="3298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  <w:t>DOR-03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  <w:t>Keselarasan STEP01–04, tanpa kontrak 13 PNG lama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  <w:t>STEP05 precedence index / review keputusan</w:t>
            </w:r>
          </w:p>
        </w:tc>
      </w:tr>
      <w:tr>
        <w:trPr>
          <w:cantSplit/>
        </w:trPr>
        <w:tc>
          <w:tcPr>
            <w:tcW w:type="dxa" w:w="3298"/>
            <w:vAlign w:val="center"/>
            <w:shd w:fill="F7FAFD"/>
          </w:tcPr>
          <w:p>
            <w:pPr>
              <w:spacing w:after="40" w:before="40"/>
            </w:pPr>
            <w:r>
              <w:rPr>
                <w:sz w:val="15"/>
              </w:rPr>
              <w:t>DOR-04</w:t>
            </w:r>
          </w:p>
        </w:tc>
        <w:tc>
          <w:tcPr>
            <w:tcW w:type="dxa" w:w="3298"/>
            <w:vAlign w:val="center"/>
            <w:shd w:fill="F7FAFD"/>
          </w:tcPr>
          <w:p>
            <w:pPr>
              <w:spacing w:after="40" w:before="40"/>
            </w:pPr>
            <w:r>
              <w:rPr>
                <w:sz w:val="15"/>
              </w:rPr>
              <w:t>Wave plan dan exact test traceability</w:t>
            </w:r>
          </w:p>
        </w:tc>
        <w:tc>
          <w:tcPr>
            <w:tcW w:type="dxa" w:w="3298"/>
            <w:vAlign w:val="center"/>
            <w:shd w:fill="F7FAFD"/>
          </w:tcPr>
          <w:p>
            <w:pPr>
              <w:spacing w:after="40" w:before="40"/>
            </w:pPr>
            <w:r>
              <w:rPr>
                <w:sz w:val="15"/>
              </w:rPr>
              <w:t>W06-A..E + RCV/SCH/AT/UI/COMP</w:t>
            </w:r>
          </w:p>
        </w:tc>
      </w:tr>
      <w:tr>
        <w:trPr>
          <w:cantSplit/>
        </w:trPr>
        <w:tc>
          <w:tcPr>
            <w:tcW w:type="dxa" w:w="3298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  <w:t>DOR-05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  <w:t>Baseline/preservation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  <w:t xml:space="preserve">stable </w:t>
            </w:r>
            <w:r>
              <w:rPr>
                <w:rFonts w:ascii="Consolas" w:hAnsi="Consolas"/>
                <w:sz w:val="15"/>
              </w:rPr>
              <w:t>v0.2.2</w:t>
            </w:r>
            <w:r>
              <w:rPr>
                <w:sz w:val="15"/>
              </w:rPr>
              <w:t xml:space="preserve"> tag unchanged, legacy repo untouched</w:t>
            </w:r>
          </w:p>
        </w:tc>
      </w:tr>
      <w:tr>
        <w:trPr>
          <w:cantSplit/>
        </w:trPr>
        <w:tc>
          <w:tcPr>
            <w:tcW w:type="dxa" w:w="3298"/>
            <w:vAlign w:val="center"/>
            <w:shd w:fill="F7FAFD"/>
          </w:tcPr>
          <w:p>
            <w:pPr>
              <w:spacing w:after="40" w:before="40"/>
            </w:pPr>
            <w:r>
              <w:rPr>
                <w:sz w:val="15"/>
              </w:rPr>
              <w:t>DOR-06</w:t>
            </w:r>
          </w:p>
        </w:tc>
        <w:tc>
          <w:tcPr>
            <w:tcW w:type="dxa" w:w="3298"/>
            <w:vAlign w:val="center"/>
            <w:shd w:fill="F7FAFD"/>
          </w:tcPr>
          <w:p>
            <w:pPr>
              <w:spacing w:after="40" w:before="40"/>
            </w:pPr>
            <w:r>
              <w:rPr>
                <w:sz w:val="15"/>
              </w:rPr>
              <w:t>Tidak ada kode selama STEP05</w:t>
            </w:r>
          </w:p>
        </w:tc>
        <w:tc>
          <w:tcPr>
            <w:tcW w:type="dxa" w:w="3298"/>
            <w:vAlign w:val="center"/>
            <w:shd w:fill="F7FAFD"/>
          </w:tcPr>
          <w:p>
            <w:pPr>
              <w:spacing w:after="40" w:before="40"/>
            </w:pPr>
            <w:r>
              <w:rPr>
                <w:sz w:val="15"/>
              </w:rPr>
              <w:t>diff hanya Markdown/DOCX / generator documentation-only; no tests, source, package/workflow permanent changed</w:t>
            </w:r>
          </w:p>
        </w:tc>
      </w:tr>
      <w:tr>
        <w:trPr>
          <w:cantSplit/>
        </w:trPr>
        <w:tc>
          <w:tcPr>
            <w:tcW w:type="dxa" w:w="3298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  <w:t>DOR-07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  <w:t>DOCX STEP05 selesai dan dapat dibuka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  <w:t>render visual tiap halaman; layout/word-archive QA</w:t>
            </w:r>
          </w:p>
        </w:tc>
      </w:tr>
      <w:tr>
        <w:trPr>
          <w:cantSplit/>
        </w:trPr>
        <w:tc>
          <w:tcPr>
            <w:tcW w:type="dxa" w:w="3298"/>
            <w:vAlign w:val="center"/>
            <w:shd w:fill="F7FAFD"/>
          </w:tcPr>
          <w:p>
            <w:pPr>
              <w:spacing w:after="40" w:before="40"/>
            </w:pPr>
            <w:r>
              <w:rPr>
                <w:sz w:val="15"/>
              </w:rPr>
              <w:t>DOR-08</w:t>
            </w:r>
          </w:p>
        </w:tc>
        <w:tc>
          <w:tcPr>
            <w:tcW w:type="dxa" w:w="3298"/>
            <w:vAlign w:val="center"/>
            <w:shd w:fill="F7FAFD"/>
          </w:tcPr>
          <w:p>
            <w:pPr>
              <w:spacing w:after="40" w:before="40"/>
            </w:pPr>
            <w:r>
              <w:rPr>
                <w:sz w:val="15"/>
              </w:rPr>
              <w:t>PR STEP05 full green &amp; merged</w:t>
            </w:r>
          </w:p>
        </w:tc>
        <w:tc>
          <w:tcPr>
            <w:tcW w:type="dxa" w:w="3298"/>
            <w:vAlign w:val="center"/>
            <w:shd w:fill="F7FAFD"/>
          </w:tcPr>
          <w:p>
            <w:pPr>
              <w:spacing w:after="40" w:before="40"/>
            </w:pPr>
            <w:r>
              <w:rPr>
                <w:sz w:val="15"/>
              </w:rPr>
              <w:t>CI, CodeQL, Windows acceptance, backend; PR head SHA dan main merge SHA</w:t>
            </w:r>
          </w:p>
        </w:tc>
      </w:tr>
      <w:tr>
        <w:trPr>
          <w:cantSplit/>
        </w:trPr>
        <w:tc>
          <w:tcPr>
            <w:tcW w:type="dxa" w:w="3298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  <w:t>DOR-09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  <w:t>Gate STEP06 tetap terkunci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  <w:t>User instruction baru diperlukan sesudah STEP05 PASS</w:t>
            </w:r>
          </w:p>
        </w:tc>
      </w:tr>
    </w:tbl>
    <w:p/>
    <w:p>
      <w:r>
        <w:rPr>
          <w:b/>
        </w:rPr>
        <w:t>Aturan jika gagal:</w:t>
      </w:r>
      <w:r>
        <w:t xml:space="preserve"> status </w:t>
      </w:r>
      <w:r>
        <w:rPr>
          <w:rFonts w:ascii="Consolas" w:hAnsi="Consolas"/>
          <w:sz w:val="16"/>
        </w:rPr>
        <w:t>STEP05 HOLD/FAIL</w:t>
      </w:r>
      <w:r>
        <w:t>, catat masalah, perbaiki hanya dokumen/PR STEP05 yang diizinkan, periksa ulang. Jangan pernah menganggap dokumen di chat atau artifact Actions (tanpa file commit main) sebagai bukti cukup. Jika satu dari enam DOCX utama rusak/hilang atau UI final tidak cocok, stop dan lakukan pemulihan sumber plan terlebih dahulu.</w:t>
      </w:r>
    </w:p>
    <w:p>
      <w:pPr>
        <w:pStyle w:val="Heading1"/>
      </w:pPr>
      <w:r>
        <w:t>09. Rencana handoff ke SOL dan formulir status wave</w:t>
      </w:r>
    </w:p>
    <w:p>
      <w:r>
        <w:t xml:space="preserve">Perintah kerja SOL yang </w:t>
      </w:r>
      <w:r>
        <w:rPr>
          <w:b/>
        </w:rPr>
        <w:t>baru boleh dipakai di STEP06</w:t>
      </w:r>
      <w:r>
        <w:t xml:space="preserve"> (setelah DoR PASS + user memerintah lanjutkan): "Kerjakan W06-A pada repo V2-AI-Video-Composer berdasarkan STEP05, STEP04 dan kontrak STEP01–03. Pertama tulis tests RED scheduler/coordinator; pertahankan ProjectSession/RecoveryManager, tanpa perubahan UI; tampilkan diff, jalankan pengujian, PR, dan laporkan PASS/FAIL. Jangan mengerjakan W06-B sebelum perintah baru." Jangan kirim perintah itu secara otomatis pada giliran STEP05.</w:t>
      </w:r>
    </w:p>
    <w:p>
      <w:r>
        <w:rPr>
          <w:b/>
        </w:rPr>
        <w:t>Template laporan wave:</w:t>
      </w:r>
      <w:r>
        <w:t xml:space="preserve"> </w:t>
      </w:r>
      <w:r>
        <w:rPr>
          <w:rFonts w:ascii="Consolas" w:hAnsi="Consolas"/>
          <w:sz w:val="16"/>
        </w:rPr>
        <w:t>Wave ID</w:t>
      </w:r>
      <w:r>
        <w:t xml:space="preserve">, </w:t>
      </w:r>
      <w:r>
        <w:rPr>
          <w:rFonts w:ascii="Consolas" w:hAnsi="Consolas"/>
          <w:sz w:val="16"/>
        </w:rPr>
        <w:t>baseline SHA</w:t>
      </w:r>
      <w:r>
        <w:t xml:space="preserve">, </w:t>
      </w:r>
      <w:r>
        <w:rPr>
          <w:rFonts w:ascii="Consolas" w:hAnsi="Consolas"/>
          <w:sz w:val="16"/>
        </w:rPr>
        <w:t>files changed</w:t>
      </w:r>
      <w:r>
        <w:t xml:space="preserve">, </w:t>
      </w:r>
      <w:r>
        <w:rPr>
          <w:rFonts w:ascii="Consolas" w:hAnsi="Consolas"/>
          <w:sz w:val="16"/>
        </w:rPr>
        <w:t>tests RED evidence</w:t>
      </w:r>
      <w:r>
        <w:t xml:space="preserve">, </w:t>
      </w:r>
      <w:r>
        <w:rPr>
          <w:rFonts w:ascii="Consolas" w:hAnsi="Consolas"/>
          <w:sz w:val="16"/>
        </w:rPr>
        <w:t>GREEN evidence</w:t>
      </w:r>
      <w:r>
        <w:t xml:space="preserve">, </w:t>
      </w:r>
      <w:r>
        <w:rPr>
          <w:rFonts w:ascii="Consolas" w:hAnsi="Consolas"/>
          <w:sz w:val="16"/>
        </w:rPr>
        <w:t>full regression</w:t>
      </w:r>
      <w:r>
        <w:t xml:space="preserve">, </w:t>
      </w:r>
      <w:r>
        <w:rPr>
          <w:rFonts w:ascii="Consolas" w:hAnsi="Consolas"/>
          <w:sz w:val="16"/>
        </w:rPr>
        <w:t>Windows/CodeQL</w:t>
      </w:r>
      <w:r>
        <w:t xml:space="preserve">, </w:t>
      </w:r>
      <w:r>
        <w:rPr>
          <w:rFonts w:ascii="Consolas" w:hAnsi="Consolas"/>
          <w:sz w:val="16"/>
        </w:rPr>
        <w:t>PR URL and merged SHA</w:t>
      </w:r>
      <w:r>
        <w:t xml:space="preserve">, </w:t>
      </w:r>
      <w:r>
        <w:rPr>
          <w:rFonts w:ascii="Consolas" w:hAnsi="Consolas"/>
          <w:sz w:val="16"/>
        </w:rPr>
        <w:t>rollback SHA</w:t>
      </w:r>
      <w:r>
        <w:t xml:space="preserve">, </w:t>
      </w:r>
      <w:r>
        <w:rPr>
          <w:rFonts w:ascii="Consolas" w:hAnsi="Consolas"/>
          <w:sz w:val="16"/>
        </w:rPr>
        <w:t>remaining risks</w:t>
      </w:r>
      <w:r>
        <w:t xml:space="preserve">, </w:t>
      </w:r>
      <w:r>
        <w:rPr>
          <w:rFonts w:ascii="Consolas" w:hAnsi="Consolas"/>
          <w:sz w:val="16"/>
        </w:rPr>
        <w:t>GATE PASS/FAIL</w:t>
      </w:r>
      <w:r>
        <w:t xml:space="preserve">, </w:t>
      </w:r>
      <w:r>
        <w:rPr>
          <w:rFonts w:ascii="Consolas" w:hAnsi="Consolas"/>
          <w:sz w:val="16"/>
        </w:rPr>
        <w:t>NEXT wave but not started</w:t>
      </w:r>
      <w:r>
        <w:t>. DOCX baru tidak wajib per wave implementasi kecuali keputusan besar arsitektur, kontrak keselamatan atau UI beku berubah.</w:t>
      </w:r>
    </w:p>
    <w:p>
      <w:r>
        <w:rPr>
          <w:b/>
        </w:rPr>
        <w:t>Berita acara sumber otoritatif pada awal STEP06:</w:t>
      </w:r>
      <w:r>
        <w:t xml:space="preserve"> setelah user memerintah, SOL mengambil </w:t>
      </w:r>
      <w:r>
        <w:rPr>
          <w:rFonts w:ascii="Consolas" w:hAnsi="Consolas"/>
          <w:sz w:val="16"/>
        </w:rPr>
        <w:t>main</w:t>
      </w:r>
      <w:r>
        <w:t xml:space="preserve"> terbaru, memastikan </w:t>
      </w:r>
      <w:r>
        <w:rPr>
          <w:rFonts w:ascii="Consolas" w:hAnsi="Consolas"/>
          <w:sz w:val="16"/>
        </w:rPr>
        <w:t>v0.2.2</w:t>
      </w:r>
      <w:r>
        <w:t xml:space="preserve"> immutable, membuka gambar final/DOCX STEP03, memeriksa semua DOCX STEP00–05, menginventarisir tes existing (termasuk </w:t>
      </w:r>
      <w:r>
        <w:rPr>
          <w:rFonts w:ascii="Consolas" w:hAnsi="Consolas"/>
          <w:sz w:val="16"/>
        </w:rPr>
        <w:t>tests/unit/test_step11_persistence_recovery.py</w:t>
      </w:r>
      <w:r>
        <w:t xml:space="preserve">, </w:t>
      </w:r>
      <w:r>
        <w:rPr>
          <w:rFonts w:ascii="Consolas" w:hAnsi="Consolas"/>
          <w:sz w:val="16"/>
        </w:rPr>
        <w:t>tests/unit/test_project_session.py</w:t>
      </w:r>
      <w:r>
        <w:t xml:space="preserve">, </w:t>
      </w:r>
      <w:r>
        <w:rPr>
          <w:rFonts w:ascii="Consolas" w:hAnsi="Consolas"/>
          <w:sz w:val="16"/>
        </w:rPr>
        <w:t>tests/unit/test_v2_0_2_2_persistence_recovery_safety.py</w:t>
      </w:r>
      <w:r>
        <w:t>), dan menulis perintah acceptance W06-A sebelum kode.</w:t>
      </w:r>
    </w:p>
    <w:p>
      <w:pPr>
        <w:pStyle w:val="Heading1"/>
      </w:pPr>
      <w:r>
        <w:t>10. Keputusan akhir STEP05 / gerbang berhenti</w:t>
      </w:r>
    </w:p>
    <w:p>
      <w:r>
        <w:rPr>
          <w:b/>
        </w:rPr>
        <w:t>Target hasil:</w:t>
      </w:r>
      <w:r>
        <w:t xml:space="preserve"> </w:t>
      </w:r>
      <w:r>
        <w:rPr>
          <w:rFonts w:ascii="Consolas" w:hAnsi="Consolas"/>
          <w:sz w:val="16"/>
        </w:rPr>
        <w:t>STEP05 COMPLETE / PASS — READY FOR SEPARATELY AUTHORIZED STEP06 W06-A</w:t>
      </w:r>
      <w:r>
        <w:t xml:space="preserve">. Ini hanya boleh dilaporkan setelah artefak DOCX benar-benar ada dalam </w:t>
      </w:r>
      <w:r>
        <w:rPr>
          <w:rFonts w:ascii="Consolas" w:hAnsi="Consolas"/>
          <w:sz w:val="16"/>
        </w:rPr>
        <w:t>main</w:t>
      </w:r>
      <w:r>
        <w:t xml:space="preserve">, PR final-head checks PASS, dan tag stabil tidak berubah. Sampai syarat itu terbukti, statusnya </w:t>
      </w:r>
      <w:r>
        <w:rPr>
          <w:rFonts w:ascii="Consolas" w:hAnsi="Consolas"/>
          <w:sz w:val="16"/>
        </w:rPr>
        <w:t>STEP05 IN PROGRESS</w:t>
      </w:r>
      <w:r>
        <w:t xml:space="preserve"> atau </w:t>
      </w:r>
      <w:r>
        <w:rPr>
          <w:rFonts w:ascii="Consolas" w:hAnsi="Consolas"/>
          <w:sz w:val="16"/>
        </w:rPr>
        <w:t>HOLD</w:t>
      </w:r>
      <w:r>
        <w:t>.</w:t>
      </w:r>
    </w:p>
    <w:p>
      <w:r>
        <w:rPr>
          <w:b/>
        </w:rPr>
        <w:t>HARD STOP:</w:t>
      </w:r>
      <w:r>
        <w:t xml:space="preserve"> Tidak membuat/mengedit source produksi/tes runtime atau Qt pada STEP05. Tidak memulai STEP06 meskipun PR STEP05 berhasil; instruksi </w:t>
      </w:r>
      <w:r>
        <w:rPr>
          <w:rFonts w:ascii="Consolas" w:hAnsi="Consolas"/>
          <w:sz w:val="16"/>
        </w:rPr>
        <w:t>lanjutkan</w:t>
      </w:r>
      <w:r>
        <w:t xml:space="preserve"> yang diberikan saat mulai STEP05 tidak mengizinkan STEP06 dalam giliran yang sama. W06-B–E tetap blokir hingga wave sebelumnya green/merged dan perintah berikutnya.</w:t>
      </w:r>
    </w:p>
    <w:p>
      <w:r>
        <w:rPr>
          <w:b/>
        </w:rPr>
        <w:t>Referensi internal:</w:t>
      </w:r>
      <w:r>
        <w:t xml:space="preserve"> PR #54 (approved UI), PR #55 (STEP04), </w:t>
      </w:r>
      <w:r>
        <w:rPr>
          <w:rFonts w:ascii="Consolas" w:hAnsi="Consolas"/>
          <w:sz w:val="16"/>
        </w:rPr>
        <w:t>AGENTS.md</w:t>
      </w:r>
      <w:r>
        <w:t xml:space="preserve">, </w:t>
      </w:r>
      <w:r>
        <w:rPr>
          <w:rFonts w:ascii="Consolas" w:hAnsi="Consolas"/>
          <w:sz w:val="16"/>
        </w:rPr>
        <w:t>V2_0.3.0_PLANNING_STATUS.md</w:t>
      </w:r>
      <w:r>
        <w:t xml:space="preserve">, </w:t>
      </w:r>
      <w:r>
        <w:rPr>
          <w:rFonts w:ascii="Consolas" w:hAnsi="Consolas"/>
          <w:sz w:val="16"/>
        </w:rPr>
        <w:t>docs/v2_0_3_0_planning/00_PRODUCT_GAP_AUDIT_AND_RECOVERY_SCOPE.md</w:t>
      </w:r>
      <w:r>
        <w:t xml:space="preserve">, </w:t>
      </w:r>
      <w:r>
        <w:rPr>
          <w:rFonts w:ascii="Consolas" w:hAnsi="Consolas"/>
          <w:sz w:val="16"/>
        </w:rPr>
        <w:t>01_AUTOSAVE_RECOVERY_FUNCTIONAL_LIFECYCLE_SPEC.md</w:t>
      </w:r>
      <w:r>
        <w:t xml:space="preserve">, </w:t>
      </w:r>
      <w:r>
        <w:rPr>
          <w:rFonts w:ascii="Consolas" w:hAnsi="Consolas"/>
          <w:sz w:val="16"/>
        </w:rPr>
        <w:t>02_RECOVERY_ARCHITECTURE_ATOMICITY_SCHEDULER_PLAN.md</w:t>
      </w:r>
      <w:r>
        <w:t xml:space="preserve">, </w:t>
      </w:r>
      <w:r>
        <w:rPr>
          <w:rFonts w:ascii="Consolas" w:hAnsi="Consolas"/>
          <w:sz w:val="16"/>
        </w:rPr>
        <w:t>03_STEP03_DIALOG_ONLY_UI_SCOPE_REVISION.md</w:t>
      </w:r>
      <w:r>
        <w:t xml:space="preserve">, </w:t>
      </w:r>
      <w:r>
        <w:rPr>
          <w:rFonts w:ascii="Consolas" w:hAnsi="Consolas"/>
          <w:sz w:val="16"/>
        </w:rPr>
        <w:t>03_STEP03_APPROVAL_RECORD.md</w:t>
      </w:r>
      <w:r>
        <w:t xml:space="preserve">, </w:t>
      </w:r>
      <w:r>
        <w:rPr>
          <w:rFonts w:ascii="Consolas" w:hAnsi="Consolas"/>
          <w:sz w:val="16"/>
        </w:rPr>
        <w:t>04_RECOVERY_FAILURE_INJECTION_WINDOWS_TEST_PLAN.md</w:t>
      </w:r>
      <w:r>
        <w:t>, plus frozen docs (</w:t>
      </w:r>
      <w:r>
        <w:rPr>
          <w:rFonts w:ascii="Consolas" w:hAnsi="Consolas"/>
          <w:sz w:val="16"/>
        </w:rPr>
        <w:t>UI_FREEZE</w:t>
      </w:r>
      <w:r>
        <w:t xml:space="preserve">, </w:t>
      </w:r>
      <w:r>
        <w:rPr>
          <w:rFonts w:ascii="Consolas" w:hAnsi="Consolas"/>
          <w:sz w:val="16"/>
        </w:rPr>
        <w:t>PROJECT_STATE</w:t>
      </w:r>
      <w:r>
        <w:t xml:space="preserve">, </w:t>
      </w:r>
      <w:r>
        <w:rPr>
          <w:rFonts w:ascii="Consolas" w:hAnsi="Consolas"/>
          <w:sz w:val="16"/>
        </w:rPr>
        <w:t>CODE_CONSTITUTION</w:t>
      </w:r>
      <w:r>
        <w:t xml:space="preserve">, </w:t>
      </w:r>
      <w:r>
        <w:rPr>
          <w:rFonts w:ascii="Consolas" w:hAnsi="Consolas"/>
          <w:sz w:val="16"/>
        </w:rPr>
        <w:t>ARCHITECTURE</w:t>
      </w:r>
      <w:r>
        <w:t>).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79" w:right="1008" w:bottom="922" w:left="1008" w:header="461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877"/>
        <w:sz w:val="14"/>
      </w:rPr>
      <w:t xml:space="preserve">PLANNING ONLY  •  08 OKT 2026  |  HALAMAN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24639D"/>
        <w:sz w:val="16"/>
      </w:rPr>
      <w:t>V2 AI VIDEO COMPOSER   /   STEP 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20314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4D8C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4D8C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24D8C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80" w:line="240" w:lineRule="auto" w:before="260"/>
      <w:contextualSpacing/>
    </w:pPr>
    <w:rPr>
      <w:rFonts w:asciiTheme="majorHAnsi" w:eastAsiaTheme="majorEastAsia" w:hAnsiTheme="majorHAnsi" w:cstheme="majorBidi" w:ascii="Aptos Display" w:hAnsi="Aptos Display"/>
      <w:b/>
      <w:color w:val="124D8C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V2-AI-Video-Composer — STEP05 Implementation Readiness &amp; SOL Waves</dc:title>
  <dc:subject>Planning-only Definition of Ready; recovery v0.3.0</dc:subject>
  <dc:creator>python-docx</dc:creator>
  <cp:keywords>STEP05,ASTRA,SOL,Recovery,Windows,No coding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