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Referensi UI Final yang Disetujui</w:t>
      </w:r>
    </w:p>
    <w:p>
      <w:r>
        <w:rPr>
          <w:b/>
        </w:rPr>
        <w:t>STEP 03-R — 3 Dialog Pemulihan Proyek | V2-AI-Video-Composer</w:t>
      </w:r>
    </w:p>
    <w:p>
      <w:r>
        <w:rPr>
          <w:b w:val="0"/>
        </w:rPr>
        <w:t>Dokumen otoritatif untuk implementasi visual setelah persetujuan eksplisit pengguna. Hanya referensi; tidak mengesahkan perubahan kode, implementasi autosave/recovery, ataupun STEP 04–06.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366"/>
        <w:gridCol w:w="7366"/>
      </w:tblGrid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Identitas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Keputusan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Repositori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inoriko920-dev/V2-AI-Video-Composer (khusus V2)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Baseline STEP03-R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PR #53 merged main 1354d386bcf9f47c7974309c4a8a1bf98584bcb1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Versi stabil dibekukan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v0.2.2 @ eeabf1ffbfac6cbb6cafc82116fc3599bdbc2bef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Cakupan final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3 dialog recovery saja; editor/home/UI lama tetap 1:1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Status persetujuan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Pengguna menyetujui 3 PNG secara eksplisit dalam percakapan 8 Oktober 2026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Otorisasi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Finalisasi referensi dan unggah ke repo V2; dilarang mulai coding</w:t>
            </w:r>
          </w:p>
        </w:tc>
      </w:tr>
    </w:tbl>
    <w:p/>
    <w:p>
      <w:pPr>
        <w:pStyle w:val="Heading2"/>
      </w:pPr>
      <w:r>
        <w:t>Kriteria keberterimaan desain</w:t>
      </w:r>
    </w:p>
    <w:p>
      <w:pPr>
        <w:pStyle w:val="ListBullet"/>
      </w:pPr>
      <w:r>
        <w:t>Tiga gambar individual 1920 × 1080; bukan kolase atau pengganti seluruh editor.</w:t>
      </w:r>
    </w:p>
    <w:p>
      <w:pPr>
        <w:pStyle w:val="ListBullet"/>
      </w:pPr>
      <w:r>
        <w:t>Semua modal berada di atas screenshot editor aktual UI-013; toolbar, pratinjau, panel aset/properti/AI, dan timeline utama tidak dirancang ulang.</w:t>
      </w:r>
    </w:p>
    <w:p>
      <w:pPr>
        <w:pStyle w:val="ListBullet"/>
      </w:pPr>
      <w:r>
        <w:t>Seluruh copy utama, tombol dan arah tindakan berbahasa Indonesia; Batal adalah pilihan aman/default.</w:t>
      </w:r>
    </w:p>
    <w:p>
      <w:pPr>
        <w:pStyle w:val="ListBullet"/>
      </w:pPr>
      <w:r>
        <w:t>Tidak ada Restore otomatis, penghapusan cadangan tanpa izin, klaim data sudah tersimpan yang keliru, timestamp fiktif, atau path/API key terbuka.</w:t>
      </w:r>
    </w:p>
    <w:p>
      <w:pPr>
        <w:pStyle w:val="ListBullet"/>
      </w:pPr>
      <w:r>
        <w:t>Indikator autosave dan dialog perubahan belum disimpan menggunakan komponen lama, tanpa desain jendela baru.</w:t>
      </w:r>
    </w:p>
    <w:p>
      <w:pPr>
        <w:pStyle w:val="Heading2"/>
      </w:pPr>
      <w:r>
        <w:t>Batas hak akses dan tahap</w:t>
      </w:r>
    </w:p>
    <w:p>
      <w:r>
        <w:rPr>
          <w:b w:val="0"/>
        </w:rPr>
        <w:t>Dokumen ini melengkapi gate gambar STEP 03-R. STEP 04 baru dapat direncanakan atas perintah pengguna tersendiri setelah berkas benar-benar disimpan dan diverifikasi di GitHub. STEP 06 implementasi SOL tetap membutuhkan seluruh planning DOCX dan otorisasi independen.</w:t>
      </w:r>
    </w:p>
    <w:p>
      <w:r>
        <w:br w:type="page"/>
      </w:r>
    </w:p>
    <w:p>
      <w:pPr>
        <w:pStyle w:val="Heading1"/>
      </w:pPr>
      <w:r>
        <w:t>Acuan UI-013: screenshot editor asli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58200" cy="4757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3_ACTUAL_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5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Sumber: GitHub Actions CI STEP09, workflow run 37734080472, artifact step09-ui-actual (11531031921).</w:t>
      </w:r>
    </w:p>
    <w:p>
      <w:pPr>
        <w:spacing w:after="40"/>
      </w:pPr>
      <w:r>
        <w:rPr>
          <w:sz w:val="16"/>
        </w:rPr>
        <w:t>• UI-002_ACTUAL adalah Home, bukan editor; UI-013_ACTUAL adalah acuan tata letak yang benar.</w:t>
      </w:r>
    </w:p>
    <w:p>
      <w:pPr>
        <w:spacing w:after="40"/>
      </w:pPr>
      <w:r>
        <w:rPr>
          <w:sz w:val="16"/>
        </w:rPr>
        <w:t>• Tulisan autosave pada screenshot contoh tidak membuktikan autosave produksi telah diimplementasikan.</w:t>
      </w:r>
    </w:p>
    <w:p>
      <w:r>
        <w:br w:type="page"/>
      </w:r>
    </w:p>
    <w:p>
      <w:pPr>
        <w:pStyle w:val="Heading1"/>
      </w:pPr>
      <w:r>
        <w:t>UI-REC-DLG-01 — Cadangan Proyek Ditemukan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58200" cy="4757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C-DLG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5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1: pemulihan kandidat valid (RECOVERABLE_VERIFIED).</w:t>
      </w:r>
    </w:p>
    <w:p>
      <w:pPr>
        <w:spacing w:after="40"/>
      </w:pPr>
      <w:r>
        <w:rPr>
          <w:sz w:val="16"/>
        </w:rPr>
        <w:t>• Tiga tombol: Pulihkan Cadangan; Gunakan Proyek Tersimpan; Batal (fokus/default).</w:t>
      </w:r>
    </w:p>
    <w:p>
      <w:pPr>
        <w:spacing w:after="40"/>
      </w:pPr>
      <w:r>
        <w:rPr>
          <w:sz w:val="16"/>
        </w:rPr>
        <w:t>• Restore harus cek ulang snapshot dan membuat backup unik sebelum penulisan disk; Batal tidak mengubah file/sesi.</w:t>
      </w:r>
    </w:p>
    <w:p>
      <w:pPr>
        <w:spacing w:after="40"/>
      </w:pPr>
      <w:r>
        <w:rPr>
          <w:sz w:val="16"/>
        </w:rPr>
        <w:t>• Tidak boleh menganggap cadangan otomatis sebagai Save manual atau menghapus snapshot lain.</w:t>
      </w:r>
    </w:p>
    <w:p>
      <w:r>
        <w:br w:type="page"/>
      </w:r>
    </w:p>
    <w:p>
      <w:pPr>
        <w:pStyle w:val="Heading1"/>
      </w:pPr>
      <w:r>
        <w:t>UI-REC-DLG-02 — Cadangan Perlu Diperiksa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58200" cy="4757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C-DLG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5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2: baseline berubah / provenance lama / kandidat tidak pasti (RECOVERABLE_UNCERTAIN).</w:t>
      </w:r>
    </w:p>
    <w:p>
      <w:pPr>
        <w:spacing w:after="40"/>
      </w:pPr>
      <w:r>
        <w:rPr>
          <w:sz w:val="16"/>
        </w:rPr>
        <w:t>• Tiga tombol: Periksa dan Pulihkan; Gunakan Proyek Tersimpan; Batal (fokus/default).</w:t>
      </w:r>
    </w:p>
    <w:p>
      <w:pPr>
        <w:spacing w:after="40"/>
      </w:pPr>
      <w:r>
        <w:rPr>
          <w:sz w:val="16"/>
        </w:rPr>
        <w:t>• Setelah Periksa dan Pulihkan, wajib konfirmasi kedua PADA KOMPONEN YANG SAMA: Ya, Pulihkan Cadangan / Batal.</w:t>
      </w:r>
    </w:p>
    <w:p>
      <w:pPr>
        <w:spacing w:after="40"/>
      </w:pPr>
      <w:r>
        <w:rPr>
          <w:sz w:val="16"/>
        </w:rPr>
        <w:t>• Periksa ulang hash ketika tindakan; bila berubah, tampilkan Data proyek berubah. Periksa ulang. tanpa melakukan restore.</w:t>
      </w:r>
    </w:p>
    <w:p>
      <w:r>
        <w:br w:type="page"/>
      </w:r>
    </w:p>
    <w:p>
      <w:pPr>
        <w:pStyle w:val="Heading1"/>
      </w:pPr>
      <w:r>
        <w:t>UI-REC-DLG-03 — Cadangan Tidak Dapat Dibaca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58200" cy="4757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C-DLG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5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3: cadangan tidak valid/tidak terbaca, memakai pola QMessageBox native.</w:t>
      </w:r>
    </w:p>
    <w:p>
      <w:pPr>
        <w:spacing w:after="40"/>
      </w:pPr>
      <w:r>
        <w:rPr>
          <w:sz w:val="16"/>
        </w:rPr>
        <w:t>• Dua tombol: Buka Proyek Tersimpan; Batal (fokus/default). Tidak boleh ada tombol Pulihkan.</w:t>
      </w:r>
    </w:p>
    <w:p>
      <w:pPr>
        <w:spacing w:after="40"/>
      </w:pPr>
      <w:r>
        <w:rPr>
          <w:sz w:val="16"/>
        </w:rPr>
        <w:t>• Snapshot invalid tetap tersedia untuk pemeriksaan; jangan ada shortcut Hapus Cadangan.</w:t>
      </w:r>
    </w:p>
    <w:p>
      <w:pPr>
        <w:spacing w:after="40"/>
      </w:pPr>
      <w:r>
        <w:rPr>
          <w:sz w:val="16"/>
        </w:rPr>
        <w:t>• Pada partial commit, pesan harus menjelaskan keadaan disk aktual, tidak selalu mengklaim disk tidak berubah.</w:t>
      </w:r>
    </w:p>
    <w:p>
      <w:r>
        <w:br w:type="page"/>
      </w:r>
    </w:p>
    <w:p>
      <w:pPr>
        <w:pStyle w:val="Heading1"/>
      </w:pPr>
      <w:r>
        <w:t>Kontrak perilaku dan cakupan yang dibekukan</w:t>
      </w:r>
    </w:p>
    <w:p>
      <w:pPr>
        <w:pStyle w:val="Heading2"/>
      </w:pPr>
      <w:r>
        <w:t>Keamanan recovery dan guard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366"/>
        <w:gridCol w:w="7366"/>
      </w:tblGrid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Keadaan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Prinsip yang wajib dipertahankan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Kandidat valid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Pulihkan hanya setelah revalidasi disk &amp; cadangan; buat backup proyek sebelum mengganti.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Konflik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Konfirmasi tambahan; snapshot hash/ownership dicek lagi di saat aksi.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Cadangan rusak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Blokir restore; file cadangan tidak otomatis dibuang.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Batal / Esc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Tidak mengubah disk, proyek aktif, snapshot, atau dirty state.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Save/Discard/Cancel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Gunakan GuardedMainWindow QMessageBox yang sudah ada, terlebih dahulu jika diperlukan.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Snapshot selesai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Tetap dirty dan tetap bisa Undo/Redo tanpa status Saved palsu.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Restore parsial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Jangan menjanjikan disk asli tidak berubah jika replace durable sempat terjadi.</w:t>
            </w:r>
          </w:p>
        </w:tc>
      </w:tr>
    </w:tbl>
    <w:p>
      <w:pPr>
        <w:pStyle w:val="Heading2"/>
      </w:pPr>
      <w:r>
        <w:t>Indikator pada QStatusBar lama, bukan desain dialog baru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366"/>
        <w:gridCol w:w="7366"/>
      </w:tblGrid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Kondisi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Copy yang wajib digunakan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Menunggu jeda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Cadangan otomatis menunggu jeda.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Sedang menulis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Membuat cadangan otomatis…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Selesai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Cadangan otomatis dibuat.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Gagal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Cadangan otomatis gagal — simpan manual tersedia.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Proyek belum punya path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Simpan proyek untuk mengaktifkan cadangan otomatis.</w:t>
            </w:r>
          </w:p>
        </w:tc>
      </w:tr>
      <w:tr>
        <w:tc>
          <w:tcPr>
            <w:tcW w:type="dxa" w:w="7366"/>
            <w:vAlign w:val="center"/>
          </w:tcPr>
          <w:p>
            <w:r>
              <w:rPr>
                <w:sz w:val="16"/>
              </w:rPr>
              <w:t>Save manual berhasil</w:t>
            </w:r>
          </w:p>
        </w:tc>
        <w:tc>
          <w:tcPr>
            <w:tcW w:type="dxa" w:w="7366"/>
            <w:vAlign w:val="center"/>
          </w:tcPr>
          <w:p>
            <w:r>
              <w:rPr>
                <w:sz w:val="16"/>
              </w:rPr>
              <w:t>Proyek disimpan.</w:t>
            </w:r>
          </w:p>
        </w:tc>
      </w:tr>
    </w:tbl>
    <w:p>
      <w:pPr>
        <w:pStyle w:val="Heading2"/>
      </w:pPr>
      <w:r>
        <w:t>Cakupan yang dilarang berubah pada tahap ini</w:t>
      </w:r>
    </w:p>
    <w:p>
      <w:r>
        <w:rPr>
          <w:b w:val="0"/>
        </w:rPr>
        <w:t>Tidak mengubah 42 referensi UI lama; halaman Home, toolbar, panel aset, preview, properti/AI, timeline, shortcut; kode Python/PySide6, skema proyek, scheduler, FFmpeg, dependensi, test, build atau rilis; repo versi asli dan tag stabil v0.2.2.</w:t>
      </w:r>
    </w:p>
    <w:p>
      <w:r>
        <w:br w:type="page"/>
      </w:r>
    </w:p>
    <w:p>
      <w:pPr>
        <w:pStyle w:val="Heading1"/>
      </w:pPr>
      <w:r>
        <w:t>Bukti persetujuan, integritas aset, dan handoff</w:t>
      </w:r>
    </w:p>
    <w:p>
      <w:pPr>
        <w:pStyle w:val="Heading2"/>
      </w:pPr>
      <w:r>
        <w:t>Persetujuan manusia</w:t>
      </w:r>
    </w:p>
    <w:p>
      <w:r>
        <w:rPr>
          <w:b w:val="0"/>
        </w:rPr>
        <w:t>Pernyataan pengguna dalam percakapan (8 Oktober 2026): “Saya secara eksplisit menyetujui ketiga gambar UI STEP 03-R V2-AI-Video-Composer sebagai desain final. Buat DOCX referensi UI final berisi gambar, masukkan dokumen dan ketiga PNG ke GitHub V2, lalu lakukan pemeriksaan. Jangan mulai coding.”</w:t>
      </w:r>
    </w:p>
    <w:p>
      <w:r>
        <w:rPr>
          <w:b w:val="0"/>
        </w:rPr>
        <w:t>Persetujuan berlaku untuk ketiga visual dalam dokumen ini, bukan untuk mulai coding atau mengubah UI editor utama. Konfirmasi kedua pada dialog konflik tetap menjadi spesifikasi perilaku, bukan gambar keempat.</w:t>
      </w:r>
    </w:p>
    <w:p>
      <w:pPr>
        <w:pStyle w:val="Heading2"/>
      </w:pPr>
      <w:r>
        <w:t>Manifest aset yang disetujui (SHA-256)</w:t>
      </w:r>
    </w:p>
    <w:p>
      <w:pPr/>
      <w:r>
        <w:rPr>
          <w:b/>
          <w:color w:val="1E4F9E"/>
        </w:rPr>
        <w:t xml:space="preserve">UI-REC-DLG-01.png  </w:t>
      </w:r>
      <w:r>
        <w:t>3c8cae008c762f13539ba367dff332930993e4883f79d0411666bc465c1c9cf0</w:t>
      </w:r>
    </w:p>
    <w:p>
      <w:pPr/>
      <w:r>
        <w:rPr>
          <w:b/>
          <w:color w:val="1E4F9E"/>
        </w:rPr>
        <w:t xml:space="preserve">UI-REC-DLG-02.png  </w:t>
      </w:r>
      <w:r>
        <w:t>c0fe7738e2af1c1b45f0acbe54b3d2aef83f8eb90daeaa29bc5e01c7b3bd4d01</w:t>
      </w:r>
    </w:p>
    <w:p>
      <w:pPr/>
      <w:r>
        <w:rPr>
          <w:b/>
          <w:color w:val="1E4F9E"/>
        </w:rPr>
        <w:t xml:space="preserve">UI-REC-DLG-03.png  </w:t>
      </w:r>
      <w:r>
        <w:t>84955b4cc9c2df8691905112c6fde8f7cde7599657836aed005b6a8840662cec</w:t>
      </w:r>
    </w:p>
    <w:p>
      <w:pPr/>
      <w:r>
        <w:rPr>
          <w:b/>
          <w:color w:val="1E4F9E"/>
        </w:rPr>
        <w:t xml:space="preserve">UI-013_ACTUAL_REFERENCE.png  </w:t>
      </w:r>
      <w:r>
        <w:t>729ee1fcdf40dc07ec9a1f399b1bc98f303960c72e7d700239b4cf9306fd630c</w:t>
      </w:r>
    </w:p>
    <w:p>
      <w:pPr>
        <w:pStyle w:val="Heading2"/>
      </w:pPr>
      <w:r>
        <w:t>Lokasi arsip dalam repository</w:t>
      </w:r>
    </w:p>
    <w:p>
      <w:pPr>
        <w:pStyle w:val="ListBullet"/>
      </w:pPr>
      <w:r>
        <w:t>docs/v2_0_3_0_planning/ui_step03_approved/UI-REC-DLG-01.png</w:t>
      </w:r>
    </w:p>
    <w:p>
      <w:pPr>
        <w:pStyle w:val="ListBullet"/>
      </w:pPr>
      <w:r>
        <w:t>docs/v2_0_3_0_planning/ui_step03_approved/UI-REC-DLG-02.png</w:t>
      </w:r>
    </w:p>
    <w:p>
      <w:pPr>
        <w:pStyle w:val="ListBullet"/>
      </w:pPr>
      <w:r>
        <w:t>docs/v2_0_3_0_planning/ui_step03_approved/UI-REC-DLG-03.png</w:t>
      </w:r>
    </w:p>
    <w:p>
      <w:pPr>
        <w:pStyle w:val="ListBullet"/>
      </w:pPr>
      <w:r>
        <w:t>docs/v2_0_3_0_planning/ui_step03_approved/UI-013_ACTUAL_REFERENCE.png (acuan komparasi)</w:t>
      </w:r>
    </w:p>
    <w:p>
      <w:pPr>
        <w:pStyle w:val="ListBullet"/>
      </w:pPr>
      <w:r>
        <w:t>docs/v2_0_3_0_planning/docx/03_V2_0.3.0_FINAL_APPROVED_UI_DIALOG_REFERENCES.docx</w:t>
      </w:r>
    </w:p>
    <w:p>
      <w:pPr>
        <w:pStyle w:val="ListBullet"/>
      </w:pPr>
      <w:r>
        <w:t>docs/v2_0_3_0_planning/03_STEP03_APPROVAL_RECORD.md (bukti gate dan catatan audit)</w:t>
      </w:r>
    </w:p>
    <w:p>
      <w:pPr>
        <w:pStyle w:val="Heading2"/>
      </w:pPr>
      <w:r>
        <w:t>Syarat sebelum status gate diubah menjadi PASS</w:t>
      </w:r>
    </w:p>
    <w:p>
      <w:r>
        <w:rPr>
          <w:b w:val="0"/>
        </w:rPr>
        <w:t>Commit seluruh file di cabang khusus, verifikasi SHA PNG dan DOCX yang terbaca, pastikan diff hanya dokumen/aset, tunggu CI, backend, CodeQL dan Windows acceptance sukses, baru gabung PR ke main. Bila tidak berhasil, laporkan PARTIAL/HOLD secara transparan. Setelah gate PASS, tetap HARUS BERHENTI menunggu perintah berikutnya untuk STEP 04.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51" w:right="1051" w:bottom="835" w:left="1051" w:header="403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Referensi visual, bukan bukti fitur telah diimplementasikan    |   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F6F86"/>
        <w:sz w:val="14"/>
      </w:rPr>
      <w:t>V2-AI-VIDEO-COMPOSER  /  STEP 03-R  /  APPROVED UI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A27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53A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27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A27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V2-AI-Video-Composer | STEP03-R Final Approved UI Dialog References</dc:title>
  <dc:subject>Three approved UI dialogs; original editor preserved</dc:subject>
  <dc:creator>python-docx</dc:creator>
  <cp:keywords>STEP03-R, recovery, V2-AI-Video-Composer, approved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