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F4E79"/>
          <w:sz w:val="34"/>
        </w:rPr>
        <w:t>STEP 00</w:t>
        <w:br/>
      </w:r>
      <w:r>
        <w:rPr>
          <w:rFonts w:ascii="Arial" w:hAnsi="Arial"/>
          <w:b/>
          <w:sz w:val="50"/>
        </w:rPr>
        <w:t>Baseline Copy, Governance, dan Source-of-Truth</w:t>
      </w:r>
    </w:p>
    <w:p>
      <w:pPr>
        <w:spacing w:before="280"/>
        <w:jc w:val="center"/>
      </w:pPr>
      <w:r>
        <w:rPr>
          <w:rFonts w:ascii="Arial" w:hAnsi="Arial"/>
          <w:color w:val="505050"/>
          <w:sz w:val="22"/>
        </w:rPr>
        <w:t>Membekukan salinan repo lama sebagai titik nol V2 dan menetapkan aturan kerja agar repo lama tidak pernah ikut berubah.</w:t>
      </w:r>
    </w:p>
    <w:p>
      <w:pPr>
        <w:spacing w:before="600"/>
        <w:jc w:val="center"/>
      </w:pPr>
      <w:r>
        <w:rPr>
          <w:rFonts w:ascii="Arial" w:hAnsi="Arial"/>
          <w:b/>
          <w:sz w:val="18"/>
        </w:rPr>
        <w:t xml:space="preserve">Repo lama: </w:t>
      </w:r>
      <w:r>
        <w:rPr>
          <w:rFonts w:ascii="Arial" w:hAnsi="Arial"/>
          <w:sz w:val="18"/>
        </w:rPr>
        <w:t>inoriko920-dev/Full-Album-Maker</w:t>
        <w:br/>
      </w:r>
      <w:r>
        <w:rPr>
          <w:rFonts w:ascii="Arial" w:hAnsi="Arial"/>
          <w:b/>
          <w:sz w:val="18"/>
        </w:rPr>
        <w:t xml:space="preserve">Repo V2: </w:t>
      </w:r>
      <w:r>
        <w:rPr>
          <w:rFonts w:ascii="Arial" w:hAnsi="Arial"/>
          <w:sz w:val="18"/>
        </w:rPr>
        <w:t>inoriko920-dev/V2-Full-Album-Maker</w:t>
        <w:br/>
      </w:r>
      <w:r>
        <w:rPr>
          <w:rFonts w:ascii="Arial" w:hAnsi="Arial"/>
          <w:b/>
          <w:sz w:val="18"/>
        </w:rPr>
        <w:t xml:space="preserve">Baseline lama: </w:t>
      </w:r>
      <w:r>
        <w:rPr>
          <w:rFonts w:ascii="Arial" w:hAnsi="Arial"/>
          <w:sz w:val="18"/>
        </w:rPr>
        <w:t>584c94774e61…</w:t>
        <w:br/>
      </w:r>
      <w:r>
        <w:rPr>
          <w:rFonts w:ascii="Arial" w:hAnsi="Arial"/>
          <w:b/>
          <w:sz w:val="18"/>
        </w:rPr>
        <w:t xml:space="preserve">Baseline salinan V2: </w:t>
      </w:r>
      <w:r>
        <w:rPr>
          <w:rFonts w:ascii="Arial" w:hAnsi="Arial"/>
          <w:sz w:val="18"/>
        </w:rPr>
        <w:t>e3bc35b02465…</w:t>
        <w:br/>
      </w:r>
      <w:r>
        <w:rPr>
          <w:rFonts w:ascii="Arial" w:hAnsi="Arial"/>
          <w:b/>
          <w:sz w:val="18"/>
        </w:rPr>
        <w:t xml:space="preserve">Tanggal: </w:t>
      </w:r>
      <w:r>
        <w:rPr>
          <w:rFonts w:ascii="Arial" w:hAnsi="Arial"/>
          <w:sz w:val="18"/>
        </w:rPr>
        <w:t>7 Oktober 2026</w:t>
        <w:br/>
      </w:r>
    </w:p>
    <w:p>
      <w:pPr>
        <w:spacing w:before="560"/>
        <w:jc w:val="center"/>
      </w:pPr>
      <w:r>
        <w:rPr>
          <w:b/>
        </w:rPr>
        <w:t>STATUS: STEP 00 COMPLETE — GATE PASS — CODING TETAP DIBLOK SAMPAI PLANNING SELESAI</w:t>
      </w:r>
    </w:p>
    <w:p>
      <w:r>
        <w:br w:type="page"/>
      </w:r>
    </w:p>
    <w:p>
      <w:pPr>
        <w:pStyle w:val="Heading1"/>
      </w:pPr>
      <w:r>
        <w:rPr>
          <w:rFonts w:ascii="Arial" w:hAnsi="Arial"/>
        </w:rPr>
        <w:t>1. Posisi STEP</w:t>
      </w:r>
    </w:p>
    <w:p>
      <w:pPr>
        <w:spacing w:after="120" w:line="259" w:lineRule="auto"/>
      </w:pPr>
      <w:r>
        <w:rPr>
          <w:rFonts w:ascii="Arial" w:hAnsi="Arial"/>
          <w:sz w:val="20"/>
        </w:rPr>
        <w:t>STEP ini merupakan tahap planning. Tidak ada coding, refactor source, atau perubahan fitur yang boleh dilakukan sebagai bagian dari dokumen ini. Implementasi baru boleh dimulai setelah seluruh planning STEP 00–11 lengkap dan keputusan penting telah disetujui.</w:t>
      </w:r>
    </w:p>
    <w:p>
      <w:pPr>
        <w:pStyle w:val="Heading1"/>
      </w:pPr>
      <w:r>
        <w:rPr>
          <w:rFonts w:ascii="Arial" w:hAnsi="Arial"/>
        </w:rPr>
        <w:t>2. Aturan Tetap Proyek</w:t>
      </w:r>
    </w:p>
    <w:p>
      <w:pPr>
        <w:pStyle w:val="ListBullet"/>
        <w:spacing w:after="60"/>
      </w:pPr>
      <w:r>
        <w:rPr>
          <w:rFonts w:ascii="Arial" w:hAnsi="Arial"/>
          <w:sz w:val="20"/>
        </w:rPr>
        <w:t>Repo lama Full-Album-Maker bersifat read-only. Tidak boleh ada commit, eksperimen, branch kerja, atau perbaikan baru di repo lama.</w:t>
      </w:r>
    </w:p>
    <w:p>
      <w:pPr>
        <w:pStyle w:val="ListBullet"/>
        <w:spacing w:after="60"/>
      </w:pPr>
      <w:r>
        <w:rPr>
          <w:rFonts w:ascii="Arial" w:hAnsi="Arial"/>
          <w:sz w:val="20"/>
        </w:rPr>
        <w:t>Semua perubahan setelah baseline dilakukan hanya pada V2-Full-Album-Maker.</w:t>
      </w:r>
    </w:p>
    <w:p>
      <w:pPr>
        <w:pStyle w:val="ListBullet"/>
        <w:spacing w:after="60"/>
      </w:pPr>
      <w:r>
        <w:rPr>
          <w:rFonts w:ascii="Arial" w:hAnsi="Arial"/>
          <w:sz w:val="20"/>
        </w:rPr>
        <w:t>UI, alur kerja, dan fitur utama yang sudah ada dipertahankan. V2 bukan proyek redesign dan bukan penggantian konsep aplikasi.</w:t>
      </w:r>
    </w:p>
    <w:p>
      <w:pPr>
        <w:pStyle w:val="ListBullet"/>
        <w:spacing w:after="60"/>
      </w:pPr>
      <w:r>
        <w:rPr>
          <w:rFonts w:ascii="Arial" w:hAnsi="Arial"/>
          <w:sz w:val="20"/>
        </w:rPr>
        <w:t>Komponen dari repo lain hanya boleh diadopsi bila benar-benar meningkatkan stabilitas, performa, atau maintainability serta lolos review lisensi dan packaging Windows.</w:t>
      </w:r>
    </w:p>
    <w:p>
      <w:pPr>
        <w:pStyle w:val="ListBullet"/>
        <w:spacing w:after="60"/>
      </w:pPr>
      <w:r>
        <w:rPr>
          <w:rFonts w:ascii="Arial" w:hAnsi="Arial"/>
          <w:sz w:val="20"/>
        </w:rPr>
        <w:t>Migrasi harus bertahap di balik interface/facade. Tidak boleh melakukan big-bang rewrite.</w:t>
      </w:r>
    </w:p>
    <w:p>
      <w:pPr>
        <w:pStyle w:val="ListBullet"/>
        <w:spacing w:after="60"/>
      </w:pPr>
      <w:r>
        <w:rPr>
          <w:rFonts w:ascii="Arial" w:hAnsi="Arial"/>
          <w:sz w:val="20"/>
        </w:rPr>
        <w:t>Setiap perubahan implementasi nantinya harus dilindungi characterization/regression test agar perilaku lama yang benar tidak hilang.</w:t>
      </w:r>
    </w:p>
    <w:p>
      <w:pPr>
        <w:pStyle w:val="ListBullet"/>
        <w:spacing w:after="60"/>
      </w:pPr>
      <w:r>
        <w:rPr>
          <w:rFonts w:ascii="Arial" w:hAnsi="Arial"/>
          <w:sz w:val="20"/>
        </w:rPr>
        <w:t>Build final hanya boleh dibuat setelah gate testing, stress test, portable smoke, lisensi, dan release checklist lulus.</w:t>
      </w:r>
    </w:p>
    <w:p>
      <w:pPr>
        <w:pStyle w:val="Heading1"/>
      </w:pPr>
      <w:r>
        <w:rPr>
          <w:rFonts w:ascii="Arial" w:hAnsi="Arial"/>
        </w:rPr>
        <w:t>3. Tujuan</w:t>
      </w:r>
    </w:p>
    <w:p>
      <w:pPr>
        <w:pStyle w:val="ListBullet"/>
        <w:spacing w:after="60"/>
      </w:pPr>
      <w:r>
        <w:rPr>
          <w:rFonts w:ascii="Arial" w:hAnsi="Arial"/>
          <w:sz w:val="20"/>
        </w:rPr>
        <w:t>Mendokumentasikan bukti bahwa source V2 identik dengan baseline lama sebelum perubahan.</w:t>
      </w:r>
    </w:p>
    <w:p>
      <w:pPr>
        <w:pStyle w:val="ListBullet"/>
        <w:spacing w:after="60"/>
      </w:pPr>
      <w:r>
        <w:rPr>
          <w:rFonts w:ascii="Arial" w:hAnsi="Arial"/>
          <w:sz w:val="20"/>
        </w:rPr>
        <w:t>Menetapkan baseline branch yang tidak dipakai untuk eksperimen.</w:t>
      </w:r>
    </w:p>
    <w:p>
      <w:pPr>
        <w:pStyle w:val="ListBullet"/>
        <w:spacing w:after="60"/>
      </w:pPr>
      <w:r>
        <w:rPr>
          <w:rFonts w:ascii="Arial" w:hAnsi="Arial"/>
          <w:sz w:val="20"/>
        </w:rPr>
        <w:t>Menetapkan aturan branch, dokumentasi, gate, rollback, dan audit perubahan.</w:t>
      </w:r>
    </w:p>
    <w:p>
      <w:pPr>
        <w:pStyle w:val="Heading1"/>
      </w:pPr>
      <w:r>
        <w:rPr>
          <w:rFonts w:ascii="Arial" w:hAnsi="Arial"/>
        </w:rPr>
        <w:t>4. Fakta baseline</w:t>
      </w:r>
    </w:p>
    <w:p>
      <w:pPr>
        <w:pStyle w:val="ListBullet"/>
        <w:spacing w:after="60"/>
      </w:pPr>
      <w:r>
        <w:rPr>
          <w:rFonts w:ascii="Arial" w:hAnsi="Arial"/>
          <w:sz w:val="20"/>
        </w:rPr>
        <w:t>Repo lama baseline: 584c94774e6197ecf60ecedb3bffd5a8797e7737.</w:t>
      </w:r>
    </w:p>
    <w:p>
      <w:pPr>
        <w:pStyle w:val="ListBullet"/>
        <w:spacing w:after="60"/>
      </w:pPr>
      <w:r>
        <w:rPr>
          <w:rFonts w:ascii="Arial" w:hAnsi="Arial"/>
          <w:sz w:val="20"/>
        </w:rPr>
        <w:t>Repo V2 hasil salinan: e3bc35b024654271cd594703f1402f9b003b1b08.</w:t>
      </w:r>
    </w:p>
    <w:p>
      <w:pPr>
        <w:pStyle w:val="ListBullet"/>
        <w:spacing w:after="60"/>
      </w:pPr>
      <w:r>
        <w:rPr>
          <w:rFonts w:ascii="Arial" w:hAnsi="Arial"/>
          <w:sz w:val="20"/>
        </w:rPr>
        <w:t>Verifikasi salinan: 372 blob vs 372 blob; 0 missing; 0 extra; 0 content/mode mismatch.</w:t>
      </w:r>
    </w:p>
    <w:p>
      <w:pPr>
        <w:pStyle w:val="ListBullet"/>
        <w:spacing w:after="60"/>
      </w:pPr>
      <w:r>
        <w:rPr>
          <w:rFonts w:ascii="Arial" w:hAnsi="Arial"/>
          <w:sz w:val="20"/>
        </w:rPr>
        <w:t>Baseline branch V2: baseline-copy-from-v1-2026-10-07.</w:t>
      </w:r>
    </w:p>
    <w:p>
      <w:pPr>
        <w:pStyle w:val="ListBullet"/>
      </w:pPr>
      <w:r>
        <w:t>Governance/source-of-truth commit pada branch planning-v2: 80a44ae9d6d92f13d71fad31024be11d64f41e15.</w:t>
      </w:r>
    </w:p>
    <w:p>
      <w:pPr>
        <w:pStyle w:val="ListBullet"/>
        <w:spacing w:after="60"/>
      </w:pPr>
      <w:r>
        <w:rPr>
          <w:rFonts w:ascii="Arial" w:hAnsi="Arial"/>
          <w:sz w:val="20"/>
        </w:rPr>
        <w:t>Workflow Windows baseline sebelumnya telah memiliki regression test, real-FFmpeg test, build portable, checksum, dan smoke test.</w:t>
      </w:r>
    </w:p>
    <w:p>
      <w:pPr>
        <w:pStyle w:val="Heading1"/>
      </w:pPr>
      <w:r>
        <w:rPr>
          <w:rFonts w:ascii="Arial" w:hAnsi="Arial"/>
        </w:rPr>
        <w:t>5. Rencana kerja detail</w:t>
      </w:r>
    </w:p>
    <w:p>
      <w:pPr>
        <w:pStyle w:val="ListBullet"/>
        <w:spacing w:after="60"/>
      </w:pPr>
      <w:r>
        <w:rPr>
          <w:rFonts w:ascii="Arial" w:hAnsi="Arial"/>
          <w:sz w:val="20"/>
        </w:rPr>
        <w:t>Simpan checksum/commit baseline di dokumen ini dan README/HANDOFF V2 pada tahap implementasi dokumentasi.</w:t>
      </w:r>
    </w:p>
    <w:p>
      <w:pPr>
        <w:pStyle w:val="ListBullet"/>
        <w:spacing w:after="60"/>
      </w:pPr>
      <w:r>
        <w:rPr>
          <w:rFonts w:ascii="Arial" w:hAnsi="Arial"/>
          <w:sz w:val="20"/>
        </w:rPr>
        <w:t>Gunakan branch baseline hanya sebagai recovery point; semua pengembangan memakai branch kerja terpisah.</w:t>
      </w:r>
    </w:p>
    <w:p>
      <w:pPr>
        <w:pStyle w:val="ListBullet"/>
        <w:spacing w:after="60"/>
      </w:pPr>
      <w:r>
        <w:rPr>
          <w:rFonts w:ascii="Arial" w:hAnsi="Arial"/>
          <w:sz w:val="20"/>
        </w:rPr>
        <w:t>Buat CHANGELOG V2 yang membedakan perubahan internal, perubahan perilaku, dan perubahan UI.</w:t>
      </w:r>
    </w:p>
    <w:p>
      <w:pPr>
        <w:pStyle w:val="ListBullet"/>
        <w:spacing w:after="60"/>
      </w:pPr>
      <w:r>
        <w:rPr>
          <w:rFonts w:ascii="Arial" w:hAnsi="Arial"/>
          <w:sz w:val="20"/>
        </w:rPr>
        <w:t>Setiap eksperimen engine harus berada pada branch/spike terpisah dan tidak masuk main sebelum benchmark serta regression gate lulus.</w:t>
      </w:r>
    </w:p>
    <w:p>
      <w:pPr>
        <w:pStyle w:val="ListBullet"/>
        <w:spacing w:after="60"/>
      </w:pPr>
      <w:r>
        <w:rPr>
          <w:rFonts w:ascii="Arial" w:hAnsi="Arial"/>
          <w:sz w:val="20"/>
        </w:rPr>
        <w:t>Definisikan aturan rollback: bila parity/regression gagal, kembali ke adapter lama tanpa mengubah project format pengguna.</w:t>
      </w:r>
    </w:p>
    <w:p>
      <w:pPr>
        <w:pStyle w:val="ListBullet"/>
        <w:spacing w:after="60"/>
      </w:pPr>
      <w:r>
        <w:rPr>
          <w:rFonts w:ascii="Arial" w:hAnsi="Arial"/>
          <w:sz w:val="20"/>
        </w:rPr>
        <w:t>Simpan keputusan arsitektur penting sebagai ADR/decision record ketika implementasi dimulai.</w:t>
      </w:r>
    </w:p>
    <w:p>
      <w:pPr>
        <w:pStyle w:val="Heading1"/>
      </w:pPr>
      <w:r>
        <w:rPr>
          <w:rFonts w:ascii="Arial" w:hAnsi="Arial"/>
        </w:rPr>
        <w:t>6. Deliverable</w:t>
      </w:r>
    </w:p>
    <w:p>
      <w:pPr>
        <w:pStyle w:val="ListBullet"/>
        <w:spacing w:after="60"/>
      </w:pPr>
      <w:r>
        <w:rPr>
          <w:rFonts w:ascii="Arial" w:hAnsi="Arial"/>
          <w:sz w:val="20"/>
        </w:rPr>
        <w:t>Bukti baseline dan copy-integrity.</w:t>
      </w:r>
    </w:p>
    <w:p>
      <w:pPr>
        <w:pStyle w:val="ListBullet"/>
        <w:spacing w:after="60"/>
      </w:pPr>
      <w:r>
        <w:rPr>
          <w:rFonts w:ascii="Arial" w:hAnsi="Arial"/>
          <w:sz w:val="20"/>
        </w:rPr>
        <w:t>Aturan repo lama read-only.</w:t>
      </w:r>
    </w:p>
    <w:p>
      <w:pPr>
        <w:pStyle w:val="ListBullet"/>
        <w:spacing w:after="60"/>
      </w:pPr>
      <w:r>
        <w:rPr>
          <w:rFonts w:ascii="Arial" w:hAnsi="Arial"/>
          <w:sz w:val="20"/>
        </w:rPr>
        <w:t>Branch policy V2 dan aturan rollback.</w:t>
      </w:r>
    </w:p>
    <w:p>
      <w:pPr>
        <w:pStyle w:val="ListBullet"/>
        <w:spacing w:after="60"/>
      </w:pPr>
      <w:r>
        <w:rPr>
          <w:rFonts w:ascii="Arial" w:hAnsi="Arial"/>
          <w:sz w:val="20"/>
        </w:rPr>
        <w:t>Daftar gate yang harus lulus sebelum coding besar.</w:t>
      </w:r>
    </w:p>
    <w:p>
      <w:pPr>
        <w:pStyle w:val="Heading1"/>
      </w:pPr>
      <w:r>
        <w:rPr>
          <w:rFonts w:ascii="Arial" w:hAnsi="Arial"/>
        </w:rPr>
        <w:t>7. Gate PASS</w:t>
      </w:r>
    </w:p>
    <w:tbl>
      <w:tblPr>
        <w:tblStyle w:val="TableGrid"/>
        <w:tblW w:type="auto" w:w="0"/>
        <w:jc w:val="center"/>
        <w:tblLook w:firstColumn="1" w:firstRow="1" w:lastColumn="0" w:lastRow="0" w:noHBand="0" w:noVBand="1" w:val="04A0"/>
      </w:tblPr>
      <w:tblGrid>
        <w:gridCol w:w="5083"/>
        <w:gridCol w:w="5083"/>
      </w:tblGrid>
      <w:tr>
        <w:tc>
          <w:tcPr>
            <w:tcW w:type="dxa" w:w="720"/>
            <w:vAlign w:val="center"/>
            <w:shd w:fill="D9EAF7"/>
          </w:tcPr>
          <w:p>
            <w:r/>
            <w:r>
              <w:rPr>
                <w:rFonts w:ascii="Arial" w:hAnsi="Arial"/>
                <w:b/>
                <w:sz w:val="17"/>
              </w:rPr>
              <w:t>No.</w:t>
            </w:r>
          </w:p>
        </w:tc>
        <w:tc>
          <w:tcPr>
            <w:tcW w:type="dxa" w:w="9936"/>
            <w:vAlign w:val="center"/>
            <w:shd w:fill="D9EAF7"/>
          </w:tcPr>
          <w:p>
            <w:r/>
            <w:r>
              <w:rPr>
                <w:rFonts w:ascii="Arial" w:hAnsi="Arial"/>
                <w:b/>
                <w:sz w:val="17"/>
              </w:rPr>
              <w:t>Kriteria Gate</w:t>
            </w:r>
          </w:p>
        </w:tc>
      </w:tr>
      <w:tr>
        <w:tc>
          <w:tcPr>
            <w:tcW w:type="dxa" w:w="720"/>
            <w:vAlign w:val="center"/>
          </w:tcPr>
          <w:p>
            <w:r/>
            <w:r>
              <w:rPr>
                <w:rFonts w:ascii="Arial" w:hAnsi="Arial"/>
                <w:b w:val="0"/>
                <w:sz w:val="17"/>
              </w:rPr>
              <w:t>1</w:t>
            </w:r>
          </w:p>
        </w:tc>
        <w:tc>
          <w:tcPr>
            <w:tcW w:type="dxa" w:w="9936"/>
            <w:vAlign w:val="center"/>
          </w:tcPr>
          <w:p>
            <w:r/>
            <w:r>
              <w:rPr>
                <w:rFonts w:ascii="Arial" w:hAnsi="Arial"/>
                <w:b w:val="0"/>
                <w:sz w:val="17"/>
              </w:rPr>
              <w:t>372/372 blob cocok path, mode, dan SHA.</w:t>
            </w:r>
          </w:p>
        </w:tc>
      </w:tr>
      <w:tr>
        <w:tc>
          <w:tcPr>
            <w:tcW w:type="dxa" w:w="720"/>
            <w:vAlign w:val="center"/>
          </w:tcPr>
          <w:p>
            <w:r/>
            <w:r>
              <w:rPr>
                <w:rFonts w:ascii="Arial" w:hAnsi="Arial"/>
                <w:b w:val="0"/>
                <w:sz w:val="17"/>
              </w:rPr>
              <w:t>2</w:t>
            </w:r>
          </w:p>
        </w:tc>
        <w:tc>
          <w:tcPr>
            <w:tcW w:type="dxa" w:w="9936"/>
            <w:vAlign w:val="center"/>
          </w:tcPr>
          <w:p>
            <w:r/>
            <w:r>
              <w:rPr>
                <w:rFonts w:ascii="Arial" w:hAnsi="Arial"/>
                <w:b w:val="0"/>
                <w:sz w:val="17"/>
              </w:rPr>
              <w:t>Repo lama tidak memperoleh commit baru akibat proyek V2.</w:t>
            </w:r>
          </w:p>
        </w:tc>
      </w:tr>
      <w:tr>
        <w:tc>
          <w:tcPr>
            <w:tcW w:type="dxa" w:w="720"/>
            <w:vAlign w:val="center"/>
          </w:tcPr>
          <w:p>
            <w:r/>
            <w:r>
              <w:rPr>
                <w:rFonts w:ascii="Arial" w:hAnsi="Arial"/>
                <w:b w:val="0"/>
                <w:sz w:val="17"/>
              </w:rPr>
              <w:t>3</w:t>
            </w:r>
          </w:p>
        </w:tc>
        <w:tc>
          <w:tcPr>
            <w:tcW w:type="dxa" w:w="9936"/>
            <w:vAlign w:val="center"/>
          </w:tcPr>
          <w:p>
            <w:r/>
            <w:r>
              <w:rPr>
                <w:rFonts w:ascii="Arial" w:hAnsi="Arial"/>
                <w:b w:val="0"/>
                <w:sz w:val="17"/>
              </w:rPr>
              <w:t>Baseline branch V2 ada dan menunjuk snapshot copy.</w:t>
            </w:r>
          </w:p>
        </w:tc>
      </w:tr>
      <w:tr>
        <w:tc>
          <w:tcPr>
            <w:tcW w:type="dxa" w:w="720"/>
            <w:vAlign w:val="center"/>
          </w:tcPr>
          <w:p>
            <w:r/>
            <w:r>
              <w:rPr>
                <w:rFonts w:ascii="Arial" w:hAnsi="Arial"/>
                <w:b w:val="0"/>
                <w:sz w:val="17"/>
              </w:rPr>
              <w:t>4</w:t>
            </w:r>
          </w:p>
        </w:tc>
        <w:tc>
          <w:tcPr>
            <w:tcW w:type="dxa" w:w="9936"/>
            <w:vAlign w:val="center"/>
          </w:tcPr>
          <w:p>
            <w:r/>
            <w:r>
              <w:rPr>
                <w:rFonts w:ascii="Arial" w:hAnsi="Arial"/>
                <w:b w:val="0"/>
                <w:sz w:val="17"/>
              </w:rPr>
              <w:t>Semua AI/implementer memahami aturan no-big-bang rewrite.</w:t>
            </w:r>
          </w:p>
        </w:tc>
      </w:tr>
    </w:tbl>
    <w:p/>
    <w:p>
      <w:pPr/>
      <w:r>
        <w:rPr>
          <w:b/>
        </w:rPr>
        <w:t>HASIL GATE STEP 00: PASS. Baseline V2 terbukti identik, recovery branch tersedia, governance/handoff tercatat di repo V2, dan repo lama tetap read-only.</w:t>
      </w:r>
    </w:p>
    <w:p>
      <w:pPr>
        <w:pStyle w:val="Heading1"/>
      </w:pPr>
      <w:r>
        <w:rPr>
          <w:rFonts w:ascii="Arial" w:hAnsi="Arial"/>
        </w:rPr>
        <w:t>8. Risiko &amp; mitigasi</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D9EAF7"/>
          </w:tcPr>
          <w:p>
            <w:r/>
            <w:r>
              <w:rPr>
                <w:rFonts w:ascii="Arial" w:hAnsi="Arial"/>
                <w:b/>
                <w:sz w:val="16"/>
              </w:rPr>
              <w:t>Risiko</w:t>
            </w:r>
          </w:p>
        </w:tc>
        <w:tc>
          <w:tcPr>
            <w:tcW w:type="dxa" w:w="7200"/>
            <w:vAlign w:val="center"/>
            <w:shd w:fill="D9EAF7"/>
          </w:tcPr>
          <w:p>
            <w:r/>
            <w:r>
              <w:rPr>
                <w:rFonts w:ascii="Arial" w:hAnsi="Arial"/>
                <w:b/>
                <w:sz w:val="16"/>
              </w:rPr>
              <w:t>Mitigasi</w:t>
            </w:r>
          </w:p>
        </w:tc>
      </w:tr>
      <w:tr>
        <w:tc>
          <w:tcPr>
            <w:tcW w:type="dxa" w:w="3456"/>
            <w:vAlign w:val="center"/>
          </w:tcPr>
          <w:p>
            <w:r/>
            <w:r>
              <w:rPr>
                <w:rFonts w:ascii="Arial" w:hAnsi="Arial"/>
                <w:b w:val="0"/>
                <w:sz w:val="16"/>
              </w:rPr>
              <w:t>Risiko perubahan tak sengaja ke repo lama</w:t>
            </w:r>
          </w:p>
        </w:tc>
        <w:tc>
          <w:tcPr>
            <w:tcW w:type="dxa" w:w="7200"/>
            <w:vAlign w:val="center"/>
          </w:tcPr>
          <w:p>
            <w:r/>
            <w:r>
              <w:rPr>
                <w:rFonts w:ascii="Arial" w:hAnsi="Arial"/>
                <w:b w:val="0"/>
                <w:sz w:val="16"/>
              </w:rPr>
              <w:t>semua write action harus menargetkan nama repo V2 secara eksplisit.</w:t>
            </w:r>
          </w:p>
        </w:tc>
      </w:tr>
      <w:tr>
        <w:tc>
          <w:tcPr>
            <w:tcW w:type="dxa" w:w="3456"/>
            <w:vAlign w:val="center"/>
          </w:tcPr>
          <w:p>
            <w:r/>
            <w:r>
              <w:rPr>
                <w:rFonts w:ascii="Arial" w:hAnsi="Arial"/>
                <w:b w:val="0"/>
                <w:sz w:val="16"/>
              </w:rPr>
              <w:t>Risiko kehilangan titik pemulihan</w:t>
            </w:r>
          </w:p>
        </w:tc>
        <w:tc>
          <w:tcPr>
            <w:tcW w:type="dxa" w:w="7200"/>
            <w:vAlign w:val="center"/>
          </w:tcPr>
          <w:p>
            <w:r/>
            <w:r>
              <w:rPr>
                <w:rFonts w:ascii="Arial" w:hAnsi="Arial"/>
                <w:b w:val="0"/>
                <w:sz w:val="16"/>
              </w:rPr>
              <w:t>baseline branch tidak boleh dipakai sebagai branch kerja.</w:t>
            </w:r>
          </w:p>
        </w:tc>
      </w:tr>
      <w:tr>
        <w:tc>
          <w:tcPr>
            <w:tcW w:type="dxa" w:w="3456"/>
            <w:vAlign w:val="center"/>
          </w:tcPr>
          <w:p>
            <w:r/>
            <w:r>
              <w:rPr>
                <w:rFonts w:ascii="Arial" w:hAnsi="Arial"/>
                <w:b w:val="0"/>
                <w:sz w:val="16"/>
              </w:rPr>
              <w:t>Risiko planning dan implementasi bercampur</w:t>
            </w:r>
          </w:p>
        </w:tc>
        <w:tc>
          <w:tcPr>
            <w:tcW w:type="dxa" w:w="7200"/>
            <w:vAlign w:val="center"/>
          </w:tcPr>
          <w:p>
            <w:r/>
            <w:r>
              <w:rPr>
                <w:rFonts w:ascii="Arial" w:hAnsi="Arial"/>
                <w:b w:val="0"/>
                <w:sz w:val="16"/>
              </w:rPr>
              <w:t>coding diblok sampai seluruh planning STEP 00–11 selesai.</w:t>
            </w:r>
          </w:p>
        </w:tc>
      </w:tr>
    </w:tbl>
    <w:p/>
    <w:p>
      <w:pPr>
        <w:pStyle w:val="Heading1"/>
      </w:pPr>
      <w:r>
        <w:rPr>
          <w:rFonts w:ascii="Arial" w:hAnsi="Arial"/>
        </w:rPr>
        <w:t>9. Instruksi Handoff ke AI/Engineer Berikutnya</w:t>
      </w:r>
    </w:p>
    <w:p>
      <w:pPr>
        <w:pStyle w:val="ListNumber"/>
        <w:spacing w:after="60"/>
      </w:pPr>
      <w:r>
        <w:rPr>
          <w:rFonts w:ascii="Arial" w:hAnsi="Arial"/>
          <w:sz w:val="20"/>
        </w:rPr>
        <w:t>Baca dokumen ini bersama MASTER PLAN dan semua STEP sebelumnya sebelum mengambil keputusan.</w:t>
      </w:r>
    </w:p>
    <w:p>
      <w:pPr>
        <w:pStyle w:val="ListNumber"/>
        <w:spacing w:after="60"/>
      </w:pPr>
      <w:r>
        <w:rPr>
          <w:rFonts w:ascii="Arial" w:hAnsi="Arial"/>
          <w:sz w:val="20"/>
        </w:rPr>
        <w:t>Jangan mengubah repo lama. Pastikan target write adalah V2-Full-Album-Maker.</w:t>
      </w:r>
    </w:p>
    <w:p>
      <w:pPr>
        <w:pStyle w:val="ListNumber"/>
        <w:spacing w:after="60"/>
      </w:pPr>
      <w:r>
        <w:rPr>
          <w:rFonts w:ascii="Arial" w:hAnsi="Arial"/>
          <w:sz w:val="20"/>
        </w:rPr>
        <w:t>Jangan melompat ke implementasi bila gate planning yang menjadi prasyarat belum PASS.</w:t>
      </w:r>
    </w:p>
    <w:p>
      <w:pPr>
        <w:pStyle w:val="ListNumber"/>
        <w:spacing w:after="60"/>
      </w:pPr>
      <w:r>
        <w:rPr>
          <w:rFonts w:ascii="Arial" w:hAnsi="Arial"/>
          <w:sz w:val="20"/>
        </w:rPr>
        <w:t>Saat implementasi dimulai, setiap perubahan harus kecil, terukur, diuji, dan dapat di-rollback.</w:t>
      </w:r>
    </w:p>
    <w:p>
      <w:pPr>
        <w:pStyle w:val="ListNumber"/>
        <w:spacing w:after="60"/>
      </w:pPr>
      <w:r>
        <w:rPr>
          <w:rFonts w:ascii="Arial" w:hAnsi="Arial"/>
          <w:sz w:val="20"/>
        </w:rPr>
        <w:t>Jika hasil implementasi memerlukan perubahan arsitektur besar, hentikan implementasi dan perbarui decision record/planning lebih dahulu.</w:t>
      </w:r>
    </w:p>
    <w:p>
      <w:pPr>
        <w:pStyle w:val="Heading1"/>
      </w:pPr>
      <w:r>
        <w:rPr>
          <w:rFonts w:ascii="Arial" w:hAnsi="Arial"/>
        </w:rPr>
        <w:t>10. Exit Condition</w:t>
      </w:r>
    </w:p>
    <w:p>
      <w:pPr>
        <w:spacing w:after="120" w:line="259" w:lineRule="auto"/>
      </w:pPr>
      <w:r>
        <w:t>STEP 00 dinyatakan SELESAI dan Gate PASS. Seluruh deliverable baseline/governance telah dipenuhi. Status PASS ini tidak membuka coding: seluruh planning STEP 00–11 dan keputusan prasyarat tetap harus selesai sebelum fase implementasi.</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60000"/>
        <w:sz w:val="15"/>
      </w:rPr>
      <w:t>PLANNING ONLY — JANGAN CODING SEBELUM SEMUA GATE PLANNING SELESAI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V2 Full-Album-Maker — Planning | STEP 00 Baseline Copy, Governance, dan Source-of-Truth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