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766E8"/>
          <w:sz w:val="26"/>
        </w:rPr>
        <w:t>V2 FULL-ALBUM-MAKER</w:t>
      </w:r>
    </w:p>
    <w:p>
      <w:pPr>
        <w:pStyle w:val="Title"/>
        <w:jc w:val="center"/>
      </w:pPr>
      <w:r>
        <w:t>STEP 03</w:t>
        <w:br/>
        <w:t>TARGET ARCHITECTURE V2</w:t>
        <w:br/>
        <w:t>&amp; STRATEGI MIGRASI BERTAHAP</w:t>
      </w:r>
    </w:p>
    <w:p>
      <w:pPr>
        <w:jc w:val="center"/>
      </w:pPr>
      <w:r>
        <w:rPr>
          <w:color w:val="4B5B73"/>
          <w:sz w:val="19"/>
        </w:rPr>
        <w:t>Arsitektur target tanpa big-bang rewrite, tanpa redesign UI, dan tanpa mengubah kontrak STEP 01</w:t>
      </w:r>
    </w:p>
    <w:p/>
    <w:tbl>
      <w:tblPr>
        <w:tblW w:type="auto" w:w="0"/>
        <w:jc w:val="left"/>
        <w:tblLook w:firstColumn="1" w:firstRow="1" w:lastColumn="0" w:lastRow="0" w:noHBand="0" w:noVBand="1" w:val="04A0"/>
      </w:tblPr>
      <w:tblGrid>
        <w:gridCol w:w="5198"/>
        <w:gridCol w:w="5198"/>
      </w:tblGrid>
      <w:tr>
        <w:tc>
          <w:tcPr>
            <w:tcW w:type="dxa" w:w="5198"/>
            <w:vAlign w:val="center"/>
            <w:tcMar>
              <w:top w:w="62" w:type="dxa"/>
              <w:start w:w="76" w:type="dxa"/>
              <w:bottom w:w="62" w:type="dxa"/>
              <w:end w:w="76" w:type="dxa"/>
            </w:tcMar>
            <w:shd w:fill="157A4A"/>
          </w:tcPr>
          <w:p>
            <w:pPr>
              <w:spacing w:after="0"/>
            </w:pPr>
            <w:r/>
            <w:r>
              <w:rPr>
                <w:rFonts w:ascii="Aptos" w:hAnsi="Aptos"/>
                <w:b/>
                <w:color w:val="FFFFFF"/>
                <w:sz w:val="15"/>
              </w:rPr>
              <w:t>STATUS STEP</w:t>
            </w:r>
          </w:p>
        </w:tc>
        <w:tc>
          <w:tcPr>
            <w:tcW w:type="dxa" w:w="5198"/>
            <w:vAlign w:val="center"/>
            <w:tcMar>
              <w:top w:w="62" w:type="dxa"/>
              <w:start w:w="76" w:type="dxa"/>
              <w:bottom w:w="62" w:type="dxa"/>
              <w:end w:w="76" w:type="dxa"/>
            </w:tcMar>
            <w:shd w:fill="F8FBFF"/>
          </w:tcPr>
          <w:p>
            <w:pPr>
              <w:spacing w:after="0"/>
            </w:pPr>
            <w:r/>
            <w:r>
              <w:rPr>
                <w:rFonts w:ascii="Aptos" w:hAnsi="Aptos"/>
                <w:b/>
                <w:color w:val="162033"/>
                <w:sz w:val="15"/>
              </w:rPr>
              <w:t>COMPLETE — GATE PASS</w:t>
            </w:r>
          </w:p>
        </w:tc>
      </w:tr>
    </w:tbl>
    <w:tbl>
      <w:tblPr>
        <w:tblW w:type="auto" w:w="0"/>
        <w:jc w:val="left"/>
        <w:tblLook w:firstColumn="1" w:firstRow="1" w:lastColumn="0" w:lastRow="0" w:noHBand="0" w:noVBand="1" w:val="04A0"/>
      </w:tblPr>
      <w:tblGrid>
        <w:gridCol w:w="5198"/>
        <w:gridCol w:w="5198"/>
      </w:tblGrid>
      <w:tr>
        <w:tc>
          <w:tcPr>
            <w:tcW w:type="dxa" w:w="5198"/>
            <w:vAlign w:val="center"/>
            <w:tcMar>
              <w:top w:w="62" w:type="dxa"/>
              <w:start w:w="76" w:type="dxa"/>
              <w:bottom w:w="62" w:type="dxa"/>
              <w:end w:w="76" w:type="dxa"/>
            </w:tcMar>
            <w:shd w:fill="1766E8"/>
          </w:tcPr>
          <w:p>
            <w:pPr>
              <w:spacing w:after="0"/>
            </w:pPr>
            <w:r/>
            <w:r>
              <w:rPr>
                <w:rFonts w:ascii="Aptos" w:hAnsi="Aptos"/>
                <w:b/>
                <w:color w:val="FFFFFF"/>
                <w:sz w:val="15"/>
              </w:rPr>
              <w:t>FASE</w:t>
            </w:r>
          </w:p>
        </w:tc>
        <w:tc>
          <w:tcPr>
            <w:tcW w:type="dxa" w:w="5198"/>
            <w:vAlign w:val="center"/>
            <w:tcMar>
              <w:top w:w="62" w:type="dxa"/>
              <w:start w:w="76" w:type="dxa"/>
              <w:bottom w:w="62" w:type="dxa"/>
              <w:end w:w="76" w:type="dxa"/>
            </w:tcMar>
            <w:shd w:fill="F8FBFF"/>
          </w:tcPr>
          <w:p>
            <w:pPr>
              <w:spacing w:after="0"/>
            </w:pPr>
            <w:r/>
            <w:r>
              <w:rPr>
                <w:rFonts w:ascii="Aptos" w:hAnsi="Aptos"/>
                <w:b/>
                <w:color w:val="162033"/>
                <w:sz w:val="15"/>
              </w:rPr>
              <w:t>PLANNING — CODING MASIH BLOCKED</w:t>
            </w:r>
          </w:p>
        </w:tc>
      </w:tr>
    </w:tbl>
    <w:tbl>
      <w:tblPr>
        <w:tblW w:type="auto" w:w="0"/>
        <w:jc w:val="left"/>
        <w:tblLook w:firstColumn="1" w:firstRow="1" w:lastColumn="0" w:lastRow="0" w:noHBand="0" w:noVBand="1" w:val="04A0"/>
      </w:tblPr>
      <w:tblGrid>
        <w:gridCol w:w="5198"/>
        <w:gridCol w:w="5198"/>
      </w:tblGrid>
      <w:tr>
        <w:tc>
          <w:tcPr>
            <w:tcW w:type="dxa" w:w="5198"/>
            <w:vAlign w:val="center"/>
            <w:tcMar>
              <w:top w:w="62" w:type="dxa"/>
              <w:start w:w="76" w:type="dxa"/>
              <w:bottom w:w="62" w:type="dxa"/>
              <w:end w:w="76" w:type="dxa"/>
            </w:tcMar>
            <w:shd w:fill="4B5B73"/>
          </w:tcPr>
          <w:p>
            <w:pPr>
              <w:spacing w:after="0"/>
            </w:pPr>
            <w:r/>
            <w:r>
              <w:rPr>
                <w:rFonts w:ascii="Aptos" w:hAnsi="Aptos"/>
                <w:b/>
                <w:color w:val="FFFFFF"/>
                <w:sz w:val="15"/>
              </w:rPr>
              <w:t>FOUNDATION</w:t>
            </w:r>
          </w:p>
        </w:tc>
        <w:tc>
          <w:tcPr>
            <w:tcW w:type="dxa" w:w="5198"/>
            <w:vAlign w:val="center"/>
            <w:tcMar>
              <w:top w:w="62" w:type="dxa"/>
              <w:start w:w="76" w:type="dxa"/>
              <w:bottom w:w="62" w:type="dxa"/>
              <w:end w:w="76" w:type="dxa"/>
            </w:tcMar>
            <w:shd w:fill="F8FBFF"/>
          </w:tcPr>
          <w:p>
            <w:pPr>
              <w:spacing w:after="0"/>
            </w:pPr>
            <w:r/>
            <w:r>
              <w:rPr>
                <w:rFonts w:ascii="Aptos" w:hAnsi="Aptos"/>
                <w:b/>
                <w:color w:val="162033"/>
                <w:sz w:val="15"/>
              </w:rPr>
              <w:t>V2 current repo + current production behavior</w:t>
            </w:r>
          </w:p>
        </w:tc>
      </w:tr>
    </w:tbl>
    <w:tbl>
      <w:tblPr>
        <w:tblW w:type="auto" w:w="0"/>
        <w:jc w:val="left"/>
        <w:tblLook w:firstColumn="1" w:firstRow="1" w:lastColumn="0" w:lastRow="0" w:noHBand="0" w:noVBand="1" w:val="04A0"/>
      </w:tblPr>
      <w:tblGrid>
        <w:gridCol w:w="5198"/>
        <w:gridCol w:w="5198"/>
      </w:tblGrid>
      <w:tr>
        <w:tc>
          <w:tcPr>
            <w:tcW w:type="dxa" w:w="5198"/>
            <w:vAlign w:val="center"/>
            <w:tcMar>
              <w:top w:w="62" w:type="dxa"/>
              <w:start w:w="76" w:type="dxa"/>
              <w:bottom w:w="62" w:type="dxa"/>
              <w:end w:w="76" w:type="dxa"/>
            </w:tcMar>
            <w:shd w:fill="4B5B73"/>
          </w:tcPr>
          <w:p>
            <w:pPr>
              <w:spacing w:after="0"/>
            </w:pPr>
            <w:r/>
            <w:r>
              <w:rPr>
                <w:rFonts w:ascii="Aptos" w:hAnsi="Aptos"/>
                <w:b/>
                <w:color w:val="FFFFFF"/>
                <w:sz w:val="15"/>
              </w:rPr>
              <w:t>MIGRATION STYLE</w:t>
            </w:r>
          </w:p>
        </w:tc>
        <w:tc>
          <w:tcPr>
            <w:tcW w:type="dxa" w:w="5198"/>
            <w:vAlign w:val="center"/>
            <w:tcMar>
              <w:top w:w="62" w:type="dxa"/>
              <w:start w:w="76" w:type="dxa"/>
              <w:bottom w:w="62" w:type="dxa"/>
              <w:end w:w="76" w:type="dxa"/>
            </w:tcMar>
            <w:shd w:fill="F8FBFF"/>
          </w:tcPr>
          <w:p>
            <w:pPr>
              <w:spacing w:after="0"/>
            </w:pPr>
            <w:r/>
            <w:r>
              <w:rPr>
                <w:rFonts w:ascii="Aptos" w:hAnsi="Aptos"/>
                <w:b/>
                <w:color w:val="162033"/>
                <w:sz w:val="15"/>
              </w:rPr>
              <w:t>Strangler / Adapter-first / Rollback-capable</w:t>
            </w:r>
          </w:p>
        </w:tc>
      </w:tr>
    </w:tbl>
    <w:p/>
    <w:tbl>
      <w:tblPr>
        <w:tblW w:type="auto" w:w="0"/>
        <w:jc w:val="center"/>
        <w:tblLook w:firstColumn="1" w:firstRow="1" w:lastColumn="0" w:lastRow="0" w:noHBand="0" w:noVBand="1" w:val="04A0"/>
      </w:tblPr>
      <w:tblGrid>
        <w:gridCol w:w="10396"/>
      </w:tblGrid>
      <w:tr>
        <w:trPr>
          <w:cantSplit/>
        </w:trPr>
        <w:tc>
          <w:tcPr>
            <w:tcW w:type="dxa" w:w="10396"/>
            <w:shd w:fill="EAF2FF"/>
            <w:tcMar>
              <w:top w:w="90" w:type="dxa"/>
              <w:start w:w="108" w:type="dxa"/>
              <w:bottom w:w="90" w:type="dxa"/>
              <w:end w:w="108" w:type="dxa"/>
            </w:tcMar>
          </w:tcPr>
          <w:p>
            <w:pPr>
              <w:spacing w:after="40"/>
            </w:pPr>
            <w:r>
              <w:rPr>
                <w:b/>
                <w:color w:val="1766E8"/>
                <w:sz w:val="18"/>
              </w:rPr>
              <w:t>Keputusan arsitektur utama</w:t>
            </w:r>
          </w:p>
          <w:p>
            <w:pPr>
              <w:spacing w:after="0"/>
            </w:pPr>
            <w:r>
              <w:rPr>
                <w:color w:val="162033"/>
                <w:sz w:val="16"/>
              </w:rPr>
              <w:t>V2 tidak membuat aplikasi kedua. Implementasi lama yang sudah terbukti akan terlebih dahulu dibungkus dengan port/facade yang stabil. UI dan workspace berbicara ke Application Services, bukan langsung ke FFmpeg, filesystem, thread, cache, atau compatibility bridge. Setelah parity terbukti, implementasi internal dapat diganti satu slice per satu slice.</w:t>
            </w:r>
          </w:p>
        </w:tc>
      </w:tr>
    </w:tbl>
    <w:p>
      <w:pPr>
        <w:spacing w:after="0"/>
      </w:pPr>
    </w:p>
    <w:p>
      <w:pPr>
        <w:pStyle w:val="SmallNote"/>
        <w:jc w:val="center"/>
      </w:pPr>
      <w:r>
        <w:t>Dokumen ini hanya planning. Tidak ada source, dependency, schema, UI, renderer, workflow, atau project format yang diubah pada STEP 03.</w:t>
      </w:r>
    </w:p>
    <w:p>
      <w:r>
        <w:br w:type="page"/>
      </w:r>
    </w:p>
    <w:p>
      <w:pPr>
        <w:pStyle w:val="Heading1"/>
      </w:pPr>
      <w:r>
        <w:t>1. Ringkasan Eksekutif</w:t>
      </w:r>
    </w:p>
    <w:p>
      <w:r>
        <w:t>STEP 01 menemukan hidden coupling dari 30 runtime install/patch, dua lapisan compatibility state, async worker tersebar, dan inheritance chain render bertingkat. STEP 02 memutuskan untuk mempertahankan FFmpeg/ffprobe, PySide6, Python &gt;=3.11, dan repo V2 sebagai foundation. Karena itu target STEP 03 adalah membuat struktur eksplisit yang dapat menampung perilaku sekarang terlebih dahulu, lalu menurunkan kompleksitas tanpa kehilangan parity.</w:t>
      </w:r>
    </w:p>
    <w:p>
      <w:pPr>
        <w:pStyle w:val="ListBullet"/>
        <w:spacing w:after="36"/>
      </w:pPr>
      <w:r>
        <w:t>Architecture style: layered + ports/adapters + composition root.</w:t>
      </w:r>
    </w:p>
    <w:p>
      <w:pPr>
        <w:pStyle w:val="ListBullet"/>
        <w:spacing w:after="36"/>
      </w:pPr>
      <w:r>
        <w:t>Migration style: strangler pattern; legacy implementation dibungkus dulu, tidak langsung dihapus.</w:t>
      </w:r>
    </w:p>
    <w:p>
      <w:pPr>
        <w:pStyle w:val="ListBullet"/>
        <w:spacing w:after="36"/>
      </w:pPr>
      <w:r>
        <w:t>ProjectDocument tetap authoritative domain state.</w:t>
      </w:r>
    </w:p>
    <w:p>
      <w:pPr>
        <w:pStyle w:val="ListBullet"/>
        <w:spacing w:after="36"/>
      </w:pPr>
      <w:r>
        <w:t>FFmpeg compiler chain tetap canonical hingga RenderEngine parity gate selesai.</w:t>
      </w:r>
    </w:p>
    <w:p>
      <w:pPr>
        <w:pStyle w:val="ListBullet"/>
        <w:spacing w:after="36"/>
      </w:pPr>
      <w:r>
        <w:t>Qt/PySide6 tetap presentation layer.</w:t>
      </w:r>
    </w:p>
    <w:p>
      <w:pPr>
        <w:pStyle w:val="ListBullet"/>
        <w:spacing w:after="36"/>
      </w:pPr>
      <w:r>
        <w:t>BeatAnalysis menjadi service terpisah; tidak mengubah timing audio atau project truth.</w:t>
      </w:r>
    </w:p>
    <w:p>
      <w:pPr>
        <w:pStyle w:val="ListBullet"/>
        <w:spacing w:after="36"/>
      </w:pPr>
      <w:r>
        <w:t>Task lifecycle, cache, persistence, render, preview, probe, AI, dan capability detection memperoleh boundary eksplisit.</w:t>
      </w:r>
    </w:p>
    <w:p>
      <w:pPr>
        <w:pStyle w:val="ListBullet"/>
        <w:spacing w:after="36"/>
      </w:pPr>
      <w:r>
        <w:t>Workspace tidak lagi menjadi pemilik service; semua dependency diberikan dari AppKernel/CompositionRoot.</w:t>
      </w:r>
    </w:p>
    <w:p>
      <w:pPr>
        <w:pStyle w:val="ListBullet"/>
        <w:spacing w:after="36"/>
      </w:pPr>
      <w:r>
        <w:t>Tidak ada runtime dependency eksternal besar baru pada fase migrasi awal.</w:t>
      </w:r>
    </w:p>
    <w:p>
      <w:pPr>
        <w:pStyle w:val="Heading1"/>
      </w:pPr>
      <w:r>
        <w:t>2. Prinsip Arsitektur V2</w:t>
      </w:r>
    </w:p>
    <w:tbl>
      <w:tblPr>
        <w:tblStyle w:val="TableGrid"/>
        <w:tblW w:type="auto" w:w="0"/>
        <w:jc w:val="center"/>
        <w:tblLook w:firstColumn="1" w:firstRow="1" w:lastColumn="0" w:lastRow="0" w:noHBand="0" w:noVBand="1" w:val="04A0"/>
      </w:tblPr>
      <w:tblGrid>
        <w:gridCol w:w="3465"/>
        <w:gridCol w:w="3465"/>
        <w:gridCol w:w="3465"/>
      </w:tblGrid>
      <w:tr>
        <w:tc>
          <w:tcPr>
            <w:tcW w:type="dxa" w:w="792"/>
            <w:vAlign w:val="center"/>
            <w:tcMar>
              <w:top w:w="62" w:type="dxa"/>
              <w:start w:w="76" w:type="dxa"/>
              <w:bottom w:w="62" w:type="dxa"/>
              <w:end w:w="76" w:type="dxa"/>
            </w:tcMar>
            <w:shd w:fill="1766E8"/>
          </w:tcPr>
          <w:p>
            <w:pPr>
              <w:spacing w:after="0"/>
            </w:pPr>
            <w:r/>
            <w:r>
              <w:rPr>
                <w:rFonts w:ascii="Aptos" w:hAnsi="Aptos"/>
                <w:b/>
                <w:color w:val="FFFFFF"/>
                <w:sz w:val="14"/>
              </w:rPr>
              <w:t>ID</w:t>
            </w:r>
          </w:p>
        </w:tc>
        <w:tc>
          <w:tcPr>
            <w:tcW w:type="dxa" w:w="2520"/>
            <w:vAlign w:val="center"/>
            <w:tcMar>
              <w:top w:w="62" w:type="dxa"/>
              <w:start w:w="76" w:type="dxa"/>
              <w:bottom w:w="62" w:type="dxa"/>
              <w:end w:w="76" w:type="dxa"/>
            </w:tcMar>
            <w:shd w:fill="1766E8"/>
          </w:tcPr>
          <w:p>
            <w:pPr>
              <w:spacing w:after="0"/>
            </w:pPr>
            <w:r/>
            <w:r>
              <w:rPr>
                <w:rFonts w:ascii="Aptos" w:hAnsi="Aptos"/>
                <w:b/>
                <w:color w:val="FFFFFF"/>
                <w:sz w:val="14"/>
              </w:rPr>
              <w:t>Prinsip</w:t>
            </w:r>
          </w:p>
        </w:tc>
        <w:tc>
          <w:tcPr>
            <w:tcW w:type="dxa" w:w="6624"/>
            <w:vAlign w:val="center"/>
            <w:tcMar>
              <w:top w:w="62" w:type="dxa"/>
              <w:start w:w="76" w:type="dxa"/>
              <w:bottom w:w="62" w:type="dxa"/>
              <w:end w:w="76" w:type="dxa"/>
            </w:tcMar>
            <w:shd w:fill="1766E8"/>
          </w:tcPr>
          <w:p>
            <w:pPr>
              <w:spacing w:after="0"/>
            </w:pPr>
            <w:r/>
            <w:r>
              <w:rPr>
                <w:rFonts w:ascii="Aptos" w:hAnsi="Aptos"/>
                <w:b/>
                <w:color w:val="FFFFFF"/>
                <w:sz w:val="14"/>
              </w:rPr>
              <w:t>Makna operasional</w:t>
            </w:r>
          </w:p>
        </w:tc>
      </w:tr>
      <w:tr>
        <w:tc>
          <w:tcPr>
            <w:tcW w:type="dxa" w:w="792"/>
            <w:vAlign w:val="center"/>
            <w:tcMar>
              <w:top w:w="62" w:type="dxa"/>
              <w:start w:w="76" w:type="dxa"/>
              <w:bottom w:w="62" w:type="dxa"/>
              <w:end w:w="76" w:type="dxa"/>
            </w:tcMar>
          </w:tcPr>
          <w:p>
            <w:pPr>
              <w:spacing w:after="0"/>
            </w:pPr>
            <w:r/>
            <w:r>
              <w:rPr>
                <w:rFonts w:ascii="Aptos" w:hAnsi="Aptos"/>
                <w:b w:val="0"/>
                <w:color w:val="162033"/>
                <w:sz w:val="14"/>
              </w:rPr>
              <w:t>A-01</w:t>
            </w:r>
          </w:p>
        </w:tc>
        <w:tc>
          <w:tcPr>
            <w:tcW w:type="dxa" w:w="2520"/>
            <w:vAlign w:val="center"/>
            <w:tcMar>
              <w:top w:w="62" w:type="dxa"/>
              <w:start w:w="76" w:type="dxa"/>
              <w:bottom w:w="62" w:type="dxa"/>
              <w:end w:w="76" w:type="dxa"/>
            </w:tcMar>
          </w:tcPr>
          <w:p>
            <w:pPr>
              <w:spacing w:after="0"/>
            </w:pPr>
            <w:r/>
            <w:r>
              <w:rPr>
                <w:rFonts w:ascii="Aptos" w:hAnsi="Aptos"/>
                <w:b w:val="0"/>
                <w:color w:val="162033"/>
                <w:sz w:val="14"/>
              </w:rPr>
              <w:t>Behavior before structure</w:t>
            </w:r>
          </w:p>
        </w:tc>
        <w:tc>
          <w:tcPr>
            <w:tcW w:type="dxa" w:w="6624"/>
            <w:vAlign w:val="center"/>
            <w:tcMar>
              <w:top w:w="62" w:type="dxa"/>
              <w:start w:w="76" w:type="dxa"/>
              <w:bottom w:w="62" w:type="dxa"/>
              <w:end w:w="76" w:type="dxa"/>
            </w:tcMar>
          </w:tcPr>
          <w:p>
            <w:pPr>
              <w:spacing w:after="0"/>
            </w:pPr>
            <w:r/>
            <w:r>
              <w:rPr>
                <w:rFonts w:ascii="Aptos" w:hAnsi="Aptos"/>
                <w:b w:val="0"/>
                <w:color w:val="162033"/>
                <w:sz w:val="14"/>
              </w:rPr>
              <w:t>Perilaku baseline lebih penting daripada bentuk kode baru.</w:t>
            </w:r>
          </w:p>
        </w:tc>
      </w:tr>
      <w:tr>
        <w:tc>
          <w:tcPr>
            <w:tcW w:type="dxa" w:w="792"/>
            <w:vAlign w:val="center"/>
            <w:tcMar>
              <w:top w:w="62" w:type="dxa"/>
              <w:start w:w="76" w:type="dxa"/>
              <w:bottom w:w="62" w:type="dxa"/>
              <w:end w:w="76" w:type="dxa"/>
            </w:tcMar>
            <w:shd w:fill="F8FBFF"/>
          </w:tcPr>
          <w:p>
            <w:pPr>
              <w:spacing w:after="0"/>
            </w:pPr>
            <w:r/>
            <w:r>
              <w:rPr>
                <w:rFonts w:ascii="Aptos" w:hAnsi="Aptos"/>
                <w:b w:val="0"/>
                <w:color w:val="162033"/>
                <w:sz w:val="14"/>
              </w:rPr>
              <w:t>A-02</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4"/>
              </w:rPr>
              <w:t>One authoritative project state</w:t>
            </w:r>
          </w:p>
        </w:tc>
        <w:tc>
          <w:tcPr>
            <w:tcW w:type="dxa" w:w="6624"/>
            <w:vAlign w:val="center"/>
            <w:tcMar>
              <w:top w:w="62" w:type="dxa"/>
              <w:start w:w="76" w:type="dxa"/>
              <w:bottom w:w="62" w:type="dxa"/>
              <w:end w:w="76" w:type="dxa"/>
            </w:tcMar>
            <w:shd w:fill="F8FBFF"/>
          </w:tcPr>
          <w:p>
            <w:pPr>
              <w:spacing w:after="0"/>
            </w:pPr>
            <w:r/>
            <w:r>
              <w:rPr>
                <w:rFonts w:ascii="Aptos" w:hAnsi="Aptos"/>
                <w:b w:val="0"/>
                <w:color w:val="162033"/>
                <w:sz w:val="14"/>
              </w:rPr>
              <w:t>ProjectDocument + EditorController tetap truth.</w:t>
            </w:r>
          </w:p>
        </w:tc>
      </w:tr>
      <w:tr>
        <w:tc>
          <w:tcPr>
            <w:tcW w:type="dxa" w:w="792"/>
            <w:vAlign w:val="center"/>
            <w:tcMar>
              <w:top w:w="62" w:type="dxa"/>
              <w:start w:w="76" w:type="dxa"/>
              <w:bottom w:w="62" w:type="dxa"/>
              <w:end w:w="76" w:type="dxa"/>
            </w:tcMar>
          </w:tcPr>
          <w:p>
            <w:pPr>
              <w:spacing w:after="0"/>
            </w:pPr>
            <w:r/>
            <w:r>
              <w:rPr>
                <w:rFonts w:ascii="Aptos" w:hAnsi="Aptos"/>
                <w:b w:val="0"/>
                <w:color w:val="162033"/>
                <w:sz w:val="14"/>
              </w:rPr>
              <w:t>A-03</w:t>
            </w:r>
          </w:p>
        </w:tc>
        <w:tc>
          <w:tcPr>
            <w:tcW w:type="dxa" w:w="2520"/>
            <w:vAlign w:val="center"/>
            <w:tcMar>
              <w:top w:w="62" w:type="dxa"/>
              <w:start w:w="76" w:type="dxa"/>
              <w:bottom w:w="62" w:type="dxa"/>
              <w:end w:w="76" w:type="dxa"/>
            </w:tcMar>
          </w:tcPr>
          <w:p>
            <w:pPr>
              <w:spacing w:after="0"/>
            </w:pPr>
            <w:r/>
            <w:r>
              <w:rPr>
                <w:rFonts w:ascii="Aptos" w:hAnsi="Aptos"/>
                <w:b w:val="0"/>
                <w:color w:val="162033"/>
                <w:sz w:val="14"/>
              </w:rPr>
              <w:t>UI depends inward</w:t>
            </w:r>
          </w:p>
        </w:tc>
        <w:tc>
          <w:tcPr>
            <w:tcW w:type="dxa" w:w="6624"/>
            <w:vAlign w:val="center"/>
            <w:tcMar>
              <w:top w:w="62" w:type="dxa"/>
              <w:start w:w="76" w:type="dxa"/>
              <w:bottom w:w="62" w:type="dxa"/>
              <w:end w:w="76" w:type="dxa"/>
            </w:tcMar>
          </w:tcPr>
          <w:p>
            <w:pPr>
              <w:spacing w:after="0"/>
            </w:pPr>
            <w:r/>
            <w:r>
              <w:rPr>
                <w:rFonts w:ascii="Aptos" w:hAnsi="Aptos"/>
                <w:b w:val="0"/>
                <w:color w:val="162033"/>
                <w:sz w:val="14"/>
              </w:rPr>
              <w:t>Widget/workspace tidak boleh memanggil subprocess/filesystem/network langsung bila service port tersedia.</w:t>
            </w:r>
          </w:p>
        </w:tc>
      </w:tr>
      <w:tr>
        <w:tc>
          <w:tcPr>
            <w:tcW w:type="dxa" w:w="792"/>
            <w:vAlign w:val="center"/>
            <w:tcMar>
              <w:top w:w="62" w:type="dxa"/>
              <w:start w:w="76" w:type="dxa"/>
              <w:bottom w:w="62" w:type="dxa"/>
              <w:end w:w="76" w:type="dxa"/>
            </w:tcMar>
            <w:shd w:fill="F8FBFF"/>
          </w:tcPr>
          <w:p>
            <w:pPr>
              <w:spacing w:after="0"/>
            </w:pPr>
            <w:r/>
            <w:r>
              <w:rPr>
                <w:rFonts w:ascii="Aptos" w:hAnsi="Aptos"/>
                <w:b w:val="0"/>
                <w:color w:val="162033"/>
                <w:sz w:val="14"/>
              </w:rPr>
              <w:t>A-04</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4"/>
              </w:rPr>
              <w:t>Infrastructure replaceable</w:t>
            </w:r>
          </w:p>
        </w:tc>
        <w:tc>
          <w:tcPr>
            <w:tcW w:type="dxa" w:w="6624"/>
            <w:vAlign w:val="center"/>
            <w:tcMar>
              <w:top w:w="62" w:type="dxa"/>
              <w:start w:w="76" w:type="dxa"/>
              <w:bottom w:w="62" w:type="dxa"/>
              <w:end w:w="76" w:type="dxa"/>
            </w:tcMar>
            <w:shd w:fill="F8FBFF"/>
          </w:tcPr>
          <w:p>
            <w:pPr>
              <w:spacing w:after="0"/>
            </w:pPr>
            <w:r/>
            <w:r>
              <w:rPr>
                <w:rFonts w:ascii="Aptos" w:hAnsi="Aptos"/>
                <w:b w:val="0"/>
                <w:color w:val="162033"/>
                <w:sz w:val="14"/>
              </w:rPr>
              <w:t>FFmpeg, filesystem, AI provider, cache adalah adapter di luar domain.</w:t>
            </w:r>
          </w:p>
        </w:tc>
      </w:tr>
      <w:tr>
        <w:tc>
          <w:tcPr>
            <w:tcW w:type="dxa" w:w="792"/>
            <w:vAlign w:val="center"/>
            <w:tcMar>
              <w:top w:w="62" w:type="dxa"/>
              <w:start w:w="76" w:type="dxa"/>
              <w:bottom w:w="62" w:type="dxa"/>
              <w:end w:w="76" w:type="dxa"/>
            </w:tcMar>
          </w:tcPr>
          <w:p>
            <w:pPr>
              <w:spacing w:after="0"/>
            </w:pPr>
            <w:r/>
            <w:r>
              <w:rPr>
                <w:rFonts w:ascii="Aptos" w:hAnsi="Aptos"/>
                <w:b w:val="0"/>
                <w:color w:val="162033"/>
                <w:sz w:val="14"/>
              </w:rPr>
              <w:t>A-05</w:t>
            </w:r>
          </w:p>
        </w:tc>
        <w:tc>
          <w:tcPr>
            <w:tcW w:type="dxa" w:w="2520"/>
            <w:vAlign w:val="center"/>
            <w:tcMar>
              <w:top w:w="62" w:type="dxa"/>
              <w:start w:w="76" w:type="dxa"/>
              <w:bottom w:w="62" w:type="dxa"/>
              <w:end w:w="76" w:type="dxa"/>
            </w:tcMar>
          </w:tcPr>
          <w:p>
            <w:pPr>
              <w:spacing w:after="0"/>
            </w:pPr>
            <w:r/>
            <w:r>
              <w:rPr>
                <w:rFonts w:ascii="Aptos" w:hAnsi="Aptos"/>
                <w:b w:val="0"/>
                <w:color w:val="162033"/>
                <w:sz w:val="14"/>
              </w:rPr>
              <w:t>No hidden global patch order</w:t>
            </w:r>
          </w:p>
        </w:tc>
        <w:tc>
          <w:tcPr>
            <w:tcW w:type="dxa" w:w="6624"/>
            <w:vAlign w:val="center"/>
            <w:tcMar>
              <w:top w:w="62" w:type="dxa"/>
              <w:start w:w="76" w:type="dxa"/>
              <w:bottom w:w="62" w:type="dxa"/>
              <w:end w:w="76" w:type="dxa"/>
            </w:tcMar>
          </w:tcPr>
          <w:p>
            <w:pPr>
              <w:spacing w:after="0"/>
            </w:pPr>
            <w:r/>
            <w:r>
              <w:rPr>
                <w:rFonts w:ascii="Aptos" w:hAnsi="Aptos"/>
                <w:b w:val="0"/>
                <w:color w:val="162033"/>
                <w:sz w:val="14"/>
              </w:rPr>
              <w:t>Dependency wiring harus eksplisit di CompositionRoot.</w:t>
            </w:r>
          </w:p>
        </w:tc>
      </w:tr>
      <w:tr>
        <w:tc>
          <w:tcPr>
            <w:tcW w:type="dxa" w:w="792"/>
            <w:vAlign w:val="center"/>
            <w:tcMar>
              <w:top w:w="62" w:type="dxa"/>
              <w:start w:w="76" w:type="dxa"/>
              <w:bottom w:w="62" w:type="dxa"/>
              <w:end w:w="76" w:type="dxa"/>
            </w:tcMar>
            <w:shd w:fill="F8FBFF"/>
          </w:tcPr>
          <w:p>
            <w:pPr>
              <w:spacing w:after="0"/>
            </w:pPr>
            <w:r/>
            <w:r>
              <w:rPr>
                <w:rFonts w:ascii="Aptos" w:hAnsi="Aptos"/>
                <w:b w:val="0"/>
                <w:color w:val="162033"/>
                <w:sz w:val="14"/>
              </w:rPr>
              <w:t>A-06</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4"/>
              </w:rPr>
              <w:t>Async has one lifecycle owner</w:t>
            </w:r>
          </w:p>
        </w:tc>
        <w:tc>
          <w:tcPr>
            <w:tcW w:type="dxa" w:w="6624"/>
            <w:vAlign w:val="center"/>
            <w:tcMar>
              <w:top w:w="62" w:type="dxa"/>
              <w:start w:w="76" w:type="dxa"/>
              <w:bottom w:w="62" w:type="dxa"/>
              <w:end w:w="76" w:type="dxa"/>
            </w:tcMar>
            <w:shd w:fill="F8FBFF"/>
          </w:tcPr>
          <w:p>
            <w:pPr>
              <w:spacing w:after="0"/>
            </w:pPr>
            <w:r/>
            <w:r>
              <w:rPr>
                <w:rFonts w:ascii="Aptos" w:hAnsi="Aptos"/>
                <w:b w:val="0"/>
                <w:color w:val="162033"/>
                <w:sz w:val="14"/>
              </w:rPr>
              <w:t>Semua long-running task berada di TaskSupervisor/TaskScope.</w:t>
            </w:r>
          </w:p>
        </w:tc>
      </w:tr>
      <w:tr>
        <w:tc>
          <w:tcPr>
            <w:tcW w:type="dxa" w:w="792"/>
            <w:vAlign w:val="center"/>
            <w:tcMar>
              <w:top w:w="62" w:type="dxa"/>
              <w:start w:w="76" w:type="dxa"/>
              <w:bottom w:w="62" w:type="dxa"/>
              <w:end w:w="76" w:type="dxa"/>
            </w:tcMar>
          </w:tcPr>
          <w:p>
            <w:pPr>
              <w:spacing w:after="0"/>
            </w:pPr>
            <w:r/>
            <w:r>
              <w:rPr>
                <w:rFonts w:ascii="Aptos" w:hAnsi="Aptos"/>
                <w:b w:val="0"/>
                <w:color w:val="162033"/>
                <w:sz w:val="14"/>
              </w:rPr>
              <w:t>A-07</w:t>
            </w:r>
          </w:p>
        </w:tc>
        <w:tc>
          <w:tcPr>
            <w:tcW w:type="dxa" w:w="2520"/>
            <w:vAlign w:val="center"/>
            <w:tcMar>
              <w:top w:w="62" w:type="dxa"/>
              <w:start w:w="76" w:type="dxa"/>
              <w:bottom w:w="62" w:type="dxa"/>
              <w:end w:w="76" w:type="dxa"/>
            </w:tcMar>
          </w:tcPr>
          <w:p>
            <w:pPr>
              <w:spacing w:after="0"/>
            </w:pPr>
            <w:r/>
            <w:r>
              <w:rPr>
                <w:rFonts w:ascii="Aptos" w:hAnsi="Aptos"/>
                <w:b w:val="0"/>
                <w:color w:val="162033"/>
                <w:sz w:val="14"/>
              </w:rPr>
              <w:t>Immutable job inputs</w:t>
            </w:r>
          </w:p>
        </w:tc>
        <w:tc>
          <w:tcPr>
            <w:tcW w:type="dxa" w:w="6624"/>
            <w:vAlign w:val="center"/>
            <w:tcMar>
              <w:top w:w="62" w:type="dxa"/>
              <w:start w:w="76" w:type="dxa"/>
              <w:bottom w:w="62" w:type="dxa"/>
              <w:end w:w="76" w:type="dxa"/>
            </w:tcMar>
          </w:tcPr>
          <w:p>
            <w:pPr>
              <w:spacing w:after="0"/>
            </w:pPr>
            <w:r/>
            <w:r>
              <w:rPr>
                <w:rFonts w:ascii="Aptos" w:hAnsi="Aptos"/>
                <w:b w:val="0"/>
                <w:color w:val="162033"/>
                <w:sz w:val="14"/>
              </w:rPr>
              <w:t>Render/analysis/AI request memakai snapshot/token/revision.</w:t>
            </w:r>
          </w:p>
        </w:tc>
      </w:tr>
      <w:tr>
        <w:tc>
          <w:tcPr>
            <w:tcW w:type="dxa" w:w="792"/>
            <w:vAlign w:val="center"/>
            <w:tcMar>
              <w:top w:w="62" w:type="dxa"/>
              <w:start w:w="76" w:type="dxa"/>
              <w:bottom w:w="62" w:type="dxa"/>
              <w:end w:w="76" w:type="dxa"/>
            </w:tcMar>
            <w:shd w:fill="F8FBFF"/>
          </w:tcPr>
          <w:p>
            <w:pPr>
              <w:spacing w:after="0"/>
            </w:pPr>
            <w:r/>
            <w:r>
              <w:rPr>
                <w:rFonts w:ascii="Aptos" w:hAnsi="Aptos"/>
                <w:b w:val="0"/>
                <w:color w:val="162033"/>
                <w:sz w:val="14"/>
              </w:rPr>
              <w:t>A-08</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4"/>
              </w:rPr>
              <w:t>Deterministic cache</w:t>
            </w:r>
          </w:p>
        </w:tc>
        <w:tc>
          <w:tcPr>
            <w:tcW w:type="dxa" w:w="6624"/>
            <w:vAlign w:val="center"/>
            <w:tcMar>
              <w:top w:w="62" w:type="dxa"/>
              <w:start w:w="76" w:type="dxa"/>
              <w:bottom w:w="62" w:type="dxa"/>
              <w:end w:w="76" w:type="dxa"/>
            </w:tcMar>
            <w:shd w:fill="F8FBFF"/>
          </w:tcPr>
          <w:p>
            <w:pPr>
              <w:spacing w:after="0"/>
            </w:pPr>
            <w:r/>
            <w:r>
              <w:rPr>
                <w:rFonts w:ascii="Aptos" w:hAnsi="Aptos"/>
                <w:b w:val="0"/>
                <w:color w:val="162033"/>
                <w:sz w:val="14"/>
              </w:rPr>
              <w:t>Cache key berasal dari source fingerprint + settings/version.</w:t>
            </w:r>
          </w:p>
        </w:tc>
      </w:tr>
      <w:tr>
        <w:tc>
          <w:tcPr>
            <w:tcW w:type="dxa" w:w="792"/>
            <w:vAlign w:val="center"/>
            <w:tcMar>
              <w:top w:w="62" w:type="dxa"/>
              <w:start w:w="76" w:type="dxa"/>
              <w:bottom w:w="62" w:type="dxa"/>
              <w:end w:w="76" w:type="dxa"/>
            </w:tcMar>
          </w:tcPr>
          <w:p>
            <w:pPr>
              <w:spacing w:after="0"/>
            </w:pPr>
            <w:r/>
            <w:r>
              <w:rPr>
                <w:rFonts w:ascii="Aptos" w:hAnsi="Aptos"/>
                <w:b w:val="0"/>
                <w:color w:val="162033"/>
                <w:sz w:val="14"/>
              </w:rPr>
              <w:t>A-09</w:t>
            </w:r>
          </w:p>
        </w:tc>
        <w:tc>
          <w:tcPr>
            <w:tcW w:type="dxa" w:w="2520"/>
            <w:vAlign w:val="center"/>
            <w:tcMar>
              <w:top w:w="62" w:type="dxa"/>
              <w:start w:w="76" w:type="dxa"/>
              <w:bottom w:w="62" w:type="dxa"/>
              <w:end w:w="76" w:type="dxa"/>
            </w:tcMar>
          </w:tcPr>
          <w:p>
            <w:pPr>
              <w:spacing w:after="0"/>
            </w:pPr>
            <w:r/>
            <w:r>
              <w:rPr>
                <w:rFonts w:ascii="Aptos" w:hAnsi="Aptos"/>
                <w:b w:val="0"/>
                <w:color w:val="162033"/>
                <w:sz w:val="14"/>
              </w:rPr>
              <w:t>Fail-closed at boundaries</w:t>
            </w:r>
          </w:p>
        </w:tc>
        <w:tc>
          <w:tcPr>
            <w:tcW w:type="dxa" w:w="6624"/>
            <w:vAlign w:val="center"/>
            <w:tcMar>
              <w:top w:w="62" w:type="dxa"/>
              <w:start w:w="76" w:type="dxa"/>
              <w:bottom w:w="62" w:type="dxa"/>
              <w:end w:w="76" w:type="dxa"/>
            </w:tcMar>
          </w:tcPr>
          <w:p>
            <w:pPr>
              <w:spacing w:after="0"/>
            </w:pPr>
            <w:r/>
            <w:r>
              <w:rPr>
                <w:rFonts w:ascii="Aptos" w:hAnsi="Aptos"/>
                <w:b w:val="0"/>
                <w:color w:val="162033"/>
                <w:sz w:val="14"/>
              </w:rPr>
              <w:t>Media berubah, stale revision, invalid output, atau permission violation tidak ditebak.</w:t>
            </w:r>
          </w:p>
        </w:tc>
      </w:tr>
      <w:tr>
        <w:tc>
          <w:tcPr>
            <w:tcW w:type="dxa" w:w="792"/>
            <w:vAlign w:val="center"/>
            <w:tcMar>
              <w:top w:w="62" w:type="dxa"/>
              <w:start w:w="76" w:type="dxa"/>
              <w:bottom w:w="62" w:type="dxa"/>
              <w:end w:w="76" w:type="dxa"/>
            </w:tcMar>
            <w:shd w:fill="F8FBFF"/>
          </w:tcPr>
          <w:p>
            <w:pPr>
              <w:spacing w:after="0"/>
            </w:pPr>
            <w:r/>
            <w:r>
              <w:rPr>
                <w:rFonts w:ascii="Aptos" w:hAnsi="Aptos"/>
                <w:b w:val="0"/>
                <w:color w:val="162033"/>
                <w:sz w:val="14"/>
              </w:rPr>
              <w:t>A-10</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4"/>
              </w:rPr>
              <w:t>Rollback is a feature</w:t>
            </w:r>
          </w:p>
        </w:tc>
        <w:tc>
          <w:tcPr>
            <w:tcW w:type="dxa" w:w="6624"/>
            <w:vAlign w:val="center"/>
            <w:tcMar>
              <w:top w:w="62" w:type="dxa"/>
              <w:start w:w="76" w:type="dxa"/>
              <w:bottom w:w="62" w:type="dxa"/>
              <w:end w:w="76" w:type="dxa"/>
            </w:tcMar>
            <w:shd w:fill="F8FBFF"/>
          </w:tcPr>
          <w:p>
            <w:pPr>
              <w:spacing w:after="0"/>
            </w:pPr>
            <w:r/>
            <w:r>
              <w:rPr>
                <w:rFonts w:ascii="Aptos" w:hAnsi="Aptos"/>
                <w:b w:val="0"/>
                <w:color w:val="162033"/>
                <w:sz w:val="14"/>
              </w:rPr>
              <w:t>Setiap migration slice dapat kembali ke legacy adapter.</w:t>
            </w:r>
          </w:p>
        </w:tc>
      </w:tr>
      <w:tr>
        <w:tc>
          <w:tcPr>
            <w:tcW w:type="dxa" w:w="792"/>
            <w:vAlign w:val="center"/>
            <w:tcMar>
              <w:top w:w="62" w:type="dxa"/>
              <w:start w:w="76" w:type="dxa"/>
              <w:bottom w:w="62" w:type="dxa"/>
              <w:end w:w="76" w:type="dxa"/>
            </w:tcMar>
          </w:tcPr>
          <w:p>
            <w:pPr>
              <w:spacing w:after="0"/>
            </w:pPr>
            <w:r/>
            <w:r>
              <w:rPr>
                <w:rFonts w:ascii="Aptos" w:hAnsi="Aptos"/>
                <w:b w:val="0"/>
                <w:color w:val="162033"/>
                <w:sz w:val="14"/>
              </w:rPr>
              <w:t>A-11</w:t>
            </w:r>
          </w:p>
        </w:tc>
        <w:tc>
          <w:tcPr>
            <w:tcW w:type="dxa" w:w="2520"/>
            <w:vAlign w:val="center"/>
            <w:tcMar>
              <w:top w:w="62" w:type="dxa"/>
              <w:start w:w="76" w:type="dxa"/>
              <w:bottom w:w="62" w:type="dxa"/>
              <w:end w:w="76" w:type="dxa"/>
            </w:tcMar>
          </w:tcPr>
          <w:p>
            <w:pPr>
              <w:spacing w:after="0"/>
            </w:pPr>
            <w:r/>
            <w:r>
              <w:rPr>
                <w:rFonts w:ascii="Aptos" w:hAnsi="Aptos"/>
                <w:b w:val="0"/>
                <w:color w:val="162033"/>
                <w:sz w:val="14"/>
              </w:rPr>
              <w:t>Project format is technology-neutral</w:t>
            </w:r>
          </w:p>
        </w:tc>
        <w:tc>
          <w:tcPr>
            <w:tcW w:type="dxa" w:w="6624"/>
            <w:vAlign w:val="center"/>
            <w:tcMar>
              <w:top w:w="62" w:type="dxa"/>
              <w:start w:w="76" w:type="dxa"/>
              <w:bottom w:w="62" w:type="dxa"/>
              <w:end w:w="76" w:type="dxa"/>
            </w:tcMar>
          </w:tcPr>
          <w:p>
            <w:pPr>
              <w:spacing w:after="0"/>
            </w:pPr>
            <w:r/>
            <w:r>
              <w:rPr>
                <w:rFonts w:ascii="Aptos" w:hAnsi="Aptos"/>
                <w:b w:val="0"/>
                <w:color w:val="162033"/>
                <w:sz w:val="14"/>
              </w:rPr>
              <w:t>Project tidak menyimpan object khusus NumPy/Qt/FFmpeg/library eksternal.</w:t>
            </w:r>
          </w:p>
        </w:tc>
      </w:tr>
      <w:tr>
        <w:tc>
          <w:tcPr>
            <w:tcW w:type="dxa" w:w="792"/>
            <w:vAlign w:val="center"/>
            <w:tcMar>
              <w:top w:w="62" w:type="dxa"/>
              <w:start w:w="76" w:type="dxa"/>
              <w:bottom w:w="62" w:type="dxa"/>
              <w:end w:w="76" w:type="dxa"/>
            </w:tcMar>
            <w:shd w:fill="F8FBFF"/>
          </w:tcPr>
          <w:p>
            <w:pPr>
              <w:spacing w:after="0"/>
            </w:pPr>
            <w:r/>
            <w:r>
              <w:rPr>
                <w:rFonts w:ascii="Aptos" w:hAnsi="Aptos"/>
                <w:b w:val="0"/>
                <w:color w:val="162033"/>
                <w:sz w:val="14"/>
              </w:rPr>
              <w:t>A-12</w:t>
            </w:r>
          </w:p>
        </w:tc>
        <w:tc>
          <w:tcPr>
            <w:tcW w:type="dxa" w:w="2520"/>
            <w:vAlign w:val="center"/>
            <w:tcMar>
              <w:top w:w="62" w:type="dxa"/>
              <w:start w:w="76" w:type="dxa"/>
              <w:bottom w:w="62" w:type="dxa"/>
              <w:end w:w="76" w:type="dxa"/>
            </w:tcMar>
            <w:shd w:fill="F8FBFF"/>
          </w:tcPr>
          <w:p>
            <w:pPr>
              <w:spacing w:after="0"/>
            </w:pPr>
            <w:r/>
            <w:r>
              <w:rPr>
                <w:rFonts w:ascii="Aptos" w:hAnsi="Aptos"/>
                <w:b w:val="0"/>
                <w:color w:val="162033"/>
                <w:sz w:val="14"/>
              </w:rPr>
              <w:t>No duplicate engine truth</w:t>
            </w:r>
          </w:p>
        </w:tc>
        <w:tc>
          <w:tcPr>
            <w:tcW w:type="dxa" w:w="6624"/>
            <w:vAlign w:val="center"/>
            <w:tcMar>
              <w:top w:w="62" w:type="dxa"/>
              <w:start w:w="76" w:type="dxa"/>
              <w:bottom w:w="62" w:type="dxa"/>
              <w:end w:w="76" w:type="dxa"/>
            </w:tcMar>
            <w:shd w:fill="F8FBFF"/>
          </w:tcPr>
          <w:p>
            <w:pPr>
              <w:spacing w:after="0"/>
            </w:pPr>
            <w:r/>
            <w:r>
              <w:rPr>
                <w:rFonts w:ascii="Aptos" w:hAnsi="Aptos"/>
                <w:b w:val="0"/>
                <w:color w:val="162033"/>
                <w:sz w:val="14"/>
              </w:rPr>
              <w:t>Preview/render/analysis boleh punya cache, tidak boleh punya project model sendiri.</w:t>
            </w:r>
          </w:p>
        </w:tc>
      </w:tr>
    </w:tbl>
    <w:p>
      <w:pPr>
        <w:spacing w:after="0"/>
      </w:pPr>
    </w:p>
    <w:p>
      <w:pPr>
        <w:pStyle w:val="Heading1"/>
      </w:pPr>
      <w:r>
        <w:t>3. Target Layered Architecture</w:t>
      </w:r>
    </w:p>
    <w:p>
      <w:pPr>
        <w:pStyle w:val="CodeSmall"/>
      </w:pPr>
      <w:r>
        <w:t>┌─────────────────────────────────────────────────────────────────────┐</w:t>
        <w:br/>
        <w:t>│ PRESENTATION (PySide6)                                               │</w:t>
        <w:br/>
        <w:t>│ Foundation Shell • 9 Workspaces • Inspector • Dialog • View Models  │</w:t>
        <w:br/>
        <w:t>└──────────────────────────────┬──────────────────────────────────────┘</w:t>
        <w:br/>
        <w:t xml:space="preserve">                               │ Commands / Queries / Events</w:t>
        <w:br/>
        <w:t>┌──────────────────────────────▼──────────────────────────────────────┐</w:t>
        <w:br/>
        <w:t>│ APPLICATION                                                         │</w:t>
        <w:br/>
        <w:t>│ ProjectSession • WorkspaceRegistry • ProjectService • MediaService  │</w:t>
        <w:br/>
        <w:t>│ PreviewCoordinator • RenderCoordinator • BeatCoordinator • AI Flow │</w:t>
        <w:br/>
        <w:t>│ TaskSupervisor • CapabilityRegistry                                │</w:t>
        <w:br/>
        <w:t>└──────────────────────────────┬──────────────────────────────────────┘</w:t>
        <w:br/>
        <w:t xml:space="preserve">                               │ Ports / immutable DTOs</w:t>
        <w:br/>
        <w:t>┌──────────────────────────────▼──────────────────────────────────────┐</w:t>
        <w:br/>
        <w:t>│ DOMAIN                                                              │</w:t>
        <w:br/>
        <w:t>│ ProjectDocument • EditorController • Commands • TimelineResolver    │</w:t>
        <w:br/>
        <w:t>│ Render/Beat contracts • IDs • validation • behavior rules          │</w:t>
        <w:br/>
        <w:t>└──────────────────────────────┬──────────────────────────────────────┘</w:t>
        <w:br/>
        <w:t xml:space="preserve">                               │ Implemented by</w:t>
        <w:br/>
        <w:t>┌──────────────────────────────▼──────────────────────────────────────┐</w:t>
        <w:br/>
        <w:t>│ INFRASTRUCTURE / ADAPTERS                                           │</w:t>
        <w:br/>
        <w:t>│ FFmpeg • ffprobe • filesystem • atomic IO • cache • recovery        │</w:t>
        <w:br/>
        <w:t>│ Gemini provider/key vault • legacy compatibility adapters           │</w:t>
        <w:br/>
        <w:t>└─────────────────────────────────────────────────────────────────────┘</w:t>
      </w:r>
    </w:p>
    <w:p>
      <w:pPr>
        <w:pStyle w:val="Heading2"/>
      </w:pPr>
      <w:r>
        <w:t>3.1 Dependency rule</w:t>
      </w:r>
    </w:p>
    <w:p>
      <w:pPr>
        <w:pStyle w:val="ListBullet"/>
        <w:spacing w:after="36"/>
      </w:pPr>
      <w:r>
        <w:t>Domain tidak mengimpor PySide6, subprocess, filesystem UI, network, atau widget.</w:t>
      </w:r>
    </w:p>
    <w:p>
      <w:pPr>
        <w:pStyle w:val="ListBullet"/>
        <w:spacing w:after="36"/>
      </w:pPr>
      <w:r>
        <w:t>Application boleh bergantung pada Domain + Port interfaces, bukan concrete infrastructure.</w:t>
      </w:r>
    </w:p>
    <w:p>
      <w:pPr>
        <w:pStyle w:val="ListBullet"/>
        <w:spacing w:after="36"/>
      </w:pPr>
      <w:r>
        <w:t>Infrastructure mengimplementasikan port dan boleh memakai FFmpeg, OS, threads, DPAPI, JSON/filesystem.</w:t>
      </w:r>
    </w:p>
    <w:p>
      <w:pPr>
        <w:pStyle w:val="ListBullet"/>
        <w:spacing w:after="36"/>
      </w:pPr>
      <w:r>
        <w:t>Presentation menerima service/controller dari CompositionRoot; tidak mencari service global sendiri.</w:t>
      </w:r>
    </w:p>
    <w:p>
      <w:pPr>
        <w:pStyle w:val="ListBullet"/>
        <w:spacing w:after="36"/>
      </w:pPr>
      <w:r>
        <w:t>Compatibility layer hanya boleh berada di boundary, bukan menyusup menjadi second domain.</w:t>
      </w:r>
    </w:p>
    <w:p>
      <w:pPr>
        <w:pStyle w:val="Heading1"/>
      </w:pPr>
      <w:r>
        <w:t>4. AppKernel / CompositionRoot</w:t>
      </w:r>
    </w:p>
    <w:p>
      <w:r>
        <w:t>Saat ini main.py menjalankan 30 install_* yang memodifikasi class/metode secara runtime. Target V2 adalah satu composition root yang membuat service, registry, dan session secara eksplisit, lalu menyuntikkannya ke window/workspace.</w:t>
      </w:r>
    </w:p>
    <w:p>
      <w:pPr>
        <w:pStyle w:val="CodeSmall"/>
      </w:pPr>
      <w:r>
        <w:t>main()</w:t>
        <w:br/>
        <w:t xml:space="preserve">  → AppKernel.bootstrap()</w:t>
        <w:br/>
        <w:t xml:space="preserve">      → CapabilityRegistry</w:t>
        <w:br/>
        <w:t xml:space="preserve">      → CacheManager</w:t>
        <w:br/>
        <w:t xml:space="preserve">      → TaskSupervisor</w:t>
        <w:br/>
        <w:t xml:space="preserve">      → ProjectPersistence</w:t>
        <w:br/>
        <w:t xml:space="preserve">      → MediaProbeService</w:t>
        <w:br/>
        <w:t xml:space="preserve">      → PreviewEngine</w:t>
        <w:br/>
        <w:t xml:space="preserve">      → RenderEngine</w:t>
        <w:br/>
        <w:t xml:space="preserve">      → BeatAnalysisService</w:t>
        <w:br/>
        <w:t xml:space="preserve">      → AIPlanningService</w:t>
        <w:br/>
        <w:t xml:space="preserve">      → WorkspaceRegistry</w:t>
        <w:br/>
        <w:t xml:space="preserve">  → create_main_window(kernel)</w:t>
        <w:br/>
        <w:t xml:space="preserve">  → workspace factories receive ProjectSession + services</w:t>
      </w:r>
    </w:p>
    <w:tbl>
      <w:tblPr>
        <w:tblStyle w:val="TableGrid"/>
        <w:tblW w:type="auto" w:w="0"/>
        <w:jc w:val="center"/>
        <w:tblLook w:firstColumn="1" w:firstRow="1" w:lastColumn="0" w:lastRow="0" w:noHBand="0" w:noVBand="1" w:val="04A0"/>
      </w:tblPr>
      <w:tblGrid>
        <w:gridCol w:w="3465"/>
        <w:gridCol w:w="3465"/>
        <w:gridCol w:w="3465"/>
      </w:tblGrid>
      <w:tr>
        <w:tc>
          <w:tcPr>
            <w:tcW w:type="dxa" w:w="2088"/>
            <w:vAlign w:val="center"/>
            <w:tcMar>
              <w:top w:w="62" w:type="dxa"/>
              <w:start w:w="76" w:type="dxa"/>
              <w:bottom w:w="62" w:type="dxa"/>
              <w:end w:w="76" w:type="dxa"/>
            </w:tcMar>
            <w:shd w:fill="1766E8"/>
          </w:tcPr>
          <w:p>
            <w:pPr>
              <w:spacing w:after="0"/>
            </w:pPr>
            <w:r/>
            <w:r>
              <w:rPr>
                <w:rFonts w:ascii="Aptos" w:hAnsi="Aptos"/>
                <w:b/>
                <w:color w:val="FFFFFF"/>
                <w:sz w:val="15"/>
              </w:rPr>
              <w:t>Komponen</w:t>
            </w:r>
          </w:p>
        </w:tc>
        <w:tc>
          <w:tcPr>
            <w:tcW w:type="dxa" w:w="4464"/>
            <w:vAlign w:val="center"/>
            <w:tcMar>
              <w:top w:w="62" w:type="dxa"/>
              <w:start w:w="76" w:type="dxa"/>
              <w:bottom w:w="62" w:type="dxa"/>
              <w:end w:w="76" w:type="dxa"/>
            </w:tcMar>
            <w:shd w:fill="1766E8"/>
          </w:tcPr>
          <w:p>
            <w:pPr>
              <w:spacing w:after="0"/>
            </w:pPr>
            <w:r/>
            <w:r>
              <w:rPr>
                <w:rFonts w:ascii="Aptos" w:hAnsi="Aptos"/>
                <w:b/>
                <w:color w:val="FFFFFF"/>
                <w:sz w:val="15"/>
              </w:rPr>
              <w:t>Tanggung jawab</w:t>
            </w:r>
          </w:p>
        </w:tc>
        <w:tc>
          <w:tcPr>
            <w:tcW w:type="dxa" w:w="3384"/>
            <w:vAlign w:val="center"/>
            <w:tcMar>
              <w:top w:w="62" w:type="dxa"/>
              <w:start w:w="76" w:type="dxa"/>
              <w:bottom w:w="62" w:type="dxa"/>
              <w:end w:w="76" w:type="dxa"/>
            </w:tcMar>
            <w:shd w:fill="1766E8"/>
          </w:tcPr>
          <w:p>
            <w:pPr>
              <w:spacing w:after="0"/>
            </w:pPr>
            <w:r/>
            <w:r>
              <w:rPr>
                <w:rFonts w:ascii="Aptos" w:hAnsi="Aptos"/>
                <w:b/>
                <w:color w:val="FFFFFF"/>
                <w:sz w:val="15"/>
              </w:rPr>
              <w:t>Tidak boleh</w:t>
            </w:r>
          </w:p>
        </w:tc>
      </w:tr>
      <w:tr>
        <w:tc>
          <w:tcPr>
            <w:tcW w:type="dxa" w:w="2088"/>
            <w:vAlign w:val="center"/>
            <w:tcMar>
              <w:top w:w="62" w:type="dxa"/>
              <w:start w:w="76" w:type="dxa"/>
              <w:bottom w:w="62" w:type="dxa"/>
              <w:end w:w="76" w:type="dxa"/>
            </w:tcMar>
          </w:tcPr>
          <w:p>
            <w:pPr>
              <w:spacing w:after="0"/>
            </w:pPr>
            <w:r/>
            <w:r>
              <w:rPr>
                <w:rFonts w:ascii="Aptos" w:hAnsi="Aptos"/>
                <w:b w:val="0"/>
                <w:color w:val="162033"/>
                <w:sz w:val="15"/>
              </w:rPr>
              <w:t>AppKernel</w:t>
            </w:r>
          </w:p>
        </w:tc>
        <w:tc>
          <w:tcPr>
            <w:tcW w:type="dxa" w:w="4464"/>
            <w:vAlign w:val="center"/>
            <w:tcMar>
              <w:top w:w="62" w:type="dxa"/>
              <w:start w:w="76" w:type="dxa"/>
              <w:bottom w:w="62" w:type="dxa"/>
              <w:end w:w="76" w:type="dxa"/>
            </w:tcMar>
          </w:tcPr>
          <w:p>
            <w:pPr>
              <w:spacing w:after="0"/>
            </w:pPr>
            <w:r/>
            <w:r>
              <w:rPr>
                <w:rFonts w:ascii="Aptos" w:hAnsi="Aptos"/>
                <w:b w:val="0"/>
                <w:color w:val="162033"/>
                <w:sz w:val="15"/>
              </w:rPr>
              <w:t>wiring, startup capability, lifetime root</w:t>
            </w:r>
          </w:p>
        </w:tc>
        <w:tc>
          <w:tcPr>
            <w:tcW w:type="dxa" w:w="3384"/>
            <w:vAlign w:val="center"/>
            <w:tcMar>
              <w:top w:w="62" w:type="dxa"/>
              <w:start w:w="76" w:type="dxa"/>
              <w:bottom w:w="62" w:type="dxa"/>
              <w:end w:w="76" w:type="dxa"/>
            </w:tcMar>
          </w:tcPr>
          <w:p>
            <w:pPr>
              <w:spacing w:after="0"/>
            </w:pPr>
            <w:r/>
            <w:r>
              <w:rPr>
                <w:rFonts w:ascii="Aptos" w:hAnsi="Aptos"/>
                <w:b w:val="0"/>
                <w:color w:val="162033"/>
                <w:sz w:val="15"/>
              </w:rPr>
              <w:t>menyimpan project business state</w:t>
            </w:r>
          </w:p>
        </w:tc>
      </w:tr>
      <w:tr>
        <w:tc>
          <w:tcPr>
            <w:tcW w:type="dxa" w:w="2088"/>
            <w:vAlign w:val="center"/>
            <w:tcMar>
              <w:top w:w="62" w:type="dxa"/>
              <w:start w:w="76" w:type="dxa"/>
              <w:bottom w:w="62" w:type="dxa"/>
              <w:end w:w="76" w:type="dxa"/>
            </w:tcMar>
            <w:shd w:fill="F8FBFF"/>
          </w:tcPr>
          <w:p>
            <w:pPr>
              <w:spacing w:after="0"/>
            </w:pPr>
            <w:r/>
            <w:r>
              <w:rPr>
                <w:rFonts w:ascii="Aptos" w:hAnsi="Aptos"/>
                <w:b w:val="0"/>
                <w:color w:val="162033"/>
                <w:sz w:val="15"/>
              </w:rPr>
              <w:t>CompositionRoot</w:t>
            </w:r>
          </w:p>
        </w:tc>
        <w:tc>
          <w:tcPr>
            <w:tcW w:type="dxa" w:w="4464"/>
            <w:vAlign w:val="center"/>
            <w:tcMar>
              <w:top w:w="62" w:type="dxa"/>
              <w:start w:w="76" w:type="dxa"/>
              <w:bottom w:w="62" w:type="dxa"/>
              <w:end w:w="76" w:type="dxa"/>
            </w:tcMar>
            <w:shd w:fill="F8FBFF"/>
          </w:tcPr>
          <w:p>
            <w:pPr>
              <w:spacing w:after="0"/>
            </w:pPr>
            <w:r/>
            <w:r>
              <w:rPr>
                <w:rFonts w:ascii="Aptos" w:hAnsi="Aptos"/>
                <w:b w:val="0"/>
                <w:color w:val="162033"/>
                <w:sz w:val="15"/>
              </w:rPr>
              <w:t>construct concrete adapters &amp; services</w:t>
            </w:r>
          </w:p>
        </w:tc>
        <w:tc>
          <w:tcPr>
            <w:tcW w:type="dxa" w:w="3384"/>
            <w:vAlign w:val="center"/>
            <w:tcMar>
              <w:top w:w="62" w:type="dxa"/>
              <w:start w:w="76" w:type="dxa"/>
              <w:bottom w:w="62" w:type="dxa"/>
              <w:end w:w="76" w:type="dxa"/>
            </w:tcMar>
            <w:shd w:fill="F8FBFF"/>
          </w:tcPr>
          <w:p>
            <w:pPr>
              <w:spacing w:after="0"/>
            </w:pPr>
            <w:r/>
            <w:r>
              <w:rPr>
                <w:rFonts w:ascii="Aptos" w:hAnsi="Aptos"/>
                <w:b w:val="0"/>
                <w:color w:val="162033"/>
                <w:sz w:val="15"/>
              </w:rPr>
              <w:t>melakukan logic editor</w:t>
            </w:r>
          </w:p>
        </w:tc>
      </w:tr>
      <w:tr>
        <w:tc>
          <w:tcPr>
            <w:tcW w:type="dxa" w:w="2088"/>
            <w:vAlign w:val="center"/>
            <w:tcMar>
              <w:top w:w="62" w:type="dxa"/>
              <w:start w:w="76" w:type="dxa"/>
              <w:bottom w:w="62" w:type="dxa"/>
              <w:end w:w="76" w:type="dxa"/>
            </w:tcMar>
          </w:tcPr>
          <w:p>
            <w:pPr>
              <w:spacing w:after="0"/>
            </w:pPr>
            <w:r/>
            <w:r>
              <w:rPr>
                <w:rFonts w:ascii="Aptos" w:hAnsi="Aptos"/>
                <w:b w:val="0"/>
                <w:color w:val="162033"/>
                <w:sz w:val="15"/>
              </w:rPr>
              <w:t>WorkspaceRegistry</w:t>
            </w:r>
          </w:p>
        </w:tc>
        <w:tc>
          <w:tcPr>
            <w:tcW w:type="dxa" w:w="4464"/>
            <w:vAlign w:val="center"/>
            <w:tcMar>
              <w:top w:w="62" w:type="dxa"/>
              <w:start w:w="76" w:type="dxa"/>
              <w:bottom w:w="62" w:type="dxa"/>
              <w:end w:w="76" w:type="dxa"/>
            </w:tcMar>
          </w:tcPr>
          <w:p>
            <w:pPr>
              <w:spacing w:after="0"/>
            </w:pPr>
            <w:r/>
            <w:r>
              <w:rPr>
                <w:rFonts w:ascii="Aptos" w:hAnsi="Aptos"/>
                <w:b w:val="0"/>
                <w:color w:val="162033"/>
                <w:sz w:val="15"/>
              </w:rPr>
              <w:t>route→workspace factory, activation/deactivation</w:t>
            </w:r>
          </w:p>
        </w:tc>
        <w:tc>
          <w:tcPr>
            <w:tcW w:type="dxa" w:w="3384"/>
            <w:vAlign w:val="center"/>
            <w:tcMar>
              <w:top w:w="62" w:type="dxa"/>
              <w:start w:w="76" w:type="dxa"/>
              <w:bottom w:w="62" w:type="dxa"/>
              <w:end w:w="76" w:type="dxa"/>
            </w:tcMar>
          </w:tcPr>
          <w:p>
            <w:pPr>
              <w:spacing w:after="0"/>
            </w:pPr>
            <w:r/>
            <w:r>
              <w:rPr>
                <w:rFonts w:ascii="Aptos" w:hAnsi="Aptos"/>
                <w:b w:val="0"/>
                <w:color w:val="162033"/>
                <w:sz w:val="15"/>
              </w:rPr>
              <w:t>menjadi state proyek</w:t>
            </w:r>
          </w:p>
        </w:tc>
      </w:tr>
      <w:tr>
        <w:tc>
          <w:tcPr>
            <w:tcW w:type="dxa" w:w="2088"/>
            <w:vAlign w:val="center"/>
            <w:tcMar>
              <w:top w:w="62" w:type="dxa"/>
              <w:start w:w="76" w:type="dxa"/>
              <w:bottom w:w="62" w:type="dxa"/>
              <w:end w:w="76" w:type="dxa"/>
            </w:tcMar>
            <w:shd w:fill="F8FBFF"/>
          </w:tcPr>
          <w:p>
            <w:pPr>
              <w:spacing w:after="0"/>
            </w:pPr>
            <w:r/>
            <w:r>
              <w:rPr>
                <w:rFonts w:ascii="Aptos" w:hAnsi="Aptos"/>
                <w:b w:val="0"/>
                <w:color w:val="162033"/>
                <w:sz w:val="15"/>
              </w:rPr>
              <w:t>ProjectSession</w:t>
            </w:r>
          </w:p>
        </w:tc>
        <w:tc>
          <w:tcPr>
            <w:tcW w:type="dxa" w:w="4464"/>
            <w:vAlign w:val="center"/>
            <w:tcMar>
              <w:top w:w="62" w:type="dxa"/>
              <w:start w:w="76" w:type="dxa"/>
              <w:bottom w:w="62" w:type="dxa"/>
              <w:end w:w="76" w:type="dxa"/>
            </w:tcMar>
            <w:shd w:fill="F8FBFF"/>
          </w:tcPr>
          <w:p>
            <w:pPr>
              <w:spacing w:after="0"/>
            </w:pPr>
            <w:r/>
            <w:r>
              <w:rPr>
                <w:rFonts w:ascii="Aptos" w:hAnsi="Aptos"/>
                <w:b w:val="0"/>
                <w:color w:val="162033"/>
                <w:sz w:val="15"/>
              </w:rPr>
              <w:t>current document/controller/path/selection/generation</w:t>
            </w:r>
          </w:p>
        </w:tc>
        <w:tc>
          <w:tcPr>
            <w:tcW w:type="dxa" w:w="3384"/>
            <w:vAlign w:val="center"/>
            <w:tcMar>
              <w:top w:w="62" w:type="dxa"/>
              <w:start w:w="76" w:type="dxa"/>
              <w:bottom w:w="62" w:type="dxa"/>
              <w:end w:w="76" w:type="dxa"/>
            </w:tcMar>
            <w:shd w:fill="F8FBFF"/>
          </w:tcPr>
          <w:p>
            <w:pPr>
              <w:spacing w:after="0"/>
            </w:pPr>
            <w:r/>
            <w:r>
              <w:rPr>
                <w:rFonts w:ascii="Aptos" w:hAnsi="Aptos"/>
                <w:b w:val="0"/>
                <w:color w:val="162033"/>
                <w:sz w:val="15"/>
              </w:rPr>
              <w:t>mengakses FFmpeg langsung</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Migration rule</w:t>
            </w:r>
          </w:p>
          <w:p>
            <w:pPr>
              <w:spacing w:after="0"/>
            </w:pPr>
            <w:r>
              <w:rPr>
                <w:color w:val="162033"/>
                <w:sz w:val="16"/>
              </w:rPr>
              <w:t>Pada slice pertama, AppKernel boleh mengikat LegacyRenderAdapter, LegacyPreviewAdapter, LegacyPersistenceAdapter, dan LegacyWorkspaceInstaller. Ini sengaja: wiring baru lebih dahulu, implementation baru belakangan.</w:t>
            </w:r>
          </w:p>
        </w:tc>
      </w:tr>
    </w:tbl>
    <w:p>
      <w:pPr>
        <w:spacing w:after="0"/>
      </w:pPr>
    </w:p>
    <w:p>
      <w:pPr>
        <w:pStyle w:val="Heading1"/>
      </w:pPr>
      <w:r>
        <w:t>5. ProjectSession — Satu Runtime Owner</w:t>
      </w:r>
    </w:p>
    <w:p>
      <w:r>
        <w:t>ProjectSession adalah konteks aplikasi untuk satu proyek aktif. Ia tidak mengganti ProjectDocument; ia mengelola ownership runtime yang sekarang tersebar pada Window, STEP11 integration, editor workspace, dan compatibility fields.</w:t>
      </w:r>
    </w:p>
    <w:tbl>
      <w:tblPr>
        <w:tblStyle w:val="TableGrid"/>
        <w:tblW w:type="auto" w:w="0"/>
        <w:jc w:val="center"/>
        <w:tblLook w:firstColumn="1" w:firstRow="1" w:lastColumn="0" w:lastRow="0" w:noHBand="0" w:noVBand="1" w:val="04A0"/>
      </w:tblPr>
      <w:tblGrid>
        <w:gridCol w:w="3465"/>
        <w:gridCol w:w="3465"/>
        <w:gridCol w:w="3465"/>
      </w:tblGrid>
      <w:tr>
        <w:tc>
          <w:tcPr>
            <w:tcW w:type="dxa" w:w="2376"/>
            <w:vAlign w:val="center"/>
            <w:tcMar>
              <w:top w:w="62" w:type="dxa"/>
              <w:start w:w="76" w:type="dxa"/>
              <w:bottom w:w="62" w:type="dxa"/>
              <w:end w:w="76" w:type="dxa"/>
            </w:tcMar>
            <w:shd w:fill="1766E8"/>
          </w:tcPr>
          <w:p>
            <w:pPr>
              <w:spacing w:after="0"/>
            </w:pPr>
            <w:r/>
            <w:r>
              <w:rPr>
                <w:rFonts w:ascii="Aptos" w:hAnsi="Aptos"/>
                <w:b/>
                <w:color w:val="FFFFFF"/>
                <w:sz w:val="15"/>
              </w:rPr>
              <w:t>State/owner</w:t>
            </w:r>
          </w:p>
        </w:tc>
        <w:tc>
          <w:tcPr>
            <w:tcW w:type="dxa" w:w="5184"/>
            <w:vAlign w:val="center"/>
            <w:tcMar>
              <w:top w:w="62" w:type="dxa"/>
              <w:start w:w="76" w:type="dxa"/>
              <w:bottom w:w="62" w:type="dxa"/>
              <w:end w:w="76" w:type="dxa"/>
            </w:tcMar>
            <w:shd w:fill="1766E8"/>
          </w:tcPr>
          <w:p>
            <w:pPr>
              <w:spacing w:after="0"/>
            </w:pPr>
            <w:r/>
            <w:r>
              <w:rPr>
                <w:rFonts w:ascii="Aptos" w:hAnsi="Aptos"/>
                <w:b/>
                <w:color w:val="FFFFFF"/>
                <w:sz w:val="15"/>
              </w:rPr>
              <w:t>Isi</w:t>
            </w:r>
          </w:p>
        </w:tc>
        <w:tc>
          <w:tcPr>
            <w:tcW w:type="dxa" w:w="2376"/>
            <w:vAlign w:val="center"/>
            <w:tcMar>
              <w:top w:w="62" w:type="dxa"/>
              <w:start w:w="76" w:type="dxa"/>
              <w:bottom w:w="62" w:type="dxa"/>
              <w:end w:w="76" w:type="dxa"/>
            </w:tcMar>
            <w:shd w:fill="1766E8"/>
          </w:tcPr>
          <w:p>
            <w:pPr>
              <w:spacing w:after="0"/>
            </w:pPr>
            <w:r/>
            <w:r>
              <w:rPr>
                <w:rFonts w:ascii="Aptos" w:hAnsi="Aptos"/>
                <w:b/>
                <w:color w:val="FFFFFF"/>
                <w:sz w:val="15"/>
              </w:rPr>
              <w:t>Persisted?</w:t>
            </w:r>
          </w:p>
        </w:tc>
      </w:tr>
      <w:tr>
        <w:tc>
          <w:tcPr>
            <w:tcW w:type="dxa" w:w="2376"/>
            <w:vAlign w:val="center"/>
            <w:tcMar>
              <w:top w:w="62" w:type="dxa"/>
              <w:start w:w="76" w:type="dxa"/>
              <w:bottom w:w="62" w:type="dxa"/>
              <w:end w:w="76" w:type="dxa"/>
            </w:tcMar>
          </w:tcPr>
          <w:p>
            <w:pPr>
              <w:spacing w:after="0"/>
            </w:pPr>
            <w:r/>
            <w:r>
              <w:rPr>
                <w:rFonts w:ascii="Aptos" w:hAnsi="Aptos"/>
                <w:b w:val="0"/>
                <w:color w:val="162033"/>
                <w:sz w:val="15"/>
              </w:rPr>
              <w:t>EditorController</w:t>
            </w:r>
          </w:p>
        </w:tc>
        <w:tc>
          <w:tcPr>
            <w:tcW w:type="dxa" w:w="5184"/>
            <w:vAlign w:val="center"/>
            <w:tcMar>
              <w:top w:w="62" w:type="dxa"/>
              <w:start w:w="76" w:type="dxa"/>
              <w:bottom w:w="62" w:type="dxa"/>
              <w:end w:w="76" w:type="dxa"/>
            </w:tcMar>
          </w:tcPr>
          <w:p>
            <w:pPr>
              <w:spacing w:after="0"/>
            </w:pPr>
            <w:r/>
            <w:r>
              <w:rPr>
                <w:rFonts w:ascii="Aptos" w:hAnsi="Aptos"/>
                <w:b w:val="0"/>
                <w:color w:val="162033"/>
                <w:sz w:val="15"/>
              </w:rPr>
              <w:t>ProjectDocument + undo/redo + revision + dirty</w:t>
            </w:r>
          </w:p>
        </w:tc>
        <w:tc>
          <w:tcPr>
            <w:tcW w:type="dxa" w:w="2376"/>
            <w:vAlign w:val="center"/>
            <w:tcMar>
              <w:top w:w="62" w:type="dxa"/>
              <w:start w:w="76" w:type="dxa"/>
              <w:bottom w:w="62" w:type="dxa"/>
              <w:end w:w="76" w:type="dxa"/>
            </w:tcMar>
          </w:tcPr>
          <w:p>
            <w:pPr>
              <w:spacing w:after="0"/>
            </w:pPr>
            <w:r/>
            <w:r>
              <w:rPr>
                <w:rFonts w:ascii="Aptos" w:hAnsi="Aptos"/>
                <w:b w:val="0"/>
                <w:color w:val="162033"/>
                <w:sz w:val="15"/>
              </w:rPr>
              <w:t>ProjectDocument: ya; history: tidak</w:t>
            </w:r>
          </w:p>
        </w:tc>
      </w:tr>
      <w:tr>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Project identity</w:t>
            </w:r>
          </w:p>
        </w:tc>
        <w:tc>
          <w:tcPr>
            <w:tcW w:type="dxa" w:w="5184"/>
            <w:vAlign w:val="center"/>
            <w:tcMar>
              <w:top w:w="62" w:type="dxa"/>
              <w:start w:w="76" w:type="dxa"/>
              <w:bottom w:w="62" w:type="dxa"/>
              <w:end w:w="76" w:type="dxa"/>
            </w:tcMar>
            <w:shd w:fill="F8FBFF"/>
          </w:tcPr>
          <w:p>
            <w:pPr>
              <w:spacing w:after="0"/>
            </w:pPr>
            <w:r/>
            <w:r>
              <w:rPr>
                <w:rFonts w:ascii="Aptos" w:hAnsi="Aptos"/>
                <w:b w:val="0"/>
                <w:color w:val="162033"/>
                <w:sz w:val="15"/>
              </w:rPr>
              <w:t>project token + path + session generation</w:t>
            </w:r>
          </w:p>
        </w:tc>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path: ya secara app context; generation: tidak</w:t>
            </w:r>
          </w:p>
        </w:tc>
      </w:tr>
      <w:tr>
        <w:tc>
          <w:tcPr>
            <w:tcW w:type="dxa" w:w="2376"/>
            <w:vAlign w:val="center"/>
            <w:tcMar>
              <w:top w:w="62" w:type="dxa"/>
              <w:start w:w="76" w:type="dxa"/>
              <w:bottom w:w="62" w:type="dxa"/>
              <w:end w:w="76" w:type="dxa"/>
            </w:tcMar>
          </w:tcPr>
          <w:p>
            <w:pPr>
              <w:spacing w:after="0"/>
            </w:pPr>
            <w:r/>
            <w:r>
              <w:rPr>
                <w:rFonts w:ascii="Aptos" w:hAnsi="Aptos"/>
                <w:b w:val="0"/>
                <w:color w:val="162033"/>
                <w:sz w:val="15"/>
              </w:rPr>
              <w:t>SelectionStore</w:t>
            </w:r>
          </w:p>
        </w:tc>
        <w:tc>
          <w:tcPr>
            <w:tcW w:type="dxa" w:w="5184"/>
            <w:vAlign w:val="center"/>
            <w:tcMar>
              <w:top w:w="62" w:type="dxa"/>
              <w:start w:w="76" w:type="dxa"/>
              <w:bottom w:w="62" w:type="dxa"/>
              <w:end w:w="76" w:type="dxa"/>
            </w:tcMar>
          </w:tcPr>
          <w:p>
            <w:pPr>
              <w:spacing w:after="0"/>
            </w:pPr>
            <w:r/>
            <w:r>
              <w:rPr>
                <w:rFonts w:ascii="Aptos" w:hAnsi="Aptos"/>
                <w:b w:val="0"/>
                <w:color w:val="162033"/>
                <w:sz w:val="15"/>
              </w:rPr>
              <w:t>song/media/layer/time selection</w:t>
            </w:r>
          </w:p>
        </w:tc>
        <w:tc>
          <w:tcPr>
            <w:tcW w:type="dxa" w:w="2376"/>
            <w:vAlign w:val="center"/>
            <w:tcMar>
              <w:top w:w="62" w:type="dxa"/>
              <w:start w:w="76" w:type="dxa"/>
              <w:bottom w:w="62" w:type="dxa"/>
              <w:end w:w="76" w:type="dxa"/>
            </w:tcMar>
          </w:tcPr>
          <w:p>
            <w:pPr>
              <w:spacing w:after="0"/>
            </w:pPr>
            <w:r/>
            <w:r>
              <w:rPr>
                <w:rFonts w:ascii="Aptos" w:hAnsi="Aptos"/>
                <w:b w:val="0"/>
                <w:color w:val="162033"/>
                <w:sz w:val="15"/>
              </w:rPr>
              <w:t>tidak</w:t>
            </w:r>
          </w:p>
        </w:tc>
      </w:tr>
      <w:tr>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EventHub</w:t>
            </w:r>
          </w:p>
        </w:tc>
        <w:tc>
          <w:tcPr>
            <w:tcW w:type="dxa" w:w="5184"/>
            <w:vAlign w:val="center"/>
            <w:tcMar>
              <w:top w:w="62" w:type="dxa"/>
              <w:start w:w="76" w:type="dxa"/>
              <w:bottom w:w="62" w:type="dxa"/>
              <w:end w:w="76" w:type="dxa"/>
            </w:tcMar>
            <w:shd w:fill="F8FBFF"/>
          </w:tcPr>
          <w:p>
            <w:pPr>
              <w:spacing w:after="0"/>
            </w:pPr>
            <w:r/>
            <w:r>
              <w:rPr>
                <w:rFonts w:ascii="Aptos" w:hAnsi="Aptos"/>
                <w:b w:val="0"/>
                <w:color w:val="162033"/>
                <w:sz w:val="15"/>
              </w:rPr>
              <w:t>domain/application notifications</w:t>
            </w:r>
          </w:p>
        </w:tc>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tidak</w:t>
            </w:r>
          </w:p>
        </w:tc>
      </w:tr>
      <w:tr>
        <w:tc>
          <w:tcPr>
            <w:tcW w:type="dxa" w:w="2376"/>
            <w:vAlign w:val="center"/>
            <w:tcMar>
              <w:top w:w="62" w:type="dxa"/>
              <w:start w:w="76" w:type="dxa"/>
              <w:bottom w:w="62" w:type="dxa"/>
              <w:end w:w="76" w:type="dxa"/>
            </w:tcMar>
          </w:tcPr>
          <w:p>
            <w:pPr>
              <w:spacing w:after="0"/>
            </w:pPr>
            <w:r/>
            <w:r>
              <w:rPr>
                <w:rFonts w:ascii="Aptos" w:hAnsi="Aptos"/>
                <w:b w:val="0"/>
                <w:color w:val="162033"/>
                <w:sz w:val="15"/>
              </w:rPr>
              <w:t>Autosave coordinator</w:t>
            </w:r>
          </w:p>
        </w:tc>
        <w:tc>
          <w:tcPr>
            <w:tcW w:type="dxa" w:w="5184"/>
            <w:vAlign w:val="center"/>
            <w:tcMar>
              <w:top w:w="62" w:type="dxa"/>
              <w:start w:w="76" w:type="dxa"/>
              <w:bottom w:w="62" w:type="dxa"/>
              <w:end w:w="76" w:type="dxa"/>
            </w:tcMar>
          </w:tcPr>
          <w:p>
            <w:pPr>
              <w:spacing w:after="0"/>
            </w:pPr>
            <w:r/>
            <w:r>
              <w:rPr>
                <w:rFonts w:ascii="Aptos" w:hAnsi="Aptos"/>
                <w:b w:val="0"/>
                <w:color w:val="162033"/>
                <w:sz w:val="15"/>
              </w:rPr>
              <w:t>pending committed revision</w:t>
            </w:r>
          </w:p>
        </w:tc>
        <w:tc>
          <w:tcPr>
            <w:tcW w:type="dxa" w:w="2376"/>
            <w:vAlign w:val="center"/>
            <w:tcMar>
              <w:top w:w="62" w:type="dxa"/>
              <w:start w:w="76" w:type="dxa"/>
              <w:bottom w:w="62" w:type="dxa"/>
              <w:end w:w="76" w:type="dxa"/>
            </w:tcMar>
          </w:tcPr>
          <w:p>
            <w:pPr>
              <w:spacing w:after="0"/>
            </w:pPr>
            <w:r/>
            <w:r>
              <w:rPr>
                <w:rFonts w:ascii="Aptos" w:hAnsi="Aptos"/>
                <w:b w:val="0"/>
                <w:color w:val="162033"/>
                <w:sz w:val="15"/>
              </w:rPr>
              <w:t>recovery terpisah</w:t>
            </w:r>
          </w:p>
        </w:tc>
      </w:tr>
      <w:tr>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TaskScope</w:t>
            </w:r>
          </w:p>
        </w:tc>
        <w:tc>
          <w:tcPr>
            <w:tcW w:type="dxa" w:w="5184"/>
            <w:vAlign w:val="center"/>
            <w:tcMar>
              <w:top w:w="62" w:type="dxa"/>
              <w:start w:w="76" w:type="dxa"/>
              <w:bottom w:w="62" w:type="dxa"/>
              <w:end w:w="76" w:type="dxa"/>
            </w:tcMar>
            <w:shd w:fill="F8FBFF"/>
          </w:tcPr>
          <w:p>
            <w:pPr>
              <w:spacing w:after="0"/>
            </w:pPr>
            <w:r/>
            <w:r>
              <w:rPr>
                <w:rFonts w:ascii="Aptos" w:hAnsi="Aptos"/>
                <w:b w:val="0"/>
                <w:color w:val="162033"/>
                <w:sz w:val="15"/>
              </w:rPr>
              <w:t>task IDs dan cancel tokens milik project</w:t>
            </w:r>
          </w:p>
        </w:tc>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tidak</w:t>
            </w:r>
          </w:p>
        </w:tc>
      </w:tr>
      <w:tr>
        <w:tc>
          <w:tcPr>
            <w:tcW w:type="dxa" w:w="2376"/>
            <w:vAlign w:val="center"/>
            <w:tcMar>
              <w:top w:w="62" w:type="dxa"/>
              <w:start w:w="76" w:type="dxa"/>
              <w:bottom w:w="62" w:type="dxa"/>
              <w:end w:w="76" w:type="dxa"/>
            </w:tcMar>
          </w:tcPr>
          <w:p>
            <w:pPr>
              <w:spacing w:after="0"/>
            </w:pPr>
            <w:r/>
            <w:r>
              <w:rPr>
                <w:rFonts w:ascii="Aptos" w:hAnsi="Aptos"/>
                <w:b w:val="0"/>
                <w:color w:val="162033"/>
                <w:sz w:val="15"/>
              </w:rPr>
              <w:t>Capabilities view</w:t>
            </w:r>
          </w:p>
        </w:tc>
        <w:tc>
          <w:tcPr>
            <w:tcW w:type="dxa" w:w="5184"/>
            <w:vAlign w:val="center"/>
            <w:tcMar>
              <w:top w:w="62" w:type="dxa"/>
              <w:start w:w="76" w:type="dxa"/>
              <w:bottom w:w="62" w:type="dxa"/>
              <w:end w:w="76" w:type="dxa"/>
            </w:tcMar>
          </w:tcPr>
          <w:p>
            <w:pPr>
              <w:spacing w:after="0"/>
            </w:pPr>
            <w:r/>
            <w:r>
              <w:rPr>
                <w:rFonts w:ascii="Aptos" w:hAnsi="Aptos"/>
                <w:b w:val="0"/>
                <w:color w:val="162033"/>
                <w:sz w:val="15"/>
              </w:rPr>
              <w:t>FFmpeg/AI/analysis availability snapshot</w:t>
            </w:r>
          </w:p>
        </w:tc>
        <w:tc>
          <w:tcPr>
            <w:tcW w:type="dxa" w:w="2376"/>
            <w:vAlign w:val="center"/>
            <w:tcMar>
              <w:top w:w="62" w:type="dxa"/>
              <w:start w:w="76" w:type="dxa"/>
              <w:bottom w:w="62" w:type="dxa"/>
              <w:end w:w="76" w:type="dxa"/>
            </w:tcMar>
          </w:tcPr>
          <w:p>
            <w:pPr>
              <w:spacing w:after="0"/>
            </w:pPr>
            <w:r/>
            <w:r>
              <w:rPr>
                <w:rFonts w:ascii="Aptos" w:hAnsi="Aptos"/>
                <w:b w:val="0"/>
                <w:color w:val="162033"/>
                <w:sz w:val="15"/>
              </w:rPr>
              <w:t>tidak</w:t>
            </w:r>
          </w:p>
        </w:tc>
      </w:tr>
    </w:tbl>
    <w:p>
      <w:pPr>
        <w:spacing w:after="0"/>
      </w:pPr>
    </w:p>
    <w:p>
      <w:pPr>
        <w:pStyle w:val="Heading2"/>
      </w:pPr>
      <w:r>
        <w:t>5.1 Project switch contract</w:t>
      </w:r>
    </w:p>
    <w:p>
      <w:pPr>
        <w:pStyle w:val="ListNumber"/>
        <w:spacing w:after="36"/>
      </w:pPr>
      <w:r>
        <w:t>Stop accepting new mutations on old session.</w:t>
      </w:r>
    </w:p>
    <w:p>
      <w:pPr>
        <w:pStyle w:val="ListNumber"/>
        <w:spacing w:after="36"/>
      </w:pPr>
      <w:r>
        <w:t>Increment/invalidate project generation token.</w:t>
      </w:r>
    </w:p>
    <w:p>
      <w:pPr>
        <w:pStyle w:val="ListNumber"/>
        <w:spacing w:after="36"/>
      </w:pPr>
      <w:r>
        <w:t>Cancel or detach all TaskScope jobs belonging to old project.</w:t>
      </w:r>
    </w:p>
    <w:p>
      <w:pPr>
        <w:pStyle w:val="ListNumber"/>
        <w:spacing w:after="36"/>
      </w:pPr>
      <w:r>
        <w:t>Resolve dirty/save/discard UX through ProjectService.</w:t>
      </w:r>
    </w:p>
    <w:p>
      <w:pPr>
        <w:pStyle w:val="ListNumber"/>
        <w:spacing w:after="36"/>
      </w:pPr>
      <w:r>
        <w:t>Load/migrate document through ProjectPersistence.</w:t>
      </w:r>
    </w:p>
    <w:p>
      <w:pPr>
        <w:pStyle w:val="ListNumber"/>
        <w:spacing w:after="36"/>
      </w:pPr>
      <w:r>
        <w:t>Create/bind new ProjectSession.</w:t>
      </w:r>
    </w:p>
    <w:p>
      <w:pPr>
        <w:pStyle w:val="ListNumber"/>
        <w:spacing w:after="36"/>
      </w:pPr>
      <w:r>
        <w:t>Emit one PROJECT_OPENED lifecycle event.</w:t>
      </w:r>
    </w:p>
    <w:p>
      <w:pPr>
        <w:pStyle w:val="ListNumber"/>
        <w:spacing w:after="36"/>
      </w:pPr>
      <w:r>
        <w:t>Workspaces rebind to the new session; no workspace-local document clone survives.</w:t>
      </w:r>
    </w:p>
    <w:p>
      <w:pPr>
        <w:pStyle w:val="Heading1"/>
      </w:pPr>
      <w:r>
        <w:t>6. TaskSupervisor &amp; TaskScope</w:t>
      </w:r>
    </w:p>
    <w:p>
      <w:r>
        <w:t>Async behavior saat ini ada pada media import, preview cache, AI provider, render, autosave, dan worker lain. Target V2 adalah satu lifecycle policy, bukan satu thread pool untuk semua pekerjaan.</w:t>
      </w:r>
    </w:p>
    <w:tbl>
      <w:tblPr>
        <w:tblStyle w:val="TableGrid"/>
        <w:tblW w:type="auto" w:w="0"/>
        <w:jc w:val="center"/>
        <w:tblLook w:firstColumn="1" w:firstRow="1" w:lastColumn="0" w:lastRow="0" w:noHBand="0" w:noVBand="1" w:val="04A0"/>
      </w:tblPr>
      <w:tblGrid>
        <w:gridCol w:w="5198"/>
        <w:gridCol w:w="5198"/>
      </w:tblGrid>
      <w:tr>
        <w:tc>
          <w:tcPr>
            <w:tcW w:type="dxa" w:w="2160"/>
            <w:vAlign w:val="center"/>
            <w:tcMar>
              <w:top w:w="62" w:type="dxa"/>
              <w:start w:w="76" w:type="dxa"/>
              <w:bottom w:w="62" w:type="dxa"/>
              <w:end w:w="76" w:type="dxa"/>
            </w:tcMar>
            <w:shd w:fill="1766E8"/>
          </w:tcPr>
          <w:p>
            <w:pPr>
              <w:spacing w:after="0"/>
            </w:pPr>
            <w:r/>
            <w:r>
              <w:rPr>
                <w:rFonts w:ascii="Aptos" w:hAnsi="Aptos"/>
                <w:b/>
                <w:color w:val="FFFFFF"/>
                <w:sz w:val="15"/>
              </w:rPr>
              <w:t>Konsep</w:t>
            </w:r>
          </w:p>
        </w:tc>
        <w:tc>
          <w:tcPr>
            <w:tcW w:type="dxa" w:w="7776"/>
            <w:vAlign w:val="center"/>
            <w:tcMar>
              <w:top w:w="62" w:type="dxa"/>
              <w:start w:w="76" w:type="dxa"/>
              <w:bottom w:w="62" w:type="dxa"/>
              <w:end w:w="76" w:type="dxa"/>
            </w:tcMar>
            <w:shd w:fill="1766E8"/>
          </w:tcPr>
          <w:p>
            <w:pPr>
              <w:spacing w:after="0"/>
            </w:pPr>
            <w:r/>
            <w:r>
              <w:rPr>
                <w:rFonts w:ascii="Aptos" w:hAnsi="Aptos"/>
                <w:b/>
                <w:color w:val="FFFFFF"/>
                <w:sz w:val="15"/>
              </w:rPr>
              <w:t>Kontrak</w:t>
            </w:r>
          </w:p>
        </w:tc>
      </w:tr>
      <w:tr>
        <w:tc>
          <w:tcPr>
            <w:tcW w:type="dxa" w:w="2160"/>
            <w:vAlign w:val="center"/>
            <w:tcMar>
              <w:top w:w="62" w:type="dxa"/>
              <w:start w:w="76" w:type="dxa"/>
              <w:bottom w:w="62" w:type="dxa"/>
              <w:end w:w="76" w:type="dxa"/>
            </w:tcMar>
          </w:tcPr>
          <w:p>
            <w:pPr>
              <w:spacing w:after="0"/>
            </w:pPr>
            <w:r/>
            <w:r>
              <w:rPr>
                <w:rFonts w:ascii="Aptos" w:hAnsi="Aptos"/>
                <w:b w:val="0"/>
                <w:color w:val="162033"/>
                <w:sz w:val="15"/>
              </w:rPr>
              <w:t>TaskSupervisor</w:t>
            </w:r>
          </w:p>
        </w:tc>
        <w:tc>
          <w:tcPr>
            <w:tcW w:type="dxa" w:w="7776"/>
            <w:vAlign w:val="center"/>
            <w:tcMar>
              <w:top w:w="62" w:type="dxa"/>
              <w:start w:w="76" w:type="dxa"/>
              <w:bottom w:w="62" w:type="dxa"/>
              <w:end w:w="76" w:type="dxa"/>
            </w:tcMar>
          </w:tcPr>
          <w:p>
            <w:pPr>
              <w:spacing w:after="0"/>
            </w:pPr>
            <w:r/>
            <w:r>
              <w:rPr>
                <w:rFonts w:ascii="Aptos" w:hAnsi="Aptos"/>
                <w:b w:val="0"/>
                <w:color w:val="162033"/>
                <w:sz w:val="15"/>
              </w:rPr>
              <w:t>registry seluruh async job; submit/cancel/status/shutdown; tidak mengetahui business detail</w:t>
            </w:r>
          </w:p>
        </w:tc>
      </w:tr>
      <w:t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TaskScope</w:t>
            </w:r>
          </w:p>
        </w:tc>
        <w:tc>
          <w:tcPr>
            <w:tcW w:type="dxa" w:w="7776"/>
            <w:vAlign w:val="center"/>
            <w:tcMar>
              <w:top w:w="62" w:type="dxa"/>
              <w:start w:w="76" w:type="dxa"/>
              <w:bottom w:w="62" w:type="dxa"/>
              <w:end w:w="76" w:type="dxa"/>
            </w:tcMar>
            <w:shd w:fill="F8FBFF"/>
          </w:tcPr>
          <w:p>
            <w:pPr>
              <w:spacing w:after="0"/>
            </w:pPr>
            <w:r/>
            <w:r>
              <w:rPr>
                <w:rFonts w:ascii="Aptos" w:hAnsi="Aptos"/>
                <w:b w:val="0"/>
                <w:color w:val="162033"/>
                <w:sz w:val="15"/>
              </w:rPr>
              <w:t>scope per project/session/workspace; invalidate all saat project berganti</w:t>
            </w:r>
          </w:p>
        </w:tc>
      </w:tr>
      <w:tr>
        <w:tc>
          <w:tcPr>
            <w:tcW w:type="dxa" w:w="2160"/>
            <w:vAlign w:val="center"/>
            <w:tcMar>
              <w:top w:w="62" w:type="dxa"/>
              <w:start w:w="76" w:type="dxa"/>
              <w:bottom w:w="62" w:type="dxa"/>
              <w:end w:w="76" w:type="dxa"/>
            </w:tcMar>
          </w:tcPr>
          <w:p>
            <w:pPr>
              <w:spacing w:after="0"/>
            </w:pPr>
            <w:r/>
            <w:r>
              <w:rPr>
                <w:rFonts w:ascii="Aptos" w:hAnsi="Aptos"/>
                <w:b w:val="0"/>
                <w:color w:val="162033"/>
                <w:sz w:val="15"/>
              </w:rPr>
              <w:t>TaskToken</w:t>
            </w:r>
          </w:p>
        </w:tc>
        <w:tc>
          <w:tcPr>
            <w:tcW w:type="dxa" w:w="7776"/>
            <w:vAlign w:val="center"/>
            <w:tcMar>
              <w:top w:w="62" w:type="dxa"/>
              <w:start w:w="76" w:type="dxa"/>
              <w:bottom w:w="62" w:type="dxa"/>
              <w:end w:w="76" w:type="dxa"/>
            </w:tcMar>
          </w:tcPr>
          <w:p>
            <w:pPr>
              <w:spacing w:after="0"/>
            </w:pPr>
            <w:r/>
            <w:r>
              <w:rPr>
                <w:rFonts w:ascii="Aptos" w:hAnsi="Aptos"/>
                <w:b w:val="0"/>
                <w:color w:val="162033"/>
                <w:sz w:val="15"/>
              </w:rPr>
              <w:t>task_id + project_token + generation + cancellation handle</w:t>
            </w:r>
          </w:p>
        </w:tc>
      </w:tr>
      <w:t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Completion guard</w:t>
            </w:r>
          </w:p>
        </w:tc>
        <w:tc>
          <w:tcPr>
            <w:tcW w:type="dxa" w:w="7776"/>
            <w:vAlign w:val="center"/>
            <w:tcMar>
              <w:top w:w="62" w:type="dxa"/>
              <w:start w:w="76" w:type="dxa"/>
              <w:bottom w:w="62" w:type="dxa"/>
              <w:end w:w="76" w:type="dxa"/>
            </w:tcMar>
            <w:shd w:fill="F8FBFF"/>
          </w:tcPr>
          <w:p>
            <w:pPr>
              <w:spacing w:after="0"/>
            </w:pPr>
            <w:r/>
            <w:r>
              <w:rPr>
                <w:rFonts w:ascii="Aptos" w:hAnsi="Aptos"/>
                <w:b w:val="0"/>
                <w:color w:val="162033"/>
                <w:sz w:val="15"/>
              </w:rPr>
              <w:t>hasil hanya dikirim bila token masih current</w:t>
            </w:r>
          </w:p>
        </w:tc>
      </w:tr>
      <w:tr>
        <w:tc>
          <w:tcPr>
            <w:tcW w:type="dxa" w:w="2160"/>
            <w:vAlign w:val="center"/>
            <w:tcMar>
              <w:top w:w="62" w:type="dxa"/>
              <w:start w:w="76" w:type="dxa"/>
              <w:bottom w:w="62" w:type="dxa"/>
              <w:end w:w="76" w:type="dxa"/>
            </w:tcMar>
          </w:tcPr>
          <w:p>
            <w:pPr>
              <w:spacing w:after="0"/>
            </w:pPr>
            <w:r/>
            <w:r>
              <w:rPr>
                <w:rFonts w:ascii="Aptos" w:hAnsi="Aptos"/>
                <w:b w:val="0"/>
                <w:color w:val="162033"/>
                <w:sz w:val="15"/>
              </w:rPr>
              <w:t>Shutdown</w:t>
            </w:r>
          </w:p>
        </w:tc>
        <w:tc>
          <w:tcPr>
            <w:tcW w:type="dxa" w:w="7776"/>
            <w:vAlign w:val="center"/>
            <w:tcMar>
              <w:top w:w="62" w:type="dxa"/>
              <w:start w:w="76" w:type="dxa"/>
              <w:bottom w:w="62" w:type="dxa"/>
              <w:end w:w="76" w:type="dxa"/>
            </w:tcMar>
          </w:tcPr>
          <w:p>
            <w:pPr>
              <w:spacing w:after="0"/>
            </w:pPr>
            <w:r/>
            <w:r>
              <w:rPr>
                <w:rFonts w:ascii="Aptos" w:hAnsi="Aptos"/>
                <w:b w:val="0"/>
                <w:color w:val="162033"/>
                <w:sz w:val="15"/>
              </w:rPr>
              <w:t>close app menolak task baru, cancel cancellable, join bounded, detach safe non-critical</w:t>
            </w:r>
          </w:p>
        </w:tc>
      </w:tr>
      <w:t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Progress</w:t>
            </w:r>
          </w:p>
        </w:tc>
        <w:tc>
          <w:tcPr>
            <w:tcW w:type="dxa" w:w="7776"/>
            <w:vAlign w:val="center"/>
            <w:tcMar>
              <w:top w:w="62" w:type="dxa"/>
              <w:start w:w="76" w:type="dxa"/>
              <w:bottom w:w="62" w:type="dxa"/>
              <w:end w:w="76" w:type="dxa"/>
            </w:tcMar>
            <w:shd w:fill="F8FBFF"/>
          </w:tcPr>
          <w:p>
            <w:pPr>
              <w:spacing w:after="0"/>
            </w:pPr>
            <w:r/>
            <w:r>
              <w:rPr>
                <w:rFonts w:ascii="Aptos" w:hAnsi="Aptos"/>
                <w:b w:val="0"/>
                <w:color w:val="162033"/>
                <w:sz w:val="15"/>
              </w:rPr>
              <w:t>structured progress event; UI tidak parse log mentah untuk state</w:t>
            </w:r>
          </w:p>
        </w:tc>
      </w:tr>
    </w:tbl>
    <w:p>
      <w:pPr>
        <w:spacing w:after="0"/>
      </w:pPr>
    </w:p>
    <w:p>
      <w:pPr>
        <w:pStyle w:val="Heading2"/>
      </w:pPr>
      <w:r>
        <w:t>6.1 Priority classes</w:t>
      </w:r>
    </w:p>
    <w:p>
      <w:pPr>
        <w:pStyle w:val="ListBullet"/>
        <w:spacing w:after="36"/>
      </w:pPr>
      <w:r>
        <w:t>Interactive: preview/playhead/media thumbnail — latency-first, stale work cancellable.</w:t>
      </w:r>
    </w:p>
    <w:p>
      <w:pPr>
        <w:pStyle w:val="ListBullet"/>
        <w:spacing w:after="36"/>
      </w:pPr>
      <w:r>
        <w:t>Foreground: render/export — user-visible, exclusive resource policy.</w:t>
      </w:r>
    </w:p>
    <w:p>
      <w:pPr>
        <w:pStyle w:val="ListBullet"/>
        <w:spacing w:after="36"/>
      </w:pPr>
      <w:r>
        <w:t>Background: autosave/cache/analysis — lower priority, coalesced.</w:t>
      </w:r>
    </w:p>
    <w:p>
      <w:pPr>
        <w:pStyle w:val="ListBullet"/>
        <w:spacing w:after="36"/>
      </w:pPr>
      <w:r>
        <w:t>Network: AI provider — revision/token guarded; cancellation does not mutate project.</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D03-01</w:t>
            </w:r>
          </w:p>
          <w:p>
            <w:pPr>
              <w:spacing w:after="0"/>
            </w:pPr>
            <w:r>
              <w:rPr>
                <w:color w:val="162033"/>
                <w:sz w:val="16"/>
              </w:rPr>
              <w:t>TaskSupervisor menjadi central lifecycle boundary. Implementasi awal membungkus worker existing; jangan langsung mengganti semua thread/executor dalam satu commit.</w:t>
            </w:r>
          </w:p>
        </w:tc>
      </w:tr>
    </w:tbl>
    <w:p>
      <w:pPr>
        <w:spacing w:after="0"/>
      </w:pPr>
    </w:p>
    <w:p>
      <w:pPr>
        <w:pStyle w:val="Heading1"/>
      </w:pPr>
      <w:r>
        <w:t>7. CapabilityRegistry</w:t>
      </w:r>
    </w:p>
    <w:p>
      <w:r>
        <w:t>Capability detection sekarang tersebar (ffmpeg path, encoder preflight, AI key readiness, portable status). Target V2 menyatukan read-only capability snapshot agar UI dan service tidak melakukan probe sendiri-sendiri.</w:t>
      </w:r>
    </w:p>
    <w:tbl>
      <w:tblPr>
        <w:tblStyle w:val="TableGrid"/>
        <w:tblW w:type="auto" w:w="0"/>
        <w:jc w:val="center"/>
        <w:tblLook w:firstColumn="1" w:firstRow="1" w:lastColumn="0" w:lastRow="0" w:noHBand="0" w:noVBand="1" w:val="04A0"/>
      </w:tblPr>
      <w:tblGrid>
        <w:gridCol w:w="3465"/>
        <w:gridCol w:w="3465"/>
        <w:gridCol w:w="3465"/>
      </w:tblGrid>
      <w:tr>
        <w:tc>
          <w:tcPr>
            <w:tcW w:type="dxa" w:w="2160"/>
            <w:vAlign w:val="center"/>
            <w:tcMar>
              <w:top w:w="62" w:type="dxa"/>
              <w:start w:w="76" w:type="dxa"/>
              <w:bottom w:w="62" w:type="dxa"/>
              <w:end w:w="76" w:type="dxa"/>
            </w:tcMar>
            <w:shd w:fill="1766E8"/>
          </w:tcPr>
          <w:p>
            <w:pPr>
              <w:spacing w:after="0"/>
            </w:pPr>
            <w:r/>
            <w:r>
              <w:rPr>
                <w:rFonts w:ascii="Aptos" w:hAnsi="Aptos"/>
                <w:b/>
                <w:color w:val="FFFFFF"/>
                <w:sz w:val="15"/>
              </w:rPr>
              <w:t>Capability</w:t>
            </w:r>
          </w:p>
        </w:tc>
        <w:tc>
          <w:tcPr>
            <w:tcW w:type="dxa" w:w="4464"/>
            <w:vAlign w:val="center"/>
            <w:tcMar>
              <w:top w:w="62" w:type="dxa"/>
              <w:start w:w="76" w:type="dxa"/>
              <w:bottom w:w="62" w:type="dxa"/>
              <w:end w:w="76" w:type="dxa"/>
            </w:tcMar>
            <w:shd w:fill="1766E8"/>
          </w:tcPr>
          <w:p>
            <w:pPr>
              <w:spacing w:after="0"/>
            </w:pPr>
            <w:r/>
            <w:r>
              <w:rPr>
                <w:rFonts w:ascii="Aptos" w:hAnsi="Aptos"/>
                <w:b/>
                <w:color w:val="FFFFFF"/>
                <w:sz w:val="15"/>
              </w:rPr>
              <w:t>Sumber</w:t>
            </w:r>
          </w:p>
        </w:tc>
        <w:tc>
          <w:tcPr>
            <w:tcW w:type="dxa" w:w="3240"/>
            <w:vAlign w:val="center"/>
            <w:tcMar>
              <w:top w:w="62" w:type="dxa"/>
              <w:start w:w="76" w:type="dxa"/>
              <w:bottom w:w="62" w:type="dxa"/>
              <w:end w:w="76" w:type="dxa"/>
            </w:tcMar>
            <w:shd w:fill="1766E8"/>
          </w:tcPr>
          <w:p>
            <w:pPr>
              <w:spacing w:after="0"/>
            </w:pPr>
            <w:r/>
            <w:r>
              <w:rPr>
                <w:rFonts w:ascii="Aptos" w:hAnsi="Aptos"/>
                <w:b/>
                <w:color w:val="FFFFFF"/>
                <w:sz w:val="15"/>
              </w:rPr>
              <w:t>Refresh policy</w:t>
            </w:r>
          </w:p>
        </w:tc>
      </w:tr>
      <w:tr>
        <w:tc>
          <w:tcPr>
            <w:tcW w:type="dxa" w:w="2160"/>
            <w:vAlign w:val="center"/>
            <w:tcMar>
              <w:top w:w="62" w:type="dxa"/>
              <w:start w:w="76" w:type="dxa"/>
              <w:bottom w:w="62" w:type="dxa"/>
              <w:end w:w="76" w:type="dxa"/>
            </w:tcMar>
          </w:tcPr>
          <w:p>
            <w:pPr>
              <w:spacing w:after="0"/>
            </w:pPr>
            <w:r/>
            <w:r>
              <w:rPr>
                <w:rFonts w:ascii="Aptos" w:hAnsi="Aptos"/>
                <w:b w:val="0"/>
                <w:color w:val="162033"/>
                <w:sz w:val="15"/>
              </w:rPr>
              <w:t>FFmpeg/ffprobe</w:t>
            </w:r>
          </w:p>
        </w:tc>
        <w:tc>
          <w:tcPr>
            <w:tcW w:type="dxa" w:w="4464"/>
            <w:vAlign w:val="center"/>
            <w:tcMar>
              <w:top w:w="62" w:type="dxa"/>
              <w:start w:w="76" w:type="dxa"/>
              <w:bottom w:w="62" w:type="dxa"/>
              <w:end w:w="76" w:type="dxa"/>
            </w:tcMar>
          </w:tcPr>
          <w:p>
            <w:pPr>
              <w:spacing w:after="0"/>
            </w:pPr>
            <w:r/>
            <w:r>
              <w:rPr>
                <w:rFonts w:ascii="Aptos" w:hAnsi="Aptos"/>
                <w:b w:val="0"/>
                <w:color w:val="162033"/>
                <w:sz w:val="15"/>
              </w:rPr>
              <w:t>bundled path + version probe</w:t>
            </w:r>
          </w:p>
        </w:tc>
        <w:tc>
          <w:tcPr>
            <w:tcW w:type="dxa" w:w="3240"/>
            <w:vAlign w:val="center"/>
            <w:tcMar>
              <w:top w:w="62" w:type="dxa"/>
              <w:start w:w="76" w:type="dxa"/>
              <w:bottom w:w="62" w:type="dxa"/>
              <w:end w:w="76" w:type="dxa"/>
            </w:tcMar>
          </w:tcPr>
          <w:p>
            <w:pPr>
              <w:spacing w:after="0"/>
            </w:pPr>
            <w:r/>
            <w:r>
              <w:rPr>
                <w:rFonts w:ascii="Aptos" w:hAnsi="Aptos"/>
                <w:b w:val="0"/>
                <w:color w:val="162033"/>
                <w:sz w:val="15"/>
              </w:rPr>
              <w:t>startup + explicit refresh</w:t>
            </w:r>
          </w:p>
        </w:tc>
      </w:tr>
      <w:t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Encoder support</w:t>
            </w:r>
          </w:p>
        </w:tc>
        <w:tc>
          <w:tcPr>
            <w:tcW w:type="dxa" w:w="4464"/>
            <w:vAlign w:val="center"/>
            <w:tcMar>
              <w:top w:w="62" w:type="dxa"/>
              <w:start w:w="76" w:type="dxa"/>
              <w:bottom w:w="62" w:type="dxa"/>
              <w:end w:w="76" w:type="dxa"/>
            </w:tcMar>
            <w:shd w:fill="F8FBFF"/>
          </w:tcPr>
          <w:p>
            <w:pPr>
              <w:spacing w:after="0"/>
            </w:pPr>
            <w:r/>
            <w:r>
              <w:rPr>
                <w:rFonts w:ascii="Aptos" w:hAnsi="Aptos"/>
                <w:b w:val="0"/>
                <w:color w:val="162033"/>
                <w:sz w:val="15"/>
              </w:rPr>
              <w:t>-encoders + runtime probe</w:t>
            </w:r>
          </w:p>
        </w:tc>
        <w:tc>
          <w:tcPr>
            <w:tcW w:type="dxa" w:w="3240"/>
            <w:vAlign w:val="center"/>
            <w:tcMar>
              <w:top w:w="62" w:type="dxa"/>
              <w:start w:w="76" w:type="dxa"/>
              <w:bottom w:w="62" w:type="dxa"/>
              <w:end w:w="76" w:type="dxa"/>
            </w:tcMar>
            <w:shd w:fill="F8FBFF"/>
          </w:tcPr>
          <w:p>
            <w:pPr>
              <w:spacing w:after="0"/>
            </w:pPr>
            <w:r/>
            <w:r>
              <w:rPr>
                <w:rFonts w:ascii="Aptos" w:hAnsi="Aptos"/>
                <w:b w:val="0"/>
                <w:color w:val="162033"/>
                <w:sz w:val="15"/>
              </w:rPr>
              <w:t>startup/on render settings change</w:t>
            </w:r>
          </w:p>
        </w:tc>
      </w:tr>
      <w:tr>
        <w:tc>
          <w:tcPr>
            <w:tcW w:type="dxa" w:w="2160"/>
            <w:vAlign w:val="center"/>
            <w:tcMar>
              <w:top w:w="62" w:type="dxa"/>
              <w:start w:w="76" w:type="dxa"/>
              <w:bottom w:w="62" w:type="dxa"/>
              <w:end w:w="76" w:type="dxa"/>
            </w:tcMar>
          </w:tcPr>
          <w:p>
            <w:pPr>
              <w:spacing w:after="0"/>
            </w:pPr>
            <w:r/>
            <w:r>
              <w:rPr>
                <w:rFonts w:ascii="Aptos" w:hAnsi="Aptos"/>
                <w:b w:val="0"/>
                <w:color w:val="162033"/>
                <w:sz w:val="15"/>
              </w:rPr>
              <w:t>Hardware encoder</w:t>
            </w:r>
          </w:p>
        </w:tc>
        <w:tc>
          <w:tcPr>
            <w:tcW w:type="dxa" w:w="4464"/>
            <w:vAlign w:val="center"/>
            <w:tcMar>
              <w:top w:w="62" w:type="dxa"/>
              <w:start w:w="76" w:type="dxa"/>
              <w:bottom w:w="62" w:type="dxa"/>
              <w:end w:w="76" w:type="dxa"/>
            </w:tcMar>
          </w:tcPr>
          <w:p>
            <w:pPr>
              <w:spacing w:after="0"/>
            </w:pPr>
            <w:r/>
            <w:r>
              <w:rPr>
                <w:rFonts w:ascii="Aptos" w:hAnsi="Aptos"/>
                <w:b w:val="0"/>
                <w:color w:val="162033"/>
                <w:sz w:val="15"/>
              </w:rPr>
              <w:t>runtime one-frame encode</w:t>
            </w:r>
          </w:p>
        </w:tc>
        <w:tc>
          <w:tcPr>
            <w:tcW w:type="dxa" w:w="3240"/>
            <w:vAlign w:val="center"/>
            <w:tcMar>
              <w:top w:w="62" w:type="dxa"/>
              <w:start w:w="76" w:type="dxa"/>
              <w:bottom w:w="62" w:type="dxa"/>
              <w:end w:w="76" w:type="dxa"/>
            </w:tcMar>
          </w:tcPr>
          <w:p>
            <w:pPr>
              <w:spacing w:after="0"/>
            </w:pPr>
            <w:r/>
            <w:r>
              <w:rPr>
                <w:rFonts w:ascii="Aptos" w:hAnsi="Aptos"/>
                <w:b w:val="0"/>
                <w:color w:val="162033"/>
                <w:sz w:val="15"/>
              </w:rPr>
              <w:t>machine/session scoped</w:t>
            </w:r>
          </w:p>
        </w:tc>
      </w:tr>
      <w:t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AI readiness</w:t>
            </w:r>
          </w:p>
        </w:tc>
        <w:tc>
          <w:tcPr>
            <w:tcW w:type="dxa" w:w="4464"/>
            <w:vAlign w:val="center"/>
            <w:tcMar>
              <w:top w:w="62" w:type="dxa"/>
              <w:start w:w="76" w:type="dxa"/>
              <w:bottom w:w="62" w:type="dxa"/>
              <w:end w:w="76" w:type="dxa"/>
            </w:tcMar>
            <w:shd w:fill="F8FBFF"/>
          </w:tcPr>
          <w:p>
            <w:pPr>
              <w:spacing w:after="0"/>
            </w:pPr>
            <w:r/>
            <w:r>
              <w:rPr>
                <w:rFonts w:ascii="Aptos" w:hAnsi="Aptos"/>
                <w:b w:val="0"/>
                <w:color w:val="162033"/>
                <w:sz w:val="15"/>
              </w:rPr>
              <w:t>key pool summary + provider availability</w:t>
            </w:r>
          </w:p>
        </w:tc>
        <w:tc>
          <w:tcPr>
            <w:tcW w:type="dxa" w:w="3240"/>
            <w:vAlign w:val="center"/>
            <w:tcMar>
              <w:top w:w="62" w:type="dxa"/>
              <w:start w:w="76" w:type="dxa"/>
              <w:bottom w:w="62" w:type="dxa"/>
              <w:end w:w="76" w:type="dxa"/>
            </w:tcMar>
            <w:shd w:fill="F8FBFF"/>
          </w:tcPr>
          <w:p>
            <w:pPr>
              <w:spacing w:after="0"/>
            </w:pPr>
            <w:r/>
            <w:r>
              <w:rPr>
                <w:rFonts w:ascii="Aptos" w:hAnsi="Aptos"/>
                <w:b w:val="0"/>
                <w:color w:val="162033"/>
                <w:sz w:val="15"/>
              </w:rPr>
              <w:t>on key/config changes</w:t>
            </w:r>
          </w:p>
        </w:tc>
      </w:tr>
      <w:tr>
        <w:tc>
          <w:tcPr>
            <w:tcW w:type="dxa" w:w="2160"/>
            <w:vAlign w:val="center"/>
            <w:tcMar>
              <w:top w:w="62" w:type="dxa"/>
              <w:start w:w="76" w:type="dxa"/>
              <w:bottom w:w="62" w:type="dxa"/>
              <w:end w:w="76" w:type="dxa"/>
            </w:tcMar>
          </w:tcPr>
          <w:p>
            <w:pPr>
              <w:spacing w:after="0"/>
            </w:pPr>
            <w:r/>
            <w:r>
              <w:rPr>
                <w:rFonts w:ascii="Aptos" w:hAnsi="Aptos"/>
                <w:b w:val="0"/>
                <w:color w:val="162033"/>
                <w:sz w:val="15"/>
              </w:rPr>
              <w:t>Beat analysis</w:t>
            </w:r>
          </w:p>
        </w:tc>
        <w:tc>
          <w:tcPr>
            <w:tcW w:type="dxa" w:w="4464"/>
            <w:vAlign w:val="center"/>
            <w:tcMar>
              <w:top w:w="62" w:type="dxa"/>
              <w:start w:w="76" w:type="dxa"/>
              <w:bottom w:w="62" w:type="dxa"/>
              <w:end w:w="76" w:type="dxa"/>
            </w:tcMar>
          </w:tcPr>
          <w:p>
            <w:pPr>
              <w:spacing w:after="0"/>
            </w:pPr>
            <w:r/>
            <w:r>
              <w:rPr>
                <w:rFonts w:ascii="Aptos" w:hAnsi="Aptos"/>
                <w:b w:val="0"/>
                <w:color w:val="162033"/>
                <w:sz w:val="15"/>
              </w:rPr>
              <w:t>NumPy installed + analysis implementation version</w:t>
            </w:r>
          </w:p>
        </w:tc>
        <w:tc>
          <w:tcPr>
            <w:tcW w:type="dxa" w:w="3240"/>
            <w:vAlign w:val="center"/>
            <w:tcMar>
              <w:top w:w="62" w:type="dxa"/>
              <w:start w:w="76" w:type="dxa"/>
              <w:bottom w:w="62" w:type="dxa"/>
              <w:end w:w="76" w:type="dxa"/>
            </w:tcMar>
          </w:tcPr>
          <w:p>
            <w:pPr>
              <w:spacing w:after="0"/>
            </w:pPr>
            <w:r/>
            <w:r>
              <w:rPr>
                <w:rFonts w:ascii="Aptos" w:hAnsi="Aptos"/>
                <w:b w:val="0"/>
                <w:color w:val="162033"/>
                <w:sz w:val="15"/>
              </w:rPr>
              <w:t>startup</w:t>
            </w:r>
          </w:p>
        </w:tc>
      </w:tr>
      <w:tr>
        <w:tc>
          <w:tcPr>
            <w:tcW w:type="dxa" w:w="2160"/>
            <w:vAlign w:val="center"/>
            <w:tcMar>
              <w:top w:w="62" w:type="dxa"/>
              <w:start w:w="76" w:type="dxa"/>
              <w:bottom w:w="62" w:type="dxa"/>
              <w:end w:w="76" w:type="dxa"/>
            </w:tcMar>
            <w:shd w:fill="F8FBFF"/>
          </w:tcPr>
          <w:p>
            <w:pPr>
              <w:spacing w:after="0"/>
            </w:pPr>
            <w:r/>
            <w:r>
              <w:rPr>
                <w:rFonts w:ascii="Aptos" w:hAnsi="Aptos"/>
                <w:b w:val="0"/>
                <w:color w:val="162033"/>
                <w:sz w:val="15"/>
              </w:rPr>
              <w:t>Output folder</w:t>
            </w:r>
          </w:p>
        </w:tc>
        <w:tc>
          <w:tcPr>
            <w:tcW w:type="dxa" w:w="4464"/>
            <w:vAlign w:val="center"/>
            <w:tcMar>
              <w:top w:w="62" w:type="dxa"/>
              <w:start w:w="76" w:type="dxa"/>
              <w:bottom w:w="62" w:type="dxa"/>
              <w:end w:w="76" w:type="dxa"/>
            </w:tcMar>
            <w:shd w:fill="F8FBFF"/>
          </w:tcPr>
          <w:p>
            <w:pPr>
              <w:spacing w:after="0"/>
            </w:pPr>
            <w:r/>
            <w:r>
              <w:rPr>
                <w:rFonts w:ascii="Aptos" w:hAnsi="Aptos"/>
                <w:b w:val="0"/>
                <w:color w:val="162033"/>
                <w:sz w:val="15"/>
              </w:rPr>
              <w:t>writable/free space</w:t>
            </w:r>
          </w:p>
        </w:tc>
        <w:tc>
          <w:tcPr>
            <w:tcW w:type="dxa" w:w="3240"/>
            <w:vAlign w:val="center"/>
            <w:tcMar>
              <w:top w:w="62" w:type="dxa"/>
              <w:start w:w="76" w:type="dxa"/>
              <w:bottom w:w="62" w:type="dxa"/>
              <w:end w:w="76" w:type="dxa"/>
            </w:tcMar>
            <w:shd w:fill="F8FBFF"/>
          </w:tcPr>
          <w:p>
            <w:pPr>
              <w:spacing w:after="0"/>
            </w:pPr>
            <w:r/>
            <w:r>
              <w:rPr>
                <w:rFonts w:ascii="Aptos" w:hAnsi="Aptos"/>
                <w:b w:val="0"/>
                <w:color w:val="162033"/>
                <w:sz w:val="15"/>
              </w:rPr>
              <w:t>before project create/render</w:t>
            </w:r>
          </w:p>
        </w:tc>
      </w:tr>
      <w:tr>
        <w:tc>
          <w:tcPr>
            <w:tcW w:type="dxa" w:w="2160"/>
            <w:vAlign w:val="center"/>
            <w:tcMar>
              <w:top w:w="62" w:type="dxa"/>
              <w:start w:w="76" w:type="dxa"/>
              <w:bottom w:w="62" w:type="dxa"/>
              <w:end w:w="76" w:type="dxa"/>
            </w:tcMar>
          </w:tcPr>
          <w:p>
            <w:pPr>
              <w:spacing w:after="0"/>
            </w:pPr>
            <w:r/>
            <w:r>
              <w:rPr>
                <w:rFonts w:ascii="Aptos" w:hAnsi="Aptos"/>
                <w:b w:val="0"/>
                <w:color w:val="162033"/>
                <w:sz w:val="15"/>
              </w:rPr>
              <w:t>Portable assets</w:t>
            </w:r>
          </w:p>
        </w:tc>
        <w:tc>
          <w:tcPr>
            <w:tcW w:type="dxa" w:w="4464"/>
            <w:vAlign w:val="center"/>
            <w:tcMar>
              <w:top w:w="62" w:type="dxa"/>
              <w:start w:w="76" w:type="dxa"/>
              <w:bottom w:w="62" w:type="dxa"/>
              <w:end w:w="76" w:type="dxa"/>
            </w:tcMar>
          </w:tcPr>
          <w:p>
            <w:pPr>
              <w:spacing w:after="0"/>
            </w:pPr>
            <w:r/>
            <w:r>
              <w:rPr>
                <w:rFonts w:ascii="Aptos" w:hAnsi="Aptos"/>
                <w:b w:val="0"/>
                <w:color w:val="162033"/>
                <w:sz w:val="15"/>
              </w:rPr>
              <w:t>font/notices/tools presence</w:t>
            </w:r>
          </w:p>
        </w:tc>
        <w:tc>
          <w:tcPr>
            <w:tcW w:type="dxa" w:w="3240"/>
            <w:vAlign w:val="center"/>
            <w:tcMar>
              <w:top w:w="62" w:type="dxa"/>
              <w:start w:w="76" w:type="dxa"/>
              <w:bottom w:w="62" w:type="dxa"/>
              <w:end w:w="76" w:type="dxa"/>
            </w:tcMar>
          </w:tcPr>
          <w:p>
            <w:pPr>
              <w:spacing w:after="0"/>
            </w:pPr>
            <w:r/>
            <w:r>
              <w:rPr>
                <w:rFonts w:ascii="Aptos" w:hAnsi="Aptos"/>
                <w:b w:val="0"/>
                <w:color w:val="162033"/>
                <w:sz w:val="15"/>
              </w:rPr>
              <w:t>startup/build smoke</w:t>
            </w:r>
          </w:p>
        </w:tc>
      </w:tr>
    </w:tbl>
    <w:p>
      <w:pPr>
        <w:spacing w:after="0"/>
      </w:pPr>
    </w:p>
    <w:p>
      <w:pPr>
        <w:pStyle w:val="Heading1"/>
      </w:pPr>
      <w:r>
        <w:t>8. MediaProbeService</w:t>
      </w:r>
    </w:p>
    <w:p>
      <w:r>
        <w:t>MediaProbeService adalah satu-satunya application-facing contract untuk membaca metadata media. Initial adapter menggunakan ffprobe/current probe logic.</w:t>
      </w:r>
    </w:p>
    <w:p>
      <w:pPr>
        <w:pStyle w:val="CodeSmall"/>
      </w:pPr>
      <w:r>
        <w:t>probe(path) -&gt; MediaProbeResult</w:t>
        <w:br/>
        <w:t>MediaProbeResult:</w:t>
        <w:br/>
        <w:t xml:space="preserve">  canonical_path</w:t>
        <w:br/>
        <w:t xml:space="preserve">  kind/container/codec</w:t>
        <w:br/>
        <w:t xml:space="preserve">  duration</w:t>
        <w:br/>
        <w:t xml:space="preserve">  width/height/fps</w:t>
        <w:br/>
        <w:t xml:space="preserve">  audio sample rate/channels</w:t>
        <w:br/>
        <w:t xml:space="preserve">  rotation/orientation</w:t>
        <w:br/>
        <w:t xml:space="preserve">  file size/mtime/fingerprint</w:t>
        <w:br/>
        <w:t xml:space="preserve">  warnings/errors</w:t>
      </w:r>
    </w:p>
    <w:p>
      <w:pPr>
        <w:pStyle w:val="ListBullet"/>
        <w:spacing w:after="36"/>
      </w:pPr>
      <w:r>
        <w:t>Probe tidak memodifikasi source.</w:t>
      </w:r>
    </w:p>
    <w:p>
      <w:pPr>
        <w:pStyle w:val="ListBullet"/>
        <w:spacing w:after="36"/>
      </w:pPr>
      <w:r>
        <w:t>Corrupt/unsupported media menghasilkan structured error, bukan exception text yang harus diparse UI.</w:t>
      </w:r>
    </w:p>
    <w:p>
      <w:pPr>
        <w:pStyle w:val="ListBullet"/>
        <w:spacing w:after="36"/>
      </w:pPr>
      <w:r>
        <w:t>Fingerprint format harus reusable oleh Render preflight, Preview cache, Beat cache, dan relink.</w:t>
      </w:r>
    </w:p>
    <w:p>
      <w:pPr>
        <w:pStyle w:val="ListBullet"/>
        <w:spacing w:after="36"/>
      </w:pPr>
      <w:r>
        <w:t>VFR/orientation metadata harus diekspos walau renderer belum memakai semuanya.</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D03-02</w:t>
            </w:r>
          </w:p>
          <w:p>
            <w:pPr>
              <w:spacing w:after="0"/>
            </w:pPr>
            <w:r>
              <w:rPr>
                <w:color w:val="162033"/>
                <w:sz w:val="16"/>
              </w:rPr>
              <w:t>ffprobe tetap concrete adapter awal. Tidak ada PyAV adoption pada fase ini.</w:t>
            </w:r>
          </w:p>
        </w:tc>
      </w:tr>
    </w:tbl>
    <w:p>
      <w:pPr>
        <w:spacing w:after="0"/>
      </w:pPr>
    </w:p>
    <w:p>
      <w:pPr>
        <w:pStyle w:val="Heading1"/>
      </w:pPr>
      <w:r>
        <w:t>9. CacheManager</w:t>
      </w:r>
    </w:p>
    <w:p>
      <w:r>
        <w:t>Cache saat ini ada per domain. Target bukan satu mega-cache, melainkan satu policy/namespace manager yang membuat identity, quota, invalidation, metadata, dan cleanup konsisten.</w:t>
      </w:r>
    </w:p>
    <w:tbl>
      <w:tblPr>
        <w:tblStyle w:val="TableGrid"/>
        <w:tblW w:type="auto" w:w="0"/>
        <w:jc w:val="center"/>
        <w:tblLook w:firstColumn="1" w:firstRow="1" w:lastColumn="0" w:lastRow="0" w:noHBand="0" w:noVBand="1" w:val="04A0"/>
      </w:tblPr>
      <w:tblGrid>
        <w:gridCol w:w="3465"/>
        <w:gridCol w:w="3465"/>
        <w:gridCol w:w="3465"/>
      </w:tblGrid>
      <w:tr>
        <w:tc>
          <w:tcPr>
            <w:tcW w:type="dxa" w:w="2088"/>
            <w:vAlign w:val="center"/>
            <w:tcMar>
              <w:top w:w="62" w:type="dxa"/>
              <w:start w:w="76" w:type="dxa"/>
              <w:bottom w:w="62" w:type="dxa"/>
              <w:end w:w="76" w:type="dxa"/>
            </w:tcMar>
            <w:shd w:fill="1766E8"/>
          </w:tcPr>
          <w:p>
            <w:pPr>
              <w:spacing w:after="0"/>
            </w:pPr>
            <w:r/>
            <w:r>
              <w:rPr>
                <w:rFonts w:ascii="Aptos" w:hAnsi="Aptos"/>
                <w:b/>
                <w:color w:val="FFFFFF"/>
                <w:sz w:val="15"/>
              </w:rPr>
              <w:t>Namespace</w:t>
            </w:r>
          </w:p>
        </w:tc>
        <w:tc>
          <w:tcPr>
            <w:tcW w:type="dxa" w:w="3600"/>
            <w:vAlign w:val="center"/>
            <w:tcMar>
              <w:top w:w="62" w:type="dxa"/>
              <w:start w:w="76" w:type="dxa"/>
              <w:bottom w:w="62" w:type="dxa"/>
              <w:end w:w="76" w:type="dxa"/>
            </w:tcMar>
            <w:shd w:fill="1766E8"/>
          </w:tcPr>
          <w:p>
            <w:pPr>
              <w:spacing w:after="0"/>
            </w:pPr>
            <w:r/>
            <w:r>
              <w:rPr>
                <w:rFonts w:ascii="Aptos" w:hAnsi="Aptos"/>
                <w:b/>
                <w:color w:val="FFFFFF"/>
                <w:sz w:val="15"/>
              </w:rPr>
              <w:t>Contoh payload</w:t>
            </w:r>
          </w:p>
        </w:tc>
        <w:tc>
          <w:tcPr>
            <w:tcW w:type="dxa" w:w="4320"/>
            <w:vAlign w:val="center"/>
            <w:tcMar>
              <w:top w:w="62" w:type="dxa"/>
              <w:start w:w="76" w:type="dxa"/>
              <w:bottom w:w="62" w:type="dxa"/>
              <w:end w:w="76" w:type="dxa"/>
            </w:tcMar>
            <w:shd w:fill="1766E8"/>
          </w:tcPr>
          <w:p>
            <w:pPr>
              <w:spacing w:after="0"/>
            </w:pPr>
            <w:r/>
            <w:r>
              <w:rPr>
                <w:rFonts w:ascii="Aptos" w:hAnsi="Aptos"/>
                <w:b/>
                <w:color w:val="FFFFFF"/>
                <w:sz w:val="15"/>
              </w:rPr>
              <w:t>Key minimal</w:t>
            </w:r>
          </w:p>
        </w:tc>
      </w:tr>
      <w:tr>
        <w:tc>
          <w:tcPr>
            <w:tcW w:type="dxa" w:w="2088"/>
            <w:vAlign w:val="center"/>
            <w:tcMar>
              <w:top w:w="62" w:type="dxa"/>
              <w:start w:w="76" w:type="dxa"/>
              <w:bottom w:w="62" w:type="dxa"/>
              <w:end w:w="76" w:type="dxa"/>
            </w:tcMar>
          </w:tcPr>
          <w:p>
            <w:pPr>
              <w:spacing w:after="0"/>
            </w:pPr>
            <w:r/>
            <w:r>
              <w:rPr>
                <w:rFonts w:ascii="Aptos" w:hAnsi="Aptos"/>
                <w:b w:val="0"/>
                <w:color w:val="162033"/>
                <w:sz w:val="15"/>
              </w:rPr>
              <w:t>media-preview</w:t>
            </w:r>
          </w:p>
        </w:tc>
        <w:tc>
          <w:tcPr>
            <w:tcW w:type="dxa" w:w="3600"/>
            <w:vAlign w:val="center"/>
            <w:tcMar>
              <w:top w:w="62" w:type="dxa"/>
              <w:start w:w="76" w:type="dxa"/>
              <w:bottom w:w="62" w:type="dxa"/>
              <w:end w:w="76" w:type="dxa"/>
            </w:tcMar>
          </w:tcPr>
          <w:p>
            <w:pPr>
              <w:spacing w:after="0"/>
            </w:pPr>
            <w:r/>
            <w:r>
              <w:rPr>
                <w:rFonts w:ascii="Aptos" w:hAnsi="Aptos"/>
                <w:b w:val="0"/>
                <w:color w:val="162033"/>
                <w:sz w:val="15"/>
              </w:rPr>
              <w:t>PNG thumbnail/wave preview</w:t>
            </w:r>
          </w:p>
        </w:tc>
        <w:tc>
          <w:tcPr>
            <w:tcW w:type="dxa" w:w="4320"/>
            <w:vAlign w:val="center"/>
            <w:tcMar>
              <w:top w:w="62" w:type="dxa"/>
              <w:start w:w="76" w:type="dxa"/>
              <w:bottom w:w="62" w:type="dxa"/>
              <w:end w:w="76" w:type="dxa"/>
            </w:tcMar>
          </w:tcPr>
          <w:p>
            <w:pPr>
              <w:spacing w:after="0"/>
            </w:pPr>
            <w:r/>
            <w:r>
              <w:rPr>
                <w:rFonts w:ascii="Aptos" w:hAnsi="Aptos"/>
                <w:b w:val="0"/>
                <w:color w:val="162033"/>
                <w:sz w:val="15"/>
              </w:rPr>
              <w:t>source fingerprint + preview spec + version</w:t>
            </w:r>
          </w:p>
        </w:tc>
      </w:tr>
      <w:tr>
        <w:tc>
          <w:tcPr>
            <w:tcW w:type="dxa" w:w="2088"/>
            <w:vAlign w:val="center"/>
            <w:tcMar>
              <w:top w:w="62" w:type="dxa"/>
              <w:start w:w="76" w:type="dxa"/>
              <w:bottom w:w="62" w:type="dxa"/>
              <w:end w:w="76" w:type="dxa"/>
            </w:tcMar>
            <w:shd w:fill="F8FBFF"/>
          </w:tcPr>
          <w:p>
            <w:pPr>
              <w:spacing w:after="0"/>
            </w:pPr>
            <w:r/>
            <w:r>
              <w:rPr>
                <w:rFonts w:ascii="Aptos" w:hAnsi="Aptos"/>
                <w:b w:val="0"/>
                <w:color w:val="162033"/>
                <w:sz w:val="15"/>
              </w:rPr>
              <w:t>accurate-preview</w:t>
            </w:r>
          </w:p>
        </w:tc>
        <w:tc>
          <w:tcPr>
            <w:tcW w:type="dxa" w:w="3600"/>
            <w:vAlign w:val="center"/>
            <w:tcMar>
              <w:top w:w="62" w:type="dxa"/>
              <w:start w:w="76" w:type="dxa"/>
              <w:bottom w:w="62" w:type="dxa"/>
              <w:end w:w="76" w:type="dxa"/>
            </w:tcMar>
            <w:shd w:fill="F8FBFF"/>
          </w:tcPr>
          <w:p>
            <w:pPr>
              <w:spacing w:after="0"/>
            </w:pPr>
            <w:r/>
            <w:r>
              <w:rPr>
                <w:rFonts w:ascii="Aptos" w:hAnsi="Aptos"/>
                <w:b w:val="0"/>
                <w:color w:val="162033"/>
                <w:sz w:val="15"/>
              </w:rPr>
              <w:t>rendered frame</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5"/>
              </w:rPr>
              <w:t>project content hash + tick + canvas + compiler version</w:t>
            </w:r>
          </w:p>
        </w:tc>
      </w:tr>
      <w:tr>
        <w:tc>
          <w:tcPr>
            <w:tcW w:type="dxa" w:w="2088"/>
            <w:vAlign w:val="center"/>
            <w:tcMar>
              <w:top w:w="62" w:type="dxa"/>
              <w:start w:w="76" w:type="dxa"/>
              <w:bottom w:w="62" w:type="dxa"/>
              <w:end w:w="76" w:type="dxa"/>
            </w:tcMar>
          </w:tcPr>
          <w:p>
            <w:pPr>
              <w:spacing w:after="0"/>
            </w:pPr>
            <w:r/>
            <w:r>
              <w:rPr>
                <w:rFonts w:ascii="Aptos" w:hAnsi="Aptos"/>
                <w:b w:val="0"/>
                <w:color w:val="162033"/>
                <w:sz w:val="15"/>
              </w:rPr>
              <w:t>beat-analysis</w:t>
            </w:r>
          </w:p>
        </w:tc>
        <w:tc>
          <w:tcPr>
            <w:tcW w:type="dxa" w:w="3600"/>
            <w:vAlign w:val="center"/>
            <w:tcMar>
              <w:top w:w="62" w:type="dxa"/>
              <w:start w:w="76" w:type="dxa"/>
              <w:bottom w:w="62" w:type="dxa"/>
              <w:end w:w="76" w:type="dxa"/>
            </w:tcMar>
          </w:tcPr>
          <w:p>
            <w:pPr>
              <w:spacing w:after="0"/>
            </w:pPr>
            <w:r/>
            <w:r>
              <w:rPr>
                <w:rFonts w:ascii="Aptos" w:hAnsi="Aptos"/>
                <w:b w:val="0"/>
                <w:color w:val="162033"/>
                <w:sz w:val="15"/>
              </w:rPr>
              <w:t>JSON/NPZ-like neutral cache</w:t>
            </w:r>
          </w:p>
        </w:tc>
        <w:tc>
          <w:tcPr>
            <w:tcW w:type="dxa" w:w="4320"/>
            <w:vAlign w:val="center"/>
            <w:tcMar>
              <w:top w:w="62" w:type="dxa"/>
              <w:start w:w="76" w:type="dxa"/>
              <w:bottom w:w="62" w:type="dxa"/>
              <w:end w:w="76" w:type="dxa"/>
            </w:tcMar>
          </w:tcPr>
          <w:p>
            <w:pPr>
              <w:spacing w:after="0"/>
            </w:pPr>
            <w:r/>
            <w:r>
              <w:rPr>
                <w:rFonts w:ascii="Aptos" w:hAnsi="Aptos"/>
                <w:b w:val="0"/>
                <w:color w:val="162033"/>
                <w:sz w:val="15"/>
              </w:rPr>
              <w:t>audio fingerprint + analysis profile + algorithm version</w:t>
            </w:r>
          </w:p>
        </w:tc>
      </w:tr>
      <w:tr>
        <w:tc>
          <w:tcPr>
            <w:tcW w:type="dxa" w:w="2088"/>
            <w:vAlign w:val="center"/>
            <w:tcMar>
              <w:top w:w="62" w:type="dxa"/>
              <w:start w:w="76" w:type="dxa"/>
              <w:bottom w:w="62" w:type="dxa"/>
              <w:end w:w="76" w:type="dxa"/>
            </w:tcMar>
            <w:shd w:fill="F8FBFF"/>
          </w:tcPr>
          <w:p>
            <w:pPr>
              <w:spacing w:after="0"/>
            </w:pPr>
            <w:r/>
            <w:r>
              <w:rPr>
                <w:rFonts w:ascii="Aptos" w:hAnsi="Aptos"/>
                <w:b w:val="0"/>
                <w:color w:val="162033"/>
                <w:sz w:val="15"/>
              </w:rPr>
              <w:t>template-thumb</w:t>
            </w:r>
          </w:p>
        </w:tc>
        <w:tc>
          <w:tcPr>
            <w:tcW w:type="dxa" w:w="3600"/>
            <w:vAlign w:val="center"/>
            <w:tcMar>
              <w:top w:w="62" w:type="dxa"/>
              <w:start w:w="76" w:type="dxa"/>
              <w:bottom w:w="62" w:type="dxa"/>
              <w:end w:w="76" w:type="dxa"/>
            </w:tcMar>
            <w:shd w:fill="F8FBFF"/>
          </w:tcPr>
          <w:p>
            <w:pPr>
              <w:spacing w:after="0"/>
            </w:pPr>
            <w:r/>
            <w:r>
              <w:rPr>
                <w:rFonts w:ascii="Aptos" w:hAnsi="Aptos"/>
                <w:b w:val="0"/>
                <w:color w:val="162033"/>
                <w:sz w:val="15"/>
              </w:rPr>
              <w:t>thumbnail</w:t>
            </w:r>
          </w:p>
        </w:tc>
        <w:tc>
          <w:tcPr>
            <w:tcW w:type="dxa" w:w="4320"/>
            <w:vAlign w:val="center"/>
            <w:tcMar>
              <w:top w:w="62" w:type="dxa"/>
              <w:start w:w="76" w:type="dxa"/>
              <w:bottom w:w="62" w:type="dxa"/>
              <w:end w:w="76" w:type="dxa"/>
            </w:tcMar>
            <w:shd w:fill="F8FBFF"/>
          </w:tcPr>
          <w:p>
            <w:pPr>
              <w:spacing w:after="0"/>
            </w:pPr>
            <w:r/>
            <w:r>
              <w:rPr>
                <w:rFonts w:ascii="Aptos" w:hAnsi="Aptos"/>
                <w:b w:val="0"/>
                <w:color w:val="162033"/>
                <w:sz w:val="15"/>
              </w:rPr>
              <w:t>template ID/version + render profile</w:t>
            </w:r>
          </w:p>
        </w:tc>
      </w:tr>
      <w:tr>
        <w:tc>
          <w:tcPr>
            <w:tcW w:type="dxa" w:w="2088"/>
            <w:vAlign w:val="center"/>
            <w:tcMar>
              <w:top w:w="62" w:type="dxa"/>
              <w:start w:w="76" w:type="dxa"/>
              <w:bottom w:w="62" w:type="dxa"/>
              <w:end w:w="76" w:type="dxa"/>
            </w:tcMar>
          </w:tcPr>
          <w:p>
            <w:pPr>
              <w:spacing w:after="0"/>
            </w:pPr>
            <w:r/>
            <w:r>
              <w:rPr>
                <w:rFonts w:ascii="Aptos" w:hAnsi="Aptos"/>
                <w:b w:val="0"/>
                <w:color w:val="162033"/>
                <w:sz w:val="15"/>
              </w:rPr>
              <w:t>probe</w:t>
            </w:r>
          </w:p>
        </w:tc>
        <w:tc>
          <w:tcPr>
            <w:tcW w:type="dxa" w:w="3600"/>
            <w:vAlign w:val="center"/>
            <w:tcMar>
              <w:top w:w="62" w:type="dxa"/>
              <w:start w:w="76" w:type="dxa"/>
              <w:bottom w:w="62" w:type="dxa"/>
              <w:end w:w="76" w:type="dxa"/>
            </w:tcMar>
          </w:tcPr>
          <w:p>
            <w:pPr>
              <w:spacing w:after="0"/>
            </w:pPr>
            <w:r/>
            <w:r>
              <w:rPr>
                <w:rFonts w:ascii="Aptos" w:hAnsi="Aptos"/>
                <w:b w:val="0"/>
                <w:color w:val="162033"/>
                <w:sz w:val="15"/>
              </w:rPr>
              <w:t>metadata result</w:t>
            </w:r>
          </w:p>
        </w:tc>
        <w:tc>
          <w:tcPr>
            <w:tcW w:type="dxa" w:w="4320"/>
            <w:vAlign w:val="center"/>
            <w:tcMar>
              <w:top w:w="62" w:type="dxa"/>
              <w:start w:w="76" w:type="dxa"/>
              <w:bottom w:w="62" w:type="dxa"/>
              <w:end w:w="76" w:type="dxa"/>
            </w:tcMar>
          </w:tcPr>
          <w:p>
            <w:pPr>
              <w:spacing w:after="0"/>
            </w:pPr>
            <w:r/>
            <w:r>
              <w:rPr>
                <w:rFonts w:ascii="Aptos" w:hAnsi="Aptos"/>
                <w:b w:val="0"/>
                <w:color w:val="162033"/>
                <w:sz w:val="15"/>
              </w:rPr>
              <w:t>source fingerprint + probe version</w:t>
            </w:r>
          </w:p>
        </w:tc>
      </w:tr>
    </w:tbl>
    <w:p>
      <w:pPr>
        <w:spacing w:after="0"/>
      </w:pPr>
    </w:p>
    <w:p>
      <w:pPr>
        <w:pStyle w:val="ListBullet"/>
        <w:spacing w:after="36"/>
      </w:pPr>
      <w:r>
        <w:t>Cache tidak pernah menjadi project truth.</w:t>
      </w:r>
    </w:p>
    <w:p>
      <w:pPr>
        <w:pStyle w:val="ListBullet"/>
        <w:spacing w:after="36"/>
      </w:pPr>
      <w:r>
        <w:t>Setiap cache entry mempunyai schema/version dan source fingerprint.</w:t>
      </w:r>
    </w:p>
    <w:p>
      <w:pPr>
        <w:pStyle w:val="ListBullet"/>
        <w:spacing w:after="36"/>
      </w:pPr>
      <w:r>
        <w:t>LRU/quota per namespace; cleanup error tidak boleh merusak project.</w:t>
      </w:r>
    </w:p>
    <w:p>
      <w:pPr>
        <w:pStyle w:val="ListBullet"/>
        <w:spacing w:after="36"/>
      </w:pPr>
      <w:r>
        <w:t>Atomic write + temp file; corrupt cache dianggap miss.</w:t>
      </w:r>
    </w:p>
    <w:p>
      <w:pPr>
        <w:pStyle w:val="ListBullet"/>
        <w:spacing w:after="36"/>
      </w:pPr>
      <w:r>
        <w:t>Project close tidak harus menghapus reusable media/beat cache.</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D03-03</w:t>
            </w:r>
          </w:p>
          <w:p>
            <w:pPr>
              <w:spacing w:after="0"/>
            </w:pPr>
            <w:r>
              <w:rPr>
                <w:color w:val="162033"/>
                <w:sz w:val="16"/>
              </w:rPr>
              <w:t>CacheManager menyatukan policy, bukan memaksa semua payload memakai format yang sama.</w:t>
            </w:r>
          </w:p>
        </w:tc>
      </w:tr>
    </w:tbl>
    <w:p>
      <w:pPr>
        <w:spacing w:after="0"/>
      </w:pPr>
    </w:p>
    <w:p>
      <w:pPr>
        <w:pStyle w:val="Heading1"/>
      </w:pPr>
      <w:r>
        <w:t>10. PreviewEngine</w:t>
      </w:r>
    </w:p>
    <w:p>
      <w:r>
        <w:t>PreviewEngine menyediakan kontrak preview kepada UI. Initial implementation tetap memakai current AccuratePreviewService/Step08 compiler path agar parity aman.</w:t>
      </w:r>
    </w:p>
    <w:p>
      <w:pPr>
        <w:pStyle w:val="CodeSmall"/>
      </w:pPr>
      <w:r>
        <w:t>PreviewRequest:</w:t>
        <w:br/>
        <w:t xml:space="preserve">  immutable ProjectDocument snapshot</w:t>
        <w:br/>
        <w:t xml:space="preserve">  project_token + revision</w:t>
        <w:br/>
        <w:t xml:space="preserve">  time_tick</w:t>
        <w:br/>
        <w:t xml:space="preserve">  output_size / quality mode</w:t>
        <w:br/>
        <w:t xml:space="preserve">  generation</w:t>
        <w:br/>
        <w:br/>
        <w:t>PreviewResult:</w:t>
        <w:br/>
        <w:t xml:space="preserve">  artifact path / image payload</w:t>
        <w:br/>
        <w:t xml:space="preserve">  source revision + tick</w:t>
        <w:br/>
        <w:t xml:space="preserve">  warnings</w:t>
        <w:br/>
        <w:t xml:space="preserve">  metrics (optional)</w:t>
      </w:r>
    </w:p>
    <w:p>
      <w:pPr>
        <w:pStyle w:val="ListBullet"/>
        <w:spacing w:after="36"/>
      </w:pPr>
      <w:r>
        <w:t>UI tidak boleh memanggil FFmpeg compiler langsung.</w:t>
      </w:r>
    </w:p>
    <w:p>
      <w:pPr>
        <w:pStyle w:val="ListBullet"/>
        <w:spacing w:after="36"/>
      </w:pPr>
      <w:r>
        <w:t>Preview request selalu snapshot/revision aware.</w:t>
      </w:r>
    </w:p>
    <w:p>
      <w:pPr>
        <w:pStyle w:val="ListBullet"/>
        <w:spacing w:after="36"/>
      </w:pPr>
      <w:r>
        <w:t>Scrubbing memakai generation/cancel semantics; hasil stale dibuang.</w:t>
      </w:r>
    </w:p>
    <w:p>
      <w:pPr>
        <w:pStyle w:val="ListBullet"/>
        <w:spacing w:after="36"/>
      </w:pPr>
      <w:r>
        <w:t>Fast preview boleh berbeda implementation, tetapi Accurate Preview tetap parity oracle.</w:t>
      </w:r>
    </w:p>
    <w:p>
      <w:pPr>
        <w:pStyle w:val="ListBullet"/>
        <w:spacing w:after="36"/>
      </w:pPr>
      <w:r>
        <w:t>BeatResponse dan Spectrum membaca analysis/timeline data yang sama dengan render.</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D03-04</w:t>
            </w:r>
          </w:p>
          <w:p>
            <w:pPr>
              <w:spacing w:after="0"/>
            </w:pPr>
            <w:r>
              <w:rPr>
                <w:color w:val="162033"/>
                <w:sz w:val="16"/>
              </w:rPr>
              <w:t>PreviewEngine facade dibuat sebelum decode optimization. Current FFmpeg accurate preview tetap canonical.</w:t>
            </w:r>
          </w:p>
        </w:tc>
      </w:tr>
    </w:tbl>
    <w:p>
      <w:pPr>
        <w:spacing w:after="0"/>
      </w:pPr>
    </w:p>
    <w:p>
      <w:pPr>
        <w:pStyle w:val="Heading1"/>
      </w:pPr>
      <w:r>
        <w:t>11. RenderEngine</w:t>
      </w:r>
    </w:p>
    <w:p>
      <w:r>
        <w:t>RenderEngine menyatukan contract yang saat ini tersebar pada Render Center, preflight, RenderExecutor, compiler chain, process runner, verifier, dan transactional publisher.</w:t>
      </w:r>
    </w:p>
    <w:p>
      <w:pPr>
        <w:pStyle w:val="CodeSmall"/>
      </w:pPr>
      <w:r>
        <w:t>RenderEngine</w:t>
        <w:br/>
        <w:t xml:space="preserve">  preflight(RenderRequest) -&gt; PreflightReport</w:t>
        <w:br/>
        <w:t xml:space="preserve">  create_job(RenderRequest) -&gt; RenderJob</w:t>
        <w:br/>
        <w:t xml:space="preserve">  execute(RenderJob, TaskToken, callbacks) -&gt; RenderResult</w:t>
        <w:br/>
        <w:br/>
        <w:t>RenderRequest:</w:t>
        <w:br/>
        <w:t xml:space="preserve">  immutable document snapshot</w:t>
        <w:br/>
        <w:t xml:space="preserve">  render settings</w:t>
        <w:br/>
        <w:t xml:space="preserve">  destination</w:t>
        <w:br/>
        <w:t xml:space="preserve">  source fingerprint set</w:t>
        <w:br/>
        <w:br/>
        <w:t>RenderResult:</w:t>
        <w:br/>
        <w:t xml:space="preserve">  verified output</w:t>
        <w:br/>
        <w:t xml:space="preserve">  ffprobe facts</w:t>
        <w:br/>
        <w:t xml:space="preserve">  sidecars</w:t>
        <w:br/>
        <w:t xml:space="preserve">  warnings</w:t>
        <w:br/>
        <w:t xml:space="preserve">  execution metrics</w:t>
      </w:r>
    </w:p>
    <w:tbl>
      <w:tblPr>
        <w:tblStyle w:val="TableGrid"/>
        <w:tblW w:type="auto" w:w="0"/>
        <w:jc w:val="center"/>
        <w:tblLook w:firstColumn="1" w:firstRow="1" w:lastColumn="0" w:lastRow="0" w:noHBand="0" w:noVBand="1" w:val="04A0"/>
      </w:tblPr>
      <w:tblGrid>
        <w:gridCol w:w="3465"/>
        <w:gridCol w:w="3465"/>
        <w:gridCol w:w="3465"/>
      </w:tblGrid>
      <w:tr>
        <w:tc>
          <w:tcPr>
            <w:tcW w:type="dxa" w:w="1944"/>
            <w:vAlign w:val="center"/>
            <w:tcMar>
              <w:top w:w="62" w:type="dxa"/>
              <w:start w:w="76" w:type="dxa"/>
              <w:bottom w:w="62" w:type="dxa"/>
              <w:end w:w="76" w:type="dxa"/>
            </w:tcMar>
            <w:shd w:fill="1766E8"/>
          </w:tcPr>
          <w:p>
            <w:pPr>
              <w:spacing w:after="0"/>
            </w:pPr>
            <w:r/>
            <w:r>
              <w:rPr>
                <w:rFonts w:ascii="Aptos" w:hAnsi="Aptos"/>
                <w:b/>
                <w:color w:val="FFFFFF"/>
                <w:sz w:val="15"/>
              </w:rPr>
              <w:t>Sub-boundary</w:t>
            </w:r>
          </w:p>
        </w:tc>
        <w:tc>
          <w:tcPr>
            <w:tcW w:type="dxa" w:w="4032"/>
            <w:vAlign w:val="center"/>
            <w:tcMar>
              <w:top w:w="62" w:type="dxa"/>
              <w:start w:w="76" w:type="dxa"/>
              <w:bottom w:w="62" w:type="dxa"/>
              <w:end w:w="76" w:type="dxa"/>
            </w:tcMar>
            <w:shd w:fill="1766E8"/>
          </w:tcPr>
          <w:p>
            <w:pPr>
              <w:spacing w:after="0"/>
            </w:pPr>
            <w:r/>
            <w:r>
              <w:rPr>
                <w:rFonts w:ascii="Aptos" w:hAnsi="Aptos"/>
                <w:b/>
                <w:color w:val="FFFFFF"/>
                <w:sz w:val="15"/>
              </w:rPr>
              <w:t>Initial adapter</w:t>
            </w:r>
          </w:p>
        </w:tc>
        <w:tc>
          <w:tcPr>
            <w:tcW w:type="dxa" w:w="4104"/>
            <w:vAlign w:val="center"/>
            <w:tcMar>
              <w:top w:w="62" w:type="dxa"/>
              <w:start w:w="76" w:type="dxa"/>
              <w:bottom w:w="62" w:type="dxa"/>
              <w:end w:w="76" w:type="dxa"/>
            </w:tcMar>
            <w:shd w:fill="1766E8"/>
          </w:tcPr>
          <w:p>
            <w:pPr>
              <w:spacing w:after="0"/>
            </w:pPr>
            <w:r/>
            <w:r>
              <w:rPr>
                <w:rFonts w:ascii="Aptos" w:hAnsi="Aptos"/>
                <w:b/>
                <w:color w:val="FFFFFF"/>
                <w:sz w:val="15"/>
              </w:rPr>
              <w:t>Future target</w:t>
            </w:r>
          </w:p>
        </w:tc>
      </w:tr>
      <w:tr>
        <w:tc>
          <w:tcPr>
            <w:tcW w:type="dxa" w:w="1944"/>
            <w:vAlign w:val="center"/>
            <w:tcMar>
              <w:top w:w="62" w:type="dxa"/>
              <w:start w:w="76" w:type="dxa"/>
              <w:bottom w:w="62" w:type="dxa"/>
              <w:end w:w="76" w:type="dxa"/>
            </w:tcMar>
          </w:tcPr>
          <w:p>
            <w:pPr>
              <w:spacing w:after="0"/>
            </w:pPr>
            <w:r/>
            <w:r>
              <w:rPr>
                <w:rFonts w:ascii="Aptos" w:hAnsi="Aptos"/>
                <w:b w:val="0"/>
                <w:color w:val="162033"/>
                <w:sz w:val="15"/>
              </w:rPr>
              <w:t>Compiler</w:t>
            </w:r>
          </w:p>
        </w:tc>
        <w:tc>
          <w:tcPr>
            <w:tcW w:type="dxa" w:w="4032"/>
            <w:vAlign w:val="center"/>
            <w:tcMar>
              <w:top w:w="62" w:type="dxa"/>
              <w:start w:w="76" w:type="dxa"/>
              <w:bottom w:w="62" w:type="dxa"/>
              <w:end w:w="76" w:type="dxa"/>
            </w:tcMar>
          </w:tcPr>
          <w:p>
            <w:pPr>
              <w:spacing w:after="0"/>
            </w:pPr>
            <w:r/>
            <w:r>
              <w:rPr>
                <w:rFonts w:ascii="Aptos" w:hAnsi="Aptos"/>
                <w:b w:val="0"/>
                <w:color w:val="162033"/>
                <w:sz w:val="15"/>
              </w:rPr>
              <w:t>Step08→V13→S11→FFmpegV2 chain</w:t>
            </w:r>
          </w:p>
        </w:tc>
        <w:tc>
          <w:tcPr>
            <w:tcW w:type="dxa" w:w="4104"/>
            <w:vAlign w:val="center"/>
            <w:tcMar>
              <w:top w:w="62" w:type="dxa"/>
              <w:start w:w="76" w:type="dxa"/>
              <w:bottom w:w="62" w:type="dxa"/>
              <w:end w:w="76" w:type="dxa"/>
            </w:tcMar>
          </w:tcPr>
          <w:p>
            <w:pPr>
              <w:spacing w:after="0"/>
            </w:pPr>
            <w:r/>
            <w:r>
              <w:rPr>
                <w:rFonts w:ascii="Aptos" w:hAnsi="Aptos"/>
                <w:b w:val="0"/>
                <w:color w:val="162033"/>
                <w:sz w:val="15"/>
              </w:rPr>
              <w:t>same semantics behind one CompilerPort</w:t>
            </w:r>
          </w:p>
        </w:tc>
      </w:tr>
      <w:tr>
        <w:tc>
          <w:tcPr>
            <w:tcW w:type="dxa" w:w="1944"/>
            <w:vAlign w:val="center"/>
            <w:tcMar>
              <w:top w:w="62" w:type="dxa"/>
              <w:start w:w="76" w:type="dxa"/>
              <w:bottom w:w="62" w:type="dxa"/>
              <w:end w:w="76" w:type="dxa"/>
            </w:tcMar>
            <w:shd w:fill="F8FBFF"/>
          </w:tcPr>
          <w:p>
            <w:pPr>
              <w:spacing w:after="0"/>
            </w:pPr>
            <w:r/>
            <w:r>
              <w:rPr>
                <w:rFonts w:ascii="Aptos" w:hAnsi="Aptos"/>
                <w:b w:val="0"/>
                <w:color w:val="162033"/>
                <w:sz w:val="15"/>
              </w:rPr>
              <w:t>Process</w:t>
            </w:r>
          </w:p>
        </w:tc>
        <w:tc>
          <w:tcPr>
            <w:tcW w:type="dxa" w:w="4032"/>
            <w:vAlign w:val="center"/>
            <w:tcMar>
              <w:top w:w="62" w:type="dxa"/>
              <w:start w:w="76" w:type="dxa"/>
              <w:bottom w:w="62" w:type="dxa"/>
              <w:end w:w="76" w:type="dxa"/>
            </w:tcMar>
            <w:shd w:fill="F8FBFF"/>
          </w:tcPr>
          <w:p>
            <w:pPr>
              <w:spacing w:after="0"/>
            </w:pPr>
            <w:r/>
            <w:r>
              <w:rPr>
                <w:rFonts w:ascii="Aptos" w:hAnsi="Aptos"/>
                <w:b w:val="0"/>
                <w:color w:val="162033"/>
                <w:sz w:val="15"/>
              </w:rPr>
              <w:t>Step10ProcessRunner</w:t>
            </w:r>
          </w:p>
        </w:tc>
        <w:tc>
          <w:tcPr>
            <w:tcW w:type="dxa" w:w="4104"/>
            <w:vAlign w:val="center"/>
            <w:tcMar>
              <w:top w:w="62" w:type="dxa"/>
              <w:start w:w="76" w:type="dxa"/>
              <w:bottom w:w="62" w:type="dxa"/>
              <w:end w:w="76" w:type="dxa"/>
            </w:tcMar>
            <w:shd w:fill="F8FBFF"/>
          </w:tcPr>
          <w:p>
            <w:pPr>
              <w:spacing w:after="0"/>
            </w:pPr>
            <w:r/>
            <w:r>
              <w:rPr>
                <w:rFonts w:ascii="Aptos" w:hAnsi="Aptos"/>
                <w:b w:val="0"/>
                <w:color w:val="162033"/>
                <w:sz w:val="15"/>
              </w:rPr>
              <w:t>ProcessSupervisor adapter</w:t>
            </w:r>
          </w:p>
        </w:tc>
      </w:tr>
      <w:tr>
        <w:tc>
          <w:tcPr>
            <w:tcW w:type="dxa" w:w="1944"/>
            <w:vAlign w:val="center"/>
            <w:tcMar>
              <w:top w:w="62" w:type="dxa"/>
              <w:start w:w="76" w:type="dxa"/>
              <w:bottom w:w="62" w:type="dxa"/>
              <w:end w:w="76" w:type="dxa"/>
            </w:tcMar>
          </w:tcPr>
          <w:p>
            <w:pPr>
              <w:spacing w:after="0"/>
            </w:pPr>
            <w:r/>
            <w:r>
              <w:rPr>
                <w:rFonts w:ascii="Aptos" w:hAnsi="Aptos"/>
                <w:b w:val="0"/>
                <w:color w:val="162033"/>
                <w:sz w:val="15"/>
              </w:rPr>
              <w:t>Preflight</w:t>
            </w:r>
          </w:p>
        </w:tc>
        <w:tc>
          <w:tcPr>
            <w:tcW w:type="dxa" w:w="4032"/>
            <w:vAlign w:val="center"/>
            <w:tcMar>
              <w:top w:w="62" w:type="dxa"/>
              <w:start w:w="76" w:type="dxa"/>
              <w:bottom w:w="62" w:type="dxa"/>
              <w:end w:w="76" w:type="dxa"/>
            </w:tcMar>
          </w:tcPr>
          <w:p>
            <w:pPr>
              <w:spacing w:after="0"/>
            </w:pPr>
            <w:r/>
            <w:r>
              <w:rPr>
                <w:rFonts w:ascii="Aptos" w:hAnsi="Aptos"/>
                <w:b w:val="0"/>
                <w:color w:val="162033"/>
                <w:sz w:val="15"/>
              </w:rPr>
              <w:t>run_preflight STEP10</w:t>
            </w:r>
          </w:p>
        </w:tc>
        <w:tc>
          <w:tcPr>
            <w:tcW w:type="dxa" w:w="4104"/>
            <w:vAlign w:val="center"/>
            <w:tcMar>
              <w:top w:w="62" w:type="dxa"/>
              <w:start w:w="76" w:type="dxa"/>
              <w:bottom w:w="62" w:type="dxa"/>
              <w:end w:w="76" w:type="dxa"/>
            </w:tcMar>
          </w:tcPr>
          <w:p>
            <w:pPr>
              <w:spacing w:after="0"/>
            </w:pPr>
            <w:r/>
            <w:r>
              <w:rPr>
                <w:rFonts w:ascii="Aptos" w:hAnsi="Aptos"/>
                <w:b w:val="0"/>
                <w:color w:val="162033"/>
                <w:sz w:val="15"/>
              </w:rPr>
              <w:t>RenderPreflightService</w:t>
            </w:r>
          </w:p>
        </w:tc>
      </w:tr>
      <w:tr>
        <w:tc>
          <w:tcPr>
            <w:tcW w:type="dxa" w:w="1944"/>
            <w:vAlign w:val="center"/>
            <w:tcMar>
              <w:top w:w="62" w:type="dxa"/>
              <w:start w:w="76" w:type="dxa"/>
              <w:bottom w:w="62" w:type="dxa"/>
              <w:end w:w="76" w:type="dxa"/>
            </w:tcMar>
            <w:shd w:fill="F8FBFF"/>
          </w:tcPr>
          <w:p>
            <w:pPr>
              <w:spacing w:after="0"/>
            </w:pPr>
            <w:r/>
            <w:r>
              <w:rPr>
                <w:rFonts w:ascii="Aptos" w:hAnsi="Aptos"/>
                <w:b w:val="0"/>
                <w:color w:val="162033"/>
                <w:sz w:val="15"/>
              </w:rPr>
              <w:t>Verify</w:t>
            </w:r>
          </w:p>
        </w:tc>
        <w:tc>
          <w:tcPr>
            <w:tcW w:type="dxa" w:w="4032"/>
            <w:vAlign w:val="center"/>
            <w:tcMar>
              <w:top w:w="62" w:type="dxa"/>
              <w:start w:w="76" w:type="dxa"/>
              <w:bottom w:w="62" w:type="dxa"/>
              <w:end w:w="76" w:type="dxa"/>
            </w:tcMar>
            <w:shd w:fill="F8FBFF"/>
          </w:tcPr>
          <w:p>
            <w:pPr>
              <w:spacing w:after="0"/>
            </w:pPr>
            <w:r/>
            <w:r>
              <w:rPr>
                <w:rFonts w:ascii="Aptos" w:hAnsi="Aptos"/>
                <w:b w:val="0"/>
                <w:color w:val="162033"/>
                <w:sz w:val="15"/>
              </w:rPr>
              <w:t>ffprobe verify_output</w:t>
            </w:r>
          </w:p>
        </w:tc>
        <w:tc>
          <w:tcPr>
            <w:tcW w:type="dxa" w:w="4104"/>
            <w:vAlign w:val="center"/>
            <w:tcMar>
              <w:top w:w="62" w:type="dxa"/>
              <w:start w:w="76" w:type="dxa"/>
              <w:bottom w:w="62" w:type="dxa"/>
              <w:end w:w="76" w:type="dxa"/>
            </w:tcMar>
            <w:shd w:fill="F8FBFF"/>
          </w:tcPr>
          <w:p>
            <w:pPr>
              <w:spacing w:after="0"/>
            </w:pPr>
            <w:r/>
            <w:r>
              <w:rPr>
                <w:rFonts w:ascii="Aptos" w:hAnsi="Aptos"/>
                <w:b w:val="0"/>
                <w:color w:val="162033"/>
                <w:sz w:val="15"/>
              </w:rPr>
              <w:t>OutputVerifier port</w:t>
            </w:r>
          </w:p>
        </w:tc>
      </w:tr>
      <w:tr>
        <w:tc>
          <w:tcPr>
            <w:tcW w:type="dxa" w:w="1944"/>
            <w:vAlign w:val="center"/>
            <w:tcMar>
              <w:top w:w="62" w:type="dxa"/>
              <w:start w:w="76" w:type="dxa"/>
              <w:bottom w:w="62" w:type="dxa"/>
              <w:end w:w="76" w:type="dxa"/>
            </w:tcMar>
          </w:tcPr>
          <w:p>
            <w:pPr>
              <w:spacing w:after="0"/>
            </w:pPr>
            <w:r/>
            <w:r>
              <w:rPr>
                <w:rFonts w:ascii="Aptos" w:hAnsi="Aptos"/>
                <w:b w:val="0"/>
                <w:color w:val="162033"/>
                <w:sz w:val="15"/>
              </w:rPr>
              <w:t>Publish</w:t>
            </w:r>
          </w:p>
        </w:tc>
        <w:tc>
          <w:tcPr>
            <w:tcW w:type="dxa" w:w="4032"/>
            <w:vAlign w:val="center"/>
            <w:tcMar>
              <w:top w:w="62" w:type="dxa"/>
              <w:start w:w="76" w:type="dxa"/>
              <w:bottom w:w="62" w:type="dxa"/>
              <w:end w:w="76" w:type="dxa"/>
            </w:tcMar>
          </w:tcPr>
          <w:p>
            <w:pPr>
              <w:spacing w:after="0"/>
            </w:pPr>
            <w:r/>
            <w:r>
              <w:rPr>
                <w:rFonts w:ascii="Aptos" w:hAnsi="Aptos"/>
                <w:b w:val="0"/>
                <w:color w:val="162033"/>
                <w:sz w:val="15"/>
              </w:rPr>
              <w:t>publish_bundle_transactional</w:t>
            </w:r>
          </w:p>
        </w:tc>
        <w:tc>
          <w:tcPr>
            <w:tcW w:type="dxa" w:w="4104"/>
            <w:vAlign w:val="center"/>
            <w:tcMar>
              <w:top w:w="62" w:type="dxa"/>
              <w:start w:w="76" w:type="dxa"/>
              <w:bottom w:w="62" w:type="dxa"/>
              <w:end w:w="76" w:type="dxa"/>
            </w:tcMar>
          </w:tcPr>
          <w:p>
            <w:pPr>
              <w:spacing w:after="0"/>
            </w:pPr>
            <w:r/>
            <w:r>
              <w:rPr>
                <w:rFonts w:ascii="Aptos" w:hAnsi="Aptos"/>
                <w:b w:val="0"/>
                <w:color w:val="162033"/>
                <w:sz w:val="15"/>
              </w:rPr>
              <w:t>TransactionalPublisher port</w:t>
            </w:r>
          </w:p>
        </w:tc>
      </w:tr>
    </w:tbl>
    <w:p>
      <w:pPr>
        <w:spacing w:after="0"/>
      </w:pPr>
    </w:p>
    <w:p>
      <w:pPr>
        <w:pStyle w:val="ListBullet"/>
        <w:spacing w:after="36"/>
      </w:pPr>
      <w:r>
        <w:t>No direct compiler class imports from workspace after migration.</w:t>
      </w:r>
    </w:p>
    <w:p>
      <w:pPr>
        <w:pStyle w:val="ListBullet"/>
        <w:spacing w:after="36"/>
      </w:pPr>
      <w:r>
        <w:t>RenderEngine never reads mutable live document after job creation.</w:t>
      </w:r>
    </w:p>
    <w:p>
      <w:pPr>
        <w:pStyle w:val="ListBullet"/>
        <w:spacing w:after="36"/>
      </w:pPr>
      <w:r>
        <w:t>All output publication remains verification-first and rollback-capable.</w:t>
      </w:r>
    </w:p>
    <w:p>
      <w:pPr>
        <w:pStyle w:val="ListBullet"/>
        <w:spacing w:after="36"/>
      </w:pPr>
      <w:r>
        <w:t>Hardware encoder resolution remains a preflight decision, not UI guess.</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D03-05</w:t>
            </w:r>
          </w:p>
          <w:p>
            <w:pPr>
              <w:spacing w:after="0"/>
            </w:pPr>
            <w:r>
              <w:rPr>
                <w:color w:val="162033"/>
                <w:sz w:val="16"/>
              </w:rPr>
              <w:t>Do not flatten compiler inheritance until facade characterization tests prove all layer types/timeline modes. Facade first, consolidation later.</w:t>
            </w:r>
          </w:p>
        </w:tc>
      </w:tr>
    </w:tbl>
    <w:p>
      <w:pPr>
        <w:spacing w:after="0"/>
      </w:pPr>
    </w:p>
    <w:p>
      <w:pPr>
        <w:pStyle w:val="Heading1"/>
      </w:pPr>
      <w:r>
        <w:t>12. BeatAnalysisService</w:t>
      </w:r>
    </w:p>
    <w:p>
      <w:r>
        <w:t>BeatAnalysisService adalah fitur arsitektural baru yang dirancang additive. Ia membaca audio source, menghasilkan data analisis deterministik, lalu animator/spectrum dapat memakainya. Ia tidak memiliki hak memodifikasi audio timing.</w:t>
      </w:r>
    </w:p>
    <w:p>
      <w:pPr>
        <w:pStyle w:val="CodeSmall"/>
      </w:pPr>
      <w:r>
        <w:t>BeatAnalysisProfile:</w:t>
        <w:br/>
        <w:t xml:space="preserve">  window/hop size</w:t>
        <w:br/>
        <w:t xml:space="preserve">  band definitions</w:t>
        <w:br/>
        <w:t xml:space="preserve">  smoothing</w:t>
        <w:br/>
        <w:t xml:space="preserve">  peak sensitivity</w:t>
        <w:br/>
        <w:t xml:space="preserve">  tempo mode</w:t>
        <w:br/>
        <w:t xml:space="preserve">  algorithm_version</w:t>
        <w:br/>
        <w:br/>
        <w:t>BeatAnalysis:</w:t>
        <w:br/>
        <w:t xml:space="preserve">  duration</w:t>
        <w:br/>
        <w:t xml:space="preserve">  RMS/energy envelope</w:t>
        <w:br/>
        <w:t xml:space="preserve">  low/mid/high envelopes</w:t>
        <w:br/>
        <w:t xml:space="preserve">  onset envelope</w:t>
        <w:br/>
        <w:t xml:space="preserve">  beat timestamps + confidence</w:t>
        <w:br/>
        <w:t xml:space="preserve">  optional BPM/phase</w:t>
        <w:br/>
        <w:t xml:space="preserve">  silence regions</w:t>
        <w:br/>
        <w:t xml:space="preserve">  source fingerprint</w:t>
        <w:br/>
        <w:t xml:space="preserve">  analysis version</w:t>
      </w:r>
    </w:p>
    <w:p>
      <w:pPr>
        <w:pStyle w:val="Heading2"/>
      </w:pPr>
      <w:r>
        <w:t>12.1 Storage rule</w:t>
      </w:r>
    </w:p>
    <w:p>
      <w:pPr>
        <w:pStyle w:val="ListBullet"/>
        <w:spacing w:after="36"/>
      </w:pPr>
      <w:r>
        <w:t>Analysis cache bukan ProjectDocument truth.</w:t>
      </w:r>
    </w:p>
    <w:p>
      <w:pPr>
        <w:pStyle w:val="ListBullet"/>
        <w:spacing w:after="36"/>
      </w:pPr>
      <w:r>
        <w:t>Project hanya boleh menyimpan user-facing BeatResponse settings/preset bila diperlukan.</w:t>
      </w:r>
    </w:p>
    <w:p>
      <w:pPr>
        <w:pStyle w:val="ListBullet"/>
        <w:spacing w:after="36"/>
      </w:pPr>
      <w:r>
        <w:t>Jika cache hilang, analysis dapat diregenerasi dari source.</w:t>
      </w:r>
    </w:p>
    <w:p>
      <w:pPr>
        <w:pStyle w:val="ListBullet"/>
        <w:spacing w:after="36"/>
      </w:pPr>
      <w:r>
        <w:t>Cache invalid bila source fingerprint atau algorithm version berubah.</w:t>
      </w:r>
    </w:p>
    <w:p>
      <w:pPr>
        <w:pStyle w:val="Heading2"/>
      </w:pPr>
      <w:r>
        <w:t>12.2 BeatResponse layer</w:t>
      </w:r>
    </w:p>
    <w:tbl>
      <w:tblPr>
        <w:tblStyle w:val="TableGrid"/>
        <w:tblW w:type="auto" w:w="0"/>
        <w:jc w:val="center"/>
        <w:tblLook w:firstColumn="1" w:firstRow="1" w:lastColumn="0" w:lastRow="0" w:noHBand="0" w:noVBand="1" w:val="04A0"/>
      </w:tblPr>
      <w:tblGrid>
        <w:gridCol w:w="3465"/>
        <w:gridCol w:w="3465"/>
        <w:gridCol w:w="3465"/>
      </w:tblGrid>
      <w:tr>
        <w:tc>
          <w:tcPr>
            <w:tcW w:type="dxa" w:w="2304"/>
            <w:vAlign w:val="center"/>
            <w:tcMar>
              <w:top w:w="62" w:type="dxa"/>
              <w:start w:w="76" w:type="dxa"/>
              <w:bottom w:w="62" w:type="dxa"/>
              <w:end w:w="76" w:type="dxa"/>
            </w:tcMar>
            <w:shd w:fill="1766E8"/>
          </w:tcPr>
          <w:p>
            <w:pPr>
              <w:spacing w:after="0"/>
            </w:pPr>
            <w:r/>
            <w:r>
              <w:rPr>
                <w:rFonts w:ascii="Aptos" w:hAnsi="Aptos"/>
                <w:b/>
                <w:color w:val="FFFFFF"/>
                <w:sz w:val="15"/>
              </w:rPr>
              <w:t>Parameter target</w:t>
            </w:r>
          </w:p>
        </w:tc>
        <w:tc>
          <w:tcPr>
            <w:tcW w:type="dxa" w:w="3096"/>
            <w:vAlign w:val="center"/>
            <w:tcMar>
              <w:top w:w="62" w:type="dxa"/>
              <w:start w:w="76" w:type="dxa"/>
              <w:bottom w:w="62" w:type="dxa"/>
              <w:end w:w="76" w:type="dxa"/>
            </w:tcMar>
            <w:shd w:fill="1766E8"/>
          </w:tcPr>
          <w:p>
            <w:pPr>
              <w:spacing w:after="0"/>
            </w:pPr>
            <w:r/>
            <w:r>
              <w:rPr>
                <w:rFonts w:ascii="Aptos" w:hAnsi="Aptos"/>
                <w:b/>
                <w:color w:val="FFFFFF"/>
                <w:sz w:val="15"/>
              </w:rPr>
              <w:t>Response source</w:t>
            </w:r>
          </w:p>
        </w:tc>
        <w:tc>
          <w:tcPr>
            <w:tcW w:type="dxa" w:w="4608"/>
            <w:vAlign w:val="center"/>
            <w:tcMar>
              <w:top w:w="62" w:type="dxa"/>
              <w:start w:w="76" w:type="dxa"/>
              <w:bottom w:w="62" w:type="dxa"/>
              <w:end w:w="76" w:type="dxa"/>
            </w:tcMar>
            <w:shd w:fill="1766E8"/>
          </w:tcPr>
          <w:p>
            <w:pPr>
              <w:spacing w:after="0"/>
            </w:pPr>
            <w:r/>
            <w:r>
              <w:rPr>
                <w:rFonts w:ascii="Aptos" w:hAnsi="Aptos"/>
                <w:b/>
                <w:color w:val="FFFFFF"/>
                <w:sz w:val="15"/>
              </w:rPr>
              <w:t>Rule</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5"/>
              </w:rPr>
              <w:t>scale/zoom</w:t>
            </w:r>
          </w:p>
        </w:tc>
        <w:tc>
          <w:tcPr>
            <w:tcW w:type="dxa" w:w="3096"/>
            <w:vAlign w:val="center"/>
            <w:tcMar>
              <w:top w:w="62" w:type="dxa"/>
              <w:start w:w="76" w:type="dxa"/>
              <w:bottom w:w="62" w:type="dxa"/>
              <w:end w:w="76" w:type="dxa"/>
            </w:tcMar>
          </w:tcPr>
          <w:p>
            <w:pPr>
              <w:spacing w:after="0"/>
            </w:pPr>
            <w:r/>
            <w:r>
              <w:rPr>
                <w:rFonts w:ascii="Aptos" w:hAnsi="Aptos"/>
                <w:b w:val="0"/>
                <w:color w:val="162033"/>
                <w:sz w:val="15"/>
              </w:rPr>
              <w:t>beat or bass envelope</w:t>
            </w:r>
          </w:p>
        </w:tc>
        <w:tc>
          <w:tcPr>
            <w:tcW w:type="dxa" w:w="4608"/>
            <w:vAlign w:val="center"/>
            <w:tcMar>
              <w:top w:w="62" w:type="dxa"/>
              <w:start w:w="76" w:type="dxa"/>
              <w:bottom w:w="62" w:type="dxa"/>
              <w:end w:w="76" w:type="dxa"/>
            </w:tcMar>
          </w:tcPr>
          <w:p>
            <w:pPr>
              <w:spacing w:after="0"/>
            </w:pPr>
            <w:r/>
            <w:r>
              <w:rPr>
                <w:rFonts w:ascii="Aptos" w:hAnsi="Aptos"/>
                <w:b w:val="0"/>
                <w:color w:val="162033"/>
                <w:sz w:val="15"/>
              </w:rPr>
              <w:t>bounded multiplier</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5"/>
              </w:rPr>
              <w:t>opacity/glow</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energy envelope</w:t>
            </w:r>
          </w:p>
        </w:tc>
        <w:tc>
          <w:tcPr>
            <w:tcW w:type="dxa" w:w="4608"/>
            <w:vAlign w:val="center"/>
            <w:tcMar>
              <w:top w:w="62" w:type="dxa"/>
              <w:start w:w="76" w:type="dxa"/>
              <w:bottom w:w="62" w:type="dxa"/>
              <w:end w:w="76" w:type="dxa"/>
            </w:tcMar>
            <w:shd w:fill="F8FBFF"/>
          </w:tcPr>
          <w:p>
            <w:pPr>
              <w:spacing w:after="0"/>
            </w:pPr>
            <w:r/>
            <w:r>
              <w:rPr>
                <w:rFonts w:ascii="Aptos" w:hAnsi="Aptos"/>
                <w:b w:val="0"/>
                <w:color w:val="162033"/>
                <w:sz w:val="15"/>
              </w:rPr>
              <w:t>smoothed</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5"/>
              </w:rPr>
              <w:t>rotation</w:t>
            </w:r>
          </w:p>
        </w:tc>
        <w:tc>
          <w:tcPr>
            <w:tcW w:type="dxa" w:w="3096"/>
            <w:vAlign w:val="center"/>
            <w:tcMar>
              <w:top w:w="62" w:type="dxa"/>
              <w:start w:w="76" w:type="dxa"/>
              <w:bottom w:w="62" w:type="dxa"/>
              <w:end w:w="76" w:type="dxa"/>
            </w:tcMar>
          </w:tcPr>
          <w:p>
            <w:pPr>
              <w:spacing w:after="0"/>
            </w:pPr>
            <w:r/>
            <w:r>
              <w:rPr>
                <w:rFonts w:ascii="Aptos" w:hAnsi="Aptos"/>
                <w:b w:val="0"/>
                <w:color w:val="162033"/>
                <w:sz w:val="15"/>
              </w:rPr>
              <w:t>tempo phase</w:t>
            </w:r>
          </w:p>
        </w:tc>
        <w:tc>
          <w:tcPr>
            <w:tcW w:type="dxa" w:w="4608"/>
            <w:vAlign w:val="center"/>
            <w:tcMar>
              <w:top w:w="62" w:type="dxa"/>
              <w:start w:w="76" w:type="dxa"/>
              <w:bottom w:w="62" w:type="dxa"/>
              <w:end w:w="76" w:type="dxa"/>
            </w:tcMar>
          </w:tcPr>
          <w:p>
            <w:pPr>
              <w:spacing w:after="0"/>
            </w:pPr>
            <w:r/>
            <w:r>
              <w:rPr>
                <w:rFonts w:ascii="Aptos" w:hAnsi="Aptos"/>
                <w:b w:val="0"/>
                <w:color w:val="162033"/>
                <w:sz w:val="15"/>
              </w:rPr>
              <w:t>continuous; no audio retime</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5"/>
              </w:rPr>
              <w:t>particles/burst</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onset peak</w:t>
            </w:r>
          </w:p>
        </w:tc>
        <w:tc>
          <w:tcPr>
            <w:tcW w:type="dxa" w:w="4608"/>
            <w:vAlign w:val="center"/>
            <w:tcMar>
              <w:top w:w="62" w:type="dxa"/>
              <w:start w:w="76" w:type="dxa"/>
              <w:bottom w:w="62" w:type="dxa"/>
              <w:end w:w="76" w:type="dxa"/>
            </w:tcMar>
            <w:shd w:fill="F8FBFF"/>
          </w:tcPr>
          <w:p>
            <w:pPr>
              <w:spacing w:after="0"/>
            </w:pPr>
            <w:r/>
            <w:r>
              <w:rPr>
                <w:rFonts w:ascii="Aptos" w:hAnsi="Aptos"/>
                <w:b w:val="0"/>
                <w:color w:val="162033"/>
                <w:sz w:val="15"/>
              </w:rPr>
              <w:t>short deterministic trigger</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5"/>
              </w:rPr>
              <w:t>spectrum gain/thickness</w:t>
            </w:r>
          </w:p>
        </w:tc>
        <w:tc>
          <w:tcPr>
            <w:tcW w:type="dxa" w:w="3096"/>
            <w:vAlign w:val="center"/>
            <w:tcMar>
              <w:top w:w="62" w:type="dxa"/>
              <w:start w:w="76" w:type="dxa"/>
              <w:bottom w:w="62" w:type="dxa"/>
              <w:end w:w="76" w:type="dxa"/>
            </w:tcMar>
          </w:tcPr>
          <w:p>
            <w:pPr>
              <w:spacing w:after="0"/>
            </w:pPr>
            <w:r/>
            <w:r>
              <w:rPr>
                <w:rFonts w:ascii="Aptos" w:hAnsi="Aptos"/>
                <w:b w:val="0"/>
                <w:color w:val="162033"/>
                <w:sz w:val="15"/>
              </w:rPr>
              <w:t>band energy</w:t>
            </w:r>
          </w:p>
        </w:tc>
        <w:tc>
          <w:tcPr>
            <w:tcW w:type="dxa" w:w="4608"/>
            <w:vAlign w:val="center"/>
            <w:tcMar>
              <w:top w:w="62" w:type="dxa"/>
              <w:start w:w="76" w:type="dxa"/>
              <w:bottom w:w="62" w:type="dxa"/>
              <w:end w:w="76" w:type="dxa"/>
            </w:tcMar>
          </w:tcPr>
          <w:p>
            <w:pPr>
              <w:spacing w:after="0"/>
            </w:pPr>
            <w:r/>
            <w:r>
              <w:rPr>
                <w:rFonts w:ascii="Aptos" w:hAnsi="Aptos"/>
                <w:b w:val="0"/>
                <w:color w:val="162033"/>
                <w:sz w:val="15"/>
              </w:rPr>
              <w:t>same cached curve preview/render</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5"/>
              </w:rPr>
              <w:t>transition accent</w:t>
            </w:r>
          </w:p>
        </w:tc>
        <w:tc>
          <w:tcPr>
            <w:tcW w:type="dxa" w:w="3096"/>
            <w:vAlign w:val="center"/>
            <w:tcMar>
              <w:top w:w="62" w:type="dxa"/>
              <w:start w:w="76" w:type="dxa"/>
              <w:bottom w:w="62" w:type="dxa"/>
              <w:end w:w="76" w:type="dxa"/>
            </w:tcMar>
            <w:shd w:fill="F8FBFF"/>
          </w:tcPr>
          <w:p>
            <w:pPr>
              <w:spacing w:after="0"/>
            </w:pPr>
            <w:r/>
            <w:r>
              <w:rPr>
                <w:rFonts w:ascii="Aptos" w:hAnsi="Aptos"/>
                <w:b w:val="0"/>
                <w:color w:val="162033"/>
                <w:sz w:val="15"/>
              </w:rPr>
              <w:t>nearest beat</w:t>
            </w:r>
          </w:p>
        </w:tc>
        <w:tc>
          <w:tcPr>
            <w:tcW w:type="dxa" w:w="4608"/>
            <w:vAlign w:val="center"/>
            <w:tcMar>
              <w:top w:w="62" w:type="dxa"/>
              <w:start w:w="76" w:type="dxa"/>
              <w:bottom w:w="62" w:type="dxa"/>
              <w:end w:w="76" w:type="dxa"/>
            </w:tcMar>
            <w:shd w:fill="F8FBFF"/>
          </w:tcPr>
          <w:p>
            <w:pPr>
              <w:spacing w:after="0"/>
            </w:pPr>
            <w:r/>
            <w:r>
              <w:rPr>
                <w:rFonts w:ascii="Aptos" w:hAnsi="Aptos"/>
                <w:b w:val="0"/>
                <w:color w:val="162033"/>
                <w:sz w:val="15"/>
              </w:rPr>
              <w:t>opt-in; timeline timing remains user/project-owned</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D03-06</w:t>
            </w:r>
          </w:p>
          <w:p>
            <w:pPr>
              <w:spacing w:after="0"/>
            </w:pPr>
            <w:r>
              <w:rPr>
                <w:color w:val="162033"/>
                <w:sz w:val="16"/>
              </w:rPr>
              <w:t>BeatAnalysisService masuk architecture sekarang, tetapi NumPy dependency baru boleh diaktifkan setelah STEP testing/packaging gate. Bila NumPy tidak tersedia, aplikasi tetap bekerja dengan animation non-reactive.</w:t>
            </w:r>
          </w:p>
        </w:tc>
      </w:tr>
    </w:tbl>
    <w:p>
      <w:pPr>
        <w:spacing w:after="0"/>
      </w:pPr>
    </w:p>
    <w:p>
      <w:pPr>
        <w:pStyle w:val="Heading1"/>
      </w:pPr>
      <w:r>
        <w:t>13. ProjectPersistence &amp; Recovery Boundary</w:t>
      </w:r>
    </w:p>
    <w:p>
      <w:r>
        <w:t>Persistence harus menjadi satu application service yang menyatukan load/migrate/save/save-as/recovery tanpa membuat Project legacy kembali authoritative.</w:t>
      </w:r>
    </w:p>
    <w:p>
      <w:pPr>
        <w:pStyle w:val="CodeSmall"/>
      </w:pPr>
      <w:r>
        <w:t>ProjectPersistence</w:t>
        <w:br/>
        <w:t xml:space="preserve">  load(path) -&gt; LoadedProject(ProjectDocument, compatibility_info)</w:t>
        <w:br/>
        <w:t xml:space="preserve">  save(path, document) -&gt; SaveReceipt</w:t>
        <w:br/>
        <w:t xml:space="preserve">  save_as(path, document) -&gt; SaveReceipt</w:t>
        <w:br/>
        <w:t xml:space="preserve">  discover_recovery(project_identity) -&gt; RecoveryCandidate?</w:t>
        <w:br/>
        <w:t xml:space="preserve">  write_recovery(snapshot) -&gt; RecoveryReceipt</w:t>
        <w:br/>
        <w:t xml:space="preserve">  clear_recovery(project_identity)</w:t>
        <w:br/>
      </w:r>
    </w:p>
    <w:p>
      <w:pPr>
        <w:pStyle w:val="ListBullet"/>
        <w:spacing w:after="36"/>
      </w:pPr>
      <w:r>
        <w:t>Canonical save: stage → serialize → verify normalized ProjectDocument → atomic replace.</w:t>
      </w:r>
    </w:p>
    <w:p>
      <w:pPr>
        <w:pStyle w:val="ListBullet"/>
        <w:spacing w:after="36"/>
      </w:pPr>
      <w:r>
        <w:t>Recovery: separate envelope, never clear dirty as canonical save.</w:t>
      </w:r>
    </w:p>
    <w:p>
      <w:pPr>
        <w:pStyle w:val="ListBullet"/>
        <w:spacing w:after="36"/>
      </w:pPr>
      <w:r>
        <w:t>Legacy v1 import: migration only; source file not overwritten implicitly.</w:t>
      </w:r>
    </w:p>
    <w:p>
      <w:pPr>
        <w:pStyle w:val="ListBullet"/>
        <w:spacing w:after="36"/>
      </w:pPr>
      <w:r>
        <w:t>Future schema: fail-closed.</w:t>
      </w:r>
    </w:p>
    <w:p>
      <w:pPr>
        <w:pStyle w:val="ListBullet"/>
        <w:spacing w:after="36"/>
      </w:pPr>
      <w:r>
        <w:t>Compatibility envelope can remain internal adapter until all old consumers are retired.</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D03-07</w:t>
            </w:r>
          </w:p>
          <w:p>
            <w:pPr>
              <w:spacing w:after="0"/>
            </w:pPr>
            <w:r>
              <w:rPr>
                <w:color w:val="162033"/>
                <w:sz w:val="16"/>
              </w:rPr>
              <w:t>Legacy Project is isolated inside CompatProjectAdapter; no new V2 service may introduce fresh direct dependency on Project v1.</w:t>
            </w:r>
          </w:p>
        </w:tc>
      </w:tr>
    </w:tbl>
    <w:p>
      <w:pPr>
        <w:spacing w:after="0"/>
      </w:pPr>
    </w:p>
    <w:p>
      <w:pPr>
        <w:pStyle w:val="Heading1"/>
      </w:pPr>
      <w:r>
        <w:t>14. AIPlanningService</w:t>
      </w:r>
    </w:p>
    <w:p>
      <w:r>
        <w:t>AI layer tetap optional. Arsitektur target memisahkan provider/network dari plan validation/execution agar provider tidak pernah menjadi mutation owner.</w:t>
      </w:r>
    </w:p>
    <w:p>
      <w:pPr>
        <w:pStyle w:val="CodeSmall"/>
      </w:pPr>
      <w:r>
        <w:t>User prompt</w:t>
        <w:br/>
        <w:t xml:space="preserve">  → AIContextBuilder (sanitized snapshot)</w:t>
        <w:br/>
        <w:t xml:space="preserve">  → AIProviderPort</w:t>
        <w:br/>
        <w:t xml:space="preserve">  → AgentPlan</w:t>
        <w:br/>
        <w:t xml:space="preserve">  → PlanValidator (scope / permissions / revision / stable IDs)</w:t>
        <w:br/>
        <w:t xml:space="preserve">  → PreviewDiff</w:t>
        <w:br/>
        <w:t xml:space="preserve">  → explicit Execute</w:t>
        <w:br/>
        <w:t xml:space="preserve">  → normal EditorController commands</w:t>
        <w:br/>
      </w:r>
    </w:p>
    <w:p>
      <w:pPr>
        <w:pStyle w:val="ListBullet"/>
        <w:spacing w:after="36"/>
      </w:pPr>
      <w:r>
        <w:t>GeminiKeyPool/DPAPI berada di infrastructure.</w:t>
      </w:r>
    </w:p>
    <w:p>
      <w:pPr>
        <w:pStyle w:val="ListBullet"/>
        <w:spacing w:after="36"/>
      </w:pPr>
      <w:r>
        <w:t>Provider output tidak boleh berisi arbitrary code/shell/filesystem mutation.</w:t>
      </w:r>
    </w:p>
    <w:p>
      <w:pPr>
        <w:pStyle w:val="ListBullet"/>
        <w:spacing w:after="36"/>
      </w:pPr>
      <w:r>
        <w:t>AI cancellation/stale response dikelola TaskSupervisor.</w:t>
      </w:r>
    </w:p>
    <w:p>
      <w:pPr>
        <w:pStyle w:val="ListBullet"/>
        <w:spacing w:after="36"/>
      </w:pPr>
      <w:r>
        <w:t>AI execute tetap satu transaction/Undo bila multi-action.</w:t>
      </w: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D03-08</w:t>
            </w:r>
          </w:p>
          <w:p>
            <w:pPr>
              <w:spacing w:after="0"/>
            </w:pPr>
            <w:r>
              <w:rPr>
                <w:color w:val="162033"/>
                <w:sz w:val="16"/>
              </w:rPr>
              <w:t>AI Feature UI tidak lagi memegang concrete provider lifecycle; ia menggunakan AIPlanningService.</w:t>
            </w:r>
          </w:p>
        </w:tc>
      </w:tr>
    </w:tbl>
    <w:p>
      <w:pPr>
        <w:spacing w:after="0"/>
      </w:pPr>
    </w:p>
    <w:p>
      <w:pPr>
        <w:pStyle w:val="Heading1"/>
      </w:pPr>
      <w:r>
        <w:t>15. WorkspaceRegistry — Pengganti Patch UI Bertahap</w:t>
      </w:r>
    </w:p>
    <w:p>
      <w:r>
        <w:t>Target akhir bukan menghapus FoundationShell, melainkan membuat setiap workspace menjadi explicit component yang didaftarkan melalui registry.</w:t>
      </w:r>
    </w:p>
    <w:tbl>
      <w:tblPr>
        <w:tblStyle w:val="TableGrid"/>
        <w:tblW w:type="auto" w:w="0"/>
        <w:jc w:val="center"/>
        <w:tblLook w:firstColumn="1" w:firstRow="1" w:lastColumn="0" w:lastRow="0" w:noHBand="0" w:noVBand="1" w:val="04A0"/>
      </w:tblPr>
      <w:tblGrid>
        <w:gridCol w:w="5198"/>
        <w:gridCol w:w="5198"/>
      </w:tblGrid>
      <w:tr>
        <w:tc>
          <w:tcPr>
            <w:tcW w:type="dxa" w:w="2304"/>
            <w:vAlign w:val="center"/>
            <w:tcMar>
              <w:top w:w="62" w:type="dxa"/>
              <w:start w:w="76" w:type="dxa"/>
              <w:bottom w:w="62" w:type="dxa"/>
              <w:end w:w="76" w:type="dxa"/>
            </w:tcMar>
            <w:shd w:fill="1766E8"/>
          </w:tcPr>
          <w:p>
            <w:pPr>
              <w:spacing w:after="0"/>
            </w:pPr>
            <w:r/>
            <w:r>
              <w:rPr>
                <w:rFonts w:ascii="Aptos" w:hAnsi="Aptos"/>
                <w:b/>
                <w:color w:val="FFFFFF"/>
                <w:sz w:val="15"/>
              </w:rPr>
              <w:t>Contract</w:t>
            </w:r>
          </w:p>
        </w:tc>
        <w:tc>
          <w:tcPr>
            <w:tcW w:type="dxa" w:w="7560"/>
            <w:vAlign w:val="center"/>
            <w:tcMar>
              <w:top w:w="62" w:type="dxa"/>
              <w:start w:w="76" w:type="dxa"/>
              <w:bottom w:w="62" w:type="dxa"/>
              <w:end w:w="76" w:type="dxa"/>
            </w:tcMar>
            <w:shd w:fill="1766E8"/>
          </w:tcPr>
          <w:p>
            <w:pPr>
              <w:spacing w:after="0"/>
            </w:pPr>
            <w:r/>
            <w:r>
              <w:rPr>
                <w:rFonts w:ascii="Aptos" w:hAnsi="Aptos"/>
                <w:b/>
                <w:color w:val="FFFFFF"/>
                <w:sz w:val="15"/>
              </w:rPr>
              <w:t>Contoh</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5"/>
              </w:rPr>
              <w:t>route_id</w:t>
            </w:r>
          </w:p>
        </w:tc>
        <w:tc>
          <w:tcPr>
            <w:tcW w:type="dxa" w:w="7560"/>
            <w:vAlign w:val="center"/>
            <w:tcMar>
              <w:top w:w="62" w:type="dxa"/>
              <w:start w:w="76" w:type="dxa"/>
              <w:bottom w:w="62" w:type="dxa"/>
              <w:end w:w="76" w:type="dxa"/>
            </w:tcMar>
          </w:tcPr>
          <w:p>
            <w:pPr>
              <w:spacing w:after="0"/>
            </w:pPr>
            <w:r/>
            <w:r>
              <w:rPr>
                <w:rFonts w:ascii="Aptos" w:hAnsi="Aptos"/>
                <w:b w:val="0"/>
                <w:color w:val="162033"/>
                <w:sz w:val="15"/>
              </w:rPr>
              <w:t>home / media / album / timeline / visual / template / spectrum / ai_agent / render</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5"/>
              </w:rPr>
              <w:t>factory</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5"/>
              </w:rPr>
              <w:t>create(context) -&gt; WorkspaceBundle</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5"/>
              </w:rPr>
              <w:t>context contribution</w:t>
            </w:r>
          </w:p>
        </w:tc>
        <w:tc>
          <w:tcPr>
            <w:tcW w:type="dxa" w:w="7560"/>
            <w:vAlign w:val="center"/>
            <w:tcMar>
              <w:top w:w="62" w:type="dxa"/>
              <w:start w:w="76" w:type="dxa"/>
              <w:bottom w:w="62" w:type="dxa"/>
              <w:end w:w="76" w:type="dxa"/>
            </w:tcMar>
          </w:tcPr>
          <w:p>
            <w:pPr>
              <w:spacing w:after="0"/>
            </w:pPr>
            <w:r/>
            <w:r>
              <w:rPr>
                <w:rFonts w:ascii="Aptos" w:hAnsi="Aptos"/>
                <w:b w:val="0"/>
                <w:color w:val="162033"/>
                <w:sz w:val="15"/>
              </w:rPr>
              <w:t>optional left/context panel</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5"/>
              </w:rPr>
              <w:t>inspector contribution</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5"/>
              </w:rPr>
              <w:t>optional inspector widget</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5"/>
              </w:rPr>
              <w:t>timeline contribution</w:t>
            </w:r>
          </w:p>
        </w:tc>
        <w:tc>
          <w:tcPr>
            <w:tcW w:type="dxa" w:w="7560"/>
            <w:vAlign w:val="center"/>
            <w:tcMar>
              <w:top w:w="62" w:type="dxa"/>
              <w:start w:w="76" w:type="dxa"/>
              <w:bottom w:w="62" w:type="dxa"/>
              <w:end w:w="76" w:type="dxa"/>
            </w:tcMar>
          </w:tcPr>
          <w:p>
            <w:pPr>
              <w:spacing w:after="0"/>
            </w:pPr>
            <w:r/>
            <w:r>
              <w:rPr>
                <w:rFonts w:ascii="Aptos" w:hAnsi="Aptos"/>
                <w:b w:val="0"/>
                <w:color w:val="162033"/>
                <w:sz w:val="15"/>
              </w:rPr>
              <w:t>optional timeline panel</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5"/>
              </w:rPr>
              <w:t>activate/deactivate</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5"/>
              </w:rPr>
              <w:t>lifecycle hook tanpa project mutation</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5"/>
              </w:rPr>
              <w:t>subscriptions</w:t>
            </w:r>
          </w:p>
        </w:tc>
        <w:tc>
          <w:tcPr>
            <w:tcW w:type="dxa" w:w="7560"/>
            <w:vAlign w:val="center"/>
            <w:tcMar>
              <w:top w:w="62" w:type="dxa"/>
              <w:start w:w="76" w:type="dxa"/>
              <w:bottom w:w="62" w:type="dxa"/>
              <w:end w:w="76" w:type="dxa"/>
            </w:tcMar>
          </w:tcPr>
          <w:p>
            <w:pPr>
              <w:spacing w:after="0"/>
            </w:pPr>
            <w:r/>
            <w:r>
              <w:rPr>
                <w:rFonts w:ascii="Aptos" w:hAnsi="Aptos"/>
                <w:b w:val="0"/>
                <w:color w:val="162033"/>
                <w:sz w:val="15"/>
              </w:rPr>
              <w:t>event/task subscriptions yang dapat dibersihkan</w:t>
            </w:r>
          </w:p>
        </w:tc>
      </w:tr>
    </w:tbl>
    <w:p>
      <w:pPr>
        <w:spacing w:after="0"/>
      </w:pPr>
    </w:p>
    <w:p>
      <w:pPr>
        <w:pStyle w:val="Heading2"/>
      </w:pPr>
      <w:r>
        <w:t>15.1 Migration order workspace</w:t>
      </w:r>
    </w:p>
    <w:tbl>
      <w:tblPr>
        <w:tblStyle w:val="TableGrid"/>
        <w:tblW w:type="auto" w:w="0"/>
        <w:jc w:val="center"/>
        <w:tblLook w:firstColumn="1" w:firstRow="1" w:lastColumn="0" w:lastRow="0" w:noHBand="0" w:noVBand="1" w:val="04A0"/>
      </w:tblPr>
      <w:tblGrid>
        <w:gridCol w:w="3465"/>
        <w:gridCol w:w="3465"/>
        <w:gridCol w:w="3465"/>
      </w:tblGrid>
      <w:tr>
        <w:tc>
          <w:tcPr>
            <w:tcW w:type="dxa" w:w="936"/>
            <w:vAlign w:val="center"/>
            <w:tcMar>
              <w:top w:w="62" w:type="dxa"/>
              <w:start w:w="76" w:type="dxa"/>
              <w:bottom w:w="62" w:type="dxa"/>
              <w:end w:w="76" w:type="dxa"/>
            </w:tcMar>
            <w:shd w:fill="1766E8"/>
          </w:tcPr>
          <w:p>
            <w:pPr>
              <w:spacing w:after="0"/>
            </w:pPr>
            <w:r/>
            <w:r>
              <w:rPr>
                <w:rFonts w:ascii="Aptos" w:hAnsi="Aptos"/>
                <w:b/>
                <w:color w:val="FFFFFF"/>
                <w:sz w:val="15"/>
              </w:rPr>
              <w:t>Urutan</w:t>
            </w:r>
          </w:p>
        </w:tc>
        <w:tc>
          <w:tcPr>
            <w:tcW w:type="dxa" w:w="1872"/>
            <w:vAlign w:val="center"/>
            <w:tcMar>
              <w:top w:w="62" w:type="dxa"/>
              <w:start w:w="76" w:type="dxa"/>
              <w:bottom w:w="62" w:type="dxa"/>
              <w:end w:w="76" w:type="dxa"/>
            </w:tcMar>
            <w:shd w:fill="1766E8"/>
          </w:tcPr>
          <w:p>
            <w:pPr>
              <w:spacing w:after="0"/>
            </w:pPr>
            <w:r/>
            <w:r>
              <w:rPr>
                <w:rFonts w:ascii="Aptos" w:hAnsi="Aptos"/>
                <w:b/>
                <w:color w:val="FFFFFF"/>
                <w:sz w:val="15"/>
              </w:rPr>
              <w:t>Workspace</w:t>
            </w:r>
          </w:p>
        </w:tc>
        <w:tc>
          <w:tcPr>
            <w:tcW w:type="dxa" w:w="7056"/>
            <w:vAlign w:val="center"/>
            <w:tcMar>
              <w:top w:w="62" w:type="dxa"/>
              <w:start w:w="76" w:type="dxa"/>
              <w:bottom w:w="62" w:type="dxa"/>
              <w:end w:w="76" w:type="dxa"/>
            </w:tcMar>
            <w:shd w:fill="1766E8"/>
          </w:tcPr>
          <w:p>
            <w:pPr>
              <w:spacing w:after="0"/>
            </w:pPr>
            <w:r/>
            <w:r>
              <w:rPr>
                <w:rFonts w:ascii="Aptos" w:hAnsi="Aptos"/>
                <w:b/>
                <w:color w:val="FFFFFF"/>
                <w:sz w:val="15"/>
              </w:rPr>
              <w:t>Alasan</w:t>
            </w:r>
          </w:p>
        </w:tc>
      </w:tr>
      <w:tr>
        <w:tc>
          <w:tcPr>
            <w:tcW w:type="dxa" w:w="936"/>
            <w:vAlign w:val="center"/>
            <w:tcMar>
              <w:top w:w="62" w:type="dxa"/>
              <w:start w:w="76" w:type="dxa"/>
              <w:bottom w:w="62" w:type="dxa"/>
              <w:end w:w="76" w:type="dxa"/>
            </w:tcMar>
          </w:tcPr>
          <w:p>
            <w:pPr>
              <w:spacing w:after="0"/>
            </w:pPr>
            <w:r/>
            <w:r>
              <w:rPr>
                <w:rFonts w:ascii="Aptos" w:hAnsi="Aptos"/>
                <w:b w:val="0"/>
                <w:color w:val="162033"/>
                <w:sz w:val="15"/>
              </w:rPr>
              <w:t>1</w:t>
            </w:r>
          </w:p>
        </w:tc>
        <w:tc>
          <w:tcPr>
            <w:tcW w:type="dxa" w:w="1872"/>
            <w:vAlign w:val="center"/>
            <w:tcMar>
              <w:top w:w="62" w:type="dxa"/>
              <w:start w:w="76" w:type="dxa"/>
              <w:bottom w:w="62" w:type="dxa"/>
              <w:end w:w="76" w:type="dxa"/>
            </w:tcMar>
          </w:tcPr>
          <w:p>
            <w:pPr>
              <w:spacing w:after="0"/>
            </w:pPr>
            <w:r/>
            <w:r>
              <w:rPr>
                <w:rFonts w:ascii="Aptos" w:hAnsi="Aptos"/>
                <w:b w:val="0"/>
                <w:color w:val="162033"/>
                <w:sz w:val="15"/>
              </w:rPr>
              <w:t>Beranda</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lifecycle sederhana; validasi registry/shell</w:t>
            </w:r>
          </w:p>
        </w:tc>
      </w:tr>
      <w:tr>
        <w:tc>
          <w:tcPr>
            <w:tcW w:type="dxa" w:w="936"/>
            <w:vAlign w:val="center"/>
            <w:tcMar>
              <w:top w:w="62" w:type="dxa"/>
              <w:start w:w="76" w:type="dxa"/>
              <w:bottom w:w="62" w:type="dxa"/>
              <w:end w:w="76" w:type="dxa"/>
            </w:tcMar>
            <w:shd w:fill="F8FBFF"/>
          </w:tcPr>
          <w:p>
            <w:pPr>
              <w:spacing w:after="0"/>
            </w:pPr>
            <w:r/>
            <w:r>
              <w:rPr>
                <w:rFonts w:ascii="Aptos" w:hAnsi="Aptos"/>
                <w:b w:val="0"/>
                <w:color w:val="162033"/>
                <w:sz w:val="15"/>
              </w:rPr>
              <w:t>2</w:t>
            </w:r>
          </w:p>
        </w:tc>
        <w:tc>
          <w:tcPr>
            <w:tcW w:type="dxa" w:w="1872"/>
            <w:vAlign w:val="center"/>
            <w:tcMar>
              <w:top w:w="62" w:type="dxa"/>
              <w:start w:w="76" w:type="dxa"/>
              <w:bottom w:w="62" w:type="dxa"/>
              <w:end w:w="76" w:type="dxa"/>
            </w:tcMar>
            <w:shd w:fill="F8FBFF"/>
          </w:tcPr>
          <w:p>
            <w:pPr>
              <w:spacing w:after="0"/>
            </w:pPr>
            <w:r/>
            <w:r>
              <w:rPr>
                <w:rFonts w:ascii="Aptos" w:hAnsi="Aptos"/>
                <w:b w:val="0"/>
                <w:color w:val="162033"/>
                <w:sz w:val="15"/>
              </w:rPr>
              <w:t>Media</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uji async/task/probe/cache boundary</w:t>
            </w:r>
          </w:p>
        </w:tc>
      </w:tr>
      <w:tr>
        <w:tc>
          <w:tcPr>
            <w:tcW w:type="dxa" w:w="936"/>
            <w:vAlign w:val="center"/>
            <w:tcMar>
              <w:top w:w="62" w:type="dxa"/>
              <w:start w:w="76" w:type="dxa"/>
              <w:bottom w:w="62" w:type="dxa"/>
              <w:end w:w="76" w:type="dxa"/>
            </w:tcMar>
          </w:tcPr>
          <w:p>
            <w:pPr>
              <w:spacing w:after="0"/>
            </w:pPr>
            <w:r/>
            <w:r>
              <w:rPr>
                <w:rFonts w:ascii="Aptos" w:hAnsi="Aptos"/>
                <w:b w:val="0"/>
                <w:color w:val="162033"/>
                <w:sz w:val="15"/>
              </w:rPr>
              <w:t>3</w:t>
            </w:r>
          </w:p>
        </w:tc>
        <w:tc>
          <w:tcPr>
            <w:tcW w:type="dxa" w:w="1872"/>
            <w:vAlign w:val="center"/>
            <w:tcMar>
              <w:top w:w="62" w:type="dxa"/>
              <w:start w:w="76" w:type="dxa"/>
              <w:bottom w:w="62" w:type="dxa"/>
              <w:end w:w="76" w:type="dxa"/>
            </w:tcMar>
          </w:tcPr>
          <w:p>
            <w:pPr>
              <w:spacing w:after="0"/>
            </w:pPr>
            <w:r/>
            <w:r>
              <w:rPr>
                <w:rFonts w:ascii="Aptos" w:hAnsi="Aptos"/>
                <w:b w:val="0"/>
                <w:color w:val="162033"/>
                <w:sz w:val="15"/>
              </w:rPr>
              <w:t>Album</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uji ProjectDocument mutation + selection</w:t>
            </w:r>
          </w:p>
        </w:tc>
      </w:tr>
      <w:tr>
        <w:tc>
          <w:tcPr>
            <w:tcW w:type="dxa" w:w="936"/>
            <w:vAlign w:val="center"/>
            <w:tcMar>
              <w:top w:w="62" w:type="dxa"/>
              <w:start w:w="76" w:type="dxa"/>
              <w:bottom w:w="62" w:type="dxa"/>
              <w:end w:w="76" w:type="dxa"/>
            </w:tcMar>
            <w:shd w:fill="F8FBFF"/>
          </w:tcPr>
          <w:p>
            <w:pPr>
              <w:spacing w:after="0"/>
            </w:pPr>
            <w:r/>
            <w:r>
              <w:rPr>
                <w:rFonts w:ascii="Aptos" w:hAnsi="Aptos"/>
                <w:b w:val="0"/>
                <w:color w:val="162033"/>
                <w:sz w:val="15"/>
              </w:rPr>
              <w:t>4</w:t>
            </w:r>
          </w:p>
        </w:tc>
        <w:tc>
          <w:tcPr>
            <w:tcW w:type="dxa" w:w="1872"/>
            <w:vAlign w:val="center"/>
            <w:tcMar>
              <w:top w:w="62" w:type="dxa"/>
              <w:start w:w="76" w:type="dxa"/>
              <w:bottom w:w="62" w:type="dxa"/>
              <w:end w:w="76" w:type="dxa"/>
            </w:tcMar>
            <w:shd w:fill="F8FBFF"/>
          </w:tcPr>
          <w:p>
            <w:pPr>
              <w:spacing w:after="0"/>
            </w:pPr>
            <w:r/>
            <w:r>
              <w:rPr>
                <w:rFonts w:ascii="Aptos" w:hAnsi="Aptos"/>
                <w:b w:val="0"/>
                <w:color w:val="162033"/>
                <w:sz w:val="15"/>
              </w:rPr>
              <w:t>Timeline</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uji timing/selection/playhead contract</w:t>
            </w:r>
          </w:p>
        </w:tc>
      </w:tr>
      <w:tr>
        <w:tc>
          <w:tcPr>
            <w:tcW w:type="dxa" w:w="936"/>
            <w:vAlign w:val="center"/>
            <w:tcMar>
              <w:top w:w="62" w:type="dxa"/>
              <w:start w:w="76" w:type="dxa"/>
              <w:bottom w:w="62" w:type="dxa"/>
              <w:end w:w="76" w:type="dxa"/>
            </w:tcMar>
          </w:tcPr>
          <w:p>
            <w:pPr>
              <w:spacing w:after="0"/>
            </w:pPr>
            <w:r/>
            <w:r>
              <w:rPr>
                <w:rFonts w:ascii="Aptos" w:hAnsi="Aptos"/>
                <w:b w:val="0"/>
                <w:color w:val="162033"/>
                <w:sz w:val="15"/>
              </w:rPr>
              <w:t>5</w:t>
            </w:r>
          </w:p>
        </w:tc>
        <w:tc>
          <w:tcPr>
            <w:tcW w:type="dxa" w:w="1872"/>
            <w:vAlign w:val="center"/>
            <w:tcMar>
              <w:top w:w="62" w:type="dxa"/>
              <w:start w:w="76" w:type="dxa"/>
              <w:bottom w:w="62" w:type="dxa"/>
              <w:end w:w="76" w:type="dxa"/>
            </w:tcMar>
          </w:tcPr>
          <w:p>
            <w:pPr>
              <w:spacing w:after="0"/>
            </w:pPr>
            <w:r/>
            <w:r>
              <w:rPr>
                <w:rFonts w:ascii="Aptos" w:hAnsi="Aptos"/>
                <w:b w:val="0"/>
                <w:color w:val="162033"/>
                <w:sz w:val="15"/>
              </w:rPr>
              <w:t>Visual</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uji preview + media + timeline</w:t>
            </w:r>
          </w:p>
        </w:tc>
      </w:tr>
      <w:tr>
        <w:tc>
          <w:tcPr>
            <w:tcW w:type="dxa" w:w="936"/>
            <w:vAlign w:val="center"/>
            <w:tcMar>
              <w:top w:w="62" w:type="dxa"/>
              <w:start w:w="76" w:type="dxa"/>
              <w:bottom w:w="62" w:type="dxa"/>
              <w:end w:w="76" w:type="dxa"/>
            </w:tcMar>
            <w:shd w:fill="F8FBFF"/>
          </w:tcPr>
          <w:p>
            <w:pPr>
              <w:spacing w:after="0"/>
            </w:pPr>
            <w:r/>
            <w:r>
              <w:rPr>
                <w:rFonts w:ascii="Aptos" w:hAnsi="Aptos"/>
                <w:b w:val="0"/>
                <w:color w:val="162033"/>
                <w:sz w:val="15"/>
              </w:rPr>
              <w:t>6</w:t>
            </w:r>
          </w:p>
        </w:tc>
        <w:tc>
          <w:tcPr>
            <w:tcW w:type="dxa" w:w="1872"/>
            <w:vAlign w:val="center"/>
            <w:tcMar>
              <w:top w:w="62" w:type="dxa"/>
              <w:start w:w="76" w:type="dxa"/>
              <w:bottom w:w="62" w:type="dxa"/>
              <w:end w:w="76" w:type="dxa"/>
            </w:tcMar>
            <w:shd w:fill="F8FBFF"/>
          </w:tcPr>
          <w:p>
            <w:pPr>
              <w:spacing w:after="0"/>
            </w:pPr>
            <w:r/>
            <w:r>
              <w:rPr>
                <w:rFonts w:ascii="Aptos" w:hAnsi="Aptos"/>
                <w:b w:val="0"/>
                <w:color w:val="162033"/>
                <w:sz w:val="15"/>
              </w:rPr>
              <w:t>Template</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uji layer generation/catalog cache</w:t>
            </w:r>
          </w:p>
        </w:tc>
      </w:tr>
      <w:tr>
        <w:tc>
          <w:tcPr>
            <w:tcW w:type="dxa" w:w="936"/>
            <w:vAlign w:val="center"/>
            <w:tcMar>
              <w:top w:w="62" w:type="dxa"/>
              <w:start w:w="76" w:type="dxa"/>
              <w:bottom w:w="62" w:type="dxa"/>
              <w:end w:w="76" w:type="dxa"/>
            </w:tcMar>
          </w:tcPr>
          <w:p>
            <w:pPr>
              <w:spacing w:after="0"/>
            </w:pPr>
            <w:r/>
            <w:r>
              <w:rPr>
                <w:rFonts w:ascii="Aptos" w:hAnsi="Aptos"/>
                <w:b w:val="0"/>
                <w:color w:val="162033"/>
                <w:sz w:val="15"/>
              </w:rPr>
              <w:t>7</w:t>
            </w:r>
          </w:p>
        </w:tc>
        <w:tc>
          <w:tcPr>
            <w:tcW w:type="dxa" w:w="1872"/>
            <w:vAlign w:val="center"/>
            <w:tcMar>
              <w:top w:w="62" w:type="dxa"/>
              <w:start w:w="76" w:type="dxa"/>
              <w:bottom w:w="62" w:type="dxa"/>
              <w:end w:w="76" w:type="dxa"/>
            </w:tcMar>
          </w:tcPr>
          <w:p>
            <w:pPr>
              <w:spacing w:after="0"/>
            </w:pPr>
            <w:r/>
            <w:r>
              <w:rPr>
                <w:rFonts w:ascii="Aptos" w:hAnsi="Aptos"/>
                <w:b w:val="0"/>
                <w:color w:val="162033"/>
                <w:sz w:val="15"/>
              </w:rPr>
              <w:t>Spectrum</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uji preview/render/analysis parity</w:t>
            </w:r>
          </w:p>
        </w:tc>
      </w:tr>
      <w:tr>
        <w:tc>
          <w:tcPr>
            <w:tcW w:type="dxa" w:w="936"/>
            <w:vAlign w:val="center"/>
            <w:tcMar>
              <w:top w:w="62" w:type="dxa"/>
              <w:start w:w="76" w:type="dxa"/>
              <w:bottom w:w="62" w:type="dxa"/>
              <w:end w:w="76" w:type="dxa"/>
            </w:tcMar>
            <w:shd w:fill="F8FBFF"/>
          </w:tcPr>
          <w:p>
            <w:pPr>
              <w:spacing w:after="0"/>
            </w:pPr>
            <w:r/>
            <w:r>
              <w:rPr>
                <w:rFonts w:ascii="Aptos" w:hAnsi="Aptos"/>
                <w:b w:val="0"/>
                <w:color w:val="162033"/>
                <w:sz w:val="15"/>
              </w:rPr>
              <w:t>8</w:t>
            </w:r>
          </w:p>
        </w:tc>
        <w:tc>
          <w:tcPr>
            <w:tcW w:type="dxa" w:w="1872"/>
            <w:vAlign w:val="center"/>
            <w:tcMar>
              <w:top w:w="62" w:type="dxa"/>
              <w:start w:w="76" w:type="dxa"/>
              <w:bottom w:w="62" w:type="dxa"/>
              <w:end w:w="76" w:type="dxa"/>
            </w:tcMar>
            <w:shd w:fill="F8FBFF"/>
          </w:tcPr>
          <w:p>
            <w:pPr>
              <w:spacing w:after="0"/>
            </w:pPr>
            <w:r/>
            <w:r>
              <w:rPr>
                <w:rFonts w:ascii="Aptos" w:hAnsi="Aptos"/>
                <w:b w:val="0"/>
                <w:color w:val="162033"/>
                <w:sz w:val="15"/>
              </w:rPr>
              <w:t>AI Agent</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uji async/provider/command transaction</w:t>
            </w:r>
          </w:p>
        </w:tc>
      </w:tr>
      <w:tr>
        <w:tc>
          <w:tcPr>
            <w:tcW w:type="dxa" w:w="936"/>
            <w:vAlign w:val="center"/>
            <w:tcMar>
              <w:top w:w="62" w:type="dxa"/>
              <w:start w:w="76" w:type="dxa"/>
              <w:bottom w:w="62" w:type="dxa"/>
              <w:end w:w="76" w:type="dxa"/>
            </w:tcMar>
          </w:tcPr>
          <w:p>
            <w:pPr>
              <w:spacing w:after="0"/>
            </w:pPr>
            <w:r/>
            <w:r>
              <w:rPr>
                <w:rFonts w:ascii="Aptos" w:hAnsi="Aptos"/>
                <w:b w:val="0"/>
                <w:color w:val="162033"/>
                <w:sz w:val="15"/>
              </w:rPr>
              <w:t>9</w:t>
            </w:r>
          </w:p>
        </w:tc>
        <w:tc>
          <w:tcPr>
            <w:tcW w:type="dxa" w:w="1872"/>
            <w:vAlign w:val="center"/>
            <w:tcMar>
              <w:top w:w="62" w:type="dxa"/>
              <w:start w:w="76" w:type="dxa"/>
              <w:bottom w:w="62" w:type="dxa"/>
              <w:end w:w="76" w:type="dxa"/>
            </w:tcMar>
          </w:tcPr>
          <w:p>
            <w:pPr>
              <w:spacing w:after="0"/>
            </w:pPr>
            <w:r/>
            <w:r>
              <w:rPr>
                <w:rFonts w:ascii="Aptos" w:hAnsi="Aptos"/>
                <w:b w:val="0"/>
                <w:color w:val="162033"/>
                <w:sz w:val="15"/>
              </w:rPr>
              <w:t>Render Center</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terakhir karena menyentuh seluruh integrated state</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D03-09</w:t>
            </w:r>
          </w:p>
          <w:p>
            <w:pPr>
              <w:spacing w:after="0"/>
            </w:pPr>
            <w:r>
              <w:rPr>
                <w:color w:val="162033"/>
                <w:sz w:val="16"/>
              </w:rPr>
              <w:t>Patch chain tidak dipotong dari tengah. Workspace dipindahkan satu per satu ke registry dengan legacy adapter tetap tersedia hingga route yang sama lulus tests.</w:t>
            </w:r>
          </w:p>
        </w:tc>
      </w:tr>
    </w:tbl>
    <w:p>
      <w:pPr>
        <w:spacing w:after="0"/>
      </w:pPr>
    </w:p>
    <w:p>
      <w:pPr>
        <w:pStyle w:val="Heading1"/>
      </w:pPr>
      <w:r>
        <w:t>16. Eventing &amp; Application Notifications</w:t>
      </w:r>
    </w:p>
    <w:p>
      <w:r>
        <w:t>DomainEventHub STEP11 sudah menyediakan fondasi yang baik. V2 mempertahankannya sebagai event notification bus yang non-reentrant; bus tidak boleh menjadi command/mutation channel.</w:t>
      </w:r>
    </w:p>
    <w:p>
      <w:pPr>
        <w:pStyle w:val="ListBullet"/>
        <w:spacing w:after="36"/>
      </w:pPr>
      <w:r>
        <w:t>Command path: explicit service/controller call.</w:t>
      </w:r>
    </w:p>
    <w:p>
      <w:pPr>
        <w:pStyle w:val="ListBullet"/>
        <w:spacing w:after="36"/>
      </w:pPr>
      <w:r>
        <w:t>Event path: notification setelah state committed.</w:t>
      </w:r>
    </w:p>
    <w:p>
      <w:pPr>
        <w:pStyle w:val="ListBullet"/>
        <w:spacing w:after="36"/>
      </w:pPr>
      <w:r>
        <w:t>Event selalu membawa project token/revision bila terkait project.</w:t>
      </w:r>
    </w:p>
    <w:p>
      <w:pPr>
        <w:pStyle w:val="ListBullet"/>
        <w:spacing w:after="36"/>
      </w:pPr>
      <w:r>
        <w:t>Subscriber failure tidak boleh membatalkan committed mutation; error dilaporkan terstruktur.</w:t>
      </w:r>
    </w:p>
    <w:p>
      <w:pPr>
        <w:pStyle w:val="ListBullet"/>
        <w:spacing w:after="36"/>
      </w:pPr>
      <w:r>
        <w:t>Workspace unsubscribe pada deactivation/dispose untuk mencegah stale callback.</w:t>
      </w:r>
    </w:p>
    <w:p>
      <w:pPr>
        <w:pStyle w:val="Heading1"/>
      </w:pPr>
      <w:r>
        <w:t>17. Error Taxonomy</w:t>
      </w:r>
    </w:p>
    <w:tbl>
      <w:tblPr>
        <w:tblStyle w:val="TableGrid"/>
        <w:tblW w:type="auto" w:w="0"/>
        <w:jc w:val="center"/>
        <w:tblLook w:firstColumn="1" w:firstRow="1" w:lastColumn="0" w:lastRow="0" w:noHBand="0" w:noVBand="1" w:val="04A0"/>
      </w:tblPr>
      <w:tblGrid>
        <w:gridCol w:w="3465"/>
        <w:gridCol w:w="3465"/>
        <w:gridCol w:w="3465"/>
      </w:tblGrid>
      <w:tr>
        <w:tc>
          <w:tcPr>
            <w:tcW w:type="dxa" w:w="2304"/>
            <w:vAlign w:val="center"/>
            <w:tcMar>
              <w:top w:w="62" w:type="dxa"/>
              <w:start w:w="76" w:type="dxa"/>
              <w:bottom w:w="62" w:type="dxa"/>
              <w:end w:w="76" w:type="dxa"/>
            </w:tcMar>
            <w:shd w:fill="1766E8"/>
          </w:tcPr>
          <w:p>
            <w:pPr>
              <w:spacing w:after="0"/>
            </w:pPr>
            <w:r/>
            <w:r>
              <w:rPr>
                <w:rFonts w:ascii="Aptos" w:hAnsi="Aptos"/>
                <w:b/>
                <w:color w:val="FFFFFF"/>
                <w:sz w:val="14"/>
              </w:rPr>
              <w:t>Kategori</w:t>
            </w:r>
          </w:p>
        </w:tc>
        <w:tc>
          <w:tcPr>
            <w:tcW w:type="dxa" w:w="3816"/>
            <w:vAlign w:val="center"/>
            <w:tcMar>
              <w:top w:w="62" w:type="dxa"/>
              <w:start w:w="76" w:type="dxa"/>
              <w:bottom w:w="62" w:type="dxa"/>
              <w:end w:w="76" w:type="dxa"/>
            </w:tcMar>
            <w:shd w:fill="1766E8"/>
          </w:tcPr>
          <w:p>
            <w:pPr>
              <w:spacing w:after="0"/>
            </w:pPr>
            <w:r/>
            <w:r>
              <w:rPr>
                <w:rFonts w:ascii="Aptos" w:hAnsi="Aptos"/>
                <w:b/>
                <w:color w:val="FFFFFF"/>
                <w:sz w:val="14"/>
              </w:rPr>
              <w:t>Contoh</w:t>
            </w:r>
          </w:p>
        </w:tc>
        <w:tc>
          <w:tcPr>
            <w:tcW w:type="dxa" w:w="3744"/>
            <w:vAlign w:val="center"/>
            <w:tcMar>
              <w:top w:w="62" w:type="dxa"/>
              <w:start w:w="76" w:type="dxa"/>
              <w:bottom w:w="62" w:type="dxa"/>
              <w:end w:w="76" w:type="dxa"/>
            </w:tcMar>
            <w:shd w:fill="1766E8"/>
          </w:tcPr>
          <w:p>
            <w:pPr>
              <w:spacing w:after="0"/>
            </w:pPr>
            <w:r/>
            <w:r>
              <w:rPr>
                <w:rFonts w:ascii="Aptos" w:hAnsi="Aptos"/>
                <w:b/>
                <w:color w:val="FFFFFF"/>
                <w:sz w:val="14"/>
              </w:rPr>
              <w:t>UX policy</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4"/>
              </w:rPr>
              <w:t>ValidationError</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invalid timeline/property/schema</w:t>
            </w:r>
          </w:p>
        </w:tc>
        <w:tc>
          <w:tcPr>
            <w:tcW w:type="dxa" w:w="3744"/>
            <w:vAlign w:val="center"/>
            <w:tcMar>
              <w:top w:w="62" w:type="dxa"/>
              <w:start w:w="76" w:type="dxa"/>
              <w:bottom w:w="62" w:type="dxa"/>
              <w:end w:w="76" w:type="dxa"/>
            </w:tcMar>
          </w:tcPr>
          <w:p>
            <w:pPr>
              <w:spacing w:after="0"/>
            </w:pPr>
            <w:r/>
            <w:r>
              <w:rPr>
                <w:rFonts w:ascii="Aptos" w:hAnsi="Aptos"/>
                <w:b w:val="0"/>
                <w:color w:val="162033"/>
                <w:sz w:val="14"/>
              </w:rPr>
              <w:t>inline/block action; no mutation</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RevisionConflict</w:t>
            </w:r>
          </w:p>
        </w:tc>
        <w:tc>
          <w:tcPr>
            <w:tcW w:type="dxa" w:w="3816"/>
            <w:vAlign w:val="center"/>
            <w:tcMar>
              <w:top w:w="62" w:type="dxa"/>
              <w:start w:w="76" w:type="dxa"/>
              <w:bottom w:w="62" w:type="dxa"/>
              <w:end w:w="76" w:type="dxa"/>
            </w:tcMar>
            <w:shd w:fill="F8FBFF"/>
          </w:tcPr>
          <w:p>
            <w:pPr>
              <w:spacing w:after="0"/>
            </w:pPr>
            <w:r/>
            <w:r>
              <w:rPr>
                <w:rFonts w:ascii="Aptos" w:hAnsi="Aptos"/>
                <w:b w:val="0"/>
                <w:color w:val="162033"/>
                <w:sz w:val="14"/>
              </w:rPr>
              <w:t>stale AI/workspace command</w:t>
            </w:r>
          </w:p>
        </w:tc>
        <w:tc>
          <w:tcPr>
            <w:tcW w:type="dxa" w:w="3744"/>
            <w:vAlign w:val="center"/>
            <w:tcMar>
              <w:top w:w="62" w:type="dxa"/>
              <w:start w:w="76" w:type="dxa"/>
              <w:bottom w:w="62" w:type="dxa"/>
              <w:end w:w="76" w:type="dxa"/>
            </w:tcMar>
            <w:shd w:fill="F8FBFF"/>
          </w:tcPr>
          <w:p>
            <w:pPr>
              <w:spacing w:after="0"/>
            </w:pPr>
            <w:r/>
            <w:r>
              <w:rPr>
                <w:rFonts w:ascii="Aptos" w:hAnsi="Aptos"/>
                <w:b w:val="0"/>
                <w:color w:val="162033"/>
                <w:sz w:val="14"/>
              </w:rPr>
              <w:t>refresh + ask retry</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4"/>
              </w:rPr>
              <w:t>MediaUnavailable</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missing/changed/corrupt source</w:t>
            </w:r>
          </w:p>
        </w:tc>
        <w:tc>
          <w:tcPr>
            <w:tcW w:type="dxa" w:w="3744"/>
            <w:vAlign w:val="center"/>
            <w:tcMar>
              <w:top w:w="62" w:type="dxa"/>
              <w:start w:w="76" w:type="dxa"/>
              <w:bottom w:w="62" w:type="dxa"/>
              <w:end w:w="76" w:type="dxa"/>
            </w:tcMar>
          </w:tcPr>
          <w:p>
            <w:pPr>
              <w:spacing w:after="0"/>
            </w:pPr>
            <w:r/>
            <w:r>
              <w:rPr>
                <w:rFonts w:ascii="Aptos" w:hAnsi="Aptos"/>
                <w:b w:val="0"/>
                <w:color w:val="162033"/>
                <w:sz w:val="14"/>
              </w:rPr>
              <w:t>relink/block dependent operation</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CapabilityUnavailable</w:t>
            </w:r>
          </w:p>
        </w:tc>
        <w:tc>
          <w:tcPr>
            <w:tcW w:type="dxa" w:w="3816"/>
            <w:vAlign w:val="center"/>
            <w:tcMar>
              <w:top w:w="62" w:type="dxa"/>
              <w:start w:w="76" w:type="dxa"/>
              <w:bottom w:w="62" w:type="dxa"/>
              <w:end w:w="76" w:type="dxa"/>
            </w:tcMar>
            <w:shd w:fill="F8FBFF"/>
          </w:tcPr>
          <w:p>
            <w:pPr>
              <w:spacing w:after="0"/>
            </w:pPr>
            <w:r/>
            <w:r>
              <w:rPr>
                <w:rFonts w:ascii="Aptos" w:hAnsi="Aptos"/>
                <w:b w:val="0"/>
                <w:color w:val="162033"/>
                <w:sz w:val="14"/>
              </w:rPr>
              <w:t>FFmpeg/encoder/AI/NumPy absent</w:t>
            </w:r>
          </w:p>
        </w:tc>
        <w:tc>
          <w:tcPr>
            <w:tcW w:type="dxa" w:w="3744"/>
            <w:vAlign w:val="center"/>
            <w:tcMar>
              <w:top w:w="62" w:type="dxa"/>
              <w:start w:w="76" w:type="dxa"/>
              <w:bottom w:w="62" w:type="dxa"/>
              <w:end w:w="76" w:type="dxa"/>
            </w:tcMar>
            <w:shd w:fill="F8FBFF"/>
          </w:tcPr>
          <w:p>
            <w:pPr>
              <w:spacing w:after="0"/>
            </w:pPr>
            <w:r/>
            <w:r>
              <w:rPr>
                <w:rFonts w:ascii="Aptos" w:hAnsi="Aptos"/>
                <w:b w:val="0"/>
                <w:color w:val="162033"/>
                <w:sz w:val="14"/>
              </w:rPr>
              <w:t>degrade/fallback where safe</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4"/>
              </w:rPr>
              <w:t>TaskCancelled</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user/project switch cancellation</w:t>
            </w:r>
          </w:p>
        </w:tc>
        <w:tc>
          <w:tcPr>
            <w:tcW w:type="dxa" w:w="3744"/>
            <w:vAlign w:val="center"/>
            <w:tcMar>
              <w:top w:w="62" w:type="dxa"/>
              <w:start w:w="76" w:type="dxa"/>
              <w:bottom w:w="62" w:type="dxa"/>
              <w:end w:w="76" w:type="dxa"/>
            </w:tcMar>
          </w:tcPr>
          <w:p>
            <w:pPr>
              <w:spacing w:after="0"/>
            </w:pPr>
            <w:r/>
            <w:r>
              <w:rPr>
                <w:rFonts w:ascii="Aptos" w:hAnsi="Aptos"/>
                <w:b w:val="0"/>
                <w:color w:val="162033"/>
                <w:sz w:val="14"/>
              </w:rPr>
              <w:t>not treated as crash</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RenderPreflightBlock</w:t>
            </w:r>
          </w:p>
        </w:tc>
        <w:tc>
          <w:tcPr>
            <w:tcW w:type="dxa" w:w="3816"/>
            <w:vAlign w:val="center"/>
            <w:tcMar>
              <w:top w:w="62" w:type="dxa"/>
              <w:start w:w="76" w:type="dxa"/>
              <w:bottom w:w="62" w:type="dxa"/>
              <w:end w:w="76" w:type="dxa"/>
            </w:tcMar>
            <w:shd w:fill="F8FBFF"/>
          </w:tcPr>
          <w:p>
            <w:pPr>
              <w:spacing w:after="0"/>
            </w:pPr>
            <w:r/>
            <w:r>
              <w:rPr>
                <w:rFonts w:ascii="Aptos" w:hAnsi="Aptos"/>
                <w:b w:val="0"/>
                <w:color w:val="162033"/>
                <w:sz w:val="14"/>
              </w:rPr>
              <w:t>disk/source/encoder invalid</w:t>
            </w:r>
          </w:p>
        </w:tc>
        <w:tc>
          <w:tcPr>
            <w:tcW w:type="dxa" w:w="3744"/>
            <w:vAlign w:val="center"/>
            <w:tcMar>
              <w:top w:w="62" w:type="dxa"/>
              <w:start w:w="76" w:type="dxa"/>
              <w:bottom w:w="62" w:type="dxa"/>
              <w:end w:w="76" w:type="dxa"/>
            </w:tcMar>
            <w:shd w:fill="F8FBFF"/>
          </w:tcPr>
          <w:p>
            <w:pPr>
              <w:spacing w:after="0"/>
            </w:pPr>
            <w:r/>
            <w:r>
              <w:rPr>
                <w:rFonts w:ascii="Aptos" w:hAnsi="Aptos"/>
                <w:b w:val="0"/>
                <w:color w:val="162033"/>
                <w:sz w:val="14"/>
              </w:rPr>
              <w:t>block render with actionable reason</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4"/>
              </w:rPr>
              <w:t>ExternalProcessError</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FFmpeg/ffprobe failure</w:t>
            </w:r>
          </w:p>
        </w:tc>
        <w:tc>
          <w:tcPr>
            <w:tcW w:type="dxa" w:w="3744"/>
            <w:vAlign w:val="center"/>
            <w:tcMar>
              <w:top w:w="62" w:type="dxa"/>
              <w:start w:w="76" w:type="dxa"/>
              <w:bottom w:w="62" w:type="dxa"/>
              <w:end w:w="76" w:type="dxa"/>
            </w:tcMar>
          </w:tcPr>
          <w:p>
            <w:pPr>
              <w:spacing w:after="0"/>
            </w:pPr>
            <w:r/>
            <w:r>
              <w:rPr>
                <w:rFonts w:ascii="Aptos" w:hAnsi="Aptos"/>
                <w:b w:val="0"/>
                <w:color w:val="162033"/>
                <w:sz w:val="14"/>
              </w:rPr>
              <w:t>sanitized log + preserve outputs</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PersistenceError</w:t>
            </w:r>
          </w:p>
        </w:tc>
        <w:tc>
          <w:tcPr>
            <w:tcW w:type="dxa" w:w="3816"/>
            <w:vAlign w:val="center"/>
            <w:tcMar>
              <w:top w:w="62" w:type="dxa"/>
              <w:start w:w="76" w:type="dxa"/>
              <w:bottom w:w="62" w:type="dxa"/>
              <w:end w:w="76" w:type="dxa"/>
            </w:tcMar>
            <w:shd w:fill="F8FBFF"/>
          </w:tcPr>
          <w:p>
            <w:pPr>
              <w:spacing w:after="0"/>
            </w:pPr>
            <w:r/>
            <w:r>
              <w:rPr>
                <w:rFonts w:ascii="Aptos" w:hAnsi="Aptos"/>
                <w:b w:val="0"/>
                <w:color w:val="162033"/>
                <w:sz w:val="14"/>
              </w:rPr>
              <w:t>save/recovery failure</w:t>
            </w:r>
          </w:p>
        </w:tc>
        <w:tc>
          <w:tcPr>
            <w:tcW w:type="dxa" w:w="3744"/>
            <w:vAlign w:val="center"/>
            <w:tcMar>
              <w:top w:w="62" w:type="dxa"/>
              <w:start w:w="76" w:type="dxa"/>
              <w:bottom w:w="62" w:type="dxa"/>
              <w:end w:w="76" w:type="dxa"/>
            </w:tcMar>
            <w:shd w:fill="F8FBFF"/>
          </w:tcPr>
          <w:p>
            <w:pPr>
              <w:spacing w:after="0"/>
            </w:pPr>
            <w:r/>
            <w:r>
              <w:rPr>
                <w:rFonts w:ascii="Aptos" w:hAnsi="Aptos"/>
                <w:b w:val="0"/>
                <w:color w:val="162033"/>
                <w:sz w:val="14"/>
              </w:rPr>
              <w:t>preserve canonical file; dirty remains</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4"/>
              </w:rPr>
              <w:t>InternalInvariantError</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unexpected impossible state</w:t>
            </w:r>
          </w:p>
        </w:tc>
        <w:tc>
          <w:tcPr>
            <w:tcW w:type="dxa" w:w="3744"/>
            <w:vAlign w:val="center"/>
            <w:tcMar>
              <w:top w:w="62" w:type="dxa"/>
              <w:start w:w="76" w:type="dxa"/>
              <w:bottom w:w="62" w:type="dxa"/>
              <w:end w:w="76" w:type="dxa"/>
            </w:tcMar>
          </w:tcPr>
          <w:p>
            <w:pPr>
              <w:spacing w:after="0"/>
            </w:pPr>
            <w:r/>
            <w:r>
              <w:rPr>
                <w:rFonts w:ascii="Aptos" w:hAnsi="Aptos"/>
                <w:b w:val="0"/>
                <w:color w:val="162033"/>
                <w:sz w:val="14"/>
              </w:rPr>
              <w:t>fail closed + diagnostic evidence</w:t>
            </w:r>
          </w:p>
        </w:tc>
      </w:tr>
    </w:tbl>
    <w:p>
      <w:pPr>
        <w:spacing w:after="0"/>
      </w:pPr>
    </w:p>
    <w:p>
      <w:pPr>
        <w:pStyle w:val="Heading1"/>
      </w:pPr>
      <w:r>
        <w:t>18. Target Package Structure</w:t>
      </w:r>
    </w:p>
    <w:p>
      <w:r>
        <w:t>Nama final dapat disesuaikan saat implementasi, tetapi dependency direction harus mengikuti struktur ini. Modul lama tetap hidup di root selama migrasi.</w:t>
      </w:r>
    </w:p>
    <w:p>
      <w:pPr>
        <w:pStyle w:val="CodeSmall"/>
      </w:pPr>
      <w:r>
        <w:t>full_album_maker/</w:t>
        <w:br/>
        <w:t xml:space="preserve">  domain/</w:t>
        <w:br/>
        <w:t xml:space="preserve">    project.py</w:t>
        <w:br/>
        <w:t xml:space="preserve">    commands.py</w:t>
        <w:br/>
        <w:t xml:space="preserve">    timeline.py</w:t>
        <w:br/>
        <w:t xml:space="preserve">    render_contracts.py</w:t>
        <w:br/>
        <w:t xml:space="preserve">    beat_contracts.py</w:t>
        <w:br/>
        <w:t xml:space="preserve">  application/</w:t>
        <w:br/>
        <w:t xml:space="preserve">    kernel.py</w:t>
        <w:br/>
        <w:t xml:space="preserve">    project_session.py</w:t>
        <w:br/>
        <w:t xml:space="preserve">    project_service.py</w:t>
        <w:br/>
        <w:t xml:space="preserve">    media_service.py</w:t>
        <w:br/>
        <w:t xml:space="preserve">    preview_coordinator.py</w:t>
        <w:br/>
        <w:t xml:space="preserve">    render_coordinator.py</w:t>
        <w:br/>
        <w:t xml:space="preserve">    beat_coordinator.py</w:t>
        <w:br/>
        <w:t xml:space="preserve">    ai_planning.py</w:t>
        <w:br/>
        <w:t xml:space="preserve">    task_supervisor.py</w:t>
        <w:br/>
        <w:t xml:space="preserve">    workspace_registry.py</w:t>
        <w:br/>
        <w:t xml:space="preserve">    capability_registry.py</w:t>
        <w:br/>
        <w:t xml:space="preserve">  ports/</w:t>
        <w:br/>
        <w:t xml:space="preserve">    media_probe.py</w:t>
        <w:br/>
        <w:t xml:space="preserve">    preview.py</w:t>
        <w:br/>
        <w:t xml:space="preserve">    render.py</w:t>
        <w:br/>
        <w:t xml:space="preserve">    persistence.py</w:t>
        <w:br/>
        <w:t xml:space="preserve">    cache.py</w:t>
        <w:br/>
        <w:t xml:space="preserve">    ai_provider.py</w:t>
        <w:br/>
        <w:t xml:space="preserve">    beat_analysis.py</w:t>
        <w:br/>
        <w:t xml:space="preserve">  infrastructure/</w:t>
        <w:br/>
        <w:t xml:space="preserve">    ffmpeg/</w:t>
        <w:br/>
        <w:t xml:space="preserve">    filesystem/</w:t>
        <w:br/>
        <w:t xml:space="preserve">    cache/</w:t>
        <w:br/>
        <w:t xml:space="preserve">    persistence/</w:t>
        <w:br/>
        <w:t xml:space="preserve">    ai/</w:t>
        <w:br/>
        <w:t xml:space="preserve">    beat/</w:t>
        <w:br/>
        <w:t xml:space="preserve">  presentation/</w:t>
        <w:br/>
        <w:t xml:space="preserve">    shell/</w:t>
        <w:br/>
        <w:t xml:space="preserve">    workspaces/</w:t>
        <w:br/>
        <w:t xml:space="preserve">  compat/</w:t>
        <w:br/>
        <w:t xml:space="preserve">    legacy_project.py</w:t>
        <w:br/>
        <w:t xml:space="preserve">    legacy_render.py</w:t>
        <w:br/>
        <w:t xml:space="preserve">    legacy_preview.py</w:t>
        <w:br/>
        <w:t xml:space="preserve">    legacy_workspace.py</w:t>
        <w:br/>
        <w:br/>
        <w:t># Existing modules remain until each migration slice is proven and retired.</w:t>
      </w:r>
    </w:p>
    <w:p>
      <w:pPr>
        <w:pStyle w:val="Heading1"/>
      </w:pPr>
      <w:r>
        <w:t>19. Strategi Migrasi Bertahap</w:t>
      </w:r>
    </w:p>
    <w:tbl>
      <w:tblPr>
        <w:tblStyle w:val="TableGrid"/>
        <w:tblW w:type="auto" w:w="0"/>
        <w:jc w:val="center"/>
        <w:tblLook w:firstColumn="1" w:firstRow="1" w:lastColumn="0" w:lastRow="0" w:noHBand="0" w:noVBand="1" w:val="04A0"/>
      </w:tblPr>
      <w:tblGrid>
        <w:gridCol w:w="2599"/>
        <w:gridCol w:w="2599"/>
        <w:gridCol w:w="2599"/>
        <w:gridCol w:w="2599"/>
      </w:tblGrid>
      <w:tr>
        <w:tc>
          <w:tcPr>
            <w:tcW w:type="dxa" w:w="1512"/>
            <w:vAlign w:val="center"/>
            <w:tcMar>
              <w:top w:w="62" w:type="dxa"/>
              <w:start w:w="76" w:type="dxa"/>
              <w:bottom w:w="62" w:type="dxa"/>
              <w:end w:w="76" w:type="dxa"/>
            </w:tcMar>
            <w:shd w:fill="1766E8"/>
          </w:tcPr>
          <w:p>
            <w:pPr>
              <w:spacing w:after="0"/>
            </w:pPr>
            <w:r/>
            <w:r>
              <w:rPr>
                <w:rFonts w:ascii="Aptos" w:hAnsi="Aptos"/>
                <w:b/>
                <w:color w:val="FFFFFF"/>
                <w:sz w:val="14"/>
              </w:rPr>
              <w:t>Phase</w:t>
            </w:r>
          </w:p>
        </w:tc>
        <w:tc>
          <w:tcPr>
            <w:tcW w:type="dxa" w:w="3816"/>
            <w:vAlign w:val="center"/>
            <w:tcMar>
              <w:top w:w="62" w:type="dxa"/>
              <w:start w:w="76" w:type="dxa"/>
              <w:bottom w:w="62" w:type="dxa"/>
              <w:end w:w="76" w:type="dxa"/>
            </w:tcMar>
            <w:shd w:fill="1766E8"/>
          </w:tcPr>
          <w:p>
            <w:pPr>
              <w:spacing w:after="0"/>
            </w:pPr>
            <w:r/>
            <w:r>
              <w:rPr>
                <w:rFonts w:ascii="Aptos" w:hAnsi="Aptos"/>
                <w:b/>
                <w:color w:val="FFFFFF"/>
                <w:sz w:val="14"/>
              </w:rPr>
              <w:t>Tujuan</w:t>
            </w:r>
          </w:p>
        </w:tc>
        <w:tc>
          <w:tcPr>
            <w:tcW w:type="dxa" w:w="2232"/>
            <w:vAlign w:val="center"/>
            <w:tcMar>
              <w:top w:w="62" w:type="dxa"/>
              <w:start w:w="76" w:type="dxa"/>
              <w:bottom w:w="62" w:type="dxa"/>
              <w:end w:w="76" w:type="dxa"/>
            </w:tcMar>
            <w:shd w:fill="1766E8"/>
          </w:tcPr>
          <w:p>
            <w:pPr>
              <w:spacing w:after="0"/>
            </w:pPr>
            <w:r/>
            <w:r>
              <w:rPr>
                <w:rFonts w:ascii="Aptos" w:hAnsi="Aptos"/>
                <w:b/>
                <w:color w:val="FFFFFF"/>
                <w:sz w:val="14"/>
              </w:rPr>
              <w:t>Change class</w:t>
            </w:r>
          </w:p>
        </w:tc>
        <w:tc>
          <w:tcPr>
            <w:tcW w:type="dxa" w:w="2376"/>
            <w:vAlign w:val="center"/>
            <w:tcMar>
              <w:top w:w="62" w:type="dxa"/>
              <w:start w:w="76" w:type="dxa"/>
              <w:bottom w:w="62" w:type="dxa"/>
              <w:end w:w="76" w:type="dxa"/>
            </w:tcMar>
            <w:shd w:fill="1766E8"/>
          </w:tcPr>
          <w:p>
            <w:pPr>
              <w:spacing w:after="0"/>
            </w:pPr>
            <w:r/>
            <w:r>
              <w:rPr>
                <w:rFonts w:ascii="Aptos" w:hAnsi="Aptos"/>
                <w:b/>
                <w:color w:val="FFFFFF"/>
                <w:sz w:val="14"/>
              </w:rPr>
              <w:t>Rollback</w:t>
            </w:r>
          </w:p>
        </w:tc>
      </w:tr>
      <w:tr>
        <w:tc>
          <w:tcPr>
            <w:tcW w:type="dxa" w:w="1512"/>
            <w:vAlign w:val="center"/>
            <w:tcMar>
              <w:top w:w="62" w:type="dxa"/>
              <w:start w:w="76" w:type="dxa"/>
              <w:bottom w:w="62" w:type="dxa"/>
              <w:end w:w="76" w:type="dxa"/>
            </w:tcMar>
          </w:tcPr>
          <w:p>
            <w:pPr>
              <w:spacing w:after="0"/>
            </w:pPr>
            <w:r/>
            <w:r>
              <w:rPr>
                <w:rFonts w:ascii="Aptos" w:hAnsi="Aptos"/>
                <w:b w:val="0"/>
                <w:color w:val="162033"/>
                <w:sz w:val="14"/>
              </w:rPr>
              <w:t>M0 Characterization</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lock current behavior with tests/evidence</w:t>
            </w:r>
          </w:p>
        </w:tc>
        <w:tc>
          <w:tcPr>
            <w:tcW w:type="dxa" w:w="2232"/>
            <w:vAlign w:val="center"/>
            <w:tcMar>
              <w:top w:w="62" w:type="dxa"/>
              <w:start w:w="76" w:type="dxa"/>
              <w:bottom w:w="62" w:type="dxa"/>
              <w:end w:w="76" w:type="dxa"/>
            </w:tcMar>
          </w:tcPr>
          <w:p>
            <w:pPr>
              <w:spacing w:after="0"/>
            </w:pPr>
            <w:r/>
            <w:r>
              <w:rPr>
                <w:rFonts w:ascii="Aptos" w:hAnsi="Aptos"/>
                <w:b w:val="0"/>
                <w:color w:val="162033"/>
                <w:sz w:val="14"/>
              </w:rPr>
              <w:t>tests/docs only</w:t>
            </w:r>
          </w:p>
        </w:tc>
        <w:tc>
          <w:tcPr>
            <w:tcW w:type="dxa" w:w="2376"/>
            <w:vAlign w:val="center"/>
            <w:tcMar>
              <w:top w:w="62" w:type="dxa"/>
              <w:start w:w="76" w:type="dxa"/>
              <w:bottom w:w="62" w:type="dxa"/>
              <w:end w:w="76" w:type="dxa"/>
            </w:tcMar>
          </w:tcPr>
          <w:p>
            <w:pPr>
              <w:spacing w:after="0"/>
            </w:pPr>
            <w:r/>
            <w:r>
              <w:rPr>
                <w:rFonts w:ascii="Aptos" w:hAnsi="Aptos"/>
                <w:b w:val="0"/>
                <w:color w:val="162033"/>
                <w:sz w:val="14"/>
              </w:rPr>
              <w:t>baseline tests</w:t>
            </w:r>
          </w:p>
        </w:tc>
      </w:tr>
      <w:tr>
        <w:tc>
          <w:tcPr>
            <w:tcW w:type="dxa" w:w="1512"/>
            <w:vAlign w:val="center"/>
            <w:tcMar>
              <w:top w:w="62" w:type="dxa"/>
              <w:start w:w="76" w:type="dxa"/>
              <w:bottom w:w="62" w:type="dxa"/>
              <w:end w:w="76" w:type="dxa"/>
            </w:tcMar>
            <w:shd w:fill="F8FBFF"/>
          </w:tcPr>
          <w:p>
            <w:pPr>
              <w:spacing w:after="0"/>
            </w:pPr>
            <w:r/>
            <w:r>
              <w:rPr>
                <w:rFonts w:ascii="Aptos" w:hAnsi="Aptos"/>
                <w:b w:val="0"/>
                <w:color w:val="162033"/>
                <w:sz w:val="14"/>
              </w:rPr>
              <w:t>M1 Composition Root</w:t>
            </w:r>
          </w:p>
        </w:tc>
        <w:tc>
          <w:tcPr>
            <w:tcW w:type="dxa" w:w="3816"/>
            <w:vAlign w:val="center"/>
            <w:tcMar>
              <w:top w:w="62" w:type="dxa"/>
              <w:start w:w="76" w:type="dxa"/>
              <w:bottom w:w="62" w:type="dxa"/>
              <w:end w:w="76" w:type="dxa"/>
            </w:tcMar>
            <w:shd w:fill="F8FBFF"/>
          </w:tcPr>
          <w:p>
            <w:pPr>
              <w:spacing w:after="0"/>
            </w:pPr>
            <w:r/>
            <w:r>
              <w:rPr>
                <w:rFonts w:ascii="Aptos" w:hAnsi="Aptos"/>
                <w:b w:val="0"/>
                <w:color w:val="162033"/>
                <w:sz w:val="14"/>
              </w:rPr>
              <w:t>AppKernel + ports + legacy adapters; no behavior change</w:t>
            </w:r>
          </w:p>
        </w:tc>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additive</w:t>
            </w:r>
          </w:p>
        </w:tc>
        <w:tc>
          <w:tcPr>
            <w:tcW w:type="dxa" w:w="2376"/>
            <w:vAlign w:val="center"/>
            <w:tcMar>
              <w:top w:w="62" w:type="dxa"/>
              <w:start w:w="76" w:type="dxa"/>
              <w:bottom w:w="62" w:type="dxa"/>
              <w:end w:w="76" w:type="dxa"/>
            </w:tcMar>
            <w:shd w:fill="F8FBFF"/>
          </w:tcPr>
          <w:p>
            <w:pPr>
              <w:spacing w:after="0"/>
            </w:pPr>
            <w:r/>
            <w:r>
              <w:rPr>
                <w:rFonts w:ascii="Aptos" w:hAnsi="Aptos"/>
                <w:b w:val="0"/>
                <w:color w:val="162033"/>
                <w:sz w:val="14"/>
              </w:rPr>
              <w:t>old main/bootstrap</w:t>
            </w:r>
          </w:p>
        </w:tc>
      </w:tr>
      <w:tr>
        <w:tc>
          <w:tcPr>
            <w:tcW w:type="dxa" w:w="1512"/>
            <w:vAlign w:val="center"/>
            <w:tcMar>
              <w:top w:w="62" w:type="dxa"/>
              <w:start w:w="76" w:type="dxa"/>
              <w:bottom w:w="62" w:type="dxa"/>
              <w:end w:w="76" w:type="dxa"/>
            </w:tcMar>
          </w:tcPr>
          <w:p>
            <w:pPr>
              <w:spacing w:after="0"/>
            </w:pPr>
            <w:r/>
            <w:r>
              <w:rPr>
                <w:rFonts w:ascii="Aptos" w:hAnsi="Aptos"/>
                <w:b w:val="0"/>
                <w:color w:val="162033"/>
                <w:sz w:val="14"/>
              </w:rPr>
              <w:t>M2 Task Lifecycle</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central token/cancel/status wrapping existing workers</w:t>
            </w:r>
          </w:p>
        </w:tc>
        <w:tc>
          <w:tcPr>
            <w:tcW w:type="dxa" w:w="2232"/>
            <w:vAlign w:val="center"/>
            <w:tcMar>
              <w:top w:w="62" w:type="dxa"/>
              <w:start w:w="76" w:type="dxa"/>
              <w:bottom w:w="62" w:type="dxa"/>
              <w:end w:w="76" w:type="dxa"/>
            </w:tcMar>
          </w:tcPr>
          <w:p>
            <w:pPr>
              <w:spacing w:after="0"/>
            </w:pPr>
            <w:r/>
            <w:r>
              <w:rPr>
                <w:rFonts w:ascii="Aptos" w:hAnsi="Aptos"/>
                <w:b w:val="0"/>
                <w:color w:val="162033"/>
                <w:sz w:val="14"/>
              </w:rPr>
              <w:t>wrapper</w:t>
            </w:r>
          </w:p>
        </w:tc>
        <w:tc>
          <w:tcPr>
            <w:tcW w:type="dxa" w:w="2376"/>
            <w:vAlign w:val="center"/>
            <w:tcMar>
              <w:top w:w="62" w:type="dxa"/>
              <w:start w:w="76" w:type="dxa"/>
              <w:bottom w:w="62" w:type="dxa"/>
              <w:end w:w="76" w:type="dxa"/>
            </w:tcMar>
          </w:tcPr>
          <w:p>
            <w:pPr>
              <w:spacing w:after="0"/>
            </w:pPr>
            <w:r/>
            <w:r>
              <w:rPr>
                <w:rFonts w:ascii="Aptos" w:hAnsi="Aptos"/>
                <w:b w:val="0"/>
                <w:color w:val="162033"/>
                <w:sz w:val="14"/>
              </w:rPr>
              <w:t>per-worker legacy path</w:t>
            </w:r>
          </w:p>
        </w:tc>
      </w:tr>
      <w:tr>
        <w:tc>
          <w:tcPr>
            <w:tcW w:type="dxa" w:w="1512"/>
            <w:vAlign w:val="center"/>
            <w:tcMar>
              <w:top w:w="62" w:type="dxa"/>
              <w:start w:w="76" w:type="dxa"/>
              <w:bottom w:w="62" w:type="dxa"/>
              <w:end w:w="76" w:type="dxa"/>
            </w:tcMar>
            <w:shd w:fill="F8FBFF"/>
          </w:tcPr>
          <w:p>
            <w:pPr>
              <w:spacing w:after="0"/>
            </w:pPr>
            <w:r/>
            <w:r>
              <w:rPr>
                <w:rFonts w:ascii="Aptos" w:hAnsi="Aptos"/>
                <w:b w:val="0"/>
                <w:color w:val="162033"/>
                <w:sz w:val="14"/>
              </w:rPr>
              <w:t>M3 Persistence</w:t>
            </w:r>
          </w:p>
        </w:tc>
        <w:tc>
          <w:tcPr>
            <w:tcW w:type="dxa" w:w="3816"/>
            <w:vAlign w:val="center"/>
            <w:tcMar>
              <w:top w:w="62" w:type="dxa"/>
              <w:start w:w="76" w:type="dxa"/>
              <w:bottom w:w="62" w:type="dxa"/>
              <w:end w:w="76" w:type="dxa"/>
            </w:tcMar>
            <w:shd w:fill="F8FBFF"/>
          </w:tcPr>
          <w:p>
            <w:pPr>
              <w:spacing w:after="0"/>
            </w:pPr>
            <w:r/>
            <w:r>
              <w:rPr>
                <w:rFonts w:ascii="Aptos" w:hAnsi="Aptos"/>
                <w:b w:val="0"/>
                <w:color w:val="162033"/>
                <w:sz w:val="14"/>
              </w:rPr>
              <w:t>ProjectPersistence wraps current save/recovery/migration</w:t>
            </w:r>
          </w:p>
        </w:tc>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wrapper</w:t>
            </w:r>
          </w:p>
        </w:tc>
        <w:tc>
          <w:tcPr>
            <w:tcW w:type="dxa" w:w="2376"/>
            <w:vAlign w:val="center"/>
            <w:tcMar>
              <w:top w:w="62" w:type="dxa"/>
              <w:start w:w="76" w:type="dxa"/>
              <w:bottom w:w="62" w:type="dxa"/>
              <w:end w:w="76" w:type="dxa"/>
            </w:tcMar>
            <w:shd w:fill="F8FBFF"/>
          </w:tcPr>
          <w:p>
            <w:pPr>
              <w:spacing w:after="0"/>
            </w:pPr>
            <w:r/>
            <w:r>
              <w:rPr>
                <w:rFonts w:ascii="Aptos" w:hAnsi="Aptos"/>
                <w:b w:val="0"/>
                <w:color w:val="162033"/>
                <w:sz w:val="14"/>
              </w:rPr>
              <w:t>legacy save adapter</w:t>
            </w:r>
          </w:p>
        </w:tc>
      </w:tr>
      <w:tr>
        <w:tc>
          <w:tcPr>
            <w:tcW w:type="dxa" w:w="1512"/>
            <w:vAlign w:val="center"/>
            <w:tcMar>
              <w:top w:w="62" w:type="dxa"/>
              <w:start w:w="76" w:type="dxa"/>
              <w:bottom w:w="62" w:type="dxa"/>
              <w:end w:w="76" w:type="dxa"/>
            </w:tcMar>
          </w:tcPr>
          <w:p>
            <w:pPr>
              <w:spacing w:after="0"/>
            </w:pPr>
            <w:r/>
            <w:r>
              <w:rPr>
                <w:rFonts w:ascii="Aptos" w:hAnsi="Aptos"/>
                <w:b w:val="0"/>
                <w:color w:val="162033"/>
                <w:sz w:val="14"/>
              </w:rPr>
              <w:t>M4 Render Facade</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RenderEngine wraps STEP10 current chain</w:t>
            </w:r>
          </w:p>
        </w:tc>
        <w:tc>
          <w:tcPr>
            <w:tcW w:type="dxa" w:w="2232"/>
            <w:vAlign w:val="center"/>
            <w:tcMar>
              <w:top w:w="62" w:type="dxa"/>
              <w:start w:w="76" w:type="dxa"/>
              <w:bottom w:w="62" w:type="dxa"/>
              <w:end w:w="76" w:type="dxa"/>
            </w:tcMar>
          </w:tcPr>
          <w:p>
            <w:pPr>
              <w:spacing w:after="0"/>
            </w:pPr>
            <w:r/>
            <w:r>
              <w:rPr>
                <w:rFonts w:ascii="Aptos" w:hAnsi="Aptos"/>
                <w:b w:val="0"/>
                <w:color w:val="162033"/>
                <w:sz w:val="14"/>
              </w:rPr>
              <w:t>wrapper</w:t>
            </w:r>
          </w:p>
        </w:tc>
        <w:tc>
          <w:tcPr>
            <w:tcW w:type="dxa" w:w="2376"/>
            <w:vAlign w:val="center"/>
            <w:tcMar>
              <w:top w:w="62" w:type="dxa"/>
              <w:start w:w="76" w:type="dxa"/>
              <w:bottom w:w="62" w:type="dxa"/>
              <w:end w:w="76" w:type="dxa"/>
            </w:tcMar>
          </w:tcPr>
          <w:p>
            <w:pPr>
              <w:spacing w:after="0"/>
            </w:pPr>
            <w:r/>
            <w:r>
              <w:rPr>
                <w:rFonts w:ascii="Aptos" w:hAnsi="Aptos"/>
                <w:b w:val="0"/>
                <w:color w:val="162033"/>
                <w:sz w:val="14"/>
              </w:rPr>
              <w:t>direct STEP10 route</w:t>
            </w:r>
          </w:p>
        </w:tc>
      </w:tr>
      <w:tr>
        <w:tc>
          <w:tcPr>
            <w:tcW w:type="dxa" w:w="1512"/>
            <w:vAlign w:val="center"/>
            <w:tcMar>
              <w:top w:w="62" w:type="dxa"/>
              <w:start w:w="76" w:type="dxa"/>
              <w:bottom w:w="62" w:type="dxa"/>
              <w:end w:w="76" w:type="dxa"/>
            </w:tcMar>
            <w:shd w:fill="F8FBFF"/>
          </w:tcPr>
          <w:p>
            <w:pPr>
              <w:spacing w:after="0"/>
            </w:pPr>
            <w:r/>
            <w:r>
              <w:rPr>
                <w:rFonts w:ascii="Aptos" w:hAnsi="Aptos"/>
                <w:b w:val="0"/>
                <w:color w:val="162033"/>
                <w:sz w:val="14"/>
              </w:rPr>
              <w:t>M5 Probe/Preview/Cache</w:t>
            </w:r>
          </w:p>
        </w:tc>
        <w:tc>
          <w:tcPr>
            <w:tcW w:type="dxa" w:w="3816"/>
            <w:vAlign w:val="center"/>
            <w:tcMar>
              <w:top w:w="62" w:type="dxa"/>
              <w:start w:w="76" w:type="dxa"/>
              <w:bottom w:w="62" w:type="dxa"/>
              <w:end w:w="76" w:type="dxa"/>
            </w:tcMar>
            <w:shd w:fill="F8FBFF"/>
          </w:tcPr>
          <w:p>
            <w:pPr>
              <w:spacing w:after="0"/>
            </w:pPr>
            <w:r/>
            <w:r>
              <w:rPr>
                <w:rFonts w:ascii="Aptos" w:hAnsi="Aptos"/>
                <w:b w:val="0"/>
                <w:color w:val="162033"/>
                <w:sz w:val="14"/>
              </w:rPr>
              <w:t>service boundaries around current ffprobe/preview/cache</w:t>
            </w:r>
          </w:p>
        </w:tc>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wrapper</w:t>
            </w:r>
          </w:p>
        </w:tc>
        <w:tc>
          <w:tcPr>
            <w:tcW w:type="dxa" w:w="2376"/>
            <w:vAlign w:val="center"/>
            <w:tcMar>
              <w:top w:w="62" w:type="dxa"/>
              <w:start w:w="76" w:type="dxa"/>
              <w:bottom w:w="62" w:type="dxa"/>
              <w:end w:w="76" w:type="dxa"/>
            </w:tcMar>
            <w:shd w:fill="F8FBFF"/>
          </w:tcPr>
          <w:p>
            <w:pPr>
              <w:spacing w:after="0"/>
            </w:pPr>
            <w:r/>
            <w:r>
              <w:rPr>
                <w:rFonts w:ascii="Aptos" w:hAnsi="Aptos"/>
                <w:b w:val="0"/>
                <w:color w:val="162033"/>
                <w:sz w:val="14"/>
              </w:rPr>
              <w:t>legacy services</w:t>
            </w:r>
          </w:p>
        </w:tc>
      </w:tr>
      <w:tr>
        <w:tc>
          <w:tcPr>
            <w:tcW w:type="dxa" w:w="1512"/>
            <w:vAlign w:val="center"/>
            <w:tcMar>
              <w:top w:w="62" w:type="dxa"/>
              <w:start w:w="76" w:type="dxa"/>
              <w:bottom w:w="62" w:type="dxa"/>
              <w:end w:w="76" w:type="dxa"/>
            </w:tcMar>
          </w:tcPr>
          <w:p>
            <w:pPr>
              <w:spacing w:after="0"/>
            </w:pPr>
            <w:r/>
            <w:r>
              <w:rPr>
                <w:rFonts w:ascii="Aptos" w:hAnsi="Aptos"/>
                <w:b w:val="0"/>
                <w:color w:val="162033"/>
                <w:sz w:val="14"/>
              </w:rPr>
              <w:t>M6 Beat Analysis</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additive analysis + cache + non-reactive fallback</w:t>
            </w:r>
          </w:p>
        </w:tc>
        <w:tc>
          <w:tcPr>
            <w:tcW w:type="dxa" w:w="2232"/>
            <w:vAlign w:val="center"/>
            <w:tcMar>
              <w:top w:w="62" w:type="dxa"/>
              <w:start w:w="76" w:type="dxa"/>
              <w:bottom w:w="62" w:type="dxa"/>
              <w:end w:w="76" w:type="dxa"/>
            </w:tcMar>
          </w:tcPr>
          <w:p>
            <w:pPr>
              <w:spacing w:after="0"/>
            </w:pPr>
            <w:r/>
            <w:r>
              <w:rPr>
                <w:rFonts w:ascii="Aptos" w:hAnsi="Aptos"/>
                <w:b w:val="0"/>
                <w:color w:val="162033"/>
                <w:sz w:val="14"/>
              </w:rPr>
              <w:t>new optional</w:t>
            </w:r>
          </w:p>
        </w:tc>
        <w:tc>
          <w:tcPr>
            <w:tcW w:type="dxa" w:w="2376"/>
            <w:vAlign w:val="center"/>
            <w:tcMar>
              <w:top w:w="62" w:type="dxa"/>
              <w:start w:w="76" w:type="dxa"/>
              <w:bottom w:w="62" w:type="dxa"/>
              <w:end w:w="76" w:type="dxa"/>
            </w:tcMar>
          </w:tcPr>
          <w:p>
            <w:pPr>
              <w:spacing w:after="0"/>
            </w:pPr>
            <w:r/>
            <w:r>
              <w:rPr>
                <w:rFonts w:ascii="Aptos" w:hAnsi="Aptos"/>
                <w:b w:val="0"/>
                <w:color w:val="162033"/>
                <w:sz w:val="14"/>
              </w:rPr>
              <w:t>feature off / no NumPy</w:t>
            </w:r>
          </w:p>
        </w:tc>
      </w:tr>
      <w:tr>
        <w:tc>
          <w:tcPr>
            <w:tcW w:type="dxa" w:w="1512"/>
            <w:vAlign w:val="center"/>
            <w:tcMar>
              <w:top w:w="62" w:type="dxa"/>
              <w:start w:w="76" w:type="dxa"/>
              <w:bottom w:w="62" w:type="dxa"/>
              <w:end w:w="76" w:type="dxa"/>
            </w:tcMar>
            <w:shd w:fill="F8FBFF"/>
          </w:tcPr>
          <w:p>
            <w:pPr>
              <w:spacing w:after="0"/>
            </w:pPr>
            <w:r/>
            <w:r>
              <w:rPr>
                <w:rFonts w:ascii="Aptos" w:hAnsi="Aptos"/>
                <w:b w:val="0"/>
                <w:color w:val="162033"/>
                <w:sz w:val="14"/>
              </w:rPr>
              <w:t>M7 Workspace Registry</w:t>
            </w:r>
          </w:p>
        </w:tc>
        <w:tc>
          <w:tcPr>
            <w:tcW w:type="dxa" w:w="3816"/>
            <w:vAlign w:val="center"/>
            <w:tcMar>
              <w:top w:w="62" w:type="dxa"/>
              <w:start w:w="76" w:type="dxa"/>
              <w:bottom w:w="62" w:type="dxa"/>
              <w:end w:w="76" w:type="dxa"/>
            </w:tcMar>
            <w:shd w:fill="F8FBFF"/>
          </w:tcPr>
          <w:p>
            <w:pPr>
              <w:spacing w:after="0"/>
            </w:pPr>
            <w:r/>
            <w:r>
              <w:rPr>
                <w:rFonts w:ascii="Aptos" w:hAnsi="Aptos"/>
                <w:b w:val="0"/>
                <w:color w:val="162033"/>
                <w:sz w:val="14"/>
              </w:rPr>
              <w:t>move 9 routes one-by-one out of monkey patch ownership</w:t>
            </w:r>
          </w:p>
        </w:tc>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incremental UI wiring</w:t>
            </w:r>
          </w:p>
        </w:tc>
        <w:tc>
          <w:tcPr>
            <w:tcW w:type="dxa" w:w="2376"/>
            <w:vAlign w:val="center"/>
            <w:tcMar>
              <w:top w:w="62" w:type="dxa"/>
              <w:start w:w="76" w:type="dxa"/>
              <w:bottom w:w="62" w:type="dxa"/>
              <w:end w:w="76" w:type="dxa"/>
            </w:tcMar>
            <w:shd w:fill="F8FBFF"/>
          </w:tcPr>
          <w:p>
            <w:pPr>
              <w:spacing w:after="0"/>
            </w:pPr>
            <w:r/>
            <w:r>
              <w:rPr>
                <w:rFonts w:ascii="Aptos" w:hAnsi="Aptos"/>
                <w:b w:val="0"/>
                <w:color w:val="162033"/>
                <w:sz w:val="14"/>
              </w:rPr>
              <w:t>route-specific legacy installer</w:t>
            </w:r>
          </w:p>
        </w:tc>
      </w:tr>
      <w:tr>
        <w:tc>
          <w:tcPr>
            <w:tcW w:type="dxa" w:w="1512"/>
            <w:vAlign w:val="center"/>
            <w:tcMar>
              <w:top w:w="62" w:type="dxa"/>
              <w:start w:w="76" w:type="dxa"/>
              <w:bottom w:w="62" w:type="dxa"/>
              <w:end w:w="76" w:type="dxa"/>
            </w:tcMar>
          </w:tcPr>
          <w:p>
            <w:pPr>
              <w:spacing w:after="0"/>
            </w:pPr>
            <w:r/>
            <w:r>
              <w:rPr>
                <w:rFonts w:ascii="Aptos" w:hAnsi="Aptos"/>
                <w:b w:val="0"/>
                <w:color w:val="162033"/>
                <w:sz w:val="14"/>
              </w:rPr>
              <w:t>M8 Legacy Bridge Retirement</w:t>
            </w:r>
          </w:p>
        </w:tc>
        <w:tc>
          <w:tcPr>
            <w:tcW w:type="dxa" w:w="3816"/>
            <w:vAlign w:val="center"/>
            <w:tcMar>
              <w:top w:w="62" w:type="dxa"/>
              <w:start w:w="76" w:type="dxa"/>
              <w:bottom w:w="62" w:type="dxa"/>
              <w:end w:w="76" w:type="dxa"/>
            </w:tcMar>
          </w:tcPr>
          <w:p>
            <w:pPr>
              <w:spacing w:after="0"/>
            </w:pPr>
            <w:r/>
            <w:r>
              <w:rPr>
                <w:rFonts w:ascii="Aptos" w:hAnsi="Aptos"/>
                <w:b w:val="0"/>
                <w:color w:val="162033"/>
                <w:sz w:val="14"/>
              </w:rPr>
              <w:t>remove direct Project v1 consumers after parity</w:t>
            </w:r>
          </w:p>
        </w:tc>
        <w:tc>
          <w:tcPr>
            <w:tcW w:type="dxa" w:w="2232"/>
            <w:vAlign w:val="center"/>
            <w:tcMar>
              <w:top w:w="62" w:type="dxa"/>
              <w:start w:w="76" w:type="dxa"/>
              <w:bottom w:w="62" w:type="dxa"/>
              <w:end w:w="76" w:type="dxa"/>
            </w:tcMar>
          </w:tcPr>
          <w:p>
            <w:pPr>
              <w:spacing w:after="0"/>
            </w:pPr>
            <w:r/>
            <w:r>
              <w:rPr>
                <w:rFonts w:ascii="Aptos" w:hAnsi="Aptos"/>
                <w:b w:val="0"/>
                <w:color w:val="162033"/>
                <w:sz w:val="14"/>
              </w:rPr>
              <w:t>subtractive</w:t>
            </w:r>
          </w:p>
        </w:tc>
        <w:tc>
          <w:tcPr>
            <w:tcW w:type="dxa" w:w="2376"/>
            <w:vAlign w:val="center"/>
            <w:tcMar>
              <w:top w:w="62" w:type="dxa"/>
              <w:start w:w="76" w:type="dxa"/>
              <w:bottom w:w="62" w:type="dxa"/>
              <w:end w:w="76" w:type="dxa"/>
            </w:tcMar>
          </w:tcPr>
          <w:p>
            <w:pPr>
              <w:spacing w:after="0"/>
            </w:pPr>
            <w:r/>
            <w:r>
              <w:rPr>
                <w:rFonts w:ascii="Aptos" w:hAnsi="Aptos"/>
                <w:b w:val="0"/>
                <w:color w:val="162033"/>
                <w:sz w:val="14"/>
              </w:rPr>
              <w:t>last passing migration tag</w:t>
            </w:r>
          </w:p>
        </w:tc>
      </w:tr>
      <w:tr>
        <w:tc>
          <w:tcPr>
            <w:tcW w:type="dxa" w:w="1512"/>
            <w:vAlign w:val="center"/>
            <w:tcMar>
              <w:top w:w="62" w:type="dxa"/>
              <w:start w:w="76" w:type="dxa"/>
              <w:bottom w:w="62" w:type="dxa"/>
              <w:end w:w="76" w:type="dxa"/>
            </w:tcMar>
            <w:shd w:fill="F8FBFF"/>
          </w:tcPr>
          <w:p>
            <w:pPr>
              <w:spacing w:after="0"/>
            </w:pPr>
            <w:r/>
            <w:r>
              <w:rPr>
                <w:rFonts w:ascii="Aptos" w:hAnsi="Aptos"/>
                <w:b w:val="0"/>
                <w:color w:val="162033"/>
                <w:sz w:val="14"/>
              </w:rPr>
              <w:t>M9 Consolidation</w:t>
            </w:r>
          </w:p>
        </w:tc>
        <w:tc>
          <w:tcPr>
            <w:tcW w:type="dxa" w:w="3816"/>
            <w:vAlign w:val="center"/>
            <w:tcMar>
              <w:top w:w="62" w:type="dxa"/>
              <w:start w:w="76" w:type="dxa"/>
              <w:bottom w:w="62" w:type="dxa"/>
              <w:end w:w="76" w:type="dxa"/>
            </w:tcMar>
            <w:shd w:fill="F8FBFF"/>
          </w:tcPr>
          <w:p>
            <w:pPr>
              <w:spacing w:after="0"/>
            </w:pPr>
            <w:r/>
            <w:r>
              <w:rPr>
                <w:rFonts w:ascii="Aptos" w:hAnsi="Aptos"/>
                <w:b w:val="0"/>
                <w:color w:val="162033"/>
                <w:sz w:val="14"/>
              </w:rPr>
              <w:t>rename/merge versioned modules only after owners are unique</w:t>
            </w:r>
          </w:p>
        </w:tc>
        <w:tc>
          <w:tcPr>
            <w:tcW w:type="dxa" w:w="2232"/>
            <w:vAlign w:val="center"/>
            <w:tcMar>
              <w:top w:w="62" w:type="dxa"/>
              <w:start w:w="76" w:type="dxa"/>
              <w:bottom w:w="62" w:type="dxa"/>
              <w:end w:w="76" w:type="dxa"/>
            </w:tcMar>
            <w:shd w:fill="F8FBFF"/>
          </w:tcPr>
          <w:p>
            <w:pPr>
              <w:spacing w:after="0"/>
            </w:pPr>
            <w:r/>
            <w:r>
              <w:rPr>
                <w:rFonts w:ascii="Aptos" w:hAnsi="Aptos"/>
                <w:b w:val="0"/>
                <w:color w:val="162033"/>
                <w:sz w:val="14"/>
              </w:rPr>
              <w:t>cleanup</w:t>
            </w:r>
          </w:p>
        </w:tc>
        <w:tc>
          <w:tcPr>
            <w:tcW w:type="dxa" w:w="2376"/>
            <w:vAlign w:val="center"/>
            <w:tcMar>
              <w:top w:w="62" w:type="dxa"/>
              <w:start w:w="76" w:type="dxa"/>
              <w:bottom w:w="62" w:type="dxa"/>
              <w:end w:w="76" w:type="dxa"/>
            </w:tcMar>
            <w:shd w:fill="F8FBFF"/>
          </w:tcPr>
          <w:p>
            <w:pPr>
              <w:spacing w:after="0"/>
            </w:pPr>
            <w:r/>
            <w:r>
              <w:rPr>
                <w:rFonts w:ascii="Aptos" w:hAnsi="Aptos"/>
                <w:b w:val="0"/>
                <w:color w:val="162033"/>
                <w:sz w:val="14"/>
              </w:rPr>
              <w:t>pre-cleanup tag</w:t>
            </w:r>
          </w:p>
        </w:tc>
      </w:tr>
    </w:tbl>
    <w:p>
      <w:pPr>
        <w:spacing w:after="0"/>
      </w:pPr>
    </w:p>
    <w:p>
      <w:pPr>
        <w:pStyle w:val="Heading2"/>
      </w:pPr>
      <w:r>
        <w:t>19.1 Rule per migration slice</w:t>
      </w:r>
    </w:p>
    <w:p>
      <w:pPr>
        <w:spacing w:after="36"/>
      </w:pPr>
      <w:r>
        <w:t>1. Capture current behavior and test evidence.</w:t>
      </w:r>
    </w:p>
    <w:p>
      <w:pPr>
        <w:spacing w:after="36"/>
      </w:pPr>
      <w:r>
        <w:t>2. Introduce port/facade without changing result.</w:t>
      </w:r>
    </w:p>
    <w:p>
      <w:pPr>
        <w:spacing w:after="36"/>
      </w:pPr>
      <w:r>
        <w:t>3. Route one call path through new facade.</w:t>
      </w:r>
    </w:p>
    <w:p>
      <w:pPr>
        <w:spacing w:after="36"/>
      </w:pPr>
      <w:r>
        <w:t>4. Run focused + regression + portable-relevant tests.</w:t>
      </w:r>
    </w:p>
    <w:p>
      <w:pPr>
        <w:spacing w:after="36"/>
      </w:pPr>
      <w:r>
        <w:t>5. Compare normalized state/output/artifacts.</w:t>
      </w:r>
    </w:p>
    <w:p>
      <w:pPr>
        <w:spacing w:after="36"/>
      </w:pPr>
      <w:r>
        <w:t>6. Only then retire the old direct call path.</w:t>
      </w:r>
    </w:p>
    <w:p>
      <w:pPr>
        <w:spacing w:after="36"/>
      </w:pPr>
      <w:r>
        <w:t>7. Keep rollback branch/tag until next slice is green.</w:t>
      </w:r>
    </w:p>
    <w:p>
      <w:pPr>
        <w:spacing w:after="36"/>
      </w:pPr>
      <w:r>
        <w:t>8. Never combine architecture migration + feature redesign in one slice.</w:t>
      </w:r>
    </w:p>
    <w:p>
      <w:pPr>
        <w:pStyle w:val="Heading1"/>
      </w:pPr>
      <w:r>
        <w:t>20. Gate Detail per Migration Phase</w:t>
      </w:r>
    </w:p>
    <w:tbl>
      <w:tblPr>
        <w:tblStyle w:val="TableGrid"/>
        <w:tblW w:type="auto" w:w="0"/>
        <w:jc w:val="center"/>
        <w:tblLook w:firstColumn="1" w:firstRow="1" w:lastColumn="0" w:lastRow="0" w:noHBand="0" w:noVBand="1" w:val="04A0"/>
      </w:tblPr>
      <w:tblGrid>
        <w:gridCol w:w="5198"/>
        <w:gridCol w:w="5198"/>
      </w:tblGrid>
      <w:tr>
        <w:tc>
          <w:tcPr>
            <w:tcW w:type="dxa" w:w="1224"/>
            <w:vAlign w:val="center"/>
            <w:tcMar>
              <w:top w:w="62" w:type="dxa"/>
              <w:start w:w="76" w:type="dxa"/>
              <w:bottom w:w="62" w:type="dxa"/>
              <w:end w:w="76" w:type="dxa"/>
            </w:tcMar>
            <w:shd w:fill="1766E8"/>
          </w:tcPr>
          <w:p>
            <w:pPr>
              <w:spacing w:after="0"/>
            </w:pPr>
            <w:r/>
            <w:r>
              <w:rPr>
                <w:rFonts w:ascii="Aptos" w:hAnsi="Aptos"/>
                <w:b/>
                <w:color w:val="FFFFFF"/>
                <w:sz w:val="14"/>
              </w:rPr>
              <w:t>Phase</w:t>
            </w:r>
          </w:p>
        </w:tc>
        <w:tc>
          <w:tcPr>
            <w:tcW w:type="dxa" w:w="8640"/>
            <w:vAlign w:val="center"/>
            <w:tcMar>
              <w:top w:w="62" w:type="dxa"/>
              <w:start w:w="76" w:type="dxa"/>
              <w:bottom w:w="62" w:type="dxa"/>
              <w:end w:w="76" w:type="dxa"/>
            </w:tcMar>
            <w:shd w:fill="1766E8"/>
          </w:tcPr>
          <w:p>
            <w:pPr>
              <w:spacing w:after="0"/>
            </w:pPr>
            <w:r/>
            <w:r>
              <w:rPr>
                <w:rFonts w:ascii="Aptos" w:hAnsi="Aptos"/>
                <w:b/>
                <w:color w:val="FFFFFF"/>
                <w:sz w:val="14"/>
              </w:rPr>
              <w:t>Minimum PASS gate</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M0</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behavior contracts C-01..C-20 mapped to tests; current main green</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M1</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same production window/workspaces; no startup behavior diff; no new dependency</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M2</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cancel/project-switch/close tests prove zero stale mutation; no thread leak</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M3</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save/reopen normalized equality; failed save preserves old file; recovery semantics unchanged</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M4</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packed/free, visual, spectrum, templates, AI-triggered render all produce equivalent render plan/verified output</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M5</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preview parity; cache invalidation; corrupt/VFR/rotation fixture handling; no stale callback</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M6</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beat cache deterministic; analysis does not alter audio timing; no-NumPy fallback works</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M7</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each migrated workspace passes visual/state/selection/undo integration before next route</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M8</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no production import/direct dependency on Project v1 except migration reader/compat archive</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M9</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full suite + Windows portable + docs/handoff; no behavior or package regression</w:t>
            </w:r>
          </w:p>
        </w:tc>
      </w:tr>
    </w:tbl>
    <w:p>
      <w:pPr>
        <w:spacing w:after="0"/>
      </w:pPr>
    </w:p>
    <w:p>
      <w:pPr>
        <w:pStyle w:val="Heading1"/>
      </w:pPr>
      <w:r>
        <w:t>21. Dual-Path / Feature Switch Policy</w:t>
      </w:r>
    </w:p>
    <w:p>
      <w:r>
        <w:t>Selama migration, dua implementation path boleh hidup sementara hanya bila ada satu owner dan pemilihnya eksplisit. Dual-write terhadap project state dilarang.</w:t>
      </w:r>
    </w:p>
    <w:p>
      <w:pPr>
        <w:pStyle w:val="ListBullet"/>
        <w:spacing w:after="36"/>
      </w:pPr>
      <w:r>
        <w:t>Allowed: RenderEngine chooses LegacyRenderAdapter vs NewRenderAdapter for test/rollback.</w:t>
      </w:r>
    </w:p>
    <w:p>
      <w:pPr>
        <w:pStyle w:val="ListBullet"/>
        <w:spacing w:after="36"/>
      </w:pPr>
      <w:r>
        <w:t>Allowed: WorkspaceRegistry route flag selects legacy bundle vs migrated bundle.</w:t>
      </w:r>
    </w:p>
    <w:p>
      <w:pPr>
        <w:pStyle w:val="ListBullet"/>
        <w:spacing w:after="36"/>
      </w:pPr>
      <w:r>
        <w:t>Allowed: BeatAnalysis enabled/disabled independently.</w:t>
      </w:r>
    </w:p>
    <w:p>
      <w:pPr>
        <w:pStyle w:val="ListBullet"/>
        <w:spacing w:after="36"/>
      </w:pPr>
      <w:r>
        <w:t>Forbidden: both adapters mutate ProjectDocument for the same user action.</w:t>
      </w:r>
    </w:p>
    <w:p>
      <w:pPr>
        <w:pStyle w:val="ListBullet"/>
        <w:spacing w:after="36"/>
      </w:pPr>
      <w:r>
        <w:t>Forbidden: new ProjectDocument plus separate V2 project model.</w:t>
      </w:r>
    </w:p>
    <w:p>
      <w:pPr>
        <w:pStyle w:val="ListBullet"/>
        <w:spacing w:after="36"/>
      </w:pPr>
      <w:r>
        <w:t>Forbidden: preview and render each calculate independent beat timeline with different algorithms.</w:t>
      </w:r>
    </w:p>
    <w:tbl>
      <w:tblPr>
        <w:tblW w:type="auto" w:w="0"/>
        <w:jc w:val="center"/>
        <w:tblLook w:firstColumn="1" w:firstRow="1" w:lastColumn="0" w:lastRow="0" w:noHBand="0" w:noVBand="1" w:val="04A0"/>
      </w:tblPr>
      <w:tblGrid>
        <w:gridCol w:w="10396"/>
      </w:tblGrid>
      <w:tr>
        <w:trPr>
          <w:cantSplit/>
        </w:trPr>
        <w:tc>
          <w:tcPr>
            <w:tcW w:type="dxa" w:w="10396"/>
            <w:shd w:fill="FFF6DD"/>
            <w:tcMar>
              <w:top w:w="90" w:type="dxa"/>
              <w:start w:w="108" w:type="dxa"/>
              <w:bottom w:w="90" w:type="dxa"/>
              <w:end w:w="108" w:type="dxa"/>
            </w:tcMar>
          </w:tcPr>
          <w:p>
            <w:pPr>
              <w:spacing w:after="40"/>
            </w:pPr>
            <w:r>
              <w:rPr>
                <w:b/>
                <w:color w:val="9A6500"/>
                <w:sz w:val="18"/>
              </w:rPr>
              <w:t>D03-10</w:t>
            </w:r>
          </w:p>
          <w:p>
            <w:pPr>
              <w:spacing w:after="0"/>
            </w:pPr>
            <w:r>
              <w:rPr>
                <w:color w:val="162033"/>
                <w:sz w:val="16"/>
              </w:rPr>
              <w:t>Feature switches are migration safety tools, not permanent product settings unless user-facing behavior truly requires them.</w:t>
            </w:r>
          </w:p>
        </w:tc>
      </w:tr>
    </w:tbl>
    <w:p>
      <w:pPr>
        <w:spacing w:after="0"/>
      </w:pPr>
    </w:p>
    <w:p>
      <w:pPr>
        <w:pStyle w:val="Heading1"/>
      </w:pPr>
      <w:r>
        <w:t>22. Architecture Migration Test Strategy</w:t>
      </w:r>
    </w:p>
    <w:tbl>
      <w:tblPr>
        <w:tblStyle w:val="TableGrid"/>
        <w:tblW w:type="auto" w:w="0"/>
        <w:jc w:val="center"/>
        <w:tblLook w:firstColumn="1" w:firstRow="1" w:lastColumn="0" w:lastRow="0" w:noHBand="0" w:noVBand="1" w:val="04A0"/>
      </w:tblPr>
      <w:tblGrid>
        <w:gridCol w:w="5198"/>
        <w:gridCol w:w="5198"/>
      </w:tblGrid>
      <w:tr>
        <w:tc>
          <w:tcPr>
            <w:tcW w:type="dxa" w:w="2376"/>
            <w:vAlign w:val="center"/>
            <w:tcMar>
              <w:top w:w="62" w:type="dxa"/>
              <w:start w:w="76" w:type="dxa"/>
              <w:bottom w:w="62" w:type="dxa"/>
              <w:end w:w="76" w:type="dxa"/>
            </w:tcMar>
            <w:shd w:fill="1766E8"/>
          </w:tcPr>
          <w:p>
            <w:pPr>
              <w:spacing w:after="0"/>
            </w:pPr>
            <w:r/>
            <w:r>
              <w:rPr>
                <w:rFonts w:ascii="Aptos" w:hAnsi="Aptos"/>
                <w:b/>
                <w:color w:val="FFFFFF"/>
                <w:sz w:val="15"/>
              </w:rPr>
              <w:t>Test layer</w:t>
            </w:r>
          </w:p>
        </w:tc>
        <w:tc>
          <w:tcPr>
            <w:tcW w:type="dxa" w:w="7416"/>
            <w:vAlign w:val="center"/>
            <w:tcMar>
              <w:top w:w="62" w:type="dxa"/>
              <w:start w:w="76" w:type="dxa"/>
              <w:bottom w:w="62" w:type="dxa"/>
              <w:end w:w="76" w:type="dxa"/>
            </w:tcMar>
            <w:shd w:fill="1766E8"/>
          </w:tcPr>
          <w:p>
            <w:pPr>
              <w:spacing w:after="0"/>
            </w:pPr>
            <w:r/>
            <w:r>
              <w:rPr>
                <w:rFonts w:ascii="Aptos" w:hAnsi="Aptos"/>
                <w:b/>
                <w:color w:val="FFFFFF"/>
                <w:sz w:val="15"/>
              </w:rPr>
              <w:t>Purpose</w:t>
            </w:r>
          </w:p>
        </w:tc>
      </w:tr>
      <w:tr>
        <w:tc>
          <w:tcPr>
            <w:tcW w:type="dxa" w:w="2376"/>
            <w:vAlign w:val="center"/>
            <w:tcMar>
              <w:top w:w="62" w:type="dxa"/>
              <w:start w:w="76" w:type="dxa"/>
              <w:bottom w:w="62" w:type="dxa"/>
              <w:end w:w="76" w:type="dxa"/>
            </w:tcMar>
          </w:tcPr>
          <w:p>
            <w:pPr>
              <w:spacing w:after="0"/>
            </w:pPr>
            <w:r/>
            <w:r>
              <w:rPr>
                <w:rFonts w:ascii="Aptos" w:hAnsi="Aptos"/>
                <w:b w:val="0"/>
                <w:color w:val="162033"/>
                <w:sz w:val="15"/>
              </w:rPr>
              <w:t>Contract tests</w:t>
            </w:r>
          </w:p>
        </w:tc>
        <w:tc>
          <w:tcPr>
            <w:tcW w:type="dxa" w:w="7416"/>
            <w:vAlign w:val="center"/>
            <w:tcMar>
              <w:top w:w="62" w:type="dxa"/>
              <w:start w:w="76" w:type="dxa"/>
              <w:bottom w:w="62" w:type="dxa"/>
              <w:end w:w="76" w:type="dxa"/>
            </w:tcMar>
          </w:tcPr>
          <w:p>
            <w:pPr>
              <w:spacing w:after="0"/>
            </w:pPr>
            <w:r/>
            <w:r>
              <w:rPr>
                <w:rFonts w:ascii="Aptos" w:hAnsi="Aptos"/>
                <w:b w:val="0"/>
                <w:color w:val="162033"/>
                <w:sz w:val="15"/>
              </w:rPr>
              <w:t>same port behavior across legacy/new adapters</w:t>
            </w:r>
          </w:p>
        </w:tc>
      </w:tr>
      <w:tr>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Characterization tests</w:t>
            </w:r>
          </w:p>
        </w:tc>
        <w:tc>
          <w:tcPr>
            <w:tcW w:type="dxa" w:w="7416"/>
            <w:vAlign w:val="center"/>
            <w:tcMar>
              <w:top w:w="62" w:type="dxa"/>
              <w:start w:w="76" w:type="dxa"/>
              <w:bottom w:w="62" w:type="dxa"/>
              <w:end w:w="76" w:type="dxa"/>
            </w:tcMar>
            <w:shd w:fill="F8FBFF"/>
          </w:tcPr>
          <w:p>
            <w:pPr>
              <w:spacing w:after="0"/>
            </w:pPr>
            <w:r/>
            <w:r>
              <w:rPr>
                <w:rFonts w:ascii="Aptos" w:hAnsi="Aptos"/>
                <w:b w:val="0"/>
                <w:color w:val="162033"/>
                <w:sz w:val="15"/>
              </w:rPr>
              <w:t>freeze existing behavior before internal refactor</w:t>
            </w:r>
          </w:p>
        </w:tc>
      </w:tr>
      <w:tr>
        <w:tc>
          <w:tcPr>
            <w:tcW w:type="dxa" w:w="2376"/>
            <w:vAlign w:val="center"/>
            <w:tcMar>
              <w:top w:w="62" w:type="dxa"/>
              <w:start w:w="76" w:type="dxa"/>
              <w:bottom w:w="62" w:type="dxa"/>
              <w:end w:w="76" w:type="dxa"/>
            </w:tcMar>
          </w:tcPr>
          <w:p>
            <w:pPr>
              <w:spacing w:after="0"/>
            </w:pPr>
            <w:r/>
            <w:r>
              <w:rPr>
                <w:rFonts w:ascii="Aptos" w:hAnsi="Aptos"/>
                <w:b w:val="0"/>
                <w:color w:val="162033"/>
                <w:sz w:val="15"/>
              </w:rPr>
              <w:t>Golden normalized state</w:t>
            </w:r>
          </w:p>
        </w:tc>
        <w:tc>
          <w:tcPr>
            <w:tcW w:type="dxa" w:w="7416"/>
            <w:vAlign w:val="center"/>
            <w:tcMar>
              <w:top w:w="62" w:type="dxa"/>
              <w:start w:w="76" w:type="dxa"/>
              <w:bottom w:w="62" w:type="dxa"/>
              <w:end w:w="76" w:type="dxa"/>
            </w:tcMar>
          </w:tcPr>
          <w:p>
            <w:pPr>
              <w:spacing w:after="0"/>
            </w:pPr>
            <w:r/>
            <w:r>
              <w:rPr>
                <w:rFonts w:ascii="Aptos" w:hAnsi="Aptos"/>
                <w:b w:val="0"/>
                <w:color w:val="162033"/>
                <w:sz w:val="15"/>
              </w:rPr>
              <w:t>compare ProjectDocument after workflow/actions</w:t>
            </w:r>
          </w:p>
        </w:tc>
      </w:tr>
      <w:tr>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Render-plan tests</w:t>
            </w:r>
          </w:p>
        </w:tc>
        <w:tc>
          <w:tcPr>
            <w:tcW w:type="dxa" w:w="7416"/>
            <w:vAlign w:val="center"/>
            <w:tcMar>
              <w:top w:w="62" w:type="dxa"/>
              <w:start w:w="76" w:type="dxa"/>
              <w:bottom w:w="62" w:type="dxa"/>
              <w:end w:w="76" w:type="dxa"/>
            </w:tcMar>
            <w:shd w:fill="F8FBFF"/>
          </w:tcPr>
          <w:p>
            <w:pPr>
              <w:spacing w:after="0"/>
            </w:pPr>
            <w:r/>
            <w:r>
              <w:rPr>
                <w:rFonts w:ascii="Aptos" w:hAnsi="Aptos"/>
                <w:b w:val="0"/>
                <w:color w:val="162033"/>
                <w:sz w:val="15"/>
              </w:rPr>
              <w:t>compare filters/events/timing without full long encode</w:t>
            </w:r>
          </w:p>
        </w:tc>
      </w:tr>
      <w:tr>
        <w:tc>
          <w:tcPr>
            <w:tcW w:type="dxa" w:w="2376"/>
            <w:vAlign w:val="center"/>
            <w:tcMar>
              <w:top w:w="62" w:type="dxa"/>
              <w:start w:w="76" w:type="dxa"/>
              <w:bottom w:w="62" w:type="dxa"/>
              <w:end w:w="76" w:type="dxa"/>
            </w:tcMar>
          </w:tcPr>
          <w:p>
            <w:pPr>
              <w:spacing w:after="0"/>
            </w:pPr>
            <w:r/>
            <w:r>
              <w:rPr>
                <w:rFonts w:ascii="Aptos" w:hAnsi="Aptos"/>
                <w:b w:val="0"/>
                <w:color w:val="162033"/>
                <w:sz w:val="15"/>
              </w:rPr>
              <w:t>Real FFmpeg smoke</w:t>
            </w:r>
          </w:p>
        </w:tc>
        <w:tc>
          <w:tcPr>
            <w:tcW w:type="dxa" w:w="7416"/>
            <w:vAlign w:val="center"/>
            <w:tcMar>
              <w:top w:w="62" w:type="dxa"/>
              <w:start w:w="76" w:type="dxa"/>
              <w:bottom w:w="62" w:type="dxa"/>
              <w:end w:w="76" w:type="dxa"/>
            </w:tcMar>
          </w:tcPr>
          <w:p>
            <w:pPr>
              <w:spacing w:after="0"/>
            </w:pPr>
            <w:r/>
            <w:r>
              <w:rPr>
                <w:rFonts w:ascii="Aptos" w:hAnsi="Aptos"/>
                <w:b w:val="0"/>
                <w:color w:val="162033"/>
                <w:sz w:val="15"/>
              </w:rPr>
              <w:t>verify actual media output for critical combinations</w:t>
            </w:r>
          </w:p>
        </w:tc>
      </w:tr>
      <w:tr>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Visual screenshots</w:t>
            </w:r>
          </w:p>
        </w:tc>
        <w:tc>
          <w:tcPr>
            <w:tcW w:type="dxa" w:w="7416"/>
            <w:vAlign w:val="center"/>
            <w:tcMar>
              <w:top w:w="62" w:type="dxa"/>
              <w:start w:w="76" w:type="dxa"/>
              <w:bottom w:w="62" w:type="dxa"/>
              <w:end w:w="76" w:type="dxa"/>
            </w:tcMar>
            <w:shd w:fill="F8FBFF"/>
          </w:tcPr>
          <w:p>
            <w:pPr>
              <w:spacing w:after="0"/>
            </w:pPr>
            <w:r/>
            <w:r>
              <w:rPr>
                <w:rFonts w:ascii="Aptos" w:hAnsi="Aptos"/>
                <w:b w:val="0"/>
                <w:color w:val="162033"/>
                <w:sz w:val="15"/>
              </w:rPr>
              <w:t>preserve workspace layout/route state</w:t>
            </w:r>
          </w:p>
        </w:tc>
      </w:tr>
      <w:tr>
        <w:tc>
          <w:tcPr>
            <w:tcW w:type="dxa" w:w="2376"/>
            <w:vAlign w:val="center"/>
            <w:tcMar>
              <w:top w:w="62" w:type="dxa"/>
              <w:start w:w="76" w:type="dxa"/>
              <w:bottom w:w="62" w:type="dxa"/>
              <w:end w:w="76" w:type="dxa"/>
            </w:tcMar>
          </w:tcPr>
          <w:p>
            <w:pPr>
              <w:spacing w:after="0"/>
            </w:pPr>
            <w:r/>
            <w:r>
              <w:rPr>
                <w:rFonts w:ascii="Aptos" w:hAnsi="Aptos"/>
                <w:b w:val="0"/>
                <w:color w:val="162033"/>
                <w:sz w:val="15"/>
              </w:rPr>
              <w:t>Concurrency tests</w:t>
            </w:r>
          </w:p>
        </w:tc>
        <w:tc>
          <w:tcPr>
            <w:tcW w:type="dxa" w:w="7416"/>
            <w:vAlign w:val="center"/>
            <w:tcMar>
              <w:top w:w="62" w:type="dxa"/>
              <w:start w:w="76" w:type="dxa"/>
              <w:bottom w:w="62" w:type="dxa"/>
              <w:end w:w="76" w:type="dxa"/>
            </w:tcMar>
          </w:tcPr>
          <w:p>
            <w:pPr>
              <w:spacing w:after="0"/>
            </w:pPr>
            <w:r/>
            <w:r>
              <w:rPr>
                <w:rFonts w:ascii="Aptos" w:hAnsi="Aptos"/>
                <w:b w:val="0"/>
                <w:color w:val="162033"/>
                <w:sz w:val="15"/>
              </w:rPr>
              <w:t>project switch, close, cancellation, stale completion</w:t>
            </w:r>
          </w:p>
        </w:tc>
      </w:tr>
      <w:tr>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Fault injection</w:t>
            </w:r>
          </w:p>
        </w:tc>
        <w:tc>
          <w:tcPr>
            <w:tcW w:type="dxa" w:w="7416"/>
            <w:vAlign w:val="center"/>
            <w:tcMar>
              <w:top w:w="62" w:type="dxa"/>
              <w:start w:w="76" w:type="dxa"/>
              <w:bottom w:w="62" w:type="dxa"/>
              <w:end w:w="76" w:type="dxa"/>
            </w:tcMar>
            <w:shd w:fill="F8FBFF"/>
          </w:tcPr>
          <w:p>
            <w:pPr>
              <w:spacing w:after="0"/>
            </w:pPr>
            <w:r/>
            <w:r>
              <w:rPr>
                <w:rFonts w:ascii="Aptos" w:hAnsi="Aptos"/>
                <w:b w:val="0"/>
                <w:color w:val="162033"/>
                <w:sz w:val="15"/>
              </w:rPr>
              <w:t>disk full, missing media, corrupt cache, failed publish, process crash</w:t>
            </w:r>
          </w:p>
        </w:tc>
      </w:tr>
      <w:tr>
        <w:tc>
          <w:tcPr>
            <w:tcW w:type="dxa" w:w="2376"/>
            <w:vAlign w:val="center"/>
            <w:tcMar>
              <w:top w:w="62" w:type="dxa"/>
              <w:start w:w="76" w:type="dxa"/>
              <w:bottom w:w="62" w:type="dxa"/>
              <w:end w:w="76" w:type="dxa"/>
            </w:tcMar>
          </w:tcPr>
          <w:p>
            <w:pPr>
              <w:spacing w:after="0"/>
            </w:pPr>
            <w:r/>
            <w:r>
              <w:rPr>
                <w:rFonts w:ascii="Aptos" w:hAnsi="Aptos"/>
                <w:b w:val="0"/>
                <w:color w:val="162033"/>
                <w:sz w:val="15"/>
              </w:rPr>
              <w:t>Portable smoke</w:t>
            </w:r>
          </w:p>
        </w:tc>
        <w:tc>
          <w:tcPr>
            <w:tcW w:type="dxa" w:w="7416"/>
            <w:vAlign w:val="center"/>
            <w:tcMar>
              <w:top w:w="62" w:type="dxa"/>
              <w:start w:w="76" w:type="dxa"/>
              <w:bottom w:w="62" w:type="dxa"/>
              <w:end w:w="76" w:type="dxa"/>
            </w:tcMar>
          </w:tcPr>
          <w:p>
            <w:pPr>
              <w:spacing w:after="0"/>
            </w:pPr>
            <w:r/>
            <w:r>
              <w:rPr>
                <w:rFonts w:ascii="Aptos" w:hAnsi="Aptos"/>
                <w:b w:val="0"/>
                <w:color w:val="162033"/>
                <w:sz w:val="15"/>
              </w:rPr>
              <w:t>no global Python/FFmpeg/key; relocation path; unicode/apostrophe</w:t>
            </w:r>
          </w:p>
        </w:tc>
      </w:tr>
      <w:tr>
        <w:tc>
          <w:tcPr>
            <w:tcW w:type="dxa" w:w="2376"/>
            <w:vAlign w:val="center"/>
            <w:tcMar>
              <w:top w:w="62" w:type="dxa"/>
              <w:start w:w="76" w:type="dxa"/>
              <w:bottom w:w="62" w:type="dxa"/>
              <w:end w:w="76" w:type="dxa"/>
            </w:tcMar>
            <w:shd w:fill="F8FBFF"/>
          </w:tcPr>
          <w:p>
            <w:pPr>
              <w:spacing w:after="0"/>
            </w:pPr>
            <w:r/>
            <w:r>
              <w:rPr>
                <w:rFonts w:ascii="Aptos" w:hAnsi="Aptos"/>
                <w:b w:val="0"/>
                <w:color w:val="162033"/>
                <w:sz w:val="15"/>
              </w:rPr>
              <w:t>Performance regression</w:t>
            </w:r>
          </w:p>
        </w:tc>
        <w:tc>
          <w:tcPr>
            <w:tcW w:type="dxa" w:w="7416"/>
            <w:vAlign w:val="center"/>
            <w:tcMar>
              <w:top w:w="62" w:type="dxa"/>
              <w:start w:w="76" w:type="dxa"/>
              <w:bottom w:w="62" w:type="dxa"/>
              <w:end w:w="76" w:type="dxa"/>
            </w:tcMar>
            <w:shd w:fill="F8FBFF"/>
          </w:tcPr>
          <w:p>
            <w:pPr>
              <w:spacing w:after="0"/>
            </w:pPr>
            <w:r/>
            <w:r>
              <w:rPr>
                <w:rFonts w:ascii="Aptos" w:hAnsi="Aptos"/>
                <w:b w:val="0"/>
                <w:color w:val="162033"/>
                <w:sz w:val="15"/>
              </w:rPr>
              <w:t>long album, many media, preview scrubbing, beat analysis</w:t>
            </w:r>
          </w:p>
        </w:tc>
      </w:tr>
    </w:tbl>
    <w:p>
      <w:pPr>
        <w:spacing w:after="0"/>
      </w:pPr>
    </w:p>
    <w:p>
      <w:pPr>
        <w:pStyle w:val="Heading2"/>
      </w:pPr>
      <w:r>
        <w:t>22.1 Mandatory migration evidence</w:t>
      </w:r>
    </w:p>
    <w:p>
      <w:pPr>
        <w:pStyle w:val="ListBullet"/>
        <w:spacing w:after="36"/>
      </w:pPr>
      <w:r>
        <w:t>Before/after commit SHA.</w:t>
      </w:r>
    </w:p>
    <w:p>
      <w:pPr>
        <w:pStyle w:val="ListBullet"/>
        <w:spacing w:after="36"/>
      </w:pPr>
      <w:r>
        <w:t>Which port/service changed.</w:t>
      </w:r>
    </w:p>
    <w:p>
      <w:pPr>
        <w:pStyle w:val="ListBullet"/>
        <w:spacing w:after="36"/>
      </w:pPr>
      <w:r>
        <w:t>Focused test list + counts.</w:t>
      </w:r>
    </w:p>
    <w:p>
      <w:pPr>
        <w:pStyle w:val="ListBullet"/>
        <w:spacing w:after="36"/>
      </w:pPr>
      <w:r>
        <w:t>Full regression result.</w:t>
      </w:r>
    </w:p>
    <w:p>
      <w:pPr>
        <w:pStyle w:val="ListBullet"/>
        <w:spacing w:after="36"/>
      </w:pPr>
      <w:r>
        <w:t>Any real FFmpeg/Windows portable evidence required by slice.</w:t>
      </w:r>
    </w:p>
    <w:p>
      <w:pPr>
        <w:pStyle w:val="ListBullet"/>
        <w:spacing w:after="36"/>
      </w:pPr>
      <w:r>
        <w:t>Known limitation and rollback commit.</w:t>
      </w:r>
    </w:p>
    <w:p>
      <w:pPr>
        <w:pStyle w:val="ListBullet"/>
        <w:spacing w:after="36"/>
      </w:pPr>
      <w:r>
        <w:t>No claim of parity without direct evidence.</w:t>
      </w:r>
    </w:p>
    <w:p>
      <w:pPr>
        <w:pStyle w:val="Heading1"/>
      </w:pPr>
      <w:r>
        <w:t>23. Performance &amp; Resource Budgets (Planning Targets)</w:t>
      </w:r>
    </w:p>
    <w:p>
      <w:r>
        <w:t>STEP 03 tidak menetapkan angka final tanpa benchmark hardware matrix, tetapi menetapkan arah budget agar architecture tidak membaik di atas kertas namun memburuk saat dipakai.</w:t>
      </w:r>
    </w:p>
    <w:p>
      <w:pPr>
        <w:pStyle w:val="ListBullet"/>
        <w:spacing w:after="36"/>
      </w:pPr>
      <w:r>
        <w:t>UI thread: tidak boleh melakukan media probe, FFmpeg process, network AI, beat FFT panjang, atau large filesystem scan.</w:t>
      </w:r>
    </w:p>
    <w:p>
      <w:pPr>
        <w:pStyle w:val="ListBullet"/>
        <w:spacing w:after="36"/>
      </w:pPr>
      <w:r>
        <w:t>Preview: stale requests harus cancellable/coalesced; queue tidak tumbuh tanpa batas.</w:t>
      </w:r>
    </w:p>
    <w:p>
      <w:pPr>
        <w:pStyle w:val="ListBullet"/>
        <w:spacing w:after="36"/>
      </w:pPr>
      <w:r>
        <w:t>Cache: bounded quota; cleanup incremental.</w:t>
      </w:r>
    </w:p>
    <w:p>
      <w:pPr>
        <w:pStyle w:val="ListBullet"/>
        <w:spacing w:after="36"/>
      </w:pPr>
      <w:r>
        <w:t>Beat analysis: once-per-fingerprint, reusable lintas preview/render.</w:t>
      </w:r>
    </w:p>
    <w:p>
      <w:pPr>
        <w:pStyle w:val="ListBullet"/>
        <w:spacing w:after="36"/>
      </w:pPr>
      <w:r>
        <w:t>Render: satu foreground encode utama per process baseline kecuali concurrency policy nanti dibuktikan.</w:t>
      </w:r>
    </w:p>
    <w:p>
      <w:pPr>
        <w:pStyle w:val="ListBullet"/>
        <w:spacing w:after="36"/>
      </w:pPr>
      <w:r>
        <w:t>Memory: render/analysis tidak memuat full-duration PCM/video frames ke RAM.</w:t>
      </w:r>
    </w:p>
    <w:p>
      <w:pPr>
        <w:pStyle w:val="ListBullet"/>
        <w:spacing w:after="36"/>
      </w:pPr>
      <w:r>
        <w:t>Startup: capability probe berat harus cached atau bounded; UI tidak menunggu hardware probes yang tidak perlu.</w:t>
      </w:r>
    </w:p>
    <w:p>
      <w:pPr>
        <w:pStyle w:val="Heading1"/>
      </w:pPr>
      <w:r>
        <w:t>24. Diagnostics &amp; Observability</w:t>
      </w:r>
    </w:p>
    <w:tbl>
      <w:tblPr>
        <w:tblStyle w:val="TableGrid"/>
        <w:tblW w:type="auto" w:w="0"/>
        <w:jc w:val="center"/>
        <w:tblLook w:firstColumn="1" w:firstRow="1" w:lastColumn="0" w:lastRow="0" w:noHBand="0" w:noVBand="1" w:val="04A0"/>
      </w:tblPr>
      <w:tblGrid>
        <w:gridCol w:w="5198"/>
        <w:gridCol w:w="5198"/>
      </w:tblGrid>
      <w:tr>
        <w:tc>
          <w:tcPr>
            <w:tcW w:type="dxa" w:w="2304"/>
            <w:vAlign w:val="center"/>
            <w:tcMar>
              <w:top w:w="62" w:type="dxa"/>
              <w:start w:w="76" w:type="dxa"/>
              <w:bottom w:w="62" w:type="dxa"/>
              <w:end w:w="76" w:type="dxa"/>
            </w:tcMar>
            <w:shd w:fill="1766E8"/>
          </w:tcPr>
          <w:p>
            <w:pPr>
              <w:spacing w:after="0"/>
            </w:pPr>
            <w:r/>
            <w:r>
              <w:rPr>
                <w:rFonts w:ascii="Aptos" w:hAnsi="Aptos"/>
                <w:b/>
                <w:color w:val="FFFFFF"/>
                <w:sz w:val="14"/>
              </w:rPr>
              <w:t>Data</w:t>
            </w:r>
          </w:p>
        </w:tc>
        <w:tc>
          <w:tcPr>
            <w:tcW w:type="dxa" w:w="7560"/>
            <w:vAlign w:val="center"/>
            <w:tcMar>
              <w:top w:w="62" w:type="dxa"/>
              <w:start w:w="76" w:type="dxa"/>
              <w:bottom w:w="62" w:type="dxa"/>
              <w:end w:w="76" w:type="dxa"/>
            </w:tcMar>
            <w:shd w:fill="1766E8"/>
          </w:tcPr>
          <w:p>
            <w:pPr>
              <w:spacing w:after="0"/>
            </w:pPr>
            <w:r/>
            <w:r>
              <w:rPr>
                <w:rFonts w:ascii="Aptos" w:hAnsi="Aptos"/>
                <w:b/>
                <w:color w:val="FFFFFF"/>
                <w:sz w:val="14"/>
              </w:rPr>
              <w:t>Policy</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4"/>
              </w:rPr>
              <w:t>Task ID</w:t>
            </w:r>
          </w:p>
        </w:tc>
        <w:tc>
          <w:tcPr>
            <w:tcW w:type="dxa" w:w="7560"/>
            <w:vAlign w:val="center"/>
            <w:tcMar>
              <w:top w:w="62" w:type="dxa"/>
              <w:start w:w="76" w:type="dxa"/>
              <w:bottom w:w="62" w:type="dxa"/>
              <w:end w:w="76" w:type="dxa"/>
            </w:tcMar>
          </w:tcPr>
          <w:p>
            <w:pPr>
              <w:spacing w:after="0"/>
            </w:pPr>
            <w:r/>
            <w:r>
              <w:rPr>
                <w:rFonts w:ascii="Aptos" w:hAnsi="Aptos"/>
                <w:b w:val="0"/>
                <w:color w:val="162033"/>
                <w:sz w:val="14"/>
              </w:rPr>
              <w:t>setiap async job</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Project token/revision</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4"/>
              </w:rPr>
              <w:t>log context tanpa expose API key</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4"/>
              </w:rPr>
              <w:t>FFmpeg command</w:t>
            </w:r>
          </w:p>
        </w:tc>
        <w:tc>
          <w:tcPr>
            <w:tcW w:type="dxa" w:w="7560"/>
            <w:vAlign w:val="center"/>
            <w:tcMar>
              <w:top w:w="62" w:type="dxa"/>
              <w:start w:w="76" w:type="dxa"/>
              <w:bottom w:w="62" w:type="dxa"/>
              <w:end w:w="76" w:type="dxa"/>
            </w:tcMar>
          </w:tcPr>
          <w:p>
            <w:pPr>
              <w:spacing w:after="0"/>
            </w:pPr>
            <w:r/>
            <w:r>
              <w:rPr>
                <w:rFonts w:ascii="Aptos" w:hAnsi="Aptos"/>
                <w:b w:val="0"/>
                <w:color w:val="162033"/>
                <w:sz w:val="14"/>
              </w:rPr>
              <w:t>sanitized; sensitive path handling sesuai policy</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Capability snapshot</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4"/>
              </w:rPr>
              <w:t>version/encoder/source bundled vs system</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4"/>
              </w:rPr>
              <w:t>Render result</w:t>
            </w:r>
          </w:p>
        </w:tc>
        <w:tc>
          <w:tcPr>
            <w:tcW w:type="dxa" w:w="7560"/>
            <w:vAlign w:val="center"/>
            <w:tcMar>
              <w:top w:w="62" w:type="dxa"/>
              <w:start w:w="76" w:type="dxa"/>
              <w:bottom w:w="62" w:type="dxa"/>
              <w:end w:w="76" w:type="dxa"/>
            </w:tcMar>
          </w:tcPr>
          <w:p>
            <w:pPr>
              <w:spacing w:after="0"/>
            </w:pPr>
            <w:r/>
            <w:r>
              <w:rPr>
                <w:rFonts w:ascii="Aptos" w:hAnsi="Aptos"/>
                <w:b w:val="0"/>
                <w:color w:val="162033"/>
                <w:sz w:val="14"/>
              </w:rPr>
              <w:t>verification facts + duration/fps/codec</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Cache</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4"/>
              </w:rPr>
              <w:t>hit/miss/invalidate reason; no source bytes</w:t>
            </w:r>
          </w:p>
        </w:tc>
      </w:tr>
      <w:tr>
        <w:tc>
          <w:tcPr>
            <w:tcW w:type="dxa" w:w="2304"/>
            <w:vAlign w:val="center"/>
            <w:tcMar>
              <w:top w:w="62" w:type="dxa"/>
              <w:start w:w="76" w:type="dxa"/>
              <w:bottom w:w="62" w:type="dxa"/>
              <w:end w:w="76" w:type="dxa"/>
            </w:tcMar>
          </w:tcPr>
          <w:p>
            <w:pPr>
              <w:spacing w:after="0"/>
            </w:pPr>
            <w:r/>
            <w:r>
              <w:rPr>
                <w:rFonts w:ascii="Aptos" w:hAnsi="Aptos"/>
                <w:b w:val="0"/>
                <w:color w:val="162033"/>
                <w:sz w:val="14"/>
              </w:rPr>
              <w:t>AI</w:t>
            </w:r>
          </w:p>
        </w:tc>
        <w:tc>
          <w:tcPr>
            <w:tcW w:type="dxa" w:w="7560"/>
            <w:vAlign w:val="center"/>
            <w:tcMar>
              <w:top w:w="62" w:type="dxa"/>
              <w:start w:w="76" w:type="dxa"/>
              <w:bottom w:w="62" w:type="dxa"/>
              <w:end w:w="76" w:type="dxa"/>
            </w:tcMar>
          </w:tcPr>
          <w:p>
            <w:pPr>
              <w:spacing w:after="0"/>
            </w:pPr>
            <w:r/>
            <w:r>
              <w:rPr>
                <w:rFonts w:ascii="Aptos" w:hAnsi="Aptos"/>
                <w:b w:val="0"/>
                <w:color w:val="162033"/>
                <w:sz w:val="14"/>
              </w:rPr>
              <w:t>provider/model/action IDs; no key</w:t>
            </w:r>
          </w:p>
        </w:tc>
      </w:tr>
      <w:tr>
        <w:tc>
          <w:tcPr>
            <w:tcW w:type="dxa" w:w="2304"/>
            <w:vAlign w:val="center"/>
            <w:tcMar>
              <w:top w:w="62" w:type="dxa"/>
              <w:start w:w="76" w:type="dxa"/>
              <w:bottom w:w="62" w:type="dxa"/>
              <w:end w:w="76" w:type="dxa"/>
            </w:tcMar>
            <w:shd w:fill="F8FBFF"/>
          </w:tcPr>
          <w:p>
            <w:pPr>
              <w:spacing w:after="0"/>
            </w:pPr>
            <w:r/>
            <w:r>
              <w:rPr>
                <w:rFonts w:ascii="Aptos" w:hAnsi="Aptos"/>
                <w:b w:val="0"/>
                <w:color w:val="162033"/>
                <w:sz w:val="14"/>
              </w:rPr>
              <w:t>Error</w:t>
            </w:r>
          </w:p>
        </w:tc>
        <w:tc>
          <w:tcPr>
            <w:tcW w:type="dxa" w:w="7560"/>
            <w:vAlign w:val="center"/>
            <w:tcMar>
              <w:top w:w="62" w:type="dxa"/>
              <w:start w:w="76" w:type="dxa"/>
              <w:bottom w:w="62" w:type="dxa"/>
              <w:end w:w="76" w:type="dxa"/>
            </w:tcMar>
            <w:shd w:fill="F8FBFF"/>
          </w:tcPr>
          <w:p>
            <w:pPr>
              <w:spacing w:after="0"/>
            </w:pPr>
            <w:r/>
            <w:r>
              <w:rPr>
                <w:rFonts w:ascii="Aptos" w:hAnsi="Aptos"/>
                <w:b w:val="0"/>
                <w:color w:val="162033"/>
                <w:sz w:val="14"/>
              </w:rPr>
              <w:t>typed category + human message + technical detail</w:t>
            </w:r>
          </w:p>
        </w:tc>
      </w:tr>
    </w:tbl>
    <w:p>
      <w:pPr>
        <w:spacing w:after="0"/>
      </w:pPr>
    </w:p>
    <w:p>
      <w:pPr>
        <w:pStyle w:val="Heading1"/>
      </w:pPr>
      <w:r>
        <w:t>25. Dependency Introduction Policy</w:t>
      </w:r>
    </w:p>
    <w:p>
      <w:pPr>
        <w:pStyle w:val="ListBullet"/>
        <w:spacing w:after="36"/>
      </w:pPr>
      <w:r>
        <w:t>M1–M5: targetnya zero new runtime dependency.</w:t>
      </w:r>
    </w:p>
    <w:p>
      <w:pPr>
        <w:pStyle w:val="ListBullet"/>
        <w:spacing w:after="36"/>
      </w:pPr>
      <w:r>
        <w:t>NumPy hanya masuk pada M6 setelah size/startup/PyInstaller benchmark.</w:t>
      </w:r>
    </w:p>
    <w:p>
      <w:pPr>
        <w:pStyle w:val="ListBullet"/>
        <w:spacing w:after="36"/>
      </w:pPr>
      <w:r>
        <w:t>PyAV, SciPy, MLT, libopenshot, projectM tidak masuk migration core awal.</w:t>
      </w:r>
    </w:p>
    <w:p>
      <w:pPr>
        <w:pStyle w:val="ListBullet"/>
        <w:spacing w:after="36"/>
      </w:pPr>
      <w:r>
        <w:t>Setiap dependency baru harus dipin, license-recorded, smoke-tested, dan removable.</w:t>
      </w:r>
    </w:p>
    <w:p>
      <w:pPr>
        <w:pStyle w:val="ListBullet"/>
        <w:spacing w:after="36"/>
      </w:pPr>
      <w:r>
        <w:t>No dependency may silently bundle a second FFmpeg.</w:t>
      </w:r>
    </w:p>
    <w:p>
      <w:pPr>
        <w:pStyle w:val="ListBullet"/>
        <w:spacing w:after="36"/>
      </w:pPr>
      <w:r>
        <w:t>Windows portable artifact remains primary release target.</w:t>
      </w:r>
    </w:p>
    <w:p>
      <w:pPr>
        <w:pStyle w:val="Heading1"/>
      </w:pPr>
      <w:r>
        <w:t>26. Legacy Retirement Criteria</w:t>
      </w:r>
    </w:p>
    <w:p>
      <w:r>
        <w:t>Kode lama hanya boleh dihapus jika tidak lagi menjadi production owner dan seluruh behavior contract mempunyai pengganti yang sudah terbukti.</w:t>
      </w:r>
    </w:p>
    <w:tbl>
      <w:tblPr>
        <w:tblStyle w:val="TableGrid"/>
        <w:tblW w:type="auto" w:w="0"/>
        <w:jc w:val="center"/>
        <w:tblLook w:firstColumn="1" w:firstRow="1" w:lastColumn="0" w:lastRow="0" w:noHBand="0" w:noVBand="1" w:val="04A0"/>
      </w:tblPr>
      <w:tblGrid>
        <w:gridCol w:w="5198"/>
        <w:gridCol w:w="5198"/>
      </w:tblGrid>
      <w:tr>
        <w:tc>
          <w:tcPr>
            <w:tcW w:type="dxa" w:w="2880"/>
            <w:vAlign w:val="center"/>
            <w:tcMar>
              <w:top w:w="62" w:type="dxa"/>
              <w:start w:w="76" w:type="dxa"/>
              <w:bottom w:w="62" w:type="dxa"/>
              <w:end w:w="76" w:type="dxa"/>
            </w:tcMar>
            <w:shd w:fill="1766E8"/>
          </w:tcPr>
          <w:p>
            <w:pPr>
              <w:spacing w:after="0"/>
            </w:pPr>
            <w:r/>
            <w:r>
              <w:rPr>
                <w:rFonts w:ascii="Aptos" w:hAnsi="Aptos"/>
                <w:b/>
                <w:color w:val="FFFFFF"/>
                <w:sz w:val="14"/>
              </w:rPr>
              <w:t>Legacy area</w:t>
            </w:r>
          </w:p>
        </w:tc>
        <w:tc>
          <w:tcPr>
            <w:tcW w:type="dxa" w:w="6912"/>
            <w:vAlign w:val="center"/>
            <w:tcMar>
              <w:top w:w="62" w:type="dxa"/>
              <w:start w:w="76" w:type="dxa"/>
              <w:bottom w:w="62" w:type="dxa"/>
              <w:end w:w="76" w:type="dxa"/>
            </w:tcMar>
            <w:shd w:fill="1766E8"/>
          </w:tcPr>
          <w:p>
            <w:pPr>
              <w:spacing w:after="0"/>
            </w:pPr>
            <w:r/>
            <w:r>
              <w:rPr>
                <w:rFonts w:ascii="Aptos" w:hAnsi="Aptos"/>
                <w:b/>
                <w:color w:val="FFFFFF"/>
                <w:sz w:val="14"/>
              </w:rPr>
              <w:t>Retire only when</w:t>
            </w:r>
          </w:p>
        </w:tc>
      </w:tr>
      <w:tr>
        <w:tc>
          <w:tcPr>
            <w:tcW w:type="dxa" w:w="2880"/>
            <w:vAlign w:val="center"/>
            <w:tcMar>
              <w:top w:w="62" w:type="dxa"/>
              <w:start w:w="76" w:type="dxa"/>
              <w:bottom w:w="62" w:type="dxa"/>
              <w:end w:w="76" w:type="dxa"/>
            </w:tcMar>
          </w:tcPr>
          <w:p>
            <w:pPr>
              <w:spacing w:after="0"/>
            </w:pPr>
            <w:r/>
            <w:r>
              <w:rPr>
                <w:rFonts w:ascii="Aptos" w:hAnsi="Aptos"/>
                <w:b w:val="0"/>
                <w:color w:val="162033"/>
                <w:sz w:val="14"/>
              </w:rPr>
              <w:t>main.py install chain</w:t>
            </w:r>
          </w:p>
        </w:tc>
        <w:tc>
          <w:tcPr>
            <w:tcW w:type="dxa" w:w="6912"/>
            <w:vAlign w:val="center"/>
            <w:tcMar>
              <w:top w:w="62" w:type="dxa"/>
              <w:start w:w="76" w:type="dxa"/>
              <w:bottom w:w="62" w:type="dxa"/>
              <w:end w:w="76" w:type="dxa"/>
            </w:tcMar>
          </w:tcPr>
          <w:p>
            <w:pPr>
              <w:spacing w:after="0"/>
            </w:pPr>
            <w:r/>
            <w:r>
              <w:rPr>
                <w:rFonts w:ascii="Aptos" w:hAnsi="Aptos"/>
                <w:b w:val="0"/>
                <w:color w:val="162033"/>
                <w:sz w:val="14"/>
              </w:rPr>
              <w:t>all target services/workspaces registered explicitly and production startup parity passes</w:t>
            </w:r>
          </w:p>
        </w:tc>
      </w:tr>
      <w:tr>
        <w:tc>
          <w:tcPr>
            <w:tcW w:type="dxa" w:w="2880"/>
            <w:vAlign w:val="center"/>
            <w:tcMar>
              <w:top w:w="62" w:type="dxa"/>
              <w:start w:w="76" w:type="dxa"/>
              <w:bottom w:w="62" w:type="dxa"/>
              <w:end w:w="76" w:type="dxa"/>
            </w:tcMar>
            <w:shd w:fill="F8FBFF"/>
          </w:tcPr>
          <w:p>
            <w:pPr>
              <w:spacing w:after="0"/>
            </w:pPr>
            <w:r/>
            <w:r>
              <w:rPr>
                <w:rFonts w:ascii="Aptos" w:hAnsi="Aptos"/>
                <w:b w:val="0"/>
                <w:color w:val="162033"/>
                <w:sz w:val="14"/>
              </w:rPr>
              <w:t>Project v1 runtime bridge</w:t>
            </w:r>
          </w:p>
        </w:tc>
        <w:tc>
          <w:tcPr>
            <w:tcW w:type="dxa" w:w="6912"/>
            <w:vAlign w:val="center"/>
            <w:tcMar>
              <w:top w:w="62" w:type="dxa"/>
              <w:start w:w="76" w:type="dxa"/>
              <w:bottom w:w="62" w:type="dxa"/>
              <w:end w:w="76" w:type="dxa"/>
            </w:tcMar>
            <w:shd w:fill="F8FBFF"/>
          </w:tcPr>
          <w:p>
            <w:pPr>
              <w:spacing w:after="0"/>
            </w:pPr>
            <w:r/>
            <w:r>
              <w:rPr>
                <w:rFonts w:ascii="Aptos" w:hAnsi="Aptos"/>
                <w:b w:val="0"/>
                <w:color w:val="162033"/>
                <w:sz w:val="14"/>
              </w:rPr>
              <w:t>no active workspace/service requires it; only migration reader remains</w:t>
            </w:r>
          </w:p>
        </w:tc>
      </w:tr>
      <w:tr>
        <w:tc>
          <w:tcPr>
            <w:tcW w:type="dxa" w:w="2880"/>
            <w:vAlign w:val="center"/>
            <w:tcMar>
              <w:top w:w="62" w:type="dxa"/>
              <w:start w:w="76" w:type="dxa"/>
              <w:bottom w:w="62" w:type="dxa"/>
              <w:end w:w="76" w:type="dxa"/>
            </w:tcMar>
          </w:tcPr>
          <w:p>
            <w:pPr>
              <w:spacing w:after="0"/>
            </w:pPr>
            <w:r/>
            <w:r>
              <w:rPr>
                <w:rFonts w:ascii="Aptos" w:hAnsi="Aptos"/>
                <w:b w:val="0"/>
                <w:color w:val="162033"/>
                <w:sz w:val="14"/>
              </w:rPr>
              <w:t>old renderer.py path</w:t>
            </w:r>
          </w:p>
        </w:tc>
        <w:tc>
          <w:tcPr>
            <w:tcW w:type="dxa" w:w="6912"/>
            <w:vAlign w:val="center"/>
            <w:tcMar>
              <w:top w:w="62" w:type="dxa"/>
              <w:start w:w="76" w:type="dxa"/>
              <w:bottom w:w="62" w:type="dxa"/>
              <w:end w:w="76" w:type="dxa"/>
            </w:tcMar>
          </w:tcPr>
          <w:p>
            <w:pPr>
              <w:spacing w:after="0"/>
            </w:pPr>
            <w:r/>
            <w:r>
              <w:rPr>
                <w:rFonts w:ascii="Aptos" w:hAnsi="Aptos"/>
                <w:b w:val="0"/>
                <w:color w:val="162033"/>
                <w:sz w:val="14"/>
              </w:rPr>
              <w:t>all production render/export consumers use RenderEngine and regression proves no feature loss</w:t>
            </w:r>
          </w:p>
        </w:tc>
      </w:tr>
      <w:tr>
        <w:tc>
          <w:tcPr>
            <w:tcW w:type="dxa" w:w="2880"/>
            <w:vAlign w:val="center"/>
            <w:tcMar>
              <w:top w:w="62" w:type="dxa"/>
              <w:start w:w="76" w:type="dxa"/>
              <w:bottom w:w="62" w:type="dxa"/>
              <w:end w:w="76" w:type="dxa"/>
            </w:tcMar>
            <w:shd w:fill="F8FBFF"/>
          </w:tcPr>
          <w:p>
            <w:pPr>
              <w:spacing w:after="0"/>
            </w:pPr>
            <w:r/>
            <w:r>
              <w:rPr>
                <w:rFonts w:ascii="Aptos" w:hAnsi="Aptos"/>
                <w:b w:val="0"/>
                <w:color w:val="162033"/>
                <w:sz w:val="14"/>
              </w:rPr>
              <w:t>versioned compiler class</w:t>
            </w:r>
          </w:p>
        </w:tc>
        <w:tc>
          <w:tcPr>
            <w:tcW w:type="dxa" w:w="6912"/>
            <w:vAlign w:val="center"/>
            <w:tcMar>
              <w:top w:w="62" w:type="dxa"/>
              <w:start w:w="76" w:type="dxa"/>
              <w:bottom w:w="62" w:type="dxa"/>
              <w:end w:w="76" w:type="dxa"/>
            </w:tcMar>
            <w:shd w:fill="F8FBFF"/>
          </w:tcPr>
          <w:p>
            <w:pPr>
              <w:spacing w:after="0"/>
            </w:pPr>
            <w:r/>
            <w:r>
              <w:rPr>
                <w:rFonts w:ascii="Aptos" w:hAnsi="Aptos"/>
                <w:b w:val="0"/>
                <w:color w:val="162033"/>
                <w:sz w:val="14"/>
              </w:rPr>
              <w:t>CompilerPort has one canonical implementation + exhaustive layer/timeline parity</w:t>
            </w:r>
          </w:p>
        </w:tc>
      </w:tr>
      <w:tr>
        <w:tc>
          <w:tcPr>
            <w:tcW w:type="dxa" w:w="2880"/>
            <w:vAlign w:val="center"/>
            <w:tcMar>
              <w:top w:w="62" w:type="dxa"/>
              <w:start w:w="76" w:type="dxa"/>
              <w:bottom w:w="62" w:type="dxa"/>
              <w:end w:w="76" w:type="dxa"/>
            </w:tcMar>
          </w:tcPr>
          <w:p>
            <w:pPr>
              <w:spacing w:after="0"/>
            </w:pPr>
            <w:r/>
            <w:r>
              <w:rPr>
                <w:rFonts w:ascii="Aptos" w:hAnsi="Aptos"/>
                <w:b w:val="0"/>
                <w:color w:val="162033"/>
                <w:sz w:val="14"/>
              </w:rPr>
              <w:t>workspace step installers</w:t>
            </w:r>
          </w:p>
        </w:tc>
        <w:tc>
          <w:tcPr>
            <w:tcW w:type="dxa" w:w="6912"/>
            <w:vAlign w:val="center"/>
            <w:tcMar>
              <w:top w:w="62" w:type="dxa"/>
              <w:start w:w="76" w:type="dxa"/>
              <w:bottom w:w="62" w:type="dxa"/>
              <w:end w:w="76" w:type="dxa"/>
            </w:tcMar>
          </w:tcPr>
          <w:p>
            <w:pPr>
              <w:spacing w:after="0"/>
            </w:pPr>
            <w:r/>
            <w:r>
              <w:rPr>
                <w:rFonts w:ascii="Aptos" w:hAnsi="Aptos"/>
                <w:b w:val="0"/>
                <w:color w:val="162033"/>
                <w:sz w:val="14"/>
              </w:rPr>
              <w:t>route migrated to WorkspaceRegistry + visual/state tests pass</w:t>
            </w:r>
          </w:p>
        </w:tc>
      </w:tr>
      <w:tr>
        <w:tc>
          <w:tcPr>
            <w:tcW w:type="dxa" w:w="2880"/>
            <w:vAlign w:val="center"/>
            <w:tcMar>
              <w:top w:w="62" w:type="dxa"/>
              <w:start w:w="76" w:type="dxa"/>
              <w:bottom w:w="62" w:type="dxa"/>
              <w:end w:w="76" w:type="dxa"/>
            </w:tcMar>
            <w:shd w:fill="F8FBFF"/>
          </w:tcPr>
          <w:p>
            <w:pPr>
              <w:spacing w:after="0"/>
            </w:pPr>
            <w:r/>
            <w:r>
              <w:rPr>
                <w:rFonts w:ascii="Aptos" w:hAnsi="Aptos"/>
                <w:b w:val="0"/>
                <w:color w:val="162033"/>
                <w:sz w:val="14"/>
              </w:rPr>
              <w:t>per-domain async worker</w:t>
            </w:r>
          </w:p>
        </w:tc>
        <w:tc>
          <w:tcPr>
            <w:tcW w:type="dxa" w:w="6912"/>
            <w:vAlign w:val="center"/>
            <w:tcMar>
              <w:top w:w="62" w:type="dxa"/>
              <w:start w:w="76" w:type="dxa"/>
              <w:bottom w:w="62" w:type="dxa"/>
              <w:end w:w="76" w:type="dxa"/>
            </w:tcMar>
            <w:shd w:fill="F8FBFF"/>
          </w:tcPr>
          <w:p>
            <w:pPr>
              <w:spacing w:after="0"/>
            </w:pPr>
            <w:r/>
            <w:r>
              <w:rPr>
                <w:rFonts w:ascii="Aptos" w:hAnsi="Aptos"/>
                <w:b w:val="0"/>
                <w:color w:val="162033"/>
                <w:sz w:val="14"/>
              </w:rPr>
              <w:t>TaskSupervisor owns lifecycle and close/project-switch tests pass</w:t>
            </w:r>
          </w:p>
        </w:tc>
      </w:tr>
      <w:tr>
        <w:tc>
          <w:tcPr>
            <w:tcW w:type="dxa" w:w="2880"/>
            <w:vAlign w:val="center"/>
            <w:tcMar>
              <w:top w:w="62" w:type="dxa"/>
              <w:start w:w="76" w:type="dxa"/>
              <w:bottom w:w="62" w:type="dxa"/>
              <w:end w:w="76" w:type="dxa"/>
            </w:tcMar>
          </w:tcPr>
          <w:p>
            <w:pPr>
              <w:spacing w:after="0"/>
            </w:pPr>
            <w:r/>
            <w:r>
              <w:rPr>
                <w:rFonts w:ascii="Aptos" w:hAnsi="Aptos"/>
                <w:b w:val="0"/>
                <w:color w:val="162033"/>
                <w:sz w:val="14"/>
              </w:rPr>
              <w:t>per-domain cache policy</w:t>
            </w:r>
          </w:p>
        </w:tc>
        <w:tc>
          <w:tcPr>
            <w:tcW w:type="dxa" w:w="6912"/>
            <w:vAlign w:val="center"/>
            <w:tcMar>
              <w:top w:w="62" w:type="dxa"/>
              <w:start w:w="76" w:type="dxa"/>
              <w:bottom w:w="62" w:type="dxa"/>
              <w:end w:w="76" w:type="dxa"/>
            </w:tcMar>
          </w:tcPr>
          <w:p>
            <w:pPr>
              <w:spacing w:after="0"/>
            </w:pPr>
            <w:r/>
            <w:r>
              <w:rPr>
                <w:rFonts w:ascii="Aptos" w:hAnsi="Aptos"/>
                <w:b w:val="0"/>
                <w:color w:val="162033"/>
                <w:sz w:val="14"/>
              </w:rPr>
              <w:t>CacheManager namespace migration + cache regeneration verified</w:t>
            </w:r>
          </w:p>
        </w:tc>
      </w:tr>
    </w:tbl>
    <w:p>
      <w:pPr>
        <w:spacing w:after="0"/>
      </w:pPr>
    </w:p>
    <w:p>
      <w:pPr>
        <w:pStyle w:val="Heading1"/>
      </w:pPr>
      <w:r>
        <w:t>27. NO-GO Architecture Decisions</w:t>
      </w:r>
    </w:p>
    <w:p>
      <w:pPr>
        <w:pStyle w:val="ListBullet"/>
        <w:spacing w:after="36"/>
      </w:pPr>
      <w:r>
        <w:t>No big-bang rewrite.</w:t>
      </w:r>
    </w:p>
    <w:p>
      <w:pPr>
        <w:pStyle w:val="ListBullet"/>
        <w:spacing w:after="36"/>
      </w:pPr>
      <w:r>
        <w:t>No second ProjectDocument-like state model.</w:t>
      </w:r>
    </w:p>
    <w:p>
      <w:pPr>
        <w:pStyle w:val="ListBullet"/>
        <w:spacing w:after="36"/>
      </w:pPr>
      <w:r>
        <w:t>No full engine swap to MLT/libopenshot/projectM.</w:t>
      </w:r>
    </w:p>
    <w:p>
      <w:pPr>
        <w:pStyle w:val="ListBullet"/>
        <w:spacing w:after="36"/>
      </w:pPr>
      <w:r>
        <w:t>No Electron/web stack rewrite.</w:t>
      </w:r>
    </w:p>
    <w:p>
      <w:pPr>
        <w:pStyle w:val="ListBullet"/>
        <w:spacing w:after="36"/>
      </w:pPr>
      <w:r>
        <w:t>No Python 3.12 upgrade merely for PyAV/librosa.</w:t>
      </w:r>
    </w:p>
    <w:p>
      <w:pPr>
        <w:pStyle w:val="ListBullet"/>
        <w:spacing w:after="36"/>
      </w:pPr>
      <w:r>
        <w:t>No direct UI→subprocess/filesystem/network after corresponding port exists.</w:t>
      </w:r>
    </w:p>
    <w:p>
      <w:pPr>
        <w:pStyle w:val="ListBullet"/>
        <w:spacing w:after="36"/>
      </w:pPr>
      <w:r>
        <w:t>No removal of transactional save/render publication.</w:t>
      </w:r>
    </w:p>
    <w:p>
      <w:pPr>
        <w:pStyle w:val="ListBullet"/>
        <w:spacing w:after="36"/>
      </w:pPr>
      <w:r>
        <w:t>No background task without cancellation/invalidation ownership.</w:t>
      </w:r>
    </w:p>
    <w:p>
      <w:pPr>
        <w:pStyle w:val="ListBullet"/>
        <w:spacing w:after="36"/>
      </w:pPr>
      <w:r>
        <w:t>No beat analysis that retimes audio automatically.</w:t>
      </w:r>
    </w:p>
    <w:p>
      <w:pPr>
        <w:pStyle w:val="ListBullet"/>
        <w:spacing w:after="36"/>
      </w:pPr>
      <w:r>
        <w:t>No project schema storing NumPy arrays, Qt objects, FFmpeg command strings, or provider-specific objects.</w:t>
      </w:r>
    </w:p>
    <w:p>
      <w:pPr>
        <w:pStyle w:val="ListBullet"/>
        <w:spacing w:after="36"/>
      </w:pPr>
      <w:r>
        <w:t>No dependency license change hidden inside ZIP release.</w:t>
      </w:r>
    </w:p>
    <w:p>
      <w:pPr>
        <w:pStyle w:val="ListBullet"/>
        <w:spacing w:after="36"/>
      </w:pPr>
      <w:r>
        <w:t>No architecture cleanup commit mixed with user-visible feature redesign.</w:t>
      </w:r>
    </w:p>
    <w:p>
      <w:pPr>
        <w:pStyle w:val="Heading1"/>
      </w:pPr>
      <w:r>
        <w:t>28. Keputusan Resmi STEP 03</w:t>
      </w:r>
    </w:p>
    <w:tbl>
      <w:tblPr>
        <w:tblStyle w:val="TableGrid"/>
        <w:tblW w:type="auto" w:w="0"/>
        <w:jc w:val="center"/>
        <w:tblLook w:firstColumn="1" w:firstRow="1" w:lastColumn="0" w:lastRow="0" w:noHBand="0" w:noVBand="1" w:val="04A0"/>
      </w:tblPr>
      <w:tblGrid>
        <w:gridCol w:w="5198"/>
        <w:gridCol w:w="5198"/>
      </w:tblGrid>
      <w:tr>
        <w:tc>
          <w:tcPr>
            <w:tcW w:type="dxa" w:w="1224"/>
            <w:vAlign w:val="center"/>
            <w:tcMar>
              <w:top w:w="62" w:type="dxa"/>
              <w:start w:w="76" w:type="dxa"/>
              <w:bottom w:w="62" w:type="dxa"/>
              <w:end w:w="76" w:type="dxa"/>
            </w:tcMar>
            <w:shd w:fill="1766E8"/>
          </w:tcPr>
          <w:p>
            <w:pPr>
              <w:spacing w:after="0"/>
            </w:pPr>
            <w:r/>
            <w:r>
              <w:rPr>
                <w:rFonts w:ascii="Aptos" w:hAnsi="Aptos"/>
                <w:b/>
                <w:color w:val="FFFFFF"/>
                <w:sz w:val="14"/>
              </w:rPr>
              <w:t>ID</w:t>
            </w:r>
          </w:p>
        </w:tc>
        <w:tc>
          <w:tcPr>
            <w:tcW w:type="dxa" w:w="8640"/>
            <w:vAlign w:val="center"/>
            <w:tcMar>
              <w:top w:w="62" w:type="dxa"/>
              <w:start w:w="76" w:type="dxa"/>
              <w:bottom w:w="62" w:type="dxa"/>
              <w:end w:w="76" w:type="dxa"/>
            </w:tcMar>
            <w:shd w:fill="1766E8"/>
          </w:tcPr>
          <w:p>
            <w:pPr>
              <w:spacing w:after="0"/>
            </w:pPr>
            <w:r/>
            <w:r>
              <w:rPr>
                <w:rFonts w:ascii="Aptos" w:hAnsi="Aptos"/>
                <w:b/>
                <w:color w:val="FFFFFF"/>
                <w:sz w:val="14"/>
              </w:rPr>
              <w:t>Keputusan</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D03-01</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TaskSupervisor/TaskScope menjadi central async lifecycle boundary.</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D03-02</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MediaProbeService memakai ffprobe/current logic sebagai initial adapter.</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D03-03</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CacheManager menyatukan policy/namespace/invalidation, bukan payload format.</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D03-04</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PreviewEngine facade diperkenalkan sebelum decode optimization; FFmpeg accurate preview tetap canonical.</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D03-05</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RenderEngine membungkus STEP10/Step08→V13→S11→FFmpegV2 chain sebelum compiler consolidation.</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D03-06</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BeatAnalysisService additive; FFmpeg PCM + optional NumPy candidate; non-reactive fallback wajib.</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D03-07</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ProjectPersistence mengisolasi legacy compatibility; tidak ada dependency baru ke Project v1.</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D03-08</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AI provider dipisah dari validation/execution melalui AIPlanningService.</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D03-09</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WorkspaceRegistry mengganti runtime patch ownership satu route per satu route.</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D03-10</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Dual-path hanya untuk rollback/testing; dual-write project state dilarang.</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D03-11</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AppKernel/CompositionRoot menjadi satu tempat dependency wiring.</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D03-12</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Domain tetap technology-neutral dan bebas PySide6/subprocess/network.</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D03-13</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ProjectSession menjadi owner runtime per project tanpa mengganti ProjectDocument.</w:t>
            </w:r>
          </w:p>
        </w:tc>
      </w:tr>
      <w:tr>
        <w:tc>
          <w:tcPr>
            <w:tcW w:type="dxa" w:w="1224"/>
            <w:vAlign w:val="center"/>
            <w:tcMar>
              <w:top w:w="62" w:type="dxa"/>
              <w:start w:w="76" w:type="dxa"/>
              <w:bottom w:w="62" w:type="dxa"/>
              <w:end w:w="76" w:type="dxa"/>
            </w:tcMar>
            <w:shd w:fill="F8FBFF"/>
          </w:tcPr>
          <w:p>
            <w:pPr>
              <w:spacing w:after="0"/>
            </w:pPr>
            <w:r/>
            <w:r>
              <w:rPr>
                <w:rFonts w:ascii="Aptos" w:hAnsi="Aptos"/>
                <w:b w:val="0"/>
                <w:color w:val="162033"/>
                <w:sz w:val="14"/>
              </w:rPr>
              <w:t>D03-14</w:t>
            </w:r>
          </w:p>
        </w:tc>
        <w:tc>
          <w:tcPr>
            <w:tcW w:type="dxa" w:w="8640"/>
            <w:vAlign w:val="center"/>
            <w:tcMar>
              <w:top w:w="62" w:type="dxa"/>
              <w:start w:w="76" w:type="dxa"/>
              <w:bottom w:w="62" w:type="dxa"/>
              <w:end w:w="76" w:type="dxa"/>
            </w:tcMar>
            <w:shd w:fill="F8FBFF"/>
          </w:tcPr>
          <w:p>
            <w:pPr>
              <w:spacing w:after="0"/>
            </w:pPr>
            <w:r/>
            <w:r>
              <w:rPr>
                <w:rFonts w:ascii="Aptos" w:hAnsi="Aptos"/>
                <w:b w:val="0"/>
                <w:color w:val="162033"/>
                <w:sz w:val="14"/>
              </w:rPr>
              <w:t>Python &gt;=3.11, FFmpeg, PySide6, project schema v2, dan Windows portable tetap frozen.</w:t>
            </w:r>
          </w:p>
        </w:tc>
      </w:tr>
      <w:tr>
        <w:tc>
          <w:tcPr>
            <w:tcW w:type="dxa" w:w="1224"/>
            <w:vAlign w:val="center"/>
            <w:tcMar>
              <w:top w:w="62" w:type="dxa"/>
              <w:start w:w="76" w:type="dxa"/>
              <w:bottom w:w="62" w:type="dxa"/>
              <w:end w:w="76" w:type="dxa"/>
            </w:tcMar>
          </w:tcPr>
          <w:p>
            <w:pPr>
              <w:spacing w:after="0"/>
            </w:pPr>
            <w:r/>
            <w:r>
              <w:rPr>
                <w:rFonts w:ascii="Aptos" w:hAnsi="Aptos"/>
                <w:b w:val="0"/>
                <w:color w:val="162033"/>
                <w:sz w:val="14"/>
              </w:rPr>
              <w:t>D03-15</w:t>
            </w:r>
          </w:p>
        </w:tc>
        <w:tc>
          <w:tcPr>
            <w:tcW w:type="dxa" w:w="8640"/>
            <w:vAlign w:val="center"/>
            <w:tcMar>
              <w:top w:w="62" w:type="dxa"/>
              <w:start w:w="76" w:type="dxa"/>
              <w:bottom w:w="62" w:type="dxa"/>
              <w:end w:w="76" w:type="dxa"/>
            </w:tcMar>
          </w:tcPr>
          <w:p>
            <w:pPr>
              <w:spacing w:after="0"/>
            </w:pPr>
            <w:r/>
            <w:r>
              <w:rPr>
                <w:rFonts w:ascii="Aptos" w:hAnsi="Aptos"/>
                <w:b w:val="0"/>
                <w:color w:val="162033"/>
                <w:sz w:val="14"/>
              </w:rPr>
              <w:t>Migration urutan M0→M9; tidak boleh lompat ke cleanup sebelum ownership/parity terbukti.</w:t>
            </w:r>
          </w:p>
        </w:tc>
      </w:tr>
    </w:tbl>
    <w:p>
      <w:pPr>
        <w:spacing w:after="0"/>
      </w:pPr>
    </w:p>
    <w:p>
      <w:pPr>
        <w:pStyle w:val="Heading1"/>
      </w:pPr>
      <w:r>
        <w:t>29. Gate STEP 03</w:t>
      </w:r>
    </w:p>
    <w:tbl>
      <w:tblPr>
        <w:tblStyle w:val="TableGrid"/>
        <w:tblW w:type="auto" w:w="0"/>
        <w:jc w:val="center"/>
        <w:tblLook w:firstColumn="1" w:firstRow="1" w:lastColumn="0" w:lastRow="0" w:noHBand="0" w:noVBand="1" w:val="04A0"/>
      </w:tblPr>
      <w:tblGrid>
        <w:gridCol w:w="3465"/>
        <w:gridCol w:w="3465"/>
        <w:gridCol w:w="3465"/>
      </w:tblGrid>
      <w:tr>
        <w:tc>
          <w:tcPr>
            <w:tcW w:type="dxa" w:w="1296"/>
            <w:vAlign w:val="center"/>
            <w:tcMar>
              <w:top w:w="62" w:type="dxa"/>
              <w:start w:w="76" w:type="dxa"/>
              <w:bottom w:w="62" w:type="dxa"/>
              <w:end w:w="76" w:type="dxa"/>
            </w:tcMar>
            <w:shd w:fill="1766E8"/>
          </w:tcPr>
          <w:p>
            <w:pPr>
              <w:spacing w:after="0"/>
            </w:pPr>
            <w:r/>
            <w:r>
              <w:rPr>
                <w:rFonts w:ascii="Aptos" w:hAnsi="Aptos"/>
                <w:b/>
                <w:color w:val="FFFFFF"/>
                <w:sz w:val="15"/>
              </w:rPr>
              <w:t>Gate</w:t>
            </w:r>
          </w:p>
        </w:tc>
        <w:tc>
          <w:tcPr>
            <w:tcW w:type="dxa" w:w="7056"/>
            <w:vAlign w:val="center"/>
            <w:tcMar>
              <w:top w:w="62" w:type="dxa"/>
              <w:start w:w="76" w:type="dxa"/>
              <w:bottom w:w="62" w:type="dxa"/>
              <w:end w:w="76" w:type="dxa"/>
            </w:tcMar>
            <w:shd w:fill="1766E8"/>
          </w:tcPr>
          <w:p>
            <w:pPr>
              <w:spacing w:after="0"/>
            </w:pPr>
            <w:r/>
            <w:r>
              <w:rPr>
                <w:rFonts w:ascii="Aptos" w:hAnsi="Aptos"/>
                <w:b/>
                <w:color w:val="FFFFFF"/>
                <w:sz w:val="15"/>
              </w:rPr>
              <w:t>Kriteria</w:t>
            </w:r>
          </w:p>
        </w:tc>
        <w:tc>
          <w:tcPr>
            <w:tcW w:type="dxa" w:w="1440"/>
            <w:vAlign w:val="center"/>
            <w:tcMar>
              <w:top w:w="62" w:type="dxa"/>
              <w:start w:w="76" w:type="dxa"/>
              <w:bottom w:w="62" w:type="dxa"/>
              <w:end w:w="76" w:type="dxa"/>
            </w:tcMar>
            <w:shd w:fill="1766E8"/>
          </w:tcPr>
          <w:p>
            <w:pPr>
              <w:spacing w:after="0"/>
            </w:pPr>
            <w:r/>
            <w:r>
              <w:rPr>
                <w:rFonts w:ascii="Aptos" w:hAnsi="Aptos"/>
                <w:b/>
                <w:color w:val="FFFFFF"/>
                <w:sz w:val="15"/>
              </w:rPr>
              <w:t>Status</w:t>
            </w:r>
          </w:p>
        </w:tc>
      </w:tr>
      <w:tr>
        <w:tc>
          <w:tcPr>
            <w:tcW w:type="dxa" w:w="1296"/>
            <w:vAlign w:val="center"/>
            <w:tcMar>
              <w:top w:w="62" w:type="dxa"/>
              <w:start w:w="76" w:type="dxa"/>
              <w:bottom w:w="62" w:type="dxa"/>
              <w:end w:w="76" w:type="dxa"/>
            </w:tcMar>
          </w:tcPr>
          <w:p>
            <w:pPr>
              <w:spacing w:after="0"/>
            </w:pPr>
            <w:r/>
            <w:r>
              <w:rPr>
                <w:rFonts w:ascii="Aptos" w:hAnsi="Aptos"/>
                <w:b w:val="0"/>
                <w:color w:val="162033"/>
                <w:sz w:val="15"/>
              </w:rPr>
              <w:t>G03-01</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Layer/dependency direction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G03-02</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CompositionRoot/AppKernel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tcPr>
          <w:p>
            <w:pPr>
              <w:spacing w:after="0"/>
            </w:pPr>
            <w:r/>
            <w:r>
              <w:rPr>
                <w:rFonts w:ascii="Aptos" w:hAnsi="Aptos"/>
                <w:b w:val="0"/>
                <w:color w:val="162033"/>
                <w:sz w:val="15"/>
              </w:rPr>
              <w:t>G03-03</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ProjectSession &amp; state ownership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G03-04</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Task lifecycle architecture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tcPr>
          <w:p>
            <w:pPr>
              <w:spacing w:after="0"/>
            </w:pPr>
            <w:r/>
            <w:r>
              <w:rPr>
                <w:rFonts w:ascii="Aptos" w:hAnsi="Aptos"/>
                <w:b w:val="0"/>
                <w:color w:val="162033"/>
                <w:sz w:val="15"/>
              </w:rPr>
              <w:t>G03-05</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Probe/Preview/Render/Cache/Persistence ports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G03-06</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BeatAnalysis architecture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tcPr>
          <w:p>
            <w:pPr>
              <w:spacing w:after="0"/>
            </w:pPr>
            <w:r/>
            <w:r>
              <w:rPr>
                <w:rFonts w:ascii="Aptos" w:hAnsi="Aptos"/>
                <w:b w:val="0"/>
                <w:color w:val="162033"/>
                <w:sz w:val="15"/>
              </w:rPr>
              <w:t>G03-07</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AI boundary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G03-08</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WorkspaceRegistry migration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tcPr>
          <w:p>
            <w:pPr>
              <w:spacing w:after="0"/>
            </w:pPr>
            <w:r/>
            <w:r>
              <w:rPr>
                <w:rFonts w:ascii="Aptos" w:hAnsi="Aptos"/>
                <w:b w:val="0"/>
                <w:color w:val="162033"/>
                <w:sz w:val="15"/>
              </w:rPr>
              <w:t>G03-09</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M0–M9 migration + rollback gates ditetapkan</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G03-10</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Legacy retirement criteria ditetapkan</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tcPr>
          <w:p>
            <w:pPr>
              <w:spacing w:after="0"/>
            </w:pPr>
            <w:r/>
            <w:r>
              <w:rPr>
                <w:rFonts w:ascii="Aptos" w:hAnsi="Aptos"/>
                <w:b w:val="0"/>
                <w:color w:val="162033"/>
                <w:sz w:val="15"/>
              </w:rPr>
              <w:t>G03-11</w:t>
            </w:r>
          </w:p>
        </w:tc>
        <w:tc>
          <w:tcPr>
            <w:tcW w:type="dxa" w:w="7056"/>
            <w:vAlign w:val="center"/>
            <w:tcMar>
              <w:top w:w="62" w:type="dxa"/>
              <w:start w:w="76" w:type="dxa"/>
              <w:bottom w:w="62" w:type="dxa"/>
              <w:end w:w="76" w:type="dxa"/>
            </w:tcMar>
          </w:tcPr>
          <w:p>
            <w:pPr>
              <w:spacing w:after="0"/>
            </w:pPr>
            <w:r/>
            <w:r>
              <w:rPr>
                <w:rFonts w:ascii="Aptos" w:hAnsi="Aptos"/>
                <w:b w:val="0"/>
                <w:color w:val="162033"/>
                <w:sz w:val="15"/>
              </w:rPr>
              <w:t>Dependency/license decisions STEP02 dipatuhi</w:t>
            </w:r>
          </w:p>
        </w:tc>
        <w:tc>
          <w:tcPr>
            <w:tcW w:type="dxa" w:w="1440"/>
            <w:vAlign w:val="center"/>
            <w:tcMar>
              <w:top w:w="62" w:type="dxa"/>
              <w:start w:w="76" w:type="dxa"/>
              <w:bottom w:w="62" w:type="dxa"/>
              <w:end w:w="76" w:type="dxa"/>
            </w:tcMar>
          </w:tcPr>
          <w:p>
            <w:pPr>
              <w:spacing w:after="0"/>
            </w:pPr>
            <w:r/>
            <w:r>
              <w:rPr>
                <w:rFonts w:ascii="Aptos" w:hAnsi="Aptos"/>
                <w:b w:val="0"/>
                <w:color w:val="162033"/>
                <w:sz w:val="15"/>
              </w:rPr>
              <w:t>PASS</w:t>
            </w:r>
          </w:p>
        </w:tc>
      </w:tr>
      <w:tr>
        <w:tc>
          <w:tcPr>
            <w:tcW w:type="dxa" w:w="1296"/>
            <w:vAlign w:val="center"/>
            <w:tcMar>
              <w:top w:w="62" w:type="dxa"/>
              <w:start w:w="76" w:type="dxa"/>
              <w:bottom w:w="62" w:type="dxa"/>
              <w:end w:w="76" w:type="dxa"/>
            </w:tcMar>
            <w:shd w:fill="F8FBFF"/>
          </w:tcPr>
          <w:p>
            <w:pPr>
              <w:spacing w:after="0"/>
            </w:pPr>
            <w:r/>
            <w:r>
              <w:rPr>
                <w:rFonts w:ascii="Aptos" w:hAnsi="Aptos"/>
                <w:b w:val="0"/>
                <w:color w:val="162033"/>
                <w:sz w:val="15"/>
              </w:rPr>
              <w:t>G03-12</w:t>
            </w:r>
          </w:p>
        </w:tc>
        <w:tc>
          <w:tcPr>
            <w:tcW w:type="dxa" w:w="7056"/>
            <w:vAlign w:val="center"/>
            <w:tcMar>
              <w:top w:w="62" w:type="dxa"/>
              <w:start w:w="76" w:type="dxa"/>
              <w:bottom w:w="62" w:type="dxa"/>
              <w:end w:w="76" w:type="dxa"/>
            </w:tcMar>
            <w:shd w:fill="F8FBFF"/>
          </w:tcPr>
          <w:p>
            <w:pPr>
              <w:spacing w:after="0"/>
            </w:pPr>
            <w:r/>
            <w:r>
              <w:rPr>
                <w:rFonts w:ascii="Aptos" w:hAnsi="Aptos"/>
                <w:b w:val="0"/>
                <w:color w:val="162033"/>
                <w:sz w:val="15"/>
              </w:rPr>
              <w:t>Tidak ada coding/source change STEP03</w:t>
            </w:r>
          </w:p>
        </w:tc>
        <w:tc>
          <w:tcPr>
            <w:tcW w:type="dxa" w:w="1440"/>
            <w:vAlign w:val="center"/>
            <w:tcMar>
              <w:top w:w="62" w:type="dxa"/>
              <w:start w:w="76" w:type="dxa"/>
              <w:bottom w:w="62" w:type="dxa"/>
              <w:end w:w="76" w:type="dxa"/>
            </w:tcMar>
            <w:shd w:fill="F8FBFF"/>
          </w:tcPr>
          <w:p>
            <w:pPr>
              <w:spacing w:after="0"/>
            </w:pPr>
            <w:r/>
            <w:r>
              <w:rPr>
                <w:rFonts w:ascii="Aptos" w:hAnsi="Aptos"/>
                <w:b w:val="0"/>
                <w:color w:val="162033"/>
                <w:sz w:val="15"/>
              </w:rPr>
              <w:t>PASS</w:t>
            </w:r>
          </w:p>
        </w:tc>
      </w:tr>
    </w:tbl>
    <w:p>
      <w:pPr>
        <w:spacing w:after="0"/>
      </w:pPr>
    </w:p>
    <w:tbl>
      <w:tblPr>
        <w:tblW w:type="auto" w:w="0"/>
        <w:jc w:val="center"/>
        <w:tblLook w:firstColumn="1" w:firstRow="1" w:lastColumn="0" w:lastRow="0" w:noHBand="0" w:noVBand="1" w:val="04A0"/>
      </w:tblPr>
      <w:tblGrid>
        <w:gridCol w:w="10396"/>
      </w:tblGrid>
      <w:tr>
        <w:trPr>
          <w:cantSplit/>
        </w:trPr>
        <w:tc>
          <w:tcPr>
            <w:tcW w:type="dxa" w:w="10396"/>
            <w:shd w:fill="EAF8F0"/>
            <w:tcMar>
              <w:top w:w="90" w:type="dxa"/>
              <w:start w:w="108" w:type="dxa"/>
              <w:bottom w:w="90" w:type="dxa"/>
              <w:end w:w="108" w:type="dxa"/>
            </w:tcMar>
          </w:tcPr>
          <w:p>
            <w:pPr>
              <w:spacing w:after="40"/>
            </w:pPr>
            <w:r>
              <w:rPr>
                <w:b/>
                <w:color w:val="157A4A"/>
                <w:sz w:val="18"/>
              </w:rPr>
              <w:t>FINAL STEP 03</w:t>
            </w:r>
          </w:p>
          <w:p>
            <w:pPr>
              <w:spacing w:after="0"/>
            </w:pPr>
            <w:r>
              <w:rPr>
                <w:color w:val="162033"/>
                <w:sz w:val="16"/>
              </w:rPr>
              <w:t>GATE PASS. Target architecture dan urutan migrasi sudah cukup jelas untuk menjadi input STEP 04. Coding tetap BLOCKED. STEP 04 harus merancang hardening stabilitas/lifecycle/error/recovery di atas boundary ini, termasuk failure matrix, cancellation, shutdown, stale-result protection, crash recovery, dan observability.</w:t>
            </w:r>
          </w:p>
        </w:tc>
      </w:tr>
    </w:tbl>
    <w:p>
      <w:pPr>
        <w:spacing w:after="0"/>
      </w:pPr>
    </w:p>
    <w:p>
      <w:pPr>
        <w:pStyle w:val="Heading1"/>
      </w:pPr>
      <w:r>
        <w:t>30. Handoff ke STEP 04</w:t>
      </w:r>
    </w:p>
    <w:tbl>
      <w:tblPr>
        <w:tblStyle w:val="TableGrid"/>
        <w:tblW w:type="auto" w:w="0"/>
        <w:jc w:val="center"/>
        <w:tblLook w:firstColumn="1" w:firstRow="1" w:lastColumn="0" w:lastRow="0" w:noHBand="0" w:noVBand="1" w:val="04A0"/>
      </w:tblPr>
      <w:tblGrid>
        <w:gridCol w:w="5198"/>
        <w:gridCol w:w="5198"/>
      </w:tblGrid>
      <w:tr>
        <w:tc>
          <w:tcPr>
            <w:tcW w:type="dxa" w:w="2520"/>
            <w:vAlign w:val="center"/>
            <w:tcMar>
              <w:top w:w="62" w:type="dxa"/>
              <w:start w:w="76" w:type="dxa"/>
              <w:bottom w:w="62" w:type="dxa"/>
              <w:end w:w="76" w:type="dxa"/>
            </w:tcMar>
            <w:shd w:fill="1766E8"/>
          </w:tcPr>
          <w:p>
            <w:pPr>
              <w:spacing w:after="0"/>
            </w:pPr>
            <w:r/>
            <w:r>
              <w:rPr>
                <w:rFonts w:ascii="Aptos" w:hAnsi="Aptos"/>
                <w:b/>
                <w:color w:val="FFFFFF"/>
                <w:sz w:val="15"/>
              </w:rPr>
              <w:t>Fokus STEP 04</w:t>
            </w:r>
          </w:p>
        </w:tc>
        <w:tc>
          <w:tcPr>
            <w:tcW w:type="dxa" w:w="7200"/>
            <w:vAlign w:val="center"/>
            <w:tcMar>
              <w:top w:w="62" w:type="dxa"/>
              <w:start w:w="76" w:type="dxa"/>
              <w:bottom w:w="62" w:type="dxa"/>
              <w:end w:w="76" w:type="dxa"/>
            </w:tcMar>
            <w:shd w:fill="1766E8"/>
          </w:tcPr>
          <w:p>
            <w:pPr>
              <w:spacing w:after="0"/>
            </w:pPr>
            <w:r/>
            <w:r>
              <w:rPr>
                <w:rFonts w:ascii="Aptos" w:hAnsi="Aptos"/>
                <w:b/>
                <w:color w:val="FFFFFF"/>
                <w:sz w:val="15"/>
              </w:rPr>
              <w:t>Input wajib dari STEP 03</w:t>
            </w:r>
          </w:p>
        </w:tc>
      </w:tr>
      <w:tr>
        <w:tc>
          <w:tcPr>
            <w:tcW w:type="dxa" w:w="2520"/>
            <w:vAlign w:val="center"/>
            <w:tcMar>
              <w:top w:w="62" w:type="dxa"/>
              <w:start w:w="76" w:type="dxa"/>
              <w:bottom w:w="62" w:type="dxa"/>
              <w:end w:w="76" w:type="dxa"/>
            </w:tcMar>
          </w:tcPr>
          <w:p>
            <w:pPr>
              <w:spacing w:after="0"/>
            </w:pPr>
            <w:r/>
            <w:r>
              <w:rPr>
                <w:rFonts w:ascii="Aptos" w:hAnsi="Aptos"/>
                <w:b w:val="0"/>
                <w:color w:val="162033"/>
                <w:sz w:val="15"/>
              </w:rPr>
              <w:t>Process lifecycle</w:t>
            </w:r>
          </w:p>
        </w:tc>
        <w:tc>
          <w:tcPr>
            <w:tcW w:type="dxa" w:w="7200"/>
            <w:vAlign w:val="center"/>
            <w:tcMar>
              <w:top w:w="62" w:type="dxa"/>
              <w:start w:w="76" w:type="dxa"/>
              <w:bottom w:w="62" w:type="dxa"/>
              <w:end w:w="76" w:type="dxa"/>
            </w:tcMar>
          </w:tcPr>
          <w:p>
            <w:pPr>
              <w:spacing w:after="0"/>
            </w:pPr>
            <w:r/>
            <w:r>
              <w:rPr>
                <w:rFonts w:ascii="Aptos" w:hAnsi="Aptos"/>
                <w:b w:val="0"/>
                <w:color w:val="162033"/>
                <w:sz w:val="15"/>
              </w:rPr>
              <w:t>TaskSupervisor + TaskScope + typed cancellation</w:t>
            </w:r>
          </w:p>
        </w:tc>
      </w:tr>
      <w:tr>
        <w:tc>
          <w:tcPr>
            <w:tcW w:type="dxa" w:w="2520"/>
            <w:vAlign w:val="center"/>
            <w:tcMar>
              <w:top w:w="62" w:type="dxa"/>
              <w:start w:w="76" w:type="dxa"/>
              <w:bottom w:w="62" w:type="dxa"/>
              <w:end w:w="76" w:type="dxa"/>
            </w:tcMar>
            <w:shd w:fill="F8FBFF"/>
          </w:tcPr>
          <w:p>
            <w:pPr>
              <w:spacing w:after="0"/>
            </w:pPr>
            <w:r/>
            <w:r>
              <w:rPr>
                <w:rFonts w:ascii="Aptos" w:hAnsi="Aptos"/>
                <w:b w:val="0"/>
                <w:color w:val="162033"/>
                <w:sz w:val="15"/>
              </w:rPr>
              <w:t>Project switch</w:t>
            </w:r>
          </w:p>
        </w:tc>
        <w:tc>
          <w:tcPr>
            <w:tcW w:type="dxa" w:w="7200"/>
            <w:vAlign w:val="center"/>
            <w:tcMar>
              <w:top w:w="62" w:type="dxa"/>
              <w:start w:w="76" w:type="dxa"/>
              <w:bottom w:w="62" w:type="dxa"/>
              <w:end w:w="76" w:type="dxa"/>
            </w:tcMar>
            <w:shd w:fill="F8FBFF"/>
          </w:tcPr>
          <w:p>
            <w:pPr>
              <w:spacing w:after="0"/>
            </w:pPr>
            <w:r/>
            <w:r>
              <w:rPr>
                <w:rFonts w:ascii="Aptos" w:hAnsi="Aptos"/>
                <w:b w:val="0"/>
                <w:color w:val="162033"/>
                <w:sz w:val="15"/>
              </w:rPr>
              <w:t>generation invalidation + worker drain/detach policy</w:t>
            </w:r>
          </w:p>
        </w:tc>
      </w:tr>
      <w:tr>
        <w:tc>
          <w:tcPr>
            <w:tcW w:type="dxa" w:w="2520"/>
            <w:vAlign w:val="center"/>
            <w:tcMar>
              <w:top w:w="62" w:type="dxa"/>
              <w:start w:w="76" w:type="dxa"/>
              <w:bottom w:w="62" w:type="dxa"/>
              <w:end w:w="76" w:type="dxa"/>
            </w:tcMar>
          </w:tcPr>
          <w:p>
            <w:pPr>
              <w:spacing w:after="0"/>
            </w:pPr>
            <w:r/>
            <w:r>
              <w:rPr>
                <w:rFonts w:ascii="Aptos" w:hAnsi="Aptos"/>
                <w:b w:val="0"/>
                <w:color w:val="162033"/>
                <w:sz w:val="15"/>
              </w:rPr>
              <w:t>App close</w:t>
            </w:r>
          </w:p>
        </w:tc>
        <w:tc>
          <w:tcPr>
            <w:tcW w:type="dxa" w:w="7200"/>
            <w:vAlign w:val="center"/>
            <w:tcMar>
              <w:top w:w="62" w:type="dxa"/>
              <w:start w:w="76" w:type="dxa"/>
              <w:bottom w:w="62" w:type="dxa"/>
              <w:end w:w="76" w:type="dxa"/>
            </w:tcMar>
          </w:tcPr>
          <w:p>
            <w:pPr>
              <w:spacing w:after="0"/>
            </w:pPr>
            <w:r/>
            <w:r>
              <w:rPr>
                <w:rFonts w:ascii="Aptos" w:hAnsi="Aptos"/>
                <w:b w:val="0"/>
                <w:color w:val="162033"/>
                <w:sz w:val="15"/>
              </w:rPr>
              <w:t>bounded shutdown + render protection + autosave/recovery ordering</w:t>
            </w:r>
          </w:p>
        </w:tc>
      </w:tr>
      <w:tr>
        <w:tc>
          <w:tcPr>
            <w:tcW w:type="dxa" w:w="2520"/>
            <w:vAlign w:val="center"/>
            <w:tcMar>
              <w:top w:w="62" w:type="dxa"/>
              <w:start w:w="76" w:type="dxa"/>
              <w:bottom w:w="62" w:type="dxa"/>
              <w:end w:w="76" w:type="dxa"/>
            </w:tcMar>
            <w:shd w:fill="F8FBFF"/>
          </w:tcPr>
          <w:p>
            <w:pPr>
              <w:spacing w:after="0"/>
            </w:pPr>
            <w:r/>
            <w:r>
              <w:rPr>
                <w:rFonts w:ascii="Aptos" w:hAnsi="Aptos"/>
                <w:b w:val="0"/>
                <w:color w:val="162033"/>
                <w:sz w:val="15"/>
              </w:rPr>
              <w:t>Errors</w:t>
            </w:r>
          </w:p>
        </w:tc>
        <w:tc>
          <w:tcPr>
            <w:tcW w:type="dxa" w:w="7200"/>
            <w:vAlign w:val="center"/>
            <w:tcMar>
              <w:top w:w="62" w:type="dxa"/>
              <w:start w:w="76" w:type="dxa"/>
              <w:bottom w:w="62" w:type="dxa"/>
              <w:end w:w="76" w:type="dxa"/>
            </w:tcMar>
            <w:shd w:fill="F8FBFF"/>
          </w:tcPr>
          <w:p>
            <w:pPr>
              <w:spacing w:after="0"/>
            </w:pPr>
            <w:r/>
            <w:r>
              <w:rPr>
                <w:rFonts w:ascii="Aptos" w:hAnsi="Aptos"/>
                <w:b w:val="0"/>
                <w:color w:val="162033"/>
                <w:sz w:val="15"/>
              </w:rPr>
              <w:t>typed taxonomy + actionable UX + sanitized diagnostics</w:t>
            </w:r>
          </w:p>
        </w:tc>
      </w:tr>
      <w:tr>
        <w:tc>
          <w:tcPr>
            <w:tcW w:type="dxa" w:w="2520"/>
            <w:vAlign w:val="center"/>
            <w:tcMar>
              <w:top w:w="62" w:type="dxa"/>
              <w:start w:w="76" w:type="dxa"/>
              <w:bottom w:w="62" w:type="dxa"/>
              <w:end w:w="76" w:type="dxa"/>
            </w:tcMar>
          </w:tcPr>
          <w:p>
            <w:pPr>
              <w:spacing w:after="0"/>
            </w:pPr>
            <w:r/>
            <w:r>
              <w:rPr>
                <w:rFonts w:ascii="Aptos" w:hAnsi="Aptos"/>
                <w:b w:val="0"/>
                <w:color w:val="162033"/>
                <w:sz w:val="15"/>
              </w:rPr>
              <w:t>Recovery</w:t>
            </w:r>
          </w:p>
        </w:tc>
        <w:tc>
          <w:tcPr>
            <w:tcW w:type="dxa" w:w="7200"/>
            <w:vAlign w:val="center"/>
            <w:tcMar>
              <w:top w:w="62" w:type="dxa"/>
              <w:start w:w="76" w:type="dxa"/>
              <w:bottom w:w="62" w:type="dxa"/>
              <w:end w:w="76" w:type="dxa"/>
            </w:tcMar>
          </w:tcPr>
          <w:p>
            <w:pPr>
              <w:spacing w:after="0"/>
            </w:pPr>
            <w:r/>
            <w:r>
              <w:rPr>
                <w:rFonts w:ascii="Aptos" w:hAnsi="Aptos"/>
                <w:b w:val="0"/>
                <w:color w:val="162033"/>
                <w:sz w:val="15"/>
              </w:rPr>
              <w:t>canonical save vs autosave/recovery separation</w:t>
            </w:r>
          </w:p>
        </w:tc>
      </w:tr>
      <w:tr>
        <w:tc>
          <w:tcPr>
            <w:tcW w:type="dxa" w:w="2520"/>
            <w:vAlign w:val="center"/>
            <w:tcMar>
              <w:top w:w="62" w:type="dxa"/>
              <w:start w:w="76" w:type="dxa"/>
              <w:bottom w:w="62" w:type="dxa"/>
              <w:end w:w="76" w:type="dxa"/>
            </w:tcMar>
            <w:shd w:fill="F8FBFF"/>
          </w:tcPr>
          <w:p>
            <w:pPr>
              <w:spacing w:after="0"/>
            </w:pPr>
            <w:r/>
            <w:r>
              <w:rPr>
                <w:rFonts w:ascii="Aptos" w:hAnsi="Aptos"/>
                <w:b w:val="0"/>
                <w:color w:val="162033"/>
                <w:sz w:val="15"/>
              </w:rPr>
              <w:t>Render failure</w:t>
            </w:r>
          </w:p>
        </w:tc>
        <w:tc>
          <w:tcPr>
            <w:tcW w:type="dxa" w:w="7200"/>
            <w:vAlign w:val="center"/>
            <w:tcMar>
              <w:top w:w="62" w:type="dxa"/>
              <w:start w:w="76" w:type="dxa"/>
              <w:bottom w:w="62" w:type="dxa"/>
              <w:end w:w="76" w:type="dxa"/>
            </w:tcMar>
            <w:shd w:fill="F8FBFF"/>
          </w:tcPr>
          <w:p>
            <w:pPr>
              <w:spacing w:after="0"/>
            </w:pPr>
            <w:r/>
            <w:r>
              <w:rPr>
                <w:rFonts w:ascii="Aptos" w:hAnsi="Aptos"/>
                <w:b w:val="0"/>
                <w:color w:val="162033"/>
                <w:sz w:val="15"/>
              </w:rPr>
              <w:t>stage/verify/publish rollback invariants</w:t>
            </w:r>
          </w:p>
        </w:tc>
      </w:tr>
      <w:tr>
        <w:tc>
          <w:tcPr>
            <w:tcW w:type="dxa" w:w="2520"/>
            <w:vAlign w:val="center"/>
            <w:tcMar>
              <w:top w:w="62" w:type="dxa"/>
              <w:start w:w="76" w:type="dxa"/>
              <w:bottom w:w="62" w:type="dxa"/>
              <w:end w:w="76" w:type="dxa"/>
            </w:tcMar>
          </w:tcPr>
          <w:p>
            <w:pPr>
              <w:spacing w:after="0"/>
            </w:pPr>
            <w:r/>
            <w:r>
              <w:rPr>
                <w:rFonts w:ascii="Aptos" w:hAnsi="Aptos"/>
                <w:b w:val="0"/>
                <w:color w:val="162033"/>
                <w:sz w:val="15"/>
              </w:rPr>
              <w:t>Cache failure</w:t>
            </w:r>
          </w:p>
        </w:tc>
        <w:tc>
          <w:tcPr>
            <w:tcW w:type="dxa" w:w="7200"/>
            <w:vAlign w:val="center"/>
            <w:tcMar>
              <w:top w:w="62" w:type="dxa"/>
              <w:start w:w="76" w:type="dxa"/>
              <w:bottom w:w="62" w:type="dxa"/>
              <w:end w:w="76" w:type="dxa"/>
            </w:tcMar>
          </w:tcPr>
          <w:p>
            <w:pPr>
              <w:spacing w:after="0"/>
            </w:pPr>
            <w:r/>
            <w:r>
              <w:rPr>
                <w:rFonts w:ascii="Aptos" w:hAnsi="Aptos"/>
                <w:b w:val="0"/>
                <w:color w:val="162033"/>
                <w:sz w:val="15"/>
              </w:rPr>
              <w:t>corrupt cache=miss; cleanup non-fatal</w:t>
            </w:r>
          </w:p>
        </w:tc>
      </w:tr>
      <w:tr>
        <w:tc>
          <w:tcPr>
            <w:tcW w:type="dxa" w:w="2520"/>
            <w:vAlign w:val="center"/>
            <w:tcMar>
              <w:top w:w="62" w:type="dxa"/>
              <w:start w:w="76" w:type="dxa"/>
              <w:bottom w:w="62" w:type="dxa"/>
              <w:end w:w="76" w:type="dxa"/>
            </w:tcMar>
            <w:shd w:fill="F8FBFF"/>
          </w:tcPr>
          <w:p>
            <w:pPr>
              <w:spacing w:after="0"/>
            </w:pPr>
            <w:r/>
            <w:r>
              <w:rPr>
                <w:rFonts w:ascii="Aptos" w:hAnsi="Aptos"/>
                <w:b w:val="0"/>
                <w:color w:val="162033"/>
                <w:sz w:val="15"/>
              </w:rPr>
              <w:t>AI/network</w:t>
            </w:r>
          </w:p>
        </w:tc>
        <w:tc>
          <w:tcPr>
            <w:tcW w:type="dxa" w:w="7200"/>
            <w:vAlign w:val="center"/>
            <w:tcMar>
              <w:top w:w="62" w:type="dxa"/>
              <w:start w:w="76" w:type="dxa"/>
              <w:bottom w:w="62" w:type="dxa"/>
              <w:end w:w="76" w:type="dxa"/>
            </w:tcMar>
            <w:shd w:fill="F8FBFF"/>
          </w:tcPr>
          <w:p>
            <w:pPr>
              <w:spacing w:after="0"/>
            </w:pPr>
            <w:r/>
            <w:r>
              <w:rPr>
                <w:rFonts w:ascii="Aptos" w:hAnsi="Aptos"/>
                <w:b w:val="0"/>
                <w:color w:val="162033"/>
                <w:sz w:val="15"/>
              </w:rPr>
              <w:t>stale plan/revision guard; provider failure=0 mutation</w:t>
            </w:r>
          </w:p>
        </w:tc>
      </w:tr>
      <w:tr>
        <w:tc>
          <w:tcPr>
            <w:tcW w:type="dxa" w:w="2520"/>
            <w:vAlign w:val="center"/>
            <w:tcMar>
              <w:top w:w="62" w:type="dxa"/>
              <w:start w:w="76" w:type="dxa"/>
              <w:bottom w:w="62" w:type="dxa"/>
              <w:end w:w="76" w:type="dxa"/>
            </w:tcMar>
          </w:tcPr>
          <w:p>
            <w:pPr>
              <w:spacing w:after="0"/>
            </w:pPr>
            <w:r/>
            <w:r>
              <w:rPr>
                <w:rFonts w:ascii="Aptos" w:hAnsi="Aptos"/>
                <w:b w:val="0"/>
                <w:color w:val="162033"/>
                <w:sz w:val="15"/>
              </w:rPr>
              <w:t>Fault injection</w:t>
            </w:r>
          </w:p>
        </w:tc>
        <w:tc>
          <w:tcPr>
            <w:tcW w:type="dxa" w:w="7200"/>
            <w:vAlign w:val="center"/>
            <w:tcMar>
              <w:top w:w="62" w:type="dxa"/>
              <w:start w:w="76" w:type="dxa"/>
              <w:bottom w:w="62" w:type="dxa"/>
              <w:end w:w="76" w:type="dxa"/>
            </w:tcMar>
          </w:tcPr>
          <w:p>
            <w:pPr>
              <w:spacing w:after="0"/>
            </w:pPr>
            <w:r/>
            <w:r>
              <w:rPr>
                <w:rFonts w:ascii="Aptos" w:hAnsi="Aptos"/>
                <w:b w:val="0"/>
                <w:color w:val="162033"/>
                <w:sz w:val="15"/>
              </w:rPr>
              <w:t>disk full, missing media, changed media, process crash, invalid key, stale callback</w:t>
            </w:r>
          </w:p>
        </w:tc>
      </w:tr>
    </w:tbl>
    <w:p>
      <w:pPr>
        <w:spacing w:after="0"/>
      </w:pPr>
    </w:p>
    <w:p>
      <w:pPr>
        <w:pStyle w:val="Heading1"/>
      </w:pPr>
      <w:r>
        <w:t>Lampiran A — Current-to-Target Ownership Map</w:t>
      </w:r>
    </w:p>
    <w:tbl>
      <w:tblPr>
        <w:tblStyle w:val="TableGrid"/>
        <w:tblW w:type="auto" w:w="0"/>
        <w:jc w:val="center"/>
        <w:tblLook w:firstColumn="1" w:firstRow="1" w:lastColumn="0" w:lastRow="0" w:noHBand="0" w:noVBand="1" w:val="04A0"/>
      </w:tblPr>
      <w:tblGrid>
        <w:gridCol w:w="3465"/>
        <w:gridCol w:w="3465"/>
        <w:gridCol w:w="3465"/>
      </w:tblGrid>
      <w:tr>
        <w:tc>
          <w:tcPr>
            <w:tcW w:type="dxa" w:w="3168"/>
            <w:vAlign w:val="center"/>
            <w:tcMar>
              <w:top w:w="62" w:type="dxa"/>
              <w:start w:w="76" w:type="dxa"/>
              <w:bottom w:w="62" w:type="dxa"/>
              <w:end w:w="76" w:type="dxa"/>
            </w:tcMar>
            <w:shd w:fill="1766E8"/>
          </w:tcPr>
          <w:p>
            <w:pPr>
              <w:spacing w:after="0"/>
            </w:pPr>
            <w:r/>
            <w:r>
              <w:rPr>
                <w:rFonts w:ascii="Aptos" w:hAnsi="Aptos"/>
                <w:b/>
                <w:color w:val="FFFFFF"/>
                <w:sz w:val="14"/>
              </w:rPr>
              <w:t>Current owner/path</w:t>
            </w:r>
          </w:p>
        </w:tc>
        <w:tc>
          <w:tcPr>
            <w:tcW w:type="dxa" w:w="3528"/>
            <w:vAlign w:val="center"/>
            <w:tcMar>
              <w:top w:w="62" w:type="dxa"/>
              <w:start w:w="76" w:type="dxa"/>
              <w:bottom w:w="62" w:type="dxa"/>
              <w:end w:w="76" w:type="dxa"/>
            </w:tcMar>
            <w:shd w:fill="1766E8"/>
          </w:tcPr>
          <w:p>
            <w:pPr>
              <w:spacing w:after="0"/>
            </w:pPr>
            <w:r/>
            <w:r>
              <w:rPr>
                <w:rFonts w:ascii="Aptos" w:hAnsi="Aptos"/>
                <w:b/>
                <w:color w:val="FFFFFF"/>
                <w:sz w:val="14"/>
              </w:rPr>
              <w:t>Target owner</w:t>
            </w:r>
          </w:p>
        </w:tc>
        <w:tc>
          <w:tcPr>
            <w:tcW w:type="dxa" w:w="3168"/>
            <w:vAlign w:val="center"/>
            <w:tcMar>
              <w:top w:w="62" w:type="dxa"/>
              <w:start w:w="76" w:type="dxa"/>
              <w:bottom w:w="62" w:type="dxa"/>
              <w:end w:w="76" w:type="dxa"/>
            </w:tcMar>
            <w:shd w:fill="1766E8"/>
          </w:tcPr>
          <w:p>
            <w:pPr>
              <w:spacing w:after="0"/>
            </w:pPr>
            <w:r/>
            <w:r>
              <w:rPr>
                <w:rFonts w:ascii="Aptos" w:hAnsi="Aptos"/>
                <w:b/>
                <w:color w:val="FFFFFF"/>
                <w:sz w:val="14"/>
              </w:rPr>
              <w:t>Migration note</w:t>
            </w:r>
          </w:p>
        </w:tc>
      </w:tr>
      <w:tr>
        <w:tc>
          <w:tcPr>
            <w:tcW w:type="dxa" w:w="3168"/>
            <w:vAlign w:val="center"/>
            <w:tcMar>
              <w:top w:w="62" w:type="dxa"/>
              <w:start w:w="76" w:type="dxa"/>
              <w:bottom w:w="62" w:type="dxa"/>
              <w:end w:w="76" w:type="dxa"/>
            </w:tcMar>
          </w:tcPr>
          <w:p>
            <w:pPr>
              <w:spacing w:after="0"/>
            </w:pPr>
            <w:r/>
            <w:r>
              <w:rPr>
                <w:rFonts w:ascii="Aptos" w:hAnsi="Aptos"/>
                <w:b w:val="0"/>
                <w:color w:val="162033"/>
                <w:sz w:val="14"/>
              </w:rPr>
              <w:t>main.py 30 install_*</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AppKernel + WorkspaceRegistry</w:t>
            </w:r>
          </w:p>
        </w:tc>
        <w:tc>
          <w:tcPr>
            <w:tcW w:type="dxa" w:w="3168"/>
            <w:vAlign w:val="center"/>
            <w:tcMar>
              <w:top w:w="62" w:type="dxa"/>
              <w:start w:w="76" w:type="dxa"/>
              <w:bottom w:w="62" w:type="dxa"/>
              <w:end w:w="76" w:type="dxa"/>
            </w:tcMar>
          </w:tcPr>
          <w:p>
            <w:pPr>
              <w:spacing w:after="0"/>
            </w:pPr>
            <w:r/>
            <w:r>
              <w:rPr>
                <w:rFonts w:ascii="Aptos" w:hAnsi="Aptos"/>
                <w:b w:val="0"/>
                <w:color w:val="162033"/>
                <w:sz w:val="14"/>
              </w:rPr>
              <w:t>initially may invoke LegacyWorkspaceInstaller internally</w:t>
            </w:r>
          </w:p>
        </w:tc>
      </w:tr>
      <w:tr>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FoundationMainWindow fields</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ProjectSession + application services</w:t>
            </w:r>
          </w:p>
        </w:tc>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window becomes presentation host</w:t>
            </w:r>
          </w:p>
        </w:tc>
      </w:tr>
      <w:tr>
        <w:tc>
          <w:tcPr>
            <w:tcW w:type="dxa" w:w="3168"/>
            <w:vAlign w:val="center"/>
            <w:tcMar>
              <w:top w:w="62" w:type="dxa"/>
              <w:start w:w="76" w:type="dxa"/>
              <w:bottom w:w="62" w:type="dxa"/>
              <w:end w:w="76" w:type="dxa"/>
            </w:tcMar>
          </w:tcPr>
          <w:p>
            <w:pPr>
              <w:spacing w:after="0"/>
            </w:pPr>
            <w:r/>
            <w:r>
              <w:rPr>
                <w:rFonts w:ascii="Aptos" w:hAnsi="Aptos"/>
                <w:b w:val="0"/>
                <w:color w:val="162033"/>
                <w:sz w:val="14"/>
              </w:rPr>
              <w:t>media_feature worker</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TaskSupervisor + MediaService</w:t>
            </w:r>
          </w:p>
        </w:tc>
        <w:tc>
          <w:tcPr>
            <w:tcW w:type="dxa" w:w="3168"/>
            <w:vAlign w:val="center"/>
            <w:tcMar>
              <w:top w:w="62" w:type="dxa"/>
              <w:start w:w="76" w:type="dxa"/>
              <w:bottom w:w="62" w:type="dxa"/>
              <w:end w:w="76" w:type="dxa"/>
            </w:tcMar>
          </w:tcPr>
          <w:p>
            <w:pPr>
              <w:spacing w:after="0"/>
            </w:pPr>
            <w:r/>
            <w:r>
              <w:rPr>
                <w:rFonts w:ascii="Aptos" w:hAnsi="Aptos"/>
                <w:b w:val="0"/>
                <w:color w:val="162033"/>
                <w:sz w:val="14"/>
              </w:rPr>
              <w:t>wrap first, replace later</w:t>
            </w:r>
          </w:p>
        </w:tc>
      </w:tr>
      <w:tr>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MediaPreviewCache own threads</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TaskSupervisor-compatible PreviewCache adapter</w:t>
            </w:r>
          </w:p>
        </w:tc>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preserve bounded/stale semantics</w:t>
            </w:r>
          </w:p>
        </w:tc>
      </w:tr>
      <w:tr>
        <w:tc>
          <w:tcPr>
            <w:tcW w:type="dxa" w:w="3168"/>
            <w:vAlign w:val="center"/>
            <w:tcMar>
              <w:top w:w="62" w:type="dxa"/>
              <w:start w:w="76" w:type="dxa"/>
              <w:bottom w:w="62" w:type="dxa"/>
              <w:end w:w="76" w:type="dxa"/>
            </w:tcMar>
          </w:tcPr>
          <w:p>
            <w:pPr>
              <w:spacing w:after="0"/>
            </w:pPr>
            <w:r/>
            <w:r>
              <w:rPr>
                <w:rFonts w:ascii="Aptos" w:hAnsi="Aptos"/>
                <w:b w:val="0"/>
                <w:color w:val="162033"/>
                <w:sz w:val="14"/>
              </w:rPr>
              <w:t>AccuratePreviewService</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PreviewEngine legacy adapter</w:t>
            </w:r>
          </w:p>
        </w:tc>
        <w:tc>
          <w:tcPr>
            <w:tcW w:type="dxa" w:w="3168"/>
            <w:vAlign w:val="center"/>
            <w:tcMar>
              <w:top w:w="62" w:type="dxa"/>
              <w:start w:w="76" w:type="dxa"/>
              <w:bottom w:w="62" w:type="dxa"/>
              <w:end w:w="76" w:type="dxa"/>
            </w:tcMar>
          </w:tcPr>
          <w:p>
            <w:pPr>
              <w:spacing w:after="0"/>
            </w:pPr>
            <w:r/>
            <w:r>
              <w:rPr>
                <w:rFonts w:ascii="Aptos" w:hAnsi="Aptos"/>
                <w:b w:val="0"/>
                <w:color w:val="162033"/>
                <w:sz w:val="14"/>
              </w:rPr>
              <w:t>canonical parity path</w:t>
            </w:r>
          </w:p>
        </w:tc>
      </w:tr>
      <w:tr>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STEP10 render stack</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RenderEngine legacy adapter</w:t>
            </w:r>
          </w:p>
        </w:tc>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no compiler change in first slice</w:t>
            </w:r>
          </w:p>
        </w:tc>
      </w:tr>
      <w:tr>
        <w:tc>
          <w:tcPr>
            <w:tcW w:type="dxa" w:w="3168"/>
            <w:vAlign w:val="center"/>
            <w:tcMar>
              <w:top w:w="62" w:type="dxa"/>
              <w:start w:w="76" w:type="dxa"/>
              <w:bottom w:w="62" w:type="dxa"/>
              <w:end w:w="76" w:type="dxa"/>
            </w:tcMar>
          </w:tcPr>
          <w:p>
            <w:pPr>
              <w:spacing w:after="0"/>
            </w:pPr>
            <w:r/>
            <w:r>
              <w:rPr>
                <w:rFonts w:ascii="Aptos" w:hAnsi="Aptos"/>
                <w:b w:val="0"/>
                <w:color w:val="162033"/>
                <w:sz w:val="14"/>
              </w:rPr>
              <w:t>STEP11 autosave/recovery</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ProjectPersistence + TaskSupervisor</w:t>
            </w:r>
          </w:p>
        </w:tc>
        <w:tc>
          <w:tcPr>
            <w:tcW w:type="dxa" w:w="3168"/>
            <w:vAlign w:val="center"/>
            <w:tcMar>
              <w:top w:w="62" w:type="dxa"/>
              <w:start w:w="76" w:type="dxa"/>
              <w:bottom w:w="62" w:type="dxa"/>
              <w:end w:w="76" w:type="dxa"/>
            </w:tcMar>
          </w:tcPr>
          <w:p>
            <w:pPr>
              <w:spacing w:after="0"/>
            </w:pPr>
            <w:r/>
            <w:r>
              <w:rPr>
                <w:rFonts w:ascii="Aptos" w:hAnsi="Aptos"/>
                <w:b w:val="0"/>
                <w:color w:val="162033"/>
                <w:sz w:val="14"/>
              </w:rPr>
              <w:t>preserve recovery envelope semantics</w:t>
            </w:r>
          </w:p>
        </w:tc>
      </w:tr>
      <w:tr>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AI AsyncAgentProvider</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AIPlanningService + TaskSupervisor</w:t>
            </w:r>
          </w:p>
        </w:tc>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same sanitized provider contract</w:t>
            </w:r>
          </w:p>
        </w:tc>
      </w:tr>
      <w:tr>
        <w:tc>
          <w:tcPr>
            <w:tcW w:type="dxa" w:w="3168"/>
            <w:vAlign w:val="center"/>
            <w:tcMar>
              <w:top w:w="62" w:type="dxa"/>
              <w:start w:w="76" w:type="dxa"/>
              <w:bottom w:w="62" w:type="dxa"/>
              <w:end w:w="76" w:type="dxa"/>
            </w:tcMar>
          </w:tcPr>
          <w:p>
            <w:pPr>
              <w:spacing w:after="0"/>
            </w:pPr>
            <w:r/>
            <w:r>
              <w:rPr>
                <w:rFonts w:ascii="Aptos" w:hAnsi="Aptos"/>
                <w:b w:val="0"/>
                <w:color w:val="162033"/>
                <w:sz w:val="14"/>
              </w:rPr>
              <w:t>per-step route handlers</w:t>
            </w:r>
          </w:p>
        </w:tc>
        <w:tc>
          <w:tcPr>
            <w:tcW w:type="dxa" w:w="3528"/>
            <w:vAlign w:val="center"/>
            <w:tcMar>
              <w:top w:w="62" w:type="dxa"/>
              <w:start w:w="76" w:type="dxa"/>
              <w:bottom w:w="62" w:type="dxa"/>
              <w:end w:w="76" w:type="dxa"/>
            </w:tcMar>
          </w:tcPr>
          <w:p>
            <w:pPr>
              <w:spacing w:after="0"/>
            </w:pPr>
            <w:r/>
            <w:r>
              <w:rPr>
                <w:rFonts w:ascii="Aptos" w:hAnsi="Aptos"/>
                <w:b w:val="0"/>
                <w:color w:val="162033"/>
                <w:sz w:val="14"/>
              </w:rPr>
              <w:t>WorkspaceRegistry bundles</w:t>
            </w:r>
          </w:p>
        </w:tc>
        <w:tc>
          <w:tcPr>
            <w:tcW w:type="dxa" w:w="3168"/>
            <w:vAlign w:val="center"/>
            <w:tcMar>
              <w:top w:w="62" w:type="dxa"/>
              <w:start w:w="76" w:type="dxa"/>
              <w:bottom w:w="62" w:type="dxa"/>
              <w:end w:w="76" w:type="dxa"/>
            </w:tcMar>
          </w:tcPr>
          <w:p>
            <w:pPr>
              <w:spacing w:after="0"/>
            </w:pPr>
            <w:r/>
            <w:r>
              <w:rPr>
                <w:rFonts w:ascii="Aptos" w:hAnsi="Aptos"/>
                <w:b w:val="0"/>
                <w:color w:val="162033"/>
                <w:sz w:val="14"/>
              </w:rPr>
              <w:t>migrate one route at a time</w:t>
            </w:r>
          </w:p>
        </w:tc>
      </w:tr>
      <w:tr>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legacy Project bridge</w:t>
            </w:r>
          </w:p>
        </w:tc>
        <w:tc>
          <w:tcPr>
            <w:tcW w:type="dxa" w:w="3528"/>
            <w:vAlign w:val="center"/>
            <w:tcMar>
              <w:top w:w="62" w:type="dxa"/>
              <w:start w:w="76" w:type="dxa"/>
              <w:bottom w:w="62" w:type="dxa"/>
              <w:end w:w="76" w:type="dxa"/>
            </w:tcMar>
            <w:shd w:fill="F8FBFF"/>
          </w:tcPr>
          <w:p>
            <w:pPr>
              <w:spacing w:after="0"/>
            </w:pPr>
            <w:r/>
            <w:r>
              <w:rPr>
                <w:rFonts w:ascii="Aptos" w:hAnsi="Aptos"/>
                <w:b w:val="0"/>
                <w:color w:val="162033"/>
                <w:sz w:val="14"/>
              </w:rPr>
              <w:t>CompatProjectAdapter</w:t>
            </w:r>
          </w:p>
        </w:tc>
        <w:tc>
          <w:tcPr>
            <w:tcW w:type="dxa" w:w="3168"/>
            <w:vAlign w:val="center"/>
            <w:tcMar>
              <w:top w:w="62" w:type="dxa"/>
              <w:start w:w="76" w:type="dxa"/>
              <w:bottom w:w="62" w:type="dxa"/>
              <w:end w:w="76" w:type="dxa"/>
            </w:tcMar>
            <w:shd w:fill="F8FBFF"/>
          </w:tcPr>
          <w:p>
            <w:pPr>
              <w:spacing w:after="0"/>
            </w:pPr>
            <w:r/>
            <w:r>
              <w:rPr>
                <w:rFonts w:ascii="Aptos" w:hAnsi="Aptos"/>
                <w:b w:val="0"/>
                <w:color w:val="162033"/>
                <w:sz w:val="14"/>
              </w:rPr>
              <w:t>retire last, not first</w:t>
            </w:r>
          </w:p>
        </w:tc>
      </w:tr>
    </w:tbl>
    <w:p>
      <w:pPr>
        <w:spacing w:after="0"/>
      </w:pPr>
    </w:p>
    <w:p>
      <w:pPr>
        <w:pStyle w:val="Heading1"/>
      </w:pPr>
      <w:r>
        <w:t>Lampiran B — Port Contract Checklist</w:t>
      </w:r>
    </w:p>
    <w:p>
      <w:pPr>
        <w:pStyle w:val="ListBullet"/>
        <w:spacing w:after="36"/>
      </w:pPr>
      <w:r>
        <w:t>MediaProbePort: deterministic metadata + fingerprint; no UI.</w:t>
      </w:r>
    </w:p>
    <w:p>
      <w:pPr>
        <w:pStyle w:val="ListBullet"/>
        <w:spacing w:after="36"/>
      </w:pPr>
      <w:r>
        <w:t>PreviewPort: immutable request; revision/token result; cancellable.</w:t>
      </w:r>
    </w:p>
    <w:p>
      <w:pPr>
        <w:pStyle w:val="ListBullet"/>
        <w:spacing w:after="36"/>
      </w:pPr>
      <w:r>
        <w:t>RenderPort: preflight/job/execute/result; immutable snapshot; verified publish.</w:t>
      </w:r>
    </w:p>
    <w:p>
      <w:pPr>
        <w:pStyle w:val="ListBullet"/>
        <w:spacing w:after="36"/>
      </w:pPr>
      <w:r>
        <w:t>CachePort: namespace/key/get/put/invalidate/cleanup; corrupt=miss.</w:t>
      </w:r>
    </w:p>
    <w:p>
      <w:pPr>
        <w:pStyle w:val="ListBullet"/>
        <w:spacing w:after="36"/>
      </w:pPr>
      <w:r>
        <w:t>PersistencePort: load/migrate/save/recovery; atomic + verified.</w:t>
      </w:r>
    </w:p>
    <w:p>
      <w:pPr>
        <w:pStyle w:val="ListBullet"/>
        <w:spacing w:after="36"/>
      </w:pPr>
      <w:r>
        <w:t>BeatAnalysisPort: source fingerprint + profile -&gt; deterministic BeatAnalysis.</w:t>
      </w:r>
    </w:p>
    <w:p>
      <w:pPr>
        <w:pStyle w:val="ListBullet"/>
        <w:spacing w:after="36"/>
      </w:pPr>
      <w:r>
        <w:t>AIProviderPort: sanitized context -&gt; interpretation/plan only.</w:t>
      </w:r>
    </w:p>
    <w:p>
      <w:pPr>
        <w:pStyle w:val="ListBullet"/>
        <w:spacing w:after="36"/>
      </w:pPr>
      <w:r>
        <w:t>TaskPort: submit/cancel/status/invalidate/shutdown.</w:t>
      </w:r>
    </w:p>
    <w:p>
      <w:pPr>
        <w:pStyle w:val="ListBullet"/>
        <w:spacing w:after="36"/>
      </w:pPr>
      <w:r>
        <w:t>CapabilityPort: immutable capability facts; no mutation.</w:t>
      </w:r>
    </w:p>
    <w:p>
      <w:pPr>
        <w:pStyle w:val="ListBullet"/>
        <w:spacing w:after="36"/>
      </w:pPr>
      <w:r>
        <w:t>WorkspaceFactoryPort: construct bundle from session/services; disposable subscriptions.</w:t>
      </w:r>
    </w:p>
    <w:p>
      <w:pPr>
        <w:pStyle w:val="Heading1"/>
      </w:pPr>
      <w:r>
        <w:t>Lampiran C — Source Files yang Menjadi Migration Anchors</w:t>
      </w:r>
    </w:p>
    <w:p>
      <w:pPr>
        <w:pStyle w:val="CodeSmall"/>
        <w:spacing w:after="20"/>
      </w:pPr>
      <w:r>
        <w:t>src/full_album_maker/main.py</w:t>
      </w:r>
    </w:p>
    <w:p>
      <w:pPr>
        <w:pStyle w:val="CodeSmall"/>
        <w:spacing w:after="20"/>
      </w:pPr>
      <w:r>
        <w:t>src/full_album_maker/foundation_window.py</w:t>
      </w:r>
    </w:p>
    <w:p>
      <w:pPr>
        <w:pStyle w:val="CodeSmall"/>
        <w:spacing w:after="20"/>
      </w:pPr>
      <w:r>
        <w:t>src/full_album_maker/foundation_shell.py</w:t>
      </w:r>
    </w:p>
    <w:p>
      <w:pPr>
        <w:pStyle w:val="CodeSmall"/>
        <w:spacing w:after="20"/>
      </w:pPr>
      <w:r>
        <w:t>src/full_album_maker/editor_models.py</w:t>
      </w:r>
    </w:p>
    <w:p>
      <w:pPr>
        <w:pStyle w:val="CodeSmall"/>
        <w:spacing w:after="20"/>
      </w:pPr>
      <w:r>
        <w:t>src/full_album_maker/editor_controller.py</w:t>
      </w:r>
    </w:p>
    <w:p>
      <w:pPr>
        <w:pStyle w:val="CodeSmall"/>
        <w:spacing w:after="20"/>
      </w:pPr>
      <w:r>
        <w:t>src/full_album_maker/editor_session.py</w:t>
      </w:r>
    </w:p>
    <w:p>
      <w:pPr>
        <w:pStyle w:val="CodeSmall"/>
        <w:spacing w:after="20"/>
      </w:pPr>
      <w:r>
        <w:t>src/full_album_maker/integration_core_step11.py</w:t>
      </w:r>
    </w:p>
    <w:p>
      <w:pPr>
        <w:pStyle w:val="CodeSmall"/>
        <w:spacing w:after="20"/>
      </w:pPr>
      <w:r>
        <w:t>src/full_album_maker/integration_feature_step11.py</w:t>
      </w:r>
    </w:p>
    <w:p>
      <w:pPr>
        <w:pStyle w:val="CodeSmall"/>
        <w:spacing w:after="20"/>
      </w:pPr>
      <w:r>
        <w:t>src/full_album_maker/integration_lifecycle_step11.py</w:t>
      </w:r>
    </w:p>
    <w:p>
      <w:pPr>
        <w:pStyle w:val="CodeSmall"/>
        <w:spacing w:after="20"/>
      </w:pPr>
      <w:r>
        <w:t>src/full_album_maker/media_feature.py</w:t>
      </w:r>
    </w:p>
    <w:p>
      <w:pPr>
        <w:pStyle w:val="CodeSmall"/>
        <w:spacing w:after="20"/>
      </w:pPr>
      <w:r>
        <w:t>src/full_album_maker/media_preview_cache.py</w:t>
      </w:r>
    </w:p>
    <w:p>
      <w:pPr>
        <w:pStyle w:val="CodeSmall"/>
        <w:spacing w:after="20"/>
      </w:pPr>
      <w:r>
        <w:t>src/full_album_maker/preview_service.py</w:t>
      </w:r>
    </w:p>
    <w:p>
      <w:pPr>
        <w:pStyle w:val="CodeSmall"/>
        <w:spacing w:after="20"/>
      </w:pPr>
      <w:r>
        <w:t>src/full_album_maker/render_preflight_step10.py</w:t>
      </w:r>
    </w:p>
    <w:p>
      <w:pPr>
        <w:pStyle w:val="CodeSmall"/>
        <w:spacing w:after="20"/>
      </w:pPr>
      <w:r>
        <w:t>src/full_album_maker/render_executor_step10.py</w:t>
      </w:r>
    </w:p>
    <w:p>
      <w:pPr>
        <w:pStyle w:val="CodeSmall"/>
        <w:spacing w:after="20"/>
      </w:pPr>
      <w:r>
        <w:t>src/full_album_maker/spectrum_render_step08.py</w:t>
      </w:r>
    </w:p>
    <w:p>
      <w:pPr>
        <w:pStyle w:val="CodeSmall"/>
        <w:spacing w:after="20"/>
      </w:pPr>
      <w:r>
        <w:t>src/full_album_maker/v13_render_graph.py</w:t>
      </w:r>
    </w:p>
    <w:p>
      <w:pPr>
        <w:pStyle w:val="CodeSmall"/>
        <w:spacing w:after="20"/>
      </w:pPr>
      <w:r>
        <w:t>src/full_album_maker/s11_render_graph.py</w:t>
      </w:r>
    </w:p>
    <w:p>
      <w:pPr>
        <w:pStyle w:val="CodeSmall"/>
        <w:spacing w:after="20"/>
      </w:pPr>
      <w:r>
        <w:t>src/full_album_maker/render_graph.py</w:t>
      </w:r>
    </w:p>
    <w:p>
      <w:pPr>
        <w:pStyle w:val="CodeSmall"/>
        <w:spacing w:after="20"/>
      </w:pPr>
      <w:r>
        <w:t>src/full_album_maker/ai_async_step09.py</w:t>
      </w:r>
    </w:p>
    <w:p>
      <w:pPr>
        <w:pStyle w:val="CodeSmall"/>
        <w:spacing w:after="20"/>
      </w:pPr>
      <w:r>
        <w:t>src/full_album_maker/ai_provider_step09.py</w:t>
      </w:r>
    </w:p>
    <w:p>
      <w:pPr>
        <w:pStyle w:val="CodeSmall"/>
        <w:spacing w:after="20"/>
      </w:pPr>
      <w:r>
        <w:t>src/full_album_maker/key_pool.py</w:t>
      </w:r>
    </w:p>
    <w:p>
      <w:pPr>
        <w:pStyle w:val="CodeSmall"/>
        <w:spacing w:after="20"/>
      </w:pPr>
      <w:r>
        <w:t>src/full_album_maker/project_repository.py</w:t>
      </w:r>
    </w:p>
    <w:p>
      <w:pPr>
        <w:pStyle w:val="CodeSmall"/>
        <w:spacing w:after="20"/>
      </w:pPr>
      <w:r>
        <w:t>src/full_album_maker/project_migrations.py</w:t>
      </w:r>
    </w:p>
    <w:p>
      <w:pPr>
        <w:pStyle w:val="CodeSmall"/>
        <w:spacing w:after="20"/>
      </w:pPr>
      <w:r>
        <w:t>src/full_album_maker/atomic_io.py</w:t>
      </w:r>
    </w:p>
    <w:p>
      <w:pPr>
        <w:pStyle w:val="CodeSmall"/>
        <w:spacing w:after="20"/>
      </w:pPr>
      <w:r>
        <w:t>src/full_album_maker/atomic_bundle.py</w:t>
      </w:r>
    </w:p>
    <w:sectPr w:rsidR="00FC693F" w:rsidRPr="0006063C" w:rsidSect="00034616">
      <w:headerReference w:type="default" r:id="rId9"/>
      <w:footerReference w:type="default" r:id="rId10"/>
      <w:pgSz w:w="12240" w:h="15840"/>
      <w:pgMar w:top="806" w:right="922" w:bottom="806"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Target Architecture &amp; Migrasi Bertahap  |  </w:t>
    </w:r>
    <w:r>
      <w:rPr>
        <w:sz w:val="14"/>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B73"/>
        <w:sz w:val="14"/>
      </w:rPr>
      <w:t>V2 FULL-ALBUM-MAKER  •  SOFTWARE FACTORY  •  STEP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2033"/>
      <w:sz w:val="28"/>
      <w:szCs w:val="28"/>
    </w:rPr>
  </w:style>
  <w:style w:type="paragraph" w:styleId="Heading2">
    <w:name w:val="heading 2"/>
    <w:basedOn w:val="Normal"/>
    <w:next w:val="Normal"/>
    <w:link w:val="Heading2Char"/>
    <w:uiPriority w:val="9"/>
    <w:unhideWhenUsed/>
    <w:qFormat/>
    <w:rsid w:val="00FC693F"/>
    <w:pPr>
      <w:keepNext/>
      <w:keepLines/>
      <w:spacing w:before="110" w:after="50"/>
      <w:outlineLvl w:val="1"/>
    </w:pPr>
    <w:rPr>
      <w:rFonts w:asciiTheme="majorHAnsi" w:eastAsiaTheme="majorEastAsia" w:hAnsiTheme="majorHAnsi" w:cstheme="majorBidi" w:ascii="Aptos" w:hAnsi="Aptos"/>
      <w:b/>
      <w:bCs/>
      <w:color w:val="1766E8"/>
      <w:sz w:val="22"/>
      <w:szCs w:val="26"/>
    </w:rPr>
  </w:style>
  <w:style w:type="paragraph" w:styleId="Heading3">
    <w:name w:val="heading 3"/>
    <w:basedOn w:val="Normal"/>
    <w:next w:val="Normal"/>
    <w:link w:val="Heading3Char"/>
    <w:uiPriority w:val="9"/>
    <w:unhideWhenUsed/>
    <w:qFormat/>
    <w:rsid w:val="00FC693F"/>
    <w:pPr>
      <w:keepNext/>
      <w:keepLines/>
      <w:spacing w:before="110" w:after="50"/>
      <w:outlineLvl w:val="2"/>
    </w:pPr>
    <w:rPr>
      <w:rFonts w:asciiTheme="majorHAnsi" w:eastAsiaTheme="majorEastAsia" w:hAnsiTheme="majorHAnsi" w:cstheme="majorBidi" w:ascii="Aptos" w:hAnsi="Aptos"/>
      <w:b/>
      <w:bCs/>
      <w:color w:val="4B5B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50" w:line="240" w:lineRule="auto" w:before="110"/>
      <w:contextualSpacing/>
    </w:pPr>
    <w:rPr>
      <w:rFonts w:asciiTheme="majorHAnsi" w:eastAsiaTheme="majorEastAsia" w:hAnsiTheme="majorHAnsi" w:cstheme="majorBidi" w:ascii="Aptos Display" w:hAnsi="Aptos Display"/>
      <w:b/>
      <w:color w:val="16203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36"/>
    </w:pPr>
    <w:rPr>
      <w:rFonts w:ascii="Consolas" w:hAnsi="Consolas"/>
      <w:color w:val="162033"/>
      <w:sz w:val="15"/>
    </w:rPr>
  </w:style>
  <w:style w:type="paragraph" w:customStyle="1" w:styleId="SmallNote">
    <w:name w:val="Small Note"/>
    <w:pPr>
      <w:spacing w:after="40"/>
    </w:pPr>
    <w:rPr>
      <w:rFonts w:ascii="Aptos" w:hAnsi="Aptos"/>
      <w:color w:val="4B5B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