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true"/>
        <w:textAlignment w:val="baseline"/>
        <w:rPr>
          <w:rFonts w:ascii="Arial" w:hAnsi="Arial" w:eastAsia="Times New Roman" w:cs="Arial"/>
          <w:color w:val="00000A"/>
          <w:sz w:val="32"/>
          <w:szCs w:val="32"/>
          <w:u w:val="single"/>
          <w:lang w:val="de-DE" w:eastAsia="de-CH"/>
        </w:rPr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Bausperre</w:t>
      </w:r>
    </w:p>
    <w:p>
      <w:pPr>
        <w:pStyle w:val="Normal"/>
        <w:rPr/>
      </w:pPr>
      <w:r>
        <w:rPr/>
        <w:t xml:space="preserve">Gestützt auf Artikel 60ff des Planungs- und Baugesetzes (PBG; RB 40.1111) wird während 30 Tagen die Bausperre über folgende Gebiete im Sinne einer vorsorglichen Massnahme verfügt: </w:t>
      </w:r>
    </w:p>
    <w:p>
      <w:pPr>
        <w:pStyle w:val="Normal"/>
        <w:rPr/>
      </w:pPr>
      <w:r>
        <w:rPr/>
        <w:t xml:space="preserve"> </w:t>
      </w:r>
      <w:r>
        <w:rPr/>
        <w:t>- Z.B: PARZELLE NR. XXX ODER KERNZONE</w:t>
      </w:r>
    </w:p>
    <w:p>
      <w:pPr>
        <w:pStyle w:val="Normal"/>
        <w:rPr/>
      </w:pPr>
      <w:r>
        <w:rPr/>
        <w:t>Die Auflage erfolgt ebenfalls im Kataster der öffentlich-rechtlichen Eigentumsbeschränkungen (oereb.ur.ch/auflage).</w:t>
      </w:r>
    </w:p>
    <w:p>
      <w:pPr>
        <w:pStyle w:val="Normal"/>
        <w:spacing w:before="0" w:after="160"/>
        <w:rPr/>
      </w:pPr>
      <w:r>
        <w:rPr/>
        <w:t>{{ GEMEINDE }}</w:t>
      </w:r>
      <w:r>
        <w:rPr/>
        <w:t xml:space="preserve">, </w:t>
      </w:r>
      <w:r>
        <w:rPr/>
        <w:t>{{ HEUTE }}</w:t>
        <w:tab/>
      </w:r>
      <w:r>
        <w:rPr/>
        <w:t xml:space="preserve">Gemeinderat </w:t>
      </w:r>
      <w:r>
        <w:rPr/>
        <w:t>{{ GEMEINDE }}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128</TotalTime>
  <Application>LibreOffice/26.2.2.2$Linux_X86_64 LibreOffice_project/620$Build-2</Application>
  <AppVersion>15.0000</AppVersion>
  <Pages>1</Pages>
  <Words>55</Words>
  <Characters>352</Characters>
  <CharactersWithSpaces>404</CharactersWithSpaces>
  <Paragraphs>5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2026-04-27T16:22:07Z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