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B32B18">
              <w:rPr>
                <w:highlight w:val="yellow"/>
              </w:rPr>
              <w:t>{{HEUTE}}</w:t>
            </w:r>
          </w:p>
        </w:tc>
      </w:tr>
    </w:tbl>
    <w:p w:rsidR="007C2791" w:rsidRDefault="00B32B18" w:rsidP="0041440D">
      <w:pPr>
        <w:pStyle w:val="BetreffTitel"/>
      </w:pPr>
      <w:r>
        <w:t>Gesamtbauentscheid</w:t>
      </w:r>
      <w:r w:rsidR="00473519">
        <w:t xml:space="preserve"> (Teilbaubewilligung </w:t>
      </w:r>
      <w:r w:rsidR="00473519">
        <w:rPr>
          <w:highlight w:val="cyan"/>
          <w:lang w:eastAsia="de-DE"/>
        </w:rPr>
        <w:fldChar w:fldCharType="begin">
          <w:ffData>
            <w:name w:val=""/>
            <w:enabled/>
            <w:calcOnExit w:val="0"/>
            <w:ddList>
              <w:listEntry w:val="1"/>
              <w:listEntry w:val="2"/>
              <w:listEntry w:val="1 von 2"/>
              <w:listEntry w:val="2 von 2"/>
              <w:listEntry w:val="1 von 3"/>
              <w:listEntry w:val="2 von 3"/>
              <w:listEntry w:val="3 von 3"/>
            </w:ddList>
          </w:ffData>
        </w:fldChar>
      </w:r>
      <w:r w:rsidR="00473519">
        <w:rPr>
          <w:highlight w:val="cyan"/>
          <w:lang w:eastAsia="de-DE"/>
        </w:rPr>
        <w:instrText xml:space="preserve"> FORMDROPDOWN </w:instrText>
      </w:r>
      <w:r w:rsidR="00BD4DDA">
        <w:rPr>
          <w:highlight w:val="cyan"/>
          <w:lang w:eastAsia="de-DE"/>
        </w:rPr>
      </w:r>
      <w:r w:rsidR="00BD4DDA">
        <w:rPr>
          <w:highlight w:val="cyan"/>
          <w:lang w:eastAsia="de-DE"/>
        </w:rPr>
        <w:fldChar w:fldCharType="separate"/>
      </w:r>
      <w:r w:rsidR="00473519">
        <w:rPr>
          <w:highlight w:val="cyan"/>
          <w:lang w:eastAsia="de-DE"/>
        </w:rPr>
        <w:fldChar w:fldCharType="end"/>
      </w:r>
      <w:r w:rsidR="00473519">
        <w:rPr>
          <w:lang w:eastAsia="de-DE"/>
        </w:rPr>
        <w:t>)</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B32B18" w:rsidRPr="00D65871" w:rsidTr="00890975">
        <w:tc>
          <w:tcPr>
            <w:tcW w:w="2098" w:type="dxa"/>
          </w:tcPr>
          <w:p w:rsidR="00B32B18" w:rsidRPr="00D65871" w:rsidRDefault="00B32B18" w:rsidP="00565745">
            <w:pPr>
              <w:rPr>
                <w:lang w:eastAsia="de-DE"/>
              </w:rPr>
            </w:pPr>
            <w:r w:rsidRPr="00D65871">
              <w:rPr>
                <w:lang w:eastAsia="de-DE"/>
              </w:rPr>
              <w:t>Gemeinde</w:t>
            </w:r>
          </w:p>
        </w:tc>
        <w:tc>
          <w:tcPr>
            <w:tcW w:w="7880" w:type="dxa"/>
          </w:tcPr>
          <w:p w:rsidR="00B32B18" w:rsidRPr="00D65871" w:rsidRDefault="00B32B18" w:rsidP="00565745">
            <w:pPr>
              <w:rPr>
                <w:lang w:eastAsia="de-DE"/>
              </w:rPr>
            </w:pPr>
            <w:r w:rsidRPr="00D65871">
              <w:rPr>
                <w:lang w:eastAsia="de-DE"/>
              </w:rPr>
              <w:t>{{GEMEINDE}}</w:t>
            </w:r>
          </w:p>
        </w:tc>
      </w:tr>
      <w:tr w:rsidR="00B32B18" w:rsidRPr="00D65871" w:rsidTr="00890975">
        <w:tc>
          <w:tcPr>
            <w:tcW w:w="2098" w:type="dxa"/>
          </w:tcPr>
          <w:p w:rsidR="00B32B18" w:rsidRPr="00D65871" w:rsidRDefault="00B32B18" w:rsidP="00565745">
            <w:pPr>
              <w:rPr>
                <w:lang w:eastAsia="de-DE"/>
              </w:rPr>
            </w:pPr>
            <w:r w:rsidRPr="00D65871">
              <w:rPr>
                <w:lang w:eastAsia="de-DE"/>
              </w:rPr>
              <w:t>Bauherrschaft</w:t>
            </w:r>
          </w:p>
        </w:tc>
        <w:tc>
          <w:tcPr>
            <w:tcW w:w="7880" w:type="dxa"/>
          </w:tcPr>
          <w:p w:rsidR="00B32B18" w:rsidRPr="00D65871" w:rsidRDefault="00B32B18" w:rsidP="00B32B18">
            <w:pPr>
              <w:pStyle w:val="FettbasierendaufStandard"/>
            </w:pPr>
            <w:r w:rsidRPr="00D65871">
              <w:t>{{ALLE_GESUCHSTELLER_NAME_ADRESSE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fldChar w:fldCharType="begin">
                <w:ffData>
                  <w:name w:val=""/>
                  <w:enabled/>
                  <w:calcOnExit w:val="0"/>
                  <w:ddList>
                    <w:listEntry w:val="vertreten durch"/>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p>
        </w:tc>
        <w:tc>
          <w:tcPr>
            <w:tcW w:w="7880" w:type="dxa"/>
          </w:tcPr>
          <w:p w:rsidR="00B32B18" w:rsidRPr="00D65871" w:rsidRDefault="00B32B18" w:rsidP="00565745">
            <w:r w:rsidRPr="00D65871">
              <w:rPr>
                <w:rFonts w:cs="Arial"/>
              </w:rPr>
              <w:t xml:space="preserve">{{ALLE_VERTRETER_NAME_ADRESSE | </w:t>
            </w:r>
            <w:r w:rsidRPr="00D65871">
              <w:t>multiline}}</w:t>
            </w:r>
          </w:p>
        </w:tc>
      </w:tr>
      <w:tr w:rsidR="00B32B18" w:rsidRPr="00D65871" w:rsidTr="00890975">
        <w:tc>
          <w:tcPr>
            <w:tcW w:w="2098" w:type="dxa"/>
          </w:tcPr>
          <w:p w:rsidR="00B32B18" w:rsidRPr="00D65871" w:rsidRDefault="00B32B18" w:rsidP="00565745">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p>
        </w:tc>
        <w:tc>
          <w:tcPr>
            <w:tcW w:w="7880" w:type="dxa"/>
          </w:tcPr>
          <w:p w:rsidR="00B32B18" w:rsidRPr="00D65871" w:rsidRDefault="00B32B18" w:rsidP="00565745">
            <w:r w:rsidRPr="00D65871">
              <w:t>{{ALLE_PROJEKTVERFASSER_NAME_ADRESSE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t>Bauvorhaben</w:t>
            </w:r>
          </w:p>
        </w:tc>
        <w:tc>
          <w:tcPr>
            <w:tcW w:w="7880" w:type="dxa"/>
          </w:tcPr>
          <w:p w:rsidR="00B32B18" w:rsidRDefault="00B32B18" w:rsidP="00B32B18">
            <w:pPr>
              <w:pStyle w:val="FettbasierendaufStandard"/>
              <w:rPr>
                <w:lang w:eastAsia="de-DE"/>
              </w:rPr>
            </w:pPr>
            <w:r w:rsidRPr="00D65871">
              <w:rPr>
                <w:lang w:eastAsia="de-DE"/>
              </w:rPr>
              <w:t>{{BESCHREIBUNG_BAUVORHABEN}}</w:t>
            </w:r>
          </w:p>
          <w:p w:rsidR="00473519" w:rsidRPr="003C537B" w:rsidRDefault="00473519" w:rsidP="00473519">
            <w:pPr>
              <w:pStyle w:val="FettbasierendaufStandard"/>
              <w:rPr>
                <w:b w:val="0"/>
                <w:highlight w:val="cyan"/>
                <w:lang w:eastAsia="de-DE"/>
              </w:rPr>
            </w:pPr>
            <w:r w:rsidRPr="003C537B">
              <w:rPr>
                <w:b w:val="0"/>
                <w:highlight w:val="cyan"/>
                <w:lang w:eastAsia="de-DE"/>
              </w:rPr>
              <w:t>Das Baubewilligungsverfahren wird in folgende Teile aufgetrennt:</w:t>
            </w:r>
          </w:p>
          <w:p w:rsidR="00473519" w:rsidRPr="003C537B" w:rsidRDefault="00473519" w:rsidP="00473519">
            <w:pPr>
              <w:pStyle w:val="FettbasierendaufStandard"/>
              <w:tabs>
                <w:tab w:val="left" w:pos="1019"/>
              </w:tabs>
              <w:ind w:left="1019" w:hanging="1019"/>
              <w:rPr>
                <w:highlight w:val="cyan"/>
                <w:lang w:eastAsia="de-DE"/>
              </w:rPr>
            </w:pPr>
            <w:r w:rsidRPr="00DE09C8">
              <w:rPr>
                <w:highlight w:val="cyan"/>
                <w:lang w:eastAsia="de-DE"/>
              </w:rPr>
              <w:t>Teil 1</w:t>
            </w:r>
            <w:r w:rsidRPr="00DE09C8">
              <w:rPr>
                <w:highlight w:val="cyan"/>
                <w:lang w:eastAsia="de-DE"/>
              </w:rPr>
              <w:tab/>
            </w:r>
          </w:p>
          <w:p w:rsidR="00473519" w:rsidRPr="00D65871" w:rsidRDefault="00473519" w:rsidP="00473519">
            <w:pPr>
              <w:pStyle w:val="FettbasierendaufStandard"/>
              <w:tabs>
                <w:tab w:val="left" w:pos="1019"/>
              </w:tabs>
              <w:ind w:left="1019" w:hanging="1019"/>
              <w:rPr>
                <w:lang w:eastAsia="de-DE"/>
              </w:rPr>
            </w:pPr>
            <w:r w:rsidRPr="003C537B">
              <w:rPr>
                <w:highlight w:val="cyan"/>
                <w:lang w:eastAsia="de-DE"/>
              </w:rPr>
              <w:t>Teil 2</w:t>
            </w:r>
            <w:r>
              <w:rPr>
                <w:lang w:eastAsia="de-DE"/>
              </w:rPr>
              <w:tab/>
            </w:r>
          </w:p>
        </w:tc>
      </w:tr>
      <w:tr w:rsidR="00B32B18" w:rsidRPr="00D65871" w:rsidTr="00890975">
        <w:tc>
          <w:tcPr>
            <w:tcW w:w="2098" w:type="dxa"/>
          </w:tcPr>
          <w:p w:rsidR="00B32B18" w:rsidRPr="00D65871" w:rsidRDefault="00B32B18" w:rsidP="00565745">
            <w:pPr>
              <w:rPr>
                <w:lang w:eastAsia="de-DE"/>
              </w:rPr>
            </w:pPr>
            <w:r w:rsidRPr="00D65871">
              <w:rPr>
                <w:lang w:eastAsia="de-DE"/>
              </w:rPr>
              <w:t>Standort</w:t>
            </w:r>
          </w:p>
        </w:tc>
        <w:tc>
          <w:tcPr>
            <w:tcW w:w="7880" w:type="dxa"/>
          </w:tcPr>
          <w:p w:rsidR="00B32B18" w:rsidRPr="00D65871" w:rsidRDefault="00B32B18" w:rsidP="00565745">
            <w:pPr>
              <w:rPr>
                <w:lang w:eastAsia="de-DE"/>
              </w:rPr>
            </w:pPr>
            <w:r w:rsidRPr="00D65871">
              <w:t>{{ADRESSE}}, Parzelle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r w:rsidRPr="00D65871">
              <w:t xml:space="preserve"> Nr</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r w:rsidRPr="00D65871">
              <w:t>. {{PARZELLE}}, Koordinaten: {{</w:t>
            </w:r>
            <w:r w:rsidRPr="00D65871">
              <w:rPr>
                <w:color w:val="161616"/>
                <w:shd w:val="clear" w:color="auto" w:fill="FFFFFF"/>
              </w:rPr>
              <w:t>KOORDINATEN</w:t>
            </w:r>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Nutzungszone</w:t>
            </w:r>
          </w:p>
        </w:tc>
        <w:tc>
          <w:tcPr>
            <w:tcW w:w="7880" w:type="dxa"/>
          </w:tcPr>
          <w:p w:rsidR="00B32B18" w:rsidRPr="00D65871" w:rsidRDefault="00B32B18" w:rsidP="00565745">
            <w:r w:rsidRPr="00D65871">
              <w:t>{{NUTZUNGSZONE}}</w:t>
            </w:r>
            <w:r w:rsidR="00473519">
              <w:t>, {{UEBERBAUUNGSORDNUNG}}</w:t>
            </w:r>
          </w:p>
        </w:tc>
      </w:tr>
      <w:tr w:rsidR="00B32B18" w:rsidRPr="00D65871" w:rsidTr="00890975">
        <w:tc>
          <w:tcPr>
            <w:tcW w:w="2098" w:type="dxa"/>
          </w:tcPr>
          <w:p w:rsidR="00B32B18" w:rsidRPr="00D65871" w:rsidRDefault="00B32B18" w:rsidP="00565745">
            <w:pPr>
              <w:rPr>
                <w:lang w:eastAsia="de-DE"/>
              </w:rPr>
            </w:pPr>
            <w:r w:rsidRPr="00D65871">
              <w:t>Schutzzone</w:t>
            </w:r>
          </w:p>
        </w:tc>
        <w:tc>
          <w:tcPr>
            <w:tcW w:w="7880" w:type="dxa"/>
          </w:tcPr>
          <w:p w:rsidR="00473519" w:rsidRPr="00D65871" w:rsidRDefault="00473519" w:rsidP="00473519">
            <w:r w:rsidRPr="00D65871">
              <w:t>{{</w:t>
            </w:r>
            <w:r>
              <w:t>SCHUTZZONE</w:t>
            </w:r>
            <w:r w:rsidRPr="00D65871">
              <w:t>}}</w:t>
            </w:r>
          </w:p>
        </w:tc>
      </w:tr>
      <w:tr w:rsidR="00B32B18" w:rsidRPr="00D65871" w:rsidTr="00890975">
        <w:tc>
          <w:tcPr>
            <w:tcW w:w="2098" w:type="dxa"/>
          </w:tcPr>
          <w:p w:rsidR="00B32B18" w:rsidRPr="00D65871" w:rsidRDefault="00B32B18" w:rsidP="00565745">
            <w:r w:rsidRPr="00D65871">
              <w:t>Schutzobjekt</w:t>
            </w:r>
          </w:p>
        </w:tc>
        <w:tc>
          <w:tcPr>
            <w:tcW w:w="7880" w:type="dxa"/>
          </w:tcPr>
          <w:p w:rsidR="00B32B18" w:rsidRPr="00D65871" w:rsidRDefault="00BD4DDA" w:rsidP="00565745">
            <w:r>
              <w:t>{{INVENTAR}}</w:t>
            </w:r>
            <w:bookmarkStart w:id="0" w:name="_GoBack"/>
            <w:bookmarkEnd w:id="0"/>
          </w:p>
        </w:tc>
      </w:tr>
      <w:tr w:rsidR="00B32B18" w:rsidRPr="00D65871" w:rsidTr="00890975">
        <w:tc>
          <w:tcPr>
            <w:tcW w:w="2098" w:type="dxa"/>
          </w:tcPr>
          <w:p w:rsidR="00B32B18" w:rsidRPr="00D65871" w:rsidRDefault="00B32B18" w:rsidP="00565745">
            <w:r w:rsidRPr="00D65871">
              <w:t>Baugesuch vom</w:t>
            </w:r>
          </w:p>
        </w:tc>
        <w:tc>
          <w:tcPr>
            <w:tcW w:w="7880" w:type="dxa"/>
          </w:tcPr>
          <w:p w:rsidR="00B32B18" w:rsidRPr="00D65871" w:rsidRDefault="00B32B18" w:rsidP="00565745">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BD4DDA">
              <w:rPr>
                <w:color w:val="ED7D31" w:themeColor="accent2"/>
                <w:highlight w:val="yellow"/>
                <w:lang w:eastAsia="de-DE"/>
              </w:rPr>
            </w:r>
            <w:r w:rsidR="00BD4DDA">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B32B18" w:rsidRPr="00D65871" w:rsidTr="00890975">
        <w:tc>
          <w:tcPr>
            <w:tcW w:w="2098" w:type="dxa"/>
          </w:tcPr>
          <w:p w:rsidR="00B32B18" w:rsidRPr="00D65871" w:rsidRDefault="00B32B18" w:rsidP="00565745">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pPr>
            <w:r w:rsidRPr="00D65871">
              <w:rPr>
                <w:lang w:eastAsia="de-DE"/>
              </w:rPr>
              <w:fldChar w:fldCharType="begin">
                <w:ffData>
                  <w:name w:val=""/>
                  <w:enabled/>
                  <w:calcOnExit w:val="0"/>
                  <w:ddList>
                    <w:listEntry w:val="Ausnahmen aufliste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r w:rsidRPr="00D65871">
              <w:t>Öffentliche Auflage</w:t>
            </w:r>
          </w:p>
        </w:tc>
        <w:tc>
          <w:tcPr>
            <w:tcW w:w="7880" w:type="dxa"/>
          </w:tcPr>
          <w:p w:rsidR="00B32B18" w:rsidRPr="00D65871" w:rsidRDefault="00B32B18" w:rsidP="00565745">
            <w:pPr>
              <w:rPr>
                <w:lang w:eastAsia="de-DE"/>
              </w:rPr>
            </w:pPr>
            <w:r w:rsidRPr="00D65871">
              <w:t>{{PUBLIKATION_START}} bis {{PUBLIKATION_ENDE}}</w:t>
            </w:r>
          </w:p>
        </w:tc>
      </w:tr>
      <w:tr w:rsidR="00B32B18" w:rsidRPr="00D65871" w:rsidTr="00890975">
        <w:tc>
          <w:tcPr>
            <w:tcW w:w="2098" w:type="dxa"/>
          </w:tcPr>
          <w:p w:rsidR="00B32B18" w:rsidRPr="00D65871" w:rsidRDefault="00B32B18" w:rsidP="00565745">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p>
        </w:tc>
        <w:tc>
          <w:tcPr>
            <w:tcW w:w="7880" w:type="dxa"/>
          </w:tcPr>
          <w:p w:rsidR="00B32B18" w:rsidRDefault="00473519" w:rsidP="00FA704A">
            <w:pPr>
              <w:pStyle w:val="AufzhlungBrief"/>
            </w:pPr>
            <w:r>
              <w:t>{% for POSITION in EINSPRECHENDE %}</w:t>
            </w:r>
          </w:p>
          <w:p w:rsidR="00473519" w:rsidRPr="00D65871" w:rsidRDefault="00473519" w:rsidP="00FA704A">
            <w:pPr>
              <w:pStyle w:val="AufzhlungBrief"/>
              <w:rPr>
                <w:lang w:eastAsia="de-DE"/>
              </w:rPr>
            </w:pPr>
            <w:r>
              <w:t>{{POSITION.NAME}}, {{POSITION.ADRESSE}}{% endfor %}</w:t>
            </w:r>
          </w:p>
        </w:tc>
      </w:tr>
      <w:tr w:rsidR="003754B2" w:rsidRPr="00D65871" w:rsidTr="00890975">
        <w:tc>
          <w:tcPr>
            <w:tcW w:w="2098" w:type="dxa"/>
          </w:tcPr>
          <w:p w:rsidR="003754B2" w:rsidRPr="00D65871" w:rsidRDefault="003754B2" w:rsidP="003754B2">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p>
        </w:tc>
        <w:tc>
          <w:tcPr>
            <w:tcW w:w="7880" w:type="dxa"/>
          </w:tcPr>
          <w:p w:rsidR="003754B2" w:rsidRDefault="003754B2" w:rsidP="003754B2">
            <w:pPr>
              <w:pStyle w:val="AufzhlungBrief"/>
              <w:numPr>
                <w:ilvl w:val="0"/>
                <w:numId w:val="9"/>
              </w:numPr>
              <w:ind w:left="357" w:hanging="357"/>
              <w:rPr>
                <w:lang w:eastAsia="de-DE"/>
              </w:rPr>
            </w:pPr>
            <w:r>
              <w:rPr>
                <w:lang w:eastAsia="de-DE"/>
              </w:rPr>
              <w:t>{% for POSITION in RECHTSVERWAHRENDE %}</w:t>
            </w:r>
          </w:p>
          <w:p w:rsidR="003754B2" w:rsidRPr="00D65871" w:rsidRDefault="003754B2" w:rsidP="003754B2">
            <w:pPr>
              <w:pStyle w:val="AufzhlungBrief"/>
              <w:numPr>
                <w:ilvl w:val="0"/>
                <w:numId w:val="9"/>
              </w:numPr>
              <w:spacing w:line="280" w:lineRule="atLeast"/>
              <w:ind w:left="357" w:hanging="357"/>
              <w:rPr>
                <w:lang w:eastAsia="de-DE"/>
              </w:rPr>
            </w:pPr>
            <w:r>
              <w:t>{{POSITION.NAME}}, {{POSITION.ADRESSE}}{% endfor %}</w:t>
            </w:r>
          </w:p>
        </w:tc>
      </w:tr>
      <w:tr w:rsidR="003754B2" w:rsidRPr="00D65871" w:rsidTr="00890975">
        <w:tc>
          <w:tcPr>
            <w:tcW w:w="2098" w:type="dxa"/>
          </w:tcPr>
          <w:p w:rsidR="003754B2" w:rsidRPr="00D65871" w:rsidRDefault="003754B2" w:rsidP="003754B2">
            <w:pPr>
              <w:rPr>
                <w:lang w:eastAsia="de-DE"/>
              </w:rPr>
            </w:pPr>
            <w:r w:rsidRPr="00D65871">
              <w:rPr>
                <w:lang w:eastAsia="de-DE"/>
              </w:rPr>
              <w:lastRenderedPageBreak/>
              <w:t>Lastenausgleichsansprüche</w:t>
            </w:r>
          </w:p>
        </w:tc>
        <w:tc>
          <w:tcPr>
            <w:tcW w:w="7880" w:type="dxa"/>
          </w:tcPr>
          <w:p w:rsidR="003754B2" w:rsidRDefault="003754B2" w:rsidP="003754B2">
            <w:pPr>
              <w:pStyle w:val="AufzhlungBrief"/>
              <w:numPr>
                <w:ilvl w:val="0"/>
                <w:numId w:val="9"/>
              </w:numPr>
              <w:spacing w:line="280" w:lineRule="atLeast"/>
              <w:ind w:left="357" w:hanging="357"/>
              <w:rPr>
                <w:lang w:eastAsia="de-DE"/>
              </w:rPr>
            </w:pPr>
            <w:r>
              <w:rPr>
                <w:lang w:eastAsia="de-DE"/>
              </w:rPr>
              <w:t xml:space="preserve">{% for POSITION in </w:t>
            </w:r>
            <w:r w:rsidRPr="002A3440">
              <w:rPr>
                <w:lang w:eastAsia="de-DE"/>
              </w:rPr>
              <w:t>LASTENAUSGLEICHSBEGEHRENDE</w:t>
            </w:r>
            <w:r>
              <w:rPr>
                <w:lang w:eastAsia="de-DE"/>
              </w:rPr>
              <w:t xml:space="preserve"> %}</w:t>
            </w:r>
          </w:p>
          <w:p w:rsidR="003754B2" w:rsidRPr="00D65871" w:rsidRDefault="003754B2" w:rsidP="003754B2">
            <w:pPr>
              <w:pStyle w:val="AufzhlungBrief"/>
              <w:numPr>
                <w:ilvl w:val="0"/>
                <w:numId w:val="9"/>
              </w:numPr>
              <w:spacing w:line="280" w:lineRule="atLeast"/>
              <w:ind w:left="357" w:hanging="357"/>
              <w:rPr>
                <w:lang w:eastAsia="de-DE"/>
              </w:rPr>
            </w:pPr>
            <w:r>
              <w:t>{{POSITION.NAME}}, {{POSITION.ADRESSE}}{% endfor %}</w:t>
            </w:r>
          </w:p>
        </w:tc>
      </w:tr>
    </w:tbl>
    <w:p w:rsidR="007C2791" w:rsidRDefault="007C2791" w:rsidP="00B32B18">
      <w:pPr>
        <w:pStyle w:val="berschrift1rmisch"/>
      </w:pPr>
      <w:r>
        <w:t>Sachverhalt</w:t>
      </w:r>
    </w:p>
    <w:p w:rsidR="007C2791" w:rsidRDefault="00B32B18" w:rsidP="00B32B18">
      <w:pPr>
        <w:pStyle w:val="berschrift2"/>
      </w:pPr>
      <w:r w:rsidRPr="00D65871">
        <w:t xml:space="preserve">Das Baugesuch ist am </w:t>
      </w:r>
      <w:r w:rsidRPr="00D65871">
        <w:rPr>
          <w:highlight w:val="yellow"/>
        </w:rPr>
        <w:t>{{BAUEINGABE_DATUM}}</w:t>
      </w:r>
      <w:r w:rsidRPr="00D65871">
        <w:t xml:space="preserve"> bei der Gemeinde {{GEMEINDE}} eingegangen. Am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sidRPr="00D65871">
        <w:t xml:space="preserve"> ging das weitergeleitete Baugesuch beim {{MEINE_ORGANISATION_NAME}} ein.</w:t>
      </w:r>
    </w:p>
    <w:p w:rsidR="00B32B18" w:rsidRPr="00B32B18" w:rsidRDefault="00B32B18" w:rsidP="00B32B18">
      <w:pPr>
        <w:pStyle w:val="berschrift2"/>
      </w:pPr>
      <w:r w:rsidRPr="00A7094C">
        <w:rPr>
          <w:color w:val="FF0000"/>
        </w:rPr>
        <w:t xml:space="preserve">Mit Schreiben vom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BD4DDA">
        <w:rPr>
          <w:color w:val="FF0000"/>
          <w:lang w:eastAsia="de-DE"/>
        </w:rPr>
      </w:r>
      <w:r w:rsidR="00BD4DDA">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 xml:space="preserve">hat das {{MEINE_ORGANISATION_NAME}} die Bauherrschaft aufgefordert, diverse Mängel zu bereinigen. Ergänzende Unterlagen gingen am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BD4DDA">
        <w:rPr>
          <w:color w:val="FF0000"/>
          <w:lang w:eastAsia="de-DE"/>
        </w:rPr>
      </w:r>
      <w:r w:rsidR="00BD4DDA">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bei der Leitbehörde ein.</w:t>
      </w:r>
    </w:p>
    <w:p w:rsidR="00B32B18" w:rsidRDefault="00B32B18" w:rsidP="00B32B18">
      <w:pPr>
        <w:pStyle w:val="berschrift2"/>
      </w:pPr>
      <w:r w:rsidRPr="00D65871">
        <w:t xml:space="preserve">Nach Eingang des </w:t>
      </w:r>
      <w:r w:rsidRPr="00D65871">
        <w:rPr>
          <w:lang w:eastAsia="de-DE"/>
        </w:rPr>
        <w:fldChar w:fldCharType="begin">
          <w:ffData>
            <w:name w:val=""/>
            <w:enabled/>
            <w:calcOnExit w:val="0"/>
            <w:ddList>
              <w:listEntry w:val="vollständige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r w:rsidRPr="00D65871">
        <w:rPr>
          <w:color w:val="FF0000"/>
          <w:lang w:eastAsia="de-DE"/>
        </w:rPr>
        <w:t xml:space="preserve"> </w:t>
      </w:r>
      <w:r w:rsidRPr="00D65871">
        <w:t xml:space="preserve">Baugesuches beim {{MEINE_ORGANISATION_NAME}} erfolgte die Publikation im Anzeiger vom {{PUBLIKATION_1_ANZEIGER}} und {{PUBLIKATION_2_ANZEIGER}} </w:t>
      </w:r>
      <w:r>
        <w:fldChar w:fldCharType="begin">
          <w:ffData>
            <w:name w:val=""/>
            <w:enabled/>
            <w:calcOnExit w:val="0"/>
            <w:ddList>
              <w:listEntry w:val="sowie im Amtsblatt des Kantons Bern vom"/>
            </w:ddList>
          </w:ffData>
        </w:fldChar>
      </w:r>
      <w:r>
        <w:instrText xml:space="preserve"> FORMDROPDOWN </w:instrText>
      </w:r>
      <w:r w:rsidR="00BD4DDA">
        <w:fldChar w:fldCharType="separate"/>
      </w:r>
      <w:r>
        <w:fldChar w:fldCharType="end"/>
      </w:r>
      <w:r w:rsidRPr="00D65871">
        <w:rPr>
          <w:highlight w:val="yellow"/>
        </w:rPr>
        <w:t xml:space="preserve"> {{PUBLIKATION_AMTSBLATT}}</w:t>
      </w:r>
      <w:r w:rsidRPr="00D65871">
        <w:t>.</w:t>
      </w:r>
    </w:p>
    <w:p w:rsidR="00B32B18" w:rsidRDefault="00B32B18" w:rsidP="00B32B18">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for fachstelle in ZIRKULATION_ALLE %}</w:t>
      </w:r>
    </w:p>
    <w:p w:rsidR="00B32B18" w:rsidRPr="00D65871" w:rsidRDefault="00B32B18" w:rsidP="00B32B18">
      <w:pPr>
        <w:pStyle w:val="AufzhlungVerfgung"/>
        <w:numPr>
          <w:ilvl w:val="0"/>
          <w:numId w:val="8"/>
        </w:numPr>
        <w:spacing w:line="280" w:lineRule="atLeast"/>
      </w:pPr>
      <w:r w:rsidRPr="00D65871">
        <w:t>{{ fachstelle.NAME }}{% endfor %}</w:t>
      </w:r>
    </w:p>
    <w:p w:rsidR="00B32B18" w:rsidRDefault="00B32B18" w:rsidP="00B32B18">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BD4DDA">
        <w:fldChar w:fldCharType="separate"/>
      </w:r>
      <w:r w:rsidRPr="00D65871">
        <w:fldChar w:fldCharType="end"/>
      </w:r>
    </w:p>
    <w:p w:rsidR="007C2791" w:rsidRDefault="00B32B18" w:rsidP="00B32B18">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B32B18" w:rsidRDefault="00B32B18" w:rsidP="00B32B18">
      <w:pPr>
        <w:pStyle w:val="berschrift2"/>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sidRPr="00D65871">
        <w:t xml:space="preserve"> Gelegenheit, zu den Einsprachen Stellung zu nehmen.</w:t>
      </w:r>
    </w:p>
    <w:p w:rsidR="00B32B18" w:rsidRPr="00B32B18" w:rsidRDefault="00B32B18" w:rsidP="00B32B18">
      <w:pPr>
        <w:pStyle w:val="berschrift2"/>
      </w:pPr>
      <w:r w:rsidRPr="00D65871">
        <w:rPr>
          <w:color w:val="FF0000"/>
        </w:rPr>
        <w:t xml:space="preserve">Am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BD4DDA">
        <w:rPr>
          <w:color w:val="FF0000"/>
          <w:lang w:eastAsia="de-DE"/>
        </w:rPr>
      </w:r>
      <w:r w:rsidR="00BD4DDA">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fand ein</w:t>
      </w:r>
      <w:r w:rsidRPr="00D65871">
        <w:rPr>
          <w:color w:val="ED7D31" w:themeColor="accent2"/>
          <w:lang w:eastAsia="de-DE"/>
        </w:rPr>
        <w:fldChar w:fldCharType="begin">
          <w:ffData>
            <w:name w:val=""/>
            <w:enabled/>
            <w:calcOnExit w:val="0"/>
            <w:ddList>
              <w:listEntry w:val="e"/>
            </w:ddList>
          </w:ffData>
        </w:fldChar>
      </w:r>
      <w:r w:rsidRPr="00D65871">
        <w:rPr>
          <w:color w:val="ED7D31" w:themeColor="accent2"/>
          <w:lang w:eastAsia="de-DE"/>
        </w:rPr>
        <w:instrText xml:space="preserve"> FORMDROPDOWN </w:instrText>
      </w:r>
      <w:r w:rsidR="00BD4DDA">
        <w:rPr>
          <w:color w:val="ED7D31" w:themeColor="accent2"/>
          <w:lang w:eastAsia="de-DE"/>
        </w:rPr>
      </w:r>
      <w:r w:rsidR="00BD4DDA">
        <w:rPr>
          <w:color w:val="ED7D31" w:themeColor="accent2"/>
          <w:lang w:eastAsia="de-DE"/>
        </w:rPr>
        <w:fldChar w:fldCharType="separate"/>
      </w:r>
      <w:r w:rsidRPr="00D65871">
        <w:rPr>
          <w:color w:val="ED7D31" w:themeColor="accent2"/>
          <w:lang w:eastAsia="de-DE"/>
        </w:rPr>
        <w:fldChar w:fldCharType="end"/>
      </w:r>
      <w:r w:rsidRPr="00D65871">
        <w:rPr>
          <w:color w:val="FF0000"/>
        </w:rPr>
        <w:t xml:space="preserve"> </w:t>
      </w:r>
      <w:r w:rsidRPr="00D65871">
        <w:rPr>
          <w:lang w:eastAsia="de-DE"/>
        </w:rPr>
        <w:fldChar w:fldCharType="begin">
          <w:ffData>
            <w:name w:val=""/>
            <w:enabled/>
            <w:calcOnExit w:val="0"/>
            <w:ddList>
              <w:listEntry w:val="Einigungsverhandlung"/>
              <w:listEntry w:val="Augenschein"/>
            </w:ddList>
          </w:ffData>
        </w:fldChar>
      </w:r>
      <w:r w:rsidRPr="00D65871">
        <w:rPr>
          <w:lang w:eastAsia="de-DE"/>
        </w:rPr>
        <w:instrText xml:space="preserve"> FORMDROPDOWN </w:instrText>
      </w:r>
      <w:r w:rsidR="00BD4DDA">
        <w:rPr>
          <w:lang w:eastAsia="de-DE"/>
        </w:rPr>
      </w:r>
      <w:r w:rsidR="00BD4DDA">
        <w:rPr>
          <w:lang w:eastAsia="de-DE"/>
        </w:rPr>
        <w:fldChar w:fldCharType="separate"/>
      </w:r>
      <w:r w:rsidRPr="00D65871">
        <w:rPr>
          <w:lang w:eastAsia="de-DE"/>
        </w:rPr>
        <w:fldChar w:fldCharType="end"/>
      </w:r>
      <w:r w:rsidRPr="00D65871">
        <w:rPr>
          <w:color w:val="FF0000"/>
        </w:rPr>
        <w:t xml:space="preserve"> statt. Sämtliche Einsprechenden hielten ihre Einsprache aufrecht. / Die Einsprechenden </w:t>
      </w:r>
      <w:r w:rsidRPr="00D65871">
        <w:rPr>
          <w:color w:val="FF0000"/>
        </w:rPr>
        <w:fldChar w:fldCharType="begin">
          <w:ffData>
            <w:name w:val=""/>
            <w:enabled/>
            <w:calcOnExit w:val="0"/>
            <w:ddList>
              <w:listEntry w:val="(Namen)"/>
            </w:ddList>
          </w:ffData>
        </w:fldChar>
      </w:r>
      <w:r w:rsidRPr="00D65871">
        <w:rPr>
          <w:color w:val="FF0000"/>
        </w:rPr>
        <w:instrText xml:space="preserve"> FORMDROPDOWN </w:instrText>
      </w:r>
      <w:r w:rsidR="00BD4DDA">
        <w:rPr>
          <w:color w:val="FF0000"/>
        </w:rPr>
      </w:r>
      <w:r w:rsidR="00BD4DDA">
        <w:rPr>
          <w:color w:val="FF0000"/>
        </w:rPr>
        <w:fldChar w:fldCharType="separate"/>
      </w:r>
      <w:r w:rsidRPr="00D65871">
        <w:rPr>
          <w:color w:val="FF0000"/>
        </w:rPr>
        <w:fldChar w:fldCharType="end"/>
      </w:r>
      <w:r w:rsidRPr="00D65871">
        <w:rPr>
          <w:color w:val="FF0000"/>
        </w:rPr>
        <w:t xml:space="preserve"> haben ihre Einsprachen am vom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BD4DDA">
        <w:rPr>
          <w:color w:val="FF0000"/>
          <w:lang w:eastAsia="de-DE"/>
        </w:rPr>
      </w:r>
      <w:r w:rsidR="00BD4DDA">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zurückgezogen.</w:t>
      </w:r>
    </w:p>
    <w:p w:rsidR="00B32B18" w:rsidRDefault="00B32B18" w:rsidP="00B32B18">
      <w:pPr>
        <w:pStyle w:val="berschrift2"/>
      </w:pPr>
      <w:r w:rsidRPr="00D65871">
        <w:rPr>
          <w:highlight w:val="yellow"/>
        </w:rPr>
        <w:t>WEITERER VERFAHRENSABLAUF</w:t>
      </w:r>
      <w:r w:rsidRPr="00D65871">
        <w:t xml:space="preserve"> (neg. Amts- / Fachberichte, Projektänderungen usw.)</w:t>
      </w:r>
    </w:p>
    <w:p w:rsidR="00B32B18" w:rsidRDefault="00B32B18" w:rsidP="00B32B18">
      <w:pPr>
        <w:pStyle w:val="berschrift2"/>
      </w:pPr>
      <w:r w:rsidRPr="00D65871">
        <w:t>Die eingeforderten Amts- und Fachberichte liegen in zustimmendem Sinne vor.</w:t>
      </w:r>
    </w:p>
    <w:p w:rsidR="00B32B18" w:rsidRDefault="00B32B18" w:rsidP="00B32B18">
      <w:pPr>
        <w:pStyle w:val="berschrift2"/>
      </w:pPr>
      <w:r w:rsidRPr="00D65871">
        <w:t xml:space="preserve">Die Bauherrschaft hat mit Schreiben vom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sidRPr="00D65871">
        <w:t xml:space="preserve"> den vorzeitigen Baubeginn beantragt. </w:t>
      </w:r>
      <w:r w:rsidRPr="00D65871">
        <w:rPr>
          <w:highlight w:val="yellow"/>
        </w:rPr>
        <w:t>Falls vor Entscheid bewilligt:</w:t>
      </w:r>
      <w:r w:rsidRPr="00D65871">
        <w:t xml:space="preserve"> Da die gesetzlichen Anforderungen erfüllt waren, hat dies das {{MEINE_ORGANISATION_NAME}} mit Verfügung vom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sidRPr="00D65871">
        <w:t xml:space="preserve"> bewilligt.</w:t>
      </w:r>
      <w:r w:rsidRPr="00D65871">
        <w:rPr>
          <w:rStyle w:val="Funotenzeichen"/>
          <w:rFonts w:cs="Arial"/>
        </w:rPr>
        <w:footnoteReference w:id="1"/>
      </w:r>
    </w:p>
    <w:p w:rsidR="00473519" w:rsidRDefault="00473519" w:rsidP="00B32B18">
      <w:pPr>
        <w:pStyle w:val="berschrift2"/>
      </w:pPr>
      <w:r w:rsidRPr="003C537B">
        <w:rPr>
          <w:highlight w:val="cyan"/>
        </w:rPr>
        <w:t xml:space="preserve">Mit Schreiben vom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Pr>
          <w:highlight w:val="cyan"/>
        </w:rPr>
        <w:t xml:space="preserve"> </w:t>
      </w:r>
      <w:r w:rsidRPr="003C537B">
        <w:rPr>
          <w:highlight w:val="cyan"/>
        </w:rPr>
        <w:t xml:space="preserve">hat die Bauherrschaft die Auftrennung </w:t>
      </w:r>
      <w:r>
        <w:rPr>
          <w:highlight w:val="cyan"/>
        </w:rPr>
        <w:t xml:space="preserve">des Baugesuches </w:t>
      </w:r>
      <w:r w:rsidRPr="003C537B">
        <w:rPr>
          <w:highlight w:val="cyan"/>
        </w:rPr>
        <w:t xml:space="preserve">in die eingangs erwähnten </w:t>
      </w:r>
      <w:r>
        <w:rPr>
          <w:highlight w:val="cyan"/>
        </w:rPr>
        <w:t>Teile sowie die Erteilung der Teilbaubewilligung für den eingangs erwähnten Teil 1 beantragt. Gleichzeitig ersuchte die Bauherrschaft, das Verfahren für den verbleibenden Teil 2 des Baugesuches bis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Pr>
          <w:highlight w:val="cyan"/>
        </w:rPr>
        <w:t xml:space="preserve"> oder auf Weiteres) zu sistieren. Mit Gesamtbauentscheid vom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Pr>
          <w:highlight w:val="cyan"/>
        </w:rPr>
        <w:t xml:space="preserve"> hat das Regierungsstatthalteramt die Teilbaubewilligung für den Teil 1 erteilt und gleichzeitig das</w:t>
      </w:r>
      <w:r w:rsidRPr="003C537B">
        <w:rPr>
          <w:highlight w:val="cyan"/>
        </w:rPr>
        <w:t xml:space="preserve"> </w:t>
      </w:r>
      <w:r>
        <w:rPr>
          <w:highlight w:val="cyan"/>
        </w:rPr>
        <w:t>Verfahren</w:t>
      </w:r>
      <w:r w:rsidRPr="003C537B">
        <w:rPr>
          <w:highlight w:val="cyan"/>
        </w:rPr>
        <w:t xml:space="preserve"> für die Teilbaubewilligung </w:t>
      </w:r>
      <w:r>
        <w:rPr>
          <w:highlight w:val="cyan"/>
        </w:rPr>
        <w:t>2</w:t>
      </w:r>
      <w:r w:rsidRPr="003C537B">
        <w:rPr>
          <w:highlight w:val="cyan"/>
        </w:rPr>
        <w:t xml:space="preserve"> </w:t>
      </w:r>
      <w:r>
        <w:rPr>
          <w:highlight w:val="cyan"/>
        </w:rPr>
        <w:t xml:space="preserve">bis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Pr>
          <w:highlight w:val="cyan"/>
        </w:rPr>
        <w:t xml:space="preserve"> </w:t>
      </w:r>
      <w:r w:rsidRPr="003C537B">
        <w:rPr>
          <w:highlight w:val="cyan"/>
        </w:rPr>
        <w:t xml:space="preserve">sistiert. Mit </w:t>
      </w:r>
      <w:r>
        <w:rPr>
          <w:highlight w:val="cyan"/>
        </w:rPr>
        <w:t>v</w:t>
      </w:r>
      <w:r w:rsidRPr="003C537B">
        <w:rPr>
          <w:highlight w:val="cyan"/>
        </w:rPr>
        <w:t xml:space="preserve">erfahrensleitender Verfügung vom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Pr>
          <w:highlight w:val="cyan"/>
        </w:rPr>
        <w:t xml:space="preserve"> hat es </w:t>
      </w:r>
      <w:r w:rsidRPr="003C537B">
        <w:rPr>
          <w:highlight w:val="cyan"/>
        </w:rPr>
        <w:t xml:space="preserve">das </w:t>
      </w:r>
      <w:r>
        <w:rPr>
          <w:highlight w:val="cyan"/>
        </w:rPr>
        <w:t xml:space="preserve">sistierte </w:t>
      </w:r>
      <w:r w:rsidRPr="003C537B">
        <w:rPr>
          <w:highlight w:val="cyan"/>
        </w:rPr>
        <w:t xml:space="preserve">Verfahren für </w:t>
      </w:r>
      <w:r>
        <w:rPr>
          <w:highlight w:val="cyan"/>
        </w:rPr>
        <w:t xml:space="preserve">noch offene </w:t>
      </w:r>
      <w:r w:rsidRPr="003C537B">
        <w:rPr>
          <w:highlight w:val="cyan"/>
        </w:rPr>
        <w:t>Teilbaubewilligung wiederaufgenommen.</w:t>
      </w:r>
    </w:p>
    <w:p w:rsidR="00496AC7" w:rsidRDefault="007C2791" w:rsidP="00B32B18">
      <w:pPr>
        <w:pStyle w:val="berschrift1rmisch"/>
      </w:pPr>
      <w:r>
        <w:lastRenderedPageBreak/>
        <w:t>Erwägungen</w:t>
      </w:r>
    </w:p>
    <w:p w:rsidR="00682DA2" w:rsidRDefault="00B32B18" w:rsidP="00B32B18">
      <w:pPr>
        <w:pStyle w:val="berschrift2"/>
        <w:numPr>
          <w:ilvl w:val="1"/>
          <w:numId w:val="29"/>
        </w:numPr>
      </w:pPr>
      <w:r w:rsidRPr="00D65871">
        <w:t xml:space="preserve">Sofern das </w:t>
      </w:r>
      <w:r w:rsidRPr="00A7094C">
        <w:t>Baubewilligungsverfahren</w:t>
      </w:r>
      <w:r w:rsidRPr="00D65871">
        <w:t xml:space="preserve"> Leitverfahren ist, fasst die Bewilligungsbehörde die zu koordinierenden Bewilligungen im Gesamtbauentscheid zusammen.</w:t>
      </w:r>
      <w:r w:rsidRPr="00D65871">
        <w:rPr>
          <w:rStyle w:val="Funotenzeichen"/>
          <w:szCs w:val="22"/>
        </w:rPr>
        <w:footnoteReference w:id="2"/>
      </w:r>
    </w:p>
    <w:p w:rsidR="00B32B18" w:rsidRPr="00B32B18" w:rsidRDefault="00B32B18" w:rsidP="00B32B18">
      <w:pPr>
        <w:pStyle w:val="berschrift2"/>
        <w:numPr>
          <w:ilvl w:val="1"/>
          <w:numId w:val="29"/>
        </w:numPr>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3"/>
      </w:r>
      <w:r w:rsidRPr="00D65871">
        <w:rPr>
          <w:rFonts w:cs="Arial"/>
          <w:szCs w:val="22"/>
        </w:rPr>
        <w:t xml:space="preserve"> Das Bauvorhaben soll in der Gemeinde {{GEMEINDE}} ausgeführt werden, womit </w:t>
      </w:r>
      <w:r w:rsidRPr="00D65871">
        <w:rPr>
          <w:rFonts w:cs="Arial"/>
          <w:szCs w:val="22"/>
        </w:rPr>
        <w:fldChar w:fldCharType="begin">
          <w:ffData>
            <w:name w:val=""/>
            <w:enabled/>
            <w:calcOnExit w:val="0"/>
            <w:ddList>
              <w:listEntry w:val="der"/>
            </w:ddList>
          </w:ffData>
        </w:fldChar>
      </w:r>
      <w:r w:rsidRPr="00D65871">
        <w:rPr>
          <w:rFonts w:cs="Arial"/>
          <w:szCs w:val="22"/>
        </w:rPr>
        <w:instrText xml:space="preserve"> FORMDROPDOWN </w:instrText>
      </w:r>
      <w:r w:rsidR="00BD4DDA">
        <w:rPr>
          <w:rFonts w:cs="Arial"/>
          <w:szCs w:val="22"/>
        </w:rPr>
      </w:r>
      <w:r w:rsidR="00BD4DDA">
        <w:rPr>
          <w:rFonts w:cs="Arial"/>
          <w:szCs w:val="22"/>
        </w:rPr>
        <w:fldChar w:fldCharType="separate"/>
      </w:r>
      <w:r w:rsidRPr="00D65871">
        <w:rPr>
          <w:rFonts w:cs="Arial"/>
          <w:szCs w:val="22"/>
        </w:rPr>
        <w:fldChar w:fldCharType="end"/>
      </w:r>
      <w:r w:rsidRPr="00D65871">
        <w:rPr>
          <w:rFonts w:cs="Arial"/>
          <w:szCs w:val="22"/>
        </w:rPr>
        <w:fldChar w:fldCharType="begin">
          <w:ffData>
            <w:name w:val=""/>
            <w:enabled/>
            <w:calcOnExit w:val="0"/>
            <w:ddList>
              <w:listEntry w:val="die"/>
            </w:ddList>
          </w:ffData>
        </w:fldChar>
      </w:r>
      <w:r w:rsidRPr="00D65871">
        <w:rPr>
          <w:rFonts w:cs="Arial"/>
          <w:szCs w:val="22"/>
        </w:rPr>
        <w:instrText xml:space="preserve"> FORMDROPDOWN </w:instrText>
      </w:r>
      <w:r w:rsidR="00BD4DDA">
        <w:rPr>
          <w:rFonts w:cs="Arial"/>
          <w:szCs w:val="22"/>
        </w:rPr>
      </w:r>
      <w:r w:rsidR="00BD4DDA">
        <w:rPr>
          <w:rFonts w:cs="Arial"/>
          <w:szCs w:val="22"/>
        </w:rPr>
        <w:fldChar w:fldCharType="separate"/>
      </w:r>
      <w:r w:rsidRPr="00D65871">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BD4DDA">
        <w:rPr>
          <w:rFonts w:cs="Arial"/>
          <w:szCs w:val="22"/>
        </w:rPr>
      </w:r>
      <w:r w:rsidR="00BD4DDA">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B32B18" w:rsidRPr="00B32B18" w:rsidRDefault="00B32B18" w:rsidP="00B32B18">
      <w:pPr>
        <w:pStyle w:val="berschrift2"/>
        <w:numPr>
          <w:ilvl w:val="1"/>
          <w:numId w:val="29"/>
        </w:numPr>
      </w:pPr>
      <w:r w:rsidRPr="00D65871">
        <w:rPr>
          <w:rFonts w:cs="Arial"/>
          <w:szCs w:val="22"/>
        </w:rPr>
        <w:t>Die Gesuchsunterlagen entsprechen den Formerfordernissen.</w:t>
      </w:r>
      <w:r w:rsidRPr="00D65871">
        <w:rPr>
          <w:rStyle w:val="Funotenzeichen"/>
          <w:rFonts w:cs="Arial"/>
          <w:szCs w:val="22"/>
        </w:rPr>
        <w:footnoteReference w:id="4"/>
      </w:r>
      <w:r w:rsidRPr="00D65871">
        <w:rPr>
          <w:rFonts w:cs="Arial"/>
          <w:szCs w:val="22"/>
        </w:rPr>
        <w:t xml:space="preserve"> Auf das Gesuch ist ohne weiteres einzutreten.</w:t>
      </w:r>
    </w:p>
    <w:p w:rsidR="00B32B18" w:rsidRPr="00165F1E" w:rsidRDefault="00B32B18" w:rsidP="00B32B18">
      <w:pPr>
        <w:pStyle w:val="berschrift2"/>
        <w:numPr>
          <w:ilvl w:val="1"/>
          <w:numId w:val="29"/>
        </w:numPr>
      </w:pPr>
      <w:r w:rsidRPr="00D65871">
        <w:rPr>
          <w:rFonts w:cs="Arial"/>
          <w:szCs w:val="22"/>
          <w:lang w:eastAsia="de-DE"/>
        </w:rPr>
        <w:t xml:space="preserve">Ein Bauvorhaben ist zu bewilligen, </w:t>
      </w:r>
      <w:r w:rsidRPr="00D65871">
        <w:rPr>
          <w:rFonts w:cs="Arial"/>
          <w:szCs w:val="22"/>
        </w:rPr>
        <w:t>wenn es den bau- und planungsrechtlichen Vorschriften und den nach anderen Gesetzen im Baubewilligungsverfahren zu prüfenden Vorschriften entspricht, die öffentliche Ordnung nicht gefährdet und wenn ihm keine Hindernisse der Planung</w:t>
      </w:r>
      <w:r w:rsidRPr="00D65871">
        <w:rPr>
          <w:rStyle w:val="Funotenzeichen"/>
          <w:rFonts w:cs="Arial"/>
          <w:szCs w:val="22"/>
        </w:rPr>
        <w:footnoteReference w:id="5"/>
      </w:r>
      <w:r w:rsidRPr="00D65871">
        <w:rPr>
          <w:rFonts w:cs="Arial"/>
          <w:szCs w:val="22"/>
        </w:rPr>
        <w:t xml:space="preserve"> entgegenstehen.</w:t>
      </w:r>
      <w:r w:rsidRPr="00D65871">
        <w:rPr>
          <w:rStyle w:val="Funotenzeichen"/>
          <w:rFonts w:cs="Arial"/>
          <w:szCs w:val="22"/>
        </w:rPr>
        <w:footnoteReference w:id="6"/>
      </w:r>
      <w:r w:rsidRPr="00D65871">
        <w:rPr>
          <w:rFonts w:cs="Arial"/>
          <w:szCs w:val="22"/>
        </w:rPr>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7"/>
      </w:r>
    </w:p>
    <w:p w:rsidR="00165F1E" w:rsidRPr="00165F1E" w:rsidRDefault="00165F1E" w:rsidP="00B32B18">
      <w:pPr>
        <w:pStyle w:val="berschrift2"/>
        <w:numPr>
          <w:ilvl w:val="1"/>
          <w:numId w:val="29"/>
        </w:numPr>
      </w:pPr>
      <w:r w:rsidRPr="0078754A">
        <w:rPr>
          <w:rFonts w:cs="Arial"/>
          <w:szCs w:val="22"/>
          <w:highlight w:val="cyan"/>
        </w:rPr>
        <w:t>Die Teilbaubewilligung muss alle Gegenstände umfassen, für die ein Koordinationsbedarf besteht. Gestützt auf die Teilbaubewilligung kann mit dem Bau der bereits bewilligten Gegenstände begonnen werden.</w:t>
      </w:r>
      <w:r w:rsidRPr="0078754A">
        <w:rPr>
          <w:rStyle w:val="Funotenzeichen"/>
          <w:rFonts w:cs="Arial"/>
          <w:szCs w:val="22"/>
          <w:highlight w:val="cyan"/>
        </w:rPr>
        <w:footnoteReference w:id="8"/>
      </w:r>
    </w:p>
    <w:p w:rsidR="00165F1E" w:rsidRPr="00B32B18" w:rsidRDefault="00165F1E" w:rsidP="00165F1E">
      <w:pPr>
        <w:pStyle w:val="Standardeinzug"/>
      </w:pPr>
      <w:r w:rsidRPr="0078754A">
        <w:rPr>
          <w:highlight w:val="cyan"/>
        </w:rPr>
        <w:t>Die Voraussetzung für eine</w:t>
      </w:r>
      <w:r>
        <w:rPr>
          <w:highlight w:val="cyan"/>
        </w:rPr>
        <w:t>n</w:t>
      </w:r>
      <w:r w:rsidRPr="0078754A">
        <w:rPr>
          <w:highlight w:val="cyan"/>
        </w:rPr>
        <w:t xml:space="preserve"> </w:t>
      </w:r>
      <w:r>
        <w:rPr>
          <w:highlight w:val="cyan"/>
        </w:rPr>
        <w:t>Teilbauentscheid</w:t>
      </w:r>
      <w:r w:rsidRPr="0078754A">
        <w:rPr>
          <w:highlight w:val="cyan"/>
        </w:rPr>
        <w:t xml:space="preserve"> sind </w:t>
      </w:r>
      <w:r>
        <w:rPr>
          <w:highlight w:val="cyan"/>
        </w:rPr>
        <w:t xml:space="preserve">im </w:t>
      </w:r>
      <w:r w:rsidRPr="0078754A">
        <w:rPr>
          <w:highlight w:val="cyan"/>
        </w:rPr>
        <w:t>vorliegend</w:t>
      </w:r>
      <w:r>
        <w:rPr>
          <w:highlight w:val="cyan"/>
        </w:rPr>
        <w:t>en Fall</w:t>
      </w:r>
      <w:r w:rsidRPr="0078754A">
        <w:rPr>
          <w:highlight w:val="cyan"/>
        </w:rPr>
        <w:t xml:space="preserve"> gegeben. </w:t>
      </w:r>
      <w:r>
        <w:rPr>
          <w:rFonts w:cs="Arial"/>
        </w:rPr>
        <w:fldChar w:fldCharType="begin">
          <w:ffData>
            <w:name w:val=""/>
            <w:enabled/>
            <w:calcOnExit w:val="0"/>
            <w:ddList>
              <w:listEntry w:val="Begründung"/>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Pr>
          <w:highlight w:val="cyan"/>
        </w:rPr>
        <w:t xml:space="preserve"> Der</w:t>
      </w:r>
      <w:r w:rsidRPr="0078754A">
        <w:rPr>
          <w:highlight w:val="cyan"/>
        </w:rPr>
        <w:t xml:space="preserve"> ersuchte Teilbauentscheid kann somit für alle </w:t>
      </w:r>
      <w:r>
        <w:rPr>
          <w:highlight w:val="cyan"/>
        </w:rPr>
        <w:t xml:space="preserve">eingangs unter Teil 1 aufgeführten </w:t>
      </w:r>
      <w:r w:rsidRPr="0078754A">
        <w:rPr>
          <w:highlight w:val="cyan"/>
        </w:rPr>
        <w:t xml:space="preserve">Gesuchsgegenstände </w:t>
      </w:r>
      <w:r>
        <w:rPr>
          <w:highlight w:val="cyan"/>
        </w:rPr>
        <w:t>erfolgen</w:t>
      </w:r>
      <w:r w:rsidRPr="0078754A">
        <w:rPr>
          <w:highlight w:val="cyan"/>
        </w:rPr>
        <w:t>.</w:t>
      </w:r>
    </w:p>
    <w:p w:rsidR="00B32B18" w:rsidRPr="00B32B18" w:rsidRDefault="00B32B18" w:rsidP="00B32B18">
      <w:pPr>
        <w:pStyle w:val="berschrift2"/>
        <w:numPr>
          <w:ilvl w:val="1"/>
          <w:numId w:val="29"/>
        </w:numPr>
      </w:pPr>
      <w:r w:rsidRPr="00D65871">
        <w:rPr>
          <w:rFonts w:cs="Arial"/>
          <w:szCs w:val="22"/>
        </w:rPr>
        <w:t>Die mit der Leitverfügung eingeforderten und in den Gesamtbauentscheid zu integrierenden Amtsberichte</w:t>
      </w:r>
      <w:r w:rsidRPr="00D65871">
        <w:rPr>
          <w:rStyle w:val="Funotenzeichen"/>
          <w:rFonts w:cs="Arial"/>
          <w:szCs w:val="22"/>
        </w:rPr>
        <w:footnoteReference w:id="9"/>
      </w:r>
      <w:r w:rsidRPr="00D65871">
        <w:rPr>
          <w:rFonts w:cs="Arial"/>
          <w:szCs w:val="22"/>
        </w:rPr>
        <w:t xml:space="preserve"> liegen</w:t>
      </w:r>
      <w:r w:rsidR="00165F1E" w:rsidRPr="003C537B">
        <w:rPr>
          <w:rFonts w:cs="Arial"/>
          <w:szCs w:val="22"/>
          <w:highlight w:val="cyan"/>
        </w:rPr>
        <w:t>, soweit Sie die Gegenstände der vorliegend ersuchten Teilbaubewilligung betreffen,</w:t>
      </w:r>
      <w:r w:rsidRPr="00D65871">
        <w:rPr>
          <w:rFonts w:cs="Arial"/>
          <w:szCs w:val="22"/>
        </w:rPr>
        <w:t xml:space="preserve">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BD4DDA">
        <w:rPr>
          <w:rFonts w:cs="Arial"/>
          <w:szCs w:val="22"/>
        </w:rPr>
      </w:r>
      <w:r w:rsidR="00BD4DDA">
        <w:rPr>
          <w:rFonts w:cs="Arial"/>
          <w:szCs w:val="22"/>
        </w:rPr>
        <w:fldChar w:fldCharType="separate"/>
      </w:r>
      <w:r>
        <w:rPr>
          <w:rFonts w:cs="Arial"/>
          <w:szCs w:val="22"/>
        </w:rPr>
        <w:fldChar w:fldCharType="end"/>
      </w:r>
    </w:p>
    <w:p w:rsidR="00B32B18" w:rsidRPr="00B32B18" w:rsidRDefault="00B32B18" w:rsidP="00B32B18">
      <w:pPr>
        <w:pStyle w:val="berschrift2"/>
        <w:numPr>
          <w:ilvl w:val="1"/>
          <w:numId w:val="29"/>
        </w:numPr>
      </w:pPr>
      <w:r w:rsidRPr="00D65871">
        <w:rPr>
          <w:rFonts w:cs="Arial"/>
          <w:szCs w:val="22"/>
        </w:rPr>
        <w:t xml:space="preserve">Näher-/Grenzbau-/Überbaurecht; Gemäss den gesetzlichen Grundlagen beträgt der minimale Grenzabstand </w:t>
      </w:r>
      <w:r>
        <w:rPr>
          <w:rFonts w:cs="Arial"/>
          <w:szCs w:val="22"/>
        </w:rPr>
        <w:fldChar w:fldCharType="begin">
          <w:ffData>
            <w:name w:val=""/>
            <w:enabled/>
            <w:calcOnExit w:val="0"/>
            <w:ddList/>
          </w:ffData>
        </w:fldChar>
      </w:r>
      <w:r>
        <w:rPr>
          <w:rFonts w:cs="Arial"/>
          <w:szCs w:val="22"/>
        </w:rPr>
        <w:instrText xml:space="preserve"> FORMDROPDOWN </w:instrText>
      </w:r>
      <w:r w:rsidR="00BD4DDA">
        <w:rPr>
          <w:rFonts w:cs="Arial"/>
          <w:szCs w:val="22"/>
        </w:rPr>
      </w:r>
      <w:r w:rsidR="00BD4DDA">
        <w:rPr>
          <w:rFonts w:cs="Arial"/>
          <w:szCs w:val="22"/>
        </w:rPr>
        <w:fldChar w:fldCharType="separate"/>
      </w:r>
      <w:r>
        <w:rPr>
          <w:rFonts w:cs="Arial"/>
          <w:szCs w:val="22"/>
        </w:rPr>
        <w:fldChar w:fldCharType="end"/>
      </w:r>
      <w:r w:rsidRPr="00D65871">
        <w:rPr>
          <w:rFonts w:cs="Arial"/>
          <w:szCs w:val="22"/>
        </w:rPr>
        <w:t xml:space="preserve"> m</w:t>
      </w:r>
      <w:r w:rsidRPr="00D65871">
        <w:rPr>
          <w:rStyle w:val="Funotenzeichen"/>
          <w:rFonts w:cs="Arial"/>
          <w:szCs w:val="22"/>
        </w:rPr>
        <w:footnoteReference w:id="10"/>
      </w:r>
      <w:r w:rsidRPr="00D65871">
        <w:rPr>
          <w:rFonts w:cs="Arial"/>
          <w:szCs w:val="22"/>
        </w:rPr>
        <w:t xml:space="preserve">. Das Bauvorhaben weist einen/keinen Abstand von </w:t>
      </w:r>
      <w:r>
        <w:rPr>
          <w:rFonts w:cs="Arial"/>
          <w:szCs w:val="22"/>
        </w:rPr>
        <w:fldChar w:fldCharType="begin">
          <w:ffData>
            <w:name w:val=""/>
            <w:enabled/>
            <w:calcOnExit w:val="0"/>
            <w:ddList/>
          </w:ffData>
        </w:fldChar>
      </w:r>
      <w:r>
        <w:rPr>
          <w:rFonts w:cs="Arial"/>
          <w:szCs w:val="22"/>
        </w:rPr>
        <w:instrText xml:space="preserve"> FORMDROPDOWN </w:instrText>
      </w:r>
      <w:r w:rsidR="00BD4DDA">
        <w:rPr>
          <w:rFonts w:cs="Arial"/>
          <w:szCs w:val="22"/>
        </w:rPr>
      </w:r>
      <w:r w:rsidR="00BD4DDA">
        <w:rPr>
          <w:rFonts w:cs="Arial"/>
          <w:szCs w:val="22"/>
        </w:rPr>
        <w:fldChar w:fldCharType="separate"/>
      </w:r>
      <w:r>
        <w:rPr>
          <w:rFonts w:cs="Arial"/>
          <w:szCs w:val="22"/>
        </w:rPr>
        <w:fldChar w:fldCharType="end"/>
      </w:r>
      <w:r w:rsidRPr="00D65871">
        <w:rPr>
          <w:rFonts w:cs="Arial"/>
          <w:szCs w:val="22"/>
        </w:rPr>
        <w:t xml:space="preserve"> m auf/ragt auf das Nachbargrundstück. Das erforderliche zivilrechtliche Näher-/Grenz-/Überbaurecht des Grundeigentümers Parzelle Nr. </w:t>
      </w:r>
      <w:r>
        <w:rPr>
          <w:rFonts w:cs="Arial"/>
          <w:szCs w:val="22"/>
        </w:rPr>
        <w:fldChar w:fldCharType="begin">
          <w:ffData>
            <w:name w:val=""/>
            <w:enabled/>
            <w:calcOnExit w:val="0"/>
            <w:ddList/>
          </w:ffData>
        </w:fldChar>
      </w:r>
      <w:r>
        <w:rPr>
          <w:rFonts w:cs="Arial"/>
          <w:szCs w:val="22"/>
        </w:rPr>
        <w:instrText xml:space="preserve"> FORMDROPDOWN </w:instrText>
      </w:r>
      <w:r w:rsidR="00BD4DDA">
        <w:rPr>
          <w:rFonts w:cs="Arial"/>
          <w:szCs w:val="22"/>
        </w:rPr>
      </w:r>
      <w:r w:rsidR="00BD4DDA">
        <w:rPr>
          <w:rFonts w:cs="Arial"/>
          <w:szCs w:val="22"/>
        </w:rPr>
        <w:fldChar w:fldCharType="separate"/>
      </w:r>
      <w:r>
        <w:rPr>
          <w:rFonts w:cs="Arial"/>
          <w:szCs w:val="22"/>
        </w:rPr>
        <w:fldChar w:fldCharType="end"/>
      </w:r>
      <w:r w:rsidRPr="00D65871">
        <w:rPr>
          <w:rFonts w:cs="Arial"/>
          <w:szCs w:val="22"/>
        </w:rPr>
        <w:t xml:space="preserve"> liegt vor.</w:t>
      </w:r>
    </w:p>
    <w:p w:rsidR="00B32B18" w:rsidRPr="00B32B18" w:rsidRDefault="00B32B18" w:rsidP="00B32B18">
      <w:pPr>
        <w:pStyle w:val="berschrift2"/>
        <w:numPr>
          <w:ilvl w:val="1"/>
          <w:numId w:val="29"/>
        </w:numPr>
      </w:pPr>
      <w:r w:rsidRPr="00D65871">
        <w:rPr>
          <w:rFonts w:cs="Arial"/>
          <w:szCs w:val="22"/>
        </w:rPr>
        <w:t xml:space="preserve">Das Bauvorhaben liegt in der </w:t>
      </w:r>
      <w:r w:rsidR="00165F1E" w:rsidRPr="00D65871">
        <w:rPr>
          <w:rFonts w:cs="Arial"/>
          <w:szCs w:val="22"/>
        </w:rPr>
        <w:t>{{NUTZUNGSZONE}}</w:t>
      </w:r>
      <w:r w:rsidR="00165F1E">
        <w:rPr>
          <w:rFonts w:cs="Arial"/>
          <w:szCs w:val="22"/>
        </w:rPr>
        <w:t xml:space="preserve"> </w:t>
      </w:r>
      <w:r w:rsidRPr="00165F1E">
        <w:rPr>
          <w:rFonts w:cs="Arial"/>
          <w:szCs w:val="22"/>
          <w:highlight w:val="yellow"/>
        </w:rPr>
        <w:t>{{UEBERBAUUNGSORDNUNG}}</w:t>
      </w:r>
      <w:r w:rsidR="00165F1E">
        <w:rPr>
          <w:rFonts w:cs="Arial"/>
          <w:szCs w:val="22"/>
        </w:rPr>
        <w:t xml:space="preserve">. </w:t>
      </w:r>
      <w:r w:rsidRPr="00D65871">
        <w:rPr>
          <w:rFonts w:cs="Arial"/>
          <w:szCs w:val="22"/>
        </w:rPr>
        <w:t>Gemäss Gemeindebaureglement (GBR) ist dort die vorgesehene Nutzung zulässig. Das Bauvorhaben ist zonenkonform.</w:t>
      </w:r>
    </w:p>
    <w:p w:rsidR="00B32B18" w:rsidRPr="00B32B18" w:rsidRDefault="00B32B18" w:rsidP="00B32B18">
      <w:pPr>
        <w:pStyle w:val="berschrift2"/>
        <w:numPr>
          <w:ilvl w:val="1"/>
          <w:numId w:val="29"/>
        </w:numPr>
      </w:pPr>
      <w:r w:rsidRPr="00D65871">
        <w:rPr>
          <w:rFonts w:cs="Arial"/>
          <w:color w:val="000000" w:themeColor="text1"/>
          <w:szCs w:val="22"/>
        </w:rPr>
        <w:t>Das Vorhaben liegt ausserhalb der Bauzone. Das Amt für Gemeinden und Raumordnung entscheidet hier über die Zonenkonformität und über Ausnahmegesuche.</w:t>
      </w:r>
      <w:r w:rsidRPr="00D65871">
        <w:rPr>
          <w:rStyle w:val="Funotenzeichen"/>
          <w:rFonts w:cs="Arial"/>
          <w:color w:val="000000" w:themeColor="text1"/>
          <w:szCs w:val="22"/>
        </w:rPr>
        <w:footnoteReference w:id="11"/>
      </w:r>
      <w:r w:rsidRPr="00D65871">
        <w:rPr>
          <w:rFonts w:cs="Arial"/>
          <w:color w:val="000000" w:themeColor="text1"/>
          <w:szCs w:val="22"/>
        </w:rPr>
        <w:t xml:space="preserve"> Mit Verfügung vom </w:t>
      </w:r>
      <w:r w:rsidRPr="00D65871">
        <w:rPr>
          <w:rFonts w:cs="Arial"/>
          <w:color w:val="000000" w:themeColor="text1"/>
          <w:szCs w:val="22"/>
        </w:rPr>
        <w:fldChar w:fldCharType="begin">
          <w:ffData>
            <w:name w:val=""/>
            <w:enabled/>
            <w:calcOnExit w:val="0"/>
            <w:ddList>
              <w:listEntry w:val="(Datum)"/>
            </w:ddList>
          </w:ffData>
        </w:fldChar>
      </w:r>
      <w:r w:rsidRPr="00D65871">
        <w:rPr>
          <w:rFonts w:cs="Arial"/>
          <w:color w:val="000000" w:themeColor="text1"/>
          <w:szCs w:val="22"/>
        </w:rPr>
        <w:instrText xml:space="preserve"> FORMDROPDOWN </w:instrText>
      </w:r>
      <w:r w:rsidR="00BD4DDA">
        <w:rPr>
          <w:rFonts w:cs="Arial"/>
          <w:color w:val="000000" w:themeColor="text1"/>
          <w:szCs w:val="22"/>
        </w:rPr>
      </w:r>
      <w:r w:rsidR="00BD4DDA">
        <w:rPr>
          <w:rFonts w:cs="Arial"/>
          <w:color w:val="000000" w:themeColor="text1"/>
          <w:szCs w:val="22"/>
        </w:rPr>
        <w:fldChar w:fldCharType="separate"/>
      </w:r>
      <w:r w:rsidRPr="00D65871">
        <w:rPr>
          <w:rFonts w:cs="Arial"/>
          <w:color w:val="000000" w:themeColor="text1"/>
          <w:szCs w:val="22"/>
        </w:rPr>
        <w:fldChar w:fldCharType="end"/>
      </w:r>
      <w:r w:rsidRPr="00D65871">
        <w:rPr>
          <w:rFonts w:cs="Arial"/>
          <w:color w:val="000000" w:themeColor="text1"/>
          <w:szCs w:val="22"/>
        </w:rPr>
        <w:t xml:space="preserve"> hat dieses </w:t>
      </w:r>
      <w:r w:rsidRPr="00D65871">
        <w:rPr>
          <w:rFonts w:cs="Arial"/>
          <w:color w:val="000000" w:themeColor="text1"/>
          <w:szCs w:val="22"/>
          <w:highlight w:val="yellow"/>
        </w:rPr>
        <w:t xml:space="preserve">die Ausnahmebewilligung erteilt </w:t>
      </w:r>
      <w:r w:rsidRPr="00D65871">
        <w:rPr>
          <w:rFonts w:cs="Arial"/>
          <w:color w:val="FF0000"/>
          <w:szCs w:val="22"/>
          <w:highlight w:val="yellow"/>
        </w:rPr>
        <w:t xml:space="preserve">oder </w:t>
      </w:r>
      <w:r w:rsidRPr="00D65871">
        <w:rPr>
          <w:rFonts w:cs="Arial"/>
          <w:color w:val="000000" w:themeColor="text1"/>
          <w:szCs w:val="22"/>
          <w:highlight w:val="yellow"/>
        </w:rPr>
        <w:t>festgestellt, dass das Vorhaben zonenkonform ist.</w:t>
      </w:r>
    </w:p>
    <w:p w:rsidR="00B32B18" w:rsidRPr="00B32B18" w:rsidRDefault="00B32B18" w:rsidP="00B32B18">
      <w:pPr>
        <w:pStyle w:val="berschrift2"/>
        <w:numPr>
          <w:ilvl w:val="1"/>
          <w:numId w:val="29"/>
        </w:numPr>
      </w:pPr>
      <w:r w:rsidRPr="00D65871">
        <w:rPr>
          <w:rFonts w:cs="Arial"/>
          <w:color w:val="FF0000"/>
          <w:szCs w:val="22"/>
        </w:rPr>
        <w:lastRenderedPageBreak/>
        <w:t>Zur Einsprache ist befugt, wer durch das Bauvorhaben unmittelbar in eigenen schutzwürdigen Interessen betroffen ist, d.h. wer persönlich vom Bauvorhaben in höherem Masse als die Allgemeinheit berührt wird.</w:t>
      </w:r>
      <w:r w:rsidRPr="00D65871">
        <w:rPr>
          <w:rStyle w:val="Funotenzeichen"/>
          <w:rFonts w:cs="Arial"/>
          <w:color w:val="FF0000"/>
          <w:szCs w:val="22"/>
        </w:rPr>
        <w:footnoteReference w:id="12"/>
      </w:r>
    </w:p>
    <w:p w:rsidR="00B32B18" w:rsidRPr="00B32B18" w:rsidRDefault="00B32B18" w:rsidP="00B32B18">
      <w:pPr>
        <w:pStyle w:val="berschrift2"/>
        <w:numPr>
          <w:ilvl w:val="1"/>
          <w:numId w:val="29"/>
        </w:numPr>
      </w:pPr>
      <w:r w:rsidRPr="00D65871">
        <w:rPr>
          <w:rFonts w:cs="Arial"/>
          <w:color w:val="FF0000"/>
          <w:szCs w:val="22"/>
        </w:rPr>
        <w:t>Private Organisationen sind ausserdem zur „ideellen Verbandsbeschwerde“ berechtigt, wenn sie juristische Personen sind, die rein ideelle Zwecke verfolgen.</w:t>
      </w:r>
      <w:r w:rsidRPr="00D65871">
        <w:rPr>
          <w:rStyle w:val="Funotenzeichen"/>
          <w:rFonts w:cs="Arial"/>
          <w:color w:val="FF0000"/>
          <w:szCs w:val="22"/>
        </w:rPr>
        <w:footnoteReference w:id="13"/>
      </w:r>
      <w:r w:rsidRPr="00D65871">
        <w:rPr>
          <w:rFonts w:cs="Arial"/>
          <w:color w:val="FF0000"/>
          <w:szCs w:val="22"/>
        </w:rPr>
        <w:t xml:space="preserve"> Sie können nur Rügen zur Wahrung ihres statutarischen Zweckes – in Rechtsbereichen, die seit mindestens zehn Jahren zu diesem gehören – geltend machen.</w:t>
      </w:r>
      <w:r w:rsidRPr="00D65871">
        <w:rPr>
          <w:rStyle w:val="Funotenzeichen"/>
          <w:rFonts w:cs="Arial"/>
          <w:color w:val="FF0000"/>
          <w:szCs w:val="22"/>
        </w:rPr>
        <w:footnoteReference w:id="14"/>
      </w:r>
    </w:p>
    <w:p w:rsidR="00B32B18" w:rsidRPr="00B32B18" w:rsidRDefault="00B32B18" w:rsidP="00B32B18">
      <w:pPr>
        <w:pStyle w:val="berschrift2"/>
        <w:numPr>
          <w:ilvl w:val="1"/>
          <w:numId w:val="29"/>
        </w:numPr>
      </w:pPr>
      <w:r w:rsidRPr="00D65871">
        <w:rPr>
          <w:rFonts w:cs="Arial"/>
          <w:color w:val="FF0000"/>
          <w:szCs w:val="22"/>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kann"/>
              <w:listEntry w:val="Die Einsprecherin kann"/>
              <w:listEntry w:val="Die Einsprechenden können"/>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als </w:t>
      </w:r>
      <w:r w:rsidRPr="00D65871">
        <w:rPr>
          <w:rFonts w:cs="Arial"/>
          <w:color w:val="FF0000"/>
          <w:szCs w:val="22"/>
        </w:rPr>
        <w:fldChar w:fldCharType="begin">
          <w:ffData>
            <w:name w:val=""/>
            <w:enabled/>
            <w:calcOnExit w:val="0"/>
            <w:ddList>
              <w:listEntry w:val="Nachbar"/>
              <w:listEntry w:val="Nachbarin"/>
              <w:listEntry w:val="Nachbarn"/>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eigene schützenswerte Interessen geltend machen, weshalb </w:t>
      </w:r>
      <w:r w:rsidRPr="00D65871">
        <w:rPr>
          <w:rFonts w:cs="Arial"/>
          <w:color w:val="FF0000"/>
          <w:szCs w:val="22"/>
        </w:rPr>
        <w:fldChar w:fldCharType="begin">
          <w:ffData>
            <w:name w:val=""/>
            <w:enabled/>
            <w:calcOnExit w:val="0"/>
            <w:ddList>
              <w:listEntry w:val="er"/>
              <w:listEntry w:val="sie"/>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 </w:t>
      </w:r>
      <w:r w:rsidRPr="00D65871">
        <w:rPr>
          <w:rFonts w:cs="Arial"/>
          <w:color w:val="FF0000"/>
          <w:szCs w:val="22"/>
        </w:rPr>
        <w:fldChar w:fldCharType="begin">
          <w:ffData>
            <w:name w:val=""/>
            <w:enabled/>
            <w:calcOnExit w:val="0"/>
            <w:ddList>
              <w:listEntry w:val="ist"/>
              <w:listEntry w:val="sind"/>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w:listEntry w:val="Die Einsprecherin"/>
              <w:listEntry w:val="Die Einsprechenden"/>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ame/n)"/>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erfüllt"/>
              <w:listEntry w:val="erfüllen"/>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diese Kriterien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Deshalb </w:t>
      </w:r>
      <w:r w:rsidRPr="00D65871">
        <w:rPr>
          <w:rFonts w:cs="Arial"/>
          <w:color w:val="FF0000"/>
          <w:szCs w:val="22"/>
        </w:rPr>
        <w:fldChar w:fldCharType="begin">
          <w:ffData>
            <w:name w:val=""/>
            <w:enabled/>
            <w:calcOnExit w:val="0"/>
            <w:ddList>
              <w:listEntry w:val="ist er"/>
              <w:listEntry w:val="ist sie"/>
              <w:listEntry w:val="sind sie"/>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BD4DDA">
        <w:rPr>
          <w:rFonts w:cs="Arial"/>
          <w:color w:val="FF0000"/>
          <w:szCs w:val="22"/>
        </w:rPr>
      </w:r>
      <w:r w:rsidR="00BD4DDA">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w:t>
      </w:r>
    </w:p>
    <w:p w:rsidR="00B32B18" w:rsidRPr="00B32B18" w:rsidRDefault="00B32B18" w:rsidP="00B32B18">
      <w:pPr>
        <w:pStyle w:val="berschrift2"/>
        <w:numPr>
          <w:ilvl w:val="1"/>
          <w:numId w:val="29"/>
        </w:numPr>
      </w:pPr>
      <w:r w:rsidRPr="00D65871">
        <w:rPr>
          <w:rFonts w:cs="Arial"/>
          <w:color w:val="FF0000"/>
          <w:szCs w:val="22"/>
        </w:rPr>
        <w:t>Die Rechtsverwahrung bezweckt die Orientierung der Gesuchstellenden und der Behörden über Privatrechte, welche durch das Bauvorhaben berührt werden, sowie über Entschädigungsansprüche, die daraus abgeleitet werden könnten.</w:t>
      </w:r>
      <w:r w:rsidRPr="00D65871">
        <w:rPr>
          <w:rStyle w:val="Funotenzeichen"/>
          <w:rFonts w:cs="Arial"/>
          <w:color w:val="FF0000"/>
          <w:szCs w:val="22"/>
        </w:rPr>
        <w:footnoteReference w:id="15"/>
      </w:r>
      <w:r w:rsidRPr="00D65871">
        <w:rPr>
          <w:rFonts w:cs="Arial"/>
          <w:color w:val="FF0000"/>
          <w:szCs w:val="22"/>
        </w:rPr>
        <w:t xml:space="preserve">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B32B18" w:rsidRPr="00B32B18" w:rsidRDefault="00B32B18" w:rsidP="00B32B18">
      <w:pPr>
        <w:pStyle w:val="berschrift2"/>
        <w:numPr>
          <w:ilvl w:val="1"/>
          <w:numId w:val="29"/>
        </w:numPr>
      </w:pPr>
      <w:r w:rsidRPr="00D65871">
        <w:rPr>
          <w:rFonts w:cs="Arial"/>
          <w:color w:val="FF0000"/>
          <w:szCs w:val="22"/>
        </w:rPr>
        <w:t>Soweit Lastenausgleichsbegehren angemeldet wurden, ist darüber nicht im Baubewilligungsverfahren zu entscheiden.</w:t>
      </w:r>
      <w:r w:rsidRPr="00D65871">
        <w:rPr>
          <w:rStyle w:val="Funotenzeichen"/>
          <w:rFonts w:cs="Arial"/>
          <w:color w:val="FF0000"/>
          <w:szCs w:val="22"/>
        </w:rPr>
        <w:footnoteReference w:id="16"/>
      </w:r>
      <w:r w:rsidRPr="00D65871">
        <w:rPr>
          <w:rFonts w:cs="Arial"/>
          <w:color w:val="FF0000"/>
          <w:szCs w:val="22"/>
        </w:rPr>
        <w:t xml:space="preserve"> Die Baupolizeibehörde der Gemeinde ist anzuweisen, den allenfalls Berechtigten den Baubeginn unter Hinweis auf die dreimonatige Klagefrist mitzuteilen.</w:t>
      </w:r>
    </w:p>
    <w:p w:rsidR="00B32B18" w:rsidRPr="00B32B18" w:rsidRDefault="00B32B18" w:rsidP="00B32B18">
      <w:pPr>
        <w:pStyle w:val="berschrift2"/>
        <w:numPr>
          <w:ilvl w:val="1"/>
          <w:numId w:val="29"/>
        </w:numPr>
      </w:pPr>
      <w:r w:rsidRPr="00D65871">
        <w:rPr>
          <w:rFonts w:cs="Arial"/>
          <w:szCs w:val="22"/>
        </w:rPr>
        <w:t>Die Baubewilligungsbehörde kann eine Einigungsverhandlung durchführen.</w:t>
      </w:r>
      <w:r w:rsidRPr="00D65871">
        <w:rPr>
          <w:rStyle w:val="Funotenzeichen"/>
          <w:rFonts w:cs="Arial"/>
          <w:szCs w:val="22"/>
        </w:rPr>
        <w:footnoteReference w:id="17"/>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BD4DDA">
        <w:rPr>
          <w:rFonts w:cs="Arial"/>
          <w:szCs w:val="22"/>
        </w:rPr>
      </w:r>
      <w:r w:rsidR="00BD4DDA">
        <w:rPr>
          <w:rFonts w:cs="Arial"/>
          <w:szCs w:val="22"/>
        </w:rPr>
        <w:fldChar w:fldCharType="separate"/>
      </w:r>
      <w:r w:rsidRPr="00D65871">
        <w:rPr>
          <w:rFonts w:cs="Arial"/>
          <w:szCs w:val="22"/>
        </w:rPr>
        <w:fldChar w:fldCharType="end"/>
      </w:r>
      <w:r w:rsidRPr="00D65871">
        <w:rPr>
          <w:rFonts w:cs="Arial"/>
          <w:szCs w:val="22"/>
        </w:rPr>
        <w:t xml:space="preserve"> statt. </w:t>
      </w:r>
      <w:r w:rsidRPr="00D65871">
        <w:rPr>
          <w:rFonts w:cs="Arial"/>
          <w:color w:val="FF0000"/>
          <w:szCs w:val="22"/>
        </w:rPr>
        <w:t xml:space="preserve">oder </w:t>
      </w:r>
      <w:r w:rsidRPr="00D65871">
        <w:rPr>
          <w:rFonts w:cs="Arial"/>
          <w:szCs w:val="22"/>
        </w:rPr>
        <w:t>Da die Einhaltung der öffentlich-rechtlichen Vorschriften von Amtes wegen zu prüfen ist und im vorliegenden Baubewilligungsverfahren die entscheidrelevanten Fakten bekannt sind, wurde auf eine solche Verhandlung verzichtet.</w:t>
      </w:r>
    </w:p>
    <w:p w:rsidR="00340C5E" w:rsidRPr="00B32B18" w:rsidRDefault="00340C5E" w:rsidP="00340C5E">
      <w:pPr>
        <w:pStyle w:val="berschrift2"/>
        <w:numPr>
          <w:ilvl w:val="1"/>
          <w:numId w:val="29"/>
        </w:numPr>
      </w:pPr>
      <w:r w:rsidRPr="00D65871">
        <w:rPr>
          <w:rFonts w:cs="Arial"/>
          <w:szCs w:val="22"/>
        </w:rPr>
        <w:t>Beurteilung der Einspracherügen:</w:t>
      </w:r>
      <w:r w:rsidRPr="00D02AD6">
        <w:rPr>
          <w:lang w:eastAsia="de-DE"/>
        </w:rPr>
        <w:t xml:space="preserve"> </w:t>
      </w:r>
      <w:r>
        <w:rPr>
          <w:lang w:eastAsia="de-DE"/>
        </w:rPr>
        <w:t>{% for POSITION in EINSPRACHEN %}</w:t>
      </w:r>
    </w:p>
    <w:p w:rsidR="00340C5E" w:rsidRDefault="00340C5E" w:rsidP="00340C5E">
      <w:pPr>
        <w:pStyle w:val="Standardeinzug"/>
        <w:rPr>
          <w:lang w:eastAsia="de-DE"/>
        </w:rPr>
      </w:pPr>
      <w:r>
        <w:rPr>
          <w:lang w:eastAsia="de-DE"/>
        </w:rPr>
        <w:t>{{POSITION.</w:t>
      </w:r>
      <w:r w:rsidR="009851E1">
        <w:rPr>
          <w:lang w:eastAsia="de-DE"/>
        </w:rPr>
        <w:t>RUEGEPUNKTE</w:t>
      </w:r>
      <w:r>
        <w:rPr>
          <w:lang w:eastAsia="de-DE"/>
        </w:rPr>
        <w:t>}}{% endfor %}</w:t>
      </w:r>
    </w:p>
    <w:p w:rsidR="00340C5E" w:rsidRDefault="00340C5E" w:rsidP="00340C5E">
      <w:pPr>
        <w:pStyle w:val="Standardeinzug"/>
      </w:pPr>
      <w:r>
        <w:fldChar w:fldCharType="begin">
          <w:ffData>
            <w:name w:val=""/>
            <w:enabled/>
            <w:calcOnExit w:val="0"/>
            <w:ddList/>
          </w:ffData>
        </w:fldChar>
      </w:r>
      <w:r>
        <w:instrText xml:space="preserve"> FORMDROPDOWN </w:instrText>
      </w:r>
      <w:r w:rsidR="00BD4DDA">
        <w:fldChar w:fldCharType="separate"/>
      </w:r>
      <w:r>
        <w:fldChar w:fldCharType="end"/>
      </w:r>
    </w:p>
    <w:p w:rsidR="00B32B18" w:rsidRPr="00B32B18" w:rsidRDefault="00B32B18" w:rsidP="00340C5E">
      <w:pPr>
        <w:pStyle w:val="berschrift2"/>
      </w:pPr>
      <w:r w:rsidRPr="00D65871">
        <w:rPr>
          <w:rFonts w:cs="Arial"/>
          <w:color w:val="FF0000"/>
          <w:szCs w:val="22"/>
        </w:rPr>
        <w:lastRenderedPageBreak/>
        <w:t>Fischereirechtliche Bewilligung</w:t>
      </w:r>
    </w:p>
    <w:p w:rsidR="00B32B18" w:rsidRPr="00B32B18" w:rsidRDefault="00B32B18" w:rsidP="00B32B18">
      <w:pPr>
        <w:pStyle w:val="Standardeinzug"/>
      </w:pPr>
      <w:r>
        <w:rPr>
          <w:rFonts w:cs="Arial"/>
        </w:rPr>
        <w:fldChar w:fldCharType="begin">
          <w:ffData>
            <w:name w:val=""/>
            <w:enabled/>
            <w:calcOnExit w:val="0"/>
            <w:ddList>
              <w:listEntry w:val="Wiedergabe Situation"/>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Eingriffe in die Gewässer, ihren Wasserhaushalt oder ihren Verlauf sowie Eingriffe in die Ufer und den Grund von Gewässern erfordern eine fischereirechtliche Bewilligung, soweit sie die Interessen der Fischerei berühren.</w:t>
      </w:r>
      <w:r w:rsidRPr="00D65871">
        <w:rPr>
          <w:rStyle w:val="Funotenzeichen"/>
          <w:rFonts w:cs="Arial"/>
        </w:rPr>
        <w:footnoteReference w:id="18"/>
      </w:r>
      <w:r w:rsidRPr="00D65871">
        <w:rPr>
          <w:rFonts w:cs="Arial"/>
        </w:rPr>
        <w:t xml:space="preserve"> Das Fischereiinspektorat beantragt mit Amtsbericht Fischerei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die fischereirechtliche Bewilligung mit Bedingungen und Auflagen zu erteilen. Der Beurteilung des Fischereiinspektorats kann gefolgt werden. Die fischereirechtliche Bewilligung wird erteilt.</w:t>
      </w:r>
    </w:p>
    <w:p w:rsidR="00B32B18" w:rsidRPr="00B32B18" w:rsidRDefault="00B32B18" w:rsidP="00B32B18">
      <w:pPr>
        <w:pStyle w:val="berschrift2"/>
      </w:pPr>
      <w:r w:rsidRPr="00D65871">
        <w:rPr>
          <w:rFonts w:cs="Arial"/>
          <w:color w:val="FF0000"/>
          <w:szCs w:val="22"/>
          <w:lang w:eastAsia="de-DE"/>
        </w:rPr>
        <w:t>Wasserbaupolizeibewilligung</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Situation"/>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Bauten und Anlagen im oder am Gewässer, über oder unter dem Gewässer und im Gewässerraum brauchen einer Wasserbaupolizeibewilligung.</w:t>
      </w:r>
      <w:r w:rsidRPr="00D65871">
        <w:rPr>
          <w:rStyle w:val="Funotenzeichen"/>
          <w:rFonts w:cs="Arial"/>
        </w:rPr>
        <w:footnoteReference w:id="19"/>
      </w:r>
      <w:r w:rsidRPr="00D65871">
        <w:rPr>
          <w:rFonts w:cs="Arial"/>
        </w:rPr>
        <w:t xml:space="preserve"> Diese kann erteilt werden, wenn das Vorhaben das Gewässer, den Gewässerunterhalt und den Wasserbau nicht beeinträchtigt.</w:t>
      </w:r>
    </w:p>
    <w:p w:rsidR="00B32B18" w:rsidRPr="00D65871" w:rsidRDefault="00B32B18" w:rsidP="00B32B18">
      <w:pPr>
        <w:pStyle w:val="Standardeinzug"/>
        <w:rPr>
          <w:rFonts w:cs="Arial"/>
        </w:rPr>
      </w:pPr>
      <w:r w:rsidRPr="00D65871">
        <w:rPr>
          <w:rFonts w:cs="Arial"/>
        </w:rPr>
        <w:t>Ein Gewässer, der Gewässerunterhalt und der Wasserbau gelten insbesondere als beeinträchtigt, wenn das Gewässer eingedolt oder überdeckt wird oder wenn infolge des Vorhabens künftig zusätzliche Aufwendungen bei Wasserbau oder Gewässerunterhalt zu erwarten sind.</w:t>
      </w:r>
      <w:r w:rsidRPr="00D65871">
        <w:rPr>
          <w:rStyle w:val="Funotenzeichen"/>
          <w:rFonts w:cs="Arial"/>
        </w:rPr>
        <w:footnoteReference w:id="20"/>
      </w:r>
      <w:r w:rsidRPr="00D65871">
        <w:rPr>
          <w:rFonts w:cs="Arial"/>
        </w:rPr>
        <w:t xml:space="preserve"> Somit beansprucht das Bauvorhaben eine Ausnahmebewilligung. Ausnahmen sind möglich, wenn ein wichtiger Grund vorliegt und keine überwiegenden Interessen entgegenstehen</w:t>
      </w:r>
      <w:r w:rsidRPr="00D65871">
        <w:rPr>
          <w:rStyle w:val="Funotenzeichen"/>
          <w:rFonts w:cs="Arial"/>
        </w:rPr>
        <w:footnoteReference w:id="21"/>
      </w:r>
      <w:r w:rsidRPr="00D65871">
        <w:rPr>
          <w:rFonts w:cs="Arial"/>
        </w:rPr>
        <w:t>.</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Beurteilung OIK"/>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p>
    <w:p w:rsidR="00B32B18" w:rsidRPr="00D65871" w:rsidRDefault="00B32B18" w:rsidP="00B32B18">
      <w:pPr>
        <w:pStyle w:val="Standardeinzug"/>
        <w:rPr>
          <w:rFonts w:cs="Arial"/>
        </w:rPr>
      </w:pPr>
      <w:r w:rsidRPr="00D65871">
        <w:rPr>
          <w:rFonts w:cs="Arial"/>
        </w:rPr>
        <w:t xml:space="preserve">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beantragt in seinem Amtsbericht Wasserbaupolizei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die </w:t>
      </w:r>
      <w:r w:rsidRPr="00D65871">
        <w:rPr>
          <w:rFonts w:cs="Arial"/>
          <w:color w:val="FF0000"/>
        </w:rPr>
        <w:t>Ausnahmebewilligung für die Überdeckung eines Gewässers</w:t>
      </w:r>
      <w:r w:rsidRPr="00D65871">
        <w:rPr>
          <w:rStyle w:val="Funotenzeichen"/>
          <w:rFonts w:cs="Arial"/>
          <w:color w:val="FF0000"/>
        </w:rPr>
        <w:footnoteReference w:id="22"/>
      </w:r>
      <w:r w:rsidRPr="00D65871">
        <w:rPr>
          <w:rFonts w:cs="Arial"/>
          <w:color w:val="FF0000"/>
        </w:rPr>
        <w:t xml:space="preserve"> </w:t>
      </w:r>
      <w:r w:rsidRPr="00D65871">
        <w:rPr>
          <w:rFonts w:cs="Arial"/>
        </w:rPr>
        <w:t>und die wasserbaupolizeiliche Ausnahmebewilligung zu erteilen, da ein wichtiger Grund für das Vorhaben vorliegt und keine überwiegenden Interessen entgegenstehen.</w:t>
      </w:r>
      <w:r w:rsidRPr="00D65871">
        <w:rPr>
          <w:rStyle w:val="Funotenzeichen"/>
          <w:rFonts w:cs="Arial"/>
        </w:rPr>
        <w:footnoteReference w:id="23"/>
      </w:r>
      <w:r w:rsidRPr="00D65871">
        <w:rPr>
          <w:rFonts w:cs="Arial"/>
        </w:rPr>
        <w:t xml:space="preserve"> Den Ausführungen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kann gefolgt werden. Die wasserbaupolizeiliche Bewilligung </w:t>
      </w:r>
      <w:r w:rsidRPr="00D65871">
        <w:rPr>
          <w:rFonts w:cs="Arial"/>
          <w:color w:val="FF0000"/>
        </w:rPr>
        <w:t xml:space="preserve">sowie die Ausnahmebewilligung </w:t>
      </w:r>
      <w:r w:rsidRPr="00D65871">
        <w:rPr>
          <w:rFonts w:cs="Arial"/>
        </w:rPr>
        <w:t>werden erteilt.</w:t>
      </w:r>
      <w:r w:rsidRPr="00D65871">
        <w:rPr>
          <w:rStyle w:val="Funotenzeichen"/>
          <w:rFonts w:cs="Arial"/>
        </w:rPr>
        <w:footnoteReference w:id="24"/>
      </w:r>
    </w:p>
    <w:p w:rsidR="00B32B18" w:rsidRDefault="00B32B18" w:rsidP="00B32B18">
      <w:pPr>
        <w:pStyle w:val="Standardeinzug"/>
        <w:rPr>
          <w:rFonts w:cs="Arial"/>
        </w:rPr>
      </w:pPr>
      <w:r w:rsidRPr="00D65871">
        <w:rPr>
          <w:rFonts w:cs="Arial"/>
          <w:color w:val="FF0000"/>
        </w:rPr>
        <w:t xml:space="preserve">(oder wenn keine Ausnahme erforderlich ist:) </w:t>
      </w:r>
      <w:r w:rsidRPr="00D65871">
        <w:rPr>
          <w:rFonts w:cs="Arial"/>
        </w:rPr>
        <w:t xml:space="preserve">Die Voraussetzungen für die Erteilung einer Wasserbaupolizeibewilligung werden durch das kantonale Tiefbauamt geprüft. Dieses kommt zum Schluss, dass das Vorhaben keinem Tatbestand gemäss Art. 39a Abs. 1 Bst. a-h WBV entspricht. 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beantragt dementsprechend in seinem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die Wasserbaupolizeibewilligung für das projektierte Bauvorhaben unter Auflagen zu erteilen. Die Baubewilligungsbehörde kann der Beurteilung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folgen. Die Nebenbestimmungen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werden in den Entscheid aufgenommen.</w:t>
      </w:r>
    </w:p>
    <w:p w:rsidR="00B32B18" w:rsidRPr="00B32B18" w:rsidRDefault="00B32B18" w:rsidP="00B32B18">
      <w:pPr>
        <w:pStyle w:val="berschrift2"/>
      </w:pPr>
      <w:r w:rsidRPr="00D65871">
        <w:rPr>
          <w:rFonts w:cs="Arial"/>
          <w:color w:val="FF0000"/>
          <w:szCs w:val="22"/>
          <w:lang w:eastAsia="de-DE"/>
        </w:rPr>
        <w:t>Unterschreiten des Waldabstandes</w:t>
      </w:r>
    </w:p>
    <w:p w:rsidR="00B32B18" w:rsidRDefault="00B32B18" w:rsidP="00B32B18">
      <w:pPr>
        <w:pStyle w:val="Standardeinzug"/>
        <w:rPr>
          <w:rFonts w:cs="Arial"/>
        </w:rPr>
      </w:pPr>
      <w:r w:rsidRPr="00D65871">
        <w:rPr>
          <w:rFonts w:cs="Arial"/>
        </w:rPr>
        <w:t>Geplante Bauvorhaben, welche sich in unmittelbarer Waldnähe befinden, bedürfen einer Prüfung der zuständigen Waldabteilung.</w:t>
      </w:r>
      <w:r w:rsidRPr="00D65871">
        <w:rPr>
          <w:rStyle w:val="Funotenzeichen"/>
          <w:rFonts w:cs="Arial"/>
        </w:rPr>
        <w:footnoteReference w:id="25"/>
      </w:r>
      <w:r w:rsidRPr="00D65871">
        <w:rPr>
          <w:rFonts w:cs="Arial"/>
        </w:rPr>
        <w:t xml:space="preserve"> Diese beantragt mit ihrem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die waldrechtliche Bewilligung zu erteilen. Diesem Antrag kann gefolgt werden. Die waldrechtliche Bewilligung für den unterschrittenen Waldabstand wird erteilt.</w:t>
      </w:r>
    </w:p>
    <w:p w:rsidR="00B32B18" w:rsidRPr="00B32B18" w:rsidRDefault="00B32B18" w:rsidP="00B32B18">
      <w:pPr>
        <w:pStyle w:val="berschrift2"/>
      </w:pPr>
      <w:r w:rsidRPr="00D65871">
        <w:rPr>
          <w:rFonts w:cs="Arial"/>
          <w:color w:val="FF0000"/>
          <w:szCs w:val="22"/>
          <w:lang w:eastAsia="de-DE"/>
        </w:rPr>
        <w:lastRenderedPageBreak/>
        <w:t>Waldrodung mit Ersatzaufforstung; Nachteilige Nutzung (nichtforstliche Kleinbaute und Anlage im Wald)</w:t>
      </w:r>
    </w:p>
    <w:p w:rsidR="00B32B18" w:rsidRPr="00D65871" w:rsidRDefault="00B32B18" w:rsidP="00B32B18">
      <w:pPr>
        <w:pStyle w:val="Standardeinzug"/>
        <w:rPr>
          <w:rFonts w:cs="Arial"/>
        </w:rPr>
      </w:pPr>
      <w:r w:rsidRPr="00D65871">
        <w:rPr>
          <w:rFonts w:cs="Arial"/>
        </w:rPr>
        <w:t>Geplante Bauvorhaben, welche sich im Wald befinden bzw. eine Rodung beanspruchen, bedürfen einer Prüfung der zuständigen Waldabteilung.</w:t>
      </w:r>
    </w:p>
    <w:p w:rsidR="00B32B18" w:rsidRPr="00D65871" w:rsidRDefault="00B32B18" w:rsidP="00B32B18">
      <w:pPr>
        <w:pStyle w:val="Standardeinzug"/>
        <w:rPr>
          <w:rFonts w:cs="Arial"/>
        </w:rPr>
      </w:pPr>
      <w:r w:rsidRPr="00D65871">
        <w:rPr>
          <w:rFonts w:cs="Arial"/>
        </w:rPr>
        <w:t xml:space="preserve">Die zuständige Waldabteilung beurteilt in ihrem Amtsbericht Wald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die Voraussetzungen zur Erteilung einer Rodungsbewilligung</w:t>
      </w:r>
      <w:r w:rsidRPr="00D65871">
        <w:rPr>
          <w:rStyle w:val="Funotenzeichen"/>
          <w:rFonts w:cs="Arial"/>
        </w:rPr>
        <w:footnoteReference w:id="26"/>
      </w:r>
      <w:r w:rsidRPr="00D65871">
        <w:rPr>
          <w:rFonts w:cs="Arial"/>
        </w:rPr>
        <w:t xml:space="preserve"> sowie für die nichtforstliche Kleinbaute</w:t>
      </w:r>
      <w:r w:rsidRPr="00D65871">
        <w:rPr>
          <w:rStyle w:val="Funotenzeichen"/>
          <w:rFonts w:cs="Arial"/>
        </w:rPr>
        <w:footnoteReference w:id="27"/>
      </w:r>
      <w:r w:rsidRPr="00D65871">
        <w:rPr>
          <w:rFonts w:cs="Arial"/>
        </w:rPr>
        <w:t xml:space="preserve"> unter Berücksichtigung von Bedingungen und Auflagen als erfüllt.</w:t>
      </w:r>
    </w:p>
    <w:p w:rsidR="00B32B18" w:rsidRPr="00D65871" w:rsidRDefault="00B32B18" w:rsidP="00B32B18">
      <w:pPr>
        <w:pStyle w:val="Standardeinzug"/>
        <w:rPr>
          <w:rFonts w:cs="Arial"/>
        </w:rPr>
      </w:pPr>
      <w:r w:rsidRPr="00D65871">
        <w:rPr>
          <w:rFonts w:cs="Arial"/>
        </w:rPr>
        <w:t>Die zuständige Waldabteilung weist in ihrem Amtsbericht Wald zudem darauf hin, die raumplanerischen Voraussetzungen seien zu berücksichtigen. Die Ausnahmebewilligung gemäss Verfügung des AGR</w:t>
      </w:r>
      <w:r w:rsidRPr="00D65871">
        <w:rPr>
          <w:rStyle w:val="Funotenzeichen"/>
          <w:rFonts w:cs="Arial"/>
        </w:rPr>
        <w:footnoteReference w:id="28"/>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liegt vor.</w:t>
      </w:r>
      <w:r w:rsidRPr="00D65871">
        <w:rPr>
          <w:rStyle w:val="Funotenzeichen"/>
          <w:rFonts w:cs="Arial"/>
        </w:rPr>
        <w:footnoteReference w:id="29"/>
      </w:r>
    </w:p>
    <w:p w:rsidR="00B32B18" w:rsidRPr="00D65871" w:rsidRDefault="00B32B18" w:rsidP="00B32B18">
      <w:pPr>
        <w:pStyle w:val="Standardeinzug"/>
        <w:rPr>
          <w:rFonts w:cs="Arial"/>
        </w:rPr>
      </w:pPr>
      <w:r w:rsidRPr="00D65871">
        <w:rPr>
          <w:rFonts w:cs="Arial"/>
        </w:rPr>
        <w:t xml:space="preserve">Der Beurteilung der zuständigen Waldabteilung wird gefolgt. Die Rodungsbewilligung sowie die Bewilligung für nichtforstliche Kleinbauten und –anlagen werden erteilt. Die Bedingungen und Auflagen der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werden in den Entscheid aufgenommen.</w:t>
      </w:r>
    </w:p>
    <w:p w:rsidR="00B32B18" w:rsidRDefault="00B32B18" w:rsidP="00B32B18">
      <w:pPr>
        <w:pStyle w:val="Standardeinzug"/>
        <w:rPr>
          <w:rFonts w:cs="Arial"/>
        </w:rPr>
      </w:pPr>
      <w:r w:rsidRPr="00D65871">
        <w:rPr>
          <w:rFonts w:cs="Arial"/>
        </w:rPr>
        <w:t>Der Entscheid wird zudem dem BAFU</w:t>
      </w:r>
      <w:r w:rsidRPr="00D65871">
        <w:rPr>
          <w:rStyle w:val="Funotenzeichen"/>
          <w:rFonts w:cs="Arial"/>
        </w:rPr>
        <w:footnoteReference w:id="30"/>
      </w:r>
      <w:r w:rsidRPr="00D65871">
        <w:rPr>
          <w:rFonts w:cs="Arial"/>
        </w:rPr>
        <w:t xml:space="preserve"> eröffnet, da dieses gegen alle kantonalen Rodungsbewilligungen ein gesetzliches Beschwerderecht hat.</w:t>
      </w:r>
      <w:r w:rsidRPr="00D65871">
        <w:rPr>
          <w:rStyle w:val="Funotenzeichen"/>
          <w:rFonts w:cs="Arial"/>
        </w:rPr>
        <w:footnoteReference w:id="31"/>
      </w:r>
      <w:r w:rsidRPr="00D65871">
        <w:rPr>
          <w:rFonts w:cs="Arial"/>
        </w:rPr>
        <w:t xml:space="preserve"> </w:t>
      </w:r>
      <w:r w:rsidRPr="00D65871">
        <w:rPr>
          <w:rFonts w:cs="Arial"/>
          <w:highlight w:val="yellow"/>
        </w:rPr>
        <w:t>(Nur bei Rodung, nicht nötig, wenn nur nichtforstliche Kleinbaute im Wald betroffen ist)</w:t>
      </w:r>
      <w:r w:rsidRPr="00D65871">
        <w:rPr>
          <w:rFonts w:cs="Arial"/>
        </w:rPr>
        <w:t>.</w:t>
      </w:r>
    </w:p>
    <w:p w:rsidR="00B32B18" w:rsidRPr="00B32B18" w:rsidRDefault="00B32B18" w:rsidP="00B32B18">
      <w:pPr>
        <w:pStyle w:val="berschrift2"/>
      </w:pPr>
      <w:r w:rsidRPr="00D65871">
        <w:rPr>
          <w:rFonts w:cs="Arial"/>
          <w:color w:val="FF0000"/>
          <w:szCs w:val="22"/>
          <w:lang w:eastAsia="de-DE"/>
        </w:rPr>
        <w:t>Bauen im Gewässerraum</w:t>
      </w:r>
    </w:p>
    <w:p w:rsidR="00B32B18" w:rsidRPr="00D65871" w:rsidRDefault="00B32B18" w:rsidP="00B32B18">
      <w:pPr>
        <w:pStyle w:val="Standardeinzug"/>
        <w:rPr>
          <w:rFonts w:cs="Arial"/>
        </w:rPr>
      </w:pPr>
      <w:r w:rsidRPr="00D65871">
        <w:rPr>
          <w:rFonts w:cs="Arial"/>
        </w:rPr>
        <w:t>Im Gewässerraum dürfen nur standortgebundene, im öffentlichen Interesse liegende Anlagen wie Fuss- und Wanderwege, Flusskraftwerke oder Brücken erstellt werden.</w:t>
      </w:r>
      <w:r w:rsidRPr="00D65871">
        <w:rPr>
          <w:rStyle w:val="Funotenzeichen"/>
          <w:rFonts w:cs="Arial"/>
        </w:rPr>
        <w:footnoteReference w:id="32"/>
      </w:r>
      <w:r w:rsidRPr="00D65871">
        <w:rPr>
          <w:rFonts w:cs="Arial"/>
        </w:rPr>
        <w:t xml:space="preserve"> Sofern keine überwiegenden Interessen entgegenstehen, kann die Behörde ausserdem bestimmte Vorhaben im Sinne einer Ermächtigungsklausel bewilligen.</w:t>
      </w:r>
      <w:r w:rsidRPr="00D65871">
        <w:rPr>
          <w:rStyle w:val="Funotenzeichen"/>
          <w:rFonts w:cs="Arial"/>
        </w:rPr>
        <w:footnoteReference w:id="33"/>
      </w:r>
      <w:r w:rsidRPr="00D65871">
        <w:rPr>
          <w:rFonts w:cs="Arial"/>
        </w:rPr>
        <w:t xml:space="preserve"> </w:t>
      </w:r>
      <w:r w:rsidRPr="00D65871">
        <w:rPr>
          <w:rFonts w:cs="Arial"/>
          <w:highlight w:val="yellow"/>
        </w:rPr>
        <w:t xml:space="preserve">(KEINE „AUSNAHMEBEWILLIGUNG“, ERMÄCHTIGUNGSKLAUSEL) </w:t>
      </w:r>
      <w:r w:rsidRPr="00D65871">
        <w:rPr>
          <w:rFonts w:cs="Arial"/>
        </w:rPr>
        <w:t xml:space="preserve">Beim vorliegenden Projekt handelt es sich um </w:t>
      </w:r>
      <w:r w:rsidRPr="00D65871">
        <w:rPr>
          <w:rFonts w:cs="Arial"/>
        </w:rPr>
        <w:fldChar w:fldCharType="begin">
          <w:ffData>
            <w:name w:val=""/>
            <w:enabled/>
            <w:calcOnExit w:val="0"/>
            <w:ddList>
              <w:listEntry w:val="ein"/>
              <w:listEntry w:val="kein"/>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ebensolches Vorhaben. </w:t>
      </w:r>
    </w:p>
    <w:p w:rsidR="00B32B18" w:rsidRPr="00D65871" w:rsidRDefault="00B32B18" w:rsidP="00B32B18">
      <w:pPr>
        <w:pStyle w:val="Standardeinzug"/>
        <w:rPr>
          <w:rFonts w:cs="Arial"/>
        </w:rPr>
      </w:pPr>
      <w:r w:rsidRPr="00D65871">
        <w:rPr>
          <w:rFonts w:cs="Arial"/>
        </w:rPr>
        <w:t xml:space="preserve">Die Amts- und Fachberichte liegen in positivem Sinne vor; Einsprachen gegen die Baute im Gewässerraum wurden keine eingereicht </w:t>
      </w:r>
      <w:r w:rsidRPr="00D65871">
        <w:rPr>
          <w:rFonts w:cs="Arial"/>
          <w:color w:val="FF0000"/>
        </w:rPr>
        <w:t>/ sind öffentlich-rechtlich unbegründet</w:t>
      </w:r>
      <w:r w:rsidRPr="00D65871">
        <w:rPr>
          <w:rFonts w:cs="Arial"/>
        </w:rPr>
        <w:t xml:space="preserve">. Gegen das Bauen im Gewässerraum sprechen keine entgegenstehenden Interessen. </w:t>
      </w:r>
      <w:r w:rsidRPr="00D65871">
        <w:rPr>
          <w:rFonts w:cs="Arial"/>
          <w:highlight w:val="yellow"/>
        </w:rPr>
        <w:t>Somit liegt ein gesetzlicher Tatbestand vor, weshalb das Vorhaben im Gewässerraum realisiert werden darf</w:t>
      </w:r>
      <w:r w:rsidRPr="00D65871">
        <w:rPr>
          <w:rFonts w:cs="Arial"/>
        </w:rPr>
        <w:t>.</w:t>
      </w:r>
      <w:r w:rsidRPr="00D65871">
        <w:rPr>
          <w:rStyle w:val="Funotenzeichen"/>
          <w:rFonts w:cs="Arial"/>
        </w:rPr>
        <w:footnoteReference w:id="34"/>
      </w:r>
    </w:p>
    <w:p w:rsidR="00B32B18" w:rsidRDefault="00B32B18" w:rsidP="00B32B18">
      <w:pPr>
        <w:pStyle w:val="Standardeinzug"/>
        <w:rPr>
          <w:rFonts w:cs="Arial"/>
        </w:rPr>
      </w:pPr>
      <w:r w:rsidRPr="00D65871">
        <w:rPr>
          <w:rFonts w:cs="Arial"/>
          <w:highlight w:val="yellow"/>
        </w:rPr>
        <w:t xml:space="preserve">(ALTERNATIV) Das Bauvorhaben wird als standortgebunden und im öffentlichen Interesse beurteilt. </w:t>
      </w:r>
      <w:r w:rsidRPr="00D65871">
        <w:rPr>
          <w:rFonts w:cs="Arial"/>
          <w:highlight w:val="yellow"/>
        </w:rPr>
        <w:fldChar w:fldCharType="begin">
          <w:ffData>
            <w:name w:val=""/>
            <w:enabled/>
            <w:calcOnExit w:val="0"/>
            <w:ddList>
              <w:listEntry w:val="evtl. Begründung"/>
            </w:ddList>
          </w:ffData>
        </w:fldChar>
      </w:r>
      <w:r w:rsidRPr="00D65871">
        <w:rPr>
          <w:rFonts w:cs="Arial"/>
          <w:highlight w:val="yellow"/>
        </w:rPr>
        <w:instrText xml:space="preserve"> FORMDROPDOWN </w:instrText>
      </w:r>
      <w:r w:rsidR="00BD4DDA">
        <w:rPr>
          <w:rFonts w:cs="Arial"/>
          <w:highlight w:val="yellow"/>
        </w:rPr>
      </w:r>
      <w:r w:rsidR="00BD4DDA">
        <w:rPr>
          <w:rFonts w:cs="Arial"/>
          <w:highlight w:val="yellow"/>
        </w:rPr>
        <w:fldChar w:fldCharType="separate"/>
      </w:r>
      <w:r w:rsidRPr="00D65871">
        <w:rPr>
          <w:rFonts w:cs="Arial"/>
          <w:highlight w:val="yellow"/>
        </w:rPr>
        <w:fldChar w:fldCharType="end"/>
      </w:r>
      <w:r w:rsidRPr="00D65871">
        <w:rPr>
          <w:rFonts w:cs="Arial"/>
          <w:highlight w:val="yellow"/>
        </w:rPr>
        <w:t>. Somit ist das Bauvorhaben im Gewässerraum zulässig.</w:t>
      </w:r>
    </w:p>
    <w:p w:rsidR="00B32B18" w:rsidRPr="00B32B18" w:rsidRDefault="00B32B18" w:rsidP="00B32B18">
      <w:pPr>
        <w:pStyle w:val="berschrift2"/>
      </w:pPr>
      <w:r w:rsidRPr="00D65871">
        <w:rPr>
          <w:rFonts w:cs="Arial"/>
          <w:color w:val="FF0000"/>
          <w:szCs w:val="22"/>
          <w:lang w:eastAsia="de-DE"/>
        </w:rPr>
        <w:t>Eingriff in Hecken und Feldgehölze</w:t>
      </w:r>
    </w:p>
    <w:p w:rsidR="00797B37" w:rsidRPr="00D65871" w:rsidRDefault="00797B37" w:rsidP="00797B37">
      <w:pPr>
        <w:pStyle w:val="Standardeinzug"/>
        <w:rPr>
          <w:rFonts w:cs="Arial"/>
        </w:rPr>
      </w:pPr>
      <w:r w:rsidRPr="00D65871">
        <w:rPr>
          <w:rFonts w:cs="Arial"/>
        </w:rPr>
        <w:t>Hecken und Feldgehölze sind in ihrem Bestand geschützt.</w:t>
      </w:r>
      <w:r w:rsidRPr="00D65871">
        <w:rPr>
          <w:rStyle w:val="Funotenzeichen"/>
          <w:rFonts w:cs="Arial"/>
        </w:rPr>
        <w:footnoteReference w:id="35"/>
      </w:r>
      <w:r w:rsidRPr="00D65871">
        <w:rPr>
          <w:rFonts w:cs="Arial"/>
        </w:rPr>
        <w:t xml:space="preserve"> Der Regierungsstatthalter oder die Regierungsstatthalterin kann eine Ausnahmebewilligung zur Beseitigung einer Hecke oder eines </w:t>
      </w:r>
      <w:r w:rsidRPr="00D65871">
        <w:rPr>
          <w:rFonts w:cs="Arial"/>
        </w:rPr>
        <w:lastRenderedPageBreak/>
        <w:t>Feldgehölzes erteilen</w:t>
      </w:r>
      <w:r w:rsidRPr="00D65871">
        <w:rPr>
          <w:rStyle w:val="Funotenzeichen"/>
          <w:rFonts w:cs="Arial"/>
        </w:rPr>
        <w:footnoteReference w:id="36"/>
      </w:r>
      <w:r w:rsidRPr="00D65871">
        <w:rPr>
          <w:rFonts w:cs="Arial"/>
        </w:rPr>
        <w:t>, wenn der Fortbestand einer Hecke unter Abwägung der privaten und öffentlichen Interessen der Bauherrschaft nicht mehr zumutbar ist oder wenn überwiegende öffentliche Interessen dies erfordern.</w:t>
      </w:r>
      <w:r w:rsidRPr="00D65871">
        <w:rPr>
          <w:rStyle w:val="Funotenzeichen"/>
          <w:rFonts w:cs="Arial"/>
        </w:rPr>
        <w:footnoteReference w:id="37"/>
      </w:r>
    </w:p>
    <w:p w:rsidR="00797B37" w:rsidRPr="00D65871" w:rsidRDefault="00797B37" w:rsidP="00797B37">
      <w:pPr>
        <w:pStyle w:val="Standardeinzug"/>
        <w:rPr>
          <w:rFonts w:cs="Arial"/>
        </w:rPr>
      </w:pPr>
      <w:r w:rsidRPr="00D65871">
        <w:rPr>
          <w:rFonts w:cs="Arial"/>
        </w:rPr>
        <w:t xml:space="preserve">Bauvorhaben, welche Eingriffe in Hecken und Feldgehölze beinhalten, bedürfen einer Prüfung der Abteilung Naturförderung (ANF). Diese kommt im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zum Schluss, dass die Standortgebundenheit und das überwiegende Interesse des Vorhabens begründet und die rechtlichen Voraussetzungen für die Erteilung der erforderlichen Ausnahmebewilligung gegeben seien. Dementsprechend beantragt die ANF die naturschutzrechtliche Bewilligung unter Berücksichtigung von Auflagen zu erteilen.</w:t>
      </w:r>
    </w:p>
    <w:p w:rsidR="00B32B18" w:rsidRDefault="00797B37" w:rsidP="00797B37">
      <w:pPr>
        <w:pStyle w:val="Standardeinzug"/>
        <w:rPr>
          <w:rFonts w:cs="Arial"/>
        </w:rPr>
      </w:pPr>
      <w:r w:rsidRPr="00D65871">
        <w:rPr>
          <w:rFonts w:cs="Arial"/>
        </w:rPr>
        <w:t>Gestützt auf die vorgenannten Erwägungen erweist es sich als verhältnismässig, dem temporären Eingriff in die Hecke zuzustimmen. Die Bauherrschaft ist zu ökologischem Ersatz zu verpflichten.</w:t>
      </w:r>
      <w:r w:rsidRPr="00D65871">
        <w:rPr>
          <w:rStyle w:val="Funotenzeichen"/>
          <w:rFonts w:cs="Arial"/>
        </w:rPr>
        <w:footnoteReference w:id="38"/>
      </w:r>
      <w:r w:rsidRPr="00D65871">
        <w:rPr>
          <w:rFonts w:cs="Arial"/>
        </w:rPr>
        <w:t xml:space="preserve"> Entsprechende Nebenbestimmungen sind im Amtsbericht der ANF aufgeführt, welcher als integrierender Bestandteil in den Bauentscheid aufgenommen wird. Der Entscheid wird den beschwerdeberechtigten Organisationen eröffnet.</w:t>
      </w:r>
      <w:r w:rsidRPr="00D65871">
        <w:rPr>
          <w:rStyle w:val="Funotenzeichen"/>
          <w:rFonts w:cs="Arial"/>
        </w:rPr>
        <w:footnoteReference w:id="39"/>
      </w:r>
    </w:p>
    <w:p w:rsidR="00797B37" w:rsidRPr="00797B37" w:rsidRDefault="00797B37" w:rsidP="00797B37">
      <w:pPr>
        <w:pStyle w:val="berschrift2"/>
      </w:pPr>
      <w:r w:rsidRPr="00D65871">
        <w:rPr>
          <w:rFonts w:cs="Arial"/>
          <w:color w:val="FF0000"/>
          <w:szCs w:val="22"/>
        </w:rPr>
        <w:t>Fällen und neu Anpflanzen kommunal geschützter Bäume</w:t>
      </w:r>
    </w:p>
    <w:p w:rsidR="00797B37" w:rsidRDefault="00797B37" w:rsidP="00797B37">
      <w:pPr>
        <w:pStyle w:val="Standardeinzug"/>
        <w:rPr>
          <w:rFonts w:cs="Arial"/>
        </w:rPr>
      </w:pPr>
      <w:r w:rsidRPr="00D65871">
        <w:rPr>
          <w:rFonts w:cs="Arial"/>
        </w:rPr>
        <w:t>Der zum Fällen vorgesehene Baum ist geschützt</w:t>
      </w:r>
      <w:r w:rsidRPr="00D65871">
        <w:rPr>
          <w:rStyle w:val="Funotenzeichen"/>
          <w:rFonts w:cs="Arial"/>
          <w:highlight w:val="yellow"/>
        </w:rPr>
        <w:footnoteReference w:id="40"/>
      </w:r>
      <w:r w:rsidRPr="00D65871">
        <w:rPr>
          <w:rFonts w:cs="Arial"/>
        </w:rPr>
        <w:t xml:space="preserve">. Das Fällen und die Ersatzpflanzung sind bewilligungspflichtig. Zuständig für die Bewilligungen für das Fällen einheimischer geschützter Bäume ist </w:t>
      </w:r>
      <w:r w:rsidRPr="00D65871">
        <w:rPr>
          <w:rFonts w:cs="Arial"/>
        </w:rPr>
        <w:fldChar w:fldCharType="begin">
          <w:ffData>
            <w:name w:val=""/>
            <w:enabled/>
            <w:calcOnExit w:val="0"/>
            <w:ddList>
              <w:listEntry w:val="der Regierungsstatthalter"/>
              <w:listEntry w:val="die Regierungsstatthalterin"/>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r w:rsidRPr="00D65871">
        <w:rPr>
          <w:rStyle w:val="Funotenzeichen"/>
          <w:rFonts w:cs="Arial"/>
        </w:rPr>
        <w:footnoteReference w:id="41"/>
      </w:r>
      <w:r w:rsidRPr="00D65871">
        <w:rPr>
          <w:rFonts w:cs="Arial"/>
        </w:rPr>
        <w:t xml:space="preserve"> </w:t>
      </w:r>
      <w:r w:rsidRPr="00D65871">
        <w:rPr>
          <w:rFonts w:cs="Arial"/>
          <w:highlight w:val="yellow"/>
        </w:rPr>
        <w:t>(teilweise im Gegensatz der Bestimmungen in den Baureg</w:t>
      </w:r>
      <w:r>
        <w:rPr>
          <w:rFonts w:cs="Arial"/>
          <w:highlight w:val="yellow"/>
        </w:rPr>
        <w:t>lementen</w:t>
      </w:r>
      <w:r w:rsidRPr="00D65871">
        <w:rPr>
          <w:rFonts w:cs="Arial"/>
          <w:highlight w:val="yellow"/>
        </w:rPr>
        <w:t>!)</w:t>
      </w:r>
      <w:r w:rsidRPr="00D65871">
        <w:rPr>
          <w:rFonts w:cs="Arial"/>
        </w:rPr>
        <w:t xml:space="preserve"> Es gingen keine Rechtsbegehren gegen das Fällen und neu Anpflanzen des Baums / der Alleebäume ein. </w:t>
      </w:r>
      <w:r w:rsidRPr="00D65871">
        <w:rPr>
          <w:rFonts w:eastAsia="Times New Roman" w:cs="Arial"/>
          <w:bCs/>
          <w:color w:val="FF0000"/>
        </w:rPr>
        <w:t>(Wenn Schutzzweck ökologisch begründet:)</w:t>
      </w:r>
      <w:r w:rsidRPr="00D65871">
        <w:rPr>
          <w:rFonts w:cs="Arial"/>
          <w:color w:val="C00000"/>
        </w:rPr>
        <w:t xml:space="preserve"> </w:t>
      </w:r>
      <w:r w:rsidRPr="00D65871">
        <w:rPr>
          <w:rFonts w:cs="Arial"/>
        </w:rPr>
        <w:t xml:space="preserve">Auch die Abteilung Naturförderung (ANF) äusserte keine Bedenken in ihrem Fachbericht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Die Gemeinde, welche das Inventar erstellte, stimmt der Fällung und der Ersatzpflanzung zu. Die Bewilligung wird erteilt. </w:t>
      </w:r>
      <w:r w:rsidRPr="00D65871">
        <w:rPr>
          <w:rFonts w:cs="Arial"/>
          <w:highlight w:val="yellow"/>
        </w:rPr>
        <w:t>(Kommunal geschützte Bäume interessiert keine schweizweite Organisation, deshalb keine Publikation im Amtsblatt und keine Zustellung des Entscheids an Organisationen erforderlich)</w:t>
      </w:r>
    </w:p>
    <w:p w:rsidR="00797B37" w:rsidRPr="00797B37" w:rsidRDefault="00797B37" w:rsidP="00797B37">
      <w:pPr>
        <w:pStyle w:val="berschrift2"/>
      </w:pPr>
      <w:r w:rsidRPr="00D65871">
        <w:rPr>
          <w:rFonts w:cs="Arial"/>
          <w:color w:val="FF0000"/>
          <w:szCs w:val="22"/>
        </w:rPr>
        <w:t>Ausnahme Strassenabstand</w:t>
      </w:r>
    </w:p>
    <w:p w:rsidR="00797B37" w:rsidRPr="00D65871" w:rsidRDefault="00797B37" w:rsidP="00797B37">
      <w:pPr>
        <w:pStyle w:val="Standardeinzug"/>
        <w:rPr>
          <w:rFonts w:cs="Arial"/>
        </w:rPr>
      </w:pPr>
      <w:r w:rsidRPr="00D65871">
        <w:rPr>
          <w:rFonts w:cs="Arial"/>
          <w:color w:val="FF0000"/>
        </w:rPr>
        <w:t xml:space="preserve">Vorliegend ist ein kommunaler Strassenabstand (gemessen ab der Verkehrsfläche) von </w:t>
      </w:r>
      <w:r w:rsidRPr="00D65871">
        <w:rPr>
          <w:rFonts w:cs="Arial"/>
          <w:color w:val="FF0000"/>
        </w:rPr>
        <w:fldChar w:fldCharType="begin">
          <w:ffData>
            <w:name w:val=""/>
            <w:enabled/>
            <w:calcOnExit w:val="0"/>
            <w:ddList>
              <w:listEntry w:val="(Meter)"/>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r w:rsidRPr="00D65871">
        <w:rPr>
          <w:rFonts w:cs="Arial"/>
          <w:color w:val="FF0000"/>
        </w:rPr>
        <w:t xml:space="preserve"> m einzuhalten</w:t>
      </w:r>
      <w:r w:rsidRPr="00D65871">
        <w:rPr>
          <w:rStyle w:val="Funotenzeichen"/>
          <w:rFonts w:cs="Arial"/>
          <w:color w:val="FF0000"/>
        </w:rPr>
        <w:footnoteReference w:id="42"/>
      </w:r>
      <w:r w:rsidRPr="00D65871">
        <w:rPr>
          <w:rFonts w:cs="Arial"/>
          <w:color w:val="FF0000"/>
        </w:rPr>
        <w:t xml:space="preserve"> / Vorliegend wird auf die Strassenabstandsvorschriften der kantonalen Strassengesetzgebung verwiesen.</w:t>
      </w:r>
      <w:r w:rsidRPr="00D65871">
        <w:rPr>
          <w:rStyle w:val="Funotenzeichen"/>
          <w:rFonts w:cs="Arial"/>
          <w:color w:val="FF0000"/>
        </w:rPr>
        <w:footnoteReference w:id="43"/>
      </w:r>
      <w:r w:rsidRPr="00D65871">
        <w:rPr>
          <w:rFonts w:cs="Arial"/>
          <w:color w:val="FF0000"/>
        </w:rPr>
        <w:t xml:space="preserve"> Nach jener ist ein Strassenabstand von 5.00 / 3.60 m ab Fahrbahnrand einzuhalten.</w:t>
      </w:r>
      <w:r w:rsidRPr="00D65871">
        <w:rPr>
          <w:rStyle w:val="Funotenzeichen"/>
          <w:rFonts w:cs="Arial"/>
          <w:color w:val="FF0000"/>
        </w:rPr>
        <w:footnoteReference w:id="44"/>
      </w:r>
      <w:r w:rsidRPr="00D65871">
        <w:rPr>
          <w:rFonts w:cs="Arial"/>
          <w:color w:val="FF0000"/>
        </w:rPr>
        <w:t xml:space="preserve"> </w:t>
      </w:r>
      <w:r w:rsidRPr="00D65871">
        <w:rPr>
          <w:rFonts w:cs="Arial"/>
        </w:rPr>
        <w:t xml:space="preserve">Das projektierte Bauvorhaben hält einen Abstand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m (ab Trottoirrand) ein und unterschreitet den vorgeschriebenen Strassenabstand um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m. Aus diesem Grund ist eine Ausnahmebewilligung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GBR / Art. 80 SG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im Strassenabstand erforderlich.</w:t>
      </w:r>
    </w:p>
    <w:p w:rsidR="00797B37" w:rsidRPr="00D65871" w:rsidRDefault="00797B37" w:rsidP="00797B37">
      <w:pPr>
        <w:pStyle w:val="Standardeinzug"/>
        <w:rPr>
          <w:rFonts w:cs="Arial"/>
          <w:color w:val="FF0000"/>
        </w:rPr>
      </w:pPr>
      <w:r w:rsidRPr="00D65871">
        <w:rPr>
          <w:rFonts w:cs="Arial"/>
        </w:rPr>
        <w:t xml:space="preserve">Die Behörde kann Ausnahmen von gesetzlichen Strassenabständen bewilligen, wenn besondere Verhältnisse es rechtfertigen und wenn dadurch weder öffentliche Interessen noch wesentliche </w:t>
      </w:r>
      <w:r w:rsidRPr="00D65871">
        <w:rPr>
          <w:rFonts w:cs="Arial"/>
        </w:rPr>
        <w:lastRenderedPageBreak/>
        <w:t>nachbarliche Interessen beeinträchtigt werden.</w:t>
      </w:r>
      <w:r w:rsidRPr="00D65871">
        <w:rPr>
          <w:rStyle w:val="Funotenzeichen"/>
          <w:rFonts w:cs="Arial"/>
        </w:rPr>
        <w:footnoteReference w:id="45"/>
      </w:r>
      <w:r w:rsidRPr="00D65871">
        <w:rPr>
          <w:rFonts w:cs="Arial"/>
        </w:rPr>
        <w:t xml:space="preserve"> </w:t>
      </w:r>
      <w:r w:rsidRPr="00D65871">
        <w:rPr>
          <w:rFonts w:cs="Arial"/>
          <w:color w:val="FF0000"/>
        </w:rPr>
        <w:t>Für leicht entfernbare Kleinbauten kann Art. 28 BauG sinngemäss angewendet werden.</w:t>
      </w:r>
      <w:r w:rsidRPr="00D65871">
        <w:rPr>
          <w:rStyle w:val="Funotenzeichen"/>
          <w:rFonts w:cs="Arial"/>
          <w:color w:val="FF0000"/>
        </w:rPr>
        <w:footnoteReference w:id="46"/>
      </w:r>
    </w:p>
    <w:p w:rsidR="00797B37" w:rsidRPr="00D65871" w:rsidRDefault="00797B37" w:rsidP="00797B37">
      <w:pPr>
        <w:pStyle w:val="Standardeinzug"/>
        <w:rPr>
          <w:rFonts w:cs="Arial"/>
          <w:color w:val="FF0000"/>
        </w:rPr>
      </w:pPr>
      <w:r w:rsidRPr="00D65871">
        <w:rPr>
          <w:rFonts w:cs="Arial"/>
          <w:color w:val="FF0000"/>
        </w:rPr>
        <w:t>Die Baubewilligungsbehörde kann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r>
    </w:p>
    <w:p w:rsidR="00797B37" w:rsidRPr="00D65871" w:rsidRDefault="00797B37" w:rsidP="00797B37">
      <w:pPr>
        <w:pStyle w:val="Standardeinzug"/>
        <w:rPr>
          <w:rFonts w:cs="Arial"/>
          <w:color w:val="FF0000"/>
        </w:rPr>
      </w:pPr>
      <w:r w:rsidRPr="00D65871">
        <w:rPr>
          <w:rFonts w:cs="Arial"/>
          <w:color w:val="FF0000"/>
        </w:rPr>
        <w:t>Kleine und leicht entfernbare Bauten sind solche, deren Entfernung ohne grösseren Aufwand und ohne erhebliche Nachteile möglich ist. Als klein können Bauten gelten, welche die gesetzlichen Dimensionen nicht wesentlich überschreiten (Grundfläche 60.00 m</w:t>
      </w:r>
      <w:r w:rsidRPr="00D65871">
        <w:rPr>
          <w:rFonts w:cs="Arial"/>
          <w:color w:val="FF0000"/>
          <w:vertAlign w:val="superscript"/>
        </w:rPr>
        <w:t>2</w:t>
      </w:r>
      <w:r w:rsidRPr="00D65871">
        <w:rPr>
          <w:rFonts w:cs="Arial"/>
          <w:color w:val="FF0000"/>
        </w:rPr>
        <w:t>, Gebäudehöhe 4.00 m).</w:t>
      </w:r>
      <w:r w:rsidRPr="00D65871">
        <w:rPr>
          <w:rStyle w:val="Funotenzeichen"/>
          <w:rFonts w:cs="Arial"/>
          <w:color w:val="FF0000"/>
        </w:rPr>
        <w:footnoteReference w:id="47"/>
      </w:r>
      <w:r w:rsidRPr="00D65871">
        <w:rPr>
          <w:rFonts w:cs="Arial"/>
          <w:color w:val="FF0000"/>
        </w:rPr>
        <w:t xml:space="preserve"> Das projektierte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r w:rsidRPr="00D65871">
        <w:rPr>
          <w:rFonts w:cs="Arial"/>
          <w:color w:val="FF0000"/>
        </w:rPr>
        <w:t xml:space="preserve"> überschreitet diese Masse nicht. Zudem kann festgestellt werden, dass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r w:rsidRPr="00D65871">
        <w:rPr>
          <w:rFonts w:cs="Arial"/>
          <w:color w:val="FF0000"/>
        </w:rPr>
        <w:t xml:space="preserve"> ohne erhebliche Nachteile entfernt werden kann. Aufgrund der Ausführung und Grösse ist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r w:rsidRPr="00D65871">
        <w:rPr>
          <w:rFonts w:cs="Arial"/>
          <w:color w:val="FF0000"/>
        </w:rPr>
        <w:t xml:space="preserve"> als leicht entfernbare Kleinbaute zu qualifizieren.</w:t>
      </w:r>
    </w:p>
    <w:p w:rsidR="00797B37" w:rsidRPr="00D65871" w:rsidRDefault="00797B37" w:rsidP="00797B37">
      <w:pPr>
        <w:pStyle w:val="Standardeinzug"/>
        <w:rPr>
          <w:rFonts w:cs="Arial"/>
          <w:color w:val="FF0000"/>
        </w:rPr>
      </w:pPr>
      <w:r w:rsidRPr="00D65871">
        <w:rPr>
          <w:rFonts w:cs="Arial"/>
          <w:color w:val="FF0000"/>
        </w:rPr>
        <w:t>Die Bewilligung auf Zusehen hin nach Art. 28 BauG setzt lediglich ein genügendes Interesse der Bauherrschaft an der Erteilung der Ausnahme voraus.</w:t>
      </w:r>
      <w:r w:rsidRPr="00D65871">
        <w:rPr>
          <w:rStyle w:val="Funotenzeichen"/>
          <w:rFonts w:cs="Arial"/>
          <w:color w:val="FF0000"/>
        </w:rPr>
        <w:footnoteReference w:id="48"/>
      </w:r>
      <w:r w:rsidRPr="00D65871">
        <w:rPr>
          <w:rFonts w:cs="Arial"/>
          <w:color w:val="FF0000"/>
        </w:rPr>
        <w:t xml:space="preserve"> Besondere Verhältnisse im Sinne von Art. 81 Abs. 1 SG müssen hingegen nicht vorliegen. </w:t>
      </w:r>
    </w:p>
    <w:p w:rsidR="00797B37" w:rsidRPr="00D65871" w:rsidRDefault="00797B37" w:rsidP="00797B37">
      <w:pPr>
        <w:pStyle w:val="Standardeinzug"/>
        <w:rPr>
          <w:rFonts w:cs="Arial"/>
        </w:rPr>
      </w:pPr>
      <w:r w:rsidRPr="00D65871">
        <w:rPr>
          <w:rFonts w:cs="Arial"/>
        </w:rPr>
        <w:t xml:space="preserve">Zur Begründung des </w:t>
      </w:r>
      <w:r w:rsidRPr="00D65871">
        <w:rPr>
          <w:rFonts w:cs="Arial"/>
          <w:color w:val="FF0000"/>
        </w:rPr>
        <w:t>genügenden Interesses/der besonderen Verhältnisse</w:t>
      </w:r>
      <w:r w:rsidRPr="00D65871">
        <w:rPr>
          <w:rFonts w:cs="Arial"/>
        </w:rPr>
        <w:t xml:space="preserve"> wird auf das Ausnahmegesuch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verwiesen.</w:t>
      </w:r>
    </w:p>
    <w:p w:rsidR="00797B37" w:rsidRPr="00D65871" w:rsidRDefault="00797B37" w:rsidP="00797B37">
      <w:pPr>
        <w:pStyle w:val="Standardeinzug"/>
        <w:rPr>
          <w:rFonts w:cs="Arial"/>
        </w:rPr>
      </w:pPr>
      <w:r w:rsidRPr="00D65871">
        <w:rPr>
          <w:rFonts w:cs="Arial"/>
        </w:rPr>
        <w:t xml:space="preserve">Für die Ausnahmebewilligung zum Unterschreiten des Strassenabstands ist die Strassenaufsichtsbehörde beizuziehen. </w:t>
      </w:r>
      <w:r w:rsidRPr="00D65871">
        <w:rPr>
          <w:rFonts w:cs="Arial"/>
          <w:color w:val="FF0000"/>
        </w:rPr>
        <w:t xml:space="preserve">Der Oberingenieurkreis </w:t>
      </w:r>
      <w:r>
        <w:rPr>
          <w:rFonts w:cs="Arial"/>
          <w:color w:val="FF0000"/>
        </w:rPr>
        <w:fldChar w:fldCharType="begin">
          <w:ffData>
            <w:name w:val=""/>
            <w:enabled/>
            <w:calcOnExit w:val="0"/>
            <w:ddList>
              <w:listEntry w:val="lll"/>
              <w:listEntry w:val="l"/>
              <w:listEntry w:val="ll"/>
              <w:listEntry w:val="lV"/>
            </w:ddList>
          </w:ffData>
        </w:fldChar>
      </w:r>
      <w:r>
        <w:rPr>
          <w:rFonts w:cs="Arial"/>
          <w:color w:val="FF0000"/>
        </w:rPr>
        <w:instrText xml:space="preserve"> FORMDROPDOWN </w:instrText>
      </w:r>
      <w:r w:rsidR="00BD4DDA">
        <w:rPr>
          <w:rFonts w:cs="Arial"/>
          <w:color w:val="FF0000"/>
        </w:rPr>
      </w:r>
      <w:r w:rsidR="00BD4DDA">
        <w:rPr>
          <w:rFonts w:cs="Arial"/>
          <w:color w:val="FF0000"/>
        </w:rPr>
        <w:fldChar w:fldCharType="separate"/>
      </w:r>
      <w:r>
        <w:rPr>
          <w:rFonts w:cs="Arial"/>
          <w:color w:val="FF0000"/>
        </w:rPr>
        <w:fldChar w:fldCharType="end"/>
      </w:r>
      <w:r w:rsidRPr="00D65871">
        <w:rPr>
          <w:rFonts w:cs="Arial"/>
        </w:rPr>
        <w:t xml:space="preserve"> </w:t>
      </w:r>
      <w:r w:rsidRPr="00D65871">
        <w:rPr>
          <w:rFonts w:cs="Arial"/>
          <w:color w:val="FF0000"/>
        </w:rPr>
        <w:t>/ Die Gemeinde {{GEMEINDE}}</w:t>
      </w:r>
      <w:r w:rsidRPr="00D65871">
        <w:rPr>
          <w:rFonts w:cs="Arial"/>
        </w:rPr>
        <w:t xml:space="preserve"> hat als zuständige Strassenaufsichtsbehörde mit </w:t>
      </w:r>
      <w:r w:rsidRPr="00D65871">
        <w:rPr>
          <w:rFonts w:cs="Arial"/>
          <w:color w:val="FF0000"/>
        </w:rPr>
        <w:t xml:space="preserve">seinem Amtsbericht / ihrem Bericht </w:t>
      </w:r>
      <w:r w:rsidRPr="00D65871">
        <w:rPr>
          <w:rFonts w:cs="Arial"/>
        </w:rPr>
        <w:t xml:space="preserve">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die Erteilung der Ausnahmebewilligung beantragt. Somit ist durch die Unterschreitung des Strassenabstands keine Beeinträchtigung der Sicherheit des Verkehrs oder der zu Fuss Gehenden zu erwarten. Die Verletzung von öffentlichen Interessen kann ausgeschlossen werden.</w:t>
      </w:r>
    </w:p>
    <w:p w:rsidR="00797B37" w:rsidRPr="00D65871" w:rsidRDefault="00797B37" w:rsidP="00797B37">
      <w:pPr>
        <w:pStyle w:val="Standardeinzug"/>
        <w:rPr>
          <w:rFonts w:cs="Arial"/>
          <w:color w:val="FF0000"/>
        </w:rPr>
      </w:pPr>
      <w:r w:rsidRPr="00D65871">
        <w:rPr>
          <w:rFonts w:cs="Arial"/>
        </w:rPr>
        <w:t xml:space="preserve">Daraus ergibt sich, dass die Voraussetzungen von Art. 81 Abs. 1 SG / </w:t>
      </w:r>
      <w:r w:rsidRPr="00D65871">
        <w:rPr>
          <w:rFonts w:cs="Arial"/>
          <w:color w:val="FF0000"/>
        </w:rPr>
        <w:t>Art. 81 Abs. 2 SG i.V.m. Art. 28 BauG</w:t>
      </w:r>
      <w:r w:rsidRPr="00D65871">
        <w:rPr>
          <w:rFonts w:cs="Arial"/>
        </w:rPr>
        <w:t xml:space="preserve"> erfüllt sind und daher die Ausnahmebewilligung für das Bauen im Strassenabstand zu erteilen ist. </w:t>
      </w:r>
      <w:r w:rsidRPr="00D65871">
        <w:rPr>
          <w:rFonts w:cs="Arial"/>
          <w:highlight w:val="yellow"/>
        </w:rPr>
        <w:t>(wenn klein und leicht entfernbar:)</w:t>
      </w:r>
      <w:r w:rsidRPr="00D65871">
        <w:rPr>
          <w:rFonts w:cs="Arial"/>
        </w:rPr>
        <w:t xml:space="preserve"> </w:t>
      </w:r>
      <w:r w:rsidRPr="00D65871">
        <w:rPr>
          <w:rFonts w:cs="Arial"/>
          <w:color w:val="FF0000"/>
        </w:rPr>
        <w:t>Die Bewilligung erfolgt auf Zusehen hin und kann jederzeit entschädigungslos widerrufen werden.</w:t>
      </w:r>
      <w:r w:rsidRPr="00D65871">
        <w:rPr>
          <w:rStyle w:val="Funotenzeichen"/>
          <w:rFonts w:cs="Arial"/>
          <w:color w:val="FF0000"/>
        </w:rPr>
        <w:footnoteReference w:id="49"/>
      </w:r>
      <w:r w:rsidRPr="00D65871">
        <w:rPr>
          <w:rFonts w:cs="Arial"/>
          <w:color w:val="FF0000"/>
        </w:rPr>
        <w:t xml:space="preserve"> Die diesbezüglichen Gründe können in veränderten Verhältnissen bestehen, aber allenfalls auch in der Erfahrung, dass die bewilligte Ausnahme doch zu grösseren Unzukömmlichkeiten führt, als zunächst angenommen.</w:t>
      </w:r>
    </w:p>
    <w:p w:rsidR="00797B37" w:rsidRPr="00797B37" w:rsidRDefault="00797B37" w:rsidP="00797B37">
      <w:pPr>
        <w:pStyle w:val="berschrift2"/>
      </w:pPr>
      <w:r w:rsidRPr="00D65871">
        <w:rPr>
          <w:rFonts w:cs="Arial"/>
          <w:color w:val="FF0000"/>
          <w:szCs w:val="22"/>
        </w:rPr>
        <w:t>Ausnahme nach Art. 26 BauG</w:t>
      </w:r>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Aus diesem Grund ist eine Ausnahmebewilligung erforderlich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Style w:val="Funotenzeichen"/>
          <w:rFonts w:cs="Arial"/>
        </w:rPr>
        <w:footnoteReference w:id="50"/>
      </w:r>
      <w:r w:rsidRPr="00D65871">
        <w:rPr>
          <w:rFonts w:cs="Arial"/>
        </w:rPr>
        <w:t>.</w:t>
      </w:r>
    </w:p>
    <w:p w:rsidR="00797B37" w:rsidRPr="00D65871" w:rsidRDefault="00797B37" w:rsidP="00797B37">
      <w:pPr>
        <w:pStyle w:val="Standardeinzug"/>
        <w:rPr>
          <w:rFonts w:cs="Arial"/>
        </w:rPr>
      </w:pPr>
      <w:r w:rsidRPr="00D65871">
        <w:rPr>
          <w:rFonts w:cs="Arial"/>
        </w:rPr>
        <w:t>Ausnahmen von einzelnen Bauvorschriften können gewährt werden, wenn besondere Verhältnisse es rechtfertigen und keine öffentlichen Interessen beeinträchtigt werden.</w:t>
      </w:r>
      <w:r w:rsidRPr="00D65871">
        <w:rPr>
          <w:rStyle w:val="Funotenzeichen"/>
          <w:rFonts w:cs="Arial"/>
        </w:rPr>
        <w:footnoteReference w:id="51"/>
      </w:r>
      <w:r w:rsidRPr="00D65871">
        <w:rPr>
          <w:rFonts w:cs="Arial"/>
        </w:rPr>
        <w:t xml:space="preserve"> Ausnahmen dürfen überdies keine wesentlichen nachbarlichen Interessen verletzen.</w:t>
      </w:r>
      <w:r w:rsidRPr="00D65871">
        <w:rPr>
          <w:rStyle w:val="Funotenzeichen"/>
          <w:rFonts w:cs="Arial"/>
        </w:rPr>
        <w:footnoteReference w:id="52"/>
      </w:r>
    </w:p>
    <w:p w:rsidR="00797B37" w:rsidRPr="00D65871" w:rsidRDefault="00797B37" w:rsidP="00797B37">
      <w:pPr>
        <w:pStyle w:val="Standardeinzug"/>
        <w:rPr>
          <w:rFonts w:cs="Arial"/>
        </w:rPr>
      </w:pPr>
      <w:r w:rsidRPr="00D65871">
        <w:rPr>
          <w:rFonts w:cs="Arial"/>
        </w:rPr>
        <w:lastRenderedPageBreak/>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der Gemeinde gemäss deren 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RSTA"/>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p>
    <w:p w:rsidR="00797B37" w:rsidRDefault="00797B37" w:rsidP="00797B37">
      <w:pPr>
        <w:pStyle w:val="Standardeinzug"/>
        <w:rPr>
          <w:rFonts w:cs="Arial"/>
        </w:rPr>
      </w:pPr>
      <w:r>
        <w:rPr>
          <w:rFonts w:cs="Arial"/>
        </w:rPr>
        <w:fldChar w:fldCharType="begin">
          <w:ffData>
            <w:name w:val=""/>
            <w:enabled/>
            <w:calcOnExit w:val="0"/>
            <w:ddList>
              <w:listEntry w:val="Bei unbestrittenen Entscheiden:"/>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Zur Begründung der besonderen Verhältnisse wird auf das Ausnahmegesuch der Bauherrschaft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sowie auf den Bericht der Gemeinde {{GEMEINDE}}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verwiesen. Die Argumentationen sind schlüssig und die Baubewilligungsbehörde beurteilt die besonderen Verhältnisse als nachgewiesen.</w:t>
      </w:r>
    </w:p>
    <w:p w:rsidR="00797B37"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Default="00797B37" w:rsidP="00797B37">
      <w:pPr>
        <w:pStyle w:val="Standardeinzug"/>
        <w:rPr>
          <w:rFonts w:cs="Arial"/>
        </w:rPr>
      </w:pPr>
      <w:r w:rsidRPr="00D65871">
        <w:rPr>
          <w:rFonts w:cs="Arial"/>
        </w:rPr>
        <w:t xml:space="preserve">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nach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GBR / BauG in Anwendung von Art. 26 BauG gewährt.</w:t>
      </w:r>
    </w:p>
    <w:p w:rsidR="00797B37" w:rsidRPr="00797B37" w:rsidRDefault="00797B37" w:rsidP="00797B37">
      <w:pPr>
        <w:pStyle w:val="berschrift2"/>
      </w:pPr>
      <w:r w:rsidRPr="00D65871">
        <w:rPr>
          <w:rFonts w:cs="Arial"/>
          <w:color w:val="FF0000"/>
          <w:szCs w:val="22"/>
        </w:rPr>
        <w:t>Ausnahme nach Art. 28 BauG</w:t>
      </w:r>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Aus diesem Grund ist eine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erforderlich</w:t>
      </w:r>
      <w:r w:rsidRPr="00D65871">
        <w:rPr>
          <w:rStyle w:val="Funotenzeichen"/>
          <w:rFonts w:cs="Arial"/>
        </w:rPr>
        <w:footnoteReference w:id="53"/>
      </w:r>
      <w:r w:rsidRPr="00D65871">
        <w:rPr>
          <w:rFonts w:cs="Arial"/>
        </w:rPr>
        <w:t>.</w:t>
      </w:r>
    </w:p>
    <w:p w:rsidR="00797B37" w:rsidRPr="00D65871" w:rsidRDefault="00797B37" w:rsidP="00797B37">
      <w:pPr>
        <w:pStyle w:val="Standardeinzug"/>
        <w:rPr>
          <w:rFonts w:cs="Arial"/>
        </w:rPr>
      </w:pPr>
      <w:r w:rsidRPr="00D65871">
        <w:rPr>
          <w:rFonts w:cs="Arial"/>
        </w:rPr>
        <w:t>Die Baubewilligungsbehörde kann die Erstellung kleiner und leicht entfernbarer Bauten und Anlagen in Abweichung von Bauvorschriften auf Zusehen hin bewilligen, wenn ein genügendes Interesse der Bauherrschaft vorliegt, keine öffentlichen oder nachbarrechtlichen Interessen beeinträchtigt werden.</w:t>
      </w:r>
      <w:r w:rsidRPr="00D65871">
        <w:rPr>
          <w:rStyle w:val="Funotenzeichen"/>
          <w:rFonts w:cs="Arial"/>
        </w:rPr>
        <w:footnoteReference w:id="54"/>
      </w:r>
    </w:p>
    <w:p w:rsidR="00797B37" w:rsidRPr="00D65871" w:rsidRDefault="00797B37" w:rsidP="00797B37">
      <w:pPr>
        <w:pStyle w:val="Standardeinzug"/>
        <w:rPr>
          <w:rFonts w:cs="Arial"/>
        </w:rPr>
      </w:pPr>
      <w:r w:rsidRPr="00D65871">
        <w:rPr>
          <w:rFonts w:cs="Arial"/>
        </w:rPr>
        <w:t xml:space="preserve">Wie nachfolgend begründet, kann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als kleine und leicht entfernbare Baute und Anlage qualifiziert werden.</w:t>
      </w:r>
    </w:p>
    <w:p w:rsidR="00797B37" w:rsidRPr="00D65871" w:rsidRDefault="00797B37" w:rsidP="00797B37">
      <w:pPr>
        <w:pStyle w:val="Standardeinzug"/>
        <w:rPr>
          <w:rFonts w:cs="Arial"/>
        </w:rPr>
      </w:pPr>
      <w:r w:rsidRPr="00D65871">
        <w:rPr>
          <w:rFonts w:cs="Arial"/>
        </w:rPr>
        <w:t>Kleine und leicht entfernbare Bauten sind solche, deren Entfernung ohne grösseren Aufwand und ohne erhebliche Nachteile möglich ist. Als klein können Bauten gelten, welche die gesetzlichen Dimensionen nicht wesentlich überschreiten (Grundfläche 60.00m</w:t>
      </w:r>
      <w:r w:rsidRPr="00D65871">
        <w:rPr>
          <w:rFonts w:cs="Arial"/>
          <w:vertAlign w:val="superscript"/>
        </w:rPr>
        <w:t>2</w:t>
      </w:r>
      <w:r w:rsidRPr="00D65871">
        <w:rPr>
          <w:rFonts w:cs="Arial"/>
        </w:rPr>
        <w:t>, Gebäudehöhe 4.00m)</w:t>
      </w:r>
      <w:r w:rsidRPr="00D65871">
        <w:rPr>
          <w:rStyle w:val="Funotenzeichen"/>
          <w:rFonts w:cs="Arial"/>
        </w:rPr>
        <w:footnoteReference w:id="55"/>
      </w:r>
      <w:r w:rsidRPr="00D65871">
        <w:rPr>
          <w:rFonts w:cs="Arial"/>
        </w:rPr>
        <w:t xml:space="preserve">. Das projektierte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überschreitet diese Masse nicht. Zudem kann festgestellt werden, dass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ohne erhebliche Nachteile entfernt werden kann. Aufgrund der Ausführung und Grösse ist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als leicht entfernbare Kleinbaute zu qualifizieren.</w:t>
      </w:r>
    </w:p>
    <w:p w:rsidR="00797B37" w:rsidRPr="00D65871" w:rsidRDefault="00797B37" w:rsidP="00797B37">
      <w:pPr>
        <w:pStyle w:val="Standardeinzug"/>
        <w:rPr>
          <w:rFonts w:cs="Arial"/>
        </w:rPr>
      </w:pPr>
      <w:r w:rsidRPr="00D65871">
        <w:rPr>
          <w:rFonts w:cs="Arial"/>
        </w:rPr>
        <w:t xml:space="preserve">Die Bewilligung auf Zusehen hin nach Art. 28 BauG setzt lediglich ein genügendes Interesse der Bauherrschaft an der Erteilung der Ausnahme voraus. Besondere Verhältnisse im Sinne von Art. 26 BauG müssen hingegen nicht vorliegen. </w:t>
      </w:r>
    </w:p>
    <w:p w:rsidR="00797B37" w:rsidRPr="00D65871" w:rsidRDefault="00797B37" w:rsidP="00797B37">
      <w:pPr>
        <w:pStyle w:val="Standardeinzug"/>
        <w:rPr>
          <w:rFonts w:cs="Arial"/>
        </w:rPr>
      </w:pPr>
      <w:r w:rsidRPr="00D65871">
        <w:rPr>
          <w:rFonts w:cs="Arial"/>
        </w:rPr>
        <w:lastRenderedPageBreak/>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Pr="00D65871" w:rsidRDefault="00797B37" w:rsidP="00797B37">
      <w:pPr>
        <w:pStyle w:val="Standardeinzug"/>
        <w:jc w:val="both"/>
        <w:rPr>
          <w:rFonts w:cs="Arial"/>
        </w:rPr>
      </w:pPr>
      <w:r w:rsidRPr="00D65871">
        <w:rPr>
          <w:rFonts w:cs="Arial"/>
        </w:rPr>
        <w:t xml:space="preserve">Aufgrund der gemachten Ausführungen werden die Voraussetzungen für die Erteilung der Bewilligung im Sinne von Art. 28 BauG als erfüllt beurteilt.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GBR wird i.A.v. Art. 28 BauG auf Zusehen hin erteilt. Es wird jedoch darauf hingewiesen, dass die auf Zusehen hin erteilte Bewilligung jederzeit entschädigungslos widerrufen werden kann.</w:t>
      </w:r>
      <w:r w:rsidRPr="00D65871">
        <w:rPr>
          <w:rStyle w:val="Funotenzeichen"/>
          <w:rFonts w:cs="Arial"/>
        </w:rPr>
        <w:footnoteReference w:id="56"/>
      </w:r>
    </w:p>
    <w:p w:rsidR="00797B37" w:rsidRPr="00797B37" w:rsidRDefault="00797B37" w:rsidP="00797B37">
      <w:pPr>
        <w:pStyle w:val="berschrift2"/>
      </w:pPr>
      <w:r w:rsidRPr="00D65871">
        <w:rPr>
          <w:rFonts w:cs="Arial"/>
          <w:color w:val="FF0000"/>
          <w:szCs w:val="22"/>
        </w:rPr>
        <w:t>Parkplatzberechnung/ -befreiung</w:t>
      </w:r>
    </w:p>
    <w:p w:rsidR="00797B37" w:rsidRPr="00D65871" w:rsidRDefault="00797B37" w:rsidP="00797B37">
      <w:pPr>
        <w:pStyle w:val="Standardeinzug"/>
        <w:rPr>
          <w:rFonts w:cs="Arial"/>
        </w:rPr>
      </w:pPr>
      <w:r w:rsidRPr="00D65871">
        <w:rPr>
          <w:rFonts w:cs="Arial"/>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sidRPr="00D65871">
        <w:rPr>
          <w:rStyle w:val="Funotenzeichen"/>
          <w:rFonts w:cs="Arial"/>
        </w:rPr>
        <w:footnoteReference w:id="57"/>
      </w:r>
      <w:r w:rsidRPr="00D65871">
        <w:rPr>
          <w:rFonts w:cs="Arial"/>
        </w:rPr>
        <w:t xml:space="preserve"> Die Anzahl der Parkplätze wird nach den Bestimmungen von Art. 49 ff. BauV</w:t>
      </w:r>
      <w:r w:rsidRPr="00D65871">
        <w:rPr>
          <w:rStyle w:val="Funotenzeichen"/>
          <w:rFonts w:cs="Arial"/>
        </w:rPr>
        <w:footnoteReference w:id="58"/>
      </w:r>
      <w:r w:rsidRPr="00D65871">
        <w:rPr>
          <w:rFonts w:cs="Arial"/>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sidRPr="00D65871">
        <w:rPr>
          <w:rStyle w:val="Funotenzeichen"/>
          <w:rFonts w:cs="Arial"/>
        </w:rPr>
        <w:footnoteReference w:id="59"/>
      </w:r>
      <w:r w:rsidRPr="00D65871">
        <w:rPr>
          <w:rFonts w:cs="Arial"/>
        </w:rPr>
        <w:t xml:space="preserve"> Diese Festlegung bindet die Baubewilligungsbehörde.</w:t>
      </w:r>
      <w:r w:rsidRPr="00D65871">
        <w:rPr>
          <w:rStyle w:val="Funotenzeichen"/>
          <w:rFonts w:cs="Arial"/>
        </w:rPr>
        <w:footnoteReference w:id="60"/>
      </w:r>
    </w:p>
    <w:p w:rsidR="00797B37" w:rsidRPr="00D65871" w:rsidRDefault="00797B37" w:rsidP="00797B37">
      <w:pPr>
        <w:pStyle w:val="Standardeinzug"/>
        <w:rPr>
          <w:rFonts w:cs="Arial"/>
        </w:rPr>
      </w:pPr>
      <w:r w:rsidRPr="00D65871">
        <w:rPr>
          <w:rFonts w:cs="Arial"/>
        </w:rPr>
        <w:t xml:space="preserve">Die durch das Bauvorhaben betroffene Geschossfläche (GF)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m</w:t>
      </w:r>
      <w:r w:rsidRPr="00D65871">
        <w:rPr>
          <w:rFonts w:cs="Arial"/>
          <w:vertAlign w:val="superscript"/>
        </w:rPr>
        <w:t>2</w:t>
      </w:r>
      <w:r w:rsidRPr="00D65871">
        <w:rPr>
          <w:rFonts w:cs="Arial"/>
        </w:rPr>
        <w:t xml:space="preserve"> wurde ursprünglich als </w:t>
      </w:r>
      <w:r w:rsidRPr="00D65871">
        <w:rPr>
          <w:rFonts w:cs="Arial"/>
        </w:rPr>
        <w:fldChar w:fldCharType="begin">
          <w:ffData>
            <w:name w:val=""/>
            <w:enabled/>
            <w:calcOnExit w:val="0"/>
            <w:ddList>
              <w:listEntry w:val="Nutzungsar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-nutzung baubewilligt.</w:t>
      </w:r>
    </w:p>
    <w:p w:rsidR="00797B37" w:rsidRPr="00D65871" w:rsidRDefault="00797B37" w:rsidP="00797B37">
      <w:pPr>
        <w:pStyle w:val="Standardeinzug"/>
      </w:pPr>
      <w:r w:rsidRPr="00D65871">
        <w:t xml:space="preserve">Die Berechnung nach Art. 49 ff BauV ergibt neu eine Parkplatzerstellpflicht von Minimum </w:t>
      </w:r>
      <w:r w:rsidRPr="00D65871">
        <w:fldChar w:fldCharType="begin">
          <w:ffData>
            <w:name w:val=""/>
            <w:enabled/>
            <w:calcOnExit w:val="0"/>
            <w:ddList>
              <w:listEntry w:val="(Anzahl)"/>
            </w:ddList>
          </w:ffData>
        </w:fldChar>
      </w:r>
      <w:r w:rsidRPr="00D65871">
        <w:instrText xml:space="preserve"> FORMDROPDOWN </w:instrText>
      </w:r>
      <w:r w:rsidR="00BD4DDA">
        <w:fldChar w:fldCharType="separate"/>
      </w:r>
      <w:r w:rsidRPr="00D65871">
        <w:fldChar w:fldCharType="end"/>
      </w:r>
      <w:r w:rsidRPr="00D65871">
        <w:t xml:space="preserve"> Plätzen. Der Fläche kann </w:t>
      </w:r>
      <w:r w:rsidRPr="00D65871">
        <w:fldChar w:fldCharType="begin">
          <w:ffData>
            <w:name w:val=""/>
            <w:enabled/>
            <w:calcOnExit w:val="0"/>
            <w:ddList>
              <w:listEntry w:val="(Anzahl)"/>
            </w:ddList>
          </w:ffData>
        </w:fldChar>
      </w:r>
      <w:r w:rsidRPr="00D65871">
        <w:instrText xml:space="preserve"> FORMDROPDOWN </w:instrText>
      </w:r>
      <w:r w:rsidR="00BD4DDA">
        <w:fldChar w:fldCharType="separate"/>
      </w:r>
      <w:r w:rsidRPr="00D65871">
        <w:fldChar w:fldCharType="end"/>
      </w:r>
      <w:r w:rsidRPr="00D65871">
        <w:t xml:space="preserve"> bestehende und ausgewiesene Parkplätze zugeordnet werden. Das heisst, das Baugesuch löst eine Pflicht von </w:t>
      </w:r>
      <w:r w:rsidRPr="00D65871">
        <w:fldChar w:fldCharType="begin">
          <w:ffData>
            <w:name w:val=""/>
            <w:enabled/>
            <w:calcOnExit w:val="0"/>
            <w:ddList>
              <w:listEntry w:val="(Anzahl)"/>
            </w:ddList>
          </w:ffData>
        </w:fldChar>
      </w:r>
      <w:r w:rsidRPr="00D65871">
        <w:instrText xml:space="preserve"> FORMDROPDOWN </w:instrText>
      </w:r>
      <w:r w:rsidR="00BD4DDA">
        <w:fldChar w:fldCharType="separate"/>
      </w:r>
      <w:r w:rsidRPr="00D65871">
        <w:fldChar w:fldCharType="end"/>
      </w:r>
      <w:r w:rsidRPr="00D65871">
        <w:t xml:space="preserve"> zusätzlichen </w:t>
      </w:r>
      <w:r w:rsidRPr="00E50B2E">
        <w:t>Parkplätzen</w:t>
      </w:r>
      <w:r w:rsidRPr="00D65871">
        <w:t xml:space="preserve"> aus. Die Bauherrschaft weist vorliegend </w:t>
      </w:r>
      <w:r w:rsidRPr="00D65871">
        <w:fldChar w:fldCharType="begin">
          <w:ffData>
            <w:name w:val=""/>
            <w:enabled/>
            <w:calcOnExit w:val="0"/>
            <w:ddList>
              <w:listEntry w:val="(Anzahl)"/>
            </w:ddList>
          </w:ffData>
        </w:fldChar>
      </w:r>
      <w:r w:rsidRPr="00D65871">
        <w:instrText xml:space="preserve"> FORMDROPDOWN </w:instrText>
      </w:r>
      <w:r w:rsidR="00BD4DDA">
        <w:fldChar w:fldCharType="separate"/>
      </w:r>
      <w:r w:rsidRPr="00D65871">
        <w:fldChar w:fldCharType="end"/>
      </w:r>
      <w:r w:rsidRPr="00D65871">
        <w:t xml:space="preserve"> Parkplätze aus, dies ergibt eine Differenz von </w:t>
      </w:r>
      <w:r w:rsidRPr="00D65871">
        <w:fldChar w:fldCharType="begin">
          <w:ffData>
            <w:name w:val=""/>
            <w:enabled/>
            <w:calcOnExit w:val="0"/>
            <w:ddList>
              <w:listEntry w:val="(Anzahl)"/>
            </w:ddList>
          </w:ffData>
        </w:fldChar>
      </w:r>
      <w:r w:rsidRPr="00D65871">
        <w:instrText xml:space="preserve"> FORMDROPDOWN </w:instrText>
      </w:r>
      <w:r w:rsidR="00BD4DDA">
        <w:fldChar w:fldCharType="separate"/>
      </w:r>
      <w:r w:rsidRPr="00D65871">
        <w:fldChar w:fldCharType="end"/>
      </w:r>
      <w:r w:rsidRPr="00D65871">
        <w:t xml:space="preserve"> Parkplätzen.</w:t>
      </w:r>
    </w:p>
    <w:p w:rsidR="00797B37" w:rsidRPr="00D65871" w:rsidRDefault="00797B37" w:rsidP="00797B37">
      <w:pPr>
        <w:pStyle w:val="Standardeinzug"/>
      </w:pPr>
      <w:r>
        <w:rPr>
          <w:rFonts w:cs="Arial"/>
        </w:rPr>
        <w:fldChar w:fldCharType="begin">
          <w:ffData>
            <w:name w:val=""/>
            <w:enabled/>
            <w:calcOnExit w:val="0"/>
            <w:ddList>
              <w:listEntry w:val="Abweichung:"/>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t xml:space="preserve"> Von der gesetzlichen Bandbreite gemäss Art. 52 BauV kann abgewichen werden, wenn besondere Verhältnisse vorliegen.</w:t>
      </w:r>
      <w:r w:rsidRPr="00D65871">
        <w:rPr>
          <w:rStyle w:val="Funotenzeichen"/>
          <w:rFonts w:cs="Arial"/>
        </w:rPr>
        <w:footnoteReference w:id="61"/>
      </w:r>
      <w:r w:rsidRPr="00D65871">
        <w:t xml:space="preserve">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deutliche </w:t>
      </w:r>
      <w:r w:rsidRPr="00E50B2E">
        <w:t>Abweichungen</w:t>
      </w:r>
      <w:r w:rsidRPr="00D65871">
        <w:t xml:space="preserve"> eine Korrektur rechtfertigen. Abweichungen stellen rechtlich keine Ausnahme nach Art. 26 BauG dar. </w:t>
      </w:r>
    </w:p>
    <w:p w:rsidR="00797B37" w:rsidRPr="00D65871" w:rsidRDefault="00797B37" w:rsidP="00797B37">
      <w:pPr>
        <w:pStyle w:val="Standardeinzug"/>
      </w:pPr>
      <w:r w:rsidRPr="00D65871">
        <w:t xml:space="preserve">Ergibt die schematisch errechnete Anzahl Parkplätze ein unbefriedigendes Ergebnis, kann dies nach dem Gesagten - in Anwendung von Art. 54 BauV bei Vorliegen besonderer Verhältnisse - </w:t>
      </w:r>
      <w:r w:rsidRPr="00E50B2E">
        <w:lastRenderedPageBreak/>
        <w:t>demnach</w:t>
      </w:r>
      <w:r w:rsidRPr="00D65871">
        <w:t xml:space="preserve"> noch immer korrigiert werden. Ob besondere Verhältnisse vorliegen, beurteilt sich insbesondere aufgrund der Art des Betriebes sowie seiner Lage.</w:t>
      </w:r>
      <w:r w:rsidRPr="00D65871">
        <w:rPr>
          <w:rStyle w:val="Funotenzeichen"/>
          <w:rFonts w:cs="Arial"/>
        </w:rPr>
        <w:footnoteReference w:id="62"/>
      </w:r>
    </w:p>
    <w:p w:rsidR="00797B37" w:rsidRPr="00D65871" w:rsidRDefault="00797B37" w:rsidP="00797B37">
      <w:pPr>
        <w:pStyle w:val="Standardeinzug"/>
      </w:pPr>
      <w:r w:rsidRPr="00D65871">
        <w:t xml:space="preserve">Das Bauinspektorat der Gemeinde {{GEMEINDE}} beurteilt die nachgewiesene Anzahl Parkplätze als genügend. Die Baubewilligungsbehörde beurteilt die besonderen Verhältnisse als schlüssig nachgewiesen. Für die Abweichung von der Mindestzahl Parkplätze wird eine </w:t>
      </w:r>
      <w:r w:rsidRPr="00E50B2E">
        <w:t>Ermächtigung</w:t>
      </w:r>
      <w:r w:rsidRPr="00D65871">
        <w:t xml:space="preserve"> erteilt. </w:t>
      </w:r>
      <w:r w:rsidRPr="00D65871">
        <w:rPr>
          <w:highlight w:val="yellow"/>
        </w:rPr>
        <w:t>(KEINE „AUSNAHME“, ERMÄCHTIGUNGSKLAUSEL)</w:t>
      </w:r>
    </w:p>
    <w:p w:rsidR="00797B37" w:rsidRPr="00D65871" w:rsidRDefault="00797B37" w:rsidP="00797B37">
      <w:pPr>
        <w:pStyle w:val="Standardeinzug"/>
      </w:pPr>
      <w:r>
        <w:rPr>
          <w:rFonts w:cs="Arial"/>
        </w:rPr>
        <w:fldChar w:fldCharType="begin">
          <w:ffData>
            <w:name w:val=""/>
            <w:enabled/>
            <w:calcOnExit w:val="0"/>
            <w:ddList>
              <w:listEntry w:val="Befreiung:"/>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t xml:space="preserve"> Die Baubewilligungsbehörde befreit den Bauherrn im erforderlichen Umfang von der Erfüllung der Parkplatzerstellungspflicht, wenn er aus tatsächlichen oder rechtlichen Gründen (topographische </w:t>
      </w:r>
      <w:r w:rsidRPr="00E50B2E">
        <w:t>Verhältnisse</w:t>
      </w:r>
      <w:r w:rsidRPr="00D65871">
        <w:t>,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sidRPr="00D65871">
        <w:rPr>
          <w:rStyle w:val="Funotenzeichen"/>
          <w:rFonts w:cs="Arial"/>
        </w:rPr>
        <w:footnoteReference w:id="63"/>
      </w:r>
    </w:p>
    <w:p w:rsidR="00797B37" w:rsidRPr="00D65871" w:rsidRDefault="00797B37" w:rsidP="00797B37">
      <w:pPr>
        <w:pStyle w:val="Standardeinzug"/>
      </w:pPr>
      <w:r w:rsidRPr="00D65871">
        <w:t xml:space="preserve">Die Gemeinde {{GEMEINDE}} beantragt in ihrem Bericht vom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sidRPr="00D65871">
        <w:t xml:space="preserve">, die Befreiung von der Pflicht zur Erstellung von </w:t>
      </w:r>
      <w:r w:rsidRPr="00D65871">
        <w:fldChar w:fldCharType="begin">
          <w:ffData>
            <w:name w:val=""/>
            <w:enabled/>
            <w:calcOnExit w:val="0"/>
            <w:ddList>
              <w:listEntry w:val="(Anzahl)"/>
            </w:ddList>
          </w:ffData>
        </w:fldChar>
      </w:r>
      <w:r w:rsidRPr="00D65871">
        <w:instrText xml:space="preserve"> FORMDROPDOWN </w:instrText>
      </w:r>
      <w:r w:rsidR="00BD4DDA">
        <w:fldChar w:fldCharType="separate"/>
      </w:r>
      <w:r w:rsidRPr="00D65871">
        <w:fldChar w:fldCharType="end"/>
      </w:r>
      <w:r w:rsidRPr="00D65871">
        <w:t xml:space="preserve"> Parkplätzen zu verfügen.</w:t>
      </w:r>
    </w:p>
    <w:p w:rsidR="00797B37" w:rsidRDefault="00797B37" w:rsidP="00797B37">
      <w:pPr>
        <w:pStyle w:val="Standardeinzug"/>
      </w:pPr>
      <w:r w:rsidRPr="00D65871">
        <w:t xml:space="preserve">Wird die Bauherrschaft von der Pflicht, Parkplätze bereitzustellen, ganz oder teilweise befreit, so hat sie der Gemeinde </w:t>
      </w:r>
      <w:r w:rsidRPr="00E50B2E">
        <w:t>eine</w:t>
      </w:r>
      <w:r w:rsidRPr="00D65871">
        <w:t xml:space="preserve"> Ersatzabgabe zu entrichten.</w:t>
      </w:r>
      <w:r w:rsidRPr="00D65871">
        <w:rPr>
          <w:rStyle w:val="FootnoteCharacters"/>
          <w:rFonts w:cs="Arial"/>
          <w:sz w:val="22"/>
        </w:rPr>
        <w:t xml:space="preserve"> </w:t>
      </w:r>
      <w:r w:rsidRPr="00D65871">
        <w:t xml:space="preserve">(Art. </w:t>
      </w:r>
      <w:r w:rsidRPr="00D65871">
        <w:fldChar w:fldCharType="begin">
          <w:ffData>
            <w:name w:val=""/>
            <w:enabled/>
            <w:calcOnExit w:val="0"/>
            <w:ddList>
              <w:listEntry w:val="(Art.)"/>
            </w:ddList>
          </w:ffData>
        </w:fldChar>
      </w:r>
      <w:r w:rsidRPr="00D65871">
        <w:instrText xml:space="preserve"> FORMDROPDOWN </w:instrText>
      </w:r>
      <w:r w:rsidR="00BD4DDA">
        <w:fldChar w:fldCharType="separate"/>
      </w:r>
      <w:r w:rsidRPr="00D65871">
        <w:fldChar w:fldCharType="end"/>
      </w:r>
      <w:r w:rsidRPr="00D65871">
        <w:t xml:space="preserve">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rsidR="00797B37" w:rsidRPr="00797B37" w:rsidRDefault="00797B37" w:rsidP="00797B37">
      <w:pPr>
        <w:pStyle w:val="berschrift2"/>
      </w:pPr>
      <w:r w:rsidRPr="00D65871">
        <w:rPr>
          <w:rFonts w:cs="Arial"/>
          <w:color w:val="FF0000"/>
          <w:szCs w:val="22"/>
        </w:rPr>
        <w:t>Abweichung von Mindestanzahl Veloabstellplätze</w:t>
      </w:r>
    </w:p>
    <w:p w:rsidR="00797B37" w:rsidRPr="00D65871" w:rsidRDefault="00797B37" w:rsidP="00797B37">
      <w:pPr>
        <w:pStyle w:val="Standardeinzug"/>
        <w:rPr>
          <w:rFonts w:cs="Arial"/>
        </w:rPr>
      </w:pPr>
      <w:r w:rsidRPr="00D65871">
        <w:rPr>
          <w:rFonts w:cs="Arial"/>
        </w:rPr>
        <w:t>Gemäss Berechnung nach Art. 54c Abs. 1 BauV erfordert je 100 m</w:t>
      </w:r>
      <w:r w:rsidRPr="00D65871">
        <w:rPr>
          <w:rFonts w:cs="Arial"/>
          <w:vertAlign w:val="superscript"/>
        </w:rPr>
        <w:t>2</w:t>
      </w:r>
      <w:r w:rsidRPr="00D65871">
        <w:rPr>
          <w:rFonts w:cs="Arial"/>
        </w:rPr>
        <w:t xml:space="preserve"> Geschossfläche 2 Veloabstellplätze was vorliegend rund 320 Abstellplätze ergibt. </w:t>
      </w:r>
    </w:p>
    <w:p w:rsidR="00797B37" w:rsidRPr="00D65871" w:rsidRDefault="00797B37" w:rsidP="00797B37">
      <w:pPr>
        <w:pStyle w:val="Standardeinzug"/>
        <w:rPr>
          <w:rFonts w:cs="Arial"/>
        </w:rPr>
      </w:pPr>
      <w:r w:rsidRPr="00D65871">
        <w:rPr>
          <w:rFonts w:cs="Arial"/>
        </w:rPr>
        <w:t>Besondere Verhältnisse können zum Abweichen von der Anzahl der erforderlichen Veloabstellplätze führen. Es können Normen des Schweizerischen Verbandes der Strassen- und Verkehrsfachleute (VSS) ergänzend beigezogen werden.</w:t>
      </w:r>
      <w:r w:rsidRPr="00D65871">
        <w:rPr>
          <w:rStyle w:val="Funotenzeichen"/>
          <w:rFonts w:cs="Arial"/>
        </w:rPr>
        <w:footnoteReference w:id="64"/>
      </w:r>
    </w:p>
    <w:p w:rsidR="00797B37" w:rsidRPr="00D65871" w:rsidRDefault="00797B37" w:rsidP="00797B37">
      <w:pPr>
        <w:pStyle w:val="Standardeinzug"/>
        <w:rPr>
          <w:rFonts w:cs="Arial"/>
        </w:rPr>
      </w:pPr>
      <w:r>
        <w:rPr>
          <w:rFonts w:cs="Arial"/>
        </w:rPr>
        <w:fldChar w:fldCharType="begin">
          <w:ffData>
            <w:name w:val=""/>
            <w:enabled/>
            <w:calcOnExit w:val="0"/>
            <w:ddList>
              <w:listEntry w:val="Beispiel:"/>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w:t>
      </w:r>
      <w:r w:rsidRPr="00D65871">
        <w:rPr>
          <w:rFonts w:cs="Arial"/>
          <w:color w:val="FF0000"/>
        </w:rPr>
        <w:t xml:space="preserve">Die Bauherrschaft reichte eine Berechnung nach VSS ein. Darin berechnet sie den Bedarf an erforderlichen Veloabstellplätzen mit Einbezug der Anzahl Personen. Darin ermittelt die Bauherrschaft einen theoretischen Bedarf von </w:t>
      </w:r>
      <w:r w:rsidRPr="00D65871">
        <w:rPr>
          <w:rFonts w:cs="Arial"/>
          <w:color w:val="FF0000"/>
        </w:rPr>
        <w:fldChar w:fldCharType="begin">
          <w:ffData>
            <w:name w:val=""/>
            <w:enabled/>
            <w:calcOnExit w:val="0"/>
            <w:ddList>
              <w:listEntry w:val="(Anzahl)"/>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r w:rsidRPr="00D65871">
        <w:rPr>
          <w:rFonts w:cs="Arial"/>
          <w:color w:val="FF0000"/>
        </w:rPr>
        <w:t xml:space="preserve"> Veloabstellplätzen. </w:t>
      </w:r>
      <w:r>
        <w:rPr>
          <w:rFonts w:cs="Arial"/>
        </w:rPr>
        <w:fldChar w:fldCharType="begin">
          <w:ffData>
            <w:name w:val=""/>
            <w:enabled/>
            <w:calcOnExit w:val="0"/>
            <w:ddList>
              <w:listEntry w:val="oder"/>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w:t>
      </w:r>
      <w:r w:rsidRPr="00D65871">
        <w:rPr>
          <w:rFonts w:cs="Arial"/>
          <w:color w:val="FF0000"/>
        </w:rPr>
        <w:t>Die in Art. 54c Abs. 1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w:t>
      </w:r>
    </w:p>
    <w:p w:rsidR="00797B37" w:rsidRDefault="00797B37" w:rsidP="00797B37">
      <w:pPr>
        <w:pStyle w:val="Standardeinzug"/>
        <w:rPr>
          <w:rFonts w:cs="Arial"/>
        </w:rPr>
      </w:pPr>
      <w:r w:rsidRPr="00D65871">
        <w:rPr>
          <w:rFonts w:cs="Arial"/>
        </w:rPr>
        <w:t xml:space="preserve">Das Bauinspektorat der Gemeinde {{GEMEINDE}} beurteilt die erforderliche Anzahl Veloabstellplätze als genügend nachgewiesen. Die Baubewilligungsbehörde beurteilt die besonderen Verhältnisse als schlüssig nachgewiesen. Für die Abweichung von der Mindestzahl Veloabstellplätze wird eine Ermächtigung erteilt. </w:t>
      </w:r>
      <w:r w:rsidRPr="00D65871">
        <w:rPr>
          <w:rFonts w:cs="Arial"/>
          <w:highlight w:val="yellow"/>
        </w:rPr>
        <w:t>(KEINE „AUSNAHME“, ERMÄCHTIGUNGSKLAUSEL)</w:t>
      </w:r>
    </w:p>
    <w:p w:rsidR="00797B37" w:rsidRPr="00797B37" w:rsidRDefault="00797B37" w:rsidP="00797B37">
      <w:pPr>
        <w:pStyle w:val="berschrift2"/>
      </w:pPr>
      <w:r w:rsidRPr="00D65871">
        <w:rPr>
          <w:rFonts w:cs="Arial"/>
          <w:color w:val="FF0000"/>
          <w:szCs w:val="22"/>
        </w:rPr>
        <w:t>Gesteigerter Gemeingebrauch</w:t>
      </w:r>
    </w:p>
    <w:p w:rsidR="00797B37" w:rsidRPr="00D65871" w:rsidRDefault="00797B37" w:rsidP="00797B37">
      <w:pPr>
        <w:pStyle w:val="Standardeinzug"/>
        <w:rPr>
          <w:rFonts w:cs="Arial"/>
        </w:rPr>
      </w:pPr>
      <w:r w:rsidRPr="00D65871">
        <w:rPr>
          <w:rFonts w:cs="Arial"/>
        </w:rPr>
        <w:lastRenderedPageBreak/>
        <w:t>Das Bauvorhaben soll in der Zone Verkehrsanlage realisiert werden. Jede über den Gemeingebrauch hinausgehende Benutzung einer öffentlichen Strasse ist bewilligungspflichtig.</w:t>
      </w:r>
      <w:r w:rsidRPr="00D65871">
        <w:rPr>
          <w:rStyle w:val="Funotenzeichen"/>
          <w:rFonts w:cs="Arial"/>
        </w:rPr>
        <w:footnoteReference w:id="65"/>
      </w:r>
      <w:r w:rsidRPr="00D65871">
        <w:rPr>
          <w:rFonts w:cs="Arial"/>
        </w:rPr>
        <w:t xml:space="preserve"> Das zuständige Gemeinwesen erteilt die Bewilligung, wenn nicht überwiegende öffentliche oder private Interessen entgegenstehen.</w:t>
      </w:r>
      <w:r w:rsidRPr="00D65871">
        <w:rPr>
          <w:rStyle w:val="Funotenzeichen"/>
          <w:rFonts w:cs="Arial"/>
        </w:rPr>
        <w:footnoteReference w:id="66"/>
      </w:r>
      <w:r w:rsidRPr="00D65871">
        <w:rPr>
          <w:rFonts w:cs="Arial"/>
        </w:rPr>
        <w:t xml:space="preserve"> </w:t>
      </w:r>
      <w:r w:rsidRPr="00D65871">
        <w:rPr>
          <w:rStyle w:val="textcontent"/>
          <w:rFonts w:cs="Arial"/>
          <w:lang w:val="de-DE"/>
        </w:rPr>
        <w:t>Die Bewilligung kann entschädigungslos geändert oder entzogen werden, wenn sich die Verhältnisse geändert haben oder wenn Vorschriften, Bedingungen oder Auflagen nicht erfüllt werden.</w:t>
      </w:r>
      <w:r w:rsidRPr="00D65871">
        <w:rPr>
          <w:rStyle w:val="Funotenzeichen"/>
          <w:rFonts w:cs="Arial"/>
        </w:rPr>
        <w:footnoteReference w:id="67"/>
      </w:r>
    </w:p>
    <w:p w:rsidR="00797B37" w:rsidRDefault="00797B37" w:rsidP="00797B37">
      <w:pPr>
        <w:pStyle w:val="Standardeinzug"/>
        <w:rPr>
          <w:rFonts w:cs="Arial"/>
          <w:color w:val="FF0000"/>
        </w:rPr>
      </w:pPr>
      <w:r w:rsidRPr="00D65871">
        <w:rPr>
          <w:rFonts w:cs="Arial"/>
          <w:color w:val="FF0000"/>
        </w:rPr>
        <w:t xml:space="preserve">Der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BD4DDA">
        <w:rPr>
          <w:rFonts w:cs="Arial"/>
          <w:color w:val="FF0000"/>
        </w:rPr>
      </w:r>
      <w:r w:rsidR="00BD4DDA">
        <w:rPr>
          <w:rFonts w:cs="Arial"/>
          <w:color w:val="FF0000"/>
        </w:rPr>
        <w:fldChar w:fldCharType="separate"/>
      </w:r>
      <w:r>
        <w:rPr>
          <w:rFonts w:cs="Arial"/>
          <w:color w:val="FF0000"/>
        </w:rPr>
        <w:fldChar w:fldCharType="end"/>
      </w:r>
      <w:r w:rsidRPr="00D65871">
        <w:rPr>
          <w:rFonts w:cs="Arial"/>
          <w:color w:val="FF0000"/>
        </w:rPr>
        <w:t xml:space="preserve"> / Das Polizeiinspektorat der Gemeinde {{GEMEINDE}}</w:t>
      </w:r>
      <w:r w:rsidRPr="00D65871">
        <w:rPr>
          <w:rFonts w:cs="Arial"/>
        </w:rPr>
        <w:t xml:space="preserve"> bestätigt mit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sidRPr="00D65871">
        <w:rPr>
          <w:rFonts w:cs="Arial"/>
          <w:color w:val="FF0000"/>
        </w:rPr>
        <w:t xml:space="preserve">Diese ist befristet und muss jährlich neu beim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BD4DDA">
        <w:rPr>
          <w:rFonts w:cs="Arial"/>
          <w:color w:val="FF0000"/>
        </w:rPr>
      </w:r>
      <w:r w:rsidR="00BD4DDA">
        <w:rPr>
          <w:rFonts w:cs="Arial"/>
          <w:color w:val="FF0000"/>
        </w:rPr>
        <w:fldChar w:fldCharType="separate"/>
      </w:r>
      <w:r>
        <w:rPr>
          <w:rFonts w:cs="Arial"/>
          <w:color w:val="FF0000"/>
        </w:rPr>
        <w:fldChar w:fldCharType="end"/>
      </w:r>
      <w:r w:rsidRPr="00D65871">
        <w:rPr>
          <w:rFonts w:cs="Arial"/>
          <w:color w:val="FF0000"/>
        </w:rPr>
        <w:t xml:space="preserve"> / Polizeiinspektorat {{GEMEINDE}} eingeholt werden.</w:t>
      </w:r>
    </w:p>
    <w:p w:rsidR="00797B37" w:rsidRPr="00797B37" w:rsidRDefault="00797B37" w:rsidP="00797B37">
      <w:pPr>
        <w:pStyle w:val="berschrift2"/>
      </w:pPr>
      <w:r w:rsidRPr="00D65871">
        <w:rPr>
          <w:rFonts w:cs="Arial"/>
          <w:color w:val="FF0000"/>
          <w:szCs w:val="22"/>
        </w:rPr>
        <w:t>Sondernutzungskonzession</w:t>
      </w:r>
    </w:p>
    <w:p w:rsidR="00797B37" w:rsidRDefault="00797B37" w:rsidP="00797B37">
      <w:pPr>
        <w:pStyle w:val="Standardeinzug"/>
      </w:pPr>
      <w:r w:rsidRPr="00D65871">
        <w:t>Das Bauvorhaben wird in der Zone Verkehrsanlage realisiert. Als Sondernutzung gilt eine intensive, auf Dauer angelegte Nutzung in, über oder unter der öffentlichen Strasse.</w:t>
      </w:r>
      <w:r w:rsidRPr="00D65871">
        <w:rPr>
          <w:rStyle w:val="Funotenzeichen"/>
          <w:rFonts w:cs="Arial"/>
        </w:rPr>
        <w:footnoteReference w:id="68"/>
      </w:r>
      <w:r w:rsidRPr="00D65871">
        <w:t xml:space="preserve"> Sie bedarf einer </w:t>
      </w:r>
      <w:r w:rsidRPr="00E50B2E">
        <w:t>Konzession</w:t>
      </w:r>
      <w:r w:rsidRPr="00D65871">
        <w:t xml:space="preserve"> des zuständigen Gemeinwesens. Die erforderliche Sondernutzungskonzession vom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sidRPr="00D65871">
        <w:t xml:space="preserve"> liegt vor.</w:t>
      </w:r>
    </w:p>
    <w:p w:rsidR="00797B37" w:rsidRPr="00797B37" w:rsidRDefault="00797B37" w:rsidP="00797B37">
      <w:pPr>
        <w:pStyle w:val="berschrift2"/>
      </w:pPr>
      <w:r w:rsidRPr="00D65871">
        <w:rPr>
          <w:rFonts w:cs="Arial"/>
          <w:color w:val="FF0000"/>
          <w:szCs w:val="22"/>
        </w:rPr>
        <w:t>Gastgewerbe</w:t>
      </w:r>
    </w:p>
    <w:p w:rsidR="00797B37" w:rsidRDefault="00797B37" w:rsidP="00797B37">
      <w:pPr>
        <w:pStyle w:val="Standardeinzug"/>
        <w:rPr>
          <w:rFonts w:cs="Arial"/>
        </w:rPr>
      </w:pPr>
      <w:r w:rsidRPr="00D65871">
        <w:rPr>
          <w:rFonts w:cs="Arial"/>
        </w:rPr>
        <w:t>Das Baubewilligungsverfahren legt die Betriebsart und den Umfang des bewilligten Gastgewerbebetriebs fest. Der Betrieb eines Gastgewerbebetriebes bedarf einer gastgewerblichen Betriebsbewilligung.</w:t>
      </w:r>
      <w:r w:rsidRPr="00D65871">
        <w:rPr>
          <w:rStyle w:val="Funotenzeichen"/>
          <w:rFonts w:cs="Arial"/>
        </w:rPr>
        <w:footnoteReference w:id="69"/>
      </w:r>
      <w:r w:rsidRPr="00D65871">
        <w:rPr>
          <w:rFonts w:cs="Arial"/>
        </w:rPr>
        <w:t xml:space="preserve"> Für den Erhalt der gastgewerblichen Betriebsbewilligung ist das Gesuch um Betriebsbewilligung bei der Standortgemeinde einzureichen.</w:t>
      </w:r>
    </w:p>
    <w:p w:rsidR="00797B37" w:rsidRPr="00797B37" w:rsidRDefault="00797B37" w:rsidP="00797B37">
      <w:pPr>
        <w:pStyle w:val="berschrift2"/>
      </w:pPr>
      <w:r w:rsidRPr="00D65871">
        <w:rPr>
          <w:rFonts w:cs="Arial"/>
          <w:color w:val="FF0000"/>
          <w:szCs w:val="22"/>
        </w:rPr>
        <w:t>Zweitwohnungen</w:t>
      </w:r>
    </w:p>
    <w:p w:rsidR="00797B37" w:rsidRPr="00D65871" w:rsidRDefault="00797B37" w:rsidP="00797B37">
      <w:pPr>
        <w:pStyle w:val="Standardeinzug"/>
        <w:rPr>
          <w:rFonts w:cs="Arial"/>
        </w:rPr>
      </w:pPr>
      <w:r w:rsidRPr="00D65871">
        <w:rPr>
          <w:rFonts w:cs="Arial"/>
        </w:rPr>
        <w:t>Seit dem 1. Januar 2016 ist das neue Zweitwohnungsgesetz (ZWG)</w:t>
      </w:r>
      <w:r w:rsidRPr="00D65871">
        <w:rPr>
          <w:rStyle w:val="Funotenzeichen"/>
          <w:rFonts w:cs="Arial"/>
        </w:rPr>
        <w:footnoteReference w:id="70"/>
      </w:r>
      <w:r w:rsidRPr="00D65871">
        <w:rPr>
          <w:rFonts w:cs="Arial"/>
        </w:rPr>
        <w:t xml:space="preserve"> in Kraft. Das ZWG regelt die Möglichkeit des Baus von neuen Wohnungen sowie der baulichen und nutzungsmässigen Änderung bestehender Wohnungen in Gemeinden mit einem Zweitwohnungsanteil von über 20 Prozent.</w:t>
      </w:r>
      <w:r w:rsidRPr="00D65871">
        <w:rPr>
          <w:rStyle w:val="Funotenzeichen"/>
          <w:rFonts w:cs="Arial"/>
        </w:rPr>
        <w:footnoteReference w:id="71"/>
      </w:r>
    </w:p>
    <w:p w:rsidR="00797B37" w:rsidRPr="00D65871" w:rsidRDefault="00797B37" w:rsidP="00797B37">
      <w:pPr>
        <w:pStyle w:val="Standardeinzug"/>
        <w:rPr>
          <w:rFonts w:cs="Arial"/>
        </w:rPr>
      </w:pPr>
      <w:r w:rsidRPr="00D65871">
        <w:rPr>
          <w:rFonts w:cs="Arial"/>
        </w:rPr>
        <w:t>Die Gemeinde {{GEMEINDE}} weist einen Zweitwohnungsanteil von über 20 Prozent auf und fällt damit in den Anwendungsbereich dieses Gesetzes. Dieses Gesetz ist anwendbar auf Baugesuche, über die nach seinem Inkrafttreten erstinstanzlich oder in einem Beschwerdeverfahren zu entscheiden ist.</w:t>
      </w:r>
      <w:r w:rsidRPr="00D65871">
        <w:rPr>
          <w:rStyle w:val="Funotenzeichen"/>
          <w:rFonts w:cs="Arial"/>
        </w:rPr>
        <w:footnoteReference w:id="72"/>
      </w:r>
      <w:r w:rsidRPr="00D65871">
        <w:rPr>
          <w:rFonts w:cs="Arial"/>
        </w:rPr>
        <w:t xml:space="preserve"> Dies ist vorliegend der Fall.</w:t>
      </w:r>
    </w:p>
    <w:p w:rsidR="00797B37" w:rsidRPr="00D65871" w:rsidRDefault="00797B37" w:rsidP="00797B37">
      <w:pPr>
        <w:pStyle w:val="AufzhlungVerfgung"/>
        <w:numPr>
          <w:ilvl w:val="0"/>
          <w:numId w:val="8"/>
        </w:numPr>
        <w:spacing w:line="280" w:lineRule="atLeast"/>
        <w:rPr>
          <w:rFonts w:cs="Arial"/>
        </w:rPr>
      </w:pPr>
      <w:r w:rsidRPr="00D65871">
        <w:rPr>
          <w:rFonts w:cs="Arial"/>
        </w:rPr>
        <w:t>Erstwohnung und diesen gleichgestellten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Touristisch bewirtschaftete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Wohnungen im Rahmen eines strukturierten Beherbergungsbetriebs</w:t>
      </w:r>
    </w:p>
    <w:p w:rsidR="00797B37" w:rsidRPr="00D65871" w:rsidRDefault="00797B37" w:rsidP="00797B37">
      <w:pPr>
        <w:pStyle w:val="AufzhlungVerfgung"/>
        <w:numPr>
          <w:ilvl w:val="0"/>
          <w:numId w:val="8"/>
        </w:numPr>
        <w:spacing w:line="280" w:lineRule="atLeast"/>
        <w:rPr>
          <w:rFonts w:cs="Arial"/>
        </w:rPr>
      </w:pPr>
      <w:r w:rsidRPr="00D65871">
        <w:rPr>
          <w:rFonts w:cs="Arial"/>
        </w:rPr>
        <w:t>Neue Wohnungen in geschützten Bauten</w:t>
      </w:r>
    </w:p>
    <w:p w:rsidR="00797B37" w:rsidRPr="00D65871" w:rsidRDefault="00797B37" w:rsidP="00797B37">
      <w:pPr>
        <w:pStyle w:val="AufzhlungVerfgung"/>
        <w:numPr>
          <w:ilvl w:val="0"/>
          <w:numId w:val="8"/>
        </w:numPr>
        <w:spacing w:line="280" w:lineRule="atLeast"/>
        <w:rPr>
          <w:rFonts w:cs="Arial"/>
        </w:rPr>
      </w:pPr>
      <w:r w:rsidRPr="00D65871">
        <w:rPr>
          <w:rFonts w:cs="Arial"/>
        </w:rPr>
        <w:t>Altrechtliche Wohnungen</w:t>
      </w:r>
    </w:p>
    <w:p w:rsidR="00797B37" w:rsidRPr="00D65871" w:rsidRDefault="00797B37" w:rsidP="00797B37">
      <w:pPr>
        <w:pStyle w:val="Standardeinzug"/>
        <w:rPr>
          <w:rFonts w:cs="Arial"/>
        </w:rPr>
      </w:pPr>
      <w:r w:rsidRPr="00D65871">
        <w:rPr>
          <w:rFonts w:cs="Arial"/>
        </w:rPr>
        <w:lastRenderedPageBreak/>
        <w:t>Eine altrechtliche Wohnung im Sinne dieses Gesetzes ist eine Wohnung, die am 11. März 2012 rechtmässig bestand oder rechtskräftig bewilligt war.</w:t>
      </w:r>
      <w:r w:rsidRPr="00D65871">
        <w:rPr>
          <w:rStyle w:val="Funotenzeichen"/>
          <w:rFonts w:cs="Arial"/>
        </w:rPr>
        <w:footnoteReference w:id="73"/>
      </w:r>
      <w:r w:rsidRPr="00D65871">
        <w:rPr>
          <w:rFonts w:cs="Arial"/>
        </w:rPr>
        <w:t xml:space="preserve"> Es ist unbestritten, dass es sich um eine altrechtliche Wohnung im Sinne der vorgenannten Bestimmung handelt. Solche Wohnungen dürfen im Rahmen der vorbestehenden Hauptnutzfläche erneuert, umgebaut und wiederaufgebaut werden. Werden in diesem Rahmen zusätzliche Wohnungen geschaffen, so können diese bewilligt werden, ohne dass eine Nutzungsbeschränkung auferlegt werden muss.</w:t>
      </w:r>
      <w:r w:rsidRPr="00D65871">
        <w:rPr>
          <w:rStyle w:val="Funotenzeichen"/>
          <w:rFonts w:cs="Arial"/>
        </w:rPr>
        <w:footnoteReference w:id="74"/>
      </w:r>
    </w:p>
    <w:p w:rsidR="00797B37" w:rsidRDefault="00797B37" w:rsidP="00797B37">
      <w:pPr>
        <w:pStyle w:val="Standardeinzug"/>
        <w:rPr>
          <w:rFonts w:cs="Arial"/>
        </w:rPr>
      </w:pPr>
      <w:r w:rsidRPr="00D65871">
        <w:rPr>
          <w:rFonts w:cs="Arial"/>
        </w:rPr>
        <w:t>Altrechtliche Wohnungen dürfen innerhalb der Bauzone um maximal 30 Prozent der am 11. März 2012 vorbestehenden Hauptnutzfläche erweitert werden, sofern keine zusätzlichen Wohnungen geschaffen werden.</w:t>
      </w:r>
      <w:r w:rsidRPr="00D65871">
        <w:rPr>
          <w:rStyle w:val="Funotenzeichen"/>
          <w:rFonts w:cs="Arial"/>
        </w:rPr>
        <w:footnoteReference w:id="75"/>
      </w:r>
    </w:p>
    <w:p w:rsidR="00797B37" w:rsidRPr="00797B37" w:rsidRDefault="00797B37" w:rsidP="00797B37">
      <w:pPr>
        <w:pStyle w:val="berschrift2"/>
      </w:pPr>
      <w:r w:rsidRPr="00D65871">
        <w:rPr>
          <w:rFonts w:cs="Arial"/>
          <w:szCs w:val="22"/>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sidRPr="00D65871">
        <w:rPr>
          <w:rStyle w:val="Funotenzeichen"/>
          <w:rFonts w:cs="Arial"/>
          <w:szCs w:val="22"/>
        </w:rPr>
        <w:footnoteReference w:id="76"/>
      </w:r>
    </w:p>
    <w:p w:rsidR="00797B37" w:rsidRPr="00797B37" w:rsidRDefault="00797B37" w:rsidP="00797B37">
      <w:pPr>
        <w:pStyle w:val="berschrift2"/>
      </w:pPr>
      <w:r w:rsidRPr="00D65871">
        <w:rPr>
          <w:rFonts w:cs="Arial"/>
          <w:color w:val="FF0000"/>
          <w:szCs w:val="22"/>
        </w:rPr>
        <w:t>Naturgefahren</w:t>
      </w:r>
    </w:p>
    <w:p w:rsidR="00797B37" w:rsidRDefault="00797B37" w:rsidP="00797B37">
      <w:pPr>
        <w:pStyle w:val="Standardeinzug"/>
        <w:rPr>
          <w:rFonts w:cs="Arial"/>
        </w:rPr>
      </w:pPr>
      <w:r w:rsidRPr="00D65871">
        <w:rPr>
          <w:rFonts w:cs="Arial"/>
        </w:rP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rsidR="00797B37" w:rsidRPr="00797B37" w:rsidRDefault="00797B37" w:rsidP="00797B37">
      <w:pPr>
        <w:pStyle w:val="berschrift2"/>
      </w:pPr>
      <w:r w:rsidRPr="00D65871">
        <w:rPr>
          <w:rFonts w:cs="Arial"/>
          <w:szCs w:val="22"/>
        </w:rPr>
        <w:t xml:space="preserve">Die Bauherrschaft hat mit Schreiben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BD4DDA">
        <w:rPr>
          <w:rFonts w:cs="Arial"/>
          <w:szCs w:val="22"/>
        </w:rPr>
      </w:r>
      <w:r w:rsidR="00BD4DDA">
        <w:rPr>
          <w:rFonts w:cs="Arial"/>
          <w:szCs w:val="22"/>
        </w:rPr>
        <w:fldChar w:fldCharType="separate"/>
      </w:r>
      <w:r w:rsidRPr="00D65871">
        <w:rPr>
          <w:rFonts w:cs="Arial"/>
          <w:szCs w:val="22"/>
        </w:rPr>
        <w:fldChar w:fldCharType="end"/>
      </w:r>
      <w:r w:rsidRPr="00D65871">
        <w:rPr>
          <w:rFonts w:cs="Arial"/>
          <w:szCs w:val="22"/>
        </w:rPr>
        <w:t xml:space="preserve"> den vorzeitigen Baubeginn beantragt. </w:t>
      </w:r>
      <w:r>
        <w:rPr>
          <w:rFonts w:cs="Arial"/>
        </w:rPr>
        <w:fldChar w:fldCharType="begin">
          <w:ffData>
            <w:name w:val=""/>
            <w:enabled/>
            <w:calcOnExit w:val="0"/>
            <w:ddList>
              <w:listEntry w:val="Falls vorzeitiger Baubeginn"/>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szCs w:val="22"/>
        </w:rPr>
        <w:t xml:space="preserve"> Da die Anforderungen von Art. 39 Abs. 1 und 2 BewD</w:t>
      </w:r>
      <w:r w:rsidRPr="00D65871">
        <w:rPr>
          <w:rStyle w:val="Funotenzeichen"/>
          <w:rFonts w:cs="Arial"/>
          <w:szCs w:val="22"/>
        </w:rPr>
        <w:footnoteReference w:id="77"/>
      </w:r>
      <w:r w:rsidRPr="00D65871">
        <w:rPr>
          <w:rFonts w:cs="Arial"/>
          <w:szCs w:val="22"/>
        </w:rPr>
        <w:t xml:space="preserve"> erfüllt waren, hat das {{MEINE_ORGANISATION_NAME}}</w:t>
      </w:r>
      <w:r w:rsidRPr="00D65871">
        <w:rPr>
          <w:rFonts w:cs="Arial"/>
          <w:color w:val="FF0000"/>
          <w:szCs w:val="22"/>
        </w:rPr>
        <w:t xml:space="preserve"> </w:t>
      </w:r>
      <w:r w:rsidRPr="00D65871">
        <w:rPr>
          <w:rFonts w:cs="Arial"/>
          <w:szCs w:val="22"/>
        </w:rPr>
        <w:t xml:space="preserve">dies mit Verfügung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BD4DDA">
        <w:rPr>
          <w:rFonts w:cs="Arial"/>
          <w:szCs w:val="22"/>
        </w:rPr>
      </w:r>
      <w:r w:rsidR="00BD4DDA">
        <w:rPr>
          <w:rFonts w:cs="Arial"/>
          <w:szCs w:val="22"/>
        </w:rPr>
        <w:fldChar w:fldCharType="separate"/>
      </w:r>
      <w:r w:rsidRPr="00D65871">
        <w:rPr>
          <w:rFonts w:cs="Arial"/>
          <w:szCs w:val="22"/>
        </w:rPr>
        <w:fldChar w:fldCharType="end"/>
      </w:r>
      <w:r w:rsidRPr="00D65871">
        <w:rPr>
          <w:rFonts w:cs="Arial"/>
          <w:szCs w:val="22"/>
        </w:rPr>
        <w:t xml:space="preserve"> bewilligt.</w:t>
      </w:r>
    </w:p>
    <w:p w:rsidR="00797B37" w:rsidRDefault="00797B37" w:rsidP="00797B37">
      <w:pPr>
        <w:pStyle w:val="Standardeinzug"/>
        <w:rPr>
          <w:rFonts w:cs="Arial"/>
        </w:rPr>
      </w:pPr>
      <w:r>
        <w:rPr>
          <w:rFonts w:cs="Arial"/>
        </w:rPr>
        <w:fldChar w:fldCharType="begin">
          <w:ffData>
            <w:name w:val=""/>
            <w:enabled/>
            <w:calcOnExit w:val="0"/>
            <w:ddList>
              <w:listEntry w:val="Falls vorzeitige Baubewilligung"/>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Die geänderten Bauvorschriften der Gemeinde sind beschlossen und unbestritten, aber noch nicht rechtskräftig. Gemäss Amtsbericht des Amts für Gemeinden und Raumordnung sind sie bewilligungsfähig. Da die Anforderungen von Art. 39 Abs. 3 BewD erfüllt sind, kann die vorzeitige Baubewilligung erteilt werden.</w:t>
      </w:r>
    </w:p>
    <w:p w:rsidR="00797B37" w:rsidRPr="00682DA2" w:rsidRDefault="00797B37" w:rsidP="00797B37">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78"/>
      </w:r>
    </w:p>
    <w:p w:rsidR="00496AC7" w:rsidRDefault="00565745" w:rsidP="00797B37">
      <w:pPr>
        <w:pStyle w:val="berschrift1rmisch"/>
      </w:pPr>
      <w:r>
        <w:t>Entscheid</w:t>
      </w:r>
    </w:p>
    <w:p w:rsidR="00F92689" w:rsidRDefault="00565745" w:rsidP="00565745">
      <w:pPr>
        <w:pStyle w:val="berschrift2"/>
        <w:numPr>
          <w:ilvl w:val="1"/>
          <w:numId w:val="30"/>
        </w:numPr>
      </w:pPr>
      <w:r w:rsidRPr="0074769B">
        <w:t>Der Gesamtbauentscheid umfasst:</w:t>
      </w:r>
    </w:p>
    <w:p w:rsidR="00565745" w:rsidRPr="00D65871" w:rsidRDefault="00565745" w:rsidP="00565745">
      <w:pPr>
        <w:pStyle w:val="Standardeinzug"/>
      </w:pPr>
      <w:r w:rsidRPr="00D65871">
        <w:t xml:space="preserve">Die </w:t>
      </w:r>
      <w:r w:rsidR="00165F1E" w:rsidRPr="003C537B">
        <w:rPr>
          <w:highlight w:val="cyan"/>
        </w:rPr>
        <w:t>Teilbaubewilligung</w:t>
      </w:r>
      <w:r w:rsidR="00165F1E" w:rsidRPr="00D65871">
        <w:t xml:space="preserve"> für das eingangs </w:t>
      </w:r>
      <w:r w:rsidR="00165F1E" w:rsidRPr="003C537B">
        <w:rPr>
          <w:highlight w:val="cyan"/>
        </w:rPr>
        <w:t>unter Teil 1</w:t>
      </w:r>
      <w:r w:rsidR="00165F1E">
        <w:t xml:space="preserve"> </w:t>
      </w:r>
      <w:r w:rsidR="00165F1E" w:rsidRPr="00D65871">
        <w:t>umschriebene Bauvorhaben mit folgenden gültigen Bauplänen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Übersichtsplan 1:1’000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Situationsplan 1:500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Grundriss EG mit Umgebung 1:100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ind w:left="1066" w:hanging="357"/>
        <w:contextualSpacing w:val="0"/>
        <w:rPr>
          <w:rFonts w:cs="Arial"/>
          <w:color w:val="FF0000"/>
        </w:rPr>
      </w:pPr>
      <w:r w:rsidRPr="00D65871">
        <w:rPr>
          <w:rFonts w:cs="Arial"/>
          <w:color w:val="FF0000"/>
        </w:rPr>
        <w:fldChar w:fldCharType="begin">
          <w:ffData>
            <w:name w:val=""/>
            <w:enabled/>
            <w:calcOnExit w:val="0"/>
            <w:ddList>
              <w:listEntry w:val="Weitere"/>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0"/>
        </w:numPr>
        <w:spacing w:before="120"/>
        <w:ind w:left="709"/>
        <w:rPr>
          <w:rFonts w:cs="Arial"/>
          <w:color w:val="FF0000"/>
        </w:rPr>
      </w:pPr>
      <w:r w:rsidRPr="00D65871">
        <w:rPr>
          <w:rFonts w:cs="Arial"/>
          <w:color w:val="FF0000"/>
        </w:rPr>
        <w:lastRenderedPageBreak/>
        <w:t>und ergänzenden, weiteren Beilagen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Lärmgutachten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Nachweis zu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p>
    <w:p w:rsidR="00565745" w:rsidRPr="00565745" w:rsidRDefault="00565745" w:rsidP="00565745">
      <w:pPr>
        <w:pStyle w:val="berschrift3"/>
        <w:numPr>
          <w:ilvl w:val="2"/>
          <w:numId w:val="30"/>
        </w:numPr>
      </w:pPr>
      <w:r w:rsidRPr="00D65871">
        <w:rPr>
          <w:rFonts w:cs="Arial"/>
        </w:rPr>
        <w:t>Entsorgung</w:t>
      </w:r>
    </w:p>
    <w:p w:rsidR="00565745" w:rsidRDefault="00565745" w:rsidP="00565745">
      <w:pPr>
        <w:pStyle w:val="Standardeinzug"/>
        <w:rPr>
          <w:rFonts w:cs="Arial"/>
        </w:rPr>
      </w:pPr>
      <w:r w:rsidRPr="00D65871">
        <w:rPr>
          <w:rFonts w:cs="Arial"/>
        </w:rPr>
        <w:t>Vor dem Abbruch ist das Baustellen-Entsorgungskonzept zu Handen der Gemeinde {{GEMEINDE}} zu erstellen. Mit den Abbrucharbeiten darf erst begonnen werden, wenn die gewählten Entsorgungswege genehmigt sind. Die Entsorgungsbelege sind aufzubewahren und auf Verlangen der Behörde vorzuweisen.</w:t>
      </w:r>
    </w:p>
    <w:p w:rsidR="00565745" w:rsidRPr="00565745" w:rsidRDefault="00565745" w:rsidP="00565745">
      <w:pPr>
        <w:pStyle w:val="berschrift3"/>
      </w:pPr>
      <w:r w:rsidRPr="00D65871">
        <w:rPr>
          <w:rFonts w:cs="Arial"/>
        </w:rPr>
        <w:t xml:space="preserve">Die Bewilligung für den gesteigerten Gemeingebrauch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Ausnahmebewilligung für das Unterschreiten des Strassenabstands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Die Ausnahmebewilligung auf Zusehen hin, respektive auf Widerruf für das Unterschreiten des Strassenabstands. Sollte der unterschrittene Strassenabstand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r w:rsidRPr="00D65871">
        <w:rPr>
          <w:rFonts w:cs="Arial"/>
          <w:highlight w:val="yellow"/>
        </w:rPr>
        <w:t xml:space="preserve"> (siehe Erwägungen zu Art. 26 BauG)</w:t>
      </w:r>
      <w:r w:rsidRPr="00D65871">
        <w:rPr>
          <w:rFonts w:cs="Arial"/>
        </w:rPr>
        <w:t>.</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auf Zusehen hin respektive auf Widerruf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highlight w:val="yellow"/>
        </w:rPr>
        <w:t>(siehe Erwägungen zu Art. 28 BauG)</w:t>
      </w:r>
      <w:r w:rsidRPr="00D65871">
        <w:rPr>
          <w:rFonts w:cs="Arial"/>
        </w:rPr>
        <w:t xml:space="preserve">. Sollte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Bewilligung für das Fällen kommunal geschützter Bäume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Der vorzeitige Baubeginn nach Art. 39 Abs. 1 und 2 BewD </w:t>
      </w:r>
      <w:r w:rsidRPr="00D65871">
        <w:rPr>
          <w:rFonts w:cs="Arial"/>
          <w:highlight w:val="yellow"/>
        </w:rPr>
        <w:t>oder</w:t>
      </w:r>
      <w:r w:rsidRPr="00D65871">
        <w:rPr>
          <w:rFonts w:cs="Arial"/>
        </w:rPr>
        <w:t xml:space="preserve"> Die vorzeitige Baubewilligung gemäss Art. 37 BauG.</w:t>
      </w:r>
    </w:p>
    <w:p w:rsidR="00565745" w:rsidRPr="00565745" w:rsidRDefault="00565745" w:rsidP="00565745">
      <w:pPr>
        <w:pStyle w:val="berschrift3"/>
      </w:pPr>
      <w:r w:rsidRPr="00D65871">
        <w:rPr>
          <w:rFonts w:cs="Arial"/>
        </w:rPr>
        <w:t xml:space="preserve">Die Befreiung von der Parkplatzpflicht für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Parkplätze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Die Gemeinde {{GEMEINDE}} bestimmt die Ersatzabgabe.</w:t>
      </w:r>
    </w:p>
    <w:p w:rsidR="00565745" w:rsidRPr="00565745" w:rsidRDefault="00565745" w:rsidP="00565745">
      <w:pPr>
        <w:pStyle w:val="berschrift3"/>
      </w:pPr>
      <w:r w:rsidRPr="00D65871">
        <w:rPr>
          <w:rFonts w:cs="Arial"/>
        </w:rPr>
        <w:t xml:space="preserve">Die waldrechtliche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Gewässerschutzbewilligung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Wasseranschlussbewilligung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Elektrizitätsanschlussbewilligung gestützt auf </w:t>
      </w:r>
      <w:r w:rsidRPr="00D65871">
        <w:rPr>
          <w:rFonts w:cs="Arial"/>
        </w:rPr>
        <w:fldChar w:fldCharType="begin">
          <w:ffData>
            <w:name w:val=""/>
            <w:enabled/>
            <w:calcOnExit w:val="0"/>
            <w:ddList>
              <w:listEntry w:val="die"/>
              <w:listEntry w:val="den"/>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Stellungnahme"/>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Strassenanschlussbewilligung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 xml:space="preserve">Die Strassenaufbruchbewilligung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t>
      </w:r>
      <w:r w:rsidRPr="00D65871">
        <w:rPr>
          <w:rFonts w:cs="Arial"/>
        </w:rPr>
        <w:fldChar w:fldCharType="begin">
          <w:ffData>
            <w:name w:val=""/>
            <w:enabled/>
            <w:calcOnExit w:val="0"/>
            <w:ddList>
              <w:listEntry w:val="Wasserbaupolizeibewilligung"/>
              <w:listEntry w:val="wasserbaupolizeiliche Ausnahmebewilligung"/>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des Oberingenieurkreises </w:t>
      </w:r>
      <w:r w:rsidRPr="00D65871">
        <w:rPr>
          <w:rFonts w:cs="Arial"/>
        </w:rPr>
        <w:fldChar w:fldCharType="begin">
          <w:ffData>
            <w:name w:val=""/>
            <w:enabled/>
            <w:calcOnExit w:val="0"/>
            <w:ddList>
              <w:listEntry w:val="I"/>
              <w:listEntry w:val="II"/>
              <w:listEntry w:val="III"/>
              <w:listEntry w:val="IV"/>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fischereirechtliche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des Fischereiinspektorats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naturschutzrechtliche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der Abteilung Naturförderung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Sondernutzungskonzession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s"/>
              <w:listEntry w:val="der"/>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Bewilligung zur Befreiung von der Schutzraumbaupflicht gestützt auf den Amtsbericht des Amtes für Bevölkerungsschutz, Sport und Militär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Default="00565745" w:rsidP="00565745">
      <w:pPr>
        <w:pStyle w:val="Standardeinzug"/>
        <w:rPr>
          <w:rFonts w:cs="Arial"/>
        </w:rPr>
      </w:pPr>
      <w:r w:rsidRPr="00D65871">
        <w:rPr>
          <w:rFonts w:cs="Arial"/>
        </w:rPr>
        <w:t>Die Bauherrschaft ist von der Schutzraumbaupflicht befreit.</w:t>
      </w:r>
    </w:p>
    <w:p w:rsidR="00565745" w:rsidRPr="00565745" w:rsidRDefault="00565745" w:rsidP="00565745">
      <w:pPr>
        <w:pStyle w:val="berschrift3"/>
      </w:pPr>
      <w:r w:rsidRPr="00D65871">
        <w:rPr>
          <w:rFonts w:cs="Arial"/>
          <w:highlight w:val="yellow"/>
        </w:rPr>
        <w:t>Weitere Bewilligungen gestützt auf Amtsberichte</w:t>
      </w:r>
    </w:p>
    <w:p w:rsidR="00565745" w:rsidRPr="00565745" w:rsidRDefault="00565745" w:rsidP="00565745">
      <w:pPr>
        <w:pStyle w:val="berschrift3"/>
      </w:pPr>
      <w:r w:rsidRPr="00D65871">
        <w:rPr>
          <w:rFonts w:cs="Arial"/>
          <w:color w:val="000000" w:themeColor="text1"/>
          <w:highlight w:val="yellow"/>
        </w:rPr>
        <w:t xml:space="preserve">Die Genehmigung des Baustellen-Entsorgungskonzeptes vom </w:t>
      </w:r>
      <w:r w:rsidRPr="00D65871">
        <w:rPr>
          <w:rFonts w:cs="Arial"/>
          <w:color w:val="000000" w:themeColor="text1"/>
          <w:highlight w:val="yellow"/>
        </w:rPr>
        <w:fldChar w:fldCharType="begin">
          <w:ffData>
            <w:name w:val=""/>
            <w:enabled/>
            <w:calcOnExit w:val="0"/>
            <w:ddList>
              <w:listEntry w:val="(Datum)"/>
            </w:ddList>
          </w:ffData>
        </w:fldChar>
      </w:r>
      <w:r w:rsidRPr="00D65871">
        <w:rPr>
          <w:rFonts w:cs="Arial"/>
          <w:color w:val="000000" w:themeColor="text1"/>
          <w:highlight w:val="yellow"/>
        </w:rPr>
        <w:instrText xml:space="preserve"> FORMDROPDOWN </w:instrText>
      </w:r>
      <w:r w:rsidR="00BD4DDA">
        <w:rPr>
          <w:rFonts w:cs="Arial"/>
          <w:color w:val="000000" w:themeColor="text1"/>
          <w:highlight w:val="yellow"/>
        </w:rPr>
      </w:r>
      <w:r w:rsidR="00BD4DDA">
        <w:rPr>
          <w:rFonts w:cs="Arial"/>
          <w:color w:val="000000" w:themeColor="text1"/>
          <w:highlight w:val="yellow"/>
        </w:rPr>
        <w:fldChar w:fldCharType="separate"/>
      </w:r>
      <w:r w:rsidRPr="00D65871">
        <w:rPr>
          <w:rFonts w:cs="Arial"/>
          <w:color w:val="000000" w:themeColor="text1"/>
          <w:highlight w:val="yellow"/>
        </w:rPr>
        <w:fldChar w:fldCharType="end"/>
      </w:r>
      <w:r w:rsidRPr="00D65871">
        <w:rPr>
          <w:rFonts w:cs="Arial"/>
          <w:color w:val="000000" w:themeColor="text1"/>
          <w:highlight w:val="yellow"/>
        </w:rPr>
        <w:t>.</w:t>
      </w:r>
    </w:p>
    <w:p w:rsidR="00565745" w:rsidRPr="00565745" w:rsidRDefault="00565745" w:rsidP="00565745">
      <w:pPr>
        <w:pStyle w:val="berschrift3"/>
      </w:pPr>
      <w:r w:rsidRPr="00D65871">
        <w:rPr>
          <w:rFonts w:cs="Arial"/>
        </w:rPr>
        <w:t xml:space="preserve">Die vorliegende Baubewilligung beinhaltet eine gastgewerbliche Nutzung. Nach Rechtskraft der Baubewilligung kann einer geeigneten natürlichen Person die Betriebsbewilligung für einen </w:t>
      </w:r>
      <w:r w:rsidR="00D66177" w:rsidRPr="00280877">
        <w:rPr>
          <w:rFonts w:cs="Arial"/>
        </w:rPr>
        <w:t>{{OEFFENTLICHKEIT}}en Gastgewerbebetrieb {{</w:t>
      </w:r>
      <w:r w:rsidR="00D66177">
        <w:rPr>
          <w:rFonts w:cs="Arial"/>
        </w:rPr>
        <w:t>ALKOHOLAUSSCHANK</w:t>
      </w:r>
      <w:r w:rsidR="00D66177" w:rsidRPr="00280877">
        <w:rPr>
          <w:rFonts w:cs="Arial"/>
        </w:rPr>
        <w:t>}} Alkoholausschank</w:t>
      </w:r>
      <w:r w:rsidR="00D66177" w:rsidRPr="00D65871">
        <w:rPr>
          <w:rFonts w:cs="Arial"/>
        </w:rPr>
        <w:t xml:space="preserve"> (Art. 6 Bst. </w:t>
      </w:r>
      <w:r w:rsidR="00D66177">
        <w:rPr>
          <w:rFonts w:cs="Arial"/>
          <w:highlight w:val="yellow"/>
        </w:rPr>
        <w:t>a</w:t>
      </w:r>
      <w:r w:rsidR="00D66177" w:rsidRPr="00D65871">
        <w:rPr>
          <w:rFonts w:cs="Arial"/>
          <w:highlight w:val="yellow"/>
        </w:rPr>
        <w:t>/</w:t>
      </w:r>
      <w:r w:rsidR="00D66177">
        <w:rPr>
          <w:rFonts w:cs="Arial"/>
          <w:highlight w:val="yellow"/>
        </w:rPr>
        <w:t>b</w:t>
      </w:r>
      <w:r w:rsidR="00D66177" w:rsidRPr="00D65871">
        <w:rPr>
          <w:rFonts w:cs="Arial"/>
          <w:highlight w:val="yellow"/>
        </w:rPr>
        <w:t>/</w:t>
      </w:r>
      <w:r w:rsidR="00D66177">
        <w:rPr>
          <w:rFonts w:cs="Arial"/>
          <w:highlight w:val="yellow"/>
        </w:rPr>
        <w:t>c</w:t>
      </w:r>
      <w:r w:rsidR="00D66177" w:rsidRPr="00D65871">
        <w:rPr>
          <w:rFonts w:cs="Arial"/>
          <w:highlight w:val="yellow"/>
        </w:rPr>
        <w:t>/</w:t>
      </w:r>
      <w:r w:rsidR="00D66177">
        <w:rPr>
          <w:rFonts w:cs="Arial"/>
          <w:highlight w:val="yellow"/>
        </w:rPr>
        <w:t>d</w:t>
      </w:r>
      <w:r w:rsidR="00D66177" w:rsidRPr="00D65871">
        <w:rPr>
          <w:rFonts w:cs="Arial"/>
          <w:highlight w:val="yellow"/>
        </w:rPr>
        <w:t>/</w:t>
      </w:r>
      <w:r w:rsidR="00D66177" w:rsidRPr="00D66177">
        <w:rPr>
          <w:rFonts w:cs="Arial"/>
          <w:highlight w:val="yellow"/>
        </w:rPr>
        <w:t>e</w:t>
      </w:r>
      <w:r w:rsidR="00D66177" w:rsidRPr="00D65871">
        <w:rPr>
          <w:rFonts w:cs="Arial"/>
        </w:rPr>
        <w:t xml:space="preserve"> GGG wie folgt erteilt </w:t>
      </w:r>
      <w:r w:rsidR="00D66177" w:rsidRPr="00D65871">
        <w:rPr>
          <w:rFonts w:cs="Arial"/>
          <w:color w:val="000000" w:themeColor="text1"/>
        </w:rPr>
        <w:t>werden:</w:t>
      </w:r>
    </w:p>
    <w:p w:rsidR="00565745" w:rsidRPr="00565745" w:rsidRDefault="00565745" w:rsidP="00565745">
      <w:pPr>
        <w:pStyle w:val="Standardeinzug"/>
      </w:pPr>
      <w:r w:rsidRPr="00565745">
        <w:t>BEWILLIGUNGSUMFANG</w:t>
      </w:r>
      <w:r>
        <w:br/>
        <w:t xml:space="preserve">Ausschankräume: </w:t>
      </w:r>
      <w:r w:rsidRPr="00565745">
        <w:fldChar w:fldCharType="begin">
          <w:ffData>
            <w:name w:val=""/>
            <w:enabled/>
            <w:calcOnExit w:val="0"/>
            <w:ddList/>
          </w:ffData>
        </w:fldChar>
      </w:r>
      <w:r w:rsidRPr="00565745">
        <w:instrText xml:space="preserve"> FORMDROPDOWN </w:instrText>
      </w:r>
      <w:r w:rsidR="00BD4DDA">
        <w:fldChar w:fldCharType="separate"/>
      </w:r>
      <w:r w:rsidRPr="00565745">
        <w:fldChar w:fldCharType="end"/>
      </w:r>
      <w:r>
        <w:br/>
      </w:r>
      <w:r w:rsidRPr="00565745">
        <w:t xml:space="preserve">im Erdgeschoss mit </w:t>
      </w:r>
      <w:r w:rsidRPr="00565745">
        <w:fldChar w:fldCharType="begin">
          <w:ffData>
            <w:name w:val=""/>
            <w:enabled/>
            <w:calcOnExit w:val="0"/>
            <w:ddList/>
          </w:ffData>
        </w:fldChar>
      </w:r>
      <w:r w:rsidRPr="00565745">
        <w:instrText xml:space="preserve"> FORMDROPDOWN </w:instrText>
      </w:r>
      <w:r w:rsidR="00BD4DDA">
        <w:fldChar w:fldCharType="separate"/>
      </w:r>
      <w:r w:rsidRPr="00565745">
        <w:fldChar w:fldCharType="end"/>
      </w:r>
      <w:r w:rsidRPr="00565745">
        <w:t xml:space="preserve"> Sitzplätzen (max. Belegung gemäss GVB </w:t>
      </w:r>
      <w:r w:rsidRPr="00565745">
        <w:fldChar w:fldCharType="begin">
          <w:ffData>
            <w:name w:val=""/>
            <w:enabled/>
            <w:calcOnExit w:val="0"/>
            <w:ddList/>
          </w:ffData>
        </w:fldChar>
      </w:r>
      <w:r w:rsidRPr="00565745">
        <w:instrText xml:space="preserve"> FORMDROPDOWN </w:instrText>
      </w:r>
      <w:r w:rsidR="00BD4DDA">
        <w:fldChar w:fldCharType="separate"/>
      </w:r>
      <w:r w:rsidRPr="00565745">
        <w:fldChar w:fldCharType="end"/>
      </w:r>
      <w:r w:rsidRPr="00565745">
        <w:t xml:space="preserve"> Personen)</w:t>
      </w:r>
      <w:r>
        <w:br/>
      </w:r>
      <w:r w:rsidRPr="00565745">
        <w:rPr>
          <w:highlight w:val="yellow"/>
        </w:rPr>
        <w:t>evtl. weitere</w:t>
      </w:r>
      <w:r>
        <w:br/>
      </w:r>
      <w:r w:rsidRPr="00565745">
        <w:t xml:space="preserve">Terrasse </w:t>
      </w:r>
      <w:r w:rsidRPr="00565745">
        <w:fldChar w:fldCharType="begin">
          <w:ffData>
            <w:name w:val=""/>
            <w:enabled/>
            <w:calcOnExit w:val="0"/>
            <w:ddList/>
          </w:ffData>
        </w:fldChar>
      </w:r>
      <w:r w:rsidRPr="00565745">
        <w:instrText xml:space="preserve"> FORMDROPDOWN </w:instrText>
      </w:r>
      <w:r w:rsidR="00BD4DDA">
        <w:fldChar w:fldCharType="separate"/>
      </w:r>
      <w:r w:rsidRPr="00565745">
        <w:fldChar w:fldCharType="end"/>
      </w:r>
      <w:r w:rsidRPr="00565745">
        <w:t xml:space="preserve"> mit </w:t>
      </w:r>
      <w:r w:rsidRPr="00565745">
        <w:fldChar w:fldCharType="begin">
          <w:ffData>
            <w:name w:val=""/>
            <w:enabled/>
            <w:calcOnExit w:val="0"/>
            <w:ddList/>
          </w:ffData>
        </w:fldChar>
      </w:r>
      <w:r w:rsidRPr="00565745">
        <w:instrText xml:space="preserve"> FORMDROPDOWN </w:instrText>
      </w:r>
      <w:r w:rsidR="00BD4DDA">
        <w:fldChar w:fldCharType="separate"/>
      </w:r>
      <w:r w:rsidRPr="00565745">
        <w:fldChar w:fldCharType="end"/>
      </w:r>
      <w:r w:rsidRPr="00565745">
        <w:t xml:space="preserve"> Sitz/Stehplätzen</w:t>
      </w:r>
    </w:p>
    <w:p w:rsidR="00565745" w:rsidRDefault="00565745" w:rsidP="00565745">
      <w:pPr>
        <w:pStyle w:val="Standardeinzug"/>
      </w:pPr>
      <w:r w:rsidRPr="00565745">
        <w:t>ÖFFNUNGSZEITEN</w:t>
      </w:r>
      <w:r>
        <w:br/>
      </w:r>
      <w:r w:rsidRPr="00565745">
        <w:t>Sonntag - Mittwoch gelten die gesetzlichen Öffnungszeiten</w:t>
      </w:r>
      <w:r>
        <w:br/>
      </w:r>
      <w:r w:rsidRPr="00565745">
        <w:rPr>
          <w:highlight w:val="yellow"/>
        </w:rPr>
        <w:t xml:space="preserve">Evtl. Generelle Überzeit: </w:t>
      </w:r>
      <w:r w:rsidRPr="00565745">
        <w:fldChar w:fldCharType="begin">
          <w:ffData>
            <w:name w:val=""/>
            <w:enabled/>
            <w:calcOnExit w:val="0"/>
            <w:ddList>
              <w:listEntry w:val="Tag"/>
            </w:ddList>
          </w:ffData>
        </w:fldChar>
      </w:r>
      <w:r w:rsidRPr="00565745">
        <w:instrText xml:space="preserve"> FORMDROPDOWN </w:instrText>
      </w:r>
      <w:r w:rsidR="00BD4DDA">
        <w:fldChar w:fldCharType="separate"/>
      </w:r>
      <w:r w:rsidRPr="00565745">
        <w:fldChar w:fldCharType="end"/>
      </w:r>
      <w:r w:rsidRPr="00565745">
        <w:rPr>
          <w:highlight w:val="yellow"/>
        </w:rPr>
        <w:t xml:space="preserve"> bis </w:t>
      </w:r>
      <w:r w:rsidRPr="00565745">
        <w:fldChar w:fldCharType="begin">
          <w:ffData>
            <w:name w:val=""/>
            <w:enabled/>
            <w:calcOnExit w:val="0"/>
            <w:ddList/>
          </w:ffData>
        </w:fldChar>
      </w:r>
      <w:r w:rsidRPr="00565745">
        <w:instrText xml:space="preserve"> FORMDROPDOWN </w:instrText>
      </w:r>
      <w:r w:rsidR="00BD4DDA">
        <w:fldChar w:fldCharType="separate"/>
      </w:r>
      <w:r w:rsidRPr="00565745">
        <w:fldChar w:fldCharType="end"/>
      </w:r>
      <w:r w:rsidRPr="00565745">
        <w:rPr>
          <w:highlight w:val="yellow"/>
        </w:rPr>
        <w:t xml:space="preserve"> Uhr</w:t>
      </w:r>
    </w:p>
    <w:p w:rsidR="00565745" w:rsidRDefault="00565745" w:rsidP="00565745">
      <w:pPr>
        <w:pStyle w:val="Standardeinzug"/>
        <w:rPr>
          <w:rFonts w:cs="Arial"/>
        </w:rPr>
      </w:pPr>
      <w:r w:rsidRPr="00D65871">
        <w:rPr>
          <w:rFonts w:cs="Arial"/>
        </w:rPr>
        <w:t>AUFLAGEN Werden im gastgewerblichen Bewilligungsverfahren festgelegt.</w:t>
      </w:r>
    </w:p>
    <w:p w:rsidR="00565745" w:rsidRPr="00565745" w:rsidRDefault="00565745" w:rsidP="00565745">
      <w:pPr>
        <w:pStyle w:val="berschrift3"/>
      </w:pPr>
      <w:r w:rsidRPr="00D65871">
        <w:rPr>
          <w:rFonts w:cs="Arial"/>
          <w:color w:val="FF0000"/>
        </w:rPr>
        <w:t>Die Betriebsbewilligung Prostitution analog Betriebsbewilligung Gastgewerbe.</w:t>
      </w:r>
    </w:p>
    <w:p w:rsidR="00565745" w:rsidRPr="00565745" w:rsidRDefault="00565745" w:rsidP="00565745">
      <w:pPr>
        <w:pStyle w:val="berschrift3"/>
      </w:pPr>
      <w:r w:rsidRPr="00D65871">
        <w:rPr>
          <w:rFonts w:cs="Arial"/>
          <w:color w:val="FF0000"/>
        </w:rPr>
        <w:t xml:space="preserve">Den Fachbericht Brandschutz des Feueraufsehers der Gemeinde </w:t>
      </w:r>
      <w:r w:rsidRPr="00D65871">
        <w:rPr>
          <w:rFonts w:cs="Arial"/>
        </w:rPr>
        <w:t xml:space="preserve">{{GEMEINDE}} </w:t>
      </w:r>
      <w:r w:rsidRPr="00D65871">
        <w:rPr>
          <w:rFonts w:cs="Arial"/>
          <w:color w:val="FF0000"/>
          <w:highlight w:val="yellow"/>
        </w:rPr>
        <w:t>oder</w:t>
      </w:r>
      <w:r w:rsidRPr="00D65871">
        <w:rPr>
          <w:rFonts w:cs="Arial"/>
          <w:color w:val="FF0000"/>
        </w:rPr>
        <w:t xml:space="preserve"> der Gebäudeversicherung Bern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der EMN-Kontrollstelle </w:t>
      </w:r>
      <w:r>
        <w:rPr>
          <w:rFonts w:cs="Arial"/>
        </w:rPr>
        <w:fldChar w:fldCharType="begin">
          <w:ffData>
            <w:name w:val=""/>
            <w:enabled/>
            <w:calcOnExit w:val="0"/>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w:t>
      </w:r>
      <w:r>
        <w:rPr>
          <w:rFonts w:cs="Arial"/>
        </w:rPr>
        <w:fldChar w:fldCharType="begin">
          <w:ffData>
            <w:name w:val=""/>
            <w:enabled/>
            <w:calcOnExit w:val="0"/>
            <w:ddList>
              <w:listEntry w:val="1"/>
              <w:listEntry w:val="2"/>
              <w:listEntry w:val="3"/>
              <w:listEntry w:val="4"/>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der Fachstelle Hindernisfreies Bauen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w:t>
      </w:r>
    </w:p>
    <w:p w:rsidR="00565745" w:rsidRPr="00C96FDB" w:rsidRDefault="00C96FDB" w:rsidP="00565745">
      <w:pPr>
        <w:pStyle w:val="berschrift3"/>
      </w:pPr>
      <w:r w:rsidRPr="00D65871">
        <w:rPr>
          <w:rFonts w:cs="Arial"/>
          <w:highlight w:val="yellow"/>
        </w:rPr>
        <w:t>Weitere Fachberichte / Stellungnahmen</w:t>
      </w:r>
    </w:p>
    <w:p w:rsidR="00C96FDB" w:rsidRPr="00D66177" w:rsidRDefault="00C96FDB" w:rsidP="00565745">
      <w:pPr>
        <w:pStyle w:val="berschrift3"/>
      </w:pPr>
      <w:r w:rsidRPr="00D65871">
        <w:rPr>
          <w:rFonts w:cs="Arial"/>
        </w:rPr>
        <w:t xml:space="preserve">Die in den vorerwähnten Amts- und Fachberichten, </w:t>
      </w:r>
      <w:r w:rsidRPr="00D65871">
        <w:rPr>
          <w:rFonts w:cs="Arial"/>
          <w:highlight w:val="yellow"/>
        </w:rPr>
        <w:t>Bewilligungen und Stellungnahmen</w:t>
      </w:r>
      <w:r w:rsidRPr="00D65871">
        <w:rPr>
          <w:rFonts w:cs="Arial"/>
        </w:rPr>
        <w:t xml:space="preserve"> enthaltenen Bedingungen und Auflagen sind integrierender Bestandteil dieses Gesamtbauentscheides und sind zu erfüllen.</w:t>
      </w:r>
    </w:p>
    <w:p w:rsidR="00D66177" w:rsidRPr="00D66177" w:rsidRDefault="00D66177" w:rsidP="00565745">
      <w:pPr>
        <w:pStyle w:val="berschrift3"/>
      </w:pPr>
      <w:r w:rsidRPr="003C537B">
        <w:rPr>
          <w:rFonts w:cs="Arial"/>
          <w:highlight w:val="cyan"/>
        </w:rPr>
        <w:lastRenderedPageBreak/>
        <w:t xml:space="preserve">Sämtliche Auflagen und Bedingungen aus der Teilbaubewilligung 1 vom </w:t>
      </w:r>
      <w:r w:rsidRPr="00D65871">
        <w:fldChar w:fldCharType="begin">
          <w:ffData>
            <w:name w:val=""/>
            <w:enabled/>
            <w:calcOnExit w:val="0"/>
            <w:ddList>
              <w:listEntry w:val="(Datum)"/>
            </w:ddList>
          </w:ffData>
        </w:fldChar>
      </w:r>
      <w:r w:rsidRPr="00D65871">
        <w:instrText xml:space="preserve"> FORMDROPDOWN </w:instrText>
      </w:r>
      <w:r w:rsidR="00BD4DDA">
        <w:fldChar w:fldCharType="separate"/>
      </w:r>
      <w:r w:rsidRPr="00D65871">
        <w:fldChar w:fldCharType="end"/>
      </w:r>
      <w:r>
        <w:rPr>
          <w:highlight w:val="cyan"/>
        </w:rPr>
        <w:t xml:space="preserve"> </w:t>
      </w:r>
      <w:r w:rsidRPr="003C537B">
        <w:rPr>
          <w:rFonts w:cs="Arial"/>
          <w:highlight w:val="cyan"/>
        </w:rPr>
        <w:t>gelten weiter, wo nicht ausdrücklich etwas anderes erwähnt ist.</w:t>
      </w:r>
    </w:p>
    <w:p w:rsidR="00D66177" w:rsidRDefault="00D66177" w:rsidP="00D66177">
      <w:pPr>
        <w:pStyle w:val="berschrift2"/>
      </w:pPr>
      <w:r>
        <w:rPr>
          <w:highlight w:val="cyan"/>
        </w:rPr>
        <w:t>Nicht bewilligte Gesuchsteile</w:t>
      </w:r>
    </w:p>
    <w:p w:rsidR="00D66177" w:rsidRPr="00C96FDB" w:rsidRDefault="00D66177" w:rsidP="00D66177">
      <w:pPr>
        <w:pStyle w:val="Standardeinzug"/>
      </w:pPr>
      <w:r w:rsidRPr="00A82F29">
        <w:rPr>
          <w:highlight w:val="cyan"/>
        </w:rPr>
        <w:t xml:space="preserve">Nicht durch den vorliegenden Gesamtbauentscheid umfasst </w:t>
      </w:r>
      <w:r w:rsidRPr="003C537B">
        <w:rPr>
          <w:highlight w:val="cyan"/>
        </w:rPr>
        <w:t xml:space="preserve">sind die eingangs unter Teil 2 bezeichneten </w:t>
      </w:r>
      <w:r>
        <w:rPr>
          <w:highlight w:val="cyan"/>
        </w:rPr>
        <w:t>Objekte</w:t>
      </w:r>
      <w:r w:rsidRPr="00A82F29">
        <w:rPr>
          <w:highlight w:val="cyan"/>
        </w:rPr>
        <w:t xml:space="preserve"> des Baugesuches.</w:t>
      </w:r>
      <w:r>
        <w:rPr>
          <w:highlight w:val="cyan"/>
        </w:rPr>
        <w:t xml:space="preserve"> </w:t>
      </w:r>
      <w:r w:rsidRPr="00A82F29">
        <w:rPr>
          <w:highlight w:val="cyan"/>
        </w:rPr>
        <w:t xml:space="preserve">Diese müssen noch beurteilt werden und </w:t>
      </w:r>
      <w:r w:rsidRPr="003C537B">
        <w:rPr>
          <w:highlight w:val="cyan"/>
        </w:rPr>
        <w:t>dürfen erst nach Vorliegen einer rechtskräftigen Baubewilligung realisiert werden.</w:t>
      </w:r>
    </w:p>
    <w:p w:rsidR="00C96FDB" w:rsidRPr="00C96FDB" w:rsidRDefault="00C96FDB" w:rsidP="00C96FDB">
      <w:pPr>
        <w:pStyle w:val="berschrift2"/>
      </w:pPr>
      <w:r w:rsidRPr="00ED3DE3">
        <w:t>Folgende weitere Verfügungen nach Art. 9 Abs</w:t>
      </w:r>
      <w:r w:rsidRPr="00D65871">
        <w:rPr>
          <w:rFonts w:cs="Arial"/>
          <w:szCs w:val="22"/>
        </w:rPr>
        <w:t>. 2 Bst. b KoG liegen vor:</w:t>
      </w:r>
    </w:p>
    <w:p w:rsidR="00C96FDB" w:rsidRPr="00C96FDB" w:rsidRDefault="00C96FDB" w:rsidP="00C96FDB">
      <w:pPr>
        <w:pStyle w:val="berschrift3"/>
      </w:pPr>
      <w:r w:rsidRPr="00D65871">
        <w:rPr>
          <w:rFonts w:cs="Arial"/>
        </w:rPr>
        <w:t xml:space="preserve">Die </w:t>
      </w:r>
      <w:r w:rsidRPr="00D65871">
        <w:rPr>
          <w:rFonts w:cs="Arial"/>
          <w:color w:val="FF0000"/>
        </w:rPr>
        <w:t xml:space="preserve">Ausnahmebewilligung </w:t>
      </w:r>
      <w:r w:rsidRPr="00D65871">
        <w:rPr>
          <w:rFonts w:cs="Arial"/>
        </w:rPr>
        <w:t xml:space="preserve">für das Bauen ausserhalb des Baugebietes des Amtes für Gemeinden und Raumordnung. Die entsprechende Verfügung vom </w:t>
      </w:r>
      <w:r w:rsidRPr="00D65871">
        <w:rPr>
          <w:rFonts w:cs="Arial"/>
          <w:bCs w:val="0"/>
        </w:rPr>
        <w:fldChar w:fldCharType="begin">
          <w:ffData>
            <w:name w:val=""/>
            <w:enabled/>
            <w:calcOnExit w:val="0"/>
            <w:ddList>
              <w:listEntry w:val="(Datum)"/>
            </w:ddList>
          </w:ffData>
        </w:fldChar>
      </w:r>
      <w:r w:rsidRPr="00D65871">
        <w:rPr>
          <w:rFonts w:cs="Arial"/>
        </w:rPr>
        <w:instrText xml:space="preserve"> FORMDROPDOWN </w:instrText>
      </w:r>
      <w:r w:rsidR="00BD4DDA">
        <w:rPr>
          <w:rFonts w:cs="Arial"/>
          <w:bCs w:val="0"/>
        </w:rPr>
      </w:r>
      <w:r w:rsidR="00BD4DDA">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Amtes für Gemeinden und Raumordnung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BD4DDA">
        <w:rPr>
          <w:rFonts w:cs="Arial"/>
          <w:bCs w:val="0"/>
        </w:rPr>
      </w:r>
      <w:r w:rsidR="00BD4DDA">
        <w:rPr>
          <w:rFonts w:cs="Arial"/>
          <w:bCs w:val="0"/>
        </w:rPr>
        <w:fldChar w:fldCharType="separate"/>
      </w:r>
      <w:r w:rsidRPr="00D65871">
        <w:rPr>
          <w:rFonts w:cs="Arial"/>
          <w:bCs w:val="0"/>
        </w:rPr>
        <w:fldChar w:fldCharType="end"/>
      </w:r>
      <w:r w:rsidRPr="00D65871">
        <w:rPr>
          <w:rFonts w:cs="Arial"/>
        </w:rPr>
        <w:t xml:space="preserve"> betreffend </w:t>
      </w:r>
      <w:r w:rsidRPr="00D65871">
        <w:rPr>
          <w:rFonts w:cs="Arial"/>
          <w:color w:val="FF0000"/>
        </w:rPr>
        <w:t xml:space="preserve">zonenkonformen </w:t>
      </w:r>
      <w:r w:rsidRPr="00D65871">
        <w:rPr>
          <w:rFonts w:cs="Arial"/>
        </w:rPr>
        <w:t>Bauen ausserhalb der Bauzone wird zusammen mit diesem Entscheid eröffnet.</w:t>
      </w:r>
    </w:p>
    <w:p w:rsidR="00C96FDB" w:rsidRPr="00C96FDB" w:rsidRDefault="00C96FDB" w:rsidP="00C96FDB">
      <w:pPr>
        <w:pStyle w:val="berschrift3"/>
      </w:pPr>
      <w:r w:rsidRPr="00D65871">
        <w:rPr>
          <w:rFonts w:cs="Arial"/>
        </w:rPr>
        <w:t xml:space="preserve">Die Verfügung der kantonalen Denkmalpflege (KDP)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BD4DDA">
        <w:rPr>
          <w:rFonts w:cs="Arial"/>
          <w:bCs w:val="0"/>
        </w:rPr>
      </w:r>
      <w:r w:rsidR="00BD4DDA">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Oberingenieurkreises </w:t>
      </w:r>
      <w:r>
        <w:rPr>
          <w:rFonts w:cs="Arial"/>
        </w:rPr>
        <w:fldChar w:fldCharType="begin">
          <w:ffData>
            <w:name w:val=""/>
            <w:enabled/>
            <w:calcOnExit w:val="0"/>
            <w:ddList>
              <w:listEntry w:val="lll"/>
              <w:listEntry w:val="l"/>
              <w:listEntry w:val="ll"/>
              <w:listEntry w:val="lV"/>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zur Benützung der Kantonsstrassen für Leitungsanlagen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wird zusammen mit diesem Entscheid eröffnet.</w:t>
      </w:r>
    </w:p>
    <w:p w:rsidR="00C96FDB" w:rsidRDefault="00C96FDB" w:rsidP="00C96FDB">
      <w:pPr>
        <w:pStyle w:val="berschrift2"/>
      </w:pPr>
      <w:r>
        <w:t>Befristung</w:t>
      </w:r>
    </w:p>
    <w:p w:rsidR="00C96FDB" w:rsidRDefault="00C96FDB" w:rsidP="00C96FDB">
      <w:pPr>
        <w:pStyle w:val="Standardeinzug"/>
        <w:rPr>
          <w:rFonts w:cs="Arial"/>
        </w:rPr>
      </w:pPr>
      <w:r w:rsidRPr="00D65871">
        <w:rPr>
          <w:rFonts w:cs="Arial"/>
        </w:rPr>
        <w:t xml:space="preserve">Die vorliegende Bewilligung gilt bis </w:t>
      </w:r>
      <w:r w:rsidRPr="00D65871">
        <w:rPr>
          <w:rFonts w:cs="Arial"/>
          <w:bCs/>
        </w:rPr>
        <w:fldChar w:fldCharType="begin">
          <w:ffData>
            <w:name w:val=""/>
            <w:enabled/>
            <w:calcOnExit w:val="0"/>
            <w:ddList>
              <w:listEntry w:val="(Datum)"/>
            </w:ddList>
          </w:ffData>
        </w:fldChar>
      </w:r>
      <w:r w:rsidRPr="00D65871">
        <w:rPr>
          <w:rFonts w:cs="Arial"/>
          <w:bCs/>
        </w:rPr>
        <w:instrText xml:space="preserve"> FORMDROPDOWN </w:instrText>
      </w:r>
      <w:r w:rsidR="00BD4DDA">
        <w:rPr>
          <w:rFonts w:cs="Arial"/>
          <w:bCs/>
        </w:rPr>
      </w:r>
      <w:r w:rsidR="00BD4DDA">
        <w:rPr>
          <w:rFonts w:cs="Arial"/>
          <w:bCs/>
        </w:rPr>
        <w:fldChar w:fldCharType="separate"/>
      </w:r>
      <w:r w:rsidRPr="00D65871">
        <w:rPr>
          <w:rFonts w:cs="Arial"/>
          <w:bCs/>
        </w:rPr>
        <w:fldChar w:fldCharType="end"/>
      </w:r>
      <w:r w:rsidRPr="00D65871">
        <w:rPr>
          <w:rFonts w:cs="Arial"/>
          <w:bCs/>
        </w:rPr>
        <w:t xml:space="preserve"> </w:t>
      </w:r>
      <w:r w:rsidRPr="00D65871">
        <w:rPr>
          <w:rFonts w:cs="Arial"/>
        </w:rPr>
        <w:t xml:space="preserve">oder </w:t>
      </w:r>
      <w:r w:rsidRPr="00D65871">
        <w:rPr>
          <w:rFonts w:cs="Arial"/>
          <w:bCs/>
        </w:rPr>
        <w:fldChar w:fldCharType="begin">
          <w:ffData>
            <w:name w:val=""/>
            <w:enabled/>
            <w:calcOnExit w:val="0"/>
            <w:ddList>
              <w:listEntry w:val="(Zahl)"/>
            </w:ddList>
          </w:ffData>
        </w:fldChar>
      </w:r>
      <w:r w:rsidRPr="00D65871">
        <w:rPr>
          <w:rFonts w:cs="Arial"/>
          <w:bCs/>
        </w:rPr>
        <w:instrText xml:space="preserve"> FORMDROPDOWN </w:instrText>
      </w:r>
      <w:r w:rsidR="00BD4DDA">
        <w:rPr>
          <w:rFonts w:cs="Arial"/>
          <w:bCs/>
        </w:rPr>
      </w:r>
      <w:r w:rsidR="00BD4DDA">
        <w:rPr>
          <w:rFonts w:cs="Arial"/>
          <w:bCs/>
        </w:rPr>
        <w:fldChar w:fldCharType="separate"/>
      </w:r>
      <w:r w:rsidRPr="00D65871">
        <w:rPr>
          <w:rFonts w:cs="Arial"/>
          <w:bCs/>
        </w:rPr>
        <w:fldChar w:fldCharType="end"/>
      </w:r>
      <w:r w:rsidRPr="00D65871">
        <w:rPr>
          <w:rFonts w:cs="Arial"/>
        </w:rPr>
        <w:t xml:space="preserve"> Jahre ab Rechtskraft. Nach Ablauf dieser Frist ist der rechtmässige Zustand innert 12 Monaten wiederherzustellen, wenn bis zu diesem Zeitpunkt keine rechtskräftige Baubewilligung für eine neue Nutzung vorliegt.</w:t>
      </w:r>
    </w:p>
    <w:p w:rsidR="00C96FDB" w:rsidRDefault="00C96FDB" w:rsidP="00C96FDB">
      <w:pPr>
        <w:pStyle w:val="berschrift2"/>
      </w:pPr>
      <w:r w:rsidRPr="00ED3DE3">
        <w:t>Bedingungen</w:t>
      </w:r>
    </w:p>
    <w:p w:rsidR="00C96FDB" w:rsidRPr="00C96FDB" w:rsidRDefault="00C96FDB" w:rsidP="00C96FDB">
      <w:pPr>
        <w:pStyle w:val="berschrift3"/>
      </w:pPr>
      <w:r w:rsidRPr="00D65871">
        <w:rPr>
          <w:rFonts w:cs="Arial"/>
        </w:rPr>
        <w:t xml:space="preserve">Die Baute darf nur für die zonenkonforme Nutzung verwendet werden und muss nach Wegfall der ursprünglichen Zweckbestimmung inkl. dem </w:t>
      </w:r>
      <w:r>
        <w:rPr>
          <w:rFonts w:cs="Arial"/>
        </w:rPr>
        <w:fldChar w:fldCharType="begin">
          <w:ffData>
            <w:name w:val=""/>
            <w:enabled/>
            <w:calcOnExit w:val="0"/>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beseitigt werden. Liegt bis zu diesem Zeitpunkt keine rechtskräftige Baubewilligung für eine neue Nutzung vor, ist der ursprüngliche Zustand wiederherzustellen.</w:t>
      </w:r>
    </w:p>
    <w:p w:rsidR="00C96FDB" w:rsidRDefault="00C96FDB" w:rsidP="00C96FDB">
      <w:pPr>
        <w:pStyle w:val="Standardeinzug"/>
        <w:rPr>
          <w:rFonts w:cs="Arial"/>
        </w:rPr>
      </w:pPr>
      <w:r w:rsidRPr="00D65871">
        <w:rPr>
          <w:rFonts w:cs="Arial"/>
        </w:rPr>
        <w:t>Beim Ablauf der Sondernutzungskonzession, sofern sie nicht verlängert wird, ist die Baubewilligung (für die im öffentlichen Raum liegende Baute) hinfällig und der rechtmässige Zustand muss wiederhergestellt werden.</w:t>
      </w:r>
    </w:p>
    <w:p w:rsidR="00C96FDB" w:rsidRPr="00C96FDB" w:rsidRDefault="00C96FDB" w:rsidP="00C96FDB">
      <w:pPr>
        <w:pStyle w:val="berschrift3"/>
      </w:pPr>
      <w:r w:rsidRPr="00D65871">
        <w:rPr>
          <w:rFonts w:cs="Arial"/>
        </w:rPr>
        <w:t xml:space="preserve">Von der vorliegenden Baubewilligung darf erst nach Eintritt der Rechtskraft der Baubewilligung für </w:t>
      </w:r>
      <w:r>
        <w:rPr>
          <w:rFonts w:cs="Arial"/>
        </w:rPr>
        <w:fldChar w:fldCharType="begin">
          <w:ffData>
            <w:name w:val=""/>
            <w:enabled/>
            <w:calcOnExit w:val="0"/>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(Gesamtbauentscheid Nr. </w:t>
      </w:r>
      <w:r>
        <w:rPr>
          <w:rFonts w:cs="Arial"/>
        </w:rPr>
        <w:fldChar w:fldCharType="begin">
          <w:ffData>
            <w:name w:val=""/>
            <w:enabled/>
            <w:calcOnExit w:val="0"/>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sidRPr="00D65871">
        <w:rPr>
          <w:rFonts w:cs="Arial"/>
        </w:rPr>
        <w:t xml:space="preserve"> vom Datum) Gebrauch gemacht werden </w:t>
      </w:r>
      <w:r w:rsidRPr="00D65871">
        <w:rPr>
          <w:rFonts w:cs="Arial"/>
          <w:highlight w:val="yellow"/>
        </w:rPr>
        <w:t>oder</w:t>
      </w:r>
      <w:r w:rsidRPr="00D65871">
        <w:rPr>
          <w:rFonts w:cs="Arial"/>
        </w:rPr>
        <w:t xml:space="preserve"> Die vorliegende Baubewilligung darf erst ausgeübt werden, wenn </w:t>
      </w:r>
      <w:r>
        <w:rPr>
          <w:rFonts w:cs="Arial"/>
        </w:rPr>
        <w:fldChar w:fldCharType="begin">
          <w:ffData>
            <w:name w:val=""/>
            <w:enabled/>
            <w:calcOnExit w:val="0"/>
            <w:ddList/>
          </w:ffData>
        </w:fldChar>
      </w:r>
      <w:r>
        <w:rPr>
          <w:rFonts w:cs="Arial"/>
        </w:rPr>
        <w:instrText xml:space="preserve"> FORMDROPDOWN </w:instrText>
      </w:r>
      <w:r w:rsidR="00BD4DDA">
        <w:rPr>
          <w:rFonts w:cs="Arial"/>
        </w:rPr>
      </w:r>
      <w:r w:rsidR="00BD4DDA">
        <w:rPr>
          <w:rFonts w:cs="Arial"/>
        </w:rPr>
        <w:fldChar w:fldCharType="separate"/>
      </w:r>
      <w:r>
        <w:rPr>
          <w:rFonts w:cs="Arial"/>
        </w:rPr>
        <w:fldChar w:fldCharType="end"/>
      </w:r>
      <w:r>
        <w:rPr>
          <w:rFonts w:cs="Arial"/>
        </w:rPr>
        <w:t>.</w:t>
      </w:r>
    </w:p>
    <w:p w:rsidR="00C96FDB" w:rsidRDefault="00C96FDB" w:rsidP="00C96FDB">
      <w:pPr>
        <w:pStyle w:val="berschrift2"/>
      </w:pPr>
      <w:r w:rsidRPr="00ED3DE3">
        <w:t>Auflagen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Erstwohnung nach Zweitwohnungsgesetz:</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{{ADRESSE}} auf dem Grundstück {{GEMEINDE}} Gbbl. Nr. {{PARZELLE}} die Anmerkung "Erstwohnung oder einer Erstwohnung gleichgestellte Wohnung nach Art. 7 Abs. 1 Bst. a ZWG" als öffentlich-rechtliche Eigentumsbeschränkung einzutragen.</w:t>
      </w:r>
    </w:p>
    <w:p w:rsidR="00C96FDB" w:rsidRDefault="00C96FDB" w:rsidP="00C96FDB">
      <w:pPr>
        <w:pStyle w:val="Standardeinzug"/>
        <w:rPr>
          <w:rFonts w:cs="Arial"/>
        </w:rPr>
      </w:pPr>
      <w:r w:rsidRPr="00D65871">
        <w:rPr>
          <w:rFonts w:cs="Arial"/>
        </w:rPr>
        <w:lastRenderedPageBreak/>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Kombination von Erstwohnung und Einliegerwohnung(en):</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{{ADRESSE}} auf dem Grundstück {{GEMEINDE}} Gbbl. Nr. {{PARZELLE}} die Anmerkung "Erstwohnung oder einer Erstwohnung gleichgestellte Wohnung nach Art. 7 Abs. 1 Bst. a ZWG" als öffentlich-rechtliche Eigentumsbeschränkung einzutragen.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Style w:val="berschrift2Zchn"/>
          <w:rFonts w:eastAsia="Arial" w:cs="Arial"/>
        </w:rPr>
        <w:t xml:space="preserve"> dürfen nur als Erstwohnungen oder als touristisch bewirtschaftete Wohnungen im Sinne von Art. 7 Abs. 1 Bst. b i.V. m. Art. 7 Abs. 2 Bst. a ZWG genutzt werden. Die Baubewilligungsbehörde weist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Style w:val="berschrift2Zchn"/>
          <w:rFonts w:eastAsia="Arial"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Style w:val="berschrift2Zchn"/>
          <w:rFonts w:eastAsia="Arial" w:cs="Arial"/>
        </w:rPr>
        <w:t xml:space="preserve">, nach Rechtskraft dieses Gesamtbauentscheids an,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rPr>
        <w:t xml:space="preserve"> </w:t>
      </w:r>
      <w:r w:rsidRPr="00D65871">
        <w:rPr>
          <w:rStyle w:val="berschrift2Zchn"/>
          <w:rFonts w:eastAsia="Arial" w:cs="Arial"/>
        </w:rPr>
        <w:t>je die Anmerkungen "touristisch bewirtschaftete Wohnung nach Art. 7 Abs. 2 Bst. a ZWG“ und "Erstwohnung oder einer Erstwohnung gleichgestellte Wohnung nach Art. 7 Abs. 1 Bst. a ZWG" gemäss Art. 7 Abs. 4 ZWG als öffentlich-rechtliche Eigentumsbeschränkungen einzutragen.</w:t>
      </w:r>
      <w:r w:rsidRPr="00D65871" w:rsidDel="00B401D2">
        <w:rPr>
          <w:rStyle w:val="berschrift2Zchn"/>
          <w:rFonts w:eastAsia="Arial" w:cs="Arial"/>
        </w:rPr>
        <w:t xml:space="preserve"> </w:t>
      </w:r>
    </w:p>
    <w:p w:rsidR="00C96FDB" w:rsidRDefault="00C96FDB" w:rsidP="00C96FDB">
      <w:pPr>
        <w:pStyle w:val="Standardeinzug"/>
        <w:rPr>
          <w:rStyle w:val="berschrift2Zchn"/>
          <w:rFonts w:eastAsia="Arial" w:cs="Arial"/>
        </w:rPr>
      </w:pPr>
      <w:r w:rsidRPr="00D65871">
        <w:rPr>
          <w:rStyle w:val="berschrift2Zchn"/>
          <w:rFonts w:eastAsia="Arial" w:cs="Arial"/>
        </w:rPr>
        <w:t xml:space="preserve">Für die Nutzung als </w:t>
      </w:r>
      <w:r w:rsidRPr="00D65871">
        <w:rPr>
          <w:rStyle w:val="berschrift2Zchn"/>
          <w:rFonts w:eastAsia="Arial" w:cs="Arial"/>
          <w:highlight w:val="yellow"/>
        </w:rPr>
        <w:t>Einliegerwohnungen</w:t>
      </w:r>
      <w:r w:rsidRPr="00D65871">
        <w:rPr>
          <w:rStyle w:val="berschrift2Zchn"/>
          <w:rFonts w:eastAsia="Arial" w:cs="Arial"/>
        </w:rPr>
        <w:t xml:space="preserve"> gelten folgende Auflagen:</w:t>
      </w:r>
    </w:p>
    <w:p w:rsidR="00C96FDB" w:rsidRPr="00D65871" w:rsidRDefault="00C96FDB" w:rsidP="00C96FDB">
      <w:pPr>
        <w:pStyle w:val="AufzhlungVerfgung"/>
      </w:pPr>
      <w:r w:rsidRPr="00D65871">
        <w:t>Der Eigentümer / die Eigentümerin der Einliegerwohnung muss im selben Haus wohnen und eine aktive Gastgeberrolle übernehmen;</w:t>
      </w:r>
    </w:p>
    <w:p w:rsidR="00C96FDB" w:rsidRPr="00D65871" w:rsidRDefault="00C96FDB" w:rsidP="00C96FDB">
      <w:pPr>
        <w:pStyle w:val="AufzhlungVerfgung"/>
      </w:pPr>
      <w:r w:rsidRPr="00D65871">
        <w:t>Die Einliegerwohnung darf nicht individualisiert ausgestaltet sein;</w:t>
      </w:r>
    </w:p>
    <w:p w:rsidR="00C96FDB" w:rsidRPr="00D65871" w:rsidRDefault="00C96FDB" w:rsidP="00C96FDB">
      <w:pPr>
        <w:pStyle w:val="AufzhlungVerfgung"/>
      </w:pPr>
      <w:r w:rsidRPr="00D65871">
        <w:t>Die Einliegerwohnung muss den Minimalanforderungen an klassifizierte Ferienwohnungen des Schweizer Tourismus-Verbands entsprechen;</w:t>
      </w:r>
    </w:p>
    <w:p w:rsidR="00C96FDB" w:rsidRPr="00D65871" w:rsidRDefault="00C96FDB" w:rsidP="00C96FDB">
      <w:pPr>
        <w:pStyle w:val="AufzhlungVerfgung"/>
      </w:pPr>
      <w:r w:rsidRPr="00D65871">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Default="00C96FDB" w:rsidP="00C96FDB">
      <w:pPr>
        <w:pStyle w:val="AufzhlungVerfgung"/>
      </w:pPr>
      <w:r w:rsidRPr="00D65871">
        <w:t>Die Einliegerwohnung darf ausschliesslich zur kurzzeitigen Beherbergung von Gästen dienen.</w:t>
      </w:r>
    </w:p>
    <w:p w:rsidR="00C96FDB" w:rsidRDefault="00C96FDB" w:rsidP="00C96FDB">
      <w:pPr>
        <w:pStyle w:val="Standardeinzug"/>
        <w:rPr>
          <w:rFonts w:cs="Arial"/>
          <w:color w:val="000000"/>
          <w:lang w:eastAsia="de-CH"/>
        </w:rPr>
      </w:pPr>
      <w:r w:rsidRPr="00D65871">
        <w:rPr>
          <w:rFonts w:cs="Arial"/>
          <w:color w:val="000000"/>
          <w:lang w:eastAsia="de-CH"/>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r w:rsidRPr="00D65871">
        <w:rPr>
          <w:rFonts w:cs="Arial"/>
          <w:color w:val="000000"/>
          <w:lang w:eastAsia="de-CH"/>
        </w:rPr>
        <w:t xml:space="preserve"> dürfen ausschliesslich und dauernd durch Personen mit Wohnsitz in der Gemeinde {{GEMEINDE}} genutzt werden oder den Bewohnern ausschliesslich und dauernd zu Erwerbs- oder Ausbildungszwecken dienen.</w:t>
      </w:r>
    </w:p>
    <w:p w:rsidR="00C96FDB" w:rsidRPr="00C96FDB" w:rsidRDefault="00C96FDB" w:rsidP="00C96FDB">
      <w:pPr>
        <w:pStyle w:val="berschrift3"/>
      </w:pPr>
      <w:r w:rsidRPr="00D65871">
        <w:rPr>
          <w:rFonts w:cs="Arial"/>
        </w:rPr>
        <w:t xml:space="preserve">Auflagen bezüglich </w:t>
      </w:r>
      <w:r w:rsidRPr="00D65871">
        <w:rPr>
          <w:rFonts w:cs="Arial"/>
          <w:highlight w:val="yellow"/>
        </w:rPr>
        <w:t>qualifiziert touristisch bewirtschaftete Wohnungen, die Bestandteil eines hotelmässigen Betriebes bilden</w:t>
      </w:r>
      <w:r w:rsidRPr="00D65871">
        <w:rPr>
          <w:rFonts w:cs="Arial"/>
        </w:rPr>
        <w: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zu marktüblichen Konditionen dauerhaft - insbesondere auch wäh</w:t>
      </w:r>
      <w:r w:rsidRPr="00D65871">
        <w:rPr>
          <w:rFonts w:cs="Arial"/>
          <w:lang w:eastAsia="de-CH"/>
        </w:rPr>
        <w:softHyphen/>
        <w:t>rend der Haupts</w:t>
      </w:r>
      <w:r>
        <w:rPr>
          <w:rFonts w:cs="Arial"/>
          <w:lang w:eastAsia="de-CH"/>
        </w:rPr>
        <w:t>aisonzeiten - angeboten werden;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 xml:space="preserve">die Wohnungen ausschliesslich der kurzzeitigen Beherbergung von Gästen dienen; </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Nutzung durch die Eigentümerschaft, deren Familienmitglieder sowie Freunde und Bekannte, entgeltlich oder unentgeltlich pro Hauptsaison höchstens während drei Wochen stattfindet;</w:t>
      </w:r>
    </w:p>
    <w:p w:rsidR="00C96FDB" w:rsidRPr="00C96FDB" w:rsidRDefault="00C96FDB" w:rsidP="00C96FDB">
      <w:pPr>
        <w:pStyle w:val="AufzhlungVerfgung"/>
      </w:pPr>
      <w:r w:rsidRPr="00D65871">
        <w:rPr>
          <w:rFonts w:cs="Arial"/>
          <w:lang w:eastAsia="de-CH"/>
        </w:rPr>
        <w:t>die Eigentümerschaft alle zwei Jahre gegenüber der kommunalen Baupolizeibehörde die Einhaltung der Auflagen nachweist.</w:t>
      </w:r>
    </w:p>
    <w:p w:rsidR="00C96FDB" w:rsidRPr="00C96FDB" w:rsidRDefault="00C96FDB" w:rsidP="00C96FDB">
      <w:pPr>
        <w:pStyle w:val="berschrift3"/>
      </w:pPr>
      <w:r w:rsidRPr="00D65871">
        <w:rPr>
          <w:rFonts w:cs="Arial"/>
        </w:rPr>
        <w:lastRenderedPageBreak/>
        <w:t xml:space="preserve">Auflagen bezüglich </w:t>
      </w:r>
      <w:r w:rsidRPr="00D65871">
        <w:rPr>
          <w:rFonts w:cs="Arial"/>
          <w:highlight w:val="yellow"/>
        </w:rPr>
        <w:t xml:space="preserve">qualifiziert touristisch bewirtschaftete Wohnungen, wo der Eigentümer der Wohnungen im selben Haus wohnt </w:t>
      </w:r>
      <w:r w:rsidRPr="00D65871">
        <w:rPr>
          <w:rFonts w:cs="Arial"/>
        </w:rPr>
        <w:t>und eine aktive Gastgeberrolle übernimmt.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der Eigentümer der Wohnungen im selben Haus wohnt und eine aktive Gastgeberrolle übernimmt;</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den Minimalanforderungen an klassifizierte Ferienwohnungen des Schweizer Tourismus-Verbandes entsprechen;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Pr="00D65871" w:rsidRDefault="00C96FDB" w:rsidP="00C96FDB">
      <w:pPr>
        <w:pStyle w:val="AufzhlungVerfgung"/>
        <w:numPr>
          <w:ilvl w:val="0"/>
          <w:numId w:val="8"/>
        </w:numPr>
        <w:spacing w:line="280" w:lineRule="atLeast"/>
        <w:rPr>
          <w:rFonts w:cs="Arial"/>
        </w:rPr>
      </w:pPr>
      <w:r w:rsidRPr="00D65871">
        <w:rPr>
          <w:rFonts w:cs="Arial"/>
          <w:lang w:eastAsia="de-CH"/>
        </w:rPr>
        <w:t>die Wohnungen ausschliesslich der kurzzeitigen Beherbergung von Gästen dienen;</w:t>
      </w:r>
    </w:p>
    <w:p w:rsidR="00C96FDB" w:rsidRPr="00C96FDB" w:rsidRDefault="00C96FDB" w:rsidP="00C96FDB">
      <w:pPr>
        <w:pStyle w:val="AufzhlungVerfgung"/>
      </w:pPr>
      <w:r w:rsidRPr="00D65871">
        <w:rPr>
          <w:rFonts w:cs="Arial"/>
          <w:lang w:eastAsia="de-CH"/>
        </w:rPr>
        <w:t>der Eigentümer alle zwei Jahre gegenüber der kommunalen Baupolizeibehörde die Einhaltung der Auflagen nachweist.</w:t>
      </w:r>
    </w:p>
    <w:p w:rsidR="00C96FDB" w:rsidRPr="00C96FDB" w:rsidRDefault="00C96FDB" w:rsidP="00C96FDB">
      <w:pPr>
        <w:pStyle w:val="berschrift3"/>
        <w:rPr>
          <w:rStyle w:val="berschrift2Zchn"/>
          <w:bCs/>
          <w:szCs w:val="22"/>
        </w:rPr>
      </w:pPr>
      <w:r w:rsidRPr="00D65871">
        <w:rPr>
          <w:rStyle w:val="berschrift2Zchn"/>
          <w:rFonts w:eastAsia="Arial" w:cs="Arial"/>
        </w:rPr>
        <w:t>Anmerkung im Grundbuch</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BD4DDA">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BD4DDA">
        <w:fldChar w:fldCharType="separate"/>
      </w:r>
      <w:r w:rsidRPr="00C96FDB">
        <w:fldChar w:fldCharType="end"/>
      </w:r>
      <w:r w:rsidRPr="00C96FDB">
        <w:t xml:space="preserve"> unter dem Stichwort „</w:t>
      </w:r>
      <w:r w:rsidRPr="00C96FDB">
        <w:rPr>
          <w:highlight w:val="yellow"/>
        </w:rPr>
        <w:t>Erstwohnung oder einer Erstwohnung gleichgestellte Wohnung</w:t>
      </w:r>
      <w:r w:rsidRPr="00C96FDB">
        <w:t xml:space="preserve"> nach Artikel 7 Absatz 1 Buchstabe a des Bundesgesetzes über Zweitwohnungen (Zweitwohnungsgesetz, ZWG; SR 702)" gemäss Art. 3 Abs. 1 lit. a ZWV auf dem Grundstück {{GEMEINDE}}, Gbbl. Nr. {{PARZELLE}}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BD4DDA">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BD4DDA">
        <w:fldChar w:fldCharType="separate"/>
      </w:r>
      <w:r w:rsidRPr="00C96FDB">
        <w:fldChar w:fldCharType="end"/>
      </w:r>
      <w:r w:rsidRPr="00C96FDB">
        <w:t xml:space="preserve"> unter dem Stichwort „</w:t>
      </w:r>
      <w:r w:rsidRPr="00C96FDB">
        <w:rPr>
          <w:highlight w:val="yellow"/>
        </w:rPr>
        <w:t>touristisch bewirtschaftete Wohnung nach</w:t>
      </w:r>
      <w:r w:rsidRPr="00C96FDB">
        <w:t xml:space="preserve"> Artikel 7 Absatz 2 </w:t>
      </w:r>
      <w:r w:rsidRPr="00C96FDB">
        <w:rPr>
          <w:highlight w:val="yellow"/>
        </w:rPr>
        <w:t>Buchstabe a</w:t>
      </w:r>
      <w:r w:rsidRPr="00C96FDB">
        <w:t xml:space="preserve"> des Bundesgesetzes über Zweitwohnungen (Zweitwohnungsgesetz, ZWG; SR 702)“ gemäss Art. 3 Abs. 1 lit. b ZWV auf dem Grundstück {{GEMEINDE}}, Gbbl. Nr. {{PARZELLE}}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BD4DDA">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BD4DDA">
        <w:fldChar w:fldCharType="separate"/>
      </w:r>
      <w:r w:rsidRPr="00C96FDB">
        <w:fldChar w:fldCharType="end"/>
      </w:r>
      <w:r w:rsidRPr="00C96FDB">
        <w:t xml:space="preserve"> unter dem Stichwort „touristisch bewirtschaftete Wohnung nach Artikel 7 Absatz 2 Buchstabe b des Bundesgesetzes über Zweitwohnungen (Zweitwohnungsgesetz, ZWG; SR 702) (</w:t>
      </w:r>
      <w:r w:rsidRPr="00C96FDB">
        <w:rPr>
          <w:highlight w:val="yellow"/>
        </w:rPr>
        <w:t>Wohnung im Rahmen eines strukturierten Beherbergungsbetriebs</w:t>
      </w:r>
      <w:r w:rsidRPr="00C96FDB">
        <w:t xml:space="preserve">)“ gemäss Art. 3 Abs. 1 lit. c ZWV auf dem Grundstück {{GEMEINDE}}, Gbbl. Nr. </w:t>
      </w:r>
      <w:r w:rsidRPr="00C96FDB">
        <w:fldChar w:fldCharType="begin">
          <w:ffData>
            <w:name w:val=""/>
            <w:enabled/>
            <w:calcOnExit w:val="0"/>
            <w:ddList/>
          </w:ffData>
        </w:fldChar>
      </w:r>
      <w:r w:rsidRPr="00C96FDB">
        <w:instrText xml:space="preserve"> FORMDROPDOWN </w:instrText>
      </w:r>
      <w:r w:rsidR="00BD4DDA">
        <w:fldChar w:fldCharType="separate"/>
      </w:r>
      <w:r w:rsidRPr="00C96FDB">
        <w:fldChar w:fldCharType="end"/>
      </w:r>
      <w:r w:rsidRPr="00C96FDB">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berschrift2"/>
        <w:rPr>
          <w:rStyle w:val="berschrift2Zchn"/>
          <w:bCs/>
        </w:rPr>
      </w:pPr>
      <w:r w:rsidRPr="00ED3DE3">
        <w:rPr>
          <w:rStyle w:val="berschrift2Zchn"/>
          <w:rFonts w:eastAsia="Arial"/>
        </w:rPr>
        <w:t>Kosten</w:t>
      </w:r>
    </w:p>
    <w:p w:rsidR="00C96FDB" w:rsidRDefault="00C96FDB" w:rsidP="00C96FDB">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9009"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0"/>
        <w:gridCol w:w="577"/>
        <w:gridCol w:w="2692"/>
      </w:tblGrid>
      <w:tr w:rsidR="00C96FDB" w:rsidRPr="00D65871" w:rsidTr="00C96FDB">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lastRenderedPageBreak/>
              <w:t>Gebühr für Gesamtbauentscheid</w:t>
            </w:r>
          </w:p>
        </w:tc>
        <w:tc>
          <w:tcPr>
            <w:tcW w:w="577"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473519">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Pr>
                <w:rFonts w:cs="Arial"/>
              </w:rPr>
              <w:t>Publikationskosten</w:t>
            </w:r>
          </w:p>
        </w:tc>
        <w:tc>
          <w:tcPr>
            <w:tcW w:w="577"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473519">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BD4DDA">
              <w:rPr>
                <w:rFonts w:cs="Arial"/>
              </w:rPr>
            </w:r>
            <w:r w:rsidR="00BD4DDA">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{%tr for GEBUEHR in GEBUEHREN %}</w:t>
            </w:r>
          </w:p>
        </w:tc>
        <w:tc>
          <w:tcPr>
            <w:tcW w:w="577" w:type="dxa"/>
            <w:tcBorders>
              <w:top w:val="nil"/>
              <w:left w:val="nil"/>
              <w:bottom w:val="nil"/>
              <w:right w:val="nil"/>
            </w:tcBorders>
            <w:shd w:val="clear" w:color="auto" w:fill="auto"/>
          </w:tcPr>
          <w:p w:rsidR="00C96FDB" w:rsidRPr="00D65871" w:rsidRDefault="00C96FDB" w:rsidP="00473519">
            <w:pPr>
              <w:pStyle w:val="KeinLeerraum"/>
              <w:rPr>
                <w:rFonts w:cs="Arial"/>
              </w:rPr>
            </w:pPr>
          </w:p>
        </w:tc>
        <w:tc>
          <w:tcPr>
            <w:tcW w:w="2692" w:type="dxa"/>
            <w:tcBorders>
              <w:top w:val="nil"/>
              <w:left w:val="nil"/>
              <w:bottom w:val="nil"/>
              <w:right w:val="nil"/>
            </w:tcBorders>
            <w:shd w:val="clear" w:color="auto" w:fill="auto"/>
          </w:tcPr>
          <w:p w:rsidR="00C96FDB" w:rsidRPr="00D65871" w:rsidRDefault="00C96FDB" w:rsidP="00473519">
            <w:pPr>
              <w:pStyle w:val="KeinLeerraum"/>
              <w:jc w:val="right"/>
              <w:rPr>
                <w:rFonts w:cs="Arial"/>
              </w:rPr>
            </w:pP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{{GEBUEHR.POSITION}}</w:t>
            </w:r>
          </w:p>
        </w:tc>
        <w:tc>
          <w:tcPr>
            <w:tcW w:w="577"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473519">
            <w:pPr>
              <w:pStyle w:val="KeinLeerraum"/>
              <w:jc w:val="right"/>
              <w:rPr>
                <w:rFonts w:cs="Arial"/>
              </w:rPr>
            </w:pPr>
            <w:r w:rsidRPr="00D65871">
              <w:rPr>
                <w:rFonts w:cs="Arial"/>
              </w:rPr>
              <w:t>{{GEBUEHR.BETRAG}}</w:t>
            </w:r>
          </w:p>
        </w:tc>
      </w:tr>
      <w:tr w:rsidR="00C96FDB" w:rsidRPr="00D65871" w:rsidTr="003A0A9E">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{%tr endfor %}</w:t>
            </w:r>
          </w:p>
        </w:tc>
        <w:tc>
          <w:tcPr>
            <w:tcW w:w="577" w:type="dxa"/>
            <w:tcBorders>
              <w:top w:val="nil"/>
              <w:left w:val="nil"/>
              <w:bottom w:val="single" w:sz="4" w:space="0" w:color="auto"/>
              <w:right w:val="nil"/>
            </w:tcBorders>
            <w:shd w:val="clear" w:color="auto" w:fill="auto"/>
          </w:tcPr>
          <w:p w:rsidR="00C96FDB" w:rsidRPr="00D65871" w:rsidRDefault="00C96FDB" w:rsidP="00473519">
            <w:pPr>
              <w:pStyle w:val="KeinLeerraum"/>
              <w:rPr>
                <w:rFonts w:cs="Arial"/>
              </w:rPr>
            </w:pPr>
          </w:p>
        </w:tc>
        <w:tc>
          <w:tcPr>
            <w:tcW w:w="2692" w:type="dxa"/>
            <w:tcBorders>
              <w:top w:val="nil"/>
              <w:left w:val="nil"/>
              <w:bottom w:val="single" w:sz="4" w:space="0" w:color="auto"/>
              <w:right w:val="nil"/>
            </w:tcBorders>
            <w:shd w:val="clear" w:color="auto" w:fill="auto"/>
          </w:tcPr>
          <w:p w:rsidR="00C96FDB" w:rsidRPr="00D65871" w:rsidRDefault="00C96FDB" w:rsidP="00473519">
            <w:pPr>
              <w:pStyle w:val="KeinLeerraum"/>
              <w:rPr>
                <w:rFonts w:cs="Arial"/>
              </w:rPr>
            </w:pPr>
          </w:p>
        </w:tc>
      </w:tr>
      <w:tr w:rsidR="00C96FDB" w:rsidRPr="00D65871" w:rsidTr="003A0A9E">
        <w:tc>
          <w:tcPr>
            <w:tcW w:w="5740" w:type="dxa"/>
            <w:tcBorders>
              <w:top w:val="nil"/>
              <w:left w:val="nil"/>
              <w:bottom w:val="nil"/>
              <w:right w:val="nil"/>
            </w:tcBorders>
            <w:shd w:val="clear" w:color="auto" w:fill="auto"/>
          </w:tcPr>
          <w:p w:rsidR="00C96FDB" w:rsidRPr="00D65871" w:rsidRDefault="00C96FDB" w:rsidP="00C96FDB">
            <w:pPr>
              <w:pStyle w:val="FettbasierendaufStandard"/>
            </w:pPr>
            <w:r w:rsidRPr="00D65871">
              <w:t>Total</w:t>
            </w:r>
          </w:p>
        </w:tc>
        <w:tc>
          <w:tcPr>
            <w:tcW w:w="577" w:type="dxa"/>
            <w:tcBorders>
              <w:top w:val="single" w:sz="4" w:space="0" w:color="auto"/>
              <w:left w:val="nil"/>
              <w:bottom w:val="nil"/>
              <w:right w:val="nil"/>
            </w:tcBorders>
            <w:shd w:val="clear" w:color="auto" w:fill="auto"/>
          </w:tcPr>
          <w:p w:rsidR="00C96FDB" w:rsidRPr="00D65871" w:rsidRDefault="00C96FDB" w:rsidP="00C96FDB">
            <w:pPr>
              <w:pStyle w:val="FettbasierendaufStandard"/>
            </w:pPr>
            <w:r w:rsidRPr="00C96FDB">
              <w:t>CHF</w:t>
            </w:r>
          </w:p>
        </w:tc>
        <w:tc>
          <w:tcPr>
            <w:tcW w:w="2692" w:type="dxa"/>
            <w:tcBorders>
              <w:top w:val="single" w:sz="4" w:space="0" w:color="auto"/>
              <w:left w:val="nil"/>
              <w:bottom w:val="nil"/>
              <w:right w:val="nil"/>
            </w:tcBorders>
            <w:shd w:val="clear" w:color="auto" w:fill="auto"/>
          </w:tcPr>
          <w:p w:rsidR="00C96FDB" w:rsidRPr="00D65871" w:rsidRDefault="00C96FDB" w:rsidP="00C96FDB">
            <w:pPr>
              <w:pStyle w:val="Ausrichtungrechtsfett"/>
              <w:rPr>
                <w:rFonts w:cs="Arial"/>
              </w:rPr>
            </w:pPr>
            <w:r w:rsidRPr="00D65871">
              <w:rPr>
                <w:rFonts w:cs="Arial"/>
              </w:rPr>
              <w:t>{{GEBUEHREN_TOTAL}}</w:t>
            </w:r>
          </w:p>
        </w:tc>
      </w:tr>
    </w:tbl>
    <w:p w:rsidR="00C96FDB" w:rsidRDefault="00E16942" w:rsidP="00C96FDB">
      <w:pPr>
        <w:pStyle w:val="Standardeinzug"/>
        <w:rPr>
          <w:rFonts w:cs="Arial"/>
        </w:rPr>
      </w:pPr>
      <w:r>
        <w:rPr>
          <w:rFonts w:cs="Arial"/>
        </w:rPr>
        <w:t xml:space="preserve">Der Gesamtbetrag versteht sich exklusive allfälliger Mehrwertsteuer. Die Rechnung folgt mit </w:t>
      </w:r>
      <w:r>
        <w:rPr>
          <w:rFonts w:cs="Arial"/>
        </w:rPr>
        <w:br/>
        <w:t>separater Post.</w:t>
      </w:r>
      <w:r w:rsidR="00C96FDB" w:rsidRPr="00D65871">
        <w:rPr>
          <w:rFonts w:cs="Arial"/>
        </w:rPr>
        <w:t xml:space="preserve"> Vorbehalten bleibt die Rechnungsstellung der Gemeinde </w:t>
      </w:r>
      <w:r w:rsidR="00C96FDB" w:rsidRPr="00D65871">
        <w:rPr>
          <w:rStyle w:val="berschrift2Zchn"/>
          <w:rFonts w:eastAsia="Arial" w:cs="Arial"/>
        </w:rPr>
        <w:t xml:space="preserve">{{GEMEINDE}} </w:t>
      </w:r>
      <w:r w:rsidR="00C96FDB" w:rsidRPr="00D65871">
        <w:rPr>
          <w:rFonts w:cs="Arial"/>
        </w:rPr>
        <w:t>für Baukontrollen.</w:t>
      </w:r>
    </w:p>
    <w:p w:rsidR="00C96FDB" w:rsidRDefault="00C96FDB" w:rsidP="00C96FDB">
      <w:pPr>
        <w:pStyle w:val="berschrift2"/>
      </w:pPr>
      <w:r w:rsidRPr="00ED3DE3">
        <w:t>Rechtsverwahrung</w:t>
      </w:r>
    </w:p>
    <w:p w:rsidR="00C96FDB" w:rsidRDefault="00C96FDB" w:rsidP="00C96FDB">
      <w:pPr>
        <w:pStyle w:val="Standardeinzug"/>
        <w:rPr>
          <w:rFonts w:cs="Arial"/>
        </w:rPr>
      </w:pPr>
      <w:r w:rsidRPr="00D65871">
        <w:rPr>
          <w:rFonts w:cs="Arial"/>
        </w:rPr>
        <w:t>Die eingangs erwähnten Rechtsverwahrungen und, soweit sie zivilrechtliche Ansprüche betreffen, Einsprachen, werden als Rechtsverwahrung angemerkt.</w:t>
      </w:r>
    </w:p>
    <w:p w:rsidR="00C96FDB" w:rsidRDefault="00C96FDB" w:rsidP="00C96FDB">
      <w:pPr>
        <w:pStyle w:val="berschrift2"/>
      </w:pPr>
      <w:r w:rsidRPr="00ED3DE3">
        <w:t>Lastenausgleichsansprüche</w:t>
      </w:r>
    </w:p>
    <w:p w:rsidR="00C96FDB" w:rsidRDefault="00C96FDB" w:rsidP="00C96FDB">
      <w:pPr>
        <w:pStyle w:val="Standardeinzug"/>
        <w:rPr>
          <w:rFonts w:cs="Arial"/>
        </w:rPr>
      </w:pPr>
      <w:r w:rsidRPr="00D65871">
        <w:rPr>
          <w:rFonts w:cs="Arial"/>
        </w:rPr>
        <w:t xml:space="preserve">Die Baupolizeibehörde der Gemeinde {{GEMEINDE}} wird angewiesen, den eingangs erwähnten </w:t>
      </w:r>
      <w:r w:rsidRPr="00D65871">
        <w:rPr>
          <w:rFonts w:cs="Arial"/>
          <w:highlight w:val="yellow"/>
        </w:rPr>
        <w:t>Personen</w:t>
      </w:r>
      <w:r w:rsidRPr="00D65871">
        <w:rPr>
          <w:rFonts w:cs="Arial"/>
        </w:rPr>
        <w:t xml:space="preserve"> </w:t>
      </w:r>
      <w:r w:rsidRPr="00D65871">
        <w:rPr>
          <w:rFonts w:cs="Arial"/>
          <w:highlight w:val="yellow"/>
        </w:rPr>
        <w:t>und/oder Körperschaften</w:t>
      </w:r>
      <w:r w:rsidRPr="00D65871">
        <w:rPr>
          <w:rFonts w:cs="Arial"/>
        </w:rPr>
        <w:t xml:space="preserve"> welche eine Lastenausgleichsforderung angemeldet haben, den Baubeginn unter Hinweis auf die dreimonatige Klagefrist mitzuteilen.</w:t>
      </w:r>
      <w:r w:rsidRPr="00D65871">
        <w:rPr>
          <w:rStyle w:val="Funotenzeichen"/>
          <w:rFonts w:cs="Arial"/>
        </w:rPr>
        <w:footnoteReference w:id="79"/>
      </w:r>
    </w:p>
    <w:p w:rsidR="00C96FDB" w:rsidRDefault="00C96FDB" w:rsidP="00C96FDB">
      <w:pPr>
        <w:pStyle w:val="berschrift2"/>
      </w:pPr>
      <w:r w:rsidRPr="00ED3DE3">
        <w:t>Eröffnung</w:t>
      </w:r>
    </w:p>
    <w:p w:rsidR="00C96FDB" w:rsidRPr="00C96FDB" w:rsidRDefault="00C96FDB" w:rsidP="00C96FDB">
      <w:pPr>
        <w:pStyle w:val="berschrift3"/>
      </w:pPr>
      <w:r w:rsidRPr="00D65871">
        <w:rPr>
          <w:rFonts w:cs="Arial"/>
          <w:lang w:eastAsia="de-DE"/>
        </w:rPr>
        <w:t>Der Gesamtbauentscheid geht eingeschrieben an:</w:t>
      </w:r>
    </w:p>
    <w:p w:rsidR="00C96FDB" w:rsidRPr="00D65871" w:rsidRDefault="00C96FDB" w:rsidP="00C96FDB">
      <w:pPr>
        <w:pStyle w:val="AufzhlungVerfgung"/>
        <w:numPr>
          <w:ilvl w:val="0"/>
          <w:numId w:val="8"/>
        </w:numPr>
        <w:spacing w:line="280" w:lineRule="atLeast"/>
        <w:rPr>
          <w:rFonts w:cs="Arial"/>
        </w:rPr>
      </w:pPr>
      <w:r w:rsidRPr="00D65871">
        <w:rPr>
          <w:rFonts w:cs="Arial"/>
        </w:rPr>
        <w:t>{{ALLE_GESUCHSTELLER_NAME_ADRESSE | multiline}} (inkl. abgestempelte Pläne; Kopie der Amts- und Fachberichte; Merkblätter sowie Selbstdeklaration 1 und 2)</w:t>
      </w:r>
    </w:p>
    <w:p w:rsidR="00C96FDB" w:rsidRPr="00D65871" w:rsidRDefault="00C96FDB" w:rsidP="00C96FDB">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{{ALLE_VERTRETER_NAME_ADRESSE | multiline}}</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lang w:eastAsia="de-DE"/>
        </w:rPr>
        <w:t xml:space="preserve">{{GEMEINDE_NAME_ADRESSE}} </w:t>
      </w:r>
      <w:r w:rsidRPr="00D65871">
        <w:rPr>
          <w:rFonts w:cs="Arial"/>
        </w:rPr>
        <w:t>(inkl. abgestempelte Pläne und Kopie der Amts- und Fachberichte)</w:t>
      </w:r>
      <w:r w:rsidR="00D66177" w:rsidRPr="00D66177">
        <w:t xml:space="preserve"> </w:t>
      </w:r>
      <w:r w:rsidR="00D66177">
        <w:t>{% for POSITION in EINSPRECHENDE %}</w:t>
      </w:r>
    </w:p>
    <w:p w:rsidR="00C96FDB" w:rsidRPr="00D66177" w:rsidRDefault="00D66177" w:rsidP="00C96FDB">
      <w:pPr>
        <w:pStyle w:val="AufzhlungVerfgung"/>
        <w:numPr>
          <w:ilvl w:val="0"/>
          <w:numId w:val="8"/>
        </w:numPr>
        <w:spacing w:line="280" w:lineRule="atLeast"/>
        <w:rPr>
          <w:rFonts w:cs="Arial"/>
          <w:lang w:eastAsia="de-DE"/>
        </w:rPr>
      </w:pPr>
      <w:r>
        <w:t>{{POSITION.NAME}}, {{POSITION.ADRESSE}}</w:t>
      </w:r>
      <w:r w:rsidR="00FA704A">
        <w:t>{% endfor %}</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WWF Regionalgruppe Bern, Bollwerk 35, 3011 Bern (inkl. </w:t>
      </w:r>
      <w:r w:rsidRPr="00D65871">
        <w:rPr>
          <w:rFonts w:cs="Arial"/>
          <w:color w:val="FF0000"/>
        </w:rPr>
        <w:t>Amtsbericht Naturschutz)</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Pro Natura Bern, Schwarzenburgstrasse 11, 3007 Bern (inkl. </w:t>
      </w:r>
      <w:r w:rsidRPr="00D65871">
        <w:rPr>
          <w:rFonts w:cs="Arial"/>
          <w:color w:val="FF0000"/>
        </w:rPr>
        <w:t>Amtsbericht Naturschutz)</w:t>
      </w:r>
    </w:p>
    <w:p w:rsidR="00C96FDB" w:rsidRPr="00C96FDB" w:rsidRDefault="00C96FDB" w:rsidP="00C96FDB">
      <w:pPr>
        <w:pStyle w:val="AufzhlungVerfgung"/>
      </w:pPr>
      <w:r w:rsidRPr="00D65871">
        <w:rPr>
          <w:rFonts w:cs="Arial"/>
          <w:color w:val="FF0000"/>
          <w:highlight w:val="yellow"/>
        </w:rPr>
        <w:t>bei Waldrodung/Eingriffe in Ufervegetation/Moorlandschaften</w:t>
      </w:r>
      <w:r w:rsidRPr="00D65871">
        <w:rPr>
          <w:rFonts w:cs="Arial"/>
          <w:color w:val="FF0000"/>
        </w:rPr>
        <w:t xml:space="preserve"> BAFU, Abteilung Wald, 3003 Bern </w:t>
      </w:r>
      <w:r w:rsidRPr="00D65871">
        <w:rPr>
          <w:rFonts w:cs="Arial"/>
          <w:noProof/>
          <w:color w:val="FF0000"/>
        </w:rPr>
        <w:t xml:space="preserve">(inkl. </w:t>
      </w:r>
      <w:r w:rsidRPr="00D65871">
        <w:rPr>
          <w:rFonts w:cs="Arial"/>
          <w:color w:val="FF0000"/>
        </w:rPr>
        <w:t>Amtsbericht Wald)</w:t>
      </w:r>
    </w:p>
    <w:p w:rsidR="00C96FDB" w:rsidRPr="00C96FDB" w:rsidRDefault="00C96FDB" w:rsidP="00C96FDB">
      <w:pPr>
        <w:pStyle w:val="berschrift3"/>
      </w:pPr>
      <w:r w:rsidRPr="00D65871">
        <w:rPr>
          <w:rFonts w:cs="Arial"/>
        </w:rPr>
        <w:t>Der Gesamtbauentscheid</w:t>
      </w:r>
      <w:r w:rsidRPr="00D65871">
        <w:rPr>
          <w:rFonts w:cs="Arial"/>
          <w:lang w:eastAsia="de-DE"/>
        </w:rPr>
        <w:t xml:space="preserve"> geht mit B-Post bzw. per E-Mail an:</w:t>
      </w:r>
    </w:p>
    <w:p w:rsidR="00757EB8" w:rsidRPr="00757EB8" w:rsidRDefault="00C96FDB" w:rsidP="00757EB8">
      <w:pPr>
        <w:pStyle w:val="AufzhlungVerfgung"/>
        <w:rPr>
          <w:rFonts w:cs="Arial"/>
        </w:rPr>
      </w:pPr>
      <w:r w:rsidRPr="00D65871">
        <w:t>{{ALLE_PROJEKTVERFASSER_NAME_ADRESSE | multiline}}</w:t>
      </w:r>
      <w:r w:rsidR="00757EB8" w:rsidRPr="00757EB8">
        <w:rPr>
          <w:rFonts w:cs="Arial"/>
        </w:rPr>
        <w:t>{% for POSITION in RECHTSVERWAHRENDE %}</w:t>
      </w:r>
    </w:p>
    <w:p w:rsidR="00C96FDB" w:rsidRPr="00D65871" w:rsidRDefault="00757EB8" w:rsidP="00C96FDB">
      <w:pPr>
        <w:pStyle w:val="AufzhlungVerfgung"/>
        <w:numPr>
          <w:ilvl w:val="0"/>
          <w:numId w:val="8"/>
        </w:numPr>
        <w:spacing w:line="280" w:lineRule="atLeast"/>
        <w:rPr>
          <w:rFonts w:cs="Arial"/>
        </w:rPr>
      </w:pPr>
      <w:r>
        <w:rPr>
          <w:lang w:eastAsia="de-DE"/>
        </w:rPr>
        <w:t xml:space="preserve">{{POSITION.NAME}}, {{POSITION.ADRESSE}}{% endfor %}{% for POSITION in </w:t>
      </w:r>
      <w:r w:rsidRPr="002171FA">
        <w:rPr>
          <w:lang w:eastAsia="de-DE"/>
        </w:rPr>
        <w:t>LASTENAUSGLEICHSBEGEHRENDE</w:t>
      </w:r>
      <w:r>
        <w:rPr>
          <w:lang w:eastAsia="de-DE"/>
        </w:rPr>
        <w:t xml:space="preserve"> %}</w:t>
      </w:r>
    </w:p>
    <w:p w:rsidR="00C96FDB" w:rsidRPr="00D65871" w:rsidRDefault="00757EB8" w:rsidP="00C96FDB">
      <w:pPr>
        <w:pStyle w:val="AufzhlungVerfgung"/>
        <w:numPr>
          <w:ilvl w:val="0"/>
          <w:numId w:val="8"/>
        </w:numPr>
        <w:spacing w:line="280" w:lineRule="atLeast"/>
        <w:rPr>
          <w:rFonts w:cs="Arial"/>
        </w:rPr>
      </w:pPr>
      <w:r>
        <w:rPr>
          <w:lang w:eastAsia="de-DE"/>
        </w:rPr>
        <w:t>{{POSITION.NAME}}, {{POSITION.ADRESSE}}{% endfor %}</w:t>
      </w:r>
    </w:p>
    <w:p w:rsidR="00C96FDB" w:rsidRPr="00D65871" w:rsidRDefault="00C96FDB" w:rsidP="00C96FDB">
      <w:pPr>
        <w:pStyle w:val="AufzhlungVerfgung"/>
        <w:numPr>
          <w:ilvl w:val="0"/>
          <w:numId w:val="8"/>
        </w:numPr>
        <w:spacing w:line="280" w:lineRule="atLeast"/>
        <w:rPr>
          <w:rFonts w:cs="Arial"/>
          <w:color w:val="FF0000"/>
        </w:rPr>
      </w:pPr>
      <w:r w:rsidRPr="00D65871">
        <w:rPr>
          <w:rFonts w:cs="Arial"/>
          <w:color w:val="FF0000"/>
          <w:highlight w:val="yellow"/>
        </w:rPr>
        <w:t>Bei Zustimmung nach Eisenbahngesetz:</w:t>
      </w:r>
      <w:r w:rsidRPr="00D65871">
        <w:rPr>
          <w:rFonts w:cs="Arial"/>
          <w:color w:val="FF0000"/>
        </w:rPr>
        <w:t xml:space="preserve"> BAV, Abteilung Infrastruktur, 3003 Bern (</w:t>
      </w:r>
      <w:r w:rsidR="00D66177">
        <w:rPr>
          <w:rFonts w:cs="Arial"/>
          <w:color w:val="FF0000"/>
        </w:rPr>
        <w:t>info@bav.admin.ch</w:t>
      </w:r>
      <w:r w:rsidRPr="00D65871">
        <w:rPr>
          <w:rFonts w:cs="Arial"/>
          <w:color w:val="FF0000"/>
        </w:rPr>
        <w:t>)</w:t>
      </w:r>
    </w:p>
    <w:p w:rsidR="00C96FDB" w:rsidRPr="00D65871" w:rsidRDefault="00C96FDB" w:rsidP="00C96FDB">
      <w:pPr>
        <w:pStyle w:val="AufzhlungVerfgung"/>
        <w:numPr>
          <w:ilvl w:val="0"/>
          <w:numId w:val="8"/>
        </w:numPr>
        <w:spacing w:line="280" w:lineRule="atLeast"/>
        <w:rPr>
          <w:rFonts w:cs="Arial"/>
          <w:color w:val="FF0000"/>
          <w:highlight w:val="yellow"/>
        </w:rPr>
      </w:pPr>
      <w:r w:rsidRPr="00D65871">
        <w:rPr>
          <w:rFonts w:cs="Arial"/>
          <w:color w:val="FF0000"/>
          <w:highlight w:val="yellow"/>
        </w:rPr>
        <w:t xml:space="preserve">bei Grundbucheintrag </w:t>
      </w:r>
      <w:r w:rsidRPr="00D65871">
        <w:rPr>
          <w:rFonts w:cs="Arial"/>
          <w:color w:val="FF0000"/>
        </w:rPr>
        <w:t>{{GRUNDEIGENTUEMER_NAME_ADRESSE}}</w:t>
      </w:r>
    </w:p>
    <w:p w:rsidR="00C96FDB" w:rsidRPr="00D65871" w:rsidRDefault="00C96FDB" w:rsidP="00C96FDB">
      <w:pPr>
        <w:pStyle w:val="AufzhlungVerfgung"/>
        <w:numPr>
          <w:ilvl w:val="0"/>
          <w:numId w:val="8"/>
        </w:numPr>
        <w:spacing w:line="280" w:lineRule="atLeast"/>
        <w:rPr>
          <w:rFonts w:cs="Arial"/>
          <w:color w:val="FF0000"/>
        </w:rPr>
      </w:pPr>
      <w:r w:rsidRPr="00D65871">
        <w:rPr>
          <w:rStyle w:val="berschrift2Zchn"/>
          <w:rFonts w:eastAsia="Arial" w:cs="Arial"/>
          <w:color w:val="FF0000"/>
        </w:rPr>
        <w:t xml:space="preserve">Grundbuchamt </w:t>
      </w:r>
      <w:r w:rsidRPr="00D65871">
        <w:rPr>
          <w:rFonts w:cs="Arial"/>
          <w:color w:val="FF0000"/>
        </w:rPr>
        <w:fldChar w:fldCharType="begin">
          <w:ffData>
            <w:name w:val=""/>
            <w:enabled/>
            <w:calcOnExit w:val="0"/>
            <w:ddList>
              <w:listEntry w:val="Name, Adresse"/>
            </w:ddList>
          </w:ffData>
        </w:fldChar>
      </w:r>
      <w:r w:rsidRPr="00D65871">
        <w:rPr>
          <w:rFonts w:cs="Arial"/>
          <w:color w:val="FF0000"/>
        </w:rPr>
        <w:instrText xml:space="preserve"> FORMDROPDOWN </w:instrText>
      </w:r>
      <w:r w:rsidR="00BD4DDA">
        <w:rPr>
          <w:rFonts w:cs="Arial"/>
          <w:color w:val="FF0000"/>
        </w:rPr>
      </w:r>
      <w:r w:rsidR="00BD4DDA">
        <w:rPr>
          <w:rFonts w:cs="Arial"/>
          <w:color w:val="FF0000"/>
        </w:rPr>
        <w:fldChar w:fldCharType="separate"/>
      </w:r>
      <w:r w:rsidRPr="00D65871">
        <w:rPr>
          <w:rFonts w:cs="Arial"/>
          <w:color w:val="FF0000"/>
        </w:rPr>
        <w:fldChar w:fldCharType="end"/>
      </w:r>
    </w:p>
    <w:p w:rsidR="00C96FDB" w:rsidRPr="00C96FDB" w:rsidRDefault="00C96FDB" w:rsidP="00C96FDB">
      <w:pPr>
        <w:pStyle w:val="AufzhlungVerfgung"/>
      </w:pPr>
      <w:r w:rsidRPr="00D65871">
        <w:rPr>
          <w:rFonts w:cs="Arial"/>
          <w:color w:val="FF0000"/>
        </w:rPr>
        <w:t>Nachführungsgeometer Name, Adresse (inkl. Kopie des Situationsplanes) (per Mail)</w:t>
      </w:r>
    </w:p>
    <w:p w:rsidR="00C96FDB" w:rsidRPr="00C96FDB" w:rsidRDefault="00C96FDB" w:rsidP="00C96FDB">
      <w:pPr>
        <w:pStyle w:val="berschrift3"/>
      </w:pPr>
      <w:r w:rsidRPr="00D65871">
        <w:rPr>
          <w:rFonts w:cs="Arial"/>
        </w:rPr>
        <w:lastRenderedPageBreak/>
        <w:t>Der Gesamtbauentscheid</w:t>
      </w:r>
      <w:r w:rsidRPr="00D65871">
        <w:rPr>
          <w:rFonts w:cs="Arial"/>
          <w:lang w:eastAsia="de-DE"/>
        </w:rPr>
        <w:t xml:space="preserve"> wird elektronisch via eBau eröffnet:</w:t>
      </w:r>
      <w:r w:rsidR="00FA704A" w:rsidRPr="00FA704A">
        <w:rPr>
          <w:rFonts w:cs="Arial"/>
        </w:rPr>
        <w:t xml:space="preserve"> </w:t>
      </w:r>
      <w:r w:rsidR="00FA704A" w:rsidRPr="00D65871">
        <w:rPr>
          <w:rFonts w:cs="Arial"/>
        </w:rPr>
        <w:t>{% for fachstelle in ZIRKULATION_ALLE %}</w:t>
      </w:r>
    </w:p>
    <w:p w:rsidR="00C96FDB" w:rsidRPr="00D65871" w:rsidRDefault="00C96FDB" w:rsidP="00C96FDB">
      <w:pPr>
        <w:pStyle w:val="AufzhlungVerfgung"/>
        <w:numPr>
          <w:ilvl w:val="0"/>
          <w:numId w:val="8"/>
        </w:numPr>
        <w:spacing w:line="280" w:lineRule="atLeast"/>
        <w:rPr>
          <w:rFonts w:cs="Arial"/>
        </w:rPr>
      </w:pPr>
      <w:r w:rsidRPr="00D65871">
        <w:rPr>
          <w:rFonts w:cs="Arial"/>
        </w:rPr>
        <w:t>{{fachstelle.NAME}}{% endfor %}</w:t>
      </w:r>
    </w:p>
    <w:p w:rsidR="00C96FDB" w:rsidRDefault="003A0A9E" w:rsidP="00C96FDB">
      <w:pPr>
        <w:pStyle w:val="AufzhlungVerfgung"/>
      </w:pPr>
      <w:r>
        <w:rPr>
          <w:rFonts w:cs="Arial"/>
        </w:rPr>
        <w:t>i</w:t>
      </w:r>
      <w:r w:rsidR="00C96FDB">
        <w:rPr>
          <w:rFonts w:cs="Arial"/>
        </w:rPr>
        <w:t>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BD4DDA">
              <w:rPr>
                <w:lang w:eastAsia="de-DE"/>
              </w:rPr>
            </w:r>
            <w:r w:rsidR="00BD4DDA">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BD4DDA">
              <w:rPr>
                <w:lang w:eastAsia="de-DE"/>
              </w:rPr>
            </w:r>
            <w:r w:rsidR="00BD4DDA">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r w:rsidR="00757EB8">
        <w:rPr>
          <w:rStyle w:val="Funotenzeichen"/>
        </w:rPr>
        <w:footnoteReference w:id="80"/>
      </w:r>
    </w:p>
    <w:p w:rsidR="00496AC7"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rsidR="00FF3F7B" w:rsidRDefault="00FF3F7B" w:rsidP="00000B2C">
      <w:pPr>
        <w:pStyle w:val="RM-BelehrungText"/>
      </w:pPr>
    </w:p>
    <w:p w:rsidR="00C96FDB" w:rsidRPr="00AE60A7" w:rsidRDefault="00C96FDB" w:rsidP="00FF3F7B">
      <w:pPr>
        <w:pStyle w:val="RM-Belehrungberschrift"/>
      </w:pPr>
      <w:r w:rsidRPr="00AE60A7">
        <w:t>Von der Bewilligung darf erst Gebrauch gemacht werden, wenn</w:t>
      </w:r>
    </w:p>
    <w:p w:rsidR="00C96FDB" w:rsidRDefault="00C96FDB" w:rsidP="00FF3F7B">
      <w:pPr>
        <w:pStyle w:val="Aufzhlung85pt"/>
      </w:pPr>
      <w:r w:rsidRPr="00AE60A7">
        <w:t>die Beschwerdefrist unbenutzt abgelaufen ist oder</w:t>
      </w:r>
    </w:p>
    <w:p w:rsidR="00FF3F7B" w:rsidRDefault="00C96FDB" w:rsidP="00926861">
      <w:pPr>
        <w:pStyle w:val="Aufzhlung85pt"/>
      </w:pPr>
      <w:r w:rsidRPr="00AE60A7">
        <w:t>alle zur Beschwerdeführung Berechtigten den Verzicht auf die Beschwerde erklärt haben oder</w:t>
      </w:r>
      <w:r w:rsidR="00757EB8">
        <w:t xml:space="preserve"> </w:t>
      </w:r>
      <w:r w:rsidRPr="00AE60A7">
        <w:t>die zuständige Behörde den vorzeitigen Baubeginn gestattet hat.</w:t>
      </w:r>
      <w:r w:rsidR="00757EB8">
        <w:rPr>
          <w:rStyle w:val="Funotenzeichen"/>
        </w:rPr>
        <w:footnoteReference w:id="81"/>
      </w:r>
    </w:p>
    <w:p w:rsidR="00FF3F7B" w:rsidRDefault="00FF3F7B">
      <w:pPr>
        <w:spacing w:after="0" w:line="240" w:lineRule="auto"/>
        <w:rPr>
          <w:rFonts w:eastAsiaTheme="minorHAnsi" w:cs="System"/>
          <w:bCs/>
          <w:sz w:val="17"/>
          <w:szCs w:val="17"/>
        </w:rPr>
      </w:pPr>
      <w:r>
        <w:br w:type="page"/>
      </w:r>
    </w:p>
    <w:p w:rsidR="00C96FDB" w:rsidRDefault="00FF3F7B" w:rsidP="00FF3F7B">
      <w:pPr>
        <w:pStyle w:val="Titel"/>
      </w:pPr>
      <w:r w:rsidRPr="00FF3F7B">
        <w:lastRenderedPageBreak/>
        <w:t>Wichtige Hinweise zum Bauentscheid und zur Bauausführung</w:t>
      </w:r>
    </w:p>
    <w:p w:rsidR="00FF3F7B" w:rsidRDefault="00FF3F7B" w:rsidP="00FF3F7B">
      <w:r>
        <w:t>Hinweise sind keine Nebenbestimmungen (Bedingungen und Auflagen) zur Baubewilligung, weisen aber auf wichtige gesetzliche Bestimmungen hin, welche bei der vorliegenden Baubewilligung Anwendung finden.</w:t>
      </w:r>
    </w:p>
    <w:p w:rsidR="00FF3F7B" w:rsidRPr="008C50C1" w:rsidRDefault="00FF3F7B" w:rsidP="00FF3F7B">
      <w:pPr>
        <w:pStyle w:val="KeinLeerraumfett"/>
      </w:pPr>
      <w:r w:rsidRPr="008C50C1">
        <w:t>Baubeschwerde / Art. 11 KoG und Art. 40 BauG</w:t>
      </w:r>
    </w:p>
    <w:p w:rsidR="00FF3F7B" w:rsidRPr="00FF3F7B" w:rsidRDefault="00FF3F7B" w:rsidP="00FF3F7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nsprechenden im Rahmen ihrer Ei</w:t>
      </w:r>
      <w:r w:rsidR="00757EB8">
        <w:t>n</w:t>
      </w:r>
      <w:r w:rsidRPr="00FF3F7B">
        <w:t>sprachegründe und die zuständige Gemeindebehörde. Die im Beschwerdeverfahren unterliegende Partei hat in der Regel die oberinstanzlichen Verfahrenskosten und die Parteikosten zu bezahlen.</w:t>
      </w:r>
      <w:r w:rsidRPr="00FF3F7B">
        <w:rPr>
          <w:rStyle w:val="Funotenzeichen"/>
        </w:rPr>
        <w:footnoteReference w:id="82"/>
      </w:r>
    </w:p>
    <w:p w:rsidR="00FF3F7B" w:rsidRPr="008C50C1" w:rsidRDefault="00FF3F7B" w:rsidP="00FF3F7B">
      <w:pPr>
        <w:pStyle w:val="KeinLeerraumfett"/>
      </w:pPr>
      <w:r w:rsidRPr="008C50C1">
        <w:t>Baupolizeiliche Selbstdeklaration (SB) / Art. 47a BewD</w:t>
      </w:r>
    </w:p>
    <w:p w:rsidR="00FF3F7B" w:rsidRPr="00FE3F29" w:rsidRDefault="00FF3F7B" w:rsidP="00FF3F7B">
      <w:pPr>
        <w:rPr>
          <w:b/>
        </w:rPr>
      </w:pPr>
      <w:r w:rsidRPr="00AC2364">
        <w:t>Die für die baupolizeiliche Selbstdeklaration verantwortliche Person muss vor Baubeginn die erforderliche Meldung SB1 vollständig und wahrheitsgetreu eingeben. Vorher darf mit den Bauarbeiten nicht begonnen werden.</w:t>
      </w:r>
    </w:p>
    <w:p w:rsidR="00FF3F7B" w:rsidRPr="00FE3F29" w:rsidRDefault="00FF3F7B" w:rsidP="00FF3F7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83"/>
      </w:r>
    </w:p>
    <w:p w:rsidR="00FF3F7B" w:rsidRPr="008C50C1" w:rsidRDefault="00FF3F7B" w:rsidP="00FF3F7B">
      <w:pPr>
        <w:pStyle w:val="KeinLeerraumfett"/>
      </w:pPr>
      <w:r w:rsidRPr="008C50C1">
        <w:t>Baubeginn / Art. 2 BewD</w:t>
      </w:r>
    </w:p>
    <w:p w:rsidR="00FF3F7B" w:rsidRPr="00FE3F29" w:rsidRDefault="00FF3F7B" w:rsidP="00FF3F7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rsidR="00FF3F7B" w:rsidRPr="008C50C1" w:rsidRDefault="00FF3F7B" w:rsidP="00FF3F7B">
      <w:pPr>
        <w:pStyle w:val="KeinLeerraumfett"/>
      </w:pPr>
      <w:r w:rsidRPr="008C50C1">
        <w:t>Sicherheit und Schutzvorrichtungen / Art. 57 und 58 BauV</w:t>
      </w:r>
      <w:r w:rsidR="003A0A9E">
        <w:rPr>
          <w:rStyle w:val="Funotenzeichen"/>
        </w:rPr>
        <w:footnoteReference w:id="84"/>
      </w:r>
    </w:p>
    <w:p w:rsidR="00FF3F7B" w:rsidRPr="00FE3F29" w:rsidRDefault="00FF3F7B" w:rsidP="00FF3F7B">
      <w:pPr>
        <w:rPr>
          <w:b/>
        </w:rPr>
      </w:pPr>
      <w:r>
        <w:t>Bei der Erstellung von Bauten und Anlagen sind die anerkannten Regeln der Baukunde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rsidR="00FF3F7B" w:rsidRDefault="00FF3F7B" w:rsidP="00FF3F7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rsidR="00FF3F7B" w:rsidRDefault="00FF3F7B" w:rsidP="00FF3F7B">
      <w:r>
        <w:t xml:space="preserve">Für die Sicherung von Retentionsbecken wird auf </w:t>
      </w:r>
      <w:r w:rsidRPr="00AC2364">
        <w:t>die bfu</w:t>
      </w:r>
      <w:r>
        <w:rPr>
          <w:rStyle w:val="Funotenzeichen"/>
        </w:rPr>
        <w:footnoteReference w:id="85"/>
      </w:r>
      <w:r>
        <w:t>-Fachdokumentation 2.026 verwiesen.</w:t>
      </w:r>
    </w:p>
    <w:p w:rsidR="00FF3F7B" w:rsidRPr="008C50C1" w:rsidRDefault="00FF3F7B" w:rsidP="003A0A9E">
      <w:pPr>
        <w:pStyle w:val="KeinLeerraumfett"/>
        <w:keepNext/>
      </w:pPr>
      <w:r w:rsidRPr="008C50C1">
        <w:lastRenderedPageBreak/>
        <w:t>Bodenschutz</w:t>
      </w:r>
    </w:p>
    <w:p w:rsidR="00FF3F7B" w:rsidRDefault="00FF3F7B" w:rsidP="00FF3F7B">
      <w:r w:rsidRPr="00AC2364">
        <w:t>Erdarbeiten sind gemäss den SIA Normen Garten- und Landschaftsbau SN 568 318 und dem BAFU-Leitfaden „Bodenschutz beim Bauen“ (Hrsg. BUWAL, 2001) durchzuführen</w:t>
      </w:r>
      <w:r>
        <w:t>.</w:t>
      </w:r>
    </w:p>
    <w:p w:rsidR="00FF3F7B" w:rsidRDefault="00FF3F7B" w:rsidP="00FF3F7B">
      <w:pPr>
        <w:pStyle w:val="KeinLeerraumfett"/>
      </w:pPr>
      <w:r w:rsidRPr="008C50C1">
        <w:t>Geltung und Fristenlauf der Baubewilligung / Art. 42 Abs.</w:t>
      </w:r>
      <w:r>
        <w:t xml:space="preserve"> 1 und 2 BauG, Art. 38 BewD und</w:t>
      </w:r>
    </w:p>
    <w:p w:rsidR="00FF3F7B" w:rsidRPr="008C50C1" w:rsidRDefault="00FF3F7B" w:rsidP="00FF3F7B">
      <w:pPr>
        <w:pStyle w:val="KeinLeerraumfett"/>
      </w:pPr>
      <w:r w:rsidRPr="008C50C1">
        <w:t>Art. 40 BewD</w:t>
      </w:r>
    </w:p>
    <w:p w:rsidR="00FF3F7B" w:rsidRPr="00FE3F29" w:rsidRDefault="00FF3F7B" w:rsidP="00FF3F7B">
      <w:r w:rsidRPr="00FE3F29">
        <w:t>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FF3F7B" w:rsidRPr="008C50C1" w:rsidRDefault="00FF3F7B" w:rsidP="00FF3F7B">
      <w:pPr>
        <w:pStyle w:val="KeinLeerraumfett"/>
      </w:pPr>
      <w:r w:rsidRPr="008C50C1">
        <w:t>Verlängerung der Geltungsdauer / Art. 42 Abs. 3 BauG, Art. 41 BewD</w:t>
      </w:r>
    </w:p>
    <w:p w:rsidR="00FF3F7B" w:rsidRPr="00FE3F29" w:rsidRDefault="00FF3F7B" w:rsidP="00FF3F7B">
      <w:r w:rsidRPr="00FE3F29">
        <w:t>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FF3F7B" w:rsidRPr="008C50C1" w:rsidRDefault="00FF3F7B" w:rsidP="00FF3F7B">
      <w:pPr>
        <w:pStyle w:val="KeinLeerraumfett"/>
      </w:pPr>
      <w:r w:rsidRPr="008C50C1">
        <w:t>Merkblätter</w:t>
      </w:r>
    </w:p>
    <w:p w:rsidR="00FF3F7B" w:rsidRPr="00FE3F29" w:rsidRDefault="00FF3F7B" w:rsidP="00FF3F7B">
      <w:r w:rsidRPr="00FE3F29">
        <w:t>Die Bauherrschaft wird ausdrücklich auf die Merkblätter hingewiesen, die dieser Bewilligung bzw. den Amtsberichten beiliegen.</w:t>
      </w:r>
    </w:p>
    <w:p w:rsidR="00FF3F7B" w:rsidRPr="008C50C1" w:rsidRDefault="00FF3F7B" w:rsidP="00FF3F7B">
      <w:pPr>
        <w:pStyle w:val="KeinLeerraumfett"/>
      </w:pPr>
      <w:r w:rsidRPr="008C50C1">
        <w:t>Obligatorische Bauversicherung</w:t>
      </w:r>
    </w:p>
    <w:p w:rsidR="00FF3F7B" w:rsidRPr="00FE3F29" w:rsidRDefault="00FF3F7B" w:rsidP="00FF3F7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w:t>
      </w:r>
      <w:r>
        <w:t xml:space="preserve"> </w:t>
      </w:r>
      <w:r w:rsidRPr="00FE3F29">
        <w:t>11</w:t>
      </w:r>
      <w:r>
        <w:t xml:space="preserve"> </w:t>
      </w:r>
      <w:r w:rsidRPr="00FE3F29">
        <w:t>11) erhältlich.</w:t>
      </w:r>
    </w:p>
    <w:p w:rsidR="00FF3F7B" w:rsidRPr="008C50C1" w:rsidRDefault="00FF3F7B" w:rsidP="00FF3F7B">
      <w:pPr>
        <w:pStyle w:val="KeinLeerraumfett"/>
      </w:pPr>
      <w:r w:rsidRPr="008C50C1">
        <w:t>Archäologische Funde</w:t>
      </w:r>
    </w:p>
    <w:p w:rsidR="00FF3F7B" w:rsidRPr="00FE3F29" w:rsidRDefault="00FF3F7B" w:rsidP="00FF3F7B">
      <w:r w:rsidRPr="00FE3F29">
        <w:t xml:space="preserve">Bei archäologischen Funden ist </w:t>
      </w:r>
      <w:r w:rsidR="001A141F">
        <w:t xml:space="preserve">die Bildungs- und Kulturdirektion </w:t>
      </w:r>
      <w:r w:rsidRPr="00FE3F29">
        <w:t xml:space="preserve">des Kantons Bern, </w:t>
      </w:r>
      <w:r w:rsidR="001A141F">
        <w:t xml:space="preserve">Amt für Kultur, </w:t>
      </w:r>
      <w:r w:rsidR="001A141F">
        <w:br/>
        <w:t xml:space="preserve">Archäologischer Dienst, </w:t>
      </w:r>
      <w:r w:rsidRPr="00FE3F29">
        <w:t>Brünnenstrasse</w:t>
      </w:r>
      <w:r>
        <w:t> </w:t>
      </w:r>
      <w:r w:rsidRPr="00FE3F29">
        <w:t>66, Postfach, 3001 Bern, zu verständigen (Tel</w:t>
      </w:r>
      <w:r w:rsidR="001A141F">
        <w:t>.</w:t>
      </w:r>
      <w:r w:rsidRPr="00FE3F29">
        <w:t xml:space="preserve"> </w:t>
      </w:r>
      <w:r>
        <w:t xml:space="preserve">031 633 98 </w:t>
      </w:r>
      <w:r w:rsidR="001A141F">
        <w:t>98</w:t>
      </w:r>
      <w:r>
        <w:t>,</w:t>
      </w:r>
      <w:r w:rsidRPr="00FE3F29">
        <w:t xml:space="preserve"> Email</w:t>
      </w:r>
      <w:r>
        <w:t>:</w:t>
      </w:r>
      <w:r w:rsidRPr="00FE3F29">
        <w:t xml:space="preserve"> </w:t>
      </w:r>
      <w:r>
        <w:t>adb.</w:t>
      </w:r>
      <w:r w:rsidR="001A141F">
        <w:t>bauen</w:t>
      </w:r>
      <w:r w:rsidRPr="00FE3F29">
        <w:t>@be.ch).</w:t>
      </w:r>
    </w:p>
    <w:p w:rsidR="00FF3F7B" w:rsidRPr="008C50C1" w:rsidRDefault="00FF3F7B" w:rsidP="00FF3F7B">
      <w:pPr>
        <w:pStyle w:val="KeinLeerraumfett"/>
      </w:pPr>
      <w:r w:rsidRPr="008C50C1">
        <w:t>Amtliche Vermessung</w:t>
      </w:r>
    </w:p>
    <w:p w:rsidR="00FF3F7B" w:rsidRPr="00FF3F7B" w:rsidRDefault="00FF3F7B" w:rsidP="00FF3F7B">
      <w:pPr>
        <w:rPr>
          <w:lang w:eastAsia="de-CH"/>
        </w:rPr>
      </w:pPr>
      <w:r w:rsidRPr="00FE3F29">
        <w:t>Die Baubewilligungsbehörde stellt dem Nachführungsgeometer eine Kopie der Baubewilligung unter Beilage einer Situationsplankopie zu.</w:t>
      </w:r>
      <w:r w:rsidRPr="00FE3F29">
        <w:rPr>
          <w:rStyle w:val="Funotenzeichen"/>
        </w:rPr>
        <w:footnoteReference w:id="86"/>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87"/>
      </w:r>
      <w:r w:rsidRPr="00FE3F29">
        <w:t xml:space="preserve"> Die Verrechnung der Nachführungskosten erfolgt unter Umständen erst einige Jahre nach Erteilen der Baubewilligung.</w:t>
      </w:r>
    </w:p>
    <w:sectPr w:rsidR="00FF3F7B" w:rsidRPr="00FF3F7B"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C5E" w:rsidRDefault="00340C5E" w:rsidP="0055074A">
      <w:pPr>
        <w:spacing w:after="0" w:line="240" w:lineRule="auto"/>
      </w:pPr>
      <w:r>
        <w:separator/>
      </w:r>
    </w:p>
  </w:endnote>
  <w:endnote w:type="continuationSeparator" w:id="0">
    <w:p w:rsidR="00340C5E" w:rsidRDefault="00340C5E"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C5E" w:rsidRPr="00205F7A" w:rsidRDefault="00340C5E"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C5E" w:rsidRPr="00495178" w:rsidRDefault="00340C5E" w:rsidP="00495178">
                          <w:pPr>
                            <w:pStyle w:val="Fuzeile"/>
                            <w:jc w:val="right"/>
                          </w:pPr>
                          <w:r w:rsidRPr="00495178">
                            <w:fldChar w:fldCharType="begin"/>
                          </w:r>
                          <w:r w:rsidRPr="00495178">
                            <w:instrText>PAGE   \* MERGEFORMAT</w:instrText>
                          </w:r>
                          <w:r w:rsidRPr="00495178">
                            <w:fldChar w:fldCharType="separate"/>
                          </w:r>
                          <w:r w:rsidR="00BD4DDA">
                            <w:t>2</w:t>
                          </w:r>
                          <w:r w:rsidRPr="00495178">
                            <w:fldChar w:fldCharType="end"/>
                          </w:r>
                          <w:r w:rsidRPr="00495178">
                            <w:t>/</w:t>
                          </w:r>
                          <w:r w:rsidR="00BD4DDA">
                            <w:fldChar w:fldCharType="begin"/>
                          </w:r>
                          <w:r w:rsidR="00BD4DDA">
                            <w:instrText xml:space="preserve"> NUMPAGES   \* MERGEFORMAT </w:instrText>
                          </w:r>
                          <w:r w:rsidR="00BD4DDA">
                            <w:fldChar w:fldCharType="separate"/>
                          </w:r>
                          <w:r w:rsidR="00BD4DDA">
                            <w:t>22</w:t>
                          </w:r>
                          <w:r w:rsidR="00BD4DDA">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340C5E" w:rsidRPr="00495178" w:rsidRDefault="00340C5E" w:rsidP="00495178">
                    <w:pPr>
                      <w:pStyle w:val="Fuzeile"/>
                      <w:jc w:val="right"/>
                    </w:pPr>
                    <w:r w:rsidRPr="00495178">
                      <w:fldChar w:fldCharType="begin"/>
                    </w:r>
                    <w:r w:rsidRPr="00495178">
                      <w:instrText>PAGE   \* MERGEFORMAT</w:instrText>
                    </w:r>
                    <w:r w:rsidRPr="00495178">
                      <w:fldChar w:fldCharType="separate"/>
                    </w:r>
                    <w:r w:rsidR="00BD4DDA">
                      <w:t>2</w:t>
                    </w:r>
                    <w:r w:rsidRPr="00495178">
                      <w:fldChar w:fldCharType="end"/>
                    </w:r>
                    <w:r w:rsidRPr="00495178">
                      <w:t>/</w:t>
                    </w:r>
                    <w:r w:rsidR="00BD4DDA">
                      <w:fldChar w:fldCharType="begin"/>
                    </w:r>
                    <w:r w:rsidR="00BD4DDA">
                      <w:instrText xml:space="preserve"> NUMPAGES   \* MERGEFORMAT </w:instrText>
                    </w:r>
                    <w:r w:rsidR="00BD4DDA">
                      <w:fldChar w:fldCharType="separate"/>
                    </w:r>
                    <w:r w:rsidR="00BD4DDA">
                      <w:t>22</w:t>
                    </w:r>
                    <w:r w:rsidR="00BD4DDA">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C5E" w:rsidRDefault="00340C5E" w:rsidP="0055074A">
      <w:pPr>
        <w:spacing w:after="0" w:line="240" w:lineRule="auto"/>
      </w:pPr>
      <w:r>
        <w:separator/>
      </w:r>
    </w:p>
  </w:footnote>
  <w:footnote w:type="continuationSeparator" w:id="0">
    <w:p w:rsidR="00340C5E" w:rsidRDefault="00340C5E" w:rsidP="0055074A">
      <w:pPr>
        <w:spacing w:after="0" w:line="240" w:lineRule="auto"/>
      </w:pPr>
      <w:r>
        <w:continuationSeparator/>
      </w:r>
    </w:p>
  </w:footnote>
  <w:footnote w:id="1">
    <w:p w:rsidR="00340C5E" w:rsidRPr="00A46225" w:rsidRDefault="00340C5E" w:rsidP="00B32B18">
      <w:pPr>
        <w:pStyle w:val="Funotentext"/>
        <w:spacing w:before="60"/>
        <w:jc w:val="both"/>
        <w:rPr>
          <w:rFonts w:cs="Arial"/>
          <w:szCs w:val="16"/>
        </w:rPr>
      </w:pPr>
      <w:r w:rsidRPr="00A46225">
        <w:rPr>
          <w:rStyle w:val="Funotenzeichen"/>
          <w:rFonts w:cs="Arial"/>
          <w:sz w:val="16"/>
          <w:szCs w:val="16"/>
        </w:rPr>
        <w:footnoteRef/>
      </w:r>
      <w:r>
        <w:rPr>
          <w:rFonts w:cs="Arial"/>
          <w:szCs w:val="16"/>
        </w:rPr>
        <w:tab/>
        <w:t xml:space="preserve">Art. 39 Abs. 1 </w:t>
      </w:r>
      <w:r w:rsidRPr="00A46225">
        <w:rPr>
          <w:rFonts w:cs="Arial"/>
          <w:szCs w:val="16"/>
        </w:rPr>
        <w:t>Dekret über das Baubewilligungsverfahren</w:t>
      </w:r>
      <w:r>
        <w:rPr>
          <w:rFonts w:cs="Arial"/>
          <w:szCs w:val="16"/>
        </w:rPr>
        <w:t xml:space="preserve"> vom 22. März 1994 (BewD; BSG 725.1).</w:t>
      </w:r>
    </w:p>
  </w:footnote>
  <w:footnote w:id="2">
    <w:p w:rsidR="00340C5E" w:rsidRDefault="00340C5E" w:rsidP="00B32B18">
      <w:pPr>
        <w:pStyle w:val="Funotentext"/>
      </w:pPr>
      <w:r>
        <w:rPr>
          <w:rStyle w:val="Funotenzeichen"/>
        </w:rPr>
        <w:footnoteRef/>
      </w:r>
      <w:r>
        <w:tab/>
        <w:t>Art. 9 KoG.</w:t>
      </w:r>
    </w:p>
  </w:footnote>
  <w:footnote w:id="3">
    <w:p w:rsidR="00340C5E" w:rsidRDefault="00340C5E" w:rsidP="00B32B18">
      <w:pPr>
        <w:pStyle w:val="Funotentext"/>
      </w:pPr>
      <w:r>
        <w:rPr>
          <w:rStyle w:val="Funotenzeichen"/>
        </w:rPr>
        <w:footnoteRef/>
      </w:r>
      <w:r>
        <w:tab/>
        <w:t>Art. 8 bzw. 9 BewD.</w:t>
      </w:r>
    </w:p>
  </w:footnote>
  <w:footnote w:id="4">
    <w:p w:rsidR="00340C5E" w:rsidRDefault="00340C5E" w:rsidP="00B32B18">
      <w:pPr>
        <w:pStyle w:val="Funotentext"/>
      </w:pPr>
      <w:r>
        <w:rPr>
          <w:rStyle w:val="Funotenzeichen"/>
        </w:rPr>
        <w:footnoteRef/>
      </w:r>
      <w:r>
        <w:tab/>
        <w:t>Art. 10 ff. BewD.</w:t>
      </w:r>
    </w:p>
  </w:footnote>
  <w:footnote w:id="5">
    <w:p w:rsidR="00340C5E" w:rsidRDefault="00340C5E" w:rsidP="00B32B18">
      <w:pPr>
        <w:pStyle w:val="Funotentext"/>
      </w:pPr>
      <w:r>
        <w:rPr>
          <w:rStyle w:val="Funotenzeichen"/>
        </w:rPr>
        <w:footnoteRef/>
      </w:r>
      <w:r>
        <w:tab/>
        <w:t>Art. 36 und 62 Baugesetz vom 9. Juni 1985 (BauG; BSG 721.0).</w:t>
      </w:r>
    </w:p>
  </w:footnote>
  <w:footnote w:id="6">
    <w:p w:rsidR="00340C5E" w:rsidRDefault="00340C5E" w:rsidP="00B32B18">
      <w:pPr>
        <w:pStyle w:val="Funotentext"/>
      </w:pPr>
      <w:r>
        <w:rPr>
          <w:rStyle w:val="Funotenzeichen"/>
        </w:rPr>
        <w:footnoteRef/>
      </w:r>
      <w:r>
        <w:tab/>
        <w:t>Art. 2 BauG.</w:t>
      </w:r>
    </w:p>
  </w:footnote>
  <w:footnote w:id="7">
    <w:p w:rsidR="00340C5E" w:rsidRDefault="00340C5E" w:rsidP="00B32B18">
      <w:pPr>
        <w:pStyle w:val="Funotentext"/>
      </w:pPr>
      <w:r>
        <w:rPr>
          <w:rStyle w:val="Funotenzeichen"/>
        </w:rPr>
        <w:footnoteRef/>
      </w:r>
      <w:r>
        <w:tab/>
        <w:t>Art. 38 Abs. 3 BauG.</w:t>
      </w:r>
    </w:p>
  </w:footnote>
  <w:footnote w:id="8">
    <w:p w:rsidR="00340C5E" w:rsidRDefault="00340C5E" w:rsidP="00165F1E">
      <w:pPr>
        <w:pStyle w:val="Funotentext"/>
      </w:pPr>
      <w:r>
        <w:rPr>
          <w:rStyle w:val="Funotenzeichen"/>
        </w:rPr>
        <w:footnoteRef/>
      </w:r>
      <w:r>
        <w:tab/>
        <w:t xml:space="preserve">Art. 32c Abs. 1 BauG. </w:t>
      </w:r>
    </w:p>
  </w:footnote>
  <w:footnote w:id="9">
    <w:p w:rsidR="00340C5E" w:rsidRDefault="00340C5E" w:rsidP="00B32B18">
      <w:pPr>
        <w:pStyle w:val="Funotentext"/>
      </w:pPr>
      <w:r>
        <w:rPr>
          <w:rStyle w:val="Funotenzeichen"/>
        </w:rPr>
        <w:footnoteRef/>
      </w:r>
      <w:r>
        <w:tab/>
        <w:t>Art. 2 und 9 KoG.</w:t>
      </w:r>
    </w:p>
  </w:footnote>
  <w:footnote w:id="10">
    <w:p w:rsidR="00340C5E" w:rsidRDefault="00340C5E" w:rsidP="00B32B18">
      <w:pPr>
        <w:pStyle w:val="Funotentext"/>
      </w:pPr>
      <w:r>
        <w:rPr>
          <w:rStyle w:val="Funotenzeichen"/>
        </w:rPr>
        <w:footnoteRef/>
      </w:r>
      <w:r>
        <w:tab/>
        <w:t>Art. ……... GBR.</w:t>
      </w:r>
    </w:p>
  </w:footnote>
  <w:footnote w:id="11">
    <w:p w:rsidR="00340C5E" w:rsidRDefault="00340C5E" w:rsidP="00B32B18">
      <w:pPr>
        <w:pStyle w:val="Funotentext"/>
      </w:pPr>
      <w:r>
        <w:rPr>
          <w:rStyle w:val="Funotenzeichen"/>
        </w:rPr>
        <w:footnoteRef/>
      </w:r>
      <w:r>
        <w:tab/>
        <w:t>Art. 24- 24e und Art. 37a RPG, vgl. auch Art. 84 Abs. 1 BauG.</w:t>
      </w:r>
    </w:p>
  </w:footnote>
  <w:footnote w:id="12">
    <w:p w:rsidR="00340C5E" w:rsidRDefault="00340C5E" w:rsidP="00B32B18">
      <w:pPr>
        <w:pStyle w:val="Funotentext"/>
      </w:pPr>
      <w:r>
        <w:rPr>
          <w:rStyle w:val="Funotenzeichen"/>
        </w:rPr>
        <w:footnoteRef/>
      </w:r>
      <w:r>
        <w:tab/>
        <w:t>Zaugg</w:t>
      </w:r>
      <w:r>
        <w:rPr>
          <w:rFonts w:cs="Arial"/>
        </w:rPr>
        <w:t>†</w:t>
      </w:r>
      <w:r>
        <w:t>/Ludwig, Baugesetz des Kantons Bern, Kommentar, Art. 35-35c Rn 16.</w:t>
      </w:r>
    </w:p>
  </w:footnote>
  <w:footnote w:id="13">
    <w:p w:rsidR="00340C5E" w:rsidRPr="006A062F" w:rsidRDefault="00340C5E" w:rsidP="00B32B18">
      <w:pPr>
        <w:pStyle w:val="Funotentext"/>
        <w:rPr>
          <w:lang w:val="en-US"/>
        </w:rPr>
      </w:pPr>
      <w:r>
        <w:rPr>
          <w:rStyle w:val="Funotenzeichen"/>
        </w:rPr>
        <w:footnoteRef/>
      </w:r>
      <w:r>
        <w:rPr>
          <w:lang w:val="en-US"/>
        </w:rPr>
        <w:tab/>
      </w:r>
      <w:r w:rsidRPr="00A31DF4">
        <w:rPr>
          <w:lang w:val="en-US"/>
        </w:rPr>
        <w:t>Art.</w:t>
      </w:r>
      <w:r w:rsidRPr="006A062F">
        <w:rPr>
          <w:lang w:val="en-US"/>
        </w:rPr>
        <w:t xml:space="preserve"> 35a BauG.</w:t>
      </w:r>
    </w:p>
  </w:footnote>
  <w:footnote w:id="14">
    <w:p w:rsidR="00340C5E" w:rsidRPr="00A31DF4" w:rsidRDefault="00340C5E" w:rsidP="00B32B18">
      <w:pPr>
        <w:pStyle w:val="Funotentext"/>
        <w:rPr>
          <w:lang w:val="en-US"/>
        </w:rPr>
      </w:pPr>
      <w:r>
        <w:rPr>
          <w:rStyle w:val="Funotenzeichen"/>
        </w:rPr>
        <w:footnoteRef/>
      </w:r>
      <w:r>
        <w:rPr>
          <w:lang w:val="en-US"/>
        </w:rPr>
        <w:tab/>
      </w:r>
      <w:r w:rsidRPr="00A31DF4">
        <w:rPr>
          <w:lang w:val="en-US"/>
        </w:rPr>
        <w:t>Art. 35a i.V.m. Art. 35c</w:t>
      </w:r>
      <w:r w:rsidRPr="00F1185E">
        <w:rPr>
          <w:lang w:val="en-US"/>
        </w:rPr>
        <w:t xml:space="preserve"> Abs.</w:t>
      </w:r>
      <w:r w:rsidRPr="00A23C56">
        <w:rPr>
          <w:lang w:val="en-US"/>
        </w:rPr>
        <w:t xml:space="preserve"> 3</w:t>
      </w:r>
      <w:r w:rsidRPr="00A31DF4">
        <w:rPr>
          <w:lang w:val="en-US"/>
        </w:rPr>
        <w:t xml:space="preserve"> BauG.</w:t>
      </w:r>
    </w:p>
  </w:footnote>
  <w:footnote w:id="15">
    <w:p w:rsidR="00340C5E" w:rsidRDefault="00340C5E" w:rsidP="00B32B18">
      <w:pPr>
        <w:pStyle w:val="Funotentext"/>
      </w:pPr>
      <w:r>
        <w:rPr>
          <w:rStyle w:val="Funotenzeichen"/>
        </w:rPr>
        <w:footnoteRef/>
      </w:r>
      <w:r>
        <w:tab/>
        <w:t>Art. 32. Abs. 1 BewD.</w:t>
      </w:r>
    </w:p>
  </w:footnote>
  <w:footnote w:id="16">
    <w:p w:rsidR="00340C5E" w:rsidRDefault="00340C5E" w:rsidP="00B32B18">
      <w:pPr>
        <w:pStyle w:val="Funotentext"/>
      </w:pPr>
      <w:r>
        <w:rPr>
          <w:rStyle w:val="Funotenzeichen"/>
        </w:rPr>
        <w:footnoteRef/>
      </w:r>
      <w:r>
        <w:tab/>
        <w:t>Art. 31 BauG.</w:t>
      </w:r>
    </w:p>
  </w:footnote>
  <w:footnote w:id="17">
    <w:p w:rsidR="00340C5E" w:rsidRDefault="00340C5E" w:rsidP="00B32B18">
      <w:pPr>
        <w:pStyle w:val="Funotentext"/>
      </w:pPr>
      <w:r>
        <w:rPr>
          <w:rStyle w:val="Funotenzeichen"/>
        </w:rPr>
        <w:footnoteRef/>
      </w:r>
      <w:r>
        <w:tab/>
        <w:t>Art. 34 BewD.</w:t>
      </w:r>
    </w:p>
  </w:footnote>
  <w:footnote w:id="18">
    <w:p w:rsidR="00340C5E" w:rsidRDefault="00340C5E" w:rsidP="00B32B18">
      <w:pPr>
        <w:pStyle w:val="Funotentext"/>
      </w:pPr>
      <w:r>
        <w:rPr>
          <w:rStyle w:val="Funotenzeichen"/>
        </w:rPr>
        <w:footnoteRef/>
      </w:r>
      <w:r>
        <w:rPr>
          <w:szCs w:val="18"/>
        </w:rPr>
        <w:tab/>
        <w:t>Art. 8 Bundesgesetz über die Fischerei vom 21. Juni 1991 (BGF; SR 923.0).</w:t>
      </w:r>
    </w:p>
  </w:footnote>
  <w:footnote w:id="19">
    <w:p w:rsidR="00340C5E" w:rsidRDefault="00340C5E" w:rsidP="00B32B18">
      <w:pPr>
        <w:pStyle w:val="Funotentext"/>
      </w:pPr>
      <w:r>
        <w:rPr>
          <w:rStyle w:val="Funotenzeichen"/>
        </w:rPr>
        <w:footnoteRef/>
      </w:r>
      <w:r>
        <w:tab/>
        <w:t>Art. 48 Wasserbaugesetz vom 14. Februar 1989 (WBG; BSG 751.11).</w:t>
      </w:r>
    </w:p>
  </w:footnote>
  <w:footnote w:id="20">
    <w:p w:rsidR="00340C5E" w:rsidRPr="00A23C56" w:rsidRDefault="00340C5E" w:rsidP="00B32B18">
      <w:pPr>
        <w:pStyle w:val="Funotentext"/>
      </w:pPr>
      <w:r>
        <w:rPr>
          <w:rStyle w:val="Funotenzeichen"/>
        </w:rPr>
        <w:footnoteRef/>
      </w:r>
      <w:r>
        <w:tab/>
      </w:r>
      <w:r w:rsidRPr="00A23C56">
        <w:t xml:space="preserve">Art. 39a </w:t>
      </w:r>
      <w:r>
        <w:t xml:space="preserve">Abs. 1 </w:t>
      </w:r>
      <w:r>
        <w:rPr>
          <w:szCs w:val="18"/>
        </w:rPr>
        <w:t xml:space="preserve">Wasserbauverordnung vom 15. </w:t>
      </w:r>
      <w:r w:rsidRPr="002F1488">
        <w:rPr>
          <w:szCs w:val="18"/>
        </w:rPr>
        <w:t>November 1989 (WBV; BSG 751.111.1).</w:t>
      </w:r>
    </w:p>
  </w:footnote>
  <w:footnote w:id="21">
    <w:p w:rsidR="00340C5E" w:rsidRDefault="00340C5E" w:rsidP="00B32B18">
      <w:pPr>
        <w:pStyle w:val="Funotentext"/>
      </w:pPr>
      <w:r>
        <w:rPr>
          <w:rStyle w:val="Funotenzeichen"/>
        </w:rPr>
        <w:footnoteRef/>
      </w:r>
      <w:r>
        <w:tab/>
        <w:t>Art. 48 Abs. 4 WBG.</w:t>
      </w:r>
    </w:p>
  </w:footnote>
  <w:footnote w:id="22">
    <w:p w:rsidR="00340C5E" w:rsidRDefault="00340C5E" w:rsidP="00B32B18">
      <w:pPr>
        <w:pStyle w:val="Funotentext"/>
      </w:pPr>
      <w:r>
        <w:rPr>
          <w:rStyle w:val="Funotenzeichen"/>
        </w:rPr>
        <w:footnoteRef/>
      </w:r>
      <w:r>
        <w:tab/>
        <w:t>Art. 38 Gewässerschutzgesetz vom 24. Januar 1991 (GSchG; SR 814.20).</w:t>
      </w:r>
    </w:p>
  </w:footnote>
  <w:footnote w:id="23">
    <w:p w:rsidR="00340C5E" w:rsidRDefault="00340C5E" w:rsidP="00B32B18">
      <w:pPr>
        <w:pStyle w:val="Funotentext"/>
      </w:pPr>
      <w:r>
        <w:rPr>
          <w:rStyle w:val="Funotenzeichen"/>
        </w:rPr>
        <w:footnoteRef/>
      </w:r>
      <w:r>
        <w:tab/>
        <w:t>Art. 48 Abs. 4 WBG.</w:t>
      </w:r>
    </w:p>
  </w:footnote>
  <w:footnote w:id="24">
    <w:p w:rsidR="00340C5E" w:rsidRDefault="00340C5E" w:rsidP="00B32B18">
      <w:pPr>
        <w:pStyle w:val="Funotentext"/>
      </w:pPr>
      <w:r>
        <w:rPr>
          <w:rStyle w:val="Funotenzeichen"/>
        </w:rPr>
        <w:footnoteRef/>
      </w:r>
      <w:r>
        <w:tab/>
        <w:t>Art. 38 Abs. 2 GschG.</w:t>
      </w:r>
    </w:p>
  </w:footnote>
  <w:footnote w:id="25">
    <w:p w:rsidR="00340C5E" w:rsidRDefault="00340C5E" w:rsidP="00B32B18">
      <w:pPr>
        <w:pStyle w:val="Funotentext"/>
      </w:pPr>
      <w:r>
        <w:rPr>
          <w:rStyle w:val="Funotenzeichen"/>
        </w:rPr>
        <w:footnoteRef/>
      </w:r>
      <w:r>
        <w:tab/>
        <w:t>Art. 25 ff. Kantonales Waldgesetz vom 5. Mai 1997 (KWaG; BSG 921.11).</w:t>
      </w:r>
    </w:p>
  </w:footnote>
  <w:footnote w:id="26">
    <w:p w:rsidR="00340C5E" w:rsidRDefault="00340C5E" w:rsidP="00B32B18">
      <w:pPr>
        <w:pStyle w:val="Funotentext"/>
      </w:pPr>
      <w:r>
        <w:rPr>
          <w:rStyle w:val="Funotenzeichen"/>
        </w:rPr>
        <w:footnoteRef/>
      </w:r>
      <w:r>
        <w:tab/>
        <w:t>Art. 5 Waldgesetz vom 4. Oktober 1991 (WaG; SR 921.0).</w:t>
      </w:r>
    </w:p>
  </w:footnote>
  <w:footnote w:id="27">
    <w:p w:rsidR="00340C5E" w:rsidRDefault="00340C5E" w:rsidP="00B32B18">
      <w:pPr>
        <w:pStyle w:val="Funotentext"/>
      </w:pPr>
      <w:r>
        <w:rPr>
          <w:rStyle w:val="Funotenzeichen"/>
        </w:rPr>
        <w:footnoteRef/>
      </w:r>
      <w:r>
        <w:tab/>
        <w:t>Art. 16 Abs. 2 WaG und Art. 35 Kantonale Waldverordnung vom 29. Oktober 1997 (KWaV; BSG 921.111).</w:t>
      </w:r>
    </w:p>
  </w:footnote>
  <w:footnote w:id="28">
    <w:p w:rsidR="00340C5E" w:rsidRDefault="00340C5E" w:rsidP="00B32B18">
      <w:pPr>
        <w:pStyle w:val="Funotentext"/>
      </w:pPr>
      <w:r>
        <w:rPr>
          <w:rStyle w:val="Funotenzeichen"/>
        </w:rPr>
        <w:footnoteRef/>
      </w:r>
      <w:r>
        <w:tab/>
        <w:t>Amt für Gemeinden und Raumordnung des Kantons Bern.</w:t>
      </w:r>
    </w:p>
  </w:footnote>
  <w:footnote w:id="29">
    <w:p w:rsidR="00340C5E" w:rsidRDefault="00340C5E" w:rsidP="00B32B18">
      <w:pPr>
        <w:pStyle w:val="Funotentext"/>
      </w:pPr>
      <w:r>
        <w:rPr>
          <w:rStyle w:val="Funotenzeichen"/>
        </w:rPr>
        <w:footnoteRef/>
      </w:r>
      <w:r>
        <w:tab/>
        <w:t>Art. 24 RPG.</w:t>
      </w:r>
    </w:p>
  </w:footnote>
  <w:footnote w:id="30">
    <w:p w:rsidR="00340C5E" w:rsidRDefault="00340C5E" w:rsidP="00B32B18">
      <w:pPr>
        <w:pStyle w:val="Funotentext"/>
      </w:pPr>
      <w:r>
        <w:rPr>
          <w:rStyle w:val="Funotenzeichen"/>
        </w:rPr>
        <w:footnoteRef/>
      </w:r>
      <w:r>
        <w:tab/>
        <w:t>Bundesamt für Umwelt.</w:t>
      </w:r>
    </w:p>
  </w:footnote>
  <w:footnote w:id="31">
    <w:p w:rsidR="00340C5E" w:rsidRDefault="00340C5E" w:rsidP="00B32B18">
      <w:pPr>
        <w:pStyle w:val="Funotentext"/>
      </w:pPr>
      <w:r>
        <w:rPr>
          <w:rStyle w:val="Funotenzeichen"/>
        </w:rPr>
        <w:footnoteRef/>
      </w:r>
      <w:r>
        <w:tab/>
        <w:t>Art. 46 Abs. 2 WaG.</w:t>
      </w:r>
    </w:p>
  </w:footnote>
  <w:footnote w:id="32">
    <w:p w:rsidR="00340C5E" w:rsidRDefault="00340C5E" w:rsidP="00B32B18">
      <w:pPr>
        <w:pStyle w:val="Funotentext"/>
      </w:pPr>
      <w:r>
        <w:rPr>
          <w:rStyle w:val="Funotenzeichen"/>
        </w:rPr>
        <w:footnoteRef/>
      </w:r>
      <w:r>
        <w:tab/>
        <w:t>Art. 41c Abs. 1 Gewässerschutzverordnung vom 28. Oktober 1998 (GSchV; SR 814.201).</w:t>
      </w:r>
    </w:p>
  </w:footnote>
  <w:footnote w:id="33">
    <w:p w:rsidR="00340C5E" w:rsidRDefault="00340C5E" w:rsidP="00B32B18">
      <w:pPr>
        <w:pStyle w:val="Funotentext"/>
      </w:pPr>
      <w:r>
        <w:rPr>
          <w:rStyle w:val="Funotenzeichen"/>
        </w:rPr>
        <w:footnoteRef/>
      </w:r>
      <w:r>
        <w:tab/>
        <w:t>Art. 41c Abs. 1 Bst. a-d GSchV.</w:t>
      </w:r>
    </w:p>
  </w:footnote>
  <w:footnote w:id="34">
    <w:p w:rsidR="00340C5E" w:rsidRDefault="00340C5E" w:rsidP="00B32B18">
      <w:pPr>
        <w:pStyle w:val="Funotentext"/>
      </w:pPr>
      <w:r>
        <w:rPr>
          <w:rStyle w:val="Funotenzeichen"/>
        </w:rPr>
        <w:footnoteRef/>
      </w:r>
      <w:r>
        <w:tab/>
        <w:t>Art. 41c Abs. 1 Bst. a-d GSchV.</w:t>
      </w:r>
    </w:p>
  </w:footnote>
  <w:footnote w:id="35">
    <w:p w:rsidR="00340C5E" w:rsidRDefault="00340C5E" w:rsidP="00797B37">
      <w:pPr>
        <w:pStyle w:val="Funotentext"/>
      </w:pPr>
      <w:r>
        <w:rPr>
          <w:rStyle w:val="Funotenzeichen"/>
        </w:rPr>
        <w:footnoteRef/>
      </w:r>
      <w:r>
        <w:t xml:space="preserve"> </w:t>
      </w:r>
      <w:r>
        <w:tab/>
        <w:t>Art. 18 Abs. 1</w:t>
      </w:r>
      <w:r>
        <w:rPr>
          <w:vertAlign w:val="superscript"/>
        </w:rPr>
        <w:t>bis</w:t>
      </w:r>
      <w:r>
        <w:t xml:space="preserve"> Bundesgesetz über den Natur- und Heimatschutz vom 1. Juli 1966 (NHG; SR 451) und Art. 27 Abs. 1 Naturschutzgesetz vom 15. September 1992 (NSchG; BSG 426.11).</w:t>
      </w:r>
    </w:p>
  </w:footnote>
  <w:footnote w:id="36">
    <w:p w:rsidR="00340C5E" w:rsidRDefault="00340C5E" w:rsidP="00797B37">
      <w:pPr>
        <w:pStyle w:val="Funotentext"/>
      </w:pPr>
      <w:r>
        <w:rPr>
          <w:rStyle w:val="Funotenzeichen"/>
        </w:rPr>
        <w:footnoteRef/>
      </w:r>
      <w:r>
        <w:tab/>
        <w:t>Art. 27 Abs. 2 NschG.</w:t>
      </w:r>
    </w:p>
  </w:footnote>
  <w:footnote w:id="37">
    <w:p w:rsidR="00340C5E" w:rsidRDefault="00340C5E" w:rsidP="00797B37">
      <w:pPr>
        <w:pStyle w:val="Funotentext"/>
      </w:pPr>
      <w:r>
        <w:rPr>
          <w:rStyle w:val="Funotenzeichen"/>
        </w:rPr>
        <w:footnoteRef/>
      </w:r>
      <w:r>
        <w:tab/>
        <w:t xml:space="preserve">Art. 13 </w:t>
      </w:r>
      <w:r w:rsidRPr="00340193">
        <w:t>Naturschutzverordnung vom 10. November 1993 (NSchV; BSG 426.111</w:t>
      </w:r>
      <w:r>
        <w:t>)</w:t>
      </w:r>
      <w:r w:rsidRPr="00340193">
        <w:t>.</w:t>
      </w:r>
    </w:p>
  </w:footnote>
  <w:footnote w:id="38">
    <w:p w:rsidR="00340C5E" w:rsidRDefault="00340C5E" w:rsidP="00797B37">
      <w:pPr>
        <w:pStyle w:val="Funotentext"/>
      </w:pPr>
      <w:r>
        <w:rPr>
          <w:rStyle w:val="Funotenzeichen"/>
        </w:rPr>
        <w:footnoteRef/>
      </w:r>
      <w:r>
        <w:tab/>
        <w:t>Art. 13 Abs. 2 NSchV.</w:t>
      </w:r>
    </w:p>
  </w:footnote>
  <w:footnote w:id="39">
    <w:p w:rsidR="00340C5E" w:rsidRDefault="00340C5E" w:rsidP="00797B37">
      <w:pPr>
        <w:pStyle w:val="Funotentext"/>
      </w:pPr>
      <w:r>
        <w:rPr>
          <w:rStyle w:val="Funotenzeichen"/>
        </w:rPr>
        <w:footnoteRef/>
      </w:r>
      <w:r>
        <w:tab/>
        <w:t xml:space="preserve">Art. 27 Abs. 2 i.V.m. </w:t>
      </w:r>
      <w:r w:rsidRPr="00AC2364">
        <w:t>Art. 61 NSchG</w:t>
      </w:r>
      <w:r>
        <w:t>.</w:t>
      </w:r>
    </w:p>
  </w:footnote>
  <w:footnote w:id="40">
    <w:p w:rsidR="00340C5E" w:rsidRDefault="00340C5E" w:rsidP="00797B37">
      <w:pPr>
        <w:pStyle w:val="Funotentext"/>
      </w:pPr>
      <w:r>
        <w:rPr>
          <w:rStyle w:val="Funotenzeichen"/>
        </w:rPr>
        <w:footnoteRef/>
      </w:r>
      <w:r>
        <w:rPr>
          <w:highlight w:val="yellow"/>
        </w:rPr>
        <w:tab/>
      </w:r>
      <w:r w:rsidRPr="00B645CB">
        <w:rPr>
          <w:highlight w:val="yellow"/>
        </w:rPr>
        <w:t>Rechtsgrundlage angeben</w:t>
      </w:r>
    </w:p>
  </w:footnote>
  <w:footnote w:id="41">
    <w:p w:rsidR="00340C5E" w:rsidRDefault="00340C5E" w:rsidP="00797B37">
      <w:pPr>
        <w:pStyle w:val="Funotentext"/>
      </w:pPr>
      <w:r>
        <w:rPr>
          <w:rStyle w:val="Funotenzeichen"/>
        </w:rPr>
        <w:footnoteRef/>
      </w:r>
      <w:r>
        <w:tab/>
      </w:r>
      <w:r w:rsidRPr="00AC2364">
        <w:t xml:space="preserve">Art. 41 Abs. 3 </w:t>
      </w:r>
      <w:r>
        <w:t>NSchG.</w:t>
      </w:r>
    </w:p>
  </w:footnote>
  <w:footnote w:id="42">
    <w:p w:rsidR="00340C5E" w:rsidRDefault="00340C5E" w:rsidP="00797B37">
      <w:pPr>
        <w:pStyle w:val="Funotentext"/>
      </w:pPr>
      <w:r>
        <w:rPr>
          <w:rStyle w:val="Funotenzeichen"/>
        </w:rPr>
        <w:footnoteRef/>
      </w:r>
      <w:r>
        <w:tab/>
        <w:t xml:space="preserve">Art. </w:t>
      </w:r>
      <w:r w:rsidRPr="00A23C56">
        <w:rPr>
          <w:highlight w:val="yellow"/>
        </w:rPr>
        <w:t>XX</w:t>
      </w:r>
      <w:r>
        <w:t xml:space="preserve"> des Baureglements der Einwohnergemeind</w:t>
      </w:r>
      <w:r w:rsidRPr="0060457D">
        <w:rPr>
          <w:szCs w:val="16"/>
        </w:rPr>
        <w:t xml:space="preserve">e </w:t>
      </w:r>
      <w:r w:rsidRPr="00A23C56">
        <w:rPr>
          <w:rStyle w:val="berschrift2Zchn"/>
          <w:rFonts w:eastAsia="Arial"/>
          <w:sz w:val="16"/>
          <w:szCs w:val="16"/>
        </w:rPr>
        <w:t>{{GEMEINDE}}</w:t>
      </w:r>
      <w:r>
        <w:t xml:space="preserve"> vom </w:t>
      </w:r>
      <w:r w:rsidRPr="00A23C56">
        <w:rPr>
          <w:highlight w:val="yellow"/>
        </w:rPr>
        <w:t>XXX</w:t>
      </w:r>
      <w:r>
        <w:t>.</w:t>
      </w:r>
    </w:p>
  </w:footnote>
  <w:footnote w:id="43">
    <w:p w:rsidR="00340C5E" w:rsidRDefault="00340C5E" w:rsidP="00797B37">
      <w:pPr>
        <w:pStyle w:val="Funotentext"/>
      </w:pPr>
      <w:r>
        <w:rPr>
          <w:rStyle w:val="Funotenzeichen"/>
        </w:rPr>
        <w:footnoteRef/>
      </w:r>
      <w:r>
        <w:tab/>
        <w:t>Strassengesetz vom 4. Juni 2008 (SG; BSG 732.11).</w:t>
      </w:r>
    </w:p>
  </w:footnote>
  <w:footnote w:id="44">
    <w:p w:rsidR="00340C5E" w:rsidRDefault="00340C5E" w:rsidP="00797B37">
      <w:pPr>
        <w:pStyle w:val="Funotentext"/>
      </w:pPr>
      <w:r>
        <w:rPr>
          <w:rStyle w:val="Funotenzeichen"/>
        </w:rPr>
        <w:footnoteRef/>
      </w:r>
      <w:r>
        <w:t xml:space="preserve"> </w:t>
      </w:r>
      <w:r>
        <w:tab/>
        <w:t>Art. 80 Abs. 1 SG.</w:t>
      </w:r>
    </w:p>
  </w:footnote>
  <w:footnote w:id="45">
    <w:p w:rsidR="00340C5E" w:rsidRDefault="00340C5E" w:rsidP="00797B37">
      <w:pPr>
        <w:pStyle w:val="Funotentext"/>
      </w:pPr>
      <w:r>
        <w:rPr>
          <w:rStyle w:val="Funotenzeichen"/>
        </w:rPr>
        <w:footnoteRef/>
      </w:r>
      <w:r>
        <w:t xml:space="preserve"> </w:t>
      </w:r>
      <w:r>
        <w:tab/>
        <w:t>Art. 81 SG.</w:t>
      </w:r>
    </w:p>
  </w:footnote>
  <w:footnote w:id="46">
    <w:p w:rsidR="00340C5E" w:rsidRDefault="00340C5E" w:rsidP="00797B37">
      <w:pPr>
        <w:pStyle w:val="Funotentext"/>
      </w:pPr>
      <w:r>
        <w:rPr>
          <w:rStyle w:val="Funotenzeichen"/>
        </w:rPr>
        <w:footnoteRef/>
      </w:r>
      <w:r>
        <w:t xml:space="preserve"> </w:t>
      </w:r>
      <w:r>
        <w:tab/>
        <w:t>Art. 81 Abs. 2 SG.</w:t>
      </w:r>
    </w:p>
  </w:footnote>
  <w:footnote w:id="47">
    <w:p w:rsidR="00340C5E" w:rsidRDefault="00340C5E" w:rsidP="00797B37">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48">
    <w:p w:rsidR="00340C5E" w:rsidRDefault="00340C5E" w:rsidP="00797B37">
      <w:pPr>
        <w:pStyle w:val="Funotentext"/>
      </w:pPr>
      <w:r>
        <w:rPr>
          <w:rStyle w:val="Funotenzeichen"/>
        </w:rPr>
        <w:footnoteRef/>
      </w:r>
      <w:r>
        <w:t xml:space="preserve"> </w:t>
      </w:r>
      <w:r>
        <w:tab/>
        <w:t>Art. 28 Abs. 1 Bst. a BauG.</w:t>
      </w:r>
    </w:p>
  </w:footnote>
  <w:footnote w:id="49">
    <w:p w:rsidR="00340C5E" w:rsidRDefault="00340C5E" w:rsidP="00797B37">
      <w:pPr>
        <w:pStyle w:val="Funotentext"/>
      </w:pPr>
      <w:r>
        <w:rPr>
          <w:rStyle w:val="Funotenzeichen"/>
        </w:rPr>
        <w:footnoteRef/>
      </w:r>
      <w:r>
        <w:t xml:space="preserve"> </w:t>
      </w:r>
      <w:r>
        <w:tab/>
        <w:t>Art. 28 Abs. 2 BauG.</w:t>
      </w:r>
    </w:p>
  </w:footnote>
  <w:footnote w:id="50">
    <w:p w:rsidR="00340C5E" w:rsidRDefault="00340C5E" w:rsidP="00797B37">
      <w:pPr>
        <w:pStyle w:val="Funotentext"/>
      </w:pPr>
      <w:r>
        <w:rPr>
          <w:rStyle w:val="Funotenzeichen"/>
        </w:rPr>
        <w:footnoteRef/>
      </w:r>
      <w:r>
        <w:tab/>
        <w:t xml:space="preserve">Art. </w:t>
      </w:r>
      <w:r w:rsidRPr="002F1488">
        <w:rPr>
          <w:highlight w:val="yellow"/>
        </w:rPr>
        <w:t>XX</w:t>
      </w:r>
      <w:r>
        <w:t xml:space="preserve"> des Baureglements der Einwohnergemeind</w:t>
      </w:r>
      <w:r w:rsidRPr="0060457D">
        <w:rPr>
          <w:szCs w:val="16"/>
        </w:rPr>
        <w:t xml:space="preserve">e </w:t>
      </w:r>
      <w:r w:rsidRPr="002F1488">
        <w:rPr>
          <w:rStyle w:val="berschrift2Zchn"/>
          <w:rFonts w:eastAsia="Arial"/>
          <w:sz w:val="16"/>
          <w:szCs w:val="16"/>
        </w:rPr>
        <w:t>{{GEMEINDE}}</w:t>
      </w:r>
      <w:r>
        <w:t xml:space="preserve"> vom </w:t>
      </w:r>
      <w:r w:rsidRPr="002F1488">
        <w:rPr>
          <w:highlight w:val="yellow"/>
        </w:rPr>
        <w:t>XXX</w:t>
      </w:r>
      <w:r>
        <w:t>.</w:t>
      </w:r>
    </w:p>
  </w:footnote>
  <w:footnote w:id="51">
    <w:p w:rsidR="00340C5E" w:rsidRDefault="00340C5E" w:rsidP="00797B37">
      <w:pPr>
        <w:pStyle w:val="Funotentext"/>
      </w:pPr>
      <w:r>
        <w:rPr>
          <w:rStyle w:val="Funotenzeichen"/>
        </w:rPr>
        <w:footnoteRef/>
      </w:r>
      <w:r>
        <w:tab/>
        <w:t>Art. 26 Abs. 1 BauG.</w:t>
      </w:r>
    </w:p>
  </w:footnote>
  <w:footnote w:id="52">
    <w:p w:rsidR="00340C5E" w:rsidRDefault="00340C5E" w:rsidP="00797B37">
      <w:pPr>
        <w:pStyle w:val="Funotentext"/>
      </w:pPr>
      <w:r>
        <w:rPr>
          <w:rStyle w:val="Funotenzeichen"/>
        </w:rPr>
        <w:footnoteRef/>
      </w:r>
      <w:r>
        <w:tab/>
        <w:t>Art. 26 Abs. 2 BauG.</w:t>
      </w:r>
    </w:p>
  </w:footnote>
  <w:footnote w:id="53">
    <w:p w:rsidR="00340C5E" w:rsidRDefault="00340C5E" w:rsidP="00797B37">
      <w:pPr>
        <w:pStyle w:val="Funotentext"/>
      </w:pPr>
      <w:r>
        <w:rPr>
          <w:rStyle w:val="Funotenzeichen"/>
        </w:rPr>
        <w:footnoteRef/>
      </w:r>
      <w:r>
        <w:tab/>
        <w:t xml:space="preserve">Art. </w:t>
      </w:r>
      <w:r w:rsidRPr="00A23C56">
        <w:rPr>
          <w:highlight w:val="yellow"/>
        </w:rPr>
        <w:t>XX</w:t>
      </w:r>
      <w:r>
        <w:t xml:space="preserve"> GBR.</w:t>
      </w:r>
    </w:p>
  </w:footnote>
  <w:footnote w:id="54">
    <w:p w:rsidR="00340C5E" w:rsidRDefault="00340C5E" w:rsidP="00797B37">
      <w:pPr>
        <w:pStyle w:val="Funotentext"/>
      </w:pPr>
      <w:r>
        <w:rPr>
          <w:rStyle w:val="Funotenzeichen"/>
        </w:rPr>
        <w:footnoteRef/>
      </w:r>
      <w:r>
        <w:tab/>
        <w:t>Art. 28 BauG.</w:t>
      </w:r>
    </w:p>
  </w:footnote>
  <w:footnote w:id="55">
    <w:p w:rsidR="00340C5E" w:rsidRDefault="00340C5E" w:rsidP="00797B37">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56">
    <w:p w:rsidR="00340C5E" w:rsidRDefault="00340C5E" w:rsidP="00797B37">
      <w:pPr>
        <w:pStyle w:val="Funotentext"/>
      </w:pPr>
      <w:r>
        <w:rPr>
          <w:rStyle w:val="Funotenzeichen"/>
        </w:rPr>
        <w:footnoteRef/>
      </w:r>
      <w:r>
        <w:tab/>
        <w:t>Art. 28 Abs. 2 BauG.</w:t>
      </w:r>
    </w:p>
  </w:footnote>
  <w:footnote w:id="57">
    <w:p w:rsidR="00340C5E" w:rsidRPr="0084468E" w:rsidRDefault="00340C5E" w:rsidP="00797B37">
      <w:pPr>
        <w:pStyle w:val="Funotentext"/>
      </w:pPr>
      <w:r>
        <w:rPr>
          <w:rStyle w:val="Funotenzeichen"/>
        </w:rPr>
        <w:footnoteRef/>
      </w:r>
      <w:r w:rsidRPr="0084468E">
        <w:rPr>
          <w:rPrChange w:id="1" w:author="Ammann Jonas, DIJ-RSTA-Bern-Mittelland" w:date="2021-05-04T16:58:00Z">
            <w:rPr>
              <w:lang w:val="en-US"/>
            </w:rPr>
          </w:rPrChange>
        </w:rPr>
        <w:tab/>
      </w:r>
      <w:r w:rsidRPr="0084468E">
        <w:t>Art. 16 Abs. 1 BauG.</w:t>
      </w:r>
    </w:p>
  </w:footnote>
  <w:footnote w:id="58">
    <w:p w:rsidR="00340C5E" w:rsidRDefault="00340C5E" w:rsidP="00797B37">
      <w:pPr>
        <w:pStyle w:val="Funotentext"/>
      </w:pPr>
      <w:r>
        <w:rPr>
          <w:rStyle w:val="Funotenzeichen"/>
        </w:rPr>
        <w:footnoteRef/>
      </w:r>
      <w:r>
        <w:tab/>
        <w:t>Bauverordnung vom 6. März 1985 (BauV, BSG 721.1).</w:t>
      </w:r>
    </w:p>
  </w:footnote>
  <w:footnote w:id="59">
    <w:p w:rsidR="00340C5E" w:rsidRDefault="00340C5E" w:rsidP="00797B37">
      <w:pPr>
        <w:pStyle w:val="Funotentext"/>
      </w:pPr>
      <w:r>
        <w:rPr>
          <w:rStyle w:val="Funotenzeichen"/>
        </w:rPr>
        <w:footnoteRef/>
      </w:r>
      <w:r>
        <w:tab/>
        <w:t>Art. 50 BauV.</w:t>
      </w:r>
    </w:p>
  </w:footnote>
  <w:footnote w:id="60">
    <w:p w:rsidR="00340C5E" w:rsidRPr="00E024EF" w:rsidRDefault="00340C5E" w:rsidP="00797B37">
      <w:pPr>
        <w:pStyle w:val="Funotentext"/>
      </w:pPr>
      <w:r>
        <w:rPr>
          <w:rStyle w:val="Funotenzeichen"/>
        </w:rPr>
        <w:footnoteRef/>
      </w:r>
      <w:r>
        <w:tab/>
      </w:r>
      <w:r w:rsidRPr="00E024EF">
        <w:t>Zaugg</w:t>
      </w:r>
      <w:r w:rsidRPr="00E024EF">
        <w:rPr>
          <w:rFonts w:cs="Arial"/>
        </w:rPr>
        <w:t>†</w:t>
      </w:r>
      <w:r w:rsidRPr="00E024EF">
        <w:t>/Ludwig, Baugesetz des Kantons Bern, Kommentar, Art. 16-18 Rn 15.</w:t>
      </w:r>
    </w:p>
  </w:footnote>
  <w:footnote w:id="61">
    <w:p w:rsidR="00340C5E" w:rsidRDefault="00340C5E" w:rsidP="00797B37">
      <w:pPr>
        <w:pStyle w:val="Funotentext"/>
      </w:pPr>
      <w:r>
        <w:rPr>
          <w:rStyle w:val="Funotenzeichen"/>
        </w:rPr>
        <w:footnoteRef/>
      </w:r>
      <w:r>
        <w:tab/>
        <w:t>Art. 54 BauV.</w:t>
      </w:r>
    </w:p>
  </w:footnote>
  <w:footnote w:id="62">
    <w:p w:rsidR="00340C5E" w:rsidRDefault="00340C5E" w:rsidP="00797B37">
      <w:pPr>
        <w:pStyle w:val="Funotentext"/>
      </w:pPr>
      <w:r>
        <w:rPr>
          <w:rStyle w:val="Funotenzeichen"/>
        </w:rPr>
        <w:footnoteRef/>
      </w:r>
      <w:r>
        <w:tab/>
        <w:t>Urteil des Verwaltungsgerichts des Kantons Bern vom 2. Juli 2008, Nr. 100.2008.23231U, E 4.4 ff.</w:t>
      </w:r>
    </w:p>
  </w:footnote>
  <w:footnote w:id="63">
    <w:p w:rsidR="00340C5E" w:rsidRDefault="00340C5E" w:rsidP="00797B37">
      <w:pPr>
        <w:pStyle w:val="Funotentext"/>
      </w:pPr>
      <w:r>
        <w:rPr>
          <w:rStyle w:val="Funotenzeichen"/>
        </w:rPr>
        <w:footnoteRef/>
      </w:r>
      <w:r>
        <w:tab/>
        <w:t>Art. 55 Abs. 1 BauV.</w:t>
      </w:r>
    </w:p>
  </w:footnote>
  <w:footnote w:id="64">
    <w:p w:rsidR="00340C5E" w:rsidRPr="00A23C56" w:rsidRDefault="00340C5E" w:rsidP="00797B37">
      <w:pPr>
        <w:pStyle w:val="Funotentext"/>
      </w:pPr>
      <w:r>
        <w:rPr>
          <w:rStyle w:val="Funotenzeichen"/>
        </w:rPr>
        <w:footnoteRef/>
      </w:r>
      <w:r>
        <w:tab/>
      </w:r>
      <w:r w:rsidRPr="00A23C56">
        <w:t>Art. 54c Abs. 3 BauV.</w:t>
      </w:r>
    </w:p>
  </w:footnote>
  <w:footnote w:id="65">
    <w:p w:rsidR="00340C5E" w:rsidRPr="00A31DF4" w:rsidRDefault="00340C5E" w:rsidP="00797B37">
      <w:pPr>
        <w:pStyle w:val="Funotentext"/>
      </w:pPr>
      <w:r>
        <w:rPr>
          <w:rStyle w:val="Funotenzeichen"/>
        </w:rPr>
        <w:footnoteRef/>
      </w:r>
      <w:r>
        <w:tab/>
      </w:r>
      <w:r w:rsidRPr="00A31DF4">
        <w:t xml:space="preserve">Art. 68 </w:t>
      </w:r>
      <w:r>
        <w:t xml:space="preserve">Abs. 1 </w:t>
      </w:r>
      <w:r w:rsidRPr="00A31DF4">
        <w:t>SG.</w:t>
      </w:r>
    </w:p>
  </w:footnote>
  <w:footnote w:id="66">
    <w:p w:rsidR="00340C5E" w:rsidRDefault="00340C5E" w:rsidP="00797B37">
      <w:pPr>
        <w:pStyle w:val="Funotentext"/>
      </w:pPr>
      <w:r>
        <w:rPr>
          <w:rStyle w:val="Funotenzeichen"/>
        </w:rPr>
        <w:footnoteRef/>
      </w:r>
      <w:r>
        <w:tab/>
        <w:t>Art. 68 Abs. 2 SG.</w:t>
      </w:r>
    </w:p>
  </w:footnote>
  <w:footnote w:id="67">
    <w:p w:rsidR="00340C5E" w:rsidRDefault="00340C5E" w:rsidP="00797B37">
      <w:pPr>
        <w:pStyle w:val="Funotentext"/>
      </w:pPr>
      <w:r>
        <w:rPr>
          <w:rStyle w:val="Funotenzeichen"/>
        </w:rPr>
        <w:footnoteRef/>
      </w:r>
      <w:r>
        <w:tab/>
        <w:t>Art. 68 Abs. 3 SG.</w:t>
      </w:r>
    </w:p>
  </w:footnote>
  <w:footnote w:id="68">
    <w:p w:rsidR="00340C5E" w:rsidRDefault="00340C5E" w:rsidP="00797B37">
      <w:pPr>
        <w:pStyle w:val="Funotentext"/>
      </w:pPr>
      <w:r>
        <w:rPr>
          <w:rStyle w:val="Funotenzeichen"/>
        </w:rPr>
        <w:footnoteRef/>
      </w:r>
      <w:r>
        <w:tab/>
      </w:r>
      <w:r w:rsidRPr="00AC2364">
        <w:t xml:space="preserve">Art. 70 </w:t>
      </w:r>
      <w:r>
        <w:t xml:space="preserve">Abs. 1 </w:t>
      </w:r>
      <w:r w:rsidRPr="00AC2364">
        <w:t>SG</w:t>
      </w:r>
      <w:r>
        <w:t>.</w:t>
      </w:r>
    </w:p>
  </w:footnote>
  <w:footnote w:id="69">
    <w:p w:rsidR="00340C5E" w:rsidRDefault="00340C5E" w:rsidP="00797B37">
      <w:pPr>
        <w:pStyle w:val="Funotentext"/>
      </w:pPr>
      <w:r>
        <w:rPr>
          <w:rStyle w:val="Funotenzeichen"/>
        </w:rPr>
        <w:footnoteRef/>
      </w:r>
      <w:r>
        <w:rPr>
          <w:szCs w:val="22"/>
        </w:rPr>
        <w:tab/>
      </w:r>
      <w:r w:rsidRPr="008D44F7">
        <w:rPr>
          <w:szCs w:val="22"/>
        </w:rPr>
        <w:t>Art. 6 Abs. 2 Gastgewerbegesetz</w:t>
      </w:r>
      <w:r>
        <w:rPr>
          <w:szCs w:val="22"/>
        </w:rPr>
        <w:t xml:space="preserve"> </w:t>
      </w:r>
      <w:r>
        <w:t>vom 11. November 1993 (GGG; BSG 935.11).</w:t>
      </w:r>
    </w:p>
  </w:footnote>
  <w:footnote w:id="70">
    <w:p w:rsidR="00340C5E" w:rsidRDefault="00340C5E" w:rsidP="00797B37">
      <w:pPr>
        <w:pStyle w:val="Funotentext"/>
      </w:pPr>
      <w:r>
        <w:rPr>
          <w:rStyle w:val="Funotenzeichen"/>
        </w:rPr>
        <w:footnoteRef/>
      </w:r>
      <w:r>
        <w:tab/>
        <w:t>Bundesgesetz über Zweitwohnungen vom 20. März 2015 (ZWG; SR 702).</w:t>
      </w:r>
    </w:p>
  </w:footnote>
  <w:footnote w:id="71">
    <w:p w:rsidR="00340C5E" w:rsidRDefault="00340C5E" w:rsidP="00797B37">
      <w:pPr>
        <w:pStyle w:val="Funotentext"/>
      </w:pPr>
      <w:r>
        <w:rPr>
          <w:rStyle w:val="Funotenzeichen"/>
        </w:rPr>
        <w:footnoteRef/>
      </w:r>
      <w:r>
        <w:tab/>
        <w:t>Art. 1 ZWG.</w:t>
      </w:r>
    </w:p>
  </w:footnote>
  <w:footnote w:id="72">
    <w:p w:rsidR="00340C5E" w:rsidRDefault="00340C5E" w:rsidP="00797B37">
      <w:pPr>
        <w:pStyle w:val="Funotentext"/>
      </w:pPr>
      <w:r>
        <w:rPr>
          <w:rStyle w:val="Funotenzeichen"/>
        </w:rPr>
        <w:footnoteRef/>
      </w:r>
      <w:r>
        <w:tab/>
        <w:t>Art. 25 Abs. 1 ZWG.</w:t>
      </w:r>
    </w:p>
  </w:footnote>
  <w:footnote w:id="73">
    <w:p w:rsidR="00340C5E" w:rsidRDefault="00340C5E" w:rsidP="00797B37">
      <w:pPr>
        <w:pStyle w:val="Funotentext"/>
      </w:pPr>
      <w:r>
        <w:rPr>
          <w:rStyle w:val="Funotenzeichen"/>
        </w:rPr>
        <w:footnoteRef/>
      </w:r>
      <w:r>
        <w:tab/>
        <w:t>Art. 10 ZWG.</w:t>
      </w:r>
    </w:p>
  </w:footnote>
  <w:footnote w:id="74">
    <w:p w:rsidR="00340C5E" w:rsidRDefault="00340C5E" w:rsidP="00797B37">
      <w:pPr>
        <w:pStyle w:val="Funotentext"/>
      </w:pPr>
      <w:r>
        <w:rPr>
          <w:rStyle w:val="Funotenzeichen"/>
        </w:rPr>
        <w:footnoteRef/>
      </w:r>
      <w:r>
        <w:tab/>
        <w:t>Art. 11 Abs. 2 ZWG.</w:t>
      </w:r>
    </w:p>
  </w:footnote>
  <w:footnote w:id="75">
    <w:p w:rsidR="00340C5E" w:rsidRDefault="00340C5E" w:rsidP="00797B37">
      <w:pPr>
        <w:pStyle w:val="Funotentext"/>
      </w:pPr>
      <w:r>
        <w:rPr>
          <w:rStyle w:val="Funotenzeichen"/>
        </w:rPr>
        <w:footnoteRef/>
      </w:r>
      <w:r>
        <w:tab/>
        <w:t>Art. 11 Abs. 3 ZWG.</w:t>
      </w:r>
    </w:p>
  </w:footnote>
  <w:footnote w:id="76">
    <w:p w:rsidR="00340C5E" w:rsidRDefault="00340C5E" w:rsidP="00797B37">
      <w:pPr>
        <w:pStyle w:val="Funotentext"/>
      </w:pPr>
      <w:r>
        <w:rPr>
          <w:rStyle w:val="Funotenzeichen"/>
        </w:rPr>
        <w:footnoteRef/>
      </w:r>
      <w:r>
        <w:tab/>
        <w:t>Art. 2 BauG.</w:t>
      </w:r>
    </w:p>
  </w:footnote>
  <w:footnote w:id="77">
    <w:p w:rsidR="00340C5E" w:rsidRDefault="00340C5E" w:rsidP="00797B37">
      <w:pPr>
        <w:pStyle w:val="Funotentext"/>
        <w:ind w:left="0" w:firstLine="0"/>
      </w:pPr>
      <w:r>
        <w:rPr>
          <w:rStyle w:val="Funotenzeichen"/>
        </w:rPr>
        <w:footnoteRef/>
      </w:r>
      <w:r>
        <w:tab/>
        <w:t>Dekret vom 22. März 1994 über das Baubewilligungsverfahren (BewD, BSG 725.1).</w:t>
      </w:r>
    </w:p>
  </w:footnote>
  <w:footnote w:id="78">
    <w:p w:rsidR="00340C5E" w:rsidRDefault="00340C5E" w:rsidP="00797B37">
      <w:pPr>
        <w:pStyle w:val="Funotentext"/>
      </w:pPr>
      <w:r>
        <w:rPr>
          <w:rStyle w:val="Funotenzeichen"/>
        </w:rPr>
        <w:footnoteRef/>
      </w:r>
      <w:r>
        <w:tab/>
      </w:r>
      <w:r w:rsidRPr="00AC2364">
        <w:t>Art. 52 BewD</w:t>
      </w:r>
      <w:r>
        <w:t>.</w:t>
      </w:r>
    </w:p>
  </w:footnote>
  <w:footnote w:id="79">
    <w:p w:rsidR="00340C5E" w:rsidRDefault="00340C5E" w:rsidP="00C96FDB">
      <w:pPr>
        <w:pStyle w:val="Funotentext"/>
      </w:pPr>
      <w:r>
        <w:rPr>
          <w:rStyle w:val="Funotenzeichen"/>
        </w:rPr>
        <w:footnoteRef/>
      </w:r>
      <w:r>
        <w:tab/>
        <w:t>Art. 31 Abs. 2 und 3 BauG.</w:t>
      </w:r>
    </w:p>
  </w:footnote>
  <w:footnote w:id="80">
    <w:p w:rsidR="00757EB8" w:rsidRDefault="00757EB8">
      <w:pPr>
        <w:pStyle w:val="Funotentext"/>
      </w:pPr>
      <w:r>
        <w:rPr>
          <w:rStyle w:val="Funotenzeichen"/>
        </w:rPr>
        <w:footnoteRef/>
      </w:r>
      <w:r>
        <w:t xml:space="preserve"> Art. 40 BauG i.V.m. Art. 32 und 65 ff. Gesetz über die Verwaltungsrechtspflege vom 23. Mai 1989 (VRPG; BSG 155.21).</w:t>
      </w:r>
    </w:p>
  </w:footnote>
  <w:footnote w:id="81">
    <w:p w:rsidR="00757EB8" w:rsidRDefault="00757EB8">
      <w:pPr>
        <w:pStyle w:val="Funotentext"/>
      </w:pPr>
      <w:r>
        <w:rPr>
          <w:rStyle w:val="Funotenzeichen"/>
        </w:rPr>
        <w:footnoteRef/>
      </w:r>
      <w:r>
        <w:t xml:space="preserve"> Art. 36 Abs. 4 Bst. b BewD.</w:t>
      </w:r>
    </w:p>
  </w:footnote>
  <w:footnote w:id="82">
    <w:p w:rsidR="00340C5E" w:rsidRDefault="00340C5E" w:rsidP="00FF3F7B">
      <w:pPr>
        <w:pStyle w:val="Funotentext"/>
      </w:pPr>
      <w:r>
        <w:rPr>
          <w:rStyle w:val="Funotenzeichen"/>
        </w:rPr>
        <w:footnoteRef/>
      </w:r>
      <w:r>
        <w:tab/>
        <w:t>Art. 108 VRPG.</w:t>
      </w:r>
    </w:p>
  </w:footnote>
  <w:footnote w:id="83">
    <w:p w:rsidR="00340C5E" w:rsidRDefault="00340C5E" w:rsidP="00FF3F7B">
      <w:pPr>
        <w:pStyle w:val="Funotentext"/>
      </w:pPr>
      <w:r>
        <w:rPr>
          <w:rStyle w:val="Funotenzeichen"/>
        </w:rPr>
        <w:footnoteRef/>
      </w:r>
      <w:r>
        <w:tab/>
        <w:t>Art 47 Abs. 4 BewD und Art. 47a Abs. 1 und 2 BewD.</w:t>
      </w:r>
    </w:p>
  </w:footnote>
  <w:footnote w:id="84">
    <w:p w:rsidR="00340C5E" w:rsidRDefault="00340C5E">
      <w:pPr>
        <w:pStyle w:val="Funotentext"/>
      </w:pPr>
      <w:r>
        <w:rPr>
          <w:rStyle w:val="Funotenzeichen"/>
        </w:rPr>
        <w:footnoteRef/>
      </w:r>
      <w:r>
        <w:t xml:space="preserve"> </w:t>
      </w:r>
      <w:r>
        <w:tab/>
      </w:r>
      <w:r w:rsidRPr="00C31E65">
        <w:t>Bauverordnung vom 6. März 1985 (BauV; BSG 721.1).</w:t>
      </w:r>
    </w:p>
  </w:footnote>
  <w:footnote w:id="85">
    <w:p w:rsidR="00340C5E" w:rsidRDefault="00340C5E" w:rsidP="00FF3F7B">
      <w:pPr>
        <w:pStyle w:val="Funotentext"/>
      </w:pPr>
      <w:r>
        <w:rPr>
          <w:rStyle w:val="Funotenzeichen"/>
        </w:rPr>
        <w:footnoteRef/>
      </w:r>
      <w:r>
        <w:tab/>
        <w:t>Beratungsstelle für Unfallverhütung.</w:t>
      </w:r>
    </w:p>
  </w:footnote>
  <w:footnote w:id="86">
    <w:p w:rsidR="00340C5E" w:rsidRDefault="00340C5E" w:rsidP="00FF3F7B">
      <w:pPr>
        <w:pStyle w:val="Funotentext"/>
      </w:pPr>
      <w:r>
        <w:rPr>
          <w:rStyle w:val="Funotenzeichen"/>
        </w:rPr>
        <w:footnoteRef/>
      </w:r>
      <w:r>
        <w:tab/>
        <w:t>Art. 37 Abs. 3 BewD.</w:t>
      </w:r>
    </w:p>
  </w:footnote>
  <w:footnote w:id="87">
    <w:p w:rsidR="00340C5E" w:rsidRDefault="00340C5E" w:rsidP="00FF3F7B">
      <w:pPr>
        <w:pStyle w:val="Funotentext"/>
      </w:pPr>
      <w:r>
        <w:rPr>
          <w:rStyle w:val="Funotenzeichen"/>
        </w:rPr>
        <w:footnoteRef/>
      </w:r>
      <w:r>
        <w:tab/>
        <w:t>Art. 60 Kantonales Geoinformationsgesetz vom 8. Juni 2015 (KGeolG;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340C5E" w:rsidRPr="0041440D" w:rsidTr="00205F7A">
      <w:trPr>
        <w:trHeight w:val="374"/>
      </w:trPr>
      <w:tc>
        <w:tcPr>
          <w:tcW w:w="5102" w:type="dxa"/>
        </w:tcPr>
        <w:p w:rsidR="00340C5E" w:rsidRPr="0041440D" w:rsidRDefault="00340C5E"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340C5E" w:rsidRPr="0041440D" w:rsidRDefault="00340C5E" w:rsidP="00205F7A">
          <w:pPr>
            <w:pStyle w:val="Kopfzeile"/>
          </w:pPr>
        </w:p>
      </w:tc>
    </w:tr>
  </w:tbl>
  <w:p w:rsidR="00340C5E" w:rsidRPr="00205F7A" w:rsidRDefault="00340C5E"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C5E" w:rsidRDefault="00340C5E">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386077"/>
    <w:multiLevelType w:val="hybridMultilevel"/>
    <w:tmpl w:val="FBCECAE4"/>
    <w:lvl w:ilvl="0" w:tplc="B3E855C6">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7D31FA"/>
    <w:multiLevelType w:val="hybridMultilevel"/>
    <w:tmpl w:val="C9F8BF4A"/>
    <w:lvl w:ilvl="0" w:tplc="5C00BF62">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4" w15:restartNumberingAfterBreak="0">
    <w:nsid w:val="160B49DA"/>
    <w:multiLevelType w:val="hybridMultilevel"/>
    <w:tmpl w:val="AF5497C0"/>
    <w:lvl w:ilvl="0" w:tplc="BB0C344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6E0E6181"/>
    <w:multiLevelType w:val="hybridMultilevel"/>
    <w:tmpl w:val="C7F81C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6"/>
  </w:num>
  <w:num w:numId="5">
    <w:abstractNumId w:val="11"/>
  </w:num>
  <w:num w:numId="6">
    <w:abstractNumId w:val="7"/>
  </w:num>
  <w:num w:numId="7">
    <w:abstractNumId w:val="10"/>
  </w:num>
  <w:num w:numId="8">
    <w:abstractNumId w:val="1"/>
  </w:num>
  <w:num w:numId="9">
    <w:abstractNumId w:val="8"/>
  </w:num>
  <w:num w:numId="10">
    <w:abstractNumId w:val="5"/>
  </w:num>
  <w:num w:numId="11">
    <w:abstractNumId w:val="15"/>
  </w:num>
  <w:num w:numId="12">
    <w:abstractNumId w:val="15"/>
  </w:num>
  <w:num w:numId="13">
    <w:abstractNumId w:val="15"/>
  </w:num>
  <w:num w:numId="14">
    <w:abstractNumId w:val="15"/>
  </w:num>
  <w:num w:numId="15">
    <w:abstractNumId w:val="15"/>
  </w:num>
  <w:num w:numId="16">
    <w:abstractNumId w:val="6"/>
  </w:num>
  <w:num w:numId="17">
    <w:abstractNumId w:val="11"/>
  </w:num>
  <w:num w:numId="18">
    <w:abstractNumId w:val="7"/>
  </w:num>
  <w:num w:numId="19">
    <w:abstractNumId w:val="10"/>
  </w:num>
  <w:num w:numId="20">
    <w:abstractNumId w:val="1"/>
  </w:num>
  <w:num w:numId="21">
    <w:abstractNumId w:val="8"/>
  </w:num>
  <w:num w:numId="22">
    <w:abstractNumId w:val="5"/>
  </w:num>
  <w:num w:numId="23">
    <w:abstractNumId w:val="13"/>
  </w:num>
  <w:num w:numId="24">
    <w:abstractNumId w:val="0"/>
  </w:num>
  <w:num w:numId="25">
    <w:abstractNumId w:val="1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mann Jonas, DIJ-RSTA-Bern-Mittelland">
    <w15:presenceInfo w15:providerId="AD" w15:userId="S-1-5-21-1060284298-682003330-725345543-57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autoHyphenation/>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65F1E"/>
    <w:rsid w:val="0017694A"/>
    <w:rsid w:val="00187B1C"/>
    <w:rsid w:val="001A141F"/>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0C5E"/>
    <w:rsid w:val="003476C8"/>
    <w:rsid w:val="003526DF"/>
    <w:rsid w:val="003554ED"/>
    <w:rsid w:val="00361AC4"/>
    <w:rsid w:val="00365695"/>
    <w:rsid w:val="00365E80"/>
    <w:rsid w:val="003672C7"/>
    <w:rsid w:val="00374438"/>
    <w:rsid w:val="003754B2"/>
    <w:rsid w:val="00387EA9"/>
    <w:rsid w:val="003A0A9E"/>
    <w:rsid w:val="003A51F5"/>
    <w:rsid w:val="003A527B"/>
    <w:rsid w:val="003E5960"/>
    <w:rsid w:val="0040268C"/>
    <w:rsid w:val="00404BC3"/>
    <w:rsid w:val="00411C63"/>
    <w:rsid w:val="004136ED"/>
    <w:rsid w:val="00414316"/>
    <w:rsid w:val="0041440D"/>
    <w:rsid w:val="00423FFC"/>
    <w:rsid w:val="00435442"/>
    <w:rsid w:val="004403C6"/>
    <w:rsid w:val="00473519"/>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65745"/>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57EB8"/>
    <w:rsid w:val="007601D2"/>
    <w:rsid w:val="007609AA"/>
    <w:rsid w:val="00797B37"/>
    <w:rsid w:val="007A1DE8"/>
    <w:rsid w:val="007A2EA2"/>
    <w:rsid w:val="007A6C01"/>
    <w:rsid w:val="007B7ED1"/>
    <w:rsid w:val="007C2791"/>
    <w:rsid w:val="007C3295"/>
    <w:rsid w:val="007C3E76"/>
    <w:rsid w:val="007D6763"/>
    <w:rsid w:val="007E7A71"/>
    <w:rsid w:val="008068AB"/>
    <w:rsid w:val="0080695C"/>
    <w:rsid w:val="0083467D"/>
    <w:rsid w:val="0086322D"/>
    <w:rsid w:val="00890975"/>
    <w:rsid w:val="00890E5E"/>
    <w:rsid w:val="00891C01"/>
    <w:rsid w:val="008A2CEA"/>
    <w:rsid w:val="008C79FC"/>
    <w:rsid w:val="008D56C2"/>
    <w:rsid w:val="008F5F97"/>
    <w:rsid w:val="0090442B"/>
    <w:rsid w:val="00947899"/>
    <w:rsid w:val="009806AB"/>
    <w:rsid w:val="009851E1"/>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32B18"/>
    <w:rsid w:val="00B41F8D"/>
    <w:rsid w:val="00B77307"/>
    <w:rsid w:val="00B87927"/>
    <w:rsid w:val="00B9019A"/>
    <w:rsid w:val="00B9397F"/>
    <w:rsid w:val="00BA4B59"/>
    <w:rsid w:val="00BA6629"/>
    <w:rsid w:val="00BB11AE"/>
    <w:rsid w:val="00BB52EE"/>
    <w:rsid w:val="00BD4DDA"/>
    <w:rsid w:val="00BD7C53"/>
    <w:rsid w:val="00BF3C86"/>
    <w:rsid w:val="00BF5F00"/>
    <w:rsid w:val="00C229F3"/>
    <w:rsid w:val="00C24AD1"/>
    <w:rsid w:val="00C25703"/>
    <w:rsid w:val="00C26892"/>
    <w:rsid w:val="00C64080"/>
    <w:rsid w:val="00C74EEB"/>
    <w:rsid w:val="00C873A0"/>
    <w:rsid w:val="00C96FDB"/>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66177"/>
    <w:rsid w:val="00D7547A"/>
    <w:rsid w:val="00D84DFF"/>
    <w:rsid w:val="00D90A6B"/>
    <w:rsid w:val="00DA13F1"/>
    <w:rsid w:val="00DA2EC2"/>
    <w:rsid w:val="00DB0383"/>
    <w:rsid w:val="00DB6C74"/>
    <w:rsid w:val="00DC1B8A"/>
    <w:rsid w:val="00DF0156"/>
    <w:rsid w:val="00E149C9"/>
    <w:rsid w:val="00E16942"/>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50F1B"/>
    <w:rsid w:val="00F60EF3"/>
    <w:rsid w:val="00F611C6"/>
    <w:rsid w:val="00F72B21"/>
    <w:rsid w:val="00F91D8D"/>
    <w:rsid w:val="00F92689"/>
    <w:rsid w:val="00F97BBF"/>
    <w:rsid w:val="00FA210E"/>
    <w:rsid w:val="00FA704A"/>
    <w:rsid w:val="00FA7678"/>
    <w:rsid w:val="00FD575B"/>
    <w:rsid w:val="00FF041F"/>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1"/>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1"/>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797B37"/>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 w:type="character" w:customStyle="1" w:styleId="FootnoteCharacters">
    <w:name w:val="Footnote Characters"/>
    <w:uiPriority w:val="99"/>
    <w:semiHidden/>
    <w:qFormat/>
    <w:rsid w:val="00797B37"/>
    <w:rPr>
      <w:rFonts w:ascii="Arial" w:hAnsi="Arial"/>
      <w:sz w:val="20"/>
      <w:vertAlign w:val="superscript"/>
    </w:rPr>
  </w:style>
  <w:style w:type="character" w:customStyle="1" w:styleId="textcontent">
    <w:name w:val="text_content"/>
    <w:basedOn w:val="Absatz-Standardschriftart"/>
    <w:uiPriority w:val="99"/>
    <w:semiHidden/>
    <w:rsid w:val="00797B37"/>
  </w:style>
  <w:style w:type="paragraph" w:customStyle="1" w:styleId="Titelgross14pt">
    <w:name w:val="Titel gross 14pt"/>
    <w:basedOn w:val="Titel"/>
    <w:uiPriority w:val="3"/>
    <w:semiHidden/>
    <w:rsid w:val="00C96FDB"/>
    <w:pPr>
      <w:keepNext w:val="0"/>
      <w:spacing w:before="0" w:line="280" w:lineRule="atLeast"/>
    </w:pPr>
    <w:rPr>
      <w:rFonts w:eastAsiaTheme="majorEastAsia" w:cstheme="majorBidi"/>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BA2A-F716-4EE9-8594-58297B88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8010</Words>
  <Characters>50464</Characters>
  <Application>Microsoft Office Word</Application>
  <DocSecurity>0</DocSecurity>
  <Lines>420</Lines>
  <Paragraphs>116</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24</cp:revision>
  <dcterms:created xsi:type="dcterms:W3CDTF">2021-03-29T08:32:00Z</dcterms:created>
  <dcterms:modified xsi:type="dcterms:W3CDTF">2023-07-25T11:54:00Z</dcterms:modified>
</cp:coreProperties>
</file>