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8B69AF" w:rsidP="008B69AF">
      <w:pPr>
        <w:pStyle w:val="BetreffTitel"/>
        <w:rPr>
          <w:rStyle w:val="Platzhaltertext"/>
          <w:color w:val="auto"/>
        </w:rPr>
      </w:pPr>
      <w:r w:rsidRPr="008B69AF">
        <w:rPr>
          <w:rStyle w:val="Platzhaltertext"/>
          <w:color w:val="auto"/>
        </w:rPr>
        <w:t>Publikationsauftrag</w:t>
      </w:r>
    </w:p>
    <w:tbl>
      <w:tblPr>
        <w:tblW w:w="9978" w:type="dxa"/>
        <w:tblInd w:w="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8"/>
        <w:gridCol w:w="7880"/>
      </w:tblGrid>
      <w:tr w:rsidR="008B69AF" w:rsidTr="006405F9">
        <w:trPr>
          <w:cantSplit/>
        </w:trPr>
        <w:tc>
          <w:tcPr>
            <w:tcW w:w="2098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Per Mail an</w:t>
            </w:r>
          </w:p>
        </w:tc>
        <w:tc>
          <w:tcPr>
            <w:tcW w:w="7880" w:type="dxa"/>
            <w:shd w:val="clear" w:color="auto" w:fill="auto"/>
          </w:tcPr>
          <w:p w:rsidR="008B69AF" w:rsidRDefault="008B69AF" w:rsidP="00A87C2F">
            <w:r>
              <w:rPr>
                <w:lang w:eastAsia="de-DE"/>
              </w:rPr>
              <w:t xml:space="preserve">Anzeiger </w:t>
            </w:r>
            <w:r w:rsidR="001A2AB4">
              <w:rPr>
                <w:lang w:eastAsia="de-DE"/>
              </w:rPr>
              <w:t>{{PUBLIKATION_ANZEIGER_NAME}}</w:t>
            </w:r>
          </w:p>
        </w:tc>
      </w:tr>
      <w:tr w:rsidR="008B69AF" w:rsidTr="006405F9">
        <w:trPr>
          <w:cantSplit/>
        </w:trPr>
        <w:tc>
          <w:tcPr>
            <w:tcW w:w="2098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Auftrag</w:t>
            </w:r>
          </w:p>
        </w:tc>
        <w:tc>
          <w:tcPr>
            <w:tcW w:w="7880" w:type="dxa"/>
            <w:shd w:val="clear" w:color="auto" w:fill="auto"/>
          </w:tcPr>
          <w:p w:rsidR="008B69AF" w:rsidRDefault="008B69AF" w:rsidP="00A87C2F">
            <w:r>
              <w:t>Publikation Baugesuch {{GESUCHSTELLER_NAME_ADRESSE}}</w:t>
            </w:r>
          </w:p>
        </w:tc>
      </w:tr>
      <w:tr w:rsidR="008B69AF" w:rsidTr="006405F9">
        <w:trPr>
          <w:cantSplit/>
        </w:trPr>
        <w:tc>
          <w:tcPr>
            <w:tcW w:w="2098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Ausgaben</w:t>
            </w:r>
          </w:p>
        </w:tc>
        <w:tc>
          <w:tcPr>
            <w:tcW w:w="7880" w:type="dxa"/>
            <w:shd w:val="clear" w:color="auto" w:fill="auto"/>
          </w:tcPr>
          <w:p w:rsidR="008B69AF" w:rsidRPr="00B725DF" w:rsidRDefault="008B69AF" w:rsidP="00B14D49">
            <w:r>
              <w:t>Anzeiger</w:t>
            </w:r>
            <w:r w:rsidR="00B14D49">
              <w:t xml:space="preserve"> vom {{PUBLIKATION_1_ANZEIGER}}</w:t>
            </w:r>
          </w:p>
        </w:tc>
      </w:tr>
      <w:tr w:rsidR="008B69AF" w:rsidTr="006405F9">
        <w:trPr>
          <w:cantSplit/>
        </w:trPr>
        <w:tc>
          <w:tcPr>
            <w:tcW w:w="2098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Rechnung</w:t>
            </w:r>
          </w:p>
        </w:tc>
        <w:tc>
          <w:tcPr>
            <w:tcW w:w="7880" w:type="dxa"/>
            <w:shd w:val="clear" w:color="auto" w:fill="auto"/>
          </w:tcPr>
          <w:p w:rsidR="008B69AF" w:rsidRDefault="00940A8D" w:rsidP="00A87C2F">
            <w:bookmarkStart w:id="0" w:name="_GoBack"/>
            <w:r>
              <w:t xml:space="preserve">mit Vermerk </w:t>
            </w:r>
            <w:proofErr w:type="spellStart"/>
            <w:r>
              <w:t>eBau-Nr</w:t>
            </w:r>
            <w:proofErr w:type="spellEnd"/>
            <w:r>
              <w:t xml:space="preserve"> </w:t>
            </w:r>
            <w:r w:rsidRPr="00C2466A">
              <w:t>{{EBAU_NR}}</w:t>
            </w:r>
            <w:r>
              <w:rPr>
                <w:rFonts w:cs="Arial"/>
                <w:bCs/>
              </w:rPr>
              <w:t xml:space="preserve"> und E-Mail </w:t>
            </w:r>
            <w:r w:rsidRPr="00F60EF3">
              <w:t>{{ZUSTAENDIG_EMAIL}}</w:t>
            </w:r>
            <w:r>
              <w:t xml:space="preserve"> an </w:t>
            </w:r>
            <w:r>
              <w:rPr>
                <w:lang w:eastAsia="de-DE"/>
              </w:rPr>
              <w:t>Regierungsstatthalterämter, Kreditoren 4540, Freiburgstrasse 453, 3018 Bern</w:t>
            </w:r>
            <w:bookmarkEnd w:id="0"/>
          </w:p>
        </w:tc>
      </w:tr>
      <w:tr w:rsidR="008B69AF" w:rsidRPr="00945C16" w:rsidTr="006405F9">
        <w:trPr>
          <w:cantSplit/>
        </w:trPr>
        <w:tc>
          <w:tcPr>
            <w:tcW w:w="9978" w:type="dxa"/>
            <w:gridSpan w:val="2"/>
            <w:shd w:val="clear" w:color="auto" w:fill="EAEAEA"/>
          </w:tcPr>
          <w:p w:rsidR="008B69AF" w:rsidRPr="00945C16" w:rsidRDefault="008B69AF" w:rsidP="008B69AF">
            <w:pPr>
              <w:pStyle w:val="FettbasierendaufStandard"/>
            </w:pPr>
            <w:r w:rsidRPr="00945C16">
              <w:t>Publikationstext:</w:t>
            </w:r>
          </w:p>
        </w:tc>
      </w:tr>
      <w:tr w:rsidR="008B69AF" w:rsidTr="006405F9">
        <w:tc>
          <w:tcPr>
            <w:tcW w:w="9978" w:type="dxa"/>
            <w:gridSpan w:val="2"/>
            <w:shd w:val="clear" w:color="auto" w:fill="EAEAEA"/>
          </w:tcPr>
          <w:p w:rsidR="008B69AF" w:rsidRPr="00945C16" w:rsidRDefault="008B69AF" w:rsidP="008B69AF">
            <w:pPr>
              <w:pStyle w:val="FettbasierendaufStandard"/>
            </w:pPr>
            <w:r w:rsidRPr="00945C16">
              <w:t>Gemeinde {{GEMEINDE}}</w:t>
            </w:r>
          </w:p>
          <w:p w:rsidR="008B69AF" w:rsidRPr="00945C16" w:rsidRDefault="008B69AF" w:rsidP="008B69AF">
            <w:pPr>
              <w:pStyle w:val="FettbasierendaufStandard"/>
            </w:pPr>
            <w:r w:rsidRPr="00945C16">
              <w:t>Bau</w:t>
            </w:r>
            <w:r>
              <w:t>publikation</w:t>
            </w:r>
          </w:p>
          <w:p w:rsidR="008B69AF" w:rsidRDefault="008B69AF" w:rsidP="008B69AF">
            <w:pPr>
              <w:pStyle w:val="FettbasierendaufStandard"/>
            </w:pPr>
            <w:r>
              <w:t xml:space="preserve">Bauherrschaft: </w:t>
            </w: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  <w: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A14586">
              <w:rPr>
                <w:lang w:eastAsia="de-DE"/>
              </w:rPr>
            </w:r>
            <w:r w:rsidR="00A14586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  <w:p w:rsidR="008B69AF" w:rsidRDefault="008B69AF" w:rsidP="005C1B1B">
            <w:r>
              <w:t>Projektverfasser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A14586">
              <w:rPr>
                <w:lang w:eastAsia="de-DE"/>
              </w:rPr>
            </w:r>
            <w:r w:rsidR="00A14586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rFonts w:cs="Arial"/>
              </w:rPr>
              <w:t xml:space="preserve">: </w:t>
            </w:r>
            <w:r>
              <w:t xml:space="preserve">{{ALLE_PROJEKTVERFASSER_NAME_ADRESSE | </w:t>
            </w:r>
            <w:proofErr w:type="spellStart"/>
            <w:r>
              <w:t>multiline</w:t>
            </w:r>
            <w:proofErr w:type="spellEnd"/>
            <w:r>
              <w:t>}}</w:t>
            </w:r>
          </w:p>
          <w:p w:rsidR="008B69AF" w:rsidRDefault="008B69AF" w:rsidP="005C1B1B">
            <w:r>
              <w:t>Bauvorhaben: {{BESCHREIBUNG_BAUVORHABEN}}</w:t>
            </w:r>
          </w:p>
          <w:p w:rsidR="008B69AF" w:rsidRDefault="008B69AF" w:rsidP="005C1B1B">
            <w:r>
              <w:t xml:space="preserve">Standort: </w:t>
            </w:r>
            <w:r w:rsidR="00B14D49">
              <w:t>{{ADRESSE}}, Parzelle</w:t>
            </w:r>
            <w:r w:rsidR="00B14D49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 w:rsidR="00B14D49">
              <w:rPr>
                <w:lang w:eastAsia="de-DE"/>
              </w:rPr>
              <w:instrText xml:space="preserve"> FORMDROPDOWN </w:instrText>
            </w:r>
            <w:r w:rsidR="00A14586">
              <w:rPr>
                <w:lang w:eastAsia="de-DE"/>
              </w:rPr>
            </w:r>
            <w:r w:rsidR="00A14586">
              <w:rPr>
                <w:lang w:eastAsia="de-DE"/>
              </w:rPr>
              <w:fldChar w:fldCharType="separate"/>
            </w:r>
            <w:r w:rsidR="00B14D49">
              <w:rPr>
                <w:lang w:eastAsia="de-DE"/>
              </w:rPr>
              <w:fldChar w:fldCharType="end"/>
            </w:r>
            <w:r w:rsidR="00B14D49">
              <w:t xml:space="preserve"> Nr</w:t>
            </w:r>
            <w:r w:rsidR="00B14D49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 w:rsidR="00B14D49">
              <w:rPr>
                <w:lang w:eastAsia="de-DE"/>
              </w:rPr>
              <w:instrText xml:space="preserve"> FORMDROPDOWN </w:instrText>
            </w:r>
            <w:r w:rsidR="00A14586">
              <w:rPr>
                <w:lang w:eastAsia="de-DE"/>
              </w:rPr>
            </w:r>
            <w:r w:rsidR="00A14586">
              <w:rPr>
                <w:lang w:eastAsia="de-DE"/>
              </w:rPr>
              <w:fldChar w:fldCharType="separate"/>
            </w:r>
            <w:r w:rsidR="00B14D49">
              <w:rPr>
                <w:lang w:eastAsia="de-DE"/>
              </w:rPr>
              <w:fldChar w:fldCharType="end"/>
            </w:r>
            <w:r w:rsidR="00B14D49">
              <w:t xml:space="preserve">. {{PARZELLE}}, Zone: {{NUTZUNGSZONE}}, {{UEBERBAUUNGSORDNUNG}}, Koordinaten: </w:t>
            </w:r>
            <w:r w:rsidR="00B14D49" w:rsidRPr="00ED6CCD">
              <w:t>{{</w:t>
            </w:r>
            <w:r w:rsidR="00B14D49" w:rsidRPr="00C15414">
              <w:t>KOORDINATEN}}</w:t>
            </w:r>
          </w:p>
          <w:p w:rsidR="00CB163D" w:rsidRDefault="00CB163D" w:rsidP="005C1B1B">
            <w:pPr>
              <w:rPr>
                <w:rFonts w:eastAsia="Times New Roman"/>
                <w:spacing w:val="0"/>
                <w:szCs w:val="21"/>
              </w:rPr>
            </w:pPr>
            <w:r w:rsidRPr="00FA3BAC">
              <w:rPr>
                <w:rFonts w:eastAsia="Times New Roman"/>
                <w:spacing w:val="0"/>
                <w:szCs w:val="21"/>
                <w:highlight w:val="yellow"/>
              </w:rPr>
              <w:t>UVP-pflichtige Änderung einer bestehenden Anlage gemäss Art. 2 UVPV.</w:t>
            </w:r>
            <w:r>
              <w:rPr>
                <w:rFonts w:eastAsia="Times New Roman"/>
                <w:spacing w:val="0"/>
                <w:szCs w:val="21"/>
              </w:rPr>
              <w:br/>
            </w:r>
            <w:r w:rsidRPr="00011123">
              <w:rPr>
                <w:rFonts w:eastAsia="Times New Roman"/>
                <w:spacing w:val="0"/>
                <w:szCs w:val="21"/>
              </w:rPr>
              <w:t>UVP-pflichtiger Anla</w:t>
            </w:r>
            <w:r>
              <w:rPr>
                <w:rFonts w:eastAsia="Times New Roman"/>
                <w:spacing w:val="0"/>
                <w:szCs w:val="21"/>
              </w:rPr>
              <w:t xml:space="preserve">getyp: </w:t>
            </w:r>
            <w:r w:rsidRPr="00011123">
              <w:rPr>
                <w:rFonts w:eastAsia="Times New Roman"/>
                <w:spacing w:val="0"/>
                <w:szCs w:val="21"/>
              </w:rPr>
              <w:t xml:space="preserve">Anhang UVPV und KUVPV, </w:t>
            </w:r>
            <w:r w:rsidRPr="00011123">
              <w:rPr>
                <w:rFonts w:eastAsia="Times New Roman"/>
                <w:spacing w:val="0"/>
                <w:szCs w:val="21"/>
                <w:highlight w:val="yellow"/>
              </w:rPr>
              <w:t>Ziffer 40.7a: Anlage für die Trennung oder mechanische Behandlung von mehr als 10'000 t Abfällen pro Jahr.</w:t>
            </w:r>
          </w:p>
          <w:p w:rsidR="00CB163D" w:rsidRDefault="00CB163D" w:rsidP="005C1B1B">
            <w:pPr>
              <w:rPr>
                <w:rFonts w:eastAsia="Times New Roman"/>
                <w:spacing w:val="0"/>
                <w:szCs w:val="21"/>
              </w:rPr>
            </w:pPr>
            <w:r w:rsidRPr="00011123">
              <w:rPr>
                <w:rFonts w:eastAsia="Times New Roman"/>
                <w:spacing w:val="0"/>
                <w:szCs w:val="21"/>
              </w:rPr>
              <w:t>Die Stellungnahmen der beurteilenden Fachstellen sind positiv. Die Anlage wurde als vereinbar mit dem geltenden Umweltrecht u</w:t>
            </w:r>
            <w:r>
              <w:rPr>
                <w:rFonts w:eastAsia="Times New Roman"/>
                <w:spacing w:val="0"/>
                <w:szCs w:val="21"/>
              </w:rPr>
              <w:t>nd damit als umwelt</w:t>
            </w:r>
            <w:r w:rsidRPr="00011123">
              <w:rPr>
                <w:rFonts w:eastAsia="Times New Roman"/>
                <w:spacing w:val="0"/>
                <w:szCs w:val="21"/>
              </w:rPr>
              <w:t xml:space="preserve">verträglich befunden. Es wurde eine </w:t>
            </w:r>
            <w:r>
              <w:rPr>
                <w:rFonts w:eastAsia="Times New Roman"/>
                <w:spacing w:val="0"/>
                <w:szCs w:val="21"/>
              </w:rPr>
              <w:t>Gesamtb</w:t>
            </w:r>
            <w:r w:rsidRPr="00011123">
              <w:rPr>
                <w:rFonts w:eastAsia="Times New Roman"/>
                <w:spacing w:val="0"/>
                <w:szCs w:val="21"/>
              </w:rPr>
              <w:t>aubewilligung mit Bedingungen und Auflagen erteilt.</w:t>
            </w:r>
          </w:p>
          <w:p w:rsidR="00CB163D" w:rsidRDefault="00CB163D" w:rsidP="005C1B1B">
            <w:r w:rsidRPr="00011123">
              <w:rPr>
                <w:rFonts w:eastAsia="Times New Roman"/>
                <w:spacing w:val="0"/>
                <w:szCs w:val="21"/>
              </w:rPr>
              <w:lastRenderedPageBreak/>
              <w:t>Der Entscheid der Leitbehörde, die UVP-Gesamtbeurteilung des Amtes für Umwelt</w:t>
            </w:r>
            <w:r>
              <w:rPr>
                <w:rFonts w:eastAsia="Times New Roman"/>
                <w:spacing w:val="0"/>
                <w:szCs w:val="21"/>
              </w:rPr>
              <w:t xml:space="preserve"> und Energie </w:t>
            </w:r>
            <w:r w:rsidRPr="00011123">
              <w:rPr>
                <w:rFonts w:eastAsia="Times New Roman"/>
                <w:spacing w:val="0"/>
                <w:szCs w:val="21"/>
              </w:rPr>
              <w:t xml:space="preserve">und der Umweltverträglichkeitsbericht können während 30 Tagen, ab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ATUM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A14586">
              <w:rPr>
                <w:lang w:eastAsia="de-DE"/>
              </w:rPr>
            </w:r>
            <w:r w:rsidR="00A14586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 w:rsidRPr="00011123">
              <w:rPr>
                <w:rFonts w:eastAsia="Times New Roman"/>
                <w:spacing w:val="0"/>
                <w:szCs w:val="21"/>
              </w:rPr>
              <w:t xml:space="preserve">bei der </w:t>
            </w:r>
            <w:r>
              <w:rPr>
                <w:rFonts w:eastAsia="Times New Roman"/>
                <w:spacing w:val="0"/>
                <w:szCs w:val="21"/>
              </w:rPr>
              <w:t>Baupolizeibehörde</w:t>
            </w:r>
            <w:r w:rsidRPr="00011123">
              <w:rPr>
                <w:rFonts w:eastAsia="Times New Roman"/>
                <w:spacing w:val="0"/>
                <w:szCs w:val="21"/>
              </w:rPr>
              <w:t xml:space="preserve"> </w:t>
            </w:r>
            <w:r w:rsidRPr="00B725DF">
              <w:t>{{GEMEINDE</w:t>
            </w:r>
            <w:r>
              <w:t>_NAME</w:t>
            </w:r>
            <w:r w:rsidRPr="00B725DF">
              <w:t>_ADRESSE}}</w:t>
            </w:r>
            <w:r w:rsidRPr="00011123">
              <w:rPr>
                <w:rFonts w:eastAsia="Times New Roman"/>
                <w:spacing w:val="0"/>
                <w:szCs w:val="21"/>
              </w:rPr>
              <w:t>.</w:t>
            </w:r>
          </w:p>
          <w:p w:rsidR="008B69AF" w:rsidRDefault="008B69AF" w:rsidP="005C1B1B">
            <w:pPr>
              <w:pStyle w:val="KeinLeerraumfett"/>
            </w:pPr>
            <w:r>
              <w:t>{{MEINE_ORGANISATION_NAME}}</w:t>
            </w:r>
          </w:p>
        </w:tc>
      </w:tr>
    </w:tbl>
    <w:p w:rsidR="008B69AF" w:rsidRPr="008B69AF" w:rsidRDefault="008B69AF" w:rsidP="008B69AF"/>
    <w:sectPr w:rsidR="008B69AF" w:rsidRPr="008B69AF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940A8D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A14586">
                            <w:fldChar w:fldCharType="begin"/>
                          </w:r>
                          <w:r w:rsidR="00A14586">
                            <w:instrText xml:space="preserve"> NUMPAGES   \* MERGEFORMAT </w:instrText>
                          </w:r>
                          <w:r w:rsidR="00A14586">
                            <w:fldChar w:fldCharType="separate"/>
                          </w:r>
                          <w:r w:rsidR="00940A8D">
                            <w:t>2</w:t>
                          </w:r>
                          <w:r w:rsidR="00A14586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940A8D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A14586">
                      <w:fldChar w:fldCharType="begin"/>
                    </w:r>
                    <w:r w:rsidR="00A14586">
                      <w:instrText xml:space="preserve"> NUMPAGES   \* MERGEFORMAT </w:instrText>
                    </w:r>
                    <w:r w:rsidR="00A14586">
                      <w:fldChar w:fldCharType="separate"/>
                    </w:r>
                    <w:r w:rsidR="00940A8D">
                      <w:t>2</w:t>
                    </w:r>
                    <w:r w:rsidR="00A14586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A2AB4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1B1B"/>
    <w:rsid w:val="005C4055"/>
    <w:rsid w:val="005D532C"/>
    <w:rsid w:val="005E73AA"/>
    <w:rsid w:val="005F5AC8"/>
    <w:rsid w:val="00617696"/>
    <w:rsid w:val="00630F1C"/>
    <w:rsid w:val="006405F9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B69AF"/>
    <w:rsid w:val="008C79FC"/>
    <w:rsid w:val="008D56C2"/>
    <w:rsid w:val="008F5F97"/>
    <w:rsid w:val="0090442B"/>
    <w:rsid w:val="00940A8D"/>
    <w:rsid w:val="00947634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586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14D49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63D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91A85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F4C96-8EA9-404E-8AF0-1FB31E298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18</cp:revision>
  <dcterms:created xsi:type="dcterms:W3CDTF">2021-03-29T08:32:00Z</dcterms:created>
  <dcterms:modified xsi:type="dcterms:W3CDTF">2023-02-21T10:26:00Z</dcterms:modified>
</cp:coreProperties>
</file>