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Dossier-Nr. {{ caseId }}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applicants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landownerHeaderLabel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landowners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rFonts w:ascii="Liberation Sans" w:hAnsi="Liberation Sans"/>
          <w:sz w:val="21"/>
          <w:szCs w:val="21"/>
          <w:lang w:val="fr-CH"/>
        </w:rPr>
      </w:pPr>
      <w:r>
        <w:rPr>
          <w:rFonts w:ascii="Liberation Sans" w:hAnsi="Liberation Sans"/>
          <w:sz w:val="21"/>
          <w:szCs w:val="21"/>
          <w:lang w:val="fr-CH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projectAuthors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descriptionHeader %}{{ descriptionHeader}}{%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addressHeader %}{{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plotsHeader %}{{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Koordinaten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coordNorth %}{{ coordNorth[0] }}{% else %}-{% endif %} / {% if coordEast %}{{coordEast[0]}}{% else %}-{% endif %}</w:t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sz w:val="30"/>
          <w:szCs w:val="30"/>
        </w:rPr>
      </w:pPr>
      <w:r>
        <w:rPr>
          <w:rFonts w:ascii="Liberation Sans" w:hAnsi="Liberation Sans"/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 for document in </w:t>
      </w:r>
      <w:r>
        <w:rPr>
          <w:rFonts w:ascii="Liberation Sans" w:hAnsi="Liberation Sans"/>
          <w:bCs/>
          <w:lang w:val="fr-CH"/>
        </w:rPr>
        <w:t>documents</w:t>
      </w:r>
      <w:r>
        <w:rPr>
          <w:rFonts w:ascii="Liberation Sans" w:hAnsi="Liberation Sans"/>
          <w:bCs/>
          <w:lang w:val="fr-CH"/>
        </w:rPr>
        <w:t xml:space="preserve">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  <w:t>{{ document</w:t>
      </w:r>
      <w:r>
        <w:rPr>
          <w:rFonts w:ascii="Liberation Sans" w:hAnsi="Liberation Sans"/>
          <w:bCs/>
          <w:lang w:val="fr-CH"/>
        </w:rPr>
        <w:t xml:space="preserve"> }}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 xml:space="preserve">{% if not </w:t>
      </w:r>
      <w:r>
        <w:rPr/>
        <w:t>documents</w:t>
      </w:r>
      <w:r>
        <w:rPr/>
        <w:t xml:space="preserve">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14573845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caseId }}</w:t>
        </w:r>
        <w:r>
          <w:rPr>
            <w:b/>
            <w:bCs/>
            <w:sz w:val="16"/>
            <w:szCs w:val="16"/>
          </w:rPr>
          <w:tab/>
        </w:r>
        <w:r>
          <w:fldChar w:fldCharType="begin"/>
        </w:r>
        <w:r>
          <w:rPr>
            <w:sz w:val="16"/>
            <w:b/>
            <w:szCs w:val="16"/>
            <w:bCs/>
          </w:rPr>
          <w:instrText xml:space="preserve">Test</w:instrTex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b/>
            <w:bCs/>
            <w:sz w:val="16"/>
            <w:szCs w:val="16"/>
          </w:rPr>
        </w:r>
        <w:r>
          <w:rPr>
            <w:bCs/>
            <w:sz w:val="16"/>
            <w:szCs w:val="16"/>
          </w:rPr>
          <w:t>{{ createdAt }}</w: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Application>LibreOffice/7.3.7.2$Linux_X86_64 LibreOffice_project/30$Build-2</Application>
  <AppVersion>15.0000</AppVersion>
  <Pages>3</Pages>
  <Words>435</Words>
  <Characters>2313</Characters>
  <CharactersWithSpaces>2678</CharactersWithSpaces>
  <Paragraphs>73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2023-08-18T10:06:11Z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