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themeColor="accent1" w:val="4F81BD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themeColor="accent1" w:val="4F81BD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question.type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question.choices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question.value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question.type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question.rows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question.rows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1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1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LibreOffice/24.2.7.2$Linux_X86_64 LibreOffice_project/420$Build-2</Application>
  <AppVersion>15.0000</AppVersion>
  <Pages>4</Pages>
  <Words>653</Words>
  <Characters>3779</Characters>
  <CharactersWithSpaces>4324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/>
  <dc:description/>
  <dc:language>de-CH</dc:language>
  <cp:lastModifiedBy/>
  <dcterms:modified xsi:type="dcterms:W3CDTF">2024-11-11T17:52:34Z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