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11C11" w14:textId="2CCFAFC8" w:rsidR="00D12CAB" w:rsidRDefault="00D12CAB" w:rsidP="00D12CAB">
      <w:pPr>
        <w:ind w:left="720" w:hanging="360"/>
        <w:jc w:val="center"/>
        <w:rPr>
          <w:rFonts w:ascii="Times New Roman" w:hAnsi="Times New Roman" w:cs="Times New Roman"/>
          <w:b/>
          <w:bCs/>
        </w:rPr>
      </w:pPr>
      <w:r>
        <w:rPr>
          <w:rFonts w:ascii="Times New Roman" w:hAnsi="Times New Roman" w:cs="Times New Roman"/>
          <w:b/>
          <w:bCs/>
        </w:rPr>
        <w:t>KWAME NKRUMAH UNIVERSITY OF SCIENCE AND TECHNOLOGY</w:t>
      </w:r>
    </w:p>
    <w:p w14:paraId="67FE17BD" w14:textId="1401C2F8" w:rsidR="00D12CAB" w:rsidRDefault="00D12CAB" w:rsidP="00D12CAB">
      <w:pPr>
        <w:ind w:left="720" w:hanging="360"/>
        <w:jc w:val="center"/>
        <w:rPr>
          <w:rFonts w:ascii="Times New Roman" w:hAnsi="Times New Roman" w:cs="Times New Roman"/>
          <w:b/>
          <w:bCs/>
        </w:rPr>
      </w:pPr>
      <w:r>
        <w:rPr>
          <w:rFonts w:ascii="Times New Roman" w:hAnsi="Times New Roman" w:cs="Times New Roman"/>
          <w:b/>
          <w:bCs/>
        </w:rPr>
        <w:t>COLLEGE OF HUMANITIES AND SOCIAL SCIENCES</w:t>
      </w:r>
    </w:p>
    <w:p w14:paraId="45DE630C" w14:textId="0F56E7A8" w:rsidR="00D12CAB" w:rsidRDefault="00D12CAB" w:rsidP="00D12CAB">
      <w:pPr>
        <w:ind w:left="720" w:hanging="360"/>
        <w:jc w:val="center"/>
        <w:rPr>
          <w:rFonts w:ascii="Times New Roman" w:hAnsi="Times New Roman" w:cs="Times New Roman"/>
          <w:b/>
          <w:bCs/>
        </w:rPr>
      </w:pPr>
      <w:r>
        <w:rPr>
          <w:rFonts w:ascii="Times New Roman" w:hAnsi="Times New Roman" w:cs="Times New Roman"/>
          <w:b/>
          <w:bCs/>
        </w:rPr>
        <w:t>DEPARTMENT OF MARKETING AND CORPORATE STRATEGY</w:t>
      </w:r>
    </w:p>
    <w:p w14:paraId="231F2869" w14:textId="77777777" w:rsidR="00D12CAB" w:rsidRDefault="00D12CAB" w:rsidP="00D12CAB">
      <w:pPr>
        <w:ind w:left="720" w:hanging="360"/>
        <w:jc w:val="center"/>
        <w:rPr>
          <w:rFonts w:ascii="Times New Roman" w:hAnsi="Times New Roman" w:cs="Times New Roman"/>
          <w:b/>
          <w:bCs/>
        </w:rPr>
      </w:pPr>
    </w:p>
    <w:p w14:paraId="1C4CD9C5" w14:textId="18A8D635" w:rsidR="00D12CAB" w:rsidRDefault="00D12CAB" w:rsidP="00D12CAB">
      <w:pPr>
        <w:ind w:left="720" w:hanging="360"/>
        <w:jc w:val="center"/>
        <w:rPr>
          <w:rFonts w:ascii="Times New Roman" w:hAnsi="Times New Roman" w:cs="Times New Roman"/>
          <w:b/>
          <w:bCs/>
        </w:rPr>
      </w:pPr>
      <w:r>
        <w:rPr>
          <w:rFonts w:ascii="Times New Roman" w:hAnsi="Times New Roman" w:cs="Times New Roman"/>
          <w:b/>
          <w:bCs/>
          <w:noProof/>
        </w:rPr>
        <w:drawing>
          <wp:inline distT="0" distB="0" distL="0" distR="0" wp14:anchorId="202E65BB" wp14:editId="083E240F">
            <wp:extent cx="3601736" cy="3318510"/>
            <wp:effectExtent l="0" t="0" r="0" b="0"/>
            <wp:docPr id="210473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38693" name="Picture 2104738693"/>
                    <pic:cNvPicPr/>
                  </pic:nvPicPr>
                  <pic:blipFill>
                    <a:blip r:embed="rId7">
                      <a:extLst>
                        <a:ext uri="{28A0092B-C50C-407E-A947-70E740481C1C}">
                          <a14:useLocalDpi xmlns:a14="http://schemas.microsoft.com/office/drawing/2010/main" val="0"/>
                        </a:ext>
                      </a:extLst>
                    </a:blip>
                    <a:stretch>
                      <a:fillRect/>
                    </a:stretch>
                  </pic:blipFill>
                  <pic:spPr>
                    <a:xfrm>
                      <a:off x="0" y="0"/>
                      <a:ext cx="3615245" cy="3330957"/>
                    </a:xfrm>
                    <a:prstGeom prst="rect">
                      <a:avLst/>
                    </a:prstGeom>
                  </pic:spPr>
                </pic:pic>
              </a:graphicData>
            </a:graphic>
          </wp:inline>
        </w:drawing>
      </w:r>
    </w:p>
    <w:p w14:paraId="4A59FAB4" w14:textId="77777777" w:rsidR="00D12CAB" w:rsidRDefault="00D12CAB" w:rsidP="00D12CAB">
      <w:pPr>
        <w:ind w:left="720" w:hanging="360"/>
        <w:jc w:val="center"/>
        <w:rPr>
          <w:rFonts w:ascii="Times New Roman" w:hAnsi="Times New Roman" w:cs="Times New Roman"/>
          <w:b/>
          <w:bCs/>
        </w:rPr>
      </w:pPr>
    </w:p>
    <w:p w14:paraId="34D4A897" w14:textId="77777777" w:rsidR="00D12CAB" w:rsidRDefault="00D12CAB" w:rsidP="00D12CAB">
      <w:pPr>
        <w:ind w:left="720" w:hanging="360"/>
        <w:jc w:val="center"/>
        <w:rPr>
          <w:rFonts w:ascii="Times New Roman" w:hAnsi="Times New Roman" w:cs="Times New Roman"/>
          <w:b/>
          <w:bCs/>
        </w:rPr>
      </w:pPr>
    </w:p>
    <w:p w14:paraId="0E4936CA" w14:textId="16E5E919" w:rsidR="00D12CAB" w:rsidRDefault="00D12CAB" w:rsidP="00D12CAB">
      <w:pPr>
        <w:ind w:left="720" w:hanging="360"/>
        <w:jc w:val="center"/>
        <w:rPr>
          <w:rFonts w:ascii="Times New Roman" w:hAnsi="Times New Roman" w:cs="Times New Roman"/>
          <w:b/>
          <w:bCs/>
        </w:rPr>
      </w:pPr>
      <w:r>
        <w:rPr>
          <w:rFonts w:ascii="Times New Roman" w:hAnsi="Times New Roman" w:cs="Times New Roman"/>
          <w:b/>
          <w:bCs/>
        </w:rPr>
        <w:t>SOCIAL MARKETING ASSIGNMENT</w:t>
      </w:r>
    </w:p>
    <w:p w14:paraId="717C2481" w14:textId="3B8A0B43" w:rsidR="00D12CAB" w:rsidRPr="008D10F6" w:rsidRDefault="00D12CAB" w:rsidP="00D12CAB">
      <w:pPr>
        <w:ind w:left="720" w:hanging="360"/>
        <w:jc w:val="center"/>
        <w:rPr>
          <w:rFonts w:ascii="Times New Roman" w:hAnsi="Times New Roman" w:cs="Times New Roman"/>
          <w:b/>
          <w:bCs/>
          <w:sz w:val="28"/>
          <w:szCs w:val="28"/>
        </w:rPr>
      </w:pPr>
      <w:r>
        <w:rPr>
          <w:rFonts w:ascii="Times New Roman" w:hAnsi="Times New Roman" w:cs="Times New Roman"/>
          <w:b/>
          <w:bCs/>
        </w:rPr>
        <w:t>LACK OF COMMUNITY PARTICIPATION IN LOCAL GOVERNANCE</w:t>
      </w:r>
      <w:r w:rsidR="008D10F6">
        <w:rPr>
          <w:rFonts w:ascii="Times New Roman" w:hAnsi="Times New Roman" w:cs="Times New Roman"/>
          <w:b/>
          <w:bCs/>
        </w:rPr>
        <w:br/>
      </w:r>
      <w:r w:rsidR="008D10F6">
        <w:rPr>
          <w:rFonts w:ascii="Times New Roman" w:hAnsi="Times New Roman" w:cs="Times New Roman"/>
          <w:b/>
          <w:bCs/>
        </w:rPr>
        <w:br/>
      </w:r>
      <w:r w:rsidR="008D10F6">
        <w:rPr>
          <w:rFonts w:ascii="Times New Roman" w:hAnsi="Times New Roman" w:cs="Times New Roman"/>
          <w:b/>
          <w:bCs/>
        </w:rPr>
        <w:br/>
      </w:r>
    </w:p>
    <w:p w14:paraId="2E10060E" w14:textId="015D33BA" w:rsidR="008D10F6" w:rsidRPr="008D10F6" w:rsidRDefault="008D10F6" w:rsidP="00D12CAB">
      <w:pPr>
        <w:ind w:left="720" w:hanging="360"/>
        <w:jc w:val="center"/>
        <w:rPr>
          <w:rFonts w:ascii="Times New Roman" w:hAnsi="Times New Roman" w:cs="Times New Roman"/>
          <w:b/>
          <w:bCs/>
          <w:sz w:val="28"/>
          <w:szCs w:val="28"/>
        </w:rPr>
      </w:pPr>
      <w:r w:rsidRPr="008D10F6">
        <w:rPr>
          <w:rFonts w:ascii="Times New Roman" w:hAnsi="Times New Roman" w:cs="Times New Roman"/>
          <w:b/>
          <w:bCs/>
          <w:sz w:val="28"/>
          <w:szCs w:val="28"/>
        </w:rPr>
        <w:t>WISDOM AGBANU</w:t>
      </w:r>
    </w:p>
    <w:p w14:paraId="6B4CDD39" w14:textId="26876518" w:rsidR="008D10F6" w:rsidRPr="008D10F6" w:rsidRDefault="008D10F6" w:rsidP="00D12CAB">
      <w:pPr>
        <w:ind w:left="720" w:hanging="360"/>
        <w:jc w:val="center"/>
        <w:rPr>
          <w:rFonts w:ascii="Times New Roman" w:hAnsi="Times New Roman" w:cs="Times New Roman"/>
          <w:b/>
          <w:bCs/>
          <w:sz w:val="28"/>
          <w:szCs w:val="28"/>
        </w:rPr>
      </w:pPr>
      <w:r w:rsidRPr="008D10F6">
        <w:rPr>
          <w:rFonts w:ascii="Times New Roman" w:hAnsi="Times New Roman" w:cs="Times New Roman"/>
          <w:b/>
          <w:bCs/>
          <w:sz w:val="28"/>
          <w:szCs w:val="28"/>
        </w:rPr>
        <w:t>8216021</w:t>
      </w:r>
    </w:p>
    <w:p w14:paraId="67389B82" w14:textId="77777777" w:rsidR="00D12CAB" w:rsidRDefault="00D12CAB" w:rsidP="00D12CAB">
      <w:pPr>
        <w:ind w:left="720" w:hanging="360"/>
        <w:jc w:val="center"/>
        <w:rPr>
          <w:rFonts w:ascii="Times New Roman" w:hAnsi="Times New Roman" w:cs="Times New Roman"/>
          <w:b/>
          <w:bCs/>
        </w:rPr>
      </w:pPr>
    </w:p>
    <w:p w14:paraId="405ACEAC" w14:textId="77777777" w:rsidR="00D12CAB" w:rsidRDefault="00D12CAB" w:rsidP="00D12CAB">
      <w:pPr>
        <w:ind w:left="720" w:hanging="360"/>
        <w:jc w:val="center"/>
        <w:rPr>
          <w:rFonts w:ascii="Times New Roman" w:hAnsi="Times New Roman" w:cs="Times New Roman"/>
          <w:b/>
          <w:bCs/>
        </w:rPr>
      </w:pPr>
    </w:p>
    <w:p w14:paraId="75F00616" w14:textId="77777777" w:rsidR="00D12CAB" w:rsidRDefault="00D12CAB" w:rsidP="00D12CAB">
      <w:pPr>
        <w:ind w:left="720" w:hanging="360"/>
        <w:jc w:val="center"/>
        <w:rPr>
          <w:rFonts w:ascii="Times New Roman" w:hAnsi="Times New Roman" w:cs="Times New Roman"/>
          <w:b/>
          <w:bCs/>
        </w:rPr>
      </w:pPr>
    </w:p>
    <w:p w14:paraId="1FE347AD" w14:textId="77777777" w:rsidR="00D12CAB" w:rsidRDefault="00D12CAB" w:rsidP="00D12CAB">
      <w:pPr>
        <w:ind w:left="720" w:hanging="360"/>
        <w:jc w:val="center"/>
        <w:rPr>
          <w:rFonts w:ascii="Times New Roman" w:hAnsi="Times New Roman" w:cs="Times New Roman"/>
          <w:b/>
          <w:bCs/>
        </w:rPr>
      </w:pPr>
    </w:p>
    <w:p w14:paraId="04D59D43" w14:textId="77777777" w:rsidR="00D12CAB" w:rsidRDefault="00D12CAB" w:rsidP="00D12CAB">
      <w:pPr>
        <w:ind w:left="720" w:hanging="360"/>
        <w:jc w:val="center"/>
        <w:rPr>
          <w:rFonts w:ascii="Times New Roman" w:hAnsi="Times New Roman" w:cs="Times New Roman"/>
          <w:b/>
          <w:bCs/>
        </w:rPr>
      </w:pPr>
    </w:p>
    <w:p w14:paraId="78B333D9" w14:textId="77777777" w:rsidR="00D12CAB" w:rsidRDefault="00D12CAB" w:rsidP="00D12CAB">
      <w:pPr>
        <w:ind w:left="720" w:hanging="360"/>
        <w:jc w:val="center"/>
        <w:rPr>
          <w:rFonts w:ascii="Times New Roman" w:hAnsi="Times New Roman" w:cs="Times New Roman"/>
          <w:b/>
          <w:bCs/>
        </w:rPr>
      </w:pPr>
    </w:p>
    <w:p w14:paraId="5C4D7464" w14:textId="77777777" w:rsidR="00D12CAB" w:rsidRDefault="00D12CAB" w:rsidP="00D12CAB">
      <w:pPr>
        <w:ind w:left="720" w:hanging="360"/>
        <w:jc w:val="center"/>
        <w:rPr>
          <w:rFonts w:ascii="Times New Roman" w:hAnsi="Times New Roman" w:cs="Times New Roman"/>
          <w:b/>
          <w:bCs/>
        </w:rPr>
      </w:pPr>
    </w:p>
    <w:p w14:paraId="4D7006DD" w14:textId="77777777" w:rsidR="00D12CAB" w:rsidRDefault="00D12CAB" w:rsidP="00D12CAB">
      <w:pPr>
        <w:ind w:left="720" w:hanging="360"/>
        <w:jc w:val="center"/>
        <w:rPr>
          <w:rFonts w:ascii="Times New Roman" w:hAnsi="Times New Roman" w:cs="Times New Roman"/>
          <w:b/>
          <w:bCs/>
        </w:rPr>
      </w:pPr>
    </w:p>
    <w:p w14:paraId="4B672F3C" w14:textId="598967B1" w:rsidR="00D12CAB" w:rsidRDefault="00D12CAB" w:rsidP="00D12CAB">
      <w:pPr>
        <w:ind w:left="720" w:hanging="360"/>
        <w:jc w:val="center"/>
        <w:rPr>
          <w:rFonts w:ascii="Times New Roman" w:hAnsi="Times New Roman" w:cs="Times New Roman"/>
          <w:b/>
          <w:bCs/>
        </w:rPr>
      </w:pPr>
      <w:r>
        <w:rPr>
          <w:rFonts w:ascii="Times New Roman" w:hAnsi="Times New Roman" w:cs="Times New Roman"/>
          <w:b/>
          <w:bCs/>
        </w:rPr>
        <w:t>TABLE OF CONTENTS</w:t>
      </w:r>
    </w:p>
    <w:p w14:paraId="295E16A3" w14:textId="29C02A9D" w:rsidR="009A2ECD" w:rsidRPr="009A2ECD" w:rsidRDefault="009A2ECD" w:rsidP="0080008B">
      <w:pPr>
        <w:rPr>
          <w:rFonts w:ascii="Times New Roman" w:hAnsi="Times New Roman" w:cs="Times New Roman"/>
          <w:b/>
          <w:bCs/>
        </w:rPr>
      </w:pPr>
      <w:r w:rsidRPr="009A2ECD">
        <w:rPr>
          <w:rFonts w:ascii="Times New Roman" w:hAnsi="Times New Roman" w:cs="Times New Roman"/>
          <w:b/>
          <w:bCs/>
        </w:rPr>
        <w:t>CHAPTER ONE</w:t>
      </w:r>
    </w:p>
    <w:p w14:paraId="19973313" w14:textId="03908947" w:rsidR="009A2ECD" w:rsidRPr="0080008B" w:rsidRDefault="009A2ECD" w:rsidP="0080008B">
      <w:pPr>
        <w:ind w:left="720" w:hanging="360"/>
        <w:rPr>
          <w:rFonts w:ascii="Times New Roman" w:hAnsi="Times New Roman" w:cs="Times New Roman"/>
        </w:rPr>
      </w:pPr>
      <w:r w:rsidRPr="0080008B">
        <w:rPr>
          <w:rFonts w:ascii="Times New Roman" w:hAnsi="Times New Roman" w:cs="Times New Roman"/>
        </w:rPr>
        <w:t>1.</w:t>
      </w:r>
      <w:r w:rsidR="0080008B">
        <w:rPr>
          <w:rFonts w:ascii="Times New Roman" w:hAnsi="Times New Roman" w:cs="Times New Roman"/>
        </w:rPr>
        <w:t>1</w:t>
      </w:r>
      <w:r w:rsidRPr="0080008B">
        <w:rPr>
          <w:rFonts w:ascii="Times New Roman" w:hAnsi="Times New Roman" w:cs="Times New Roman"/>
        </w:rPr>
        <w:t xml:space="preserve"> Background of the Social Problem Identified ......................................................... </w:t>
      </w:r>
      <w:r w:rsidR="00415FB9">
        <w:rPr>
          <w:rFonts w:ascii="Times New Roman" w:hAnsi="Times New Roman" w:cs="Times New Roman"/>
        </w:rPr>
        <w:t>3</w:t>
      </w:r>
    </w:p>
    <w:p w14:paraId="4D93A2C7" w14:textId="31B05A65" w:rsidR="009A2ECD" w:rsidRPr="0080008B" w:rsidRDefault="0080008B" w:rsidP="0080008B">
      <w:pPr>
        <w:ind w:left="720" w:hanging="360"/>
        <w:rPr>
          <w:rFonts w:ascii="Times New Roman" w:hAnsi="Times New Roman" w:cs="Times New Roman"/>
        </w:rPr>
      </w:pPr>
      <w:r>
        <w:rPr>
          <w:rFonts w:ascii="Times New Roman" w:hAnsi="Times New Roman" w:cs="Times New Roman"/>
        </w:rPr>
        <w:t>1.2</w:t>
      </w:r>
      <w:r w:rsidR="009A2ECD" w:rsidRPr="0080008B">
        <w:rPr>
          <w:rFonts w:ascii="Times New Roman" w:hAnsi="Times New Roman" w:cs="Times New Roman"/>
        </w:rPr>
        <w:t xml:space="preserve">Problem Statement of the Social Problem ......................................................... </w:t>
      </w:r>
      <w:r w:rsidR="00415FB9">
        <w:rPr>
          <w:rFonts w:ascii="Times New Roman" w:hAnsi="Times New Roman" w:cs="Times New Roman"/>
        </w:rPr>
        <w:t>6</w:t>
      </w:r>
    </w:p>
    <w:p w14:paraId="58489CCA" w14:textId="5588A7A3" w:rsidR="009A2ECD" w:rsidRPr="0080008B" w:rsidRDefault="0080008B" w:rsidP="0080008B">
      <w:pPr>
        <w:ind w:left="720" w:hanging="360"/>
        <w:rPr>
          <w:rFonts w:ascii="Times New Roman" w:hAnsi="Times New Roman" w:cs="Times New Roman"/>
        </w:rPr>
      </w:pPr>
      <w:r>
        <w:rPr>
          <w:rFonts w:ascii="Times New Roman" w:hAnsi="Times New Roman" w:cs="Times New Roman"/>
        </w:rPr>
        <w:t>1.3</w:t>
      </w:r>
      <w:r w:rsidR="009A2ECD" w:rsidRPr="0080008B">
        <w:rPr>
          <w:rFonts w:ascii="Times New Roman" w:hAnsi="Times New Roman" w:cs="Times New Roman"/>
        </w:rPr>
        <w:t xml:space="preserve"> Social Problem Objectives ................................................................................. </w:t>
      </w:r>
      <w:r w:rsidR="00415FB9">
        <w:rPr>
          <w:rFonts w:ascii="Times New Roman" w:hAnsi="Times New Roman" w:cs="Times New Roman"/>
        </w:rPr>
        <w:t>9</w:t>
      </w:r>
    </w:p>
    <w:p w14:paraId="0B29F752" w14:textId="4CD871C0" w:rsidR="009A2ECD" w:rsidRPr="0080008B" w:rsidRDefault="0080008B" w:rsidP="0080008B">
      <w:pPr>
        <w:ind w:left="720" w:hanging="360"/>
        <w:rPr>
          <w:rFonts w:ascii="Times New Roman" w:hAnsi="Times New Roman" w:cs="Times New Roman"/>
        </w:rPr>
      </w:pPr>
      <w:r>
        <w:rPr>
          <w:rFonts w:ascii="Times New Roman" w:hAnsi="Times New Roman" w:cs="Times New Roman"/>
        </w:rPr>
        <w:t>1.4</w:t>
      </w:r>
      <w:r w:rsidR="009A2ECD" w:rsidRPr="0080008B">
        <w:rPr>
          <w:rFonts w:ascii="Times New Roman" w:hAnsi="Times New Roman" w:cs="Times New Roman"/>
        </w:rPr>
        <w:t xml:space="preserve"> Research Questions for the Social Problem ....................................................... </w:t>
      </w:r>
      <w:r w:rsidR="006C73DB">
        <w:rPr>
          <w:rFonts w:ascii="Times New Roman" w:hAnsi="Times New Roman" w:cs="Times New Roman"/>
        </w:rPr>
        <w:t>15</w:t>
      </w:r>
    </w:p>
    <w:p w14:paraId="6401C779" w14:textId="17B588F8" w:rsidR="009A2ECD" w:rsidRPr="0080008B" w:rsidRDefault="0080008B" w:rsidP="0080008B">
      <w:pPr>
        <w:ind w:left="720" w:hanging="360"/>
        <w:rPr>
          <w:rFonts w:ascii="Times New Roman" w:hAnsi="Times New Roman" w:cs="Times New Roman"/>
        </w:rPr>
      </w:pPr>
      <w:r>
        <w:rPr>
          <w:rFonts w:ascii="Times New Roman" w:hAnsi="Times New Roman" w:cs="Times New Roman"/>
        </w:rPr>
        <w:t>1.5</w:t>
      </w:r>
      <w:r w:rsidR="009A2ECD" w:rsidRPr="0080008B">
        <w:rPr>
          <w:rFonts w:ascii="Times New Roman" w:hAnsi="Times New Roman" w:cs="Times New Roman"/>
        </w:rPr>
        <w:t xml:space="preserve"> Significance of the Social Problem Identified .................................................... </w:t>
      </w:r>
      <w:r w:rsidR="006C73DB">
        <w:rPr>
          <w:rFonts w:ascii="Times New Roman" w:hAnsi="Times New Roman" w:cs="Times New Roman"/>
        </w:rPr>
        <w:t>17</w:t>
      </w:r>
    </w:p>
    <w:p w14:paraId="334E601F" w14:textId="001D0B46" w:rsidR="009A2ECD" w:rsidRPr="0080008B" w:rsidRDefault="0080008B" w:rsidP="0080008B">
      <w:pPr>
        <w:ind w:left="720" w:hanging="360"/>
        <w:rPr>
          <w:rFonts w:ascii="Times New Roman" w:hAnsi="Times New Roman" w:cs="Times New Roman"/>
        </w:rPr>
      </w:pPr>
      <w:r>
        <w:rPr>
          <w:rFonts w:ascii="Times New Roman" w:hAnsi="Times New Roman" w:cs="Times New Roman"/>
        </w:rPr>
        <w:t>1.6</w:t>
      </w:r>
      <w:r w:rsidR="009A2ECD" w:rsidRPr="0080008B">
        <w:rPr>
          <w:rFonts w:ascii="Times New Roman" w:hAnsi="Times New Roman" w:cs="Times New Roman"/>
        </w:rPr>
        <w:t xml:space="preserve"> Potential Limitations of the Social Problem ...................................................... </w:t>
      </w:r>
      <w:r w:rsidR="006C73DB">
        <w:rPr>
          <w:rFonts w:ascii="Times New Roman" w:hAnsi="Times New Roman" w:cs="Times New Roman"/>
        </w:rPr>
        <w:t>18</w:t>
      </w:r>
    </w:p>
    <w:p w14:paraId="60CA6611" w14:textId="1ED9DDC7" w:rsidR="009A2ECD" w:rsidRPr="0080008B" w:rsidRDefault="0080008B" w:rsidP="0080008B">
      <w:pPr>
        <w:ind w:left="720" w:hanging="360"/>
        <w:rPr>
          <w:rFonts w:ascii="Times New Roman" w:hAnsi="Times New Roman" w:cs="Times New Roman"/>
        </w:rPr>
      </w:pPr>
      <w:r>
        <w:rPr>
          <w:rFonts w:ascii="Times New Roman" w:hAnsi="Times New Roman" w:cs="Times New Roman"/>
        </w:rPr>
        <w:t>1.7</w:t>
      </w:r>
      <w:r w:rsidR="009A2ECD" w:rsidRPr="0080008B">
        <w:rPr>
          <w:rFonts w:ascii="Times New Roman" w:hAnsi="Times New Roman" w:cs="Times New Roman"/>
        </w:rPr>
        <w:t xml:space="preserve">. Methodology ..................................................................................................... </w:t>
      </w:r>
      <w:r w:rsidR="006C73DB">
        <w:rPr>
          <w:rFonts w:ascii="Times New Roman" w:hAnsi="Times New Roman" w:cs="Times New Roman"/>
        </w:rPr>
        <w:t>20</w:t>
      </w:r>
    </w:p>
    <w:p w14:paraId="215F6660" w14:textId="77777777" w:rsidR="009A2ECD" w:rsidRPr="009A2ECD" w:rsidRDefault="009A2ECD" w:rsidP="0080008B">
      <w:pPr>
        <w:ind w:left="720" w:hanging="360"/>
        <w:rPr>
          <w:rFonts w:ascii="Times New Roman" w:hAnsi="Times New Roman" w:cs="Times New Roman"/>
          <w:b/>
          <w:bCs/>
        </w:rPr>
      </w:pPr>
    </w:p>
    <w:p w14:paraId="63E74026" w14:textId="4D816230" w:rsidR="009A2ECD" w:rsidRPr="009A2ECD" w:rsidRDefault="009A2ECD" w:rsidP="0080008B">
      <w:pPr>
        <w:ind w:left="720" w:hanging="360"/>
        <w:rPr>
          <w:rFonts w:ascii="Times New Roman" w:hAnsi="Times New Roman" w:cs="Times New Roman"/>
          <w:b/>
          <w:bCs/>
        </w:rPr>
      </w:pPr>
      <w:r w:rsidRPr="009A2ECD">
        <w:rPr>
          <w:rFonts w:ascii="Times New Roman" w:hAnsi="Times New Roman" w:cs="Times New Roman"/>
          <w:b/>
          <w:bCs/>
        </w:rPr>
        <w:t>CHAPTER TWO</w:t>
      </w:r>
    </w:p>
    <w:p w14:paraId="3994D263" w14:textId="34B905AB" w:rsidR="009A2ECD" w:rsidRPr="0080008B" w:rsidRDefault="0080008B" w:rsidP="0080008B">
      <w:pPr>
        <w:ind w:left="720" w:hanging="360"/>
        <w:rPr>
          <w:rFonts w:ascii="Times New Roman" w:hAnsi="Times New Roman" w:cs="Times New Roman"/>
        </w:rPr>
      </w:pPr>
      <w:r>
        <w:rPr>
          <w:rFonts w:ascii="Times New Roman" w:hAnsi="Times New Roman" w:cs="Times New Roman"/>
        </w:rPr>
        <w:t>2</w:t>
      </w:r>
      <w:r w:rsidR="009A2ECD" w:rsidRPr="0080008B">
        <w:rPr>
          <w:rFonts w:ascii="Times New Roman" w:hAnsi="Times New Roman" w:cs="Times New Roman"/>
        </w:rPr>
        <w:t>.</w:t>
      </w:r>
      <w:r>
        <w:rPr>
          <w:rFonts w:ascii="Times New Roman" w:hAnsi="Times New Roman" w:cs="Times New Roman"/>
        </w:rPr>
        <w:t>1</w:t>
      </w:r>
      <w:r w:rsidR="009A2ECD" w:rsidRPr="0080008B">
        <w:rPr>
          <w:rFonts w:ascii="Times New Roman" w:hAnsi="Times New Roman" w:cs="Times New Roman"/>
        </w:rPr>
        <w:t xml:space="preserve"> Literature Review .............................................................................................. </w:t>
      </w:r>
      <w:r w:rsidR="000D5F8E">
        <w:rPr>
          <w:rFonts w:ascii="Times New Roman" w:hAnsi="Times New Roman" w:cs="Times New Roman"/>
        </w:rPr>
        <w:t>23</w:t>
      </w:r>
    </w:p>
    <w:p w14:paraId="1469AA9E" w14:textId="670651D0" w:rsidR="009A2ECD" w:rsidRPr="0080008B" w:rsidRDefault="0080008B" w:rsidP="0080008B">
      <w:pPr>
        <w:ind w:left="720" w:hanging="360"/>
        <w:rPr>
          <w:rFonts w:ascii="Times New Roman" w:hAnsi="Times New Roman" w:cs="Times New Roman"/>
        </w:rPr>
      </w:pPr>
      <w:r>
        <w:rPr>
          <w:rFonts w:ascii="Times New Roman" w:hAnsi="Times New Roman" w:cs="Times New Roman"/>
        </w:rPr>
        <w:t>2.2</w:t>
      </w:r>
      <w:r w:rsidR="009A2ECD" w:rsidRPr="0080008B">
        <w:rPr>
          <w:rFonts w:ascii="Times New Roman" w:hAnsi="Times New Roman" w:cs="Times New Roman"/>
        </w:rPr>
        <w:t xml:space="preserve"> Plan Background, Purpose, and Focus .............................................................. </w:t>
      </w:r>
      <w:r w:rsidR="000D5F8E">
        <w:rPr>
          <w:rFonts w:ascii="Times New Roman" w:hAnsi="Times New Roman" w:cs="Times New Roman"/>
        </w:rPr>
        <w:t>26</w:t>
      </w:r>
    </w:p>
    <w:p w14:paraId="34C32E6A" w14:textId="4E60CA0E" w:rsidR="009A2ECD" w:rsidRPr="0080008B" w:rsidRDefault="0080008B" w:rsidP="0080008B">
      <w:pPr>
        <w:ind w:left="720" w:hanging="360"/>
        <w:rPr>
          <w:rFonts w:ascii="Times New Roman" w:hAnsi="Times New Roman" w:cs="Times New Roman"/>
        </w:rPr>
      </w:pPr>
      <w:r>
        <w:rPr>
          <w:rFonts w:ascii="Times New Roman" w:hAnsi="Times New Roman" w:cs="Times New Roman"/>
        </w:rPr>
        <w:t>2.3</w:t>
      </w:r>
      <w:r w:rsidR="009A2ECD" w:rsidRPr="0080008B">
        <w:rPr>
          <w:rFonts w:ascii="Times New Roman" w:hAnsi="Times New Roman" w:cs="Times New Roman"/>
        </w:rPr>
        <w:t xml:space="preserve"> Situation Analysis ............................................................................................. </w:t>
      </w:r>
      <w:r w:rsidR="000D5F8E">
        <w:rPr>
          <w:rFonts w:ascii="Times New Roman" w:hAnsi="Times New Roman" w:cs="Times New Roman"/>
        </w:rPr>
        <w:t>27</w:t>
      </w:r>
    </w:p>
    <w:p w14:paraId="7F6D7665" w14:textId="364CB63F" w:rsidR="009A2ECD" w:rsidRPr="0080008B" w:rsidRDefault="0080008B" w:rsidP="0080008B">
      <w:pPr>
        <w:ind w:left="720" w:hanging="360"/>
        <w:rPr>
          <w:rFonts w:ascii="Times New Roman" w:hAnsi="Times New Roman" w:cs="Times New Roman"/>
        </w:rPr>
      </w:pPr>
      <w:r>
        <w:rPr>
          <w:rFonts w:ascii="Times New Roman" w:hAnsi="Times New Roman" w:cs="Times New Roman"/>
        </w:rPr>
        <w:t>2.4</w:t>
      </w:r>
      <w:r w:rsidR="009A2ECD" w:rsidRPr="0080008B">
        <w:rPr>
          <w:rFonts w:ascii="Times New Roman" w:hAnsi="Times New Roman" w:cs="Times New Roman"/>
        </w:rPr>
        <w:t xml:space="preserve"> Micro and Macro Environment .......................................................................... </w:t>
      </w:r>
      <w:r w:rsidR="000D5F8E">
        <w:rPr>
          <w:rFonts w:ascii="Times New Roman" w:hAnsi="Times New Roman" w:cs="Times New Roman"/>
        </w:rPr>
        <w:t>28</w:t>
      </w:r>
    </w:p>
    <w:p w14:paraId="5D232FF0" w14:textId="4D4DF273" w:rsidR="009A2ECD" w:rsidRPr="0080008B" w:rsidRDefault="0080008B" w:rsidP="0080008B">
      <w:pPr>
        <w:ind w:left="720" w:hanging="360"/>
        <w:rPr>
          <w:rFonts w:ascii="Times New Roman" w:hAnsi="Times New Roman" w:cs="Times New Roman"/>
        </w:rPr>
      </w:pPr>
      <w:r>
        <w:rPr>
          <w:rFonts w:ascii="Times New Roman" w:hAnsi="Times New Roman" w:cs="Times New Roman"/>
        </w:rPr>
        <w:t>2.5</w:t>
      </w:r>
      <w:r w:rsidR="009A2ECD" w:rsidRPr="0080008B">
        <w:rPr>
          <w:rFonts w:ascii="Times New Roman" w:hAnsi="Times New Roman" w:cs="Times New Roman"/>
        </w:rPr>
        <w:t xml:space="preserve"> SWOT Analysis .................................................................................................. </w:t>
      </w:r>
      <w:r w:rsidR="000D5F8E">
        <w:rPr>
          <w:rFonts w:ascii="Times New Roman" w:hAnsi="Times New Roman" w:cs="Times New Roman"/>
        </w:rPr>
        <w:t>29</w:t>
      </w:r>
    </w:p>
    <w:p w14:paraId="20DAF63A" w14:textId="5C65DCDF" w:rsidR="00D12CAB" w:rsidRPr="0080008B" w:rsidRDefault="0080008B" w:rsidP="0080008B">
      <w:pPr>
        <w:ind w:left="720" w:hanging="360"/>
        <w:rPr>
          <w:rFonts w:ascii="Times New Roman" w:hAnsi="Times New Roman" w:cs="Times New Roman"/>
        </w:rPr>
      </w:pPr>
      <w:r>
        <w:rPr>
          <w:rFonts w:ascii="Times New Roman" w:hAnsi="Times New Roman" w:cs="Times New Roman"/>
        </w:rPr>
        <w:t>2.6</w:t>
      </w:r>
      <w:r w:rsidR="009A2ECD" w:rsidRPr="0080008B">
        <w:rPr>
          <w:rFonts w:ascii="Times New Roman" w:hAnsi="Times New Roman" w:cs="Times New Roman"/>
        </w:rPr>
        <w:t xml:space="preserve"> Ethical Considerations When Choosing a Focus for Your Plan ......................... </w:t>
      </w:r>
      <w:r w:rsidR="000D5F8E">
        <w:rPr>
          <w:rFonts w:ascii="Times New Roman" w:hAnsi="Times New Roman" w:cs="Times New Roman"/>
        </w:rPr>
        <w:t>30</w:t>
      </w:r>
    </w:p>
    <w:p w14:paraId="20617754" w14:textId="77777777" w:rsidR="00D12CAB" w:rsidRDefault="00D12CAB" w:rsidP="0080008B">
      <w:pPr>
        <w:ind w:left="720" w:hanging="360"/>
        <w:rPr>
          <w:rFonts w:ascii="Times New Roman" w:hAnsi="Times New Roman" w:cs="Times New Roman"/>
          <w:b/>
          <w:bCs/>
        </w:rPr>
      </w:pPr>
    </w:p>
    <w:p w14:paraId="6314C258" w14:textId="77777777" w:rsidR="00D12CAB" w:rsidRDefault="00D12CAB" w:rsidP="00D12CAB">
      <w:pPr>
        <w:ind w:left="720" w:hanging="360"/>
        <w:jc w:val="center"/>
        <w:rPr>
          <w:rFonts w:ascii="Times New Roman" w:hAnsi="Times New Roman" w:cs="Times New Roman"/>
          <w:b/>
          <w:bCs/>
        </w:rPr>
      </w:pPr>
    </w:p>
    <w:p w14:paraId="2E384577" w14:textId="77777777" w:rsidR="00D12CAB" w:rsidRDefault="00D12CAB" w:rsidP="00D12CAB">
      <w:pPr>
        <w:ind w:left="720" w:hanging="360"/>
        <w:jc w:val="center"/>
        <w:rPr>
          <w:rFonts w:ascii="Times New Roman" w:hAnsi="Times New Roman" w:cs="Times New Roman"/>
          <w:b/>
          <w:bCs/>
        </w:rPr>
      </w:pPr>
    </w:p>
    <w:p w14:paraId="5356E3D2" w14:textId="77777777" w:rsidR="00D12CAB" w:rsidRDefault="00D12CAB" w:rsidP="00D12CAB">
      <w:pPr>
        <w:ind w:left="720" w:hanging="360"/>
        <w:jc w:val="center"/>
        <w:rPr>
          <w:rFonts w:ascii="Times New Roman" w:hAnsi="Times New Roman" w:cs="Times New Roman"/>
          <w:b/>
          <w:bCs/>
        </w:rPr>
      </w:pPr>
    </w:p>
    <w:p w14:paraId="03FAFC90" w14:textId="77777777" w:rsidR="00D12CAB" w:rsidRDefault="00D12CAB" w:rsidP="00D12CAB">
      <w:pPr>
        <w:ind w:left="720" w:hanging="360"/>
        <w:jc w:val="center"/>
        <w:rPr>
          <w:rFonts w:ascii="Times New Roman" w:hAnsi="Times New Roman" w:cs="Times New Roman"/>
          <w:b/>
          <w:bCs/>
        </w:rPr>
      </w:pPr>
    </w:p>
    <w:p w14:paraId="7F52C662" w14:textId="77777777" w:rsidR="00D12CAB" w:rsidRDefault="00D12CAB" w:rsidP="00D12CAB">
      <w:pPr>
        <w:ind w:left="720" w:hanging="360"/>
        <w:jc w:val="center"/>
        <w:rPr>
          <w:rFonts w:ascii="Times New Roman" w:hAnsi="Times New Roman" w:cs="Times New Roman"/>
          <w:b/>
          <w:bCs/>
        </w:rPr>
      </w:pPr>
    </w:p>
    <w:p w14:paraId="76277F8A" w14:textId="77777777" w:rsidR="0080008B" w:rsidRDefault="0080008B" w:rsidP="0080008B">
      <w:pPr>
        <w:jc w:val="center"/>
        <w:rPr>
          <w:rFonts w:ascii="Times New Roman" w:hAnsi="Times New Roman" w:cs="Times New Roman"/>
          <w:b/>
          <w:bCs/>
        </w:rPr>
      </w:pPr>
    </w:p>
    <w:p w14:paraId="24C483DB" w14:textId="77777777" w:rsidR="0080008B" w:rsidRDefault="0080008B" w:rsidP="0080008B">
      <w:pPr>
        <w:jc w:val="center"/>
        <w:rPr>
          <w:rFonts w:ascii="Times New Roman" w:hAnsi="Times New Roman" w:cs="Times New Roman"/>
          <w:b/>
          <w:bCs/>
        </w:rPr>
      </w:pPr>
    </w:p>
    <w:p w14:paraId="6FC9CF3C" w14:textId="77777777" w:rsidR="0080008B" w:rsidRDefault="0080008B" w:rsidP="0080008B">
      <w:pPr>
        <w:jc w:val="center"/>
        <w:rPr>
          <w:rFonts w:ascii="Times New Roman" w:hAnsi="Times New Roman" w:cs="Times New Roman"/>
          <w:b/>
          <w:bCs/>
        </w:rPr>
      </w:pPr>
    </w:p>
    <w:p w14:paraId="6A12FE06" w14:textId="77777777" w:rsidR="0080008B" w:rsidRDefault="0080008B" w:rsidP="0080008B">
      <w:pPr>
        <w:jc w:val="center"/>
        <w:rPr>
          <w:rFonts w:ascii="Times New Roman" w:hAnsi="Times New Roman" w:cs="Times New Roman"/>
          <w:b/>
          <w:bCs/>
        </w:rPr>
      </w:pPr>
    </w:p>
    <w:p w14:paraId="31DDA634" w14:textId="2C203160" w:rsidR="00D12CAB" w:rsidRPr="00D12CAB" w:rsidRDefault="00D12CAB" w:rsidP="00A8285B">
      <w:pPr>
        <w:jc w:val="center"/>
        <w:rPr>
          <w:rFonts w:ascii="Times New Roman" w:hAnsi="Times New Roman" w:cs="Times New Roman"/>
          <w:b/>
          <w:bCs/>
        </w:rPr>
      </w:pPr>
      <w:r w:rsidRPr="00D12CAB">
        <w:rPr>
          <w:rFonts w:ascii="Times New Roman" w:hAnsi="Times New Roman" w:cs="Times New Roman"/>
          <w:b/>
          <w:bCs/>
        </w:rPr>
        <w:t>CHAPTER ONE</w:t>
      </w:r>
    </w:p>
    <w:p w14:paraId="4D190EE7" w14:textId="3982F803" w:rsidR="00A77434" w:rsidRPr="00D12CAB" w:rsidRDefault="00A77434" w:rsidP="0080008B">
      <w:pPr>
        <w:pStyle w:val="ListParagraph"/>
        <w:numPr>
          <w:ilvl w:val="1"/>
          <w:numId w:val="2"/>
        </w:numPr>
        <w:rPr>
          <w:rFonts w:ascii="Times New Roman" w:hAnsi="Times New Roman" w:cs="Times New Roman"/>
          <w:b/>
          <w:bCs/>
        </w:rPr>
      </w:pPr>
      <w:r w:rsidRPr="00D12CAB">
        <w:rPr>
          <w:rFonts w:ascii="Times New Roman" w:hAnsi="Times New Roman" w:cs="Times New Roman"/>
          <w:b/>
          <w:bCs/>
        </w:rPr>
        <w:t xml:space="preserve">Background of the social problem identified </w:t>
      </w:r>
    </w:p>
    <w:p w14:paraId="555D9F24" w14:textId="77777777" w:rsidR="00A77434" w:rsidRPr="00D12CAB" w:rsidRDefault="00A77434" w:rsidP="0080008B">
      <w:pPr>
        <w:pStyle w:val="ListParagraph"/>
        <w:rPr>
          <w:rFonts w:ascii="Times New Roman" w:hAnsi="Times New Roman" w:cs="Times New Roman"/>
        </w:rPr>
      </w:pPr>
    </w:p>
    <w:p w14:paraId="03AEFF26" w14:textId="77777777" w:rsidR="00A77434" w:rsidRPr="00415FB9" w:rsidRDefault="00A77434" w:rsidP="00415FB9">
      <w:pPr>
        <w:rPr>
          <w:rFonts w:ascii="Times New Roman" w:hAnsi="Times New Roman" w:cs="Times New Roman"/>
        </w:rPr>
      </w:pPr>
      <w:r w:rsidRPr="00415FB9">
        <w:rPr>
          <w:rFonts w:ascii="Times New Roman" w:hAnsi="Times New Roman" w:cs="Times New Roman"/>
        </w:rPr>
        <w:t>Local governance forms the foundation of democratic societies, aiming to give communities a say in the decisions that impact their everyday lives. These governing bodies are meant to represent the interests of the people at a grassroots level, ensuring that policies and programs align with the unique needs and aspirations of each community. However, in many areas, there is a significant gap in community involvement in these processes. This lack of engagement is an increasing concern, as it weakens the core values of democracy, inclusivity, and fair development.</w:t>
      </w:r>
    </w:p>
    <w:p w14:paraId="03CF3F6F" w14:textId="77777777" w:rsidR="00A77434" w:rsidRPr="00415FB9" w:rsidRDefault="00A77434" w:rsidP="00415FB9">
      <w:pPr>
        <w:rPr>
          <w:rFonts w:ascii="Times New Roman" w:hAnsi="Times New Roman" w:cs="Times New Roman"/>
        </w:rPr>
      </w:pPr>
      <w:r w:rsidRPr="00415FB9">
        <w:rPr>
          <w:rFonts w:ascii="Times New Roman" w:hAnsi="Times New Roman" w:cs="Times New Roman"/>
        </w:rPr>
        <w:t>Historically, local governance was created to make decision-making more accessible and responsive to the needs of the people. It was designed to empower citizens by allowing them to participate directly in shaping the policies that affect their daily lives. Yet, many communities today find themselves left out of these processes. Various factors contribute to this disengagement, including systemic obstacles that prevent participation, a widespread lack of awareness about local governance structures, and general apathy toward political processes. Many citizens do not understand how local governance works or feel that their voices do not matter.</w:t>
      </w:r>
    </w:p>
    <w:p w14:paraId="519B4BE6" w14:textId="77777777" w:rsidR="00A77434" w:rsidRPr="00415FB9" w:rsidRDefault="00A77434" w:rsidP="00415FB9">
      <w:pPr>
        <w:rPr>
          <w:rFonts w:ascii="Times New Roman" w:hAnsi="Times New Roman" w:cs="Times New Roman"/>
        </w:rPr>
      </w:pPr>
      <w:r w:rsidRPr="00415FB9">
        <w:rPr>
          <w:rFonts w:ascii="Times New Roman" w:hAnsi="Times New Roman" w:cs="Times New Roman"/>
        </w:rPr>
        <w:t>This disconnect creates a serious issue. When there is little interaction between local governments and the people they represent, the policies and programs developed often fail to meet the actual needs of the community. Decisions made without input from residents can lead to ineffective solutions that do not address pressing local issues. For example, transportation plans may overlook the needs of low-income neighborhoods, or zoning laws might prioritize commercial development over affordable housing. This situation reinforces a cycle of discontent, making it even harder for community members to feel connected or empowered in their local governance. It is essential to find ways to bridge this gap so that every member of the community can have a role in shaping their future.</w:t>
      </w:r>
    </w:p>
    <w:p w14:paraId="4DBBA406" w14:textId="77777777" w:rsidR="00A77434" w:rsidRPr="00D12CAB" w:rsidRDefault="00A77434" w:rsidP="0080008B">
      <w:pPr>
        <w:pStyle w:val="ListParagraph"/>
        <w:rPr>
          <w:rFonts w:ascii="Times New Roman" w:hAnsi="Times New Roman" w:cs="Times New Roman"/>
        </w:rPr>
      </w:pPr>
    </w:p>
    <w:p w14:paraId="72EDD8AE" w14:textId="77777777" w:rsidR="00415FB9" w:rsidRPr="00415FB9" w:rsidRDefault="00415FB9" w:rsidP="00415FB9">
      <w:pPr>
        <w:rPr>
          <w:rFonts w:ascii="Times New Roman" w:hAnsi="Times New Roman" w:cs="Times New Roman"/>
          <w:b/>
          <w:bCs/>
        </w:rPr>
      </w:pPr>
    </w:p>
    <w:p w14:paraId="02FF0AB4" w14:textId="6972C49E" w:rsidR="00A77434" w:rsidRPr="00415FB9" w:rsidRDefault="00A77434" w:rsidP="00415FB9">
      <w:pPr>
        <w:pStyle w:val="ListParagraph"/>
        <w:numPr>
          <w:ilvl w:val="0"/>
          <w:numId w:val="20"/>
        </w:numPr>
        <w:rPr>
          <w:rFonts w:ascii="Times New Roman" w:hAnsi="Times New Roman" w:cs="Times New Roman"/>
          <w:b/>
          <w:bCs/>
        </w:rPr>
      </w:pPr>
      <w:r w:rsidRPr="00415FB9">
        <w:rPr>
          <w:rFonts w:ascii="Times New Roman" w:hAnsi="Times New Roman" w:cs="Times New Roman"/>
          <w:b/>
          <w:bCs/>
        </w:rPr>
        <w:lastRenderedPageBreak/>
        <w:t>Barriers to Community Involvement in Local Governance</w:t>
      </w:r>
    </w:p>
    <w:p w14:paraId="0D4A3ED6" w14:textId="77777777" w:rsidR="00A77434" w:rsidRPr="00D12CAB" w:rsidRDefault="00A77434" w:rsidP="0080008B">
      <w:pPr>
        <w:pStyle w:val="ListParagraph"/>
        <w:rPr>
          <w:rFonts w:ascii="Times New Roman" w:hAnsi="Times New Roman" w:cs="Times New Roman"/>
        </w:rPr>
      </w:pPr>
    </w:p>
    <w:p w14:paraId="745947FF" w14:textId="77777777" w:rsidR="00A77434" w:rsidRPr="00A8285B" w:rsidRDefault="00A77434" w:rsidP="00A8285B">
      <w:pPr>
        <w:rPr>
          <w:rFonts w:ascii="Times New Roman" w:hAnsi="Times New Roman" w:cs="Times New Roman"/>
        </w:rPr>
      </w:pPr>
      <w:r w:rsidRPr="00A8285B">
        <w:rPr>
          <w:rFonts w:ascii="Times New Roman" w:hAnsi="Times New Roman" w:cs="Times New Roman"/>
        </w:rPr>
        <w:t>Several barriers hinder effective community participation in local governance:</w:t>
      </w:r>
    </w:p>
    <w:p w14:paraId="202BF193" w14:textId="77777777" w:rsidR="00A77434" w:rsidRPr="00D12CAB" w:rsidRDefault="00A77434" w:rsidP="0080008B">
      <w:pPr>
        <w:pStyle w:val="ListParagraph"/>
        <w:rPr>
          <w:rFonts w:ascii="Times New Roman" w:hAnsi="Times New Roman" w:cs="Times New Roman"/>
        </w:rPr>
      </w:pPr>
    </w:p>
    <w:p w14:paraId="50DF46FA" w14:textId="772C101B" w:rsidR="00A77434" w:rsidRPr="00A8285B" w:rsidRDefault="00A77434" w:rsidP="00A8285B">
      <w:pPr>
        <w:rPr>
          <w:rFonts w:ascii="Times New Roman" w:hAnsi="Times New Roman" w:cs="Times New Roman"/>
        </w:rPr>
      </w:pPr>
      <w:r w:rsidRPr="00A8285B">
        <w:rPr>
          <w:rFonts w:ascii="Times New Roman" w:hAnsi="Times New Roman" w:cs="Times New Roman"/>
          <w:b/>
          <w:bCs/>
        </w:rPr>
        <w:t>1. Systemic Obstacles:</w:t>
      </w:r>
      <w:r w:rsidRPr="00A8285B">
        <w:rPr>
          <w:rFonts w:ascii="Times New Roman" w:hAnsi="Times New Roman" w:cs="Times New Roman"/>
        </w:rPr>
        <w:t xml:space="preserve"> Many local governments operate under outdated systems that make it difficult for ordinary citizens to engage. Meetings may be scheduled at inconvenient times, held in inaccessible locations, or conducted in formats that exclude non-native speakers or those with disabilities. Additionally, bureaucratic red tape and complex procedures can discourage participation, particularly among marginalized groups who already face numerous social and economic challenges.</w:t>
      </w:r>
    </w:p>
    <w:p w14:paraId="20B2D5F7" w14:textId="77777777" w:rsidR="00A77434" w:rsidRPr="00D12CAB" w:rsidRDefault="00A77434" w:rsidP="0080008B">
      <w:pPr>
        <w:pStyle w:val="ListParagraph"/>
        <w:rPr>
          <w:rFonts w:ascii="Times New Roman" w:hAnsi="Times New Roman" w:cs="Times New Roman"/>
        </w:rPr>
      </w:pPr>
    </w:p>
    <w:p w14:paraId="07C722DA" w14:textId="2D6B058B" w:rsidR="00A77434" w:rsidRPr="00A8285B" w:rsidRDefault="00A77434" w:rsidP="00A8285B">
      <w:pPr>
        <w:rPr>
          <w:rFonts w:ascii="Times New Roman" w:hAnsi="Times New Roman" w:cs="Times New Roman"/>
        </w:rPr>
      </w:pPr>
      <w:r w:rsidRPr="00A8285B">
        <w:rPr>
          <w:rFonts w:ascii="Times New Roman" w:hAnsi="Times New Roman" w:cs="Times New Roman"/>
          <w:b/>
          <w:bCs/>
        </w:rPr>
        <w:t>2. Lack of Awareness:</w:t>
      </w:r>
      <w:r w:rsidRPr="00A8285B">
        <w:rPr>
          <w:rFonts w:ascii="Times New Roman" w:hAnsi="Times New Roman" w:cs="Times New Roman"/>
        </w:rPr>
        <w:t xml:space="preserve"> A significant portion of the population remains unaware of the importance of local governance or how to get involved. Educational campaigns about civic responsibilities often focus on national elections rather than local ones, leaving many people uninformed about the significance of municipal councils, school boards, or planning commissions. Without understanding the role of these entities, citizens are less likely to participate in them.</w:t>
      </w:r>
    </w:p>
    <w:p w14:paraId="7D90A88F" w14:textId="77777777" w:rsidR="00A77434" w:rsidRPr="00D12CAB" w:rsidRDefault="00A77434" w:rsidP="0080008B">
      <w:pPr>
        <w:pStyle w:val="ListParagraph"/>
        <w:rPr>
          <w:rFonts w:ascii="Times New Roman" w:hAnsi="Times New Roman" w:cs="Times New Roman"/>
        </w:rPr>
      </w:pPr>
    </w:p>
    <w:p w14:paraId="319F6BF6" w14:textId="59479B8F" w:rsidR="00A77434" w:rsidRPr="00A8285B" w:rsidRDefault="00A77434" w:rsidP="00A8285B">
      <w:pPr>
        <w:rPr>
          <w:rFonts w:ascii="Times New Roman" w:hAnsi="Times New Roman" w:cs="Times New Roman"/>
        </w:rPr>
      </w:pPr>
      <w:r w:rsidRPr="00A8285B">
        <w:rPr>
          <w:rFonts w:ascii="Times New Roman" w:hAnsi="Times New Roman" w:cs="Times New Roman"/>
          <w:b/>
          <w:bCs/>
        </w:rPr>
        <w:t>3. Perceived Irrelevance:</w:t>
      </w:r>
      <w:r w:rsidRPr="00A8285B">
        <w:rPr>
          <w:rFonts w:ascii="Times New Roman" w:hAnsi="Times New Roman" w:cs="Times New Roman"/>
        </w:rPr>
        <w:t xml:space="preserve"> Some individuals believe that local governance has little impact on their lives or that their contributions will not make a difference. This perception stems from past experiences where their input was ignored or dismissed, leading to disillusionment and apathy. Over time, this attitude perpetuates a culture of disengagement, further widening the gap between government and community.</w:t>
      </w:r>
    </w:p>
    <w:p w14:paraId="4BFD9981" w14:textId="77777777" w:rsidR="00A77434" w:rsidRPr="00D12CAB" w:rsidRDefault="00A77434" w:rsidP="0080008B">
      <w:pPr>
        <w:pStyle w:val="ListParagraph"/>
        <w:rPr>
          <w:rFonts w:ascii="Times New Roman" w:hAnsi="Times New Roman" w:cs="Times New Roman"/>
        </w:rPr>
      </w:pPr>
    </w:p>
    <w:p w14:paraId="5AF6BB3C" w14:textId="73CA2E35" w:rsidR="00A77434" w:rsidRPr="00A8285B" w:rsidRDefault="00A77434" w:rsidP="00A8285B">
      <w:pPr>
        <w:rPr>
          <w:rFonts w:ascii="Times New Roman" w:hAnsi="Times New Roman" w:cs="Times New Roman"/>
        </w:rPr>
      </w:pPr>
      <w:r w:rsidRPr="00A8285B">
        <w:rPr>
          <w:rFonts w:ascii="Times New Roman" w:hAnsi="Times New Roman" w:cs="Times New Roman"/>
          <w:b/>
          <w:bCs/>
        </w:rPr>
        <w:t>4. Socioeconomic Factors:</w:t>
      </w:r>
      <w:r w:rsidRPr="00A8285B">
        <w:rPr>
          <w:rFonts w:ascii="Times New Roman" w:hAnsi="Times New Roman" w:cs="Times New Roman"/>
        </w:rPr>
        <w:t xml:space="preserve"> Economic inequality also plays a role in limiting participation. Low-income individuals and families often struggle to balance work, family obligations, and other responsibilities, leaving little time or energy for civic engagement. Moreover, those living in poverty may prioritize immediate survival needs over long-term community development goals, reducing their ability to participate actively in governance processes.</w:t>
      </w:r>
    </w:p>
    <w:p w14:paraId="4A475B8F" w14:textId="63E6645E" w:rsidR="00A77434" w:rsidRPr="00D12CAB" w:rsidRDefault="00A77434" w:rsidP="0080008B">
      <w:pPr>
        <w:rPr>
          <w:rFonts w:ascii="Times New Roman" w:hAnsi="Times New Roman" w:cs="Times New Roman"/>
        </w:rPr>
      </w:pPr>
    </w:p>
    <w:p w14:paraId="2E904734" w14:textId="77777777" w:rsidR="00A77434" w:rsidRPr="00D12CAB" w:rsidRDefault="00A77434" w:rsidP="0080008B">
      <w:pPr>
        <w:pStyle w:val="ListParagraph"/>
        <w:rPr>
          <w:rFonts w:ascii="Times New Roman" w:hAnsi="Times New Roman" w:cs="Times New Roman"/>
        </w:rPr>
      </w:pPr>
    </w:p>
    <w:p w14:paraId="70086FF4" w14:textId="4CB1B93B" w:rsidR="00A77434" w:rsidRPr="00415FB9" w:rsidRDefault="00A77434" w:rsidP="00415FB9">
      <w:pPr>
        <w:pStyle w:val="ListParagraph"/>
        <w:numPr>
          <w:ilvl w:val="0"/>
          <w:numId w:val="20"/>
        </w:numPr>
        <w:rPr>
          <w:rFonts w:ascii="Times New Roman" w:hAnsi="Times New Roman" w:cs="Times New Roman"/>
          <w:b/>
          <w:bCs/>
        </w:rPr>
      </w:pPr>
      <w:r w:rsidRPr="00415FB9">
        <w:rPr>
          <w:rFonts w:ascii="Times New Roman" w:hAnsi="Times New Roman" w:cs="Times New Roman"/>
          <w:b/>
          <w:bCs/>
        </w:rPr>
        <w:t>Strategies to Enhance Community Engagement</w:t>
      </w:r>
    </w:p>
    <w:p w14:paraId="55499372"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To overcome these barriers and foster greater community involvement, several strategies can be implemented:</w:t>
      </w:r>
    </w:p>
    <w:p w14:paraId="5B34B35D" w14:textId="3A2BC0A3" w:rsidR="00A77434" w:rsidRPr="00D12CAB" w:rsidRDefault="00A77434" w:rsidP="0080008B">
      <w:pPr>
        <w:rPr>
          <w:rFonts w:ascii="Times New Roman" w:hAnsi="Times New Roman" w:cs="Times New Roman"/>
          <w:b/>
          <w:bCs/>
        </w:rPr>
      </w:pPr>
      <w:r w:rsidRPr="00D12CAB">
        <w:rPr>
          <w:rFonts w:ascii="Times New Roman" w:hAnsi="Times New Roman" w:cs="Times New Roman"/>
          <w:b/>
          <w:bCs/>
        </w:rPr>
        <w:lastRenderedPageBreak/>
        <w:t>1. Simplify Information and Increase Awareness</w:t>
      </w:r>
    </w:p>
    <w:p w14:paraId="0FD1D20E"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One of the primary reasons for low engagement is the complexity of local governance systems. To address this:</w:t>
      </w:r>
    </w:p>
    <w:p w14:paraId="7F741057"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 Local governments should create user-friendly platforms, such as websites or mobile apps, that provide clear and concise information about upcoming meetings, agendas, and voting procedures.</w:t>
      </w:r>
    </w:p>
    <w:p w14:paraId="22A3CEB8"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 Public outreach efforts, including workshops, town halls, and media campaigns, can educate citizens about the importance of local governance and how they can contribute.</w:t>
      </w:r>
    </w:p>
    <w:p w14:paraId="013E3F17"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 Translations and multilingual resources should be provided to ensure inclusivity for non-native speakers.</w:t>
      </w:r>
    </w:p>
    <w:p w14:paraId="4C070B74" w14:textId="77777777" w:rsidR="00A77434" w:rsidRPr="00D12CAB" w:rsidRDefault="00A77434" w:rsidP="0080008B">
      <w:pPr>
        <w:pStyle w:val="ListParagraph"/>
        <w:rPr>
          <w:rFonts w:ascii="Times New Roman" w:hAnsi="Times New Roman" w:cs="Times New Roman"/>
        </w:rPr>
      </w:pPr>
    </w:p>
    <w:p w14:paraId="454F4087" w14:textId="6504925D" w:rsidR="00A77434" w:rsidRPr="00D12CAB" w:rsidRDefault="00A77434" w:rsidP="0080008B">
      <w:pPr>
        <w:pStyle w:val="ListParagraph"/>
        <w:rPr>
          <w:rFonts w:ascii="Times New Roman" w:hAnsi="Times New Roman" w:cs="Times New Roman"/>
          <w:b/>
          <w:bCs/>
        </w:rPr>
      </w:pPr>
      <w:r w:rsidRPr="00D12CAB">
        <w:rPr>
          <w:rFonts w:ascii="Times New Roman" w:hAnsi="Times New Roman" w:cs="Times New Roman"/>
          <w:b/>
          <w:bCs/>
        </w:rPr>
        <w:t xml:space="preserve"> 2. Promote Accessibility and Inclusivity</w:t>
      </w:r>
    </w:p>
    <w:p w14:paraId="0C6B42C1"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Removing physical and procedural barriers is crucial for encouraging broader participation:</w:t>
      </w:r>
    </w:p>
    <w:p w14:paraId="09EC9313"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 Meetings should be scheduled during convenient hours (e.g., evenings or weekends) and held in central, accessible locations.</w:t>
      </w:r>
    </w:p>
    <w:p w14:paraId="53D2F2C7"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 Virtual options, such as online streaming or remote attendance, can accommodate individuals unable to attend in person due to distance, disability, or other constraints.</w:t>
      </w:r>
    </w:p>
    <w:p w14:paraId="5EB8A2F1"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 Special accommodations, like sign language interpreters or childcare services, can help remove additional barriers for vulnerable populations.</w:t>
      </w:r>
    </w:p>
    <w:p w14:paraId="6C4FF1E8" w14:textId="77777777" w:rsidR="00A77434" w:rsidRPr="00D12CAB" w:rsidRDefault="00A77434" w:rsidP="0080008B">
      <w:pPr>
        <w:pStyle w:val="ListParagraph"/>
        <w:rPr>
          <w:rFonts w:ascii="Times New Roman" w:hAnsi="Times New Roman" w:cs="Times New Roman"/>
        </w:rPr>
      </w:pPr>
    </w:p>
    <w:p w14:paraId="520042DF" w14:textId="1A86E455" w:rsidR="00A77434" w:rsidRPr="00D12CAB" w:rsidRDefault="00A77434" w:rsidP="0080008B">
      <w:pPr>
        <w:pStyle w:val="ListParagraph"/>
        <w:rPr>
          <w:rFonts w:ascii="Times New Roman" w:hAnsi="Times New Roman" w:cs="Times New Roman"/>
          <w:b/>
          <w:bCs/>
        </w:rPr>
      </w:pPr>
      <w:r w:rsidRPr="00D12CAB">
        <w:rPr>
          <w:rFonts w:ascii="Times New Roman" w:hAnsi="Times New Roman" w:cs="Times New Roman"/>
          <w:b/>
          <w:bCs/>
        </w:rPr>
        <w:t xml:space="preserve"> 3. Encourage Direct Participation</w:t>
      </w:r>
    </w:p>
    <w:p w14:paraId="6F124CEF" w14:textId="0B5AAEF8"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Creating opportunities for direct citizen involvement can strengthen trust and engagement:</w:t>
      </w:r>
    </w:p>
    <w:p w14:paraId="2C1E6A8E" w14:textId="5A51FC98"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 Citizen advisory committees or task forces can be established to involve residents in specific projects or initiatives.</w:t>
      </w:r>
    </w:p>
    <w:p w14:paraId="25EA9BA2"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 Participatory budgeting allows community members to vote on how public funds are allocated, giving them a tangible stake in local decision-making.</w:t>
      </w:r>
    </w:p>
    <w:p w14:paraId="34616BB8"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 Regular feedback loops, such as surveys or focus groups, enable ongoing communication between officials and constituents.</w:t>
      </w:r>
    </w:p>
    <w:p w14:paraId="186E51D4" w14:textId="77777777" w:rsidR="00A77434" w:rsidRPr="00D12CAB" w:rsidRDefault="00A77434" w:rsidP="0080008B">
      <w:pPr>
        <w:pStyle w:val="ListParagraph"/>
        <w:rPr>
          <w:rFonts w:ascii="Times New Roman" w:hAnsi="Times New Roman" w:cs="Times New Roman"/>
        </w:rPr>
      </w:pPr>
    </w:p>
    <w:p w14:paraId="5B45FFA4" w14:textId="4E152ED6" w:rsidR="00A77434" w:rsidRPr="00D12CAB" w:rsidRDefault="00A77434" w:rsidP="0080008B">
      <w:pPr>
        <w:pStyle w:val="ListParagraph"/>
        <w:rPr>
          <w:rFonts w:ascii="Times New Roman" w:hAnsi="Times New Roman" w:cs="Times New Roman"/>
          <w:b/>
          <w:bCs/>
        </w:rPr>
      </w:pPr>
      <w:r w:rsidRPr="00D12CAB">
        <w:rPr>
          <w:rFonts w:ascii="Times New Roman" w:hAnsi="Times New Roman" w:cs="Times New Roman"/>
          <w:b/>
          <w:bCs/>
        </w:rPr>
        <w:t xml:space="preserve"> 4. Empower Marginalized Voices</w:t>
      </w:r>
    </w:p>
    <w:p w14:paraId="276D1750" w14:textId="6C90F8E6"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Efforts must be made to ensure that all voices, especially those from historically underserved communities, are heard:</w:t>
      </w:r>
    </w:p>
    <w:p w14:paraId="1F241EA6"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lastRenderedPageBreak/>
        <w:t xml:space="preserve">   - Targeted outreach programs can engage minority groups, immigrants, and low-income residents who may otherwise remain excluded.</w:t>
      </w:r>
    </w:p>
    <w:p w14:paraId="47B87DD4"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 Leadership training programs can equip underrepresented individuals with the skills and confidence needed to take active roles in governance.</w:t>
      </w:r>
    </w:p>
    <w:p w14:paraId="0BBFF859"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 Partnerships with community organizations can help amplify marginalized voices and build trust between government and residents.</w:t>
      </w:r>
    </w:p>
    <w:p w14:paraId="4DDCC775" w14:textId="0B71F58C" w:rsidR="00A77434" w:rsidRPr="00D12CAB" w:rsidRDefault="00A77434" w:rsidP="0080008B">
      <w:pPr>
        <w:rPr>
          <w:rFonts w:ascii="Times New Roman" w:hAnsi="Times New Roman" w:cs="Times New Roman"/>
          <w:b/>
          <w:bCs/>
        </w:rPr>
      </w:pPr>
      <w:r w:rsidRPr="00D12CAB">
        <w:rPr>
          <w:rFonts w:ascii="Times New Roman" w:hAnsi="Times New Roman" w:cs="Times New Roman"/>
          <w:b/>
          <w:bCs/>
        </w:rPr>
        <w:t xml:space="preserve"> 5. Foster Accountability and Transparency</w:t>
      </w:r>
    </w:p>
    <w:p w14:paraId="29DCA0E8"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Building trust requires transparency and accountability:</w:t>
      </w:r>
    </w:p>
    <w:p w14:paraId="1015B01D"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 Governments should regularly publish meeting minutes, financial reports, and performance metrics to demonstrate openness and honesty.</w:t>
      </w:r>
    </w:p>
    <w:p w14:paraId="2B11F51E"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 Independent oversight bodies can monitor government actions and hold officials accountable for fulfilling their commitments.</w:t>
      </w:r>
    </w:p>
    <w:p w14:paraId="6AF55CA8" w14:textId="77777777" w:rsidR="00A77434" w:rsidRPr="00D12CAB" w:rsidRDefault="00A77434" w:rsidP="0080008B">
      <w:pPr>
        <w:rPr>
          <w:rFonts w:ascii="Times New Roman" w:hAnsi="Times New Roman" w:cs="Times New Roman"/>
        </w:rPr>
      </w:pPr>
      <w:r w:rsidRPr="00D12CAB">
        <w:rPr>
          <w:rFonts w:ascii="Times New Roman" w:hAnsi="Times New Roman" w:cs="Times New Roman"/>
        </w:rPr>
        <w:t xml:space="preserve">   - Clear grievance mechanisms should be established to address concerns raised by citizens.</w:t>
      </w:r>
    </w:p>
    <w:p w14:paraId="6575AD14" w14:textId="76B0FA8C" w:rsidR="00A77434" w:rsidRPr="00D12CAB" w:rsidRDefault="00A77434" w:rsidP="0080008B">
      <w:pPr>
        <w:rPr>
          <w:rFonts w:ascii="Times New Roman" w:hAnsi="Times New Roman" w:cs="Times New Roman"/>
        </w:rPr>
      </w:pPr>
    </w:p>
    <w:p w14:paraId="6E7DBC11" w14:textId="77777777" w:rsidR="00A77434" w:rsidRPr="00D12CAB" w:rsidRDefault="00A77434" w:rsidP="0080008B">
      <w:pPr>
        <w:pStyle w:val="ListParagraph"/>
        <w:rPr>
          <w:rFonts w:ascii="Times New Roman" w:hAnsi="Times New Roman" w:cs="Times New Roman"/>
        </w:rPr>
      </w:pPr>
    </w:p>
    <w:p w14:paraId="6559F45A" w14:textId="63B62E88" w:rsidR="00A77434" w:rsidRPr="00415FB9" w:rsidRDefault="00A77434" w:rsidP="00415FB9">
      <w:pPr>
        <w:pStyle w:val="ListParagraph"/>
        <w:numPr>
          <w:ilvl w:val="1"/>
          <w:numId w:val="2"/>
        </w:numPr>
        <w:rPr>
          <w:rFonts w:ascii="Times New Roman" w:hAnsi="Times New Roman" w:cs="Times New Roman"/>
          <w:b/>
          <w:bCs/>
        </w:rPr>
      </w:pPr>
      <w:r w:rsidRPr="00415FB9">
        <w:rPr>
          <w:rFonts w:ascii="Times New Roman" w:hAnsi="Times New Roman" w:cs="Times New Roman"/>
          <w:b/>
          <w:bCs/>
        </w:rPr>
        <w:t>Problem statement of the social problem</w:t>
      </w:r>
    </w:p>
    <w:p w14:paraId="3171E2BB" w14:textId="77777777" w:rsidR="00416E15" w:rsidRPr="00416E15" w:rsidRDefault="00416E15" w:rsidP="0080008B">
      <w:pPr>
        <w:rPr>
          <w:rFonts w:ascii="Times New Roman" w:hAnsi="Times New Roman" w:cs="Times New Roman"/>
        </w:rPr>
      </w:pPr>
      <w:r w:rsidRPr="00416E15">
        <w:rPr>
          <w:rFonts w:ascii="Times New Roman" w:hAnsi="Times New Roman" w:cs="Times New Roman"/>
        </w:rPr>
        <w:t>Despite the critical role that community participation plays in ensuring effective and inclusive local governance, there is a pervasive and persistent lack of engagement from citizens in decision-making processes. This disengagement is evident in various forms, including low voter turnout during local elections, minimal attendance at public meetings, and a general sense of apathy toward local governance issues. These trends are alarming because they undermine the very principles of democracy, which rely on active citizen involvement to create policies and programs that reflect the needs and aspirations of the people.</w:t>
      </w:r>
    </w:p>
    <w:p w14:paraId="7913FCEB" w14:textId="77777777" w:rsidR="00416E15" w:rsidRPr="00416E15" w:rsidRDefault="00416E15" w:rsidP="0080008B">
      <w:pPr>
        <w:rPr>
          <w:rFonts w:ascii="Times New Roman" w:hAnsi="Times New Roman" w:cs="Times New Roman"/>
        </w:rPr>
      </w:pPr>
    </w:p>
    <w:p w14:paraId="0EDAAD2C" w14:textId="3C2A4485"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Low Voter Turnout in Local Elections</w:t>
      </w:r>
    </w:p>
    <w:p w14:paraId="763236BD" w14:textId="77777777" w:rsidR="00416E15" w:rsidRPr="00416E15" w:rsidRDefault="00416E15" w:rsidP="0080008B">
      <w:pPr>
        <w:rPr>
          <w:rFonts w:ascii="Times New Roman" w:hAnsi="Times New Roman" w:cs="Times New Roman"/>
        </w:rPr>
      </w:pPr>
      <w:r w:rsidRPr="00416E15">
        <w:rPr>
          <w:rFonts w:ascii="Times New Roman" w:hAnsi="Times New Roman" w:cs="Times New Roman"/>
        </w:rPr>
        <w:t>One of the most visible indicators of this problem is the consistently low voter turnout in local elections. Unlike national elections, which often generate significant media attention and public interest, local elections frequently pass unnoticed by many citizens. In some cases, voter turnout for municipal or school board elections can be as low as 10-20%, compared to much higher rates for national contests. This disparity highlights a fundamental disconnect between citizens and their local governments. When fewer people vote, elected officials may not truly represent the diversity of views within their communities, leading to decisions that fail to address the broader population's concerns.</w:t>
      </w:r>
    </w:p>
    <w:p w14:paraId="7F6AF4FB" w14:textId="77777777" w:rsidR="00416E15" w:rsidRPr="00416E15" w:rsidRDefault="00416E15" w:rsidP="0080008B">
      <w:pPr>
        <w:rPr>
          <w:rFonts w:ascii="Times New Roman" w:hAnsi="Times New Roman" w:cs="Times New Roman"/>
        </w:rPr>
      </w:pPr>
    </w:p>
    <w:p w14:paraId="454538FE" w14:textId="45927129"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Minimal Attendance at Public Meetings</w:t>
      </w:r>
    </w:p>
    <w:p w14:paraId="0BA85333" w14:textId="77777777" w:rsidR="00416E15" w:rsidRPr="00416E15" w:rsidRDefault="00416E15" w:rsidP="0080008B">
      <w:pPr>
        <w:rPr>
          <w:rFonts w:ascii="Times New Roman" w:hAnsi="Times New Roman" w:cs="Times New Roman"/>
        </w:rPr>
      </w:pPr>
      <w:r w:rsidRPr="00416E15">
        <w:rPr>
          <w:rFonts w:ascii="Times New Roman" w:hAnsi="Times New Roman" w:cs="Times New Roman"/>
        </w:rPr>
        <w:t>Another manifestation of this issue is the low attendance at public meetings, where local governments discuss and decide on key issues such as zoning changes, budget allocations, and infrastructure projects. These meetings provide an essential platform for residents to voice their opinions and influence decision-making. However, they are often sparsely attended, with only a small fraction of the community participating. This lack of engagement leaves important decisions in the hands of a few vocal individuals or interest groups, rather than reflecting the collective will of the community. As a result, policies may disproportionately benefit certain segments of society while neglecting others.</w:t>
      </w:r>
    </w:p>
    <w:p w14:paraId="538C86B8" w14:textId="77777777" w:rsidR="00416E15" w:rsidRPr="00416E15" w:rsidRDefault="00416E15" w:rsidP="0080008B">
      <w:pPr>
        <w:rPr>
          <w:rFonts w:ascii="Times New Roman" w:hAnsi="Times New Roman" w:cs="Times New Roman"/>
        </w:rPr>
      </w:pPr>
    </w:p>
    <w:p w14:paraId="51192DB7" w14:textId="4F0E465F"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General Apathy Toward Local Governance Issues</w:t>
      </w:r>
    </w:p>
    <w:p w14:paraId="4DFB9C66" w14:textId="77777777" w:rsidR="00416E15" w:rsidRPr="00416E15" w:rsidRDefault="00416E15" w:rsidP="0080008B">
      <w:pPr>
        <w:rPr>
          <w:rFonts w:ascii="Times New Roman" w:hAnsi="Times New Roman" w:cs="Times New Roman"/>
        </w:rPr>
      </w:pPr>
      <w:r w:rsidRPr="00416E15">
        <w:rPr>
          <w:rFonts w:ascii="Times New Roman" w:hAnsi="Times New Roman" w:cs="Times New Roman"/>
        </w:rPr>
        <w:t>Beyond formal mechanisms like voting and attending meetings, there is also a widespread sense of apathy toward local governance issues. Many citizens feel disconnected from the process, believing that their voices do not matter or that local government actions have little impact on their daily lives. This perception of irrelevance is often rooted in past experiences where input was ignored or dismissed, fostering disillusionment and discouraging future participation. Additionally, the complexity of local governance systems, combined with a lack of accessible information, makes it difficult for ordinary citizens to understand how they can get involved. Over time, this cycle of disengagement perpetuates itself, creating a growing divide between local governments and the communities they serve.</w:t>
      </w:r>
    </w:p>
    <w:p w14:paraId="48ABC381" w14:textId="77777777" w:rsidR="00416E15" w:rsidRPr="00416E15" w:rsidRDefault="00416E15" w:rsidP="0080008B">
      <w:pPr>
        <w:rPr>
          <w:rFonts w:ascii="Times New Roman" w:hAnsi="Times New Roman" w:cs="Times New Roman"/>
        </w:rPr>
      </w:pPr>
    </w:p>
    <w:p w14:paraId="00780C86" w14:textId="56DEE358"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Consequences of Disengagement</w:t>
      </w:r>
    </w:p>
    <w:p w14:paraId="1885304C" w14:textId="77777777" w:rsidR="00416E15" w:rsidRPr="00416E15" w:rsidRDefault="00416E15" w:rsidP="0080008B">
      <w:pPr>
        <w:rPr>
          <w:rFonts w:ascii="Times New Roman" w:hAnsi="Times New Roman" w:cs="Times New Roman"/>
        </w:rPr>
      </w:pPr>
      <w:r w:rsidRPr="00416E15">
        <w:rPr>
          <w:rFonts w:ascii="Times New Roman" w:hAnsi="Times New Roman" w:cs="Times New Roman"/>
        </w:rPr>
        <w:t>The consequences of this lack of participation are far-reaching and detrimental to both individuals and society as a whole. First, when local governments operate without meaningful input from the communities they represent, the resulting policies and programs often fail to meet the actual needs of residents. For example, transportation plans may overlook the needs of low-income neighborhoods, or urban development projects may prioritize commercial interests over affordable housing. Such mismatches between policy outcomes and community needs exacerbate existing inequalities and deepen social divides.</w:t>
      </w:r>
    </w:p>
    <w:p w14:paraId="489A8F41" w14:textId="77777777" w:rsidR="00416E15" w:rsidRPr="00416E15" w:rsidRDefault="00416E15" w:rsidP="0080008B">
      <w:pPr>
        <w:rPr>
          <w:rFonts w:ascii="Times New Roman" w:hAnsi="Times New Roman" w:cs="Times New Roman"/>
        </w:rPr>
      </w:pPr>
    </w:p>
    <w:p w14:paraId="6C768611" w14:textId="77777777" w:rsidR="00416E15" w:rsidRPr="00416E15" w:rsidRDefault="00416E15" w:rsidP="0080008B">
      <w:pPr>
        <w:rPr>
          <w:rFonts w:ascii="Times New Roman" w:hAnsi="Times New Roman" w:cs="Times New Roman"/>
        </w:rPr>
      </w:pPr>
      <w:r w:rsidRPr="00416E15">
        <w:rPr>
          <w:rFonts w:ascii="Times New Roman" w:hAnsi="Times New Roman" w:cs="Times New Roman"/>
        </w:rPr>
        <w:t xml:space="preserve">Second, reduced citizen engagement weakens accountability within local governance systems. Without active oversight from constituents, elected officials and bureaucrats may become complacent or even corrupt, knowing that their actions are unlikely to face scrutiny or challenge. </w:t>
      </w:r>
      <w:r w:rsidRPr="00416E15">
        <w:rPr>
          <w:rFonts w:ascii="Times New Roman" w:hAnsi="Times New Roman" w:cs="Times New Roman"/>
        </w:rPr>
        <w:lastRenderedPageBreak/>
        <w:t>This erosion of accountability undermines trust in government institutions and further alienates citizens from the political process.</w:t>
      </w:r>
    </w:p>
    <w:p w14:paraId="1A022D6B" w14:textId="77777777" w:rsidR="00416E15" w:rsidRPr="00416E15" w:rsidRDefault="00416E15" w:rsidP="0080008B">
      <w:pPr>
        <w:rPr>
          <w:rFonts w:ascii="Times New Roman" w:hAnsi="Times New Roman" w:cs="Times New Roman"/>
        </w:rPr>
      </w:pPr>
    </w:p>
    <w:p w14:paraId="6095236F" w14:textId="77777777" w:rsidR="00416E15" w:rsidRPr="00416E15" w:rsidRDefault="00416E15" w:rsidP="0080008B">
      <w:pPr>
        <w:rPr>
          <w:rFonts w:ascii="Times New Roman" w:hAnsi="Times New Roman" w:cs="Times New Roman"/>
        </w:rPr>
      </w:pPr>
      <w:r w:rsidRPr="00416E15">
        <w:rPr>
          <w:rFonts w:ascii="Times New Roman" w:hAnsi="Times New Roman" w:cs="Times New Roman"/>
        </w:rPr>
        <w:t>Finally, the effectiveness of local governance suffers when communities are excluded from decision-making. Policies developed in isolation from those who will be most affected by them tend to be less innovative, less responsive, and less sustainable. This not only hampers progress but also stifles opportunities for collaboration and shared ownership of solutions, leaving communities vulnerable to ongoing challenges such as poverty, environmental degradation, and social injustice.</w:t>
      </w:r>
    </w:p>
    <w:p w14:paraId="547D30B1" w14:textId="77777777" w:rsidR="00416E15" w:rsidRPr="00416E15" w:rsidRDefault="00416E15" w:rsidP="0080008B">
      <w:pPr>
        <w:rPr>
          <w:rFonts w:ascii="Times New Roman" w:hAnsi="Times New Roman" w:cs="Times New Roman"/>
          <w:b/>
          <w:bCs/>
        </w:rPr>
      </w:pPr>
    </w:p>
    <w:p w14:paraId="61C1C832" w14:textId="70520BBC"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Root Causes of the Problem</w:t>
      </w:r>
    </w:p>
    <w:p w14:paraId="622A1475" w14:textId="77777777" w:rsidR="00416E15" w:rsidRPr="00416E15" w:rsidRDefault="00416E15" w:rsidP="0080008B">
      <w:pPr>
        <w:rPr>
          <w:rFonts w:ascii="Times New Roman" w:hAnsi="Times New Roman" w:cs="Times New Roman"/>
        </w:rPr>
      </w:pPr>
      <w:r w:rsidRPr="00416E15">
        <w:rPr>
          <w:rFonts w:ascii="Times New Roman" w:hAnsi="Times New Roman" w:cs="Times New Roman"/>
        </w:rPr>
        <w:t>Several factors contribute to this persistent lack of engagement. Systemic barriers, such as inaccessible meeting times, locations, and formats, deter participation, particularly among marginalized groups. Economic constraints also play a role, as low-income individuals and families often struggle to balance work, family obligations, and other responsibilities, leaving little time or energy for civic involvement. Furthermore, a lack of awareness about the importance of local governance and how to participate effectively prevents many citizens from becoming engaged. Lastly, historical patterns of exclusion and marginalization have left some communities feeling disconnected from or distrustful of government institutions, making it harder to foster meaningful connections.</w:t>
      </w:r>
    </w:p>
    <w:p w14:paraId="035FB4BC" w14:textId="77777777" w:rsidR="00416E15" w:rsidRPr="00416E15" w:rsidRDefault="00416E15" w:rsidP="0080008B">
      <w:pPr>
        <w:rPr>
          <w:rFonts w:ascii="Times New Roman" w:hAnsi="Times New Roman" w:cs="Times New Roman"/>
        </w:rPr>
      </w:pPr>
    </w:p>
    <w:p w14:paraId="1D2A29A3" w14:textId="09A536D0" w:rsidR="00A77434" w:rsidRPr="00D12CAB" w:rsidRDefault="00416E15" w:rsidP="0080008B">
      <w:pPr>
        <w:rPr>
          <w:rFonts w:ascii="Times New Roman" w:hAnsi="Times New Roman" w:cs="Times New Roman"/>
        </w:rPr>
      </w:pPr>
      <w:r w:rsidRPr="00D12CAB">
        <w:rPr>
          <w:rFonts w:ascii="Times New Roman" w:hAnsi="Times New Roman" w:cs="Times New Roman"/>
        </w:rPr>
        <w:t>In conclusion, the lack of community engagement in local governance represents a significant social problem with profound implications for democracy, equality, and development. Addressing this issue requires a multifaceted approach that removes barriers, increases awareness, and builds trust between governments and citizens. By empowering all members of the community to participate actively in shaping their futures, we can create more inclusive, accountable, and effective local governance systems that truly serve the needs of everyone.</w:t>
      </w:r>
    </w:p>
    <w:p w14:paraId="5A0E5245"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br w:type="page"/>
      </w:r>
    </w:p>
    <w:p w14:paraId="57D7EA5D" w14:textId="34A3975E" w:rsidR="00416E15" w:rsidRPr="00D12CAB" w:rsidRDefault="00416E15" w:rsidP="0080008B">
      <w:pPr>
        <w:rPr>
          <w:rFonts w:ascii="Times New Roman" w:hAnsi="Times New Roman" w:cs="Times New Roman"/>
          <w:b/>
          <w:bCs/>
        </w:rPr>
      </w:pPr>
      <w:r w:rsidRPr="00D12CAB">
        <w:rPr>
          <w:rFonts w:ascii="Times New Roman" w:hAnsi="Times New Roman" w:cs="Times New Roman"/>
          <w:b/>
          <w:bCs/>
        </w:rPr>
        <w:lastRenderedPageBreak/>
        <w:t xml:space="preserve">1.3 Social Problem Objectives </w:t>
      </w:r>
    </w:p>
    <w:p w14:paraId="1146C602" w14:textId="77777777" w:rsidR="00416E15" w:rsidRPr="00D12CAB" w:rsidRDefault="00416E15" w:rsidP="0080008B">
      <w:pPr>
        <w:rPr>
          <w:rFonts w:ascii="Times New Roman" w:hAnsi="Times New Roman" w:cs="Times New Roman"/>
        </w:rPr>
      </w:pPr>
    </w:p>
    <w:p w14:paraId="6326F47F"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The lack of community participation in local governance is a multifaceted social problem that undermines the principles of democracy, inclusivity, and equitable development. To tackle this issue effectively, it is essential to establish clear objectives that guide interventions and foster meaningful change. Below is an elaboration on the four primary objectives outlined for addressing this challenge.</w:t>
      </w:r>
    </w:p>
    <w:p w14:paraId="09EED3A7" w14:textId="77777777" w:rsidR="00416E15" w:rsidRPr="00D12CAB" w:rsidRDefault="00416E15" w:rsidP="0080008B">
      <w:pPr>
        <w:rPr>
          <w:rFonts w:ascii="Times New Roman" w:hAnsi="Times New Roman" w:cs="Times New Roman"/>
        </w:rPr>
      </w:pPr>
    </w:p>
    <w:p w14:paraId="2A3A5E26" w14:textId="08EC0F33"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Objective 1: Identify the Root Causes of Low Community Engagement in Local Governance Processes</w:t>
      </w:r>
    </w:p>
    <w:p w14:paraId="0FFD984D"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Understanding the root causes of low community engagement is the first step toward developing effective solutions. This objective involves conducting thorough research and analysis to uncover the systemic, structural, and socio-cultural factors that contribute to disengagement.</w:t>
      </w:r>
    </w:p>
    <w:p w14:paraId="3D11DA25" w14:textId="63AECA04" w:rsidR="00416E15" w:rsidRPr="00D12CAB" w:rsidRDefault="00CA5E10" w:rsidP="0080008B">
      <w:pPr>
        <w:rPr>
          <w:rFonts w:ascii="Times New Roman" w:hAnsi="Times New Roman" w:cs="Times New Roman"/>
          <w:b/>
          <w:bCs/>
        </w:rPr>
      </w:pPr>
      <w:r w:rsidRPr="00D12CAB">
        <w:rPr>
          <w:rFonts w:ascii="Times New Roman" w:hAnsi="Times New Roman" w:cs="Times New Roman"/>
          <w:b/>
          <w:bCs/>
        </w:rPr>
        <w:t>(</w:t>
      </w:r>
      <w:proofErr w:type="spellStart"/>
      <w:r w:rsidRPr="00D12CAB">
        <w:rPr>
          <w:rFonts w:ascii="Times New Roman" w:hAnsi="Times New Roman" w:cs="Times New Roman"/>
          <w:b/>
          <w:bCs/>
        </w:rPr>
        <w:t>i</w:t>
      </w:r>
      <w:proofErr w:type="spellEnd"/>
      <w:r w:rsidRPr="00D12CAB">
        <w:rPr>
          <w:rFonts w:ascii="Times New Roman" w:hAnsi="Times New Roman" w:cs="Times New Roman"/>
          <w:b/>
          <w:bCs/>
        </w:rPr>
        <w:t>)</w:t>
      </w:r>
      <w:r w:rsidR="00416E15" w:rsidRPr="00D12CAB">
        <w:rPr>
          <w:rFonts w:ascii="Times New Roman" w:hAnsi="Times New Roman" w:cs="Times New Roman"/>
          <w:b/>
          <w:bCs/>
        </w:rPr>
        <w:t xml:space="preserve"> Systemic Barriers</w:t>
      </w:r>
    </w:p>
    <w:p w14:paraId="70EA9C00"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One of the primary reasons for low engagement lies in the systemic barriers that hinder access to local governance processes. Many local governments operate under outdated systems that fail to accommodate modern lifestyles and diverse populations. For example:</w:t>
      </w:r>
    </w:p>
    <w:p w14:paraId="736F8EAE" w14:textId="07F412B7" w:rsidR="00416E15" w:rsidRPr="00D12CAB" w:rsidRDefault="00416E15" w:rsidP="0080008B">
      <w:pPr>
        <w:rPr>
          <w:rFonts w:ascii="Times New Roman" w:hAnsi="Times New Roman" w:cs="Times New Roman"/>
        </w:rPr>
      </w:pPr>
      <w:r w:rsidRPr="00D12CAB">
        <w:rPr>
          <w:rFonts w:ascii="Times New Roman" w:hAnsi="Times New Roman" w:cs="Times New Roman"/>
        </w:rPr>
        <w:t>- Inaccessible Meeting Times and Locations: Public meetings are often scheduled during business hours or held in remote locations, making it difficult for working individuals, parents, and people with disabilities to attend.</w:t>
      </w:r>
    </w:p>
    <w:p w14:paraId="19C18B98" w14:textId="564A1295" w:rsidR="00416E15" w:rsidRPr="00D12CAB" w:rsidRDefault="00416E15" w:rsidP="0080008B">
      <w:pPr>
        <w:rPr>
          <w:rFonts w:ascii="Times New Roman" w:hAnsi="Times New Roman" w:cs="Times New Roman"/>
        </w:rPr>
      </w:pPr>
      <w:r w:rsidRPr="00D12CAB">
        <w:rPr>
          <w:rFonts w:ascii="Times New Roman" w:hAnsi="Times New Roman" w:cs="Times New Roman"/>
        </w:rPr>
        <w:t>- Complex Procedures: Bureaucratic red tape and complicated administrative processes can overwhelm citizens who wish to participate but lack the necessary knowledge or resources.</w:t>
      </w:r>
    </w:p>
    <w:p w14:paraId="31150CBA" w14:textId="181DBE2D" w:rsidR="00416E15" w:rsidRPr="00D12CAB" w:rsidRDefault="00416E15" w:rsidP="0080008B">
      <w:pPr>
        <w:rPr>
          <w:rFonts w:ascii="Times New Roman" w:hAnsi="Times New Roman" w:cs="Times New Roman"/>
        </w:rPr>
      </w:pPr>
      <w:r w:rsidRPr="00D12CAB">
        <w:rPr>
          <w:rFonts w:ascii="Times New Roman" w:hAnsi="Times New Roman" w:cs="Times New Roman"/>
        </w:rPr>
        <w:t>- Language and Cultural Gaps: Non-native speakers or culturally distinct groups may feel excluded due to a lack of translated materials or culturally sensitive communication strategies.</w:t>
      </w:r>
    </w:p>
    <w:p w14:paraId="0F96127E" w14:textId="77777777" w:rsidR="00416E15" w:rsidRPr="00D12CAB" w:rsidRDefault="00416E15" w:rsidP="0080008B">
      <w:pPr>
        <w:rPr>
          <w:rFonts w:ascii="Times New Roman" w:hAnsi="Times New Roman" w:cs="Times New Roman"/>
        </w:rPr>
      </w:pPr>
    </w:p>
    <w:p w14:paraId="27EE071C" w14:textId="77777777" w:rsidR="00416E15" w:rsidRPr="00D12CAB" w:rsidRDefault="00416E15" w:rsidP="0080008B">
      <w:pPr>
        <w:rPr>
          <w:rFonts w:ascii="Times New Roman" w:hAnsi="Times New Roman" w:cs="Times New Roman"/>
        </w:rPr>
      </w:pPr>
    </w:p>
    <w:p w14:paraId="0B5013DD" w14:textId="55B1D41D" w:rsidR="00416E15" w:rsidRPr="00D12CAB" w:rsidRDefault="00CA5E10" w:rsidP="0080008B">
      <w:pPr>
        <w:rPr>
          <w:rFonts w:ascii="Times New Roman" w:hAnsi="Times New Roman" w:cs="Times New Roman"/>
          <w:b/>
          <w:bCs/>
        </w:rPr>
      </w:pPr>
      <w:r w:rsidRPr="00D12CAB">
        <w:rPr>
          <w:rFonts w:ascii="Times New Roman" w:hAnsi="Times New Roman" w:cs="Times New Roman"/>
          <w:b/>
          <w:bCs/>
        </w:rPr>
        <w:t>(ii)</w:t>
      </w:r>
      <w:r w:rsidR="00416E15" w:rsidRPr="00D12CAB">
        <w:rPr>
          <w:rFonts w:ascii="Times New Roman" w:hAnsi="Times New Roman" w:cs="Times New Roman"/>
          <w:b/>
          <w:bCs/>
        </w:rPr>
        <w:t xml:space="preserve"> Socioeconomic Factors</w:t>
      </w:r>
    </w:p>
    <w:p w14:paraId="1A16BF95"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Economic inequality also plays a significant role in limiting participation. Low-income individuals and families often face competing priorities, such as securing employment, providing for their families, and addressing immediate survival needs. These pressures leave little time or energy for civic engagement. Moreover, marginalized communities may perceive local governance as irrelevant to their lives or believe that their voices will not be heard, leading to apathy and disengagement.</w:t>
      </w:r>
    </w:p>
    <w:p w14:paraId="75C076BD" w14:textId="77777777" w:rsidR="00416E15" w:rsidRPr="00D12CAB" w:rsidRDefault="00416E15" w:rsidP="0080008B">
      <w:pPr>
        <w:rPr>
          <w:rFonts w:ascii="Times New Roman" w:hAnsi="Times New Roman" w:cs="Times New Roman"/>
        </w:rPr>
      </w:pPr>
    </w:p>
    <w:p w14:paraId="73983907" w14:textId="39660DC7" w:rsidR="00416E15" w:rsidRPr="00D12CAB" w:rsidRDefault="00CA5E10" w:rsidP="0080008B">
      <w:pPr>
        <w:rPr>
          <w:rFonts w:ascii="Times New Roman" w:hAnsi="Times New Roman" w:cs="Times New Roman"/>
          <w:b/>
          <w:bCs/>
        </w:rPr>
      </w:pPr>
      <w:r w:rsidRPr="00D12CAB">
        <w:rPr>
          <w:rFonts w:ascii="Times New Roman" w:hAnsi="Times New Roman" w:cs="Times New Roman"/>
          <w:b/>
          <w:bCs/>
        </w:rPr>
        <w:t>(iii)</w:t>
      </w:r>
      <w:r w:rsidR="00416E15" w:rsidRPr="00D12CAB">
        <w:rPr>
          <w:rFonts w:ascii="Times New Roman" w:hAnsi="Times New Roman" w:cs="Times New Roman"/>
          <w:b/>
          <w:bCs/>
        </w:rPr>
        <w:t xml:space="preserve"> Historical Patterns of Exclusion</w:t>
      </w:r>
    </w:p>
    <w:p w14:paraId="31D0B1DD"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Historical patterns of exclusion and marginalization have further exacerbated the problem. In many societies, certain groups—such as racial minorities, indigenous peoples, women, and immigrants—have been systematically excluded from political processes. This legacy of exclusion has created deep-seated distrust in government institutions, making it challenging to engage these communities in local governance today.</w:t>
      </w:r>
    </w:p>
    <w:p w14:paraId="2E44298D" w14:textId="77777777" w:rsidR="00416E15" w:rsidRPr="00D12CAB" w:rsidRDefault="00416E15" w:rsidP="0080008B">
      <w:pPr>
        <w:rPr>
          <w:rFonts w:ascii="Times New Roman" w:hAnsi="Times New Roman" w:cs="Times New Roman"/>
        </w:rPr>
      </w:pPr>
    </w:p>
    <w:p w14:paraId="07FADDE4" w14:textId="677B97FE" w:rsidR="00416E15" w:rsidRPr="00D12CAB" w:rsidRDefault="00CA5E10" w:rsidP="0080008B">
      <w:pPr>
        <w:rPr>
          <w:rFonts w:ascii="Times New Roman" w:hAnsi="Times New Roman" w:cs="Times New Roman"/>
          <w:b/>
          <w:bCs/>
        </w:rPr>
      </w:pPr>
      <w:r w:rsidRPr="00D12CAB">
        <w:rPr>
          <w:rFonts w:ascii="Times New Roman" w:hAnsi="Times New Roman" w:cs="Times New Roman"/>
        </w:rPr>
        <w:t>(iv)</w:t>
      </w:r>
      <w:r w:rsidR="00416E15" w:rsidRPr="00D12CAB">
        <w:rPr>
          <w:rFonts w:ascii="Times New Roman" w:hAnsi="Times New Roman" w:cs="Times New Roman"/>
        </w:rPr>
        <w:t xml:space="preserve"> </w:t>
      </w:r>
      <w:r w:rsidR="00416E15" w:rsidRPr="00D12CAB">
        <w:rPr>
          <w:rFonts w:ascii="Times New Roman" w:hAnsi="Times New Roman" w:cs="Times New Roman"/>
          <w:b/>
          <w:bCs/>
        </w:rPr>
        <w:t>Psychological and Perceptual Barriers</w:t>
      </w:r>
    </w:p>
    <w:p w14:paraId="3E1F3B3C"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Finally, psychological and perceptual barriers also contribute to low engagement. Citizens may feel disconnected from local governance due to a lack of awareness about its importance or how to get involved. Others may believe that their contributions will not make a difference, based on past experiences where their input was ignored or dismissed. This perception of irrelevance perpetuates a cycle of disengagement, weakening the democratic process.</w:t>
      </w:r>
    </w:p>
    <w:p w14:paraId="4F304A9B" w14:textId="77777777" w:rsidR="00416E15" w:rsidRPr="00D12CAB" w:rsidRDefault="00416E15" w:rsidP="0080008B">
      <w:pPr>
        <w:rPr>
          <w:rFonts w:ascii="Times New Roman" w:hAnsi="Times New Roman" w:cs="Times New Roman"/>
        </w:rPr>
      </w:pPr>
    </w:p>
    <w:p w14:paraId="24738F88" w14:textId="3C347AC4" w:rsidR="00416E15" w:rsidRPr="00D12CAB" w:rsidRDefault="00416E15" w:rsidP="0080008B">
      <w:pPr>
        <w:rPr>
          <w:rFonts w:ascii="Times New Roman" w:hAnsi="Times New Roman" w:cs="Times New Roman"/>
        </w:rPr>
      </w:pPr>
    </w:p>
    <w:p w14:paraId="03E2E7F4" w14:textId="5D4AD21D" w:rsidR="00416E15" w:rsidRPr="00D12CAB" w:rsidRDefault="00416E15" w:rsidP="0080008B">
      <w:pPr>
        <w:rPr>
          <w:rFonts w:ascii="Times New Roman" w:hAnsi="Times New Roman" w:cs="Times New Roman"/>
          <w:b/>
          <w:bCs/>
        </w:rPr>
      </w:pPr>
      <w:r w:rsidRPr="00D12CAB">
        <w:rPr>
          <w:rFonts w:ascii="Times New Roman" w:hAnsi="Times New Roman" w:cs="Times New Roman"/>
          <w:b/>
          <w:bCs/>
        </w:rPr>
        <w:t>Objective 2: Explore the Impact of Disengagement on the Effectiveness of Local Governance and Community Development</w:t>
      </w:r>
    </w:p>
    <w:p w14:paraId="35712113"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Disengagement in local governance has far-reaching consequences that affect both the effectiveness of governance systems and the overall well-being of communities. Understanding these impacts is crucial for highlighting the urgency of addressing this issue.</w:t>
      </w:r>
    </w:p>
    <w:p w14:paraId="500EA969" w14:textId="77777777" w:rsidR="00416E15" w:rsidRPr="00D12CAB" w:rsidRDefault="00416E15" w:rsidP="0080008B">
      <w:pPr>
        <w:rPr>
          <w:rFonts w:ascii="Times New Roman" w:hAnsi="Times New Roman" w:cs="Times New Roman"/>
        </w:rPr>
      </w:pPr>
    </w:p>
    <w:p w14:paraId="5D85F8A9" w14:textId="61BEB40B"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Policy Misalignment with Community Needs</w:t>
      </w:r>
    </w:p>
    <w:p w14:paraId="77A14B3A"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When communities are excluded from decision-making processes, the resulting policies and programs often fail to align with their actual needs. For instance:</w:t>
      </w:r>
    </w:p>
    <w:p w14:paraId="01CFD620"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 Transportation plans may prioritize highways over public transit, ignoring the needs of low-income residents who rely on buses or trains.</w:t>
      </w:r>
    </w:p>
    <w:p w14:paraId="1D564C63"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 Zoning laws might favor commercial development at the expense of affordable housing, exacerbating homelessness and gentrification.</w:t>
      </w:r>
    </w:p>
    <w:p w14:paraId="12BD45BD"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 Environmental regulations could overlook the concerns of rural or indigenous communities, leading to unsustainable practices that harm natural resources.</w:t>
      </w:r>
    </w:p>
    <w:p w14:paraId="022930FE" w14:textId="77777777" w:rsidR="00416E15" w:rsidRPr="00D12CAB" w:rsidRDefault="00416E15" w:rsidP="0080008B">
      <w:pPr>
        <w:rPr>
          <w:rFonts w:ascii="Times New Roman" w:hAnsi="Times New Roman" w:cs="Times New Roman"/>
        </w:rPr>
      </w:pPr>
    </w:p>
    <w:p w14:paraId="01491EC6"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lastRenderedPageBreak/>
        <w:t>These mismatches between policy outcomes and community needs not only undermine the credibility of local governments but also deepen existing inequalities, leaving vulnerable populations even more marginalized.</w:t>
      </w:r>
    </w:p>
    <w:p w14:paraId="6D2E42A2" w14:textId="77777777" w:rsidR="00416E15" w:rsidRPr="00D12CAB" w:rsidRDefault="00416E15" w:rsidP="0080008B">
      <w:pPr>
        <w:rPr>
          <w:rFonts w:ascii="Times New Roman" w:hAnsi="Times New Roman" w:cs="Times New Roman"/>
        </w:rPr>
      </w:pPr>
    </w:p>
    <w:p w14:paraId="22BF343D" w14:textId="2D7D1301"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Weakened Accountability</w:t>
      </w:r>
    </w:p>
    <w:p w14:paraId="1C43C47B"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Reduced citizen engagement weakens accountability within local governance systems. Without active oversight from constituents, elected officials and bureaucrats may become complacent or even corrupt, knowing that their actions are unlikely to face scrutiny or challenge. This erosion of accountability erodes trust in government institutions, creating a vicious cycle of disengagement and disillusionment.</w:t>
      </w:r>
    </w:p>
    <w:p w14:paraId="6ED55EA0" w14:textId="77777777" w:rsidR="00416E15" w:rsidRPr="00D12CAB" w:rsidRDefault="00416E15" w:rsidP="0080008B">
      <w:pPr>
        <w:rPr>
          <w:rFonts w:ascii="Times New Roman" w:hAnsi="Times New Roman" w:cs="Times New Roman"/>
        </w:rPr>
      </w:pPr>
    </w:p>
    <w:p w14:paraId="0A9C05F5" w14:textId="57057015"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Hindered Community Development</w:t>
      </w:r>
    </w:p>
    <w:p w14:paraId="1E9D35CA"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Effective community development requires collaboration and shared ownership of solutions. When citizens are excluded from decision-making, local governance becomes less innovative, less responsive, and less sustainable. Projects initiated without community input often lack buy-in and support, leading to higher costs, delays, and failures. Furthermore, the absence of grassroots involvement stifles opportunities for creative problem-solving and grassroots innovation, which are critical for addressing complex social issues like poverty, unemployment, and environmental degradation.</w:t>
      </w:r>
    </w:p>
    <w:p w14:paraId="10253930" w14:textId="77777777" w:rsidR="00416E15" w:rsidRPr="00D12CAB" w:rsidRDefault="00416E15" w:rsidP="0080008B">
      <w:pPr>
        <w:rPr>
          <w:rFonts w:ascii="Times New Roman" w:hAnsi="Times New Roman" w:cs="Times New Roman"/>
        </w:rPr>
      </w:pPr>
    </w:p>
    <w:p w14:paraId="7F0F9FC1" w14:textId="3D39A82D"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Social Fragmentation</w:t>
      </w:r>
    </w:p>
    <w:p w14:paraId="1570AD98"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Disengagement also contributes to social fragmentation, as communities become increasingly divided along lines of race, class, and geography. Those who participate in local governance tend to come from privileged backgrounds, while marginalized groups remain excluded. This disparity reinforces existing power imbalances and prevents the creation of inclusive, cohesive societies.</w:t>
      </w:r>
    </w:p>
    <w:p w14:paraId="1EC06B13" w14:textId="77777777" w:rsidR="00416E15" w:rsidRPr="00D12CAB" w:rsidRDefault="00416E15" w:rsidP="0080008B">
      <w:pPr>
        <w:rPr>
          <w:rFonts w:ascii="Times New Roman" w:hAnsi="Times New Roman" w:cs="Times New Roman"/>
        </w:rPr>
      </w:pPr>
    </w:p>
    <w:p w14:paraId="6419D04D" w14:textId="77777777" w:rsidR="00CA5E10" w:rsidRPr="00D12CAB" w:rsidRDefault="00CA5E10" w:rsidP="0080008B">
      <w:pPr>
        <w:rPr>
          <w:rFonts w:ascii="Times New Roman" w:hAnsi="Times New Roman" w:cs="Times New Roman"/>
          <w:b/>
          <w:bCs/>
        </w:rPr>
      </w:pPr>
    </w:p>
    <w:p w14:paraId="6C7C56F8" w14:textId="77777777" w:rsidR="00CA5E10" w:rsidRPr="00D12CAB" w:rsidRDefault="00CA5E10" w:rsidP="0080008B">
      <w:pPr>
        <w:rPr>
          <w:rFonts w:ascii="Times New Roman" w:hAnsi="Times New Roman" w:cs="Times New Roman"/>
          <w:b/>
          <w:bCs/>
        </w:rPr>
      </w:pPr>
    </w:p>
    <w:p w14:paraId="0E2A25B6" w14:textId="77777777" w:rsidR="00CA5E10" w:rsidRPr="00D12CAB" w:rsidRDefault="00CA5E10" w:rsidP="0080008B">
      <w:pPr>
        <w:rPr>
          <w:rFonts w:ascii="Times New Roman" w:hAnsi="Times New Roman" w:cs="Times New Roman"/>
          <w:b/>
          <w:bCs/>
        </w:rPr>
      </w:pPr>
    </w:p>
    <w:p w14:paraId="3D3B2F95" w14:textId="77777777" w:rsidR="00CA5E10" w:rsidRPr="00D12CAB" w:rsidRDefault="00CA5E10" w:rsidP="0080008B">
      <w:pPr>
        <w:rPr>
          <w:rFonts w:ascii="Times New Roman" w:hAnsi="Times New Roman" w:cs="Times New Roman"/>
          <w:b/>
          <w:bCs/>
        </w:rPr>
      </w:pPr>
    </w:p>
    <w:p w14:paraId="06D50722" w14:textId="77777777" w:rsidR="00CA5E10" w:rsidRPr="00D12CAB" w:rsidRDefault="00CA5E10" w:rsidP="0080008B">
      <w:pPr>
        <w:rPr>
          <w:rFonts w:ascii="Times New Roman" w:hAnsi="Times New Roman" w:cs="Times New Roman"/>
          <w:b/>
          <w:bCs/>
        </w:rPr>
      </w:pPr>
    </w:p>
    <w:p w14:paraId="647DB39A" w14:textId="229D47B7" w:rsidR="00416E15" w:rsidRPr="00D12CAB" w:rsidRDefault="00416E15" w:rsidP="0080008B">
      <w:pPr>
        <w:rPr>
          <w:rFonts w:ascii="Times New Roman" w:hAnsi="Times New Roman" w:cs="Times New Roman"/>
          <w:b/>
          <w:bCs/>
        </w:rPr>
      </w:pPr>
      <w:r w:rsidRPr="00D12CAB">
        <w:rPr>
          <w:rFonts w:ascii="Times New Roman" w:hAnsi="Times New Roman" w:cs="Times New Roman"/>
          <w:b/>
          <w:bCs/>
        </w:rPr>
        <w:lastRenderedPageBreak/>
        <w:t xml:space="preserve"> Objective 3: Propose Actionable Strategies for Increasing Community Participation and Fostering a More Inclusive and Responsive Local Governance System</w:t>
      </w:r>
    </w:p>
    <w:p w14:paraId="0FA5B905"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Once the root causes and impacts of disengagement have been identified, the next step is to propose actionable strategies for increasing community participation. These strategies should be tailored to the specific needs and contexts of each community while adhering to best practices in participatory governance.</w:t>
      </w:r>
    </w:p>
    <w:p w14:paraId="63B7A84A" w14:textId="77777777" w:rsidR="00416E15" w:rsidRPr="00D12CAB" w:rsidRDefault="00416E15" w:rsidP="0080008B">
      <w:pPr>
        <w:rPr>
          <w:rFonts w:ascii="Times New Roman" w:hAnsi="Times New Roman" w:cs="Times New Roman"/>
        </w:rPr>
      </w:pPr>
    </w:p>
    <w:p w14:paraId="17C016EC" w14:textId="6D959CF0"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Simplify Information and Increase Awareness</w:t>
      </w:r>
    </w:p>
    <w:p w14:paraId="3F3C0EC3"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Many citizens remain unaware of the importance of local governance or how to get involved. To address this:</w:t>
      </w:r>
    </w:p>
    <w:p w14:paraId="7E0F1D10" w14:textId="607AA7F7" w:rsidR="00416E15" w:rsidRPr="00D12CAB" w:rsidRDefault="00416E15" w:rsidP="0080008B">
      <w:pPr>
        <w:rPr>
          <w:rFonts w:ascii="Times New Roman" w:hAnsi="Times New Roman" w:cs="Times New Roman"/>
        </w:rPr>
      </w:pPr>
      <w:r w:rsidRPr="00D12CAB">
        <w:rPr>
          <w:rFonts w:ascii="Times New Roman" w:hAnsi="Times New Roman" w:cs="Times New Roman"/>
        </w:rPr>
        <w:t>- User-Friendly Platforms: Local governments should create accessible websites, mobile apps, and social media channels that provide clear and concise information about upcoming meetings, agendas, and voting procedures.</w:t>
      </w:r>
    </w:p>
    <w:p w14:paraId="24DAE0EE" w14:textId="0045107C" w:rsidR="00416E15" w:rsidRPr="00D12CAB" w:rsidRDefault="00416E15" w:rsidP="0080008B">
      <w:pPr>
        <w:rPr>
          <w:rFonts w:ascii="Times New Roman" w:hAnsi="Times New Roman" w:cs="Times New Roman"/>
        </w:rPr>
      </w:pPr>
      <w:r w:rsidRPr="00D12CAB">
        <w:rPr>
          <w:rFonts w:ascii="Times New Roman" w:hAnsi="Times New Roman" w:cs="Times New Roman"/>
        </w:rPr>
        <w:t>- Public Outreach Campaigns: Educational campaigns, including workshops, town halls, and media advertisements, can raise awareness about the significance of local governance and encourage participation.</w:t>
      </w:r>
    </w:p>
    <w:p w14:paraId="7BF3D683" w14:textId="0DCA406A" w:rsidR="00416E15" w:rsidRPr="00D12CAB" w:rsidRDefault="00416E15" w:rsidP="0080008B">
      <w:pPr>
        <w:rPr>
          <w:rFonts w:ascii="Times New Roman" w:hAnsi="Times New Roman" w:cs="Times New Roman"/>
        </w:rPr>
      </w:pPr>
      <w:r w:rsidRPr="00D12CAB">
        <w:rPr>
          <w:rFonts w:ascii="Times New Roman" w:hAnsi="Times New Roman" w:cs="Times New Roman"/>
        </w:rPr>
        <w:t>- Multilingual Resources: Translations and culturally sensitive materials should be provided to ensure inclusivity for non-native speakers and diverse communities.</w:t>
      </w:r>
    </w:p>
    <w:p w14:paraId="54794771" w14:textId="77777777" w:rsidR="00416E15" w:rsidRPr="00D12CAB" w:rsidRDefault="00416E15" w:rsidP="0080008B">
      <w:pPr>
        <w:rPr>
          <w:rFonts w:ascii="Times New Roman" w:hAnsi="Times New Roman" w:cs="Times New Roman"/>
        </w:rPr>
      </w:pPr>
    </w:p>
    <w:p w14:paraId="36E31251" w14:textId="77777777" w:rsidR="002B2DF5" w:rsidRPr="00D12CAB" w:rsidRDefault="002B2DF5" w:rsidP="0080008B">
      <w:pPr>
        <w:rPr>
          <w:rFonts w:ascii="Times New Roman" w:hAnsi="Times New Roman" w:cs="Times New Roman"/>
        </w:rPr>
      </w:pPr>
    </w:p>
    <w:p w14:paraId="4BB68A99" w14:textId="66C869D0"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Promote Accessibility and Inclusivity</w:t>
      </w:r>
    </w:p>
    <w:p w14:paraId="34EFF38A"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Removing physical and procedural barriers is essential for encouraging broader participation:</w:t>
      </w:r>
    </w:p>
    <w:p w14:paraId="745EB472" w14:textId="285D6195" w:rsidR="00416E15" w:rsidRPr="00D12CAB" w:rsidRDefault="00416E15" w:rsidP="0080008B">
      <w:pPr>
        <w:rPr>
          <w:rFonts w:ascii="Times New Roman" w:hAnsi="Times New Roman" w:cs="Times New Roman"/>
        </w:rPr>
      </w:pPr>
      <w:r w:rsidRPr="00D12CAB">
        <w:rPr>
          <w:rFonts w:ascii="Times New Roman" w:hAnsi="Times New Roman" w:cs="Times New Roman"/>
        </w:rPr>
        <w:t>- Convenient Meeting Schedules: Meetings should be held during evenings or weekends to accommodate working individuals and families.</w:t>
      </w:r>
    </w:p>
    <w:p w14:paraId="703D65E8" w14:textId="3ECFB618" w:rsidR="00416E15" w:rsidRPr="00D12CAB" w:rsidRDefault="00416E15" w:rsidP="0080008B">
      <w:pPr>
        <w:rPr>
          <w:rFonts w:ascii="Times New Roman" w:hAnsi="Times New Roman" w:cs="Times New Roman"/>
        </w:rPr>
      </w:pPr>
      <w:r w:rsidRPr="00D12CAB">
        <w:rPr>
          <w:rFonts w:ascii="Times New Roman" w:hAnsi="Times New Roman" w:cs="Times New Roman"/>
        </w:rPr>
        <w:t>- Virtual Attendance Options: Online streaming and remote participation tools can enable those unable to attend in person due to distance, disability, or other constraints.</w:t>
      </w:r>
    </w:p>
    <w:p w14:paraId="7E7B7614" w14:textId="4FAEA45D" w:rsidR="00416E15" w:rsidRPr="00D12CAB" w:rsidRDefault="00416E15" w:rsidP="0080008B">
      <w:pPr>
        <w:rPr>
          <w:rFonts w:ascii="Times New Roman" w:hAnsi="Times New Roman" w:cs="Times New Roman"/>
        </w:rPr>
      </w:pPr>
      <w:r w:rsidRPr="00D12CAB">
        <w:rPr>
          <w:rFonts w:ascii="Times New Roman" w:hAnsi="Times New Roman" w:cs="Times New Roman"/>
        </w:rPr>
        <w:t>- Special Accommodations: Sign language interpreters, childcare services, and transportation assistance can help remove additional barriers for vulnerable populations.</w:t>
      </w:r>
    </w:p>
    <w:p w14:paraId="616DE6C2" w14:textId="77777777" w:rsidR="00416E15" w:rsidRPr="00D12CAB" w:rsidRDefault="00416E15" w:rsidP="0080008B">
      <w:pPr>
        <w:rPr>
          <w:rFonts w:ascii="Times New Roman" w:hAnsi="Times New Roman" w:cs="Times New Roman"/>
        </w:rPr>
      </w:pPr>
    </w:p>
    <w:p w14:paraId="34AEAE98" w14:textId="77777777" w:rsidR="00CA5E10" w:rsidRPr="00D12CAB" w:rsidRDefault="00CA5E10" w:rsidP="0080008B">
      <w:pPr>
        <w:pStyle w:val="ListParagraph"/>
        <w:rPr>
          <w:rFonts w:ascii="Times New Roman" w:hAnsi="Times New Roman" w:cs="Times New Roman"/>
          <w:b/>
          <w:bCs/>
        </w:rPr>
      </w:pPr>
    </w:p>
    <w:p w14:paraId="672FA45C" w14:textId="77777777" w:rsidR="00CA5E10" w:rsidRPr="00D12CAB" w:rsidRDefault="00CA5E10" w:rsidP="0080008B">
      <w:pPr>
        <w:pStyle w:val="ListParagraph"/>
        <w:rPr>
          <w:rFonts w:ascii="Times New Roman" w:hAnsi="Times New Roman" w:cs="Times New Roman"/>
          <w:b/>
          <w:bCs/>
        </w:rPr>
      </w:pPr>
    </w:p>
    <w:p w14:paraId="7790F30E" w14:textId="77777777" w:rsidR="00CA5E10" w:rsidRPr="00D12CAB" w:rsidRDefault="00CA5E10" w:rsidP="0080008B">
      <w:pPr>
        <w:pStyle w:val="ListParagraph"/>
        <w:rPr>
          <w:rFonts w:ascii="Times New Roman" w:hAnsi="Times New Roman" w:cs="Times New Roman"/>
          <w:b/>
          <w:bCs/>
        </w:rPr>
      </w:pPr>
    </w:p>
    <w:p w14:paraId="503A864E" w14:textId="03DC4779"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lastRenderedPageBreak/>
        <w:t>Encourage Direct Participation</w:t>
      </w:r>
    </w:p>
    <w:p w14:paraId="703F3267"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Creating opportunities for direct citizen involvement strengthens trust and engagement:</w:t>
      </w:r>
    </w:p>
    <w:p w14:paraId="437D91FA" w14:textId="0BEA193E" w:rsidR="00416E15" w:rsidRPr="00D12CAB" w:rsidRDefault="00416E15" w:rsidP="0080008B">
      <w:pPr>
        <w:rPr>
          <w:rFonts w:ascii="Times New Roman" w:hAnsi="Times New Roman" w:cs="Times New Roman"/>
        </w:rPr>
      </w:pPr>
      <w:r w:rsidRPr="00D12CAB">
        <w:rPr>
          <w:rFonts w:ascii="Times New Roman" w:hAnsi="Times New Roman" w:cs="Times New Roman"/>
        </w:rPr>
        <w:t>- Citizen Advisory Committees: Establish task forces or advisory boards that involve residents in specific projects or initiatives.</w:t>
      </w:r>
    </w:p>
    <w:p w14:paraId="435607B3" w14:textId="62DC2120" w:rsidR="00416E15" w:rsidRPr="00D12CAB" w:rsidRDefault="00416E15" w:rsidP="0080008B">
      <w:pPr>
        <w:rPr>
          <w:rFonts w:ascii="Times New Roman" w:hAnsi="Times New Roman" w:cs="Times New Roman"/>
        </w:rPr>
      </w:pPr>
      <w:r w:rsidRPr="00D12CAB">
        <w:rPr>
          <w:rFonts w:ascii="Times New Roman" w:hAnsi="Times New Roman" w:cs="Times New Roman"/>
        </w:rPr>
        <w:t>- Participatory Budgeting: Allow community members to vote on how public funds are allocated, giving them a tangible stake in local decision-making.</w:t>
      </w:r>
    </w:p>
    <w:p w14:paraId="56723CBC" w14:textId="4CACB433" w:rsidR="00416E15" w:rsidRPr="00D12CAB" w:rsidRDefault="00416E15" w:rsidP="0080008B">
      <w:pPr>
        <w:rPr>
          <w:rFonts w:ascii="Times New Roman" w:hAnsi="Times New Roman" w:cs="Times New Roman"/>
        </w:rPr>
      </w:pPr>
      <w:r w:rsidRPr="00D12CAB">
        <w:rPr>
          <w:rFonts w:ascii="Times New Roman" w:hAnsi="Times New Roman" w:cs="Times New Roman"/>
        </w:rPr>
        <w:t>- Feedback Mechanisms: Regular surveys, focus groups, and grievance redressal systems can facilitate ongoing communication between officials and constituents.</w:t>
      </w:r>
    </w:p>
    <w:p w14:paraId="7790E8E9" w14:textId="77777777" w:rsidR="00416E15" w:rsidRPr="00D12CAB" w:rsidRDefault="00416E15" w:rsidP="0080008B">
      <w:pPr>
        <w:rPr>
          <w:rFonts w:ascii="Times New Roman" w:hAnsi="Times New Roman" w:cs="Times New Roman"/>
        </w:rPr>
      </w:pPr>
    </w:p>
    <w:p w14:paraId="0D443313" w14:textId="05DD0277"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Empower Marginalized Voices</w:t>
      </w:r>
    </w:p>
    <w:p w14:paraId="0C682045"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Efforts must be made to ensure that all voices, especially those from historically underserved communities, are heard:</w:t>
      </w:r>
    </w:p>
    <w:p w14:paraId="11AAABAB" w14:textId="3762C6F2" w:rsidR="00416E15" w:rsidRPr="00D12CAB" w:rsidRDefault="00416E15" w:rsidP="0080008B">
      <w:pPr>
        <w:rPr>
          <w:rFonts w:ascii="Times New Roman" w:hAnsi="Times New Roman" w:cs="Times New Roman"/>
        </w:rPr>
      </w:pPr>
      <w:r w:rsidRPr="00D12CAB">
        <w:rPr>
          <w:rFonts w:ascii="Times New Roman" w:hAnsi="Times New Roman" w:cs="Times New Roman"/>
        </w:rPr>
        <w:t>- Targeted Outreach Programs: Engage minority groups, immigrants, and low-income residents through partnerships with community organizations.</w:t>
      </w:r>
    </w:p>
    <w:p w14:paraId="5B88863A" w14:textId="1636789F" w:rsidR="00416E15" w:rsidRPr="00D12CAB" w:rsidRDefault="00416E15" w:rsidP="0080008B">
      <w:pPr>
        <w:rPr>
          <w:rFonts w:ascii="Times New Roman" w:hAnsi="Times New Roman" w:cs="Times New Roman"/>
        </w:rPr>
      </w:pPr>
      <w:r w:rsidRPr="00D12CAB">
        <w:rPr>
          <w:rFonts w:ascii="Times New Roman" w:hAnsi="Times New Roman" w:cs="Times New Roman"/>
        </w:rPr>
        <w:t>- Leadership Training: Equip underrepresented individuals with the skills and confidence needed to take active roles in governance.</w:t>
      </w:r>
    </w:p>
    <w:p w14:paraId="1F92475F" w14:textId="2BC455B1" w:rsidR="00416E15" w:rsidRPr="00D12CAB" w:rsidRDefault="00416E15" w:rsidP="0080008B">
      <w:pPr>
        <w:rPr>
          <w:rFonts w:ascii="Times New Roman" w:hAnsi="Times New Roman" w:cs="Times New Roman"/>
        </w:rPr>
      </w:pPr>
      <w:r w:rsidRPr="00D12CAB">
        <w:rPr>
          <w:rFonts w:ascii="Times New Roman" w:hAnsi="Times New Roman" w:cs="Times New Roman"/>
        </w:rPr>
        <w:t>- Community-Led Initiatives: Support grassroots movements and empower local leaders to drive change from within their communities.</w:t>
      </w:r>
    </w:p>
    <w:p w14:paraId="49C8DB5B" w14:textId="77777777" w:rsidR="00416E15" w:rsidRPr="00D12CAB" w:rsidRDefault="00416E15" w:rsidP="0080008B">
      <w:pPr>
        <w:rPr>
          <w:rFonts w:ascii="Times New Roman" w:hAnsi="Times New Roman" w:cs="Times New Roman"/>
        </w:rPr>
      </w:pPr>
    </w:p>
    <w:p w14:paraId="65268E84" w14:textId="77777777" w:rsidR="0009511F" w:rsidRPr="00D12CAB" w:rsidRDefault="0009511F" w:rsidP="0080008B">
      <w:pPr>
        <w:rPr>
          <w:rFonts w:ascii="Times New Roman" w:hAnsi="Times New Roman" w:cs="Times New Roman"/>
        </w:rPr>
      </w:pPr>
    </w:p>
    <w:p w14:paraId="399415B7" w14:textId="229910CF"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Foster Accountability and Transparency</w:t>
      </w:r>
    </w:p>
    <w:p w14:paraId="0111D74A"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Building trust requires transparency and accountability:</w:t>
      </w:r>
    </w:p>
    <w:p w14:paraId="247CE223" w14:textId="5EE91DB7" w:rsidR="00416E15" w:rsidRPr="00D12CAB" w:rsidRDefault="00416E15" w:rsidP="0080008B">
      <w:pPr>
        <w:rPr>
          <w:rFonts w:ascii="Times New Roman" w:hAnsi="Times New Roman" w:cs="Times New Roman"/>
        </w:rPr>
      </w:pPr>
      <w:r w:rsidRPr="00D12CAB">
        <w:rPr>
          <w:rFonts w:ascii="Times New Roman" w:hAnsi="Times New Roman" w:cs="Times New Roman"/>
        </w:rPr>
        <w:t>- Open Data Platforms: Publish meeting minutes, financial reports, and performance metrics to demonstrate openness and honesty.</w:t>
      </w:r>
    </w:p>
    <w:p w14:paraId="65FC31A7" w14:textId="720BB574" w:rsidR="00416E15" w:rsidRPr="00D12CAB" w:rsidRDefault="00416E15" w:rsidP="0080008B">
      <w:pPr>
        <w:rPr>
          <w:rFonts w:ascii="Times New Roman" w:hAnsi="Times New Roman" w:cs="Times New Roman"/>
        </w:rPr>
      </w:pPr>
      <w:r w:rsidRPr="00D12CAB">
        <w:rPr>
          <w:rFonts w:ascii="Times New Roman" w:hAnsi="Times New Roman" w:cs="Times New Roman"/>
        </w:rPr>
        <w:t>- Independent Oversight Bodies: Monitor government actions and hold officials accountable for fulfilling their commitments.</w:t>
      </w:r>
    </w:p>
    <w:p w14:paraId="1709D050" w14:textId="6AEB92ED" w:rsidR="00416E15" w:rsidRPr="00D12CAB" w:rsidRDefault="00416E15" w:rsidP="0080008B">
      <w:pPr>
        <w:rPr>
          <w:rFonts w:ascii="Times New Roman" w:hAnsi="Times New Roman" w:cs="Times New Roman"/>
        </w:rPr>
      </w:pPr>
      <w:r w:rsidRPr="00D12CAB">
        <w:rPr>
          <w:rFonts w:ascii="Times New Roman" w:hAnsi="Times New Roman" w:cs="Times New Roman"/>
        </w:rPr>
        <w:t>- Clear Grievance Mechanisms: Establish accessible channels for addressing citizen concerns and resolving disputes.</w:t>
      </w:r>
    </w:p>
    <w:p w14:paraId="26467439" w14:textId="518C639C" w:rsidR="00416E15" w:rsidRPr="00D12CAB" w:rsidRDefault="00416E15" w:rsidP="0080008B">
      <w:pPr>
        <w:rPr>
          <w:rFonts w:ascii="Times New Roman" w:hAnsi="Times New Roman" w:cs="Times New Roman"/>
        </w:rPr>
      </w:pPr>
    </w:p>
    <w:p w14:paraId="77E58073" w14:textId="77777777" w:rsidR="00416E15" w:rsidRPr="00D12CAB" w:rsidRDefault="00416E15" w:rsidP="0080008B">
      <w:pPr>
        <w:rPr>
          <w:rFonts w:ascii="Times New Roman" w:hAnsi="Times New Roman" w:cs="Times New Roman"/>
        </w:rPr>
      </w:pPr>
    </w:p>
    <w:p w14:paraId="3A7DC280" w14:textId="2EDDC58F" w:rsidR="00416E15" w:rsidRPr="00D12CAB" w:rsidRDefault="00416E15" w:rsidP="0080008B">
      <w:pPr>
        <w:rPr>
          <w:rFonts w:ascii="Times New Roman" w:hAnsi="Times New Roman" w:cs="Times New Roman"/>
          <w:b/>
          <w:bCs/>
        </w:rPr>
      </w:pPr>
      <w:r w:rsidRPr="00D12CAB">
        <w:rPr>
          <w:rFonts w:ascii="Times New Roman" w:hAnsi="Times New Roman" w:cs="Times New Roman"/>
          <w:b/>
          <w:bCs/>
        </w:rPr>
        <w:lastRenderedPageBreak/>
        <w:t>Objective 4: Empower Communities by Raising Awareness About the Importance of Their Involvement in Local Decision-Making</w:t>
      </w:r>
    </w:p>
    <w:p w14:paraId="378E302E"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Empowering communities to take ownership of their futures is a key goal of participatory governance. This objective focuses on raising awareness about the importance of civic engagement and equipping citizens with the tools they need to participate effectively.</w:t>
      </w:r>
    </w:p>
    <w:p w14:paraId="64DB14EC" w14:textId="77777777" w:rsidR="00416E15" w:rsidRPr="00D12CAB" w:rsidRDefault="00416E15" w:rsidP="0080008B">
      <w:pPr>
        <w:rPr>
          <w:rFonts w:ascii="Times New Roman" w:hAnsi="Times New Roman" w:cs="Times New Roman"/>
        </w:rPr>
      </w:pPr>
    </w:p>
    <w:p w14:paraId="43BE9520" w14:textId="0B56CFC9"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Education and Capacity Building</w:t>
      </w:r>
    </w:p>
    <w:p w14:paraId="016BBBFA"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Education is a powerful tool for fostering empowerment. Schools, universities, and community centers can incorporate civic education into their curricula, teaching students about the structure and functions of local governance. Workshops and training programs can also equip adults with practical skills, such as public speaking, advocacy, and negotiation, enabling them to engage confidently in decision-making processes.</w:t>
      </w:r>
    </w:p>
    <w:p w14:paraId="1D172703" w14:textId="77777777" w:rsidR="00416E15" w:rsidRPr="00D12CAB" w:rsidRDefault="00416E15" w:rsidP="0080008B">
      <w:pPr>
        <w:rPr>
          <w:rFonts w:ascii="Times New Roman" w:hAnsi="Times New Roman" w:cs="Times New Roman"/>
        </w:rPr>
      </w:pPr>
    </w:p>
    <w:p w14:paraId="1C40529E" w14:textId="6725B6C2"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Celebrating Civic Engagement</w:t>
      </w:r>
    </w:p>
    <w:p w14:paraId="6AAE4309"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Recognizing and celebrating civic engagement can inspire others to follow suit. Local governments can honor outstanding community leaders, highlight successful participatory projects, and showcase the positive impact of citizen involvement. By framing engagement as a valuable and rewarding endeavor, communities can cultivate a culture of active citizenship.</w:t>
      </w:r>
    </w:p>
    <w:p w14:paraId="3A4EAB57" w14:textId="77777777" w:rsidR="00416E15" w:rsidRPr="00D12CAB" w:rsidRDefault="00416E15" w:rsidP="0080008B">
      <w:pPr>
        <w:rPr>
          <w:rFonts w:ascii="Times New Roman" w:hAnsi="Times New Roman" w:cs="Times New Roman"/>
        </w:rPr>
      </w:pPr>
    </w:p>
    <w:p w14:paraId="770FFC86" w14:textId="7F695A3F"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Leveraging Technology</w:t>
      </w:r>
    </w:p>
    <w:p w14:paraId="3B578B4E" w14:textId="77777777" w:rsidR="00416E15" w:rsidRPr="00D12CAB" w:rsidRDefault="00416E15" w:rsidP="0080008B">
      <w:pPr>
        <w:rPr>
          <w:rFonts w:ascii="Times New Roman" w:hAnsi="Times New Roman" w:cs="Times New Roman"/>
        </w:rPr>
      </w:pPr>
      <w:r w:rsidRPr="00D12CAB">
        <w:rPr>
          <w:rFonts w:ascii="Times New Roman" w:hAnsi="Times New Roman" w:cs="Times New Roman"/>
        </w:rPr>
        <w:t>Technology offers new avenues for engaging citizens in local governance. Mobile apps, online forums, and digital platforms can facilitate real-time feedback, crowdsourcing ideas, and virtual deliberations. These tools can help bridge geographic and demographic divides, ensuring that all voices are heard.</w:t>
      </w:r>
    </w:p>
    <w:p w14:paraId="2887F519" w14:textId="77777777" w:rsidR="00416E15" w:rsidRPr="00D12CAB" w:rsidRDefault="00416E15" w:rsidP="0080008B">
      <w:pPr>
        <w:rPr>
          <w:rFonts w:ascii="Times New Roman" w:hAnsi="Times New Roman" w:cs="Times New Roman"/>
        </w:rPr>
      </w:pPr>
    </w:p>
    <w:p w14:paraId="02D277AF" w14:textId="6184C7A5" w:rsidR="00416E15" w:rsidRPr="00D12CAB" w:rsidRDefault="00416E15"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Building Trust Through Collaboration</w:t>
      </w:r>
    </w:p>
    <w:p w14:paraId="76D3878C" w14:textId="2FFB7A10" w:rsidR="00416E15" w:rsidRPr="00D12CAB" w:rsidRDefault="00416E15" w:rsidP="0080008B">
      <w:pPr>
        <w:rPr>
          <w:rFonts w:ascii="Times New Roman" w:hAnsi="Times New Roman" w:cs="Times New Roman"/>
        </w:rPr>
      </w:pPr>
      <w:r w:rsidRPr="00D12CAB">
        <w:rPr>
          <w:rFonts w:ascii="Times New Roman" w:hAnsi="Times New Roman" w:cs="Times New Roman"/>
        </w:rPr>
        <w:t>Trust is the foundation of any successful partnership. Local governments must work collaboratively with community organizations, nonprofit groups, and private sector partners to build relationships based on mutual respect and shared goals. By demonstrating responsiveness and accountability, governments can restore faith in democratic processes and motivate citizens to become more involved.</w:t>
      </w:r>
    </w:p>
    <w:p w14:paraId="2C03ED0A" w14:textId="77777777" w:rsidR="00416E15" w:rsidRPr="00D12CAB" w:rsidRDefault="00416E15" w:rsidP="0080008B">
      <w:pPr>
        <w:rPr>
          <w:rFonts w:ascii="Times New Roman" w:hAnsi="Times New Roman" w:cs="Times New Roman"/>
        </w:rPr>
      </w:pPr>
    </w:p>
    <w:p w14:paraId="05F07D89" w14:textId="0B19AF56" w:rsidR="0009511F" w:rsidRPr="00D12CAB" w:rsidRDefault="0009511F" w:rsidP="0080008B">
      <w:pPr>
        <w:rPr>
          <w:rFonts w:ascii="Times New Roman" w:hAnsi="Times New Roman" w:cs="Times New Roman"/>
          <w:b/>
          <w:bCs/>
        </w:rPr>
      </w:pPr>
      <w:r w:rsidRPr="00D12CAB">
        <w:rPr>
          <w:rFonts w:ascii="Times New Roman" w:hAnsi="Times New Roman" w:cs="Times New Roman"/>
          <w:b/>
          <w:bCs/>
        </w:rPr>
        <w:lastRenderedPageBreak/>
        <w:t xml:space="preserve">1.4 </w:t>
      </w:r>
      <w:r w:rsidR="00CA5E10" w:rsidRPr="00D12CAB">
        <w:rPr>
          <w:rFonts w:ascii="Times New Roman" w:hAnsi="Times New Roman" w:cs="Times New Roman"/>
          <w:b/>
          <w:bCs/>
        </w:rPr>
        <w:t>R</w:t>
      </w:r>
      <w:r w:rsidRPr="00D12CAB">
        <w:rPr>
          <w:rFonts w:ascii="Times New Roman" w:hAnsi="Times New Roman" w:cs="Times New Roman"/>
          <w:b/>
          <w:bCs/>
        </w:rPr>
        <w:t xml:space="preserve">esearch questions for the social problem </w:t>
      </w:r>
    </w:p>
    <w:p w14:paraId="760CAD29" w14:textId="77777777" w:rsidR="0009511F" w:rsidRPr="00D12CAB" w:rsidRDefault="0009511F" w:rsidP="0080008B">
      <w:pPr>
        <w:rPr>
          <w:rFonts w:ascii="Times New Roman" w:hAnsi="Times New Roman" w:cs="Times New Roman"/>
        </w:rPr>
      </w:pPr>
      <w:r w:rsidRPr="00D12CAB">
        <w:rPr>
          <w:rFonts w:ascii="Times New Roman" w:hAnsi="Times New Roman" w:cs="Times New Roman"/>
        </w:rPr>
        <w:t>To address the lack of community participation in local governance effectively, it is essential to formulate research questions that align with the outlined objectives. These questions aim to uncover the underlying causes, assess the impacts, identify potential solutions, and explore the role of awareness and education in fostering active citizen engagement. Below is an elaboration on the four key research questions:</w:t>
      </w:r>
    </w:p>
    <w:p w14:paraId="5F5BE72B" w14:textId="77777777" w:rsidR="0009511F" w:rsidRPr="00D12CAB" w:rsidRDefault="0009511F" w:rsidP="0080008B">
      <w:pPr>
        <w:rPr>
          <w:rFonts w:ascii="Times New Roman" w:hAnsi="Times New Roman" w:cs="Times New Roman"/>
          <w:b/>
          <w:bCs/>
        </w:rPr>
      </w:pPr>
    </w:p>
    <w:p w14:paraId="63C03E67" w14:textId="1A52F61E" w:rsidR="0009511F" w:rsidRPr="00D12CAB" w:rsidRDefault="0009511F" w:rsidP="0080008B">
      <w:pPr>
        <w:rPr>
          <w:rFonts w:ascii="Times New Roman" w:hAnsi="Times New Roman" w:cs="Times New Roman"/>
          <w:b/>
          <w:bCs/>
        </w:rPr>
      </w:pPr>
      <w:r w:rsidRPr="00D12CAB">
        <w:rPr>
          <w:rFonts w:ascii="Times New Roman" w:hAnsi="Times New Roman" w:cs="Times New Roman"/>
          <w:b/>
          <w:bCs/>
        </w:rPr>
        <w:t xml:space="preserve"> 1. What are the primary factors contributing to the lack of community participation in local governance?</w:t>
      </w:r>
    </w:p>
    <w:p w14:paraId="6126D0D4" w14:textId="77777777" w:rsidR="0009511F" w:rsidRPr="00D12CAB" w:rsidRDefault="0009511F" w:rsidP="0080008B">
      <w:pPr>
        <w:rPr>
          <w:rFonts w:ascii="Times New Roman" w:hAnsi="Times New Roman" w:cs="Times New Roman"/>
        </w:rPr>
      </w:pPr>
      <w:r w:rsidRPr="00D12CAB">
        <w:rPr>
          <w:rFonts w:ascii="Times New Roman" w:hAnsi="Times New Roman" w:cs="Times New Roman"/>
        </w:rPr>
        <w:t>This question seeks to identify and analyze the root causes of low community involvement in local governance processes. It focuses on understanding both systemic barriers (e.g., inaccessible meeting times, complex procedures, language gaps) and socio-cultural factors (e.g., economic inequality, historical exclusion, apathy). By answering this question, researchers can pinpoint specific obstacles unique to different communities and develop targeted interventions. For instance, findings might reveal that transportation challenges deter rural residents from attending public meetings or that a lack of trust stems from past experiences of ignored input. Addressing these factors requires tailored strategies, such as offering virtual meeting options or rebuilding trust through transparent communication.</w:t>
      </w:r>
    </w:p>
    <w:p w14:paraId="292645EF" w14:textId="77777777" w:rsidR="0009511F" w:rsidRPr="00D12CAB" w:rsidRDefault="0009511F" w:rsidP="0080008B">
      <w:pPr>
        <w:rPr>
          <w:rFonts w:ascii="Times New Roman" w:hAnsi="Times New Roman" w:cs="Times New Roman"/>
        </w:rPr>
      </w:pPr>
    </w:p>
    <w:p w14:paraId="3C55B166" w14:textId="767A5B73" w:rsidR="0009511F" w:rsidRPr="00D12CAB" w:rsidRDefault="0009511F" w:rsidP="0080008B">
      <w:pPr>
        <w:rPr>
          <w:rFonts w:ascii="Times New Roman" w:hAnsi="Times New Roman" w:cs="Times New Roman"/>
          <w:b/>
          <w:bCs/>
        </w:rPr>
      </w:pPr>
      <w:r w:rsidRPr="00D12CAB">
        <w:rPr>
          <w:rFonts w:ascii="Times New Roman" w:hAnsi="Times New Roman" w:cs="Times New Roman"/>
          <w:b/>
          <w:bCs/>
        </w:rPr>
        <w:t>2. How does the absence of community engagement affect the effectiveness of local governance and the implementation of policies?</w:t>
      </w:r>
    </w:p>
    <w:p w14:paraId="3E836C26" w14:textId="77777777" w:rsidR="0009511F" w:rsidRPr="00D12CAB" w:rsidRDefault="0009511F" w:rsidP="0080008B">
      <w:pPr>
        <w:rPr>
          <w:rFonts w:ascii="Times New Roman" w:hAnsi="Times New Roman" w:cs="Times New Roman"/>
        </w:rPr>
      </w:pPr>
      <w:r w:rsidRPr="00D12CAB">
        <w:rPr>
          <w:rFonts w:ascii="Times New Roman" w:hAnsi="Times New Roman" w:cs="Times New Roman"/>
        </w:rPr>
        <w:t>This question examines the consequences of disengagement on the quality and outcomes of local governance. It explores how decisions made without community input often fail to meet the needs of residents, leading to ineffective policies, reduced accountability, and weakened social cohesion. For example, urban development projects lacking public consultation may prioritize commercial interests over affordable housing, exacerbating existing inequalities. Additionally, the absence of oversight due to low citizen involvement increases the risk of corruption and complacency among officials. Understanding these effects highlights the urgency of promoting greater participation and serves as a compelling argument for stakeholders to invest in participatory governance initiatives.</w:t>
      </w:r>
    </w:p>
    <w:p w14:paraId="52D8BC54" w14:textId="77777777" w:rsidR="0009511F" w:rsidRPr="00D12CAB" w:rsidRDefault="0009511F" w:rsidP="0080008B">
      <w:pPr>
        <w:rPr>
          <w:rFonts w:ascii="Times New Roman" w:hAnsi="Times New Roman" w:cs="Times New Roman"/>
        </w:rPr>
      </w:pPr>
    </w:p>
    <w:p w14:paraId="013185B2" w14:textId="77777777" w:rsidR="00CA5E10" w:rsidRPr="00D12CAB" w:rsidRDefault="00CA5E10" w:rsidP="0080008B">
      <w:pPr>
        <w:rPr>
          <w:rFonts w:ascii="Times New Roman" w:hAnsi="Times New Roman" w:cs="Times New Roman"/>
          <w:b/>
          <w:bCs/>
        </w:rPr>
      </w:pPr>
    </w:p>
    <w:p w14:paraId="0C0B743C" w14:textId="77777777" w:rsidR="00CA5E10" w:rsidRPr="00D12CAB" w:rsidRDefault="00CA5E10" w:rsidP="0080008B">
      <w:pPr>
        <w:rPr>
          <w:rFonts w:ascii="Times New Roman" w:hAnsi="Times New Roman" w:cs="Times New Roman"/>
          <w:b/>
          <w:bCs/>
        </w:rPr>
      </w:pPr>
    </w:p>
    <w:p w14:paraId="222835DA" w14:textId="77777777" w:rsidR="00CA5E10" w:rsidRPr="00D12CAB" w:rsidRDefault="00CA5E10" w:rsidP="0080008B">
      <w:pPr>
        <w:rPr>
          <w:rFonts w:ascii="Times New Roman" w:hAnsi="Times New Roman" w:cs="Times New Roman"/>
          <w:b/>
          <w:bCs/>
        </w:rPr>
      </w:pPr>
    </w:p>
    <w:p w14:paraId="5FBDCA24" w14:textId="2E76E47C" w:rsidR="0009511F" w:rsidRPr="00D12CAB" w:rsidRDefault="0009511F" w:rsidP="0080008B">
      <w:pPr>
        <w:rPr>
          <w:rFonts w:ascii="Times New Roman" w:hAnsi="Times New Roman" w:cs="Times New Roman"/>
          <w:b/>
          <w:bCs/>
        </w:rPr>
      </w:pPr>
      <w:r w:rsidRPr="00D12CAB">
        <w:rPr>
          <w:rFonts w:ascii="Times New Roman" w:hAnsi="Times New Roman" w:cs="Times New Roman"/>
          <w:b/>
          <w:bCs/>
        </w:rPr>
        <w:lastRenderedPageBreak/>
        <w:t xml:space="preserve"> 3. What strategies can be implemented to encourage greater community involvement in local governance processes?</w:t>
      </w:r>
    </w:p>
    <w:p w14:paraId="0F00A8F0" w14:textId="77777777" w:rsidR="0009511F" w:rsidRPr="00D12CAB" w:rsidRDefault="0009511F" w:rsidP="0080008B">
      <w:pPr>
        <w:rPr>
          <w:rFonts w:ascii="Times New Roman" w:hAnsi="Times New Roman" w:cs="Times New Roman"/>
        </w:rPr>
      </w:pPr>
      <w:r w:rsidRPr="00D12CAB">
        <w:rPr>
          <w:rFonts w:ascii="Times New Roman" w:hAnsi="Times New Roman" w:cs="Times New Roman"/>
        </w:rPr>
        <w:t>This question focuses on identifying practical and actionable strategies to enhance community participation. Solutions may include simplifying information through user-friendly platforms, promoting accessibility by scheduling meetings at convenient times, and empowering marginalized voices through leadership training programs. Other approaches could involve implementing participatory budgeting, creating citizen advisory committees, or leveraging technology to facilitate real-time feedback. By testing and evaluating various strategies, researchers can determine which methods are most effective in specific contexts, ensuring that interventions are evidence-based and adaptable to diverse communities.</w:t>
      </w:r>
    </w:p>
    <w:p w14:paraId="275DBB35" w14:textId="77777777" w:rsidR="0009511F" w:rsidRPr="00D12CAB" w:rsidRDefault="0009511F" w:rsidP="0080008B">
      <w:pPr>
        <w:rPr>
          <w:rFonts w:ascii="Times New Roman" w:hAnsi="Times New Roman" w:cs="Times New Roman"/>
        </w:rPr>
      </w:pPr>
    </w:p>
    <w:p w14:paraId="51E3A6B0" w14:textId="3520A799" w:rsidR="0009511F" w:rsidRPr="00D12CAB" w:rsidRDefault="0009511F" w:rsidP="0080008B">
      <w:pPr>
        <w:rPr>
          <w:rFonts w:ascii="Times New Roman" w:hAnsi="Times New Roman" w:cs="Times New Roman"/>
          <w:b/>
          <w:bCs/>
        </w:rPr>
      </w:pPr>
      <w:r w:rsidRPr="00D12CAB">
        <w:rPr>
          <w:rFonts w:ascii="Times New Roman" w:hAnsi="Times New Roman" w:cs="Times New Roman"/>
          <w:b/>
          <w:bCs/>
        </w:rPr>
        <w:t>4. What role do awareness and education play in fostering a culture of active participation among citizens?</w:t>
      </w:r>
    </w:p>
    <w:p w14:paraId="257E7DE3" w14:textId="77777777" w:rsidR="0009511F" w:rsidRPr="00D12CAB" w:rsidRDefault="0009511F" w:rsidP="0080008B">
      <w:pPr>
        <w:rPr>
          <w:rFonts w:ascii="Times New Roman" w:hAnsi="Times New Roman" w:cs="Times New Roman"/>
        </w:rPr>
      </w:pPr>
      <w:r w:rsidRPr="00D12CAB">
        <w:rPr>
          <w:rFonts w:ascii="Times New Roman" w:hAnsi="Times New Roman" w:cs="Times New Roman"/>
        </w:rPr>
        <w:t>This final question emphasizes the importance of awareness and education in cultivating a culture of civic engagement. Many citizens remain disengaged because they lack understanding of local governance structures or feel their contributions will not make a difference. Educational campaigns, workshops, and school curricula can help bridge this knowledge gap by teaching individuals about the significance of local governance and how to participate effectively. Furthermore, celebrating civic achievements and recognizing community leaders can inspire others to get involved. This question also explores the long-term impact of awareness-raising efforts, such as whether increased education leads to sustained participation over time.</w:t>
      </w:r>
    </w:p>
    <w:p w14:paraId="00B0400A" w14:textId="77777777" w:rsidR="0009511F" w:rsidRPr="00D12CAB" w:rsidRDefault="0009511F" w:rsidP="0080008B">
      <w:pPr>
        <w:rPr>
          <w:rFonts w:ascii="Times New Roman" w:hAnsi="Times New Roman" w:cs="Times New Roman"/>
        </w:rPr>
      </w:pPr>
    </w:p>
    <w:p w14:paraId="4353AF21" w14:textId="77777777" w:rsidR="00CA5E10" w:rsidRPr="00D12CAB" w:rsidRDefault="00CA5E10" w:rsidP="0080008B">
      <w:pPr>
        <w:rPr>
          <w:rFonts w:ascii="Times New Roman" w:hAnsi="Times New Roman" w:cs="Times New Roman"/>
        </w:rPr>
      </w:pPr>
    </w:p>
    <w:p w14:paraId="4AACBCB0" w14:textId="77777777" w:rsidR="00CA5E10" w:rsidRPr="00D12CAB" w:rsidRDefault="00CA5E10" w:rsidP="0080008B">
      <w:pPr>
        <w:rPr>
          <w:rFonts w:ascii="Times New Roman" w:hAnsi="Times New Roman" w:cs="Times New Roman"/>
        </w:rPr>
      </w:pPr>
    </w:p>
    <w:p w14:paraId="6645F547" w14:textId="77777777" w:rsidR="006C73DB" w:rsidRDefault="006C73DB" w:rsidP="0080008B">
      <w:pPr>
        <w:rPr>
          <w:rFonts w:ascii="Times New Roman" w:hAnsi="Times New Roman" w:cs="Times New Roman"/>
          <w:b/>
          <w:bCs/>
        </w:rPr>
      </w:pPr>
    </w:p>
    <w:p w14:paraId="2F31C5B2" w14:textId="77777777" w:rsidR="006C73DB" w:rsidRDefault="006C73DB" w:rsidP="0080008B">
      <w:pPr>
        <w:rPr>
          <w:rFonts w:ascii="Times New Roman" w:hAnsi="Times New Roman" w:cs="Times New Roman"/>
          <w:b/>
          <w:bCs/>
        </w:rPr>
      </w:pPr>
    </w:p>
    <w:p w14:paraId="1A3B6BB3" w14:textId="77777777" w:rsidR="006C73DB" w:rsidRDefault="006C73DB" w:rsidP="0080008B">
      <w:pPr>
        <w:rPr>
          <w:rFonts w:ascii="Times New Roman" w:hAnsi="Times New Roman" w:cs="Times New Roman"/>
          <w:b/>
          <w:bCs/>
        </w:rPr>
      </w:pPr>
    </w:p>
    <w:p w14:paraId="22115705" w14:textId="77777777" w:rsidR="006C73DB" w:rsidRDefault="006C73DB" w:rsidP="0080008B">
      <w:pPr>
        <w:rPr>
          <w:rFonts w:ascii="Times New Roman" w:hAnsi="Times New Roman" w:cs="Times New Roman"/>
          <w:b/>
          <w:bCs/>
        </w:rPr>
      </w:pPr>
    </w:p>
    <w:p w14:paraId="6720FFAC" w14:textId="77777777" w:rsidR="006C73DB" w:rsidRDefault="006C73DB" w:rsidP="0080008B">
      <w:pPr>
        <w:rPr>
          <w:rFonts w:ascii="Times New Roman" w:hAnsi="Times New Roman" w:cs="Times New Roman"/>
          <w:b/>
          <w:bCs/>
        </w:rPr>
      </w:pPr>
    </w:p>
    <w:p w14:paraId="4A575576" w14:textId="77777777" w:rsidR="006C73DB" w:rsidRDefault="006C73DB" w:rsidP="0080008B">
      <w:pPr>
        <w:rPr>
          <w:rFonts w:ascii="Times New Roman" w:hAnsi="Times New Roman" w:cs="Times New Roman"/>
          <w:b/>
          <w:bCs/>
        </w:rPr>
      </w:pPr>
    </w:p>
    <w:p w14:paraId="41E1897E" w14:textId="77777777" w:rsidR="006C73DB" w:rsidRDefault="006C73DB" w:rsidP="0080008B">
      <w:pPr>
        <w:rPr>
          <w:rFonts w:ascii="Times New Roman" w:hAnsi="Times New Roman" w:cs="Times New Roman"/>
          <w:b/>
          <w:bCs/>
        </w:rPr>
      </w:pPr>
    </w:p>
    <w:p w14:paraId="2011086A" w14:textId="77777777" w:rsidR="006C73DB" w:rsidRDefault="006C73DB" w:rsidP="0080008B">
      <w:pPr>
        <w:rPr>
          <w:rFonts w:ascii="Times New Roman" w:hAnsi="Times New Roman" w:cs="Times New Roman"/>
          <w:b/>
          <w:bCs/>
        </w:rPr>
      </w:pPr>
    </w:p>
    <w:p w14:paraId="6C61F8C5" w14:textId="04648A0F" w:rsidR="009208D4" w:rsidRPr="00D12CAB" w:rsidRDefault="009208D4" w:rsidP="0080008B">
      <w:pPr>
        <w:rPr>
          <w:rFonts w:ascii="Times New Roman" w:hAnsi="Times New Roman" w:cs="Times New Roman"/>
          <w:b/>
          <w:bCs/>
        </w:rPr>
      </w:pPr>
      <w:r w:rsidRPr="00D12CAB">
        <w:rPr>
          <w:rFonts w:ascii="Times New Roman" w:hAnsi="Times New Roman" w:cs="Times New Roman"/>
          <w:b/>
          <w:bCs/>
        </w:rPr>
        <w:lastRenderedPageBreak/>
        <w:t xml:space="preserve">1.5 Significance of the Social Problem Identified: </w:t>
      </w:r>
    </w:p>
    <w:p w14:paraId="39A9F66D" w14:textId="77777777" w:rsidR="009208D4" w:rsidRPr="00D12CAB" w:rsidRDefault="009208D4" w:rsidP="0080008B">
      <w:pPr>
        <w:rPr>
          <w:rFonts w:ascii="Times New Roman" w:hAnsi="Times New Roman" w:cs="Times New Roman"/>
        </w:rPr>
      </w:pPr>
      <w:r w:rsidRPr="00D12CAB">
        <w:rPr>
          <w:rFonts w:ascii="Times New Roman" w:hAnsi="Times New Roman" w:cs="Times New Roman"/>
        </w:rPr>
        <w:t>The lack of community participation in local governance is not merely an administrative issue but a profound social problem with far-reaching implications for democracy, inclusivity, accountability, development outcomes, and social cohesion. Addressing this challenge is crucial for fostering resilient, equitable, and thriving communities.</w:t>
      </w:r>
    </w:p>
    <w:p w14:paraId="485F8D5D" w14:textId="77777777" w:rsidR="009208D4" w:rsidRPr="00D12CAB" w:rsidRDefault="009208D4" w:rsidP="0080008B">
      <w:pPr>
        <w:rPr>
          <w:rFonts w:ascii="Times New Roman" w:hAnsi="Times New Roman" w:cs="Times New Roman"/>
        </w:rPr>
      </w:pPr>
    </w:p>
    <w:p w14:paraId="14BEF37E" w14:textId="2FB39975" w:rsidR="009208D4" w:rsidRPr="00D12CAB" w:rsidRDefault="009208D4"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Strengthening Democracy</w:t>
      </w:r>
    </w:p>
    <w:p w14:paraId="7C8FDFEB" w14:textId="77777777" w:rsidR="009208D4" w:rsidRPr="00D12CAB" w:rsidRDefault="009208D4" w:rsidP="0080008B">
      <w:pPr>
        <w:rPr>
          <w:rFonts w:ascii="Times New Roman" w:hAnsi="Times New Roman" w:cs="Times New Roman"/>
        </w:rPr>
      </w:pPr>
      <w:r w:rsidRPr="00D12CAB">
        <w:rPr>
          <w:rFonts w:ascii="Times New Roman" w:hAnsi="Times New Roman" w:cs="Times New Roman"/>
        </w:rPr>
        <w:t>At its core, democracy thrives on active citizen participation. When communities are engaged in local governance, decision-making processes become more representative of the people's will and needs. This ensures that policies and programs reflect the diverse perspectives and priorities of the population, reinforcing democratic principles. Conversely, low engagement undermines the legitimacy of local governments, as decisions made without sufficient input may fail to resonate with the majority. By encouraging participation, we strengthen the foundation of democracy, ensuring that governance remains responsive and inclusive.</w:t>
      </w:r>
    </w:p>
    <w:p w14:paraId="368E2E96" w14:textId="77777777" w:rsidR="009208D4" w:rsidRPr="00D12CAB" w:rsidRDefault="009208D4" w:rsidP="0080008B">
      <w:pPr>
        <w:rPr>
          <w:rFonts w:ascii="Times New Roman" w:hAnsi="Times New Roman" w:cs="Times New Roman"/>
          <w:b/>
          <w:bCs/>
        </w:rPr>
      </w:pPr>
    </w:p>
    <w:p w14:paraId="079DFFD8" w14:textId="7BAA2D57" w:rsidR="009208D4" w:rsidRPr="00D12CAB" w:rsidRDefault="009208D4"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Promoting Inclusivity</w:t>
      </w:r>
    </w:p>
    <w:p w14:paraId="536CC2A8" w14:textId="77777777" w:rsidR="009208D4" w:rsidRPr="00D12CAB" w:rsidRDefault="009208D4" w:rsidP="0080008B">
      <w:pPr>
        <w:rPr>
          <w:rFonts w:ascii="Times New Roman" w:hAnsi="Times New Roman" w:cs="Times New Roman"/>
        </w:rPr>
      </w:pPr>
      <w:r w:rsidRPr="00D12CAB">
        <w:rPr>
          <w:rFonts w:ascii="Times New Roman" w:hAnsi="Times New Roman" w:cs="Times New Roman"/>
        </w:rPr>
        <w:t>Engaging marginalized and underrepresented groups in decision-making processes is essential for creating equitable and inclusive societies. Historically, certain populations—such as racial minorities, indigenous communities, women, and low-income individuals—have faced systemic barriers to participation. These exclusions perpetuate inequalities and hinder progress toward social justice. By actively involving these groups in local governance, we can develop policies that address their unique challenges and aspirations. For example, participatory budgeting initiatives have shown success in allocating resources to underserved areas, demonstrating how inclusive participation leads to fairer distribution of public goods and services.</w:t>
      </w:r>
    </w:p>
    <w:p w14:paraId="0E7481EC" w14:textId="77777777" w:rsidR="009208D4" w:rsidRPr="00D12CAB" w:rsidRDefault="009208D4" w:rsidP="0080008B">
      <w:pPr>
        <w:rPr>
          <w:rFonts w:ascii="Times New Roman" w:hAnsi="Times New Roman" w:cs="Times New Roman"/>
        </w:rPr>
      </w:pPr>
    </w:p>
    <w:p w14:paraId="26A8FAE0" w14:textId="4C848657" w:rsidR="009208D4" w:rsidRPr="00D12CAB" w:rsidRDefault="009208D4"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Enhancing Accountability</w:t>
      </w:r>
    </w:p>
    <w:p w14:paraId="3BAD296F" w14:textId="77777777" w:rsidR="009208D4" w:rsidRPr="00D12CAB" w:rsidRDefault="009208D4" w:rsidP="0080008B">
      <w:pPr>
        <w:rPr>
          <w:rFonts w:ascii="Times New Roman" w:hAnsi="Times New Roman" w:cs="Times New Roman"/>
        </w:rPr>
      </w:pPr>
      <w:r w:rsidRPr="00D12CAB">
        <w:rPr>
          <w:rFonts w:ascii="Times New Roman" w:hAnsi="Times New Roman" w:cs="Times New Roman"/>
        </w:rPr>
        <w:t>Community involvement plays a critical role in enhancing accountability within local governance systems. When citizens are actively engaged, they act as watchdogs, scrutinizing government actions and demanding transparency. This oversight discourages corruption, inefficiency, and complacency among elected officials and bureaucrats. Moreover, regular feedback from residents enables governments to adapt and improve their policies based on real-world experiences. Without such engagement, accountability suffers, eroding trust in institutions and further alienating citizens from the political process.</w:t>
      </w:r>
    </w:p>
    <w:p w14:paraId="7D1B5ACA" w14:textId="77777777" w:rsidR="009208D4" w:rsidRPr="00D12CAB" w:rsidRDefault="009208D4" w:rsidP="0080008B">
      <w:pPr>
        <w:rPr>
          <w:rFonts w:ascii="Times New Roman" w:hAnsi="Times New Roman" w:cs="Times New Roman"/>
        </w:rPr>
      </w:pPr>
    </w:p>
    <w:p w14:paraId="1D7704ED" w14:textId="19D6F375" w:rsidR="009208D4" w:rsidRPr="00D12CAB" w:rsidRDefault="009208D4"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lastRenderedPageBreak/>
        <w:t>Improving Development Outcomes</w:t>
      </w:r>
    </w:p>
    <w:p w14:paraId="7A04B037" w14:textId="77777777" w:rsidR="009208D4" w:rsidRPr="00D12CAB" w:rsidRDefault="009208D4" w:rsidP="0080008B">
      <w:pPr>
        <w:rPr>
          <w:rFonts w:ascii="Times New Roman" w:hAnsi="Times New Roman" w:cs="Times New Roman"/>
        </w:rPr>
      </w:pPr>
      <w:r w:rsidRPr="00D12CAB">
        <w:rPr>
          <w:rFonts w:ascii="Times New Roman" w:hAnsi="Times New Roman" w:cs="Times New Roman"/>
        </w:rPr>
        <w:t>Effective community participation results in better development outcomes. Policies shaped by those who directly experience the issues at hand tend to be more relevant, innovative, and sustainable. For instance, transportation plans designed with input from commuters are more likely to meet their daily needs than those created in isolation. Similarly, environmental regulations informed by local knowledge can protect ecosystems while respecting the livelihoods of affected communities. By incorporating community insights, local governments can create solutions that are both practical and impactful, driving meaningful progress in areas like education, healthcare, infrastructure, and economic opportunity.</w:t>
      </w:r>
    </w:p>
    <w:p w14:paraId="20E9300F" w14:textId="77777777" w:rsidR="009208D4" w:rsidRPr="00D12CAB" w:rsidRDefault="009208D4" w:rsidP="0080008B">
      <w:pPr>
        <w:rPr>
          <w:rFonts w:ascii="Times New Roman" w:hAnsi="Times New Roman" w:cs="Times New Roman"/>
        </w:rPr>
      </w:pPr>
    </w:p>
    <w:p w14:paraId="0896947F" w14:textId="77777777" w:rsidR="00CA5E10" w:rsidRPr="00D12CAB" w:rsidRDefault="00CA5E10" w:rsidP="0080008B">
      <w:pPr>
        <w:rPr>
          <w:rFonts w:ascii="Times New Roman" w:hAnsi="Times New Roman" w:cs="Times New Roman"/>
        </w:rPr>
      </w:pPr>
    </w:p>
    <w:p w14:paraId="2CE56F84" w14:textId="440A6BAF" w:rsidR="009208D4" w:rsidRPr="00D12CAB" w:rsidRDefault="009208D4"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Building Social Cohesion</w:t>
      </w:r>
    </w:p>
    <w:p w14:paraId="78F3DA0A" w14:textId="77777777" w:rsidR="009208D4" w:rsidRPr="00D12CAB" w:rsidRDefault="009208D4" w:rsidP="0080008B">
      <w:pPr>
        <w:rPr>
          <w:rFonts w:ascii="Times New Roman" w:hAnsi="Times New Roman" w:cs="Times New Roman"/>
        </w:rPr>
      </w:pPr>
      <w:r w:rsidRPr="00D12CAB">
        <w:rPr>
          <w:rFonts w:ascii="Times New Roman" w:hAnsi="Times New Roman" w:cs="Times New Roman"/>
        </w:rPr>
        <w:t>Finally, community participation fosters social cohesion by cultivating a sense of ownership and unity among residents. When individuals feel that their voices matter and their contributions make a difference, they develop a deeper connection to their community. This shared responsibility strengthens social bonds, promotes collaboration, and reduces divisions along lines of race, class, or geography. Engaged communities are also more resilient, better equipped to address collective challenges, and more likely to advocate for positive change. In essence, participation transforms passive citizens into active stakeholders, empowering them to shape their futures together.</w:t>
      </w:r>
    </w:p>
    <w:p w14:paraId="3101EA4C" w14:textId="77777777" w:rsidR="009208D4" w:rsidRPr="00D12CAB" w:rsidRDefault="009208D4" w:rsidP="0080008B">
      <w:pPr>
        <w:rPr>
          <w:rFonts w:ascii="Times New Roman" w:hAnsi="Times New Roman" w:cs="Times New Roman"/>
        </w:rPr>
      </w:pPr>
    </w:p>
    <w:p w14:paraId="06932C93" w14:textId="77777777" w:rsidR="009208D4" w:rsidRPr="00D12CAB" w:rsidRDefault="009208D4" w:rsidP="0080008B">
      <w:pPr>
        <w:rPr>
          <w:rFonts w:ascii="Times New Roman" w:hAnsi="Times New Roman" w:cs="Times New Roman"/>
        </w:rPr>
      </w:pPr>
    </w:p>
    <w:p w14:paraId="4218B6EE" w14:textId="77777777" w:rsidR="009208D4" w:rsidRPr="00D12CAB" w:rsidRDefault="009208D4" w:rsidP="0080008B">
      <w:pPr>
        <w:rPr>
          <w:rFonts w:ascii="Times New Roman" w:hAnsi="Times New Roman" w:cs="Times New Roman"/>
        </w:rPr>
      </w:pPr>
    </w:p>
    <w:p w14:paraId="721B3148" w14:textId="56849C6A" w:rsidR="009208D4" w:rsidRPr="00D12CAB" w:rsidRDefault="009208D4" w:rsidP="0080008B">
      <w:pPr>
        <w:rPr>
          <w:rFonts w:ascii="Times New Roman" w:hAnsi="Times New Roman" w:cs="Times New Roman"/>
          <w:b/>
          <w:bCs/>
        </w:rPr>
      </w:pPr>
      <w:r w:rsidRPr="00D12CAB">
        <w:rPr>
          <w:rFonts w:ascii="Times New Roman" w:hAnsi="Times New Roman" w:cs="Times New Roman"/>
          <w:b/>
          <w:bCs/>
        </w:rPr>
        <w:t xml:space="preserve">1.6 Potential Limitations of the Social Problem: </w:t>
      </w:r>
    </w:p>
    <w:p w14:paraId="3272AB11" w14:textId="77777777" w:rsidR="009208D4" w:rsidRPr="00D12CAB" w:rsidRDefault="009208D4" w:rsidP="0080008B">
      <w:pPr>
        <w:rPr>
          <w:rFonts w:ascii="Times New Roman" w:hAnsi="Times New Roman" w:cs="Times New Roman"/>
        </w:rPr>
      </w:pPr>
      <w:r w:rsidRPr="00D12CAB">
        <w:rPr>
          <w:rFonts w:ascii="Times New Roman" w:hAnsi="Times New Roman" w:cs="Times New Roman"/>
        </w:rPr>
        <w:t>While fostering greater community participation in local governance is critical for building inclusive and democratic societies, several challenges and limitations may impede progress. These obstacles stem from cultural, social, economic, and political factors that create barriers to meaningful engagement. Recognizing and addressing these limitations is essential for developing effective strategies to overcome them.</w:t>
      </w:r>
    </w:p>
    <w:p w14:paraId="74197773" w14:textId="77777777" w:rsidR="009208D4" w:rsidRPr="00D12CAB" w:rsidRDefault="009208D4" w:rsidP="0080008B">
      <w:pPr>
        <w:rPr>
          <w:rFonts w:ascii="Times New Roman" w:hAnsi="Times New Roman" w:cs="Times New Roman"/>
        </w:rPr>
      </w:pPr>
    </w:p>
    <w:p w14:paraId="10087389" w14:textId="5F0222D9" w:rsidR="009208D4" w:rsidRPr="00D12CAB" w:rsidRDefault="009208D4"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Cultural and Social Barriers</w:t>
      </w:r>
    </w:p>
    <w:p w14:paraId="2F4512E1" w14:textId="77777777" w:rsidR="009208D4" w:rsidRPr="00D12CAB" w:rsidRDefault="009208D4" w:rsidP="0080008B">
      <w:pPr>
        <w:rPr>
          <w:rFonts w:ascii="Times New Roman" w:hAnsi="Times New Roman" w:cs="Times New Roman"/>
        </w:rPr>
      </w:pPr>
      <w:r w:rsidRPr="00D12CAB">
        <w:rPr>
          <w:rFonts w:ascii="Times New Roman" w:hAnsi="Times New Roman" w:cs="Times New Roman"/>
        </w:rPr>
        <w:t xml:space="preserve">Cultural norms and social hierarchies can significantly influence participation levels, particularly in communities where traditional power structures dictate who has a voice. In some cultures, certain groups—such as women, youth, or ethnic minorities—may face implicit or explicit </w:t>
      </w:r>
      <w:r w:rsidRPr="00D12CAB">
        <w:rPr>
          <w:rFonts w:ascii="Times New Roman" w:hAnsi="Times New Roman" w:cs="Times New Roman"/>
        </w:rPr>
        <w:lastRenderedPageBreak/>
        <w:t>discouragement from participating in governance processes. For example, patriarchal systems might limit women's involvement, while caste-based hierarchies could exclude lower-caste individuals from decision-making forums. Overcoming these deeply ingrained barriers requires long-term efforts to challenge stereotypes, promote inclusivity, and empower marginalized groups through education and advocacy.</w:t>
      </w:r>
    </w:p>
    <w:p w14:paraId="07F21FDA" w14:textId="77777777" w:rsidR="009208D4" w:rsidRPr="00D12CAB" w:rsidRDefault="009208D4" w:rsidP="0080008B">
      <w:pPr>
        <w:rPr>
          <w:rFonts w:ascii="Times New Roman" w:hAnsi="Times New Roman" w:cs="Times New Roman"/>
        </w:rPr>
      </w:pPr>
    </w:p>
    <w:p w14:paraId="6EBCA710" w14:textId="0AADA852" w:rsidR="009208D4" w:rsidRPr="00D12CAB" w:rsidRDefault="009208D4"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Lack of Awareness</w:t>
      </w:r>
    </w:p>
    <w:p w14:paraId="56620BD8" w14:textId="77777777" w:rsidR="009208D4" w:rsidRPr="00D12CAB" w:rsidRDefault="009208D4" w:rsidP="0080008B">
      <w:pPr>
        <w:rPr>
          <w:rFonts w:ascii="Times New Roman" w:hAnsi="Times New Roman" w:cs="Times New Roman"/>
        </w:rPr>
      </w:pPr>
      <w:r w:rsidRPr="00D12CAB">
        <w:rPr>
          <w:rFonts w:ascii="Times New Roman" w:hAnsi="Times New Roman" w:cs="Times New Roman"/>
        </w:rPr>
        <w:t>A significant limitation lies in the lack of awareness among many communities about the importance of their involvement in local governance. Citizens may not fully understand how local governments function, what decisions they make, or how to engage effectively. This knowledge gap often results in apathy or disengagement, as individuals feel disconnected from the process. Additionally, the complexity of governance systems and the absence of accessible information can further alienate citizens. Bridging this awareness gap requires targeted educational campaigns, simplified communication materials, and outreach programs tailored to diverse audiences.</w:t>
      </w:r>
    </w:p>
    <w:p w14:paraId="0A6D4134" w14:textId="77777777" w:rsidR="009208D4" w:rsidRPr="00D12CAB" w:rsidRDefault="009208D4" w:rsidP="0080008B">
      <w:pPr>
        <w:rPr>
          <w:rFonts w:ascii="Times New Roman" w:hAnsi="Times New Roman" w:cs="Times New Roman"/>
          <w:b/>
          <w:bCs/>
        </w:rPr>
      </w:pPr>
    </w:p>
    <w:p w14:paraId="1C6B124D" w14:textId="6A0FADA2" w:rsidR="009208D4" w:rsidRPr="00D12CAB" w:rsidRDefault="009208D4"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Resource Constraints</w:t>
      </w:r>
    </w:p>
    <w:p w14:paraId="52A9E678" w14:textId="77777777" w:rsidR="009208D4" w:rsidRPr="00D12CAB" w:rsidRDefault="009208D4" w:rsidP="0080008B">
      <w:pPr>
        <w:rPr>
          <w:rFonts w:ascii="Times New Roman" w:hAnsi="Times New Roman" w:cs="Times New Roman"/>
        </w:rPr>
      </w:pPr>
      <w:r w:rsidRPr="00D12CAB">
        <w:rPr>
          <w:rFonts w:ascii="Times New Roman" w:hAnsi="Times New Roman" w:cs="Times New Roman"/>
        </w:rPr>
        <w:t>Resource constraints pose another major challenge, particularly in rural or underserved areas where access to information, technology, or transportation is limited. Residents in these regions may struggle to attend public meetings due to distance, lack of reliable transport, or insufficient digital infrastructure. Even when meetings are held virtually, inadequate internet connectivity or unfamiliarity with digital tools can prevent participation. Addressing these barriers necessitates innovative solutions, such as providing mobile units to bring services closer to residents, offering transportation assistance, or creating offline alternatives for virtual platforms.</w:t>
      </w:r>
    </w:p>
    <w:p w14:paraId="5AFB62E8" w14:textId="77777777" w:rsidR="009208D4" w:rsidRPr="00D12CAB" w:rsidRDefault="009208D4" w:rsidP="0080008B">
      <w:pPr>
        <w:rPr>
          <w:rFonts w:ascii="Times New Roman" w:hAnsi="Times New Roman" w:cs="Times New Roman"/>
        </w:rPr>
      </w:pPr>
    </w:p>
    <w:p w14:paraId="790E4BE6" w14:textId="164481B2" w:rsidR="009208D4" w:rsidRPr="00D12CAB" w:rsidRDefault="009208D4"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Political Resistance</w:t>
      </w:r>
    </w:p>
    <w:p w14:paraId="3482ACCB" w14:textId="77777777" w:rsidR="009208D4" w:rsidRPr="00D12CAB" w:rsidRDefault="009208D4" w:rsidP="0080008B">
      <w:pPr>
        <w:rPr>
          <w:rFonts w:ascii="Times New Roman" w:hAnsi="Times New Roman" w:cs="Times New Roman"/>
        </w:rPr>
      </w:pPr>
      <w:r w:rsidRPr="00D12CAB">
        <w:rPr>
          <w:rFonts w:ascii="Times New Roman" w:hAnsi="Times New Roman" w:cs="Times New Roman"/>
        </w:rPr>
        <w:t>Political resistance can also hinder efforts to increase community participation. Some local governments or political actors may view participatory governance as a threat to their authority, fearing that empowered citizens will demand greater accountability or challenge existing power dynamics. As a result, they may resist reforms or fail to implement policies that encourage citizen engagement. Overcoming this resistance requires building trust, demonstrating the benefits of inclusive governance, and ensuring that participatory mechanisms are institutionalized rather than dependent on individual leaders' goodwill.</w:t>
      </w:r>
    </w:p>
    <w:p w14:paraId="4607CD05" w14:textId="77777777" w:rsidR="009208D4" w:rsidRPr="00D12CAB" w:rsidRDefault="009208D4" w:rsidP="0080008B">
      <w:pPr>
        <w:rPr>
          <w:rFonts w:ascii="Times New Roman" w:hAnsi="Times New Roman" w:cs="Times New Roman"/>
        </w:rPr>
      </w:pPr>
    </w:p>
    <w:p w14:paraId="6B92017A" w14:textId="7B3A9C47" w:rsidR="009208D4" w:rsidRPr="00D12CAB" w:rsidRDefault="009208D4"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lastRenderedPageBreak/>
        <w:t>Apathy and Distrust</w:t>
      </w:r>
    </w:p>
    <w:p w14:paraId="5B4F8634" w14:textId="77777777" w:rsidR="009208D4" w:rsidRPr="00D12CAB" w:rsidRDefault="009208D4" w:rsidP="0080008B">
      <w:pPr>
        <w:rPr>
          <w:rFonts w:ascii="Times New Roman" w:hAnsi="Times New Roman" w:cs="Times New Roman"/>
        </w:rPr>
      </w:pPr>
      <w:r w:rsidRPr="00D12CAB">
        <w:rPr>
          <w:rFonts w:ascii="Times New Roman" w:hAnsi="Times New Roman" w:cs="Times New Roman"/>
        </w:rPr>
        <w:t>Years of neglect, corruption, or poor governance may have eroded trust in local institutions, leading to widespread apathy and disengagement. When citizens repeatedly see their input ignored or dismissed, they may lose faith in the system altogether. Rebuilding trust is a complex and time-consuming process that involves consistent transparency, responsiveness, and accountability. Governments must actively demonstrate that they value citizen contributions by implementing feedback, celebrating successes, and addressing grievances promptly. Without restoring trust, it becomes difficult to motivate citizens to participate meaningfully.</w:t>
      </w:r>
    </w:p>
    <w:p w14:paraId="14DC4D7D" w14:textId="77777777" w:rsidR="009208D4" w:rsidRPr="00D12CAB" w:rsidRDefault="009208D4" w:rsidP="0080008B">
      <w:pPr>
        <w:rPr>
          <w:rFonts w:ascii="Times New Roman" w:hAnsi="Times New Roman" w:cs="Times New Roman"/>
        </w:rPr>
      </w:pPr>
    </w:p>
    <w:p w14:paraId="3E00AF96" w14:textId="77777777" w:rsidR="009208D4" w:rsidRPr="00D12CAB" w:rsidRDefault="009208D4" w:rsidP="0080008B">
      <w:pPr>
        <w:rPr>
          <w:rFonts w:ascii="Times New Roman" w:hAnsi="Times New Roman" w:cs="Times New Roman"/>
        </w:rPr>
      </w:pPr>
    </w:p>
    <w:p w14:paraId="0B07EA95" w14:textId="77777777" w:rsidR="009208D4" w:rsidRPr="00D12CAB" w:rsidRDefault="009208D4" w:rsidP="0080008B">
      <w:pPr>
        <w:rPr>
          <w:rFonts w:ascii="Times New Roman" w:hAnsi="Times New Roman" w:cs="Times New Roman"/>
        </w:rPr>
      </w:pPr>
    </w:p>
    <w:p w14:paraId="3D1C31BB" w14:textId="77777777" w:rsidR="009208D4" w:rsidRPr="00D12CAB" w:rsidRDefault="009208D4" w:rsidP="0080008B">
      <w:pPr>
        <w:rPr>
          <w:rFonts w:ascii="Times New Roman" w:hAnsi="Times New Roman" w:cs="Times New Roman"/>
        </w:rPr>
      </w:pPr>
    </w:p>
    <w:p w14:paraId="72145CC4" w14:textId="37912DD1" w:rsidR="009208D4" w:rsidRPr="00D12CAB" w:rsidRDefault="00CA5E10" w:rsidP="0080008B">
      <w:pPr>
        <w:rPr>
          <w:rFonts w:ascii="Times New Roman" w:hAnsi="Times New Roman" w:cs="Times New Roman"/>
          <w:b/>
          <w:bCs/>
        </w:rPr>
      </w:pPr>
      <w:r w:rsidRPr="00D12CAB">
        <w:rPr>
          <w:rFonts w:ascii="Times New Roman" w:hAnsi="Times New Roman" w:cs="Times New Roman"/>
          <w:b/>
          <w:bCs/>
        </w:rPr>
        <w:t xml:space="preserve">1.7 </w:t>
      </w:r>
      <w:r w:rsidR="009208D4" w:rsidRPr="00D12CAB">
        <w:rPr>
          <w:rFonts w:ascii="Times New Roman" w:hAnsi="Times New Roman" w:cs="Times New Roman"/>
          <w:b/>
          <w:bCs/>
        </w:rPr>
        <w:t>Methodology</w:t>
      </w:r>
    </w:p>
    <w:p w14:paraId="7DD17126" w14:textId="52DA0C20" w:rsidR="009208D4" w:rsidRPr="00D12CAB" w:rsidRDefault="009208D4"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Research Design</w:t>
      </w:r>
    </w:p>
    <w:p w14:paraId="66EEB33E" w14:textId="7ECC3B43" w:rsidR="009208D4" w:rsidRPr="00D12CAB" w:rsidRDefault="009208D4" w:rsidP="0080008B">
      <w:pPr>
        <w:rPr>
          <w:rFonts w:ascii="Times New Roman" w:hAnsi="Times New Roman" w:cs="Times New Roman"/>
        </w:rPr>
      </w:pPr>
      <w:r w:rsidRPr="00D12CAB">
        <w:rPr>
          <w:rFonts w:ascii="Times New Roman" w:hAnsi="Times New Roman" w:cs="Times New Roman"/>
        </w:rPr>
        <w:t>To address the social problem of low community participation in local governance, a mixed-methods research design will be employed. This approach combines both quantitative and qualitative methods to provide a comprehensive understanding of the issue. The research will be divided into three phases:</w:t>
      </w:r>
    </w:p>
    <w:p w14:paraId="6E5F35DA" w14:textId="7F6728B0" w:rsidR="009208D4" w:rsidRPr="00D12CAB" w:rsidRDefault="009208D4" w:rsidP="0080008B">
      <w:pPr>
        <w:rPr>
          <w:rFonts w:ascii="Times New Roman" w:hAnsi="Times New Roman" w:cs="Times New Roman"/>
        </w:rPr>
      </w:pPr>
      <w:r w:rsidRPr="00D12CAB">
        <w:rPr>
          <w:rFonts w:ascii="Times New Roman" w:hAnsi="Times New Roman" w:cs="Times New Roman"/>
        </w:rPr>
        <w:t>1. Exploratory Phase: Qualitative methods, such as interviews and focus group discussions, will be used to identify the root causes of low participation and gather in-depth insights from community members and local government officials.</w:t>
      </w:r>
    </w:p>
    <w:p w14:paraId="55A1CE5A" w14:textId="3F5369DE" w:rsidR="009208D4" w:rsidRPr="00D12CAB" w:rsidRDefault="009208D4" w:rsidP="0080008B">
      <w:pPr>
        <w:rPr>
          <w:rFonts w:ascii="Times New Roman" w:hAnsi="Times New Roman" w:cs="Times New Roman"/>
        </w:rPr>
      </w:pPr>
      <w:r w:rsidRPr="00D12CAB">
        <w:rPr>
          <w:rFonts w:ascii="Times New Roman" w:hAnsi="Times New Roman" w:cs="Times New Roman"/>
        </w:rPr>
        <w:t>2. Descriptive Phase: Quantitative methods, such as surveys, will be conducted to measure the extent of community participation and analyze patterns and trends.</w:t>
      </w:r>
    </w:p>
    <w:p w14:paraId="3B762ABD" w14:textId="1DAD1D8E" w:rsidR="009208D4" w:rsidRPr="00D12CAB" w:rsidRDefault="009208D4" w:rsidP="0080008B">
      <w:pPr>
        <w:rPr>
          <w:rFonts w:ascii="Times New Roman" w:hAnsi="Times New Roman" w:cs="Times New Roman"/>
        </w:rPr>
      </w:pPr>
      <w:r w:rsidRPr="00D12CAB">
        <w:rPr>
          <w:rFonts w:ascii="Times New Roman" w:hAnsi="Times New Roman" w:cs="Times New Roman"/>
        </w:rPr>
        <w:t>3. Analytical Phase: Data from both qualitative and quantitative methods will be integrated to develop actionable recommendations for increasing community engagement.</w:t>
      </w:r>
    </w:p>
    <w:p w14:paraId="3F52588C" w14:textId="77777777" w:rsidR="009208D4" w:rsidRPr="00D12CAB" w:rsidRDefault="009208D4" w:rsidP="0080008B">
      <w:pPr>
        <w:rPr>
          <w:rFonts w:ascii="Times New Roman" w:hAnsi="Times New Roman" w:cs="Times New Roman"/>
        </w:rPr>
      </w:pPr>
    </w:p>
    <w:p w14:paraId="43C7ADEB" w14:textId="067A1976" w:rsidR="009208D4" w:rsidRPr="00D12CAB" w:rsidRDefault="009208D4"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Sample Size</w:t>
      </w:r>
    </w:p>
    <w:p w14:paraId="5E67E590" w14:textId="77777777" w:rsidR="009208D4" w:rsidRPr="00D12CAB" w:rsidRDefault="009208D4" w:rsidP="0080008B">
      <w:pPr>
        <w:rPr>
          <w:rFonts w:ascii="Times New Roman" w:hAnsi="Times New Roman" w:cs="Times New Roman"/>
        </w:rPr>
      </w:pPr>
      <w:r w:rsidRPr="00D12CAB">
        <w:rPr>
          <w:rFonts w:ascii="Times New Roman" w:hAnsi="Times New Roman" w:cs="Times New Roman"/>
        </w:rPr>
        <w:t>The sample size will be determined based on the population of the target community and the research objectives. The following sampling strategy will be used:</w:t>
      </w:r>
    </w:p>
    <w:p w14:paraId="52DEB34E" w14:textId="000D9EF8" w:rsidR="009208D4" w:rsidRPr="00D12CAB" w:rsidRDefault="009208D4" w:rsidP="0080008B">
      <w:pPr>
        <w:rPr>
          <w:rFonts w:ascii="Times New Roman" w:hAnsi="Times New Roman" w:cs="Times New Roman"/>
        </w:rPr>
      </w:pPr>
      <w:r w:rsidRPr="00D12CAB">
        <w:rPr>
          <w:rFonts w:ascii="Times New Roman" w:hAnsi="Times New Roman" w:cs="Times New Roman"/>
        </w:rPr>
        <w:t>1. Target Population: The study will focus on residents of a specific local government area, including both urban and rural communities, to ensure diverse representation.</w:t>
      </w:r>
    </w:p>
    <w:p w14:paraId="4491AA0D" w14:textId="44F0A598" w:rsidR="009208D4" w:rsidRPr="00D12CAB" w:rsidRDefault="009208D4" w:rsidP="0080008B">
      <w:pPr>
        <w:rPr>
          <w:rFonts w:ascii="Times New Roman" w:hAnsi="Times New Roman" w:cs="Times New Roman"/>
        </w:rPr>
      </w:pPr>
      <w:r w:rsidRPr="00D12CAB">
        <w:rPr>
          <w:rFonts w:ascii="Times New Roman" w:hAnsi="Times New Roman" w:cs="Times New Roman"/>
        </w:rPr>
        <w:lastRenderedPageBreak/>
        <w:t>2. Sample Size: A sample of 300-500 respondents will be selected for the survey, ensuring a statistically significant representation of the population. For qualitative interviews, 20-30 participants will be selected, including community members, local government officials, and civil society representatives.</w:t>
      </w:r>
    </w:p>
    <w:p w14:paraId="23359216" w14:textId="434B6AFA" w:rsidR="009208D4" w:rsidRPr="00D12CAB" w:rsidRDefault="009208D4" w:rsidP="0080008B">
      <w:pPr>
        <w:rPr>
          <w:rFonts w:ascii="Times New Roman" w:hAnsi="Times New Roman" w:cs="Times New Roman"/>
        </w:rPr>
      </w:pPr>
      <w:r w:rsidRPr="00D12CAB">
        <w:rPr>
          <w:rFonts w:ascii="Times New Roman" w:hAnsi="Times New Roman" w:cs="Times New Roman"/>
        </w:rPr>
        <w:t>3. Sampling Technique: A stratified random sampling** method will be used to ensure that different demographic groups (e.g., age, gender, socioeconomic status) are adequately represented.</w:t>
      </w:r>
    </w:p>
    <w:p w14:paraId="717F3CCB" w14:textId="16E92033" w:rsidR="009208D4" w:rsidRPr="00D12CAB" w:rsidRDefault="009208D4" w:rsidP="0080008B">
      <w:pPr>
        <w:rPr>
          <w:rFonts w:ascii="Times New Roman" w:hAnsi="Times New Roman" w:cs="Times New Roman"/>
        </w:rPr>
      </w:pPr>
    </w:p>
    <w:p w14:paraId="3CF12CAE" w14:textId="3AA70FE1" w:rsidR="009208D4" w:rsidRPr="000D5F8E" w:rsidRDefault="009208D4" w:rsidP="000D5F8E">
      <w:pPr>
        <w:pStyle w:val="ListParagraph"/>
        <w:numPr>
          <w:ilvl w:val="0"/>
          <w:numId w:val="3"/>
        </w:numPr>
        <w:rPr>
          <w:rFonts w:ascii="Times New Roman" w:hAnsi="Times New Roman" w:cs="Times New Roman"/>
          <w:b/>
          <w:bCs/>
        </w:rPr>
      </w:pPr>
      <w:r w:rsidRPr="000D5F8E">
        <w:rPr>
          <w:rFonts w:ascii="Times New Roman" w:hAnsi="Times New Roman" w:cs="Times New Roman"/>
          <w:b/>
          <w:bCs/>
        </w:rPr>
        <w:t>Data Collection and Analysis</w:t>
      </w:r>
    </w:p>
    <w:p w14:paraId="0B4BD8CB" w14:textId="2514BF30" w:rsidR="009208D4" w:rsidRPr="00D12CAB" w:rsidRDefault="00CA5E10" w:rsidP="0080008B">
      <w:pPr>
        <w:rPr>
          <w:rFonts w:ascii="Times New Roman" w:hAnsi="Times New Roman" w:cs="Times New Roman"/>
          <w:b/>
          <w:bCs/>
        </w:rPr>
      </w:pPr>
      <w:r w:rsidRPr="00D12CAB">
        <w:rPr>
          <w:rFonts w:ascii="Times New Roman" w:hAnsi="Times New Roman" w:cs="Times New Roman"/>
          <w:b/>
          <w:bCs/>
        </w:rPr>
        <w:t>(</w:t>
      </w:r>
      <w:proofErr w:type="spellStart"/>
      <w:r w:rsidRPr="00D12CAB">
        <w:rPr>
          <w:rFonts w:ascii="Times New Roman" w:hAnsi="Times New Roman" w:cs="Times New Roman"/>
          <w:b/>
          <w:bCs/>
        </w:rPr>
        <w:t>i</w:t>
      </w:r>
      <w:proofErr w:type="spellEnd"/>
      <w:r w:rsidRPr="00D12CAB">
        <w:rPr>
          <w:rFonts w:ascii="Times New Roman" w:hAnsi="Times New Roman" w:cs="Times New Roman"/>
          <w:b/>
          <w:bCs/>
        </w:rPr>
        <w:t>)</w:t>
      </w:r>
      <w:r w:rsidR="009208D4" w:rsidRPr="00D12CAB">
        <w:rPr>
          <w:rFonts w:ascii="Times New Roman" w:hAnsi="Times New Roman" w:cs="Times New Roman"/>
          <w:b/>
          <w:bCs/>
        </w:rPr>
        <w:t>Data Collection:</w:t>
      </w:r>
    </w:p>
    <w:p w14:paraId="77C8A575" w14:textId="0DBC1ADD" w:rsidR="009208D4" w:rsidRPr="00D12CAB" w:rsidRDefault="009208D4" w:rsidP="0080008B">
      <w:pPr>
        <w:rPr>
          <w:rFonts w:ascii="Times New Roman" w:hAnsi="Times New Roman" w:cs="Times New Roman"/>
        </w:rPr>
      </w:pPr>
      <w:r w:rsidRPr="00D12CAB">
        <w:rPr>
          <w:rFonts w:ascii="Times New Roman" w:hAnsi="Times New Roman" w:cs="Times New Roman"/>
        </w:rPr>
        <w:t>1. Surveys: Structured questionnaires will be distributed to community members to collect quantitative data on their level of participation, perceptions of local governance, and barriers to engagement.</w:t>
      </w:r>
    </w:p>
    <w:p w14:paraId="67805ECE" w14:textId="6DC917D3" w:rsidR="009208D4" w:rsidRPr="00D12CAB" w:rsidRDefault="009208D4" w:rsidP="0080008B">
      <w:pPr>
        <w:rPr>
          <w:rFonts w:ascii="Times New Roman" w:hAnsi="Times New Roman" w:cs="Times New Roman"/>
        </w:rPr>
      </w:pPr>
      <w:r w:rsidRPr="00D12CAB">
        <w:rPr>
          <w:rFonts w:ascii="Times New Roman" w:hAnsi="Times New Roman" w:cs="Times New Roman"/>
        </w:rPr>
        <w:t>2. Interviews: Semi-structured interviews will be conducted with key stakeholders, including local government officials, community leaders, and activists, to gather qualitative insights.</w:t>
      </w:r>
    </w:p>
    <w:p w14:paraId="42C1F4DB" w14:textId="372A5E1C" w:rsidR="009208D4" w:rsidRPr="00D12CAB" w:rsidRDefault="009208D4" w:rsidP="0080008B">
      <w:pPr>
        <w:rPr>
          <w:rFonts w:ascii="Times New Roman" w:hAnsi="Times New Roman" w:cs="Times New Roman"/>
        </w:rPr>
      </w:pPr>
      <w:r w:rsidRPr="00D12CAB">
        <w:rPr>
          <w:rFonts w:ascii="Times New Roman" w:hAnsi="Times New Roman" w:cs="Times New Roman"/>
        </w:rPr>
        <w:t>3. Focus Group Discussions (FGDs): FGDs will be organized with community members to explore their experiences, attitudes, and suggestions for improving participation.</w:t>
      </w:r>
    </w:p>
    <w:p w14:paraId="25DB3E3E" w14:textId="2E15B847" w:rsidR="009208D4" w:rsidRPr="00D12CAB" w:rsidRDefault="009208D4" w:rsidP="0080008B">
      <w:pPr>
        <w:rPr>
          <w:rFonts w:ascii="Times New Roman" w:hAnsi="Times New Roman" w:cs="Times New Roman"/>
        </w:rPr>
      </w:pPr>
      <w:r w:rsidRPr="00D12CAB">
        <w:rPr>
          <w:rFonts w:ascii="Times New Roman" w:hAnsi="Times New Roman" w:cs="Times New Roman"/>
        </w:rPr>
        <w:t>4. **Document Review: Existing reports, policies, and records related to local governance and community engagement will be reviewed to provide context and background information.</w:t>
      </w:r>
    </w:p>
    <w:p w14:paraId="66EF8B57" w14:textId="77777777" w:rsidR="009208D4" w:rsidRPr="00D12CAB" w:rsidRDefault="009208D4" w:rsidP="0080008B">
      <w:pPr>
        <w:rPr>
          <w:rFonts w:ascii="Times New Roman" w:hAnsi="Times New Roman" w:cs="Times New Roman"/>
        </w:rPr>
      </w:pPr>
    </w:p>
    <w:p w14:paraId="0EC17900" w14:textId="0A3C9626" w:rsidR="009208D4" w:rsidRPr="00D12CAB" w:rsidRDefault="00CA5E10" w:rsidP="0080008B">
      <w:pPr>
        <w:rPr>
          <w:rFonts w:ascii="Times New Roman" w:hAnsi="Times New Roman" w:cs="Times New Roman"/>
          <w:b/>
          <w:bCs/>
        </w:rPr>
      </w:pPr>
      <w:r w:rsidRPr="00D12CAB">
        <w:rPr>
          <w:rFonts w:ascii="Times New Roman" w:hAnsi="Times New Roman" w:cs="Times New Roman"/>
          <w:b/>
          <w:bCs/>
        </w:rPr>
        <w:t>(ii)</w:t>
      </w:r>
      <w:r w:rsidR="009208D4" w:rsidRPr="00D12CAB">
        <w:rPr>
          <w:rFonts w:ascii="Times New Roman" w:hAnsi="Times New Roman" w:cs="Times New Roman"/>
          <w:b/>
          <w:bCs/>
        </w:rPr>
        <w:t>Data Analysis:</w:t>
      </w:r>
    </w:p>
    <w:p w14:paraId="2F4BBA29" w14:textId="424C766F" w:rsidR="009208D4" w:rsidRPr="00D12CAB" w:rsidRDefault="009208D4" w:rsidP="0080008B">
      <w:pPr>
        <w:rPr>
          <w:rFonts w:ascii="Times New Roman" w:hAnsi="Times New Roman" w:cs="Times New Roman"/>
        </w:rPr>
      </w:pPr>
      <w:r w:rsidRPr="00D12CAB">
        <w:rPr>
          <w:rFonts w:ascii="Times New Roman" w:hAnsi="Times New Roman" w:cs="Times New Roman"/>
        </w:rPr>
        <w:t>1. Quantitative Data: Survey data will be analyzed using statistical software (e.g., SPSS or Excel) to identify trends, correlations, and patterns. Descriptive statistics (e.g., percentages, means) and inferential statistics (e.g., chi-square tests, regression analysis) will be used.</w:t>
      </w:r>
    </w:p>
    <w:p w14:paraId="0731837A" w14:textId="1738894B" w:rsidR="009208D4" w:rsidRPr="00D12CAB" w:rsidRDefault="009208D4" w:rsidP="0080008B">
      <w:pPr>
        <w:rPr>
          <w:rFonts w:ascii="Times New Roman" w:hAnsi="Times New Roman" w:cs="Times New Roman"/>
        </w:rPr>
      </w:pPr>
      <w:r w:rsidRPr="00D12CAB">
        <w:rPr>
          <w:rFonts w:ascii="Times New Roman" w:hAnsi="Times New Roman" w:cs="Times New Roman"/>
        </w:rPr>
        <w:t>2. Qualitative Data: Interview and FGD transcripts will be analyzed using thematic analysis to identify recurring themes, insights, and narratives. Coding and categorization will be used to organize the data and draw meaningful conclusions.</w:t>
      </w:r>
    </w:p>
    <w:p w14:paraId="118D84DD" w14:textId="50FA37DF" w:rsidR="009208D4" w:rsidRPr="00D12CAB" w:rsidRDefault="009208D4" w:rsidP="0080008B">
      <w:pPr>
        <w:rPr>
          <w:rFonts w:ascii="Times New Roman" w:hAnsi="Times New Roman" w:cs="Times New Roman"/>
        </w:rPr>
      </w:pPr>
      <w:r w:rsidRPr="00D12CAB">
        <w:rPr>
          <w:rFonts w:ascii="Times New Roman" w:hAnsi="Times New Roman" w:cs="Times New Roman"/>
        </w:rPr>
        <w:t>3. Integration: Findings from both quantitative and qualitative data will be integrated to provide a comprehensive understanding of the problem and inform recommendations.</w:t>
      </w:r>
    </w:p>
    <w:p w14:paraId="7D2EC5D5" w14:textId="77777777" w:rsidR="009208D4" w:rsidRPr="00D12CAB" w:rsidRDefault="009208D4" w:rsidP="0080008B">
      <w:pPr>
        <w:rPr>
          <w:rFonts w:ascii="Times New Roman" w:hAnsi="Times New Roman" w:cs="Times New Roman"/>
        </w:rPr>
      </w:pPr>
    </w:p>
    <w:p w14:paraId="799FA07B" w14:textId="2D7CB8CE" w:rsidR="009208D4" w:rsidRPr="00D12CAB" w:rsidRDefault="009208D4"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Ethical Considerations</w:t>
      </w:r>
    </w:p>
    <w:p w14:paraId="7BDC794E" w14:textId="77777777" w:rsidR="009208D4" w:rsidRPr="00D12CAB" w:rsidRDefault="009208D4" w:rsidP="0080008B">
      <w:pPr>
        <w:rPr>
          <w:rFonts w:ascii="Times New Roman" w:hAnsi="Times New Roman" w:cs="Times New Roman"/>
        </w:rPr>
      </w:pPr>
      <w:r w:rsidRPr="00D12CAB">
        <w:rPr>
          <w:rFonts w:ascii="Times New Roman" w:hAnsi="Times New Roman" w:cs="Times New Roman"/>
        </w:rPr>
        <w:t>To ensure ethical research practices, the following measures will be taken:</w:t>
      </w:r>
    </w:p>
    <w:p w14:paraId="54269175" w14:textId="3747F377" w:rsidR="009208D4" w:rsidRPr="00D12CAB" w:rsidRDefault="009208D4" w:rsidP="0080008B">
      <w:pPr>
        <w:rPr>
          <w:rFonts w:ascii="Times New Roman" w:hAnsi="Times New Roman" w:cs="Times New Roman"/>
        </w:rPr>
      </w:pPr>
      <w:r w:rsidRPr="00D12CAB">
        <w:rPr>
          <w:rFonts w:ascii="Times New Roman" w:hAnsi="Times New Roman" w:cs="Times New Roman"/>
        </w:rPr>
        <w:lastRenderedPageBreak/>
        <w:t>1. Informed Consent: Participants will be fully informed about the purpose of the study, their rights, and how their data will be used. Written consent will be obtained before participation.</w:t>
      </w:r>
    </w:p>
    <w:p w14:paraId="66A71389" w14:textId="668E3089" w:rsidR="009208D4" w:rsidRPr="00D12CAB" w:rsidRDefault="009208D4" w:rsidP="0080008B">
      <w:pPr>
        <w:rPr>
          <w:rFonts w:ascii="Times New Roman" w:hAnsi="Times New Roman" w:cs="Times New Roman"/>
        </w:rPr>
      </w:pPr>
      <w:r w:rsidRPr="00D12CAB">
        <w:rPr>
          <w:rFonts w:ascii="Times New Roman" w:hAnsi="Times New Roman" w:cs="Times New Roman"/>
        </w:rPr>
        <w:t>2. Confidentiality: All data will be anonymized to protect the identity of participants. Personal information will not be disclosed without explicit permission.</w:t>
      </w:r>
    </w:p>
    <w:p w14:paraId="32A56D66" w14:textId="0109233F" w:rsidR="009208D4" w:rsidRPr="00D12CAB" w:rsidRDefault="009208D4" w:rsidP="0080008B">
      <w:pPr>
        <w:rPr>
          <w:rFonts w:ascii="Times New Roman" w:hAnsi="Times New Roman" w:cs="Times New Roman"/>
        </w:rPr>
      </w:pPr>
      <w:r w:rsidRPr="00D12CAB">
        <w:rPr>
          <w:rFonts w:ascii="Times New Roman" w:hAnsi="Times New Roman" w:cs="Times New Roman"/>
        </w:rPr>
        <w:t>3. Voluntary Participation: Participants will be assured that their participation is voluntary and that they can withdraw from the study at any time without consequences.</w:t>
      </w:r>
    </w:p>
    <w:p w14:paraId="0F62BAD9" w14:textId="1E0860F4" w:rsidR="009208D4" w:rsidRPr="00D12CAB" w:rsidRDefault="009208D4" w:rsidP="0080008B">
      <w:pPr>
        <w:rPr>
          <w:rFonts w:ascii="Times New Roman" w:hAnsi="Times New Roman" w:cs="Times New Roman"/>
        </w:rPr>
      </w:pPr>
      <w:r w:rsidRPr="00D12CAB">
        <w:rPr>
          <w:rFonts w:ascii="Times New Roman" w:hAnsi="Times New Roman" w:cs="Times New Roman"/>
        </w:rPr>
        <w:t>4. Cultural Sensitivity: The research will respect the cultural norms and values of the community, and efforts will be made to ensure inclusivity and fairness.</w:t>
      </w:r>
    </w:p>
    <w:p w14:paraId="70135A34" w14:textId="6995BE32" w:rsidR="009208D4" w:rsidRPr="00D12CAB" w:rsidRDefault="009208D4" w:rsidP="0080008B">
      <w:pPr>
        <w:rPr>
          <w:rFonts w:ascii="Times New Roman" w:hAnsi="Times New Roman" w:cs="Times New Roman"/>
        </w:rPr>
      </w:pPr>
    </w:p>
    <w:p w14:paraId="31786C3C" w14:textId="77777777" w:rsidR="009208D4" w:rsidRPr="00D12CAB" w:rsidRDefault="009208D4" w:rsidP="0080008B">
      <w:pPr>
        <w:rPr>
          <w:rFonts w:ascii="Times New Roman" w:hAnsi="Times New Roman" w:cs="Times New Roman"/>
        </w:rPr>
      </w:pPr>
    </w:p>
    <w:p w14:paraId="73DD10A3" w14:textId="7B8ED423" w:rsidR="009208D4" w:rsidRPr="00D12CAB" w:rsidRDefault="009208D4" w:rsidP="0080008B">
      <w:pPr>
        <w:pStyle w:val="ListParagraph"/>
        <w:numPr>
          <w:ilvl w:val="0"/>
          <w:numId w:val="3"/>
        </w:numPr>
        <w:rPr>
          <w:rFonts w:ascii="Times New Roman" w:hAnsi="Times New Roman" w:cs="Times New Roman"/>
          <w:b/>
          <w:bCs/>
        </w:rPr>
      </w:pPr>
      <w:r w:rsidRPr="00D12CAB">
        <w:rPr>
          <w:rFonts w:ascii="Times New Roman" w:hAnsi="Times New Roman" w:cs="Times New Roman"/>
          <w:b/>
          <w:bCs/>
        </w:rPr>
        <w:t>Limitations</w:t>
      </w:r>
    </w:p>
    <w:p w14:paraId="02D42B10" w14:textId="77777777" w:rsidR="009208D4" w:rsidRPr="00D12CAB" w:rsidRDefault="009208D4" w:rsidP="0080008B">
      <w:pPr>
        <w:rPr>
          <w:rFonts w:ascii="Times New Roman" w:hAnsi="Times New Roman" w:cs="Times New Roman"/>
        </w:rPr>
      </w:pPr>
      <w:r w:rsidRPr="00D12CAB">
        <w:rPr>
          <w:rFonts w:ascii="Times New Roman" w:hAnsi="Times New Roman" w:cs="Times New Roman"/>
        </w:rPr>
        <w:t>While the methodology is designed to provide robust insights, there are potential limitations:</w:t>
      </w:r>
    </w:p>
    <w:p w14:paraId="2084C361" w14:textId="60F86318" w:rsidR="009208D4" w:rsidRPr="00D12CAB" w:rsidRDefault="009208D4" w:rsidP="0080008B">
      <w:pPr>
        <w:rPr>
          <w:rFonts w:ascii="Times New Roman" w:hAnsi="Times New Roman" w:cs="Times New Roman"/>
        </w:rPr>
      </w:pPr>
      <w:r w:rsidRPr="00D12CAB">
        <w:rPr>
          <w:rFonts w:ascii="Times New Roman" w:hAnsi="Times New Roman" w:cs="Times New Roman"/>
        </w:rPr>
        <w:t>1. Sampling Bias: Despite efforts to ensure diversity, some groups may be underrepresented due to accessibility or willingness to participate.</w:t>
      </w:r>
    </w:p>
    <w:p w14:paraId="20482D6B" w14:textId="37970BEF" w:rsidR="009208D4" w:rsidRPr="00D12CAB" w:rsidRDefault="009208D4" w:rsidP="0080008B">
      <w:pPr>
        <w:rPr>
          <w:rFonts w:ascii="Times New Roman" w:hAnsi="Times New Roman" w:cs="Times New Roman"/>
        </w:rPr>
      </w:pPr>
      <w:r w:rsidRPr="00D12CAB">
        <w:rPr>
          <w:rFonts w:ascii="Times New Roman" w:hAnsi="Times New Roman" w:cs="Times New Roman"/>
        </w:rPr>
        <w:t xml:space="preserve">2. Self-Reporting Bias: Survey responses may be influenced by social desirability bias, where participants provide </w:t>
      </w:r>
      <w:r w:rsidR="00CA5E10" w:rsidRPr="00D12CAB">
        <w:rPr>
          <w:rFonts w:ascii="Times New Roman" w:hAnsi="Times New Roman" w:cs="Times New Roman"/>
        </w:rPr>
        <w:t>answers,</w:t>
      </w:r>
      <w:r w:rsidRPr="00D12CAB">
        <w:rPr>
          <w:rFonts w:ascii="Times New Roman" w:hAnsi="Times New Roman" w:cs="Times New Roman"/>
        </w:rPr>
        <w:t xml:space="preserve"> they believe are expected rather than their true opinions.</w:t>
      </w:r>
    </w:p>
    <w:p w14:paraId="0C032FCD" w14:textId="10488226" w:rsidR="009208D4" w:rsidRPr="00D12CAB" w:rsidRDefault="009208D4" w:rsidP="0080008B">
      <w:pPr>
        <w:rPr>
          <w:rFonts w:ascii="Times New Roman" w:hAnsi="Times New Roman" w:cs="Times New Roman"/>
        </w:rPr>
      </w:pPr>
      <w:r w:rsidRPr="00D12CAB">
        <w:rPr>
          <w:rFonts w:ascii="Times New Roman" w:hAnsi="Times New Roman" w:cs="Times New Roman"/>
        </w:rPr>
        <w:t>3. Resource Constraints: Limited time, funding, or access to certain communities may restrict the scope of the research.</w:t>
      </w:r>
    </w:p>
    <w:p w14:paraId="714D7B59" w14:textId="2D3B6EA3" w:rsidR="009208D4" w:rsidRPr="00D12CAB" w:rsidRDefault="009208D4" w:rsidP="0080008B">
      <w:pPr>
        <w:rPr>
          <w:rFonts w:ascii="Times New Roman" w:hAnsi="Times New Roman" w:cs="Times New Roman"/>
        </w:rPr>
      </w:pPr>
      <w:r w:rsidRPr="00D12CAB">
        <w:rPr>
          <w:rFonts w:ascii="Times New Roman" w:hAnsi="Times New Roman" w:cs="Times New Roman"/>
        </w:rPr>
        <w:t>4. Generalizability: Findings may be specific to the studied community and may not be fully applicable to other regions or contexts.</w:t>
      </w:r>
    </w:p>
    <w:p w14:paraId="4B7FC610" w14:textId="6872DEC9" w:rsidR="009208D4" w:rsidRPr="00D12CAB" w:rsidRDefault="009208D4" w:rsidP="0080008B">
      <w:pPr>
        <w:rPr>
          <w:rFonts w:ascii="Times New Roman" w:hAnsi="Times New Roman" w:cs="Times New Roman"/>
        </w:rPr>
      </w:pPr>
    </w:p>
    <w:p w14:paraId="45B249E1" w14:textId="77777777" w:rsidR="00D12CAB" w:rsidRDefault="00D12CAB" w:rsidP="0080008B">
      <w:pPr>
        <w:rPr>
          <w:rFonts w:ascii="Times New Roman" w:hAnsi="Times New Roman" w:cs="Times New Roman"/>
        </w:rPr>
      </w:pPr>
    </w:p>
    <w:p w14:paraId="2A549FC7" w14:textId="77777777" w:rsidR="00DF2756" w:rsidRDefault="00DF2756" w:rsidP="0080008B">
      <w:pPr>
        <w:rPr>
          <w:rFonts w:ascii="Times New Roman" w:hAnsi="Times New Roman" w:cs="Times New Roman"/>
        </w:rPr>
      </w:pPr>
    </w:p>
    <w:p w14:paraId="22C6815E" w14:textId="77777777" w:rsidR="00DF2756" w:rsidRDefault="00DF2756" w:rsidP="0080008B">
      <w:pPr>
        <w:rPr>
          <w:rFonts w:ascii="Times New Roman" w:hAnsi="Times New Roman" w:cs="Times New Roman"/>
        </w:rPr>
      </w:pPr>
    </w:p>
    <w:p w14:paraId="08CDEE4A" w14:textId="77777777" w:rsidR="00DF2756" w:rsidRDefault="00DF2756" w:rsidP="0080008B">
      <w:pPr>
        <w:rPr>
          <w:rFonts w:ascii="Times New Roman" w:hAnsi="Times New Roman" w:cs="Times New Roman"/>
        </w:rPr>
      </w:pPr>
    </w:p>
    <w:p w14:paraId="01965EC7" w14:textId="77777777" w:rsidR="00DF2756" w:rsidRDefault="00DF2756" w:rsidP="0080008B">
      <w:pPr>
        <w:rPr>
          <w:rFonts w:ascii="Times New Roman" w:hAnsi="Times New Roman" w:cs="Times New Roman"/>
        </w:rPr>
      </w:pPr>
    </w:p>
    <w:p w14:paraId="2AB9F9CE" w14:textId="77777777" w:rsidR="00DF2756" w:rsidRDefault="00DF2756" w:rsidP="0080008B">
      <w:pPr>
        <w:rPr>
          <w:rFonts w:ascii="Times New Roman" w:hAnsi="Times New Roman" w:cs="Times New Roman"/>
        </w:rPr>
      </w:pPr>
    </w:p>
    <w:p w14:paraId="16367BD6" w14:textId="77777777" w:rsidR="00DF2756" w:rsidRDefault="00DF2756" w:rsidP="0080008B">
      <w:pPr>
        <w:rPr>
          <w:rFonts w:ascii="Times New Roman" w:hAnsi="Times New Roman" w:cs="Times New Roman"/>
        </w:rPr>
      </w:pPr>
    </w:p>
    <w:p w14:paraId="3CE791C4" w14:textId="77777777" w:rsidR="000D5F8E" w:rsidRDefault="000D5F8E" w:rsidP="0080008B">
      <w:pPr>
        <w:widowControl w:val="0"/>
        <w:autoSpaceDE w:val="0"/>
        <w:autoSpaceDN w:val="0"/>
        <w:adjustRightInd w:val="0"/>
        <w:spacing w:after="200" w:line="276" w:lineRule="auto"/>
        <w:jc w:val="center"/>
        <w:rPr>
          <w:rFonts w:ascii="Times New Roman" w:hAnsi="Times New Roman" w:cs="Times New Roman"/>
          <w:b/>
          <w:bCs/>
          <w:kern w:val="0"/>
          <w:lang w:val="en"/>
        </w:rPr>
      </w:pPr>
    </w:p>
    <w:p w14:paraId="6339843E" w14:textId="2E423492" w:rsidR="00AC78D2" w:rsidRPr="00FE654A" w:rsidRDefault="00AC78D2" w:rsidP="0080008B">
      <w:pPr>
        <w:widowControl w:val="0"/>
        <w:autoSpaceDE w:val="0"/>
        <w:autoSpaceDN w:val="0"/>
        <w:adjustRightInd w:val="0"/>
        <w:spacing w:after="200" w:line="276" w:lineRule="auto"/>
        <w:jc w:val="center"/>
        <w:rPr>
          <w:rFonts w:ascii="Times New Roman" w:hAnsi="Times New Roman" w:cs="Times New Roman"/>
          <w:b/>
          <w:bCs/>
          <w:kern w:val="0"/>
          <w:lang w:val="en"/>
        </w:rPr>
      </w:pPr>
      <w:r w:rsidRPr="00FE654A">
        <w:rPr>
          <w:rFonts w:ascii="Times New Roman" w:hAnsi="Times New Roman" w:cs="Times New Roman"/>
          <w:b/>
          <w:bCs/>
          <w:kern w:val="0"/>
          <w:lang w:val="en"/>
        </w:rPr>
        <w:lastRenderedPageBreak/>
        <w:t>CHAPTER TWO</w:t>
      </w:r>
    </w:p>
    <w:p w14:paraId="30931956"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2.1 Literature Review</w:t>
      </w:r>
    </w:p>
    <w:p w14:paraId="163FD7C7"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Community participation in local governance is a cornerstone of democratic societies, enabling citizens to influence decisions that affect their lives. However, despite its importance, many communities face significant barriers to meaningful participation. This literature review explores the causes, consequences, and potential solutions to the lack of community participation in local governance, drawing on recent research and case studies.</w:t>
      </w:r>
      <w:r>
        <w:rPr>
          <w:rFonts w:ascii="Times New Roman" w:hAnsi="Times New Roman" w:cs="Times New Roman"/>
          <w:kern w:val="0"/>
          <w:lang w:val="en"/>
        </w:rPr>
        <w:br/>
      </w:r>
      <w:r>
        <w:rPr>
          <w:rFonts w:ascii="Times New Roman" w:hAnsi="Times New Roman" w:cs="Times New Roman"/>
          <w:kern w:val="0"/>
          <w:lang w:val="en"/>
        </w:rPr>
        <w:br/>
      </w:r>
      <w:r w:rsidRPr="00FE654A">
        <w:rPr>
          <w:rFonts w:ascii="Times New Roman" w:hAnsi="Times New Roman" w:cs="Times New Roman"/>
          <w:b/>
          <w:bCs/>
          <w:kern w:val="0"/>
          <w:lang w:val="en"/>
        </w:rPr>
        <w:t>2.1.1 Causes of Lack of Community Participation</w:t>
      </w:r>
    </w:p>
    <w:p w14:paraId="2A45B779"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1. Ineffective Communication Mechanisms</w:t>
      </w:r>
    </w:p>
    <w:p w14:paraId="4F9C700D"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A recurring theme in the literature is the lack of effective communication between local governments and communities. For instance, in eThekwini Municipality, South Africa, residents felt disconnected due to poor communication channels between councilors, officials, and the community. This disconnect led to a perception that their inputs were irrelevant, as decisions often appeared pre-determined before public consultations.</w:t>
      </w:r>
    </w:p>
    <w:p w14:paraId="3F838D6C"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34D534E3"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2.Limited Knowledge of Governance Structures</w:t>
      </w:r>
    </w:p>
    <w:p w14:paraId="725ABB55"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 xml:space="preserve">Many community members lack awareness of how local government </w:t>
      </w:r>
      <w:proofErr w:type="gramStart"/>
      <w:r>
        <w:rPr>
          <w:rFonts w:ascii="Times New Roman" w:hAnsi="Times New Roman" w:cs="Times New Roman"/>
          <w:kern w:val="0"/>
          <w:lang w:val="en"/>
        </w:rPr>
        <w:t>structures</w:t>
      </w:r>
      <w:proofErr w:type="gramEnd"/>
      <w:r>
        <w:rPr>
          <w:rFonts w:ascii="Times New Roman" w:hAnsi="Times New Roman" w:cs="Times New Roman"/>
          <w:kern w:val="0"/>
          <w:lang w:val="en"/>
        </w:rPr>
        <w:t xml:space="preserve"> function, which hinders their ability to engage meaningfully. In eThekwini, grassroots-level residents were often unaware of their roles in governance, leading to low participation rates. Similarly, in China, the rapid urbanization and influx of new residents into peri-urban areas created social fragmentation, further exacerbating the knowledge gap.</w:t>
      </w:r>
    </w:p>
    <w:p w14:paraId="1DD1A80A"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0F283A5D"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3.Administrative and Structural Barriers</w:t>
      </w:r>
    </w:p>
    <w:p w14:paraId="1553B424"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In some cases, local governments fail to create inclusive mechanisms for participation. For example, community social organizations in China often face "administrative attachment," where their activities are overly controlled by local authorities, limiting their autonomy and effectiveness. Additionally, the lack of resources and professional capacity within these organizations further restricts their ability to engage in governance.</w:t>
      </w:r>
    </w:p>
    <w:p w14:paraId="47327EF4"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773D211E"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7F2C6ADD"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660CA0EF"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lastRenderedPageBreak/>
        <w:t>4. Distrust and Disillusionment</w:t>
      </w:r>
    </w:p>
    <w:p w14:paraId="0D86EC62"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A lack of trust in local governments is a significant barrier to participation. In eThekwini, residents expressed dissatisfaction with service delivery, which diminished their motivation to participate in governance processes. Similarly, in China, the absence of social trust and the perception of bureaucratic inefficiency have been identified as key factors discouraging community engagement.</w:t>
      </w:r>
    </w:p>
    <w:p w14:paraId="0C27333D"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56E55126"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2.1.2 Consequences of Low Community Participation</w:t>
      </w:r>
    </w:p>
    <w:p w14:paraId="3666FC2B"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1.Reduced Governance Effectiveness</w:t>
      </w:r>
    </w:p>
    <w:p w14:paraId="27E4BD89"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When communities are disengaged, local governments struggle to address public concerns effectively. In eThekwini, the lack of community input led to poor service delivery and widespread dissatisfaction. This highlights the critical role of community participation in ensuring that governance aligns with local needs.</w:t>
      </w:r>
    </w:p>
    <w:p w14:paraId="0D48084A"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2.Social Fragmentation and Inequality</w:t>
      </w:r>
    </w:p>
    <w:p w14:paraId="1F72B85B"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Low participation can exacerbate social fragmentation, particularly in rapidly urbanizing areas. In China, the influx of new residents into peri-urban communities created social anomie, weakening community cohesion and trust. This fragmentation undermines the collective action needed to address shared challenges.</w:t>
      </w:r>
    </w:p>
    <w:p w14:paraId="0F173AC0"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3.Erosion of Democratic Values</w:t>
      </w:r>
    </w:p>
    <w:p w14:paraId="09359A5D"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The lack of participation undermines democratic principles by limiting citizens' ability to hold local governments accountable. In South Africa, the perception that community inputs were ignored eroded trust in democratic processes. This trend is concerning, as it risks perpetuating cycles of disengagement and disenfranchisement.</w:t>
      </w:r>
    </w:p>
    <w:p w14:paraId="686FA79E"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62A400F6" w14:textId="77777777" w:rsidR="00AC78D2"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p>
    <w:p w14:paraId="67879617" w14:textId="77777777" w:rsidR="00AC78D2"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p>
    <w:p w14:paraId="2DAAB617" w14:textId="77777777" w:rsidR="00AC78D2"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p>
    <w:p w14:paraId="04FFFC42" w14:textId="77777777" w:rsidR="00AC78D2"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p>
    <w:p w14:paraId="3C0D9C12" w14:textId="77777777" w:rsidR="00AC78D2"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p>
    <w:p w14:paraId="53E943FB" w14:textId="77777777" w:rsidR="00AC78D2"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p>
    <w:p w14:paraId="1E7E3D54" w14:textId="71292E7C"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lastRenderedPageBreak/>
        <w:t>2.1.3 Strategies to Enhance Community Participation</w:t>
      </w:r>
    </w:p>
    <w:p w14:paraId="6C038CB0"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1. Strengthening Communication Channels</w:t>
      </w:r>
    </w:p>
    <w:p w14:paraId="5F393F96"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Effective communication is essential for fostering participation. In Jiangqiao Township, Shanghai, the use of internet platforms facilitated online participation, creating new social capital and improving perceptions of governance. This suggests that digital tools can bridge the gap between governments and communities.</w:t>
      </w:r>
    </w:p>
    <w:p w14:paraId="32493CE1"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3EB13FFB"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2.Capacity Building and Education</w:t>
      </w:r>
    </w:p>
    <w:p w14:paraId="30F05B86"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Empowering communities through education and capacity-building initiatives can enhance their ability to participate. For example, in eThekwini, the development of a community participation policy aimed to change mindsets and encourage municipal officials to take community involvement more seriously.</w:t>
      </w:r>
    </w:p>
    <w:p w14:paraId="0FF3E745"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1AFBEF67"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3.Decentralization and Local Empowerment</w:t>
      </w:r>
    </w:p>
    <w:p w14:paraId="4E1BF1C6"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Decentralization can create opportunities for greater community involvement. In Ghana, decentralization reforms transferred administrative responsibilities to local governments, opening spaces for citizen engagement. However, the success of such reforms depends on ensuring that local governments have the resources and capacity to involve communities effectively.</w:t>
      </w:r>
    </w:p>
    <w:p w14:paraId="21170AFA"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0C0CEEB1"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4.Fostering Trust and Collaboration</w:t>
      </w:r>
    </w:p>
    <w:p w14:paraId="672DB5EB" w14:textId="77777777" w:rsidR="00AC78D2"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Pr>
          <w:rFonts w:ascii="Times New Roman" w:hAnsi="Times New Roman" w:cs="Times New Roman"/>
          <w:kern w:val="0"/>
          <w:lang w:val="en"/>
        </w:rPr>
        <w:t>Building trust between communities and local governments is crucial. In China, the integration of social organizations into governance processes was proposed as a way to enhance trust and collaboration21. Similarly, in Jiangqiao Township, the use of digital platforms fostered social trust, which positively impacted governance perceptions.</w:t>
      </w:r>
      <w:r>
        <w:rPr>
          <w:rFonts w:ascii="Times New Roman" w:hAnsi="Times New Roman" w:cs="Times New Roman"/>
          <w:kern w:val="0"/>
          <w:lang w:val="en"/>
        </w:rPr>
        <w:br/>
      </w:r>
      <w:r>
        <w:rPr>
          <w:rFonts w:ascii="Times New Roman" w:hAnsi="Times New Roman" w:cs="Times New Roman"/>
          <w:kern w:val="0"/>
          <w:lang w:val="en"/>
        </w:rPr>
        <w:br/>
        <w:t>In review, the lack of community participation in local governance is a multifaceted issue with significant implications for democratic governance and social cohesion. Addressing this challenge requires a holistic approach that includes improving communication, building capacity, decentralizing power, and fostering trust. By empowering communities and creating inclusive governance structures, local governments can enhance participation and ensure that governance processes are responsive to the needs of all citizens.</w:t>
      </w:r>
      <w:r>
        <w:rPr>
          <w:rFonts w:ascii="Times New Roman" w:hAnsi="Times New Roman" w:cs="Times New Roman"/>
          <w:kern w:val="0"/>
          <w:lang w:val="en"/>
        </w:rPr>
        <w:br/>
      </w:r>
      <w:r>
        <w:rPr>
          <w:rFonts w:ascii="Times New Roman" w:hAnsi="Times New Roman" w:cs="Times New Roman"/>
          <w:kern w:val="0"/>
          <w:lang w:val="en"/>
        </w:rPr>
        <w:br/>
      </w:r>
      <w:r>
        <w:rPr>
          <w:rFonts w:ascii="Times New Roman" w:hAnsi="Times New Roman" w:cs="Times New Roman"/>
          <w:kern w:val="0"/>
          <w:lang w:val="en"/>
        </w:rPr>
        <w:br/>
      </w:r>
    </w:p>
    <w:p w14:paraId="0DB04321"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lastRenderedPageBreak/>
        <w:t>2.2 Plan Background, Purpose, and Focus</w:t>
      </w:r>
    </w:p>
    <w:p w14:paraId="3E0C05D5" w14:textId="77777777" w:rsidR="00AC78D2" w:rsidRPr="00AC78D2" w:rsidRDefault="00AC78D2" w:rsidP="0080008B">
      <w:pPr>
        <w:pStyle w:val="ListParagraph"/>
        <w:widowControl w:val="0"/>
        <w:numPr>
          <w:ilvl w:val="0"/>
          <w:numId w:val="3"/>
        </w:numPr>
        <w:autoSpaceDE w:val="0"/>
        <w:autoSpaceDN w:val="0"/>
        <w:adjustRightInd w:val="0"/>
        <w:spacing w:after="200" w:line="276" w:lineRule="auto"/>
        <w:rPr>
          <w:rFonts w:ascii="Times New Roman" w:hAnsi="Times New Roman" w:cs="Times New Roman"/>
          <w:b/>
          <w:bCs/>
          <w:kern w:val="0"/>
          <w:lang w:val="en"/>
        </w:rPr>
      </w:pPr>
      <w:r w:rsidRPr="00AC78D2">
        <w:rPr>
          <w:rFonts w:ascii="Times New Roman" w:hAnsi="Times New Roman" w:cs="Times New Roman"/>
          <w:b/>
          <w:bCs/>
          <w:kern w:val="0"/>
          <w:lang w:val="en"/>
        </w:rPr>
        <w:t>Background</w:t>
      </w:r>
    </w:p>
    <w:p w14:paraId="6E4882BC"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The lack of community participation in local governance is a persistent issue that undermines democratic processes, social cohesion, and effective service delivery. This problem is prevalent in both developed and developing countries, with varying degrees of severity. In many cases, communities feel disconnected from decision-making processes due to ineffective communication, structural barriers, and a lack of trust in local authorities. Addressing this issue is critical to ensuring that governance is inclusive, transparent, and responsive to the needs of all citizens.</w:t>
      </w:r>
    </w:p>
    <w:p w14:paraId="6ECC55A3"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2FFE4B6C" w14:textId="77777777" w:rsidR="00AC78D2" w:rsidRPr="00AC78D2" w:rsidRDefault="00AC78D2" w:rsidP="0080008B">
      <w:pPr>
        <w:pStyle w:val="ListParagraph"/>
        <w:widowControl w:val="0"/>
        <w:numPr>
          <w:ilvl w:val="0"/>
          <w:numId w:val="3"/>
        </w:numPr>
        <w:autoSpaceDE w:val="0"/>
        <w:autoSpaceDN w:val="0"/>
        <w:adjustRightInd w:val="0"/>
        <w:spacing w:after="200" w:line="276" w:lineRule="auto"/>
        <w:rPr>
          <w:rFonts w:ascii="Times New Roman" w:hAnsi="Times New Roman" w:cs="Times New Roman"/>
          <w:b/>
          <w:bCs/>
          <w:kern w:val="0"/>
          <w:lang w:val="en"/>
        </w:rPr>
      </w:pPr>
      <w:r w:rsidRPr="00AC78D2">
        <w:rPr>
          <w:rFonts w:ascii="Times New Roman" w:hAnsi="Times New Roman" w:cs="Times New Roman"/>
          <w:b/>
          <w:bCs/>
          <w:kern w:val="0"/>
          <w:lang w:val="en"/>
        </w:rPr>
        <w:t>Purpose</w:t>
      </w:r>
    </w:p>
    <w:p w14:paraId="49A035CA"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The purpose of this plan is to develop a comprehensive strategy to enhance community participation in local governance. By identifying the root causes of disengagement and proposing actionable solutions, this plan aims to empower communities, strengthen trust between citizens and local governments, and improve the overall effectiveness of governance processes.</w:t>
      </w:r>
    </w:p>
    <w:p w14:paraId="223C7222"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p>
    <w:p w14:paraId="03F33D79" w14:textId="77777777" w:rsidR="00AC78D2" w:rsidRPr="00AC78D2" w:rsidRDefault="00AC78D2" w:rsidP="0080008B">
      <w:pPr>
        <w:pStyle w:val="ListParagraph"/>
        <w:widowControl w:val="0"/>
        <w:numPr>
          <w:ilvl w:val="0"/>
          <w:numId w:val="3"/>
        </w:numPr>
        <w:autoSpaceDE w:val="0"/>
        <w:autoSpaceDN w:val="0"/>
        <w:adjustRightInd w:val="0"/>
        <w:spacing w:after="200" w:line="276" w:lineRule="auto"/>
        <w:rPr>
          <w:rFonts w:ascii="Times New Roman" w:hAnsi="Times New Roman" w:cs="Times New Roman"/>
          <w:b/>
          <w:bCs/>
          <w:kern w:val="0"/>
          <w:lang w:val="en"/>
        </w:rPr>
      </w:pPr>
      <w:r w:rsidRPr="00AC78D2">
        <w:rPr>
          <w:rFonts w:ascii="Times New Roman" w:hAnsi="Times New Roman" w:cs="Times New Roman"/>
          <w:b/>
          <w:bCs/>
          <w:kern w:val="0"/>
          <w:lang w:val="en"/>
        </w:rPr>
        <w:t>Focus</w:t>
      </w:r>
    </w:p>
    <w:p w14:paraId="258A0A80"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The focus of this plan is on:</w:t>
      </w:r>
    </w:p>
    <w:p w14:paraId="3BC1852D"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1. Identifying barriers to community participation in local governance.</w:t>
      </w:r>
    </w:p>
    <w:p w14:paraId="0A1EDD6D"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2. Proposing strategies to overcome these barriers, including improved communication, capacity building, and decentralization.</w:t>
      </w:r>
    </w:p>
    <w:p w14:paraId="3084F5B0" w14:textId="652F67D8" w:rsidR="00AC78D2" w:rsidRPr="0080008B"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3. Ensuring that the proposed solutions are inclusive, ethical, and sustainable.</w:t>
      </w:r>
      <w:r>
        <w:rPr>
          <w:rFonts w:ascii="Times New Roman" w:hAnsi="Times New Roman" w:cs="Times New Roman"/>
          <w:kern w:val="0"/>
          <w:lang w:val="en"/>
        </w:rPr>
        <w:br/>
      </w:r>
      <w:r>
        <w:rPr>
          <w:rFonts w:ascii="Times New Roman" w:hAnsi="Times New Roman" w:cs="Times New Roman"/>
          <w:kern w:val="0"/>
          <w:lang w:val="en"/>
        </w:rPr>
        <w:br/>
      </w:r>
      <w:r>
        <w:rPr>
          <w:rFonts w:ascii="Times New Roman" w:hAnsi="Times New Roman" w:cs="Times New Roman"/>
          <w:kern w:val="0"/>
          <w:lang w:val="en"/>
        </w:rPr>
        <w:br/>
      </w:r>
      <w:r>
        <w:rPr>
          <w:rFonts w:ascii="Times New Roman" w:hAnsi="Times New Roman" w:cs="Times New Roman"/>
          <w:kern w:val="0"/>
          <w:lang w:val="en"/>
        </w:rPr>
        <w:br/>
      </w:r>
      <w:r w:rsidRPr="00FE654A">
        <w:rPr>
          <w:rFonts w:ascii="Times New Roman" w:hAnsi="Times New Roman" w:cs="Times New Roman"/>
          <w:b/>
          <w:bCs/>
          <w:kern w:val="0"/>
          <w:lang w:val="en"/>
        </w:rPr>
        <w:t xml:space="preserve"> 2.3 Situation Analysis</w:t>
      </w:r>
    </w:p>
    <w:p w14:paraId="77D21CE1"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Current State of Community Participation</w:t>
      </w:r>
    </w:p>
    <w:p w14:paraId="52AAC991"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Community participation in local governance remains low in many regions. For example, in eThekwini Municipality, South Africa, residents often feel excluded from decision-making processes due to poor communication and a lack of trust in local authorities. Similarly, in peri-urban areas of China, rapid urbanization has led to social fragmentation, further reducing community engagement.</w:t>
      </w:r>
    </w:p>
    <w:p w14:paraId="7D0393D1"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0D4AB875"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Pr>
          <w:rFonts w:ascii="Times New Roman" w:hAnsi="Times New Roman" w:cs="Times New Roman"/>
          <w:b/>
          <w:bCs/>
          <w:kern w:val="0"/>
          <w:lang w:val="en"/>
        </w:rPr>
        <w:t xml:space="preserve">2.3.1 </w:t>
      </w:r>
      <w:r w:rsidRPr="00FE654A">
        <w:rPr>
          <w:rFonts w:ascii="Times New Roman" w:hAnsi="Times New Roman" w:cs="Times New Roman"/>
          <w:b/>
          <w:bCs/>
          <w:kern w:val="0"/>
          <w:lang w:val="en"/>
        </w:rPr>
        <w:t>Key Challenges</w:t>
      </w:r>
    </w:p>
    <w:p w14:paraId="069319FA" w14:textId="77777777" w:rsidR="00AC78D2" w:rsidRDefault="00AC78D2" w:rsidP="0080008B">
      <w:pPr>
        <w:widowControl w:val="0"/>
        <w:numPr>
          <w:ilvl w:val="0"/>
          <w:numId w:val="4"/>
        </w:numPr>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Ineffective Communication: Many local governments fail to establish clear and accessible channels for community input.</w:t>
      </w:r>
    </w:p>
    <w:p w14:paraId="54584B82" w14:textId="77777777" w:rsidR="00AC78D2" w:rsidRDefault="00AC78D2" w:rsidP="0080008B">
      <w:pPr>
        <w:widowControl w:val="0"/>
        <w:numPr>
          <w:ilvl w:val="0"/>
          <w:numId w:val="4"/>
        </w:numPr>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Lack of Awareness: Community members often lack knowledge about governance structures and their roles in decision-making.</w:t>
      </w:r>
    </w:p>
    <w:p w14:paraId="5A55A333" w14:textId="77777777" w:rsidR="00AC78D2" w:rsidRDefault="00AC78D2" w:rsidP="0080008B">
      <w:pPr>
        <w:widowControl w:val="0"/>
        <w:numPr>
          <w:ilvl w:val="0"/>
          <w:numId w:val="4"/>
        </w:numPr>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Structural Barriers: Bureaucratic inefficiencies and resource constraints limit the ability of local governments to engage communities effectively.</w:t>
      </w:r>
    </w:p>
    <w:p w14:paraId="2262C7BA" w14:textId="77777777" w:rsidR="00AC78D2" w:rsidRDefault="00AC78D2" w:rsidP="0080008B">
      <w:pPr>
        <w:widowControl w:val="0"/>
        <w:numPr>
          <w:ilvl w:val="0"/>
          <w:numId w:val="4"/>
        </w:numPr>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Distrust: A history of poor service delivery and unresponsive governance has eroded trust in many communities.</w:t>
      </w:r>
    </w:p>
    <w:p w14:paraId="4294E923"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7A0FE15C" w14:textId="77777777" w:rsidR="0080008B" w:rsidRDefault="0080008B" w:rsidP="0080008B">
      <w:pPr>
        <w:widowControl w:val="0"/>
        <w:autoSpaceDE w:val="0"/>
        <w:autoSpaceDN w:val="0"/>
        <w:adjustRightInd w:val="0"/>
        <w:spacing w:after="200" w:line="276" w:lineRule="auto"/>
        <w:rPr>
          <w:rFonts w:ascii="Times New Roman" w:hAnsi="Times New Roman" w:cs="Times New Roman"/>
          <w:b/>
          <w:bCs/>
          <w:kern w:val="0"/>
          <w:lang w:val="en"/>
        </w:rPr>
      </w:pPr>
    </w:p>
    <w:p w14:paraId="65C0B0E4" w14:textId="68FE2CF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r>
        <w:rPr>
          <w:rFonts w:ascii="Times New Roman" w:hAnsi="Times New Roman" w:cs="Times New Roman"/>
          <w:b/>
          <w:bCs/>
          <w:kern w:val="0"/>
          <w:lang w:val="en"/>
        </w:rPr>
        <w:t xml:space="preserve">2.3.2 </w:t>
      </w:r>
      <w:r w:rsidRPr="00FE654A">
        <w:rPr>
          <w:rFonts w:ascii="Times New Roman" w:hAnsi="Times New Roman" w:cs="Times New Roman"/>
          <w:b/>
          <w:bCs/>
          <w:kern w:val="0"/>
          <w:lang w:val="en"/>
        </w:rPr>
        <w:t>Opportunities</w:t>
      </w:r>
    </w:p>
    <w:p w14:paraId="2C4EF81E" w14:textId="77777777" w:rsidR="00AC78D2" w:rsidRDefault="00AC78D2" w:rsidP="0080008B">
      <w:pPr>
        <w:widowControl w:val="0"/>
        <w:numPr>
          <w:ilvl w:val="0"/>
          <w:numId w:val="5"/>
        </w:numPr>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Digital Tools: The use of internet platforms and social media can enhance communication and foster online participation.</w:t>
      </w:r>
    </w:p>
    <w:p w14:paraId="6C914FD7" w14:textId="77777777" w:rsidR="00AC78D2" w:rsidRDefault="00AC78D2" w:rsidP="0080008B">
      <w:pPr>
        <w:widowControl w:val="0"/>
        <w:numPr>
          <w:ilvl w:val="0"/>
          <w:numId w:val="5"/>
        </w:numPr>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Decentralization: Transferring decision-making power to local levels can create opportunities for greater community involvement.</w:t>
      </w:r>
    </w:p>
    <w:p w14:paraId="5A702F49" w14:textId="77777777" w:rsidR="0080008B" w:rsidRPr="0080008B" w:rsidRDefault="00AC78D2" w:rsidP="0080008B">
      <w:pPr>
        <w:widowControl w:val="0"/>
        <w:numPr>
          <w:ilvl w:val="0"/>
          <w:numId w:val="5"/>
        </w:numPr>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Capacity Building: Educating communities about governance processes can empower them to participate more effectively.</w:t>
      </w:r>
      <w:r>
        <w:rPr>
          <w:rFonts w:ascii="Times New Roman" w:hAnsi="Times New Roman" w:cs="Times New Roman"/>
          <w:kern w:val="0"/>
          <w:lang w:val="en"/>
        </w:rPr>
        <w:br/>
      </w:r>
    </w:p>
    <w:p w14:paraId="60F2FF0C" w14:textId="77777777" w:rsidR="0080008B" w:rsidRPr="0080008B" w:rsidRDefault="0080008B" w:rsidP="0080008B">
      <w:pPr>
        <w:widowControl w:val="0"/>
        <w:autoSpaceDE w:val="0"/>
        <w:autoSpaceDN w:val="0"/>
        <w:adjustRightInd w:val="0"/>
        <w:spacing w:after="200" w:line="276" w:lineRule="auto"/>
        <w:ind w:left="360"/>
        <w:rPr>
          <w:rFonts w:ascii="Times New Roman" w:hAnsi="Times New Roman" w:cs="Times New Roman"/>
          <w:kern w:val="0"/>
          <w:lang w:val="en"/>
        </w:rPr>
      </w:pPr>
    </w:p>
    <w:p w14:paraId="7B8BDA32" w14:textId="77777777" w:rsidR="0080008B" w:rsidRDefault="0080008B" w:rsidP="0080008B">
      <w:pPr>
        <w:widowControl w:val="0"/>
        <w:autoSpaceDE w:val="0"/>
        <w:autoSpaceDN w:val="0"/>
        <w:adjustRightInd w:val="0"/>
        <w:spacing w:after="200" w:line="276" w:lineRule="auto"/>
        <w:rPr>
          <w:rFonts w:ascii="Times New Roman" w:hAnsi="Times New Roman" w:cs="Times New Roman"/>
          <w:b/>
          <w:bCs/>
          <w:kern w:val="0"/>
          <w:lang w:val="en"/>
        </w:rPr>
      </w:pPr>
    </w:p>
    <w:p w14:paraId="06027AE7" w14:textId="66AFA64E" w:rsidR="00AC78D2" w:rsidRPr="0080008B"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sidRPr="0080008B">
        <w:rPr>
          <w:rFonts w:ascii="Times New Roman" w:hAnsi="Times New Roman" w:cs="Times New Roman"/>
          <w:b/>
          <w:bCs/>
          <w:kern w:val="0"/>
          <w:lang w:val="en"/>
        </w:rPr>
        <w:t xml:space="preserve"> 2.4 Micro and Macro Environment</w:t>
      </w:r>
    </w:p>
    <w:p w14:paraId="2831B441" w14:textId="77777777" w:rsidR="00AC78D2" w:rsidRPr="00FE654A" w:rsidRDefault="00AC78D2" w:rsidP="0080008B">
      <w:pPr>
        <w:widowControl w:val="0"/>
        <w:numPr>
          <w:ilvl w:val="0"/>
          <w:numId w:val="6"/>
        </w:numPr>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Micro Environment</w:t>
      </w:r>
    </w:p>
    <w:p w14:paraId="15DCEE45"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The micro environment includes factors directly influencing community participation at the local level:</w:t>
      </w:r>
    </w:p>
    <w:p w14:paraId="57AD7993" w14:textId="77777777" w:rsidR="00AC78D2" w:rsidRDefault="00AC78D2" w:rsidP="0080008B">
      <w:pPr>
        <w:widowControl w:val="0"/>
        <w:numPr>
          <w:ilvl w:val="0"/>
          <w:numId w:val="7"/>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Local Government:</w:t>
      </w:r>
      <w:r>
        <w:rPr>
          <w:rFonts w:ascii="Times New Roman" w:hAnsi="Times New Roman" w:cs="Times New Roman"/>
          <w:kern w:val="0"/>
          <w:lang w:val="en"/>
        </w:rPr>
        <w:t xml:space="preserve"> The attitudes and practices of local officials play a critical role in fostering or hindering participation.</w:t>
      </w:r>
    </w:p>
    <w:p w14:paraId="351DD232" w14:textId="77777777" w:rsidR="00AC78D2" w:rsidRDefault="00AC78D2" w:rsidP="0080008B">
      <w:pPr>
        <w:widowControl w:val="0"/>
        <w:numPr>
          <w:ilvl w:val="0"/>
          <w:numId w:val="7"/>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Community Organizations</w:t>
      </w:r>
      <w:r>
        <w:rPr>
          <w:rFonts w:ascii="Times New Roman" w:hAnsi="Times New Roman" w:cs="Times New Roman"/>
          <w:kern w:val="0"/>
          <w:lang w:val="en"/>
        </w:rPr>
        <w:t xml:space="preserve">: Grassroots organizations can serve as intermediaries </w:t>
      </w:r>
      <w:r>
        <w:rPr>
          <w:rFonts w:ascii="Times New Roman" w:hAnsi="Times New Roman" w:cs="Times New Roman"/>
          <w:kern w:val="0"/>
          <w:lang w:val="en"/>
        </w:rPr>
        <w:lastRenderedPageBreak/>
        <w:t>between communities and local governments.</w:t>
      </w:r>
    </w:p>
    <w:p w14:paraId="5415A12E" w14:textId="77777777" w:rsidR="00AC78D2" w:rsidRDefault="00AC78D2" w:rsidP="0080008B">
      <w:pPr>
        <w:widowControl w:val="0"/>
        <w:numPr>
          <w:ilvl w:val="0"/>
          <w:numId w:val="7"/>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Residents:</w:t>
      </w:r>
      <w:r>
        <w:rPr>
          <w:rFonts w:ascii="Times New Roman" w:hAnsi="Times New Roman" w:cs="Times New Roman"/>
          <w:kern w:val="0"/>
          <w:lang w:val="en"/>
        </w:rPr>
        <w:t xml:space="preserve"> The level of awareness, trust, and motivation among community members determines their willingness to participate.</w:t>
      </w:r>
    </w:p>
    <w:p w14:paraId="5CD53375" w14:textId="77777777" w:rsidR="00AC78D2" w:rsidRPr="00FE654A" w:rsidRDefault="00AC78D2" w:rsidP="0080008B">
      <w:pPr>
        <w:widowControl w:val="0"/>
        <w:autoSpaceDE w:val="0"/>
        <w:autoSpaceDN w:val="0"/>
        <w:adjustRightInd w:val="0"/>
        <w:spacing w:after="200" w:line="276" w:lineRule="auto"/>
        <w:rPr>
          <w:rFonts w:ascii="Times New Roman" w:hAnsi="Times New Roman" w:cs="Times New Roman"/>
          <w:b/>
          <w:bCs/>
          <w:kern w:val="0"/>
          <w:lang w:val="en"/>
        </w:rPr>
      </w:pPr>
    </w:p>
    <w:p w14:paraId="7A23EFDC" w14:textId="77777777" w:rsidR="00AC78D2" w:rsidRPr="00FE654A" w:rsidRDefault="00AC78D2" w:rsidP="0080008B">
      <w:pPr>
        <w:widowControl w:val="0"/>
        <w:numPr>
          <w:ilvl w:val="0"/>
          <w:numId w:val="6"/>
        </w:numPr>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Macro Environment</w:t>
      </w:r>
    </w:p>
    <w:p w14:paraId="4FB5BB63"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The macro environment encompasses broader societal and systemic factors:</w:t>
      </w:r>
    </w:p>
    <w:p w14:paraId="09E2B789" w14:textId="77777777" w:rsidR="00AC78D2" w:rsidRDefault="00AC78D2" w:rsidP="0080008B">
      <w:pPr>
        <w:widowControl w:val="0"/>
        <w:numPr>
          <w:ilvl w:val="0"/>
          <w:numId w:val="8"/>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Political Climate</w:t>
      </w:r>
      <w:r>
        <w:rPr>
          <w:rFonts w:ascii="Times New Roman" w:hAnsi="Times New Roman" w:cs="Times New Roman"/>
          <w:kern w:val="0"/>
          <w:lang w:val="en"/>
        </w:rPr>
        <w:t>: The degree of decentralization and the openness of political systems influence opportunities for participation.</w:t>
      </w:r>
    </w:p>
    <w:p w14:paraId="59A7ABD4" w14:textId="77777777" w:rsidR="00AC78D2" w:rsidRDefault="00AC78D2" w:rsidP="0080008B">
      <w:pPr>
        <w:widowControl w:val="0"/>
        <w:numPr>
          <w:ilvl w:val="0"/>
          <w:numId w:val="8"/>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Economic Conditions:</w:t>
      </w:r>
      <w:r>
        <w:rPr>
          <w:rFonts w:ascii="Times New Roman" w:hAnsi="Times New Roman" w:cs="Times New Roman"/>
          <w:kern w:val="0"/>
          <w:lang w:val="en"/>
        </w:rPr>
        <w:t xml:space="preserve"> Resource availability and economic disparities can affect the ability of communities to engage in governance.</w:t>
      </w:r>
    </w:p>
    <w:p w14:paraId="1077D28A" w14:textId="77777777" w:rsidR="00AC78D2" w:rsidRDefault="00AC78D2" w:rsidP="0080008B">
      <w:pPr>
        <w:widowControl w:val="0"/>
        <w:numPr>
          <w:ilvl w:val="0"/>
          <w:numId w:val="8"/>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Cultural Factors:</w:t>
      </w:r>
      <w:r>
        <w:rPr>
          <w:rFonts w:ascii="Times New Roman" w:hAnsi="Times New Roman" w:cs="Times New Roman"/>
          <w:kern w:val="0"/>
          <w:lang w:val="en"/>
        </w:rPr>
        <w:t xml:space="preserve"> Social norms and values shape attitudes toward participation and trust in government.</w:t>
      </w:r>
    </w:p>
    <w:p w14:paraId="5FD4A889" w14:textId="77777777" w:rsidR="00AC78D2" w:rsidRPr="00FE654A" w:rsidRDefault="00AC78D2" w:rsidP="0080008B">
      <w:pPr>
        <w:widowControl w:val="0"/>
        <w:numPr>
          <w:ilvl w:val="0"/>
          <w:numId w:val="8"/>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Technological Advancements:</w:t>
      </w:r>
      <w:r>
        <w:rPr>
          <w:rFonts w:ascii="Times New Roman" w:hAnsi="Times New Roman" w:cs="Times New Roman"/>
          <w:kern w:val="0"/>
          <w:lang w:val="en"/>
        </w:rPr>
        <w:t xml:space="preserve"> The availability of digital tools can enhance communication and participation.</w:t>
      </w:r>
      <w:r>
        <w:rPr>
          <w:rFonts w:ascii="Times New Roman" w:hAnsi="Times New Roman" w:cs="Times New Roman"/>
          <w:kern w:val="0"/>
          <w:lang w:val="en"/>
        </w:rPr>
        <w:br/>
      </w:r>
      <w:r>
        <w:rPr>
          <w:rFonts w:ascii="Times New Roman" w:hAnsi="Times New Roman" w:cs="Times New Roman"/>
          <w:kern w:val="0"/>
          <w:lang w:val="en"/>
        </w:rPr>
        <w:br/>
      </w:r>
      <w:r>
        <w:rPr>
          <w:rFonts w:ascii="Times New Roman" w:hAnsi="Times New Roman" w:cs="Times New Roman"/>
          <w:kern w:val="0"/>
          <w:lang w:val="en"/>
        </w:rPr>
        <w:br/>
      </w:r>
    </w:p>
    <w:p w14:paraId="18323C72" w14:textId="7BF5424C"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2.5. SWOT Analysis</w:t>
      </w:r>
    </w:p>
    <w:p w14:paraId="5A45AFDD" w14:textId="77777777" w:rsidR="00AC78D2" w:rsidRPr="00FE654A" w:rsidRDefault="00AC78D2" w:rsidP="0080008B">
      <w:pPr>
        <w:widowControl w:val="0"/>
        <w:numPr>
          <w:ilvl w:val="0"/>
          <w:numId w:val="6"/>
        </w:numPr>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Strengths</w:t>
      </w:r>
    </w:p>
    <w:p w14:paraId="3E7891F1" w14:textId="77777777" w:rsidR="00AC78D2" w:rsidRDefault="00AC78D2" w:rsidP="0080008B">
      <w:pPr>
        <w:widowControl w:val="0"/>
        <w:numPr>
          <w:ilvl w:val="0"/>
          <w:numId w:val="9"/>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Existing Community Structures</w:t>
      </w:r>
      <w:r>
        <w:rPr>
          <w:rFonts w:ascii="Times New Roman" w:hAnsi="Times New Roman" w:cs="Times New Roman"/>
          <w:kern w:val="0"/>
          <w:lang w:val="en"/>
        </w:rPr>
        <w:t>: Grassroots organizations and local leaders can serve as catalysts for participation.</w:t>
      </w:r>
    </w:p>
    <w:p w14:paraId="3283B088" w14:textId="77777777" w:rsidR="00AC78D2" w:rsidRDefault="00AC78D2" w:rsidP="0080008B">
      <w:pPr>
        <w:widowControl w:val="0"/>
        <w:numPr>
          <w:ilvl w:val="0"/>
          <w:numId w:val="9"/>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Digital Tools:</w:t>
      </w:r>
      <w:r>
        <w:rPr>
          <w:rFonts w:ascii="Times New Roman" w:hAnsi="Times New Roman" w:cs="Times New Roman"/>
          <w:kern w:val="0"/>
          <w:lang w:val="en"/>
        </w:rPr>
        <w:t xml:space="preserve"> Internet platforms and social media provide new avenues for engagement.</w:t>
      </w:r>
    </w:p>
    <w:p w14:paraId="01180D0E" w14:textId="77777777" w:rsidR="00AC78D2" w:rsidRDefault="00AC78D2" w:rsidP="0080008B">
      <w:pPr>
        <w:widowControl w:val="0"/>
        <w:numPr>
          <w:ilvl w:val="0"/>
          <w:numId w:val="9"/>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Policy Frameworks:</w:t>
      </w:r>
      <w:r>
        <w:rPr>
          <w:rFonts w:ascii="Times New Roman" w:hAnsi="Times New Roman" w:cs="Times New Roman"/>
          <w:kern w:val="0"/>
          <w:lang w:val="en"/>
        </w:rPr>
        <w:t xml:space="preserve"> Some regions already have policies in place to promote community participation, providing a foundation for further action.</w:t>
      </w:r>
    </w:p>
    <w:p w14:paraId="12B975AE"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6FE45266" w14:textId="77777777" w:rsidR="00AC78D2" w:rsidRPr="00FE654A" w:rsidRDefault="00AC78D2" w:rsidP="0080008B">
      <w:pPr>
        <w:widowControl w:val="0"/>
        <w:numPr>
          <w:ilvl w:val="0"/>
          <w:numId w:val="6"/>
        </w:numPr>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Weaknesses</w:t>
      </w:r>
    </w:p>
    <w:p w14:paraId="253A159F" w14:textId="77777777" w:rsidR="00AC78D2" w:rsidRDefault="00AC78D2" w:rsidP="0080008B">
      <w:pPr>
        <w:widowControl w:val="0"/>
        <w:numPr>
          <w:ilvl w:val="0"/>
          <w:numId w:val="10"/>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Low Awareness:</w:t>
      </w:r>
      <w:r>
        <w:rPr>
          <w:rFonts w:ascii="Times New Roman" w:hAnsi="Times New Roman" w:cs="Times New Roman"/>
          <w:kern w:val="0"/>
          <w:lang w:val="en"/>
        </w:rPr>
        <w:t xml:space="preserve"> Many community members lack knowledge about governance processes.</w:t>
      </w:r>
    </w:p>
    <w:p w14:paraId="405C28B0" w14:textId="77777777" w:rsidR="00AC78D2" w:rsidRDefault="00AC78D2" w:rsidP="0080008B">
      <w:pPr>
        <w:widowControl w:val="0"/>
        <w:numPr>
          <w:ilvl w:val="0"/>
          <w:numId w:val="10"/>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Resource Constraints:</w:t>
      </w:r>
      <w:r>
        <w:rPr>
          <w:rFonts w:ascii="Times New Roman" w:hAnsi="Times New Roman" w:cs="Times New Roman"/>
          <w:kern w:val="0"/>
          <w:lang w:val="en"/>
        </w:rPr>
        <w:t xml:space="preserve"> Local governments often lack the resources to implement participatory initiatives effectively.</w:t>
      </w:r>
    </w:p>
    <w:p w14:paraId="2A91BD0F" w14:textId="77777777" w:rsidR="00AC78D2" w:rsidRDefault="00AC78D2" w:rsidP="0080008B">
      <w:pPr>
        <w:widowControl w:val="0"/>
        <w:numPr>
          <w:ilvl w:val="0"/>
          <w:numId w:val="10"/>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lastRenderedPageBreak/>
        <w:t>Bureaucratic Inefficiencies:</w:t>
      </w:r>
      <w:r>
        <w:rPr>
          <w:rFonts w:ascii="Times New Roman" w:hAnsi="Times New Roman" w:cs="Times New Roman"/>
          <w:kern w:val="0"/>
          <w:lang w:val="en"/>
        </w:rPr>
        <w:t xml:space="preserve"> Red tape and administrative barriers can hinder community involvement.</w:t>
      </w:r>
    </w:p>
    <w:p w14:paraId="340EA91D"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317A8E02" w14:textId="77777777" w:rsidR="00AC78D2" w:rsidRPr="00FE654A" w:rsidRDefault="00AC78D2" w:rsidP="0080008B">
      <w:pPr>
        <w:widowControl w:val="0"/>
        <w:numPr>
          <w:ilvl w:val="0"/>
          <w:numId w:val="6"/>
        </w:numPr>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Opportunities</w:t>
      </w:r>
    </w:p>
    <w:p w14:paraId="45A6BFB6" w14:textId="77777777" w:rsidR="00AC78D2" w:rsidRDefault="00AC78D2" w:rsidP="0080008B">
      <w:pPr>
        <w:widowControl w:val="0"/>
        <w:numPr>
          <w:ilvl w:val="0"/>
          <w:numId w:val="11"/>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Decentralization Reforms</w:t>
      </w:r>
      <w:r>
        <w:rPr>
          <w:rFonts w:ascii="Times New Roman" w:hAnsi="Times New Roman" w:cs="Times New Roman"/>
          <w:kern w:val="0"/>
          <w:lang w:val="en"/>
        </w:rPr>
        <w:t>: Transferring power to local levels can create opportunities for greater participation.</w:t>
      </w:r>
    </w:p>
    <w:p w14:paraId="291592EB" w14:textId="77777777" w:rsidR="00AC78D2" w:rsidRDefault="00AC78D2" w:rsidP="0080008B">
      <w:pPr>
        <w:widowControl w:val="0"/>
        <w:numPr>
          <w:ilvl w:val="0"/>
          <w:numId w:val="11"/>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Capacity Building:</w:t>
      </w:r>
      <w:r>
        <w:rPr>
          <w:rFonts w:ascii="Times New Roman" w:hAnsi="Times New Roman" w:cs="Times New Roman"/>
          <w:kern w:val="0"/>
          <w:lang w:val="en"/>
        </w:rPr>
        <w:t xml:space="preserve"> Educating communities and local officials can enhance engagement.</w:t>
      </w:r>
    </w:p>
    <w:p w14:paraId="3BB20721" w14:textId="77777777" w:rsidR="00AC78D2" w:rsidRDefault="00AC78D2" w:rsidP="0080008B">
      <w:pPr>
        <w:widowControl w:val="0"/>
        <w:numPr>
          <w:ilvl w:val="0"/>
          <w:numId w:val="11"/>
        </w:numPr>
        <w:autoSpaceDE w:val="0"/>
        <w:autoSpaceDN w:val="0"/>
        <w:adjustRightInd w:val="0"/>
        <w:spacing w:after="200" w:line="276" w:lineRule="auto"/>
        <w:rPr>
          <w:rFonts w:ascii="Times New Roman" w:hAnsi="Times New Roman" w:cs="Times New Roman"/>
          <w:kern w:val="0"/>
          <w:lang w:val="en"/>
        </w:rPr>
      </w:pPr>
      <w:r w:rsidRPr="00FE654A">
        <w:rPr>
          <w:rFonts w:ascii="Times New Roman" w:hAnsi="Times New Roman" w:cs="Times New Roman"/>
          <w:b/>
          <w:bCs/>
          <w:kern w:val="0"/>
          <w:lang w:val="en"/>
        </w:rPr>
        <w:t>Technological Innovation:</w:t>
      </w:r>
      <w:r>
        <w:rPr>
          <w:rFonts w:ascii="Times New Roman" w:hAnsi="Times New Roman" w:cs="Times New Roman"/>
          <w:kern w:val="0"/>
          <w:lang w:val="en"/>
        </w:rPr>
        <w:t xml:space="preserve"> Digital tools can bridge communication gaps and foster online participation.</w:t>
      </w:r>
    </w:p>
    <w:p w14:paraId="37C85AF3"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1C55ED94" w14:textId="77777777" w:rsidR="00AC78D2" w:rsidRPr="00FE654A" w:rsidRDefault="00AC78D2" w:rsidP="0080008B">
      <w:pPr>
        <w:widowControl w:val="0"/>
        <w:numPr>
          <w:ilvl w:val="0"/>
          <w:numId w:val="6"/>
        </w:numPr>
        <w:autoSpaceDE w:val="0"/>
        <w:autoSpaceDN w:val="0"/>
        <w:adjustRightInd w:val="0"/>
        <w:spacing w:after="200" w:line="276" w:lineRule="auto"/>
        <w:rPr>
          <w:rFonts w:ascii="Times New Roman" w:hAnsi="Times New Roman" w:cs="Times New Roman"/>
          <w:b/>
          <w:bCs/>
          <w:kern w:val="0"/>
          <w:lang w:val="en"/>
        </w:rPr>
      </w:pPr>
      <w:r w:rsidRPr="00FE654A">
        <w:rPr>
          <w:rFonts w:ascii="Times New Roman" w:hAnsi="Times New Roman" w:cs="Times New Roman"/>
          <w:b/>
          <w:bCs/>
          <w:kern w:val="0"/>
          <w:lang w:val="en"/>
        </w:rPr>
        <w:t>Threats</w:t>
      </w:r>
    </w:p>
    <w:p w14:paraId="2787FD51" w14:textId="77777777" w:rsidR="00AC78D2" w:rsidRDefault="00AC78D2" w:rsidP="0080008B">
      <w:pPr>
        <w:widowControl w:val="0"/>
        <w:numPr>
          <w:ilvl w:val="0"/>
          <w:numId w:val="12"/>
        </w:numPr>
        <w:autoSpaceDE w:val="0"/>
        <w:autoSpaceDN w:val="0"/>
        <w:adjustRightInd w:val="0"/>
        <w:spacing w:after="200" w:line="276" w:lineRule="auto"/>
        <w:rPr>
          <w:rFonts w:ascii="Times New Roman" w:hAnsi="Times New Roman" w:cs="Times New Roman"/>
          <w:kern w:val="0"/>
          <w:lang w:val="en"/>
        </w:rPr>
      </w:pPr>
      <w:r w:rsidRPr="005822C2">
        <w:rPr>
          <w:rFonts w:ascii="Times New Roman" w:hAnsi="Times New Roman" w:cs="Times New Roman"/>
          <w:b/>
          <w:bCs/>
          <w:kern w:val="0"/>
          <w:lang w:val="en"/>
        </w:rPr>
        <w:t>Distrust:</w:t>
      </w:r>
      <w:r>
        <w:rPr>
          <w:rFonts w:ascii="Times New Roman" w:hAnsi="Times New Roman" w:cs="Times New Roman"/>
          <w:kern w:val="0"/>
          <w:lang w:val="en"/>
        </w:rPr>
        <w:t xml:space="preserve"> A history of poor governance can undermine efforts to foster participation.</w:t>
      </w:r>
    </w:p>
    <w:p w14:paraId="56E0C312" w14:textId="1AA17E69" w:rsidR="00AC78D2" w:rsidRPr="00AC78D2" w:rsidRDefault="00AC78D2" w:rsidP="0080008B">
      <w:pPr>
        <w:pStyle w:val="ListParagraph"/>
        <w:widowControl w:val="0"/>
        <w:numPr>
          <w:ilvl w:val="0"/>
          <w:numId w:val="12"/>
        </w:numPr>
        <w:autoSpaceDE w:val="0"/>
        <w:autoSpaceDN w:val="0"/>
        <w:adjustRightInd w:val="0"/>
        <w:spacing w:after="200" w:line="276" w:lineRule="auto"/>
        <w:rPr>
          <w:rFonts w:ascii="Times New Roman" w:hAnsi="Times New Roman" w:cs="Times New Roman"/>
          <w:kern w:val="0"/>
          <w:lang w:val="en"/>
        </w:rPr>
      </w:pPr>
      <w:r w:rsidRPr="00AC78D2">
        <w:rPr>
          <w:rFonts w:ascii="Times New Roman" w:hAnsi="Times New Roman" w:cs="Times New Roman"/>
          <w:b/>
          <w:bCs/>
          <w:kern w:val="0"/>
          <w:lang w:val="en"/>
        </w:rPr>
        <w:t>Social Fragmentation</w:t>
      </w:r>
      <w:r w:rsidRPr="00AC78D2">
        <w:rPr>
          <w:rFonts w:ascii="Times New Roman" w:hAnsi="Times New Roman" w:cs="Times New Roman"/>
          <w:kern w:val="0"/>
          <w:lang w:val="en"/>
        </w:rPr>
        <w:t>: Rapid urbanization and demographic changes can weaken community cohesion.</w:t>
      </w:r>
    </w:p>
    <w:p w14:paraId="07A86721"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13278069" w14:textId="77777777" w:rsidR="0080008B" w:rsidRDefault="00AC78D2" w:rsidP="0080008B">
      <w:pPr>
        <w:widowControl w:val="0"/>
        <w:numPr>
          <w:ilvl w:val="0"/>
          <w:numId w:val="12"/>
        </w:numPr>
        <w:autoSpaceDE w:val="0"/>
        <w:autoSpaceDN w:val="0"/>
        <w:adjustRightInd w:val="0"/>
        <w:spacing w:after="200" w:line="276" w:lineRule="auto"/>
        <w:rPr>
          <w:rFonts w:ascii="Times New Roman" w:hAnsi="Times New Roman" w:cs="Times New Roman"/>
          <w:kern w:val="0"/>
          <w:lang w:val="en"/>
        </w:rPr>
      </w:pPr>
      <w:r w:rsidRPr="005822C2">
        <w:rPr>
          <w:rFonts w:ascii="Times New Roman" w:hAnsi="Times New Roman" w:cs="Times New Roman"/>
          <w:b/>
          <w:bCs/>
          <w:kern w:val="0"/>
          <w:lang w:val="en"/>
        </w:rPr>
        <w:t>Political Resistance</w:t>
      </w:r>
      <w:r>
        <w:rPr>
          <w:rFonts w:ascii="Times New Roman" w:hAnsi="Times New Roman" w:cs="Times New Roman"/>
          <w:kern w:val="0"/>
          <w:lang w:val="en"/>
        </w:rPr>
        <w:t>: Local officials may resist efforts to decentralize power or increase community involvement.</w:t>
      </w:r>
      <w:r>
        <w:rPr>
          <w:rFonts w:ascii="Times New Roman" w:hAnsi="Times New Roman" w:cs="Times New Roman"/>
          <w:kern w:val="0"/>
          <w:lang w:val="en"/>
        </w:rPr>
        <w:br/>
      </w:r>
      <w:r>
        <w:rPr>
          <w:rFonts w:ascii="Times New Roman" w:hAnsi="Times New Roman" w:cs="Times New Roman"/>
          <w:kern w:val="0"/>
          <w:lang w:val="en"/>
        </w:rPr>
        <w:br/>
      </w:r>
    </w:p>
    <w:p w14:paraId="6D75FBE8" w14:textId="77777777" w:rsidR="0080008B" w:rsidRDefault="0080008B" w:rsidP="0080008B">
      <w:pPr>
        <w:pStyle w:val="ListParagraph"/>
        <w:rPr>
          <w:rFonts w:ascii="Times New Roman" w:hAnsi="Times New Roman" w:cs="Times New Roman"/>
          <w:b/>
          <w:bCs/>
          <w:kern w:val="0"/>
          <w:lang w:val="en"/>
        </w:rPr>
      </w:pPr>
    </w:p>
    <w:p w14:paraId="62890B71" w14:textId="624DE339" w:rsidR="00AC78D2" w:rsidRPr="0080008B"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sidRPr="0080008B">
        <w:rPr>
          <w:rFonts w:ascii="Times New Roman" w:hAnsi="Times New Roman" w:cs="Times New Roman"/>
          <w:b/>
          <w:bCs/>
          <w:kern w:val="0"/>
          <w:lang w:val="en"/>
        </w:rPr>
        <w:t>2.6 Ethical Considerations When Choosing a Focus for Your Plan</w:t>
      </w:r>
    </w:p>
    <w:p w14:paraId="3E88DF91"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r>
        <w:rPr>
          <w:rFonts w:ascii="Times New Roman" w:hAnsi="Times New Roman" w:cs="Times New Roman"/>
          <w:kern w:val="0"/>
          <w:lang w:val="en"/>
        </w:rPr>
        <w:t>When developing a plan to enhance community participation in local governance, it is essential to consider the following ethical principles:</w:t>
      </w:r>
    </w:p>
    <w:p w14:paraId="23F59EA3" w14:textId="77777777" w:rsidR="00AC78D2" w:rsidRPr="005822C2" w:rsidRDefault="00AC78D2" w:rsidP="0080008B">
      <w:pPr>
        <w:widowControl w:val="0"/>
        <w:numPr>
          <w:ilvl w:val="0"/>
          <w:numId w:val="6"/>
        </w:numPr>
        <w:autoSpaceDE w:val="0"/>
        <w:autoSpaceDN w:val="0"/>
        <w:adjustRightInd w:val="0"/>
        <w:spacing w:after="200" w:line="276" w:lineRule="auto"/>
        <w:rPr>
          <w:rFonts w:ascii="Times New Roman" w:hAnsi="Times New Roman" w:cs="Times New Roman"/>
          <w:b/>
          <w:bCs/>
          <w:kern w:val="0"/>
          <w:lang w:val="en"/>
        </w:rPr>
      </w:pPr>
      <w:r w:rsidRPr="005822C2">
        <w:rPr>
          <w:rFonts w:ascii="Times New Roman" w:hAnsi="Times New Roman" w:cs="Times New Roman"/>
          <w:b/>
          <w:bCs/>
          <w:kern w:val="0"/>
          <w:lang w:val="en"/>
        </w:rPr>
        <w:t>Inclusivity</w:t>
      </w:r>
    </w:p>
    <w:p w14:paraId="20D38857" w14:textId="40AAB04C" w:rsidR="00AC78D2" w:rsidRPr="00AC78D2" w:rsidRDefault="00AC78D2" w:rsidP="0080008B">
      <w:pPr>
        <w:pStyle w:val="ListParagraph"/>
        <w:widowControl w:val="0"/>
        <w:numPr>
          <w:ilvl w:val="0"/>
          <w:numId w:val="17"/>
        </w:numPr>
        <w:autoSpaceDE w:val="0"/>
        <w:autoSpaceDN w:val="0"/>
        <w:adjustRightInd w:val="0"/>
        <w:spacing w:after="200" w:line="276" w:lineRule="auto"/>
        <w:rPr>
          <w:rFonts w:ascii="Times New Roman" w:hAnsi="Times New Roman" w:cs="Times New Roman"/>
          <w:kern w:val="0"/>
          <w:lang w:val="en"/>
        </w:rPr>
      </w:pPr>
      <w:r w:rsidRPr="00AC78D2">
        <w:rPr>
          <w:rFonts w:ascii="Times New Roman" w:hAnsi="Times New Roman" w:cs="Times New Roman"/>
          <w:kern w:val="0"/>
          <w:lang w:val="en"/>
        </w:rPr>
        <w:t>Ensure that all community members, including marginalized and vulnerable groups, have equal opportunities to participate.</w:t>
      </w:r>
    </w:p>
    <w:p w14:paraId="6E224320" w14:textId="00364DB7" w:rsidR="00AC78D2" w:rsidRPr="00AC78D2" w:rsidRDefault="00AC78D2" w:rsidP="0080008B">
      <w:pPr>
        <w:pStyle w:val="ListParagraph"/>
        <w:widowControl w:val="0"/>
        <w:numPr>
          <w:ilvl w:val="0"/>
          <w:numId w:val="17"/>
        </w:numPr>
        <w:autoSpaceDE w:val="0"/>
        <w:autoSpaceDN w:val="0"/>
        <w:adjustRightInd w:val="0"/>
        <w:spacing w:after="200" w:line="276" w:lineRule="auto"/>
        <w:rPr>
          <w:rFonts w:ascii="Times New Roman" w:hAnsi="Times New Roman" w:cs="Times New Roman"/>
          <w:kern w:val="0"/>
          <w:lang w:val="en"/>
        </w:rPr>
      </w:pPr>
      <w:r w:rsidRPr="00AC78D2">
        <w:rPr>
          <w:rFonts w:ascii="Times New Roman" w:hAnsi="Times New Roman" w:cs="Times New Roman"/>
          <w:kern w:val="0"/>
          <w:lang w:val="en"/>
        </w:rPr>
        <w:t>Avoid excluding voices based on socioeconomic status, gender, ethnicity, or other factors.</w:t>
      </w:r>
    </w:p>
    <w:p w14:paraId="10672AF2" w14:textId="77777777" w:rsidR="00AC78D2" w:rsidRDefault="00AC78D2" w:rsidP="0080008B">
      <w:pPr>
        <w:pStyle w:val="ListParagraph"/>
        <w:widowControl w:val="0"/>
        <w:autoSpaceDE w:val="0"/>
        <w:autoSpaceDN w:val="0"/>
        <w:adjustRightInd w:val="0"/>
        <w:spacing w:after="200" w:line="276" w:lineRule="auto"/>
        <w:rPr>
          <w:rFonts w:ascii="Times New Roman" w:hAnsi="Times New Roman" w:cs="Times New Roman"/>
          <w:b/>
          <w:bCs/>
          <w:kern w:val="0"/>
          <w:lang w:val="en"/>
        </w:rPr>
      </w:pPr>
    </w:p>
    <w:p w14:paraId="53FB0998" w14:textId="6C1F8611" w:rsidR="00AC78D2" w:rsidRPr="00AC78D2" w:rsidRDefault="00AC78D2" w:rsidP="0080008B">
      <w:pPr>
        <w:pStyle w:val="ListParagraph"/>
        <w:widowControl w:val="0"/>
        <w:numPr>
          <w:ilvl w:val="0"/>
          <w:numId w:val="6"/>
        </w:numPr>
        <w:autoSpaceDE w:val="0"/>
        <w:autoSpaceDN w:val="0"/>
        <w:adjustRightInd w:val="0"/>
        <w:spacing w:after="200" w:line="276" w:lineRule="auto"/>
        <w:rPr>
          <w:rFonts w:ascii="Times New Roman" w:hAnsi="Times New Roman" w:cs="Times New Roman"/>
          <w:b/>
          <w:bCs/>
          <w:kern w:val="0"/>
          <w:lang w:val="en"/>
        </w:rPr>
      </w:pPr>
      <w:r w:rsidRPr="00AC78D2">
        <w:rPr>
          <w:rFonts w:ascii="Times New Roman" w:hAnsi="Times New Roman" w:cs="Times New Roman"/>
          <w:b/>
          <w:bCs/>
          <w:kern w:val="0"/>
          <w:lang w:val="en"/>
        </w:rPr>
        <w:t>Transparency</w:t>
      </w:r>
    </w:p>
    <w:p w14:paraId="60ABDE30" w14:textId="4F970114" w:rsidR="00AC78D2" w:rsidRPr="00AC78D2" w:rsidRDefault="00AC78D2" w:rsidP="0080008B">
      <w:pPr>
        <w:pStyle w:val="ListParagraph"/>
        <w:widowControl w:val="0"/>
        <w:numPr>
          <w:ilvl w:val="0"/>
          <w:numId w:val="15"/>
        </w:numPr>
        <w:autoSpaceDE w:val="0"/>
        <w:autoSpaceDN w:val="0"/>
        <w:adjustRightInd w:val="0"/>
        <w:spacing w:after="200" w:line="276" w:lineRule="auto"/>
        <w:rPr>
          <w:rFonts w:ascii="Times New Roman" w:hAnsi="Times New Roman" w:cs="Times New Roman"/>
          <w:kern w:val="0"/>
          <w:lang w:val="en"/>
        </w:rPr>
      </w:pPr>
      <w:r w:rsidRPr="00AC78D2">
        <w:rPr>
          <w:rFonts w:ascii="Times New Roman" w:hAnsi="Times New Roman" w:cs="Times New Roman"/>
          <w:kern w:val="0"/>
          <w:lang w:val="en"/>
        </w:rPr>
        <w:lastRenderedPageBreak/>
        <w:t>Be clear about the goals, processes, and expected outcomes of the plan.</w:t>
      </w:r>
    </w:p>
    <w:p w14:paraId="3C77CCB3" w14:textId="534AF7D8" w:rsidR="00AC78D2" w:rsidRPr="00AC78D2" w:rsidRDefault="00AC78D2" w:rsidP="0080008B">
      <w:pPr>
        <w:pStyle w:val="ListParagraph"/>
        <w:widowControl w:val="0"/>
        <w:numPr>
          <w:ilvl w:val="0"/>
          <w:numId w:val="15"/>
        </w:numPr>
        <w:autoSpaceDE w:val="0"/>
        <w:autoSpaceDN w:val="0"/>
        <w:adjustRightInd w:val="0"/>
        <w:spacing w:after="200" w:line="276" w:lineRule="auto"/>
        <w:rPr>
          <w:rFonts w:ascii="Times New Roman" w:hAnsi="Times New Roman" w:cs="Times New Roman"/>
          <w:kern w:val="0"/>
          <w:lang w:val="en"/>
        </w:rPr>
      </w:pPr>
      <w:r w:rsidRPr="00AC78D2">
        <w:rPr>
          <w:rFonts w:ascii="Times New Roman" w:hAnsi="Times New Roman" w:cs="Times New Roman"/>
          <w:kern w:val="0"/>
          <w:lang w:val="en"/>
        </w:rPr>
        <w:t>Ensure that decision-making processes are open and accessible to all stakeholders.</w:t>
      </w:r>
    </w:p>
    <w:p w14:paraId="638478EA" w14:textId="77777777" w:rsidR="00AC78D2" w:rsidRDefault="00AC78D2" w:rsidP="0080008B">
      <w:pPr>
        <w:pStyle w:val="ListParagraph"/>
        <w:widowControl w:val="0"/>
        <w:autoSpaceDE w:val="0"/>
        <w:autoSpaceDN w:val="0"/>
        <w:adjustRightInd w:val="0"/>
        <w:spacing w:after="200" w:line="276" w:lineRule="auto"/>
        <w:rPr>
          <w:rFonts w:ascii="Times New Roman" w:hAnsi="Times New Roman" w:cs="Times New Roman"/>
          <w:b/>
          <w:bCs/>
          <w:kern w:val="0"/>
          <w:lang w:val="en"/>
        </w:rPr>
      </w:pPr>
    </w:p>
    <w:p w14:paraId="7D548C99" w14:textId="4D1CC37D" w:rsidR="00AC78D2" w:rsidRPr="00AC78D2" w:rsidRDefault="00AC78D2" w:rsidP="0080008B">
      <w:pPr>
        <w:pStyle w:val="ListParagraph"/>
        <w:widowControl w:val="0"/>
        <w:numPr>
          <w:ilvl w:val="0"/>
          <w:numId w:val="6"/>
        </w:numPr>
        <w:autoSpaceDE w:val="0"/>
        <w:autoSpaceDN w:val="0"/>
        <w:adjustRightInd w:val="0"/>
        <w:spacing w:after="200" w:line="276" w:lineRule="auto"/>
        <w:rPr>
          <w:rFonts w:ascii="Times New Roman" w:hAnsi="Times New Roman" w:cs="Times New Roman"/>
          <w:b/>
          <w:bCs/>
          <w:kern w:val="0"/>
          <w:lang w:val="en"/>
        </w:rPr>
      </w:pPr>
      <w:r w:rsidRPr="00AC78D2">
        <w:rPr>
          <w:rFonts w:ascii="Times New Roman" w:hAnsi="Times New Roman" w:cs="Times New Roman"/>
          <w:b/>
          <w:bCs/>
          <w:kern w:val="0"/>
          <w:lang w:val="en"/>
        </w:rPr>
        <w:t>Accountability</w:t>
      </w:r>
    </w:p>
    <w:p w14:paraId="2FA2D433" w14:textId="32113B07" w:rsidR="00AC78D2" w:rsidRPr="00AC78D2" w:rsidRDefault="00AC78D2" w:rsidP="0080008B">
      <w:pPr>
        <w:pStyle w:val="ListParagraph"/>
        <w:widowControl w:val="0"/>
        <w:numPr>
          <w:ilvl w:val="0"/>
          <w:numId w:val="16"/>
        </w:numPr>
        <w:autoSpaceDE w:val="0"/>
        <w:autoSpaceDN w:val="0"/>
        <w:adjustRightInd w:val="0"/>
        <w:spacing w:after="200" w:line="276" w:lineRule="auto"/>
        <w:rPr>
          <w:rFonts w:ascii="Times New Roman" w:hAnsi="Times New Roman" w:cs="Times New Roman"/>
          <w:kern w:val="0"/>
          <w:lang w:val="en"/>
        </w:rPr>
      </w:pPr>
      <w:r w:rsidRPr="00AC78D2">
        <w:rPr>
          <w:rFonts w:ascii="Times New Roman" w:hAnsi="Times New Roman" w:cs="Times New Roman"/>
          <w:kern w:val="0"/>
          <w:lang w:val="en"/>
        </w:rPr>
        <w:t>Hold local governments and community leaders accountable for their actions and decisions.</w:t>
      </w:r>
    </w:p>
    <w:p w14:paraId="14B383DE" w14:textId="032B6535" w:rsidR="00AC78D2" w:rsidRPr="00AC78D2" w:rsidRDefault="00AC78D2" w:rsidP="0080008B">
      <w:pPr>
        <w:pStyle w:val="ListParagraph"/>
        <w:widowControl w:val="0"/>
        <w:numPr>
          <w:ilvl w:val="0"/>
          <w:numId w:val="16"/>
        </w:numPr>
        <w:autoSpaceDE w:val="0"/>
        <w:autoSpaceDN w:val="0"/>
        <w:adjustRightInd w:val="0"/>
        <w:spacing w:after="200" w:line="276" w:lineRule="auto"/>
        <w:rPr>
          <w:rFonts w:ascii="Times New Roman" w:hAnsi="Times New Roman" w:cs="Times New Roman"/>
          <w:kern w:val="0"/>
          <w:lang w:val="en"/>
        </w:rPr>
      </w:pPr>
      <w:r w:rsidRPr="00AC78D2">
        <w:rPr>
          <w:rFonts w:ascii="Times New Roman" w:hAnsi="Times New Roman" w:cs="Times New Roman"/>
          <w:kern w:val="0"/>
          <w:lang w:val="en"/>
        </w:rPr>
        <w:t>Establish mechanisms for monitoring and evaluating the effectiveness of participatory initiatives.</w:t>
      </w:r>
    </w:p>
    <w:p w14:paraId="02608D63" w14:textId="77777777" w:rsidR="00AC78D2" w:rsidRDefault="00AC78D2" w:rsidP="0080008B">
      <w:pPr>
        <w:pStyle w:val="ListParagraph"/>
        <w:widowControl w:val="0"/>
        <w:autoSpaceDE w:val="0"/>
        <w:autoSpaceDN w:val="0"/>
        <w:adjustRightInd w:val="0"/>
        <w:spacing w:after="200" w:line="276" w:lineRule="auto"/>
        <w:rPr>
          <w:rFonts w:ascii="Times New Roman" w:hAnsi="Times New Roman" w:cs="Times New Roman"/>
          <w:b/>
          <w:bCs/>
          <w:kern w:val="0"/>
          <w:lang w:val="en"/>
        </w:rPr>
      </w:pPr>
    </w:p>
    <w:p w14:paraId="55A7947E" w14:textId="686B95D9" w:rsidR="00AC78D2" w:rsidRPr="00AC78D2" w:rsidRDefault="00AC78D2" w:rsidP="0080008B">
      <w:pPr>
        <w:pStyle w:val="ListParagraph"/>
        <w:widowControl w:val="0"/>
        <w:numPr>
          <w:ilvl w:val="0"/>
          <w:numId w:val="6"/>
        </w:numPr>
        <w:autoSpaceDE w:val="0"/>
        <w:autoSpaceDN w:val="0"/>
        <w:adjustRightInd w:val="0"/>
        <w:spacing w:after="200" w:line="276" w:lineRule="auto"/>
        <w:rPr>
          <w:rFonts w:ascii="Times New Roman" w:hAnsi="Times New Roman" w:cs="Times New Roman"/>
          <w:b/>
          <w:bCs/>
          <w:kern w:val="0"/>
          <w:lang w:val="en"/>
        </w:rPr>
      </w:pPr>
      <w:r w:rsidRPr="00AC78D2">
        <w:rPr>
          <w:rFonts w:ascii="Times New Roman" w:hAnsi="Times New Roman" w:cs="Times New Roman"/>
          <w:b/>
          <w:bCs/>
          <w:kern w:val="0"/>
          <w:lang w:val="en"/>
        </w:rPr>
        <w:t>Respect for Autonomy</w:t>
      </w:r>
    </w:p>
    <w:p w14:paraId="18F87B7E" w14:textId="2372E319" w:rsidR="00AC78D2" w:rsidRPr="00AC78D2" w:rsidRDefault="00AC78D2" w:rsidP="0080008B">
      <w:pPr>
        <w:pStyle w:val="ListParagraph"/>
        <w:widowControl w:val="0"/>
        <w:numPr>
          <w:ilvl w:val="0"/>
          <w:numId w:val="14"/>
        </w:numPr>
        <w:autoSpaceDE w:val="0"/>
        <w:autoSpaceDN w:val="0"/>
        <w:adjustRightInd w:val="0"/>
        <w:spacing w:after="200" w:line="276" w:lineRule="auto"/>
        <w:rPr>
          <w:rFonts w:ascii="Times New Roman" w:hAnsi="Times New Roman" w:cs="Times New Roman"/>
          <w:kern w:val="0"/>
          <w:lang w:val="en"/>
        </w:rPr>
      </w:pPr>
      <w:r w:rsidRPr="00AC78D2">
        <w:rPr>
          <w:rFonts w:ascii="Times New Roman" w:hAnsi="Times New Roman" w:cs="Times New Roman"/>
          <w:kern w:val="0"/>
          <w:lang w:val="en"/>
        </w:rPr>
        <w:t>Respect the rights of individuals and communities to make informed decisions about their involvement.</w:t>
      </w:r>
    </w:p>
    <w:p w14:paraId="0FA662D3" w14:textId="09239351" w:rsidR="00AC78D2" w:rsidRPr="00AC78D2" w:rsidRDefault="00AC78D2" w:rsidP="0080008B">
      <w:pPr>
        <w:pStyle w:val="ListParagraph"/>
        <w:widowControl w:val="0"/>
        <w:numPr>
          <w:ilvl w:val="0"/>
          <w:numId w:val="14"/>
        </w:numPr>
        <w:autoSpaceDE w:val="0"/>
        <w:autoSpaceDN w:val="0"/>
        <w:adjustRightInd w:val="0"/>
        <w:spacing w:after="200" w:line="276" w:lineRule="auto"/>
        <w:rPr>
          <w:rFonts w:ascii="Times New Roman" w:hAnsi="Times New Roman" w:cs="Times New Roman"/>
          <w:kern w:val="0"/>
          <w:lang w:val="en"/>
        </w:rPr>
      </w:pPr>
      <w:r w:rsidRPr="00AC78D2">
        <w:rPr>
          <w:rFonts w:ascii="Times New Roman" w:hAnsi="Times New Roman" w:cs="Times New Roman"/>
          <w:kern w:val="0"/>
          <w:lang w:val="en"/>
        </w:rPr>
        <w:t>Avoid coercive or manipulative tactics to increase participation.</w:t>
      </w:r>
    </w:p>
    <w:p w14:paraId="5EE65746" w14:textId="77777777" w:rsidR="00AC78D2" w:rsidRDefault="00AC78D2" w:rsidP="0080008B">
      <w:pPr>
        <w:pStyle w:val="ListParagraph"/>
        <w:widowControl w:val="0"/>
        <w:autoSpaceDE w:val="0"/>
        <w:autoSpaceDN w:val="0"/>
        <w:adjustRightInd w:val="0"/>
        <w:spacing w:after="200" w:line="276" w:lineRule="auto"/>
        <w:rPr>
          <w:rFonts w:ascii="Times New Roman" w:hAnsi="Times New Roman" w:cs="Times New Roman"/>
          <w:b/>
          <w:bCs/>
          <w:kern w:val="0"/>
          <w:lang w:val="en"/>
        </w:rPr>
      </w:pPr>
    </w:p>
    <w:p w14:paraId="0C1E63A8" w14:textId="65D60763" w:rsidR="00AC78D2" w:rsidRPr="00AC78D2" w:rsidRDefault="00AC78D2" w:rsidP="0080008B">
      <w:pPr>
        <w:pStyle w:val="ListParagraph"/>
        <w:widowControl w:val="0"/>
        <w:numPr>
          <w:ilvl w:val="0"/>
          <w:numId w:val="6"/>
        </w:numPr>
        <w:autoSpaceDE w:val="0"/>
        <w:autoSpaceDN w:val="0"/>
        <w:adjustRightInd w:val="0"/>
        <w:spacing w:after="200" w:line="276" w:lineRule="auto"/>
        <w:rPr>
          <w:rFonts w:ascii="Times New Roman" w:hAnsi="Times New Roman" w:cs="Times New Roman"/>
          <w:b/>
          <w:bCs/>
          <w:kern w:val="0"/>
          <w:lang w:val="en"/>
        </w:rPr>
      </w:pPr>
      <w:r w:rsidRPr="00AC78D2">
        <w:rPr>
          <w:rFonts w:ascii="Times New Roman" w:hAnsi="Times New Roman" w:cs="Times New Roman"/>
          <w:b/>
          <w:bCs/>
          <w:kern w:val="0"/>
          <w:lang w:val="en"/>
        </w:rPr>
        <w:t>Equity</w:t>
      </w:r>
    </w:p>
    <w:p w14:paraId="04E1E55F" w14:textId="3B69409E" w:rsidR="00AC78D2" w:rsidRPr="00AC78D2" w:rsidRDefault="00AC78D2" w:rsidP="0080008B">
      <w:pPr>
        <w:pStyle w:val="ListParagraph"/>
        <w:widowControl w:val="0"/>
        <w:numPr>
          <w:ilvl w:val="0"/>
          <w:numId w:val="13"/>
        </w:numPr>
        <w:autoSpaceDE w:val="0"/>
        <w:autoSpaceDN w:val="0"/>
        <w:adjustRightInd w:val="0"/>
        <w:spacing w:after="200" w:line="276" w:lineRule="auto"/>
        <w:rPr>
          <w:rFonts w:ascii="Times New Roman" w:hAnsi="Times New Roman" w:cs="Times New Roman"/>
          <w:kern w:val="0"/>
          <w:lang w:val="en"/>
        </w:rPr>
      </w:pPr>
      <w:r w:rsidRPr="00AC78D2">
        <w:rPr>
          <w:rFonts w:ascii="Times New Roman" w:hAnsi="Times New Roman" w:cs="Times New Roman"/>
          <w:kern w:val="0"/>
          <w:lang w:val="en"/>
        </w:rPr>
        <w:t>Address systemic inequalities that may hinder participation, such as resource disparities or discriminatory practices.</w:t>
      </w:r>
    </w:p>
    <w:p w14:paraId="69292FF9" w14:textId="7BD2AF0D" w:rsidR="00AC78D2" w:rsidRPr="00AC78D2" w:rsidRDefault="00AC78D2" w:rsidP="0080008B">
      <w:pPr>
        <w:pStyle w:val="ListParagraph"/>
        <w:widowControl w:val="0"/>
        <w:numPr>
          <w:ilvl w:val="0"/>
          <w:numId w:val="13"/>
        </w:numPr>
        <w:autoSpaceDE w:val="0"/>
        <w:autoSpaceDN w:val="0"/>
        <w:adjustRightInd w:val="0"/>
        <w:spacing w:after="200" w:line="276" w:lineRule="auto"/>
        <w:rPr>
          <w:rFonts w:ascii="Times New Roman" w:hAnsi="Times New Roman" w:cs="Times New Roman"/>
          <w:kern w:val="0"/>
          <w:lang w:val="en"/>
        </w:rPr>
      </w:pPr>
      <w:r w:rsidRPr="00AC78D2">
        <w:rPr>
          <w:rFonts w:ascii="Times New Roman" w:hAnsi="Times New Roman" w:cs="Times New Roman"/>
          <w:kern w:val="0"/>
          <w:lang w:val="en"/>
        </w:rPr>
        <w:t>Ensure that the benefits of participatory governance are distributed fairly.</w:t>
      </w:r>
    </w:p>
    <w:p w14:paraId="1E68D317" w14:textId="77777777" w:rsidR="00AC78D2" w:rsidRPr="00AC78D2" w:rsidRDefault="00AC78D2" w:rsidP="0080008B">
      <w:pPr>
        <w:widowControl w:val="0"/>
        <w:autoSpaceDE w:val="0"/>
        <w:autoSpaceDN w:val="0"/>
        <w:adjustRightInd w:val="0"/>
        <w:spacing w:after="200" w:line="276" w:lineRule="auto"/>
        <w:ind w:left="360"/>
        <w:rPr>
          <w:rFonts w:ascii="Times New Roman" w:hAnsi="Times New Roman" w:cs="Times New Roman"/>
          <w:b/>
          <w:bCs/>
          <w:kern w:val="0"/>
          <w:lang w:val="en"/>
        </w:rPr>
      </w:pPr>
    </w:p>
    <w:p w14:paraId="793FF6A6" w14:textId="56F209A5" w:rsidR="00AC78D2" w:rsidRPr="00AC78D2" w:rsidRDefault="00AC78D2" w:rsidP="0080008B">
      <w:pPr>
        <w:pStyle w:val="ListParagraph"/>
        <w:widowControl w:val="0"/>
        <w:numPr>
          <w:ilvl w:val="0"/>
          <w:numId w:val="6"/>
        </w:numPr>
        <w:autoSpaceDE w:val="0"/>
        <w:autoSpaceDN w:val="0"/>
        <w:adjustRightInd w:val="0"/>
        <w:spacing w:after="200" w:line="276" w:lineRule="auto"/>
        <w:rPr>
          <w:rFonts w:ascii="Times New Roman" w:hAnsi="Times New Roman" w:cs="Times New Roman"/>
          <w:b/>
          <w:bCs/>
          <w:kern w:val="0"/>
          <w:lang w:val="en"/>
        </w:rPr>
      </w:pPr>
      <w:r w:rsidRPr="00AC78D2">
        <w:rPr>
          <w:rFonts w:ascii="Times New Roman" w:hAnsi="Times New Roman" w:cs="Times New Roman"/>
          <w:b/>
          <w:bCs/>
          <w:kern w:val="0"/>
          <w:lang w:val="en"/>
        </w:rPr>
        <w:t>Sustainability</w:t>
      </w:r>
    </w:p>
    <w:p w14:paraId="25E6312C" w14:textId="22520FB4" w:rsidR="00AC78D2" w:rsidRPr="00AC78D2" w:rsidRDefault="00AC78D2" w:rsidP="0080008B">
      <w:pPr>
        <w:pStyle w:val="ListParagraph"/>
        <w:widowControl w:val="0"/>
        <w:numPr>
          <w:ilvl w:val="0"/>
          <w:numId w:val="18"/>
        </w:numPr>
        <w:autoSpaceDE w:val="0"/>
        <w:autoSpaceDN w:val="0"/>
        <w:adjustRightInd w:val="0"/>
        <w:spacing w:after="200" w:line="276" w:lineRule="auto"/>
        <w:rPr>
          <w:rFonts w:ascii="Times New Roman" w:hAnsi="Times New Roman" w:cs="Times New Roman"/>
          <w:kern w:val="0"/>
          <w:lang w:val="en"/>
        </w:rPr>
      </w:pPr>
      <w:r w:rsidRPr="00AC78D2">
        <w:rPr>
          <w:rFonts w:ascii="Times New Roman" w:hAnsi="Times New Roman" w:cs="Times New Roman"/>
          <w:kern w:val="0"/>
          <w:lang w:val="en"/>
        </w:rPr>
        <w:t>Design initiatives that are financially, socially, and environmentally sustainable.</w:t>
      </w:r>
    </w:p>
    <w:p w14:paraId="0AF929FF" w14:textId="047D2855" w:rsidR="00AC78D2" w:rsidRPr="00AC78D2" w:rsidRDefault="00AC78D2" w:rsidP="0080008B">
      <w:pPr>
        <w:pStyle w:val="ListParagraph"/>
        <w:widowControl w:val="0"/>
        <w:numPr>
          <w:ilvl w:val="0"/>
          <w:numId w:val="18"/>
        </w:numPr>
        <w:autoSpaceDE w:val="0"/>
        <w:autoSpaceDN w:val="0"/>
        <w:adjustRightInd w:val="0"/>
        <w:spacing w:after="200" w:line="276" w:lineRule="auto"/>
        <w:rPr>
          <w:rFonts w:ascii="Times New Roman" w:hAnsi="Times New Roman" w:cs="Times New Roman"/>
          <w:kern w:val="0"/>
          <w:lang w:val="en"/>
        </w:rPr>
      </w:pPr>
      <w:r w:rsidRPr="00AC78D2">
        <w:rPr>
          <w:rFonts w:ascii="Times New Roman" w:hAnsi="Times New Roman" w:cs="Times New Roman"/>
          <w:kern w:val="0"/>
          <w:lang w:val="en"/>
        </w:rPr>
        <w:t>Avoid short-term solutions that may undermine long-term goals.</w:t>
      </w:r>
    </w:p>
    <w:p w14:paraId="13CCDA48" w14:textId="77777777" w:rsidR="00AC78D2" w:rsidRDefault="00AC78D2" w:rsidP="0080008B">
      <w:pPr>
        <w:widowControl w:val="0"/>
        <w:autoSpaceDE w:val="0"/>
        <w:autoSpaceDN w:val="0"/>
        <w:adjustRightInd w:val="0"/>
        <w:spacing w:after="200" w:line="276" w:lineRule="auto"/>
        <w:rPr>
          <w:rFonts w:ascii="Times New Roman" w:hAnsi="Times New Roman" w:cs="Times New Roman"/>
          <w:kern w:val="0"/>
          <w:lang w:val="en"/>
        </w:rPr>
      </w:pPr>
    </w:p>
    <w:p w14:paraId="3D419973" w14:textId="77777777" w:rsidR="00D12CAB" w:rsidRPr="00D12CAB" w:rsidRDefault="00D12CAB" w:rsidP="0080008B">
      <w:pPr>
        <w:rPr>
          <w:rFonts w:ascii="Times New Roman" w:hAnsi="Times New Roman" w:cs="Times New Roman"/>
        </w:rPr>
      </w:pPr>
    </w:p>
    <w:p w14:paraId="1F8F3F22" w14:textId="7817A30C" w:rsidR="0009511F" w:rsidRPr="00D12CAB" w:rsidRDefault="0009511F" w:rsidP="0080008B">
      <w:pPr>
        <w:rPr>
          <w:rFonts w:ascii="Times New Roman" w:hAnsi="Times New Roman" w:cs="Times New Roman"/>
        </w:rPr>
      </w:pPr>
    </w:p>
    <w:sectPr w:rsidR="0009511F" w:rsidRPr="00D12CAB" w:rsidSect="005B330C">
      <w:footerReference w:type="default" r:id="rId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67E1C" w14:textId="77777777" w:rsidR="00596B81" w:rsidRDefault="00596B81" w:rsidP="00D12CAB">
      <w:pPr>
        <w:spacing w:after="0" w:line="240" w:lineRule="auto"/>
      </w:pPr>
      <w:r>
        <w:separator/>
      </w:r>
    </w:p>
  </w:endnote>
  <w:endnote w:type="continuationSeparator" w:id="0">
    <w:p w14:paraId="5EB3F444" w14:textId="77777777" w:rsidR="00596B81" w:rsidRDefault="00596B81" w:rsidP="00D12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084842"/>
      <w:docPartObj>
        <w:docPartGallery w:val="Page Numbers (Bottom of Page)"/>
        <w:docPartUnique/>
      </w:docPartObj>
    </w:sdtPr>
    <w:sdtEndPr>
      <w:rPr>
        <w:color w:val="7F7F7F" w:themeColor="background1" w:themeShade="7F"/>
        <w:spacing w:val="60"/>
      </w:rPr>
    </w:sdtEndPr>
    <w:sdtContent>
      <w:p w14:paraId="0E1DE8FA" w14:textId="05244A52" w:rsidR="005B330C" w:rsidRDefault="005B330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D82F8D7" w14:textId="77777777" w:rsidR="005B330C" w:rsidRDefault="005B3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39F8C" w14:textId="77777777" w:rsidR="00596B81" w:rsidRDefault="00596B81" w:rsidP="00D12CAB">
      <w:pPr>
        <w:spacing w:after="0" w:line="240" w:lineRule="auto"/>
      </w:pPr>
      <w:r>
        <w:separator/>
      </w:r>
    </w:p>
  </w:footnote>
  <w:footnote w:type="continuationSeparator" w:id="0">
    <w:p w14:paraId="2266BC02" w14:textId="77777777" w:rsidR="00596B81" w:rsidRDefault="00596B81" w:rsidP="00D12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3188"/>
    <w:multiLevelType w:val="hybridMultilevel"/>
    <w:tmpl w:val="FC0CEAF2"/>
    <w:lvl w:ilvl="0" w:tplc="DDE09A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220D3"/>
    <w:multiLevelType w:val="hybridMultilevel"/>
    <w:tmpl w:val="E4ECB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D3535"/>
    <w:multiLevelType w:val="hybridMultilevel"/>
    <w:tmpl w:val="D430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22974"/>
    <w:multiLevelType w:val="hybridMultilevel"/>
    <w:tmpl w:val="52B42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86AE8"/>
    <w:multiLevelType w:val="hybridMultilevel"/>
    <w:tmpl w:val="2F0E9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05FCF"/>
    <w:multiLevelType w:val="hybridMultilevel"/>
    <w:tmpl w:val="440CF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74155F"/>
    <w:multiLevelType w:val="hybridMultilevel"/>
    <w:tmpl w:val="7EF88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7D7626"/>
    <w:multiLevelType w:val="multilevel"/>
    <w:tmpl w:val="D8806A2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6077B66"/>
    <w:multiLevelType w:val="hybridMultilevel"/>
    <w:tmpl w:val="16064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CC5EB8"/>
    <w:multiLevelType w:val="hybridMultilevel"/>
    <w:tmpl w:val="CF581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887C7E"/>
    <w:multiLevelType w:val="hybridMultilevel"/>
    <w:tmpl w:val="C6A8C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934027"/>
    <w:multiLevelType w:val="hybridMultilevel"/>
    <w:tmpl w:val="B29CA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D85A48"/>
    <w:multiLevelType w:val="hybridMultilevel"/>
    <w:tmpl w:val="9A540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D23EAD"/>
    <w:multiLevelType w:val="hybridMultilevel"/>
    <w:tmpl w:val="F44A6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8C7582"/>
    <w:multiLevelType w:val="hybridMultilevel"/>
    <w:tmpl w:val="6722E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E346A3"/>
    <w:multiLevelType w:val="hybridMultilevel"/>
    <w:tmpl w:val="1F684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44558C"/>
    <w:multiLevelType w:val="hybridMultilevel"/>
    <w:tmpl w:val="CFBAA5C4"/>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7" w15:restartNumberingAfterBreak="0">
    <w:nsid w:val="6AD41E85"/>
    <w:multiLevelType w:val="hybridMultilevel"/>
    <w:tmpl w:val="91AE3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312F9D"/>
    <w:multiLevelType w:val="hybridMultilevel"/>
    <w:tmpl w:val="BD26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E67696"/>
    <w:multiLevelType w:val="hybridMultilevel"/>
    <w:tmpl w:val="A6F22C06"/>
    <w:lvl w:ilvl="0" w:tplc="0C50A2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9070141">
    <w:abstractNumId w:val="11"/>
  </w:num>
  <w:num w:numId="2" w16cid:durableId="1614558693">
    <w:abstractNumId w:val="7"/>
  </w:num>
  <w:num w:numId="3" w16cid:durableId="1966812760">
    <w:abstractNumId w:val="3"/>
  </w:num>
  <w:num w:numId="4" w16cid:durableId="699361563">
    <w:abstractNumId w:val="1"/>
  </w:num>
  <w:num w:numId="5" w16cid:durableId="147676410">
    <w:abstractNumId w:val="9"/>
  </w:num>
  <w:num w:numId="6" w16cid:durableId="832259243">
    <w:abstractNumId w:val="4"/>
  </w:num>
  <w:num w:numId="7" w16cid:durableId="1980261920">
    <w:abstractNumId w:val="5"/>
  </w:num>
  <w:num w:numId="8" w16cid:durableId="1027677147">
    <w:abstractNumId w:val="2"/>
  </w:num>
  <w:num w:numId="9" w16cid:durableId="401374816">
    <w:abstractNumId w:val="8"/>
  </w:num>
  <w:num w:numId="10" w16cid:durableId="1861820110">
    <w:abstractNumId w:val="13"/>
  </w:num>
  <w:num w:numId="11" w16cid:durableId="943925813">
    <w:abstractNumId w:val="0"/>
  </w:num>
  <w:num w:numId="12" w16cid:durableId="1235319422">
    <w:abstractNumId w:val="19"/>
  </w:num>
  <w:num w:numId="13" w16cid:durableId="1497460378">
    <w:abstractNumId w:val="17"/>
  </w:num>
  <w:num w:numId="14" w16cid:durableId="1802961113">
    <w:abstractNumId w:val="6"/>
  </w:num>
  <w:num w:numId="15" w16cid:durableId="932932076">
    <w:abstractNumId w:val="10"/>
  </w:num>
  <w:num w:numId="16" w16cid:durableId="1675761158">
    <w:abstractNumId w:val="15"/>
  </w:num>
  <w:num w:numId="17" w16cid:durableId="1877888419">
    <w:abstractNumId w:val="14"/>
  </w:num>
  <w:num w:numId="18" w16cid:durableId="564149116">
    <w:abstractNumId w:val="12"/>
  </w:num>
  <w:num w:numId="19" w16cid:durableId="282271411">
    <w:abstractNumId w:val="16"/>
  </w:num>
  <w:num w:numId="20" w16cid:durableId="18657110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434"/>
    <w:rsid w:val="0009511F"/>
    <w:rsid w:val="000D5F8E"/>
    <w:rsid w:val="002B2DF5"/>
    <w:rsid w:val="002E66F9"/>
    <w:rsid w:val="003950E9"/>
    <w:rsid w:val="00415FB9"/>
    <w:rsid w:val="00416E15"/>
    <w:rsid w:val="00596B81"/>
    <w:rsid w:val="005B330C"/>
    <w:rsid w:val="006C73DB"/>
    <w:rsid w:val="0080008B"/>
    <w:rsid w:val="008B35CF"/>
    <w:rsid w:val="008D10F6"/>
    <w:rsid w:val="008F0266"/>
    <w:rsid w:val="009208D4"/>
    <w:rsid w:val="0098202C"/>
    <w:rsid w:val="009A2ECD"/>
    <w:rsid w:val="00A733BA"/>
    <w:rsid w:val="00A77434"/>
    <w:rsid w:val="00A80D94"/>
    <w:rsid w:val="00A8285B"/>
    <w:rsid w:val="00AC78D2"/>
    <w:rsid w:val="00CA5E10"/>
    <w:rsid w:val="00D12CAB"/>
    <w:rsid w:val="00D66BA0"/>
    <w:rsid w:val="00DF2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ECF1A"/>
  <w15:chartTrackingRefBased/>
  <w15:docId w15:val="{550BF648-978A-4890-AA60-7085D32B6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434"/>
    <w:rPr>
      <w:rFonts w:eastAsiaTheme="majorEastAsia" w:cstheme="majorBidi"/>
      <w:color w:val="272727" w:themeColor="text1" w:themeTint="D8"/>
    </w:rPr>
  </w:style>
  <w:style w:type="paragraph" w:styleId="Title">
    <w:name w:val="Title"/>
    <w:basedOn w:val="Normal"/>
    <w:next w:val="Normal"/>
    <w:link w:val="TitleChar"/>
    <w:uiPriority w:val="10"/>
    <w:qFormat/>
    <w:rsid w:val="00A77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434"/>
    <w:pPr>
      <w:spacing w:before="160"/>
      <w:jc w:val="center"/>
    </w:pPr>
    <w:rPr>
      <w:i/>
      <w:iCs/>
      <w:color w:val="404040" w:themeColor="text1" w:themeTint="BF"/>
    </w:rPr>
  </w:style>
  <w:style w:type="character" w:customStyle="1" w:styleId="QuoteChar">
    <w:name w:val="Quote Char"/>
    <w:basedOn w:val="DefaultParagraphFont"/>
    <w:link w:val="Quote"/>
    <w:uiPriority w:val="29"/>
    <w:rsid w:val="00A77434"/>
    <w:rPr>
      <w:i/>
      <w:iCs/>
      <w:color w:val="404040" w:themeColor="text1" w:themeTint="BF"/>
    </w:rPr>
  </w:style>
  <w:style w:type="paragraph" w:styleId="ListParagraph">
    <w:name w:val="List Paragraph"/>
    <w:basedOn w:val="Normal"/>
    <w:uiPriority w:val="34"/>
    <w:qFormat/>
    <w:rsid w:val="00A77434"/>
    <w:pPr>
      <w:ind w:left="720"/>
      <w:contextualSpacing/>
    </w:pPr>
  </w:style>
  <w:style w:type="character" w:styleId="IntenseEmphasis">
    <w:name w:val="Intense Emphasis"/>
    <w:basedOn w:val="DefaultParagraphFont"/>
    <w:uiPriority w:val="21"/>
    <w:qFormat/>
    <w:rsid w:val="00A77434"/>
    <w:rPr>
      <w:i/>
      <w:iCs/>
      <w:color w:val="0F4761" w:themeColor="accent1" w:themeShade="BF"/>
    </w:rPr>
  </w:style>
  <w:style w:type="paragraph" w:styleId="IntenseQuote">
    <w:name w:val="Intense Quote"/>
    <w:basedOn w:val="Normal"/>
    <w:next w:val="Normal"/>
    <w:link w:val="IntenseQuoteChar"/>
    <w:uiPriority w:val="30"/>
    <w:qFormat/>
    <w:rsid w:val="00A77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434"/>
    <w:rPr>
      <w:i/>
      <w:iCs/>
      <w:color w:val="0F4761" w:themeColor="accent1" w:themeShade="BF"/>
    </w:rPr>
  </w:style>
  <w:style w:type="character" w:styleId="IntenseReference">
    <w:name w:val="Intense Reference"/>
    <w:basedOn w:val="DefaultParagraphFont"/>
    <w:uiPriority w:val="32"/>
    <w:qFormat/>
    <w:rsid w:val="00A77434"/>
    <w:rPr>
      <w:b/>
      <w:bCs/>
      <w:smallCaps/>
      <w:color w:val="0F4761" w:themeColor="accent1" w:themeShade="BF"/>
      <w:spacing w:val="5"/>
    </w:rPr>
  </w:style>
  <w:style w:type="paragraph" w:styleId="Header">
    <w:name w:val="header"/>
    <w:basedOn w:val="Normal"/>
    <w:link w:val="HeaderChar"/>
    <w:uiPriority w:val="99"/>
    <w:unhideWhenUsed/>
    <w:rsid w:val="00D12C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2CAB"/>
  </w:style>
  <w:style w:type="paragraph" w:styleId="Footer">
    <w:name w:val="footer"/>
    <w:basedOn w:val="Normal"/>
    <w:link w:val="FooterChar"/>
    <w:uiPriority w:val="99"/>
    <w:unhideWhenUsed/>
    <w:rsid w:val="00D12C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C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425277">
      <w:bodyDiv w:val="1"/>
      <w:marLeft w:val="0"/>
      <w:marRight w:val="0"/>
      <w:marTop w:val="0"/>
      <w:marBottom w:val="0"/>
      <w:divBdr>
        <w:top w:val="none" w:sz="0" w:space="0" w:color="auto"/>
        <w:left w:val="none" w:sz="0" w:space="0" w:color="auto"/>
        <w:bottom w:val="none" w:sz="0" w:space="0" w:color="auto"/>
        <w:right w:val="none" w:sz="0" w:space="0" w:color="auto"/>
      </w:divBdr>
    </w:div>
    <w:div w:id="991638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30</Pages>
  <Words>8101</Words>
  <Characters>46182</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 KOFIE</dc:creator>
  <cp:keywords/>
  <dc:description/>
  <cp:lastModifiedBy>Clement KOFIE</cp:lastModifiedBy>
  <cp:revision>15</cp:revision>
  <dcterms:created xsi:type="dcterms:W3CDTF">2025-02-05T00:08:00Z</dcterms:created>
  <dcterms:modified xsi:type="dcterms:W3CDTF">2025-02-05T08:19:00Z</dcterms:modified>
</cp:coreProperties>
</file>