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920"/>
      </w:pPr>
    </w:p>
    <w:p>
      <w:pPr>
        <w:jc w:val="center"/>
      </w:pPr>
      <w:r>
        <w:rPr>
          <w:rFonts w:ascii="Calibri" w:hAnsi="Calibri"/>
          <w:b/>
          <w:color w:val="2E74B5"/>
          <w:sz w:val="20"/>
        </w:rPr>
        <w:t>PLAYER GUIDE  |  FINAL BUILD</w:t>
      </w:r>
    </w:p>
    <w:p>
      <w:pPr>
        <w:spacing w:before="280" w:after="160"/>
        <w:jc w:val="center"/>
      </w:pPr>
      <w:r>
        <w:rPr>
          <w:rFonts w:ascii="Calibri" w:hAnsi="Calibri"/>
          <w:b/>
          <w:color w:val="0B2545"/>
          <w:sz w:val="60"/>
        </w:rPr>
        <w:t>BallDarkEcho</w:t>
      </w:r>
    </w:p>
    <w:p>
      <w:pPr>
        <w:spacing w:after="640"/>
        <w:jc w:val="center"/>
      </w:pPr>
      <w:r>
        <w:rPr>
          <w:rFonts w:ascii="Calibri" w:hAnsi="Calibri"/>
          <w:i/>
          <w:color w:val="1F4D78"/>
          <w:sz w:val="30"/>
        </w:rPr>
        <w:t>Listen. Reveal. Survive.</w:t>
      </w:r>
    </w:p>
    <w:p>
      <w:pPr>
        <w:jc w:val="center"/>
      </w:pPr>
      <w:r>
        <w:rPr>
          <w:rFonts w:ascii="Calibri" w:hAnsi="Calibri"/>
          <w:b/>
          <w:color w:val="2E74B5"/>
          <w:sz w:val="24"/>
        </w:rPr>
        <w:t>Sound is information. Sound is exposure.</w:t>
      </w:r>
    </w:p>
    <w:p>
      <w:pPr>
        <w:spacing w:before="1080"/>
        <w:jc w:val="center"/>
      </w:pPr>
      <w:r>
        <w:rPr>
          <w:rFonts w:ascii="Calibri" w:hAnsi="Calibri"/>
          <w:color w:val="64748B"/>
          <w:sz w:val="20"/>
        </w:rPr>
        <w:t>Windows 64-bit  |  LAN multiplayer  |  Keyboard and mouse</w:t>
        <w:br/>
        <w:t>Prepared by Zhu Yuhan (u5750655)  |  July 2026</w:t>
      </w:r>
    </w:p>
    <w:p>
      <w:r>
        <w:br w:type="page"/>
      </w:r>
    </w:p>
    <w:p>
      <w:pPr>
        <w:pStyle w:val="Heading1"/>
      </w:pPr>
      <w:r>
        <w:t>1. Quick Start</w:t>
      </w:r>
    </w:p>
    <w:p>
      <w:pPr>
        <w:pStyle w:val="Heading2"/>
      </w:pPr>
      <w:r>
        <w:t>Objective</w:t>
      </w:r>
    </w:p>
    <w:p>
      <w:r>
        <w:t>BallDarkEcho is a LAN deathmatch played in a low-light arena. Locate opponents by reading temporary echo waves and spatial sound, then reach the kill target before the other players. The default target is 10 kills. A defeated player respawns after approximately 3 seconds while the match is active.</w:t>
      </w:r>
    </w:p>
    <w:p>
      <w:pPr>
        <w:pStyle w:val="Heading2"/>
      </w:pPr>
      <w:r>
        <w:t>Start a LAN match</w:t>
      </w:r>
    </w:p>
    <w:p>
      <w:pPr>
        <w:pStyle w:val="ListNumber"/>
      </w:pPr>
      <w:r>
        <w:t>Extract BallDarkEcho_Windows_Development.zip and run Windows/BallDarkEcho.exe.</w:t>
      </w:r>
    </w:p>
    <w:p>
      <w:pPr>
        <w:pStyle w:val="ListNumber"/>
      </w:pPr>
      <w:r>
        <w:t>Enter a player name and continue to the multiplayer room screen.</w:t>
      </w:r>
    </w:p>
    <w:p>
      <w:pPr>
        <w:pStyle w:val="ListNumber"/>
      </w:pPr>
      <w:r>
        <w:t>Host: create a LAN room, choose a map and skill, and set the maximum player count.</w:t>
      </w:r>
    </w:p>
    <w:p>
      <w:pPr>
        <w:pStyle w:val="ListNumber"/>
      </w:pPr>
      <w:r>
        <w:t>Client: refresh the room list and join the host. Use the direct-address option when LAN discovery is unavailable.</w:t>
      </w:r>
    </w:p>
    <w:p>
      <w:pPr>
        <w:pStyle w:val="ListNumber"/>
      </w:pPr>
      <w:r>
        <w:t>Every non-host player selects READY UP. The host starts the match after the room is ready.</w:t>
      </w:r>
    </w:p>
    <w:p>
      <w:pPr>
        <w:pStyle w:val="ListNumber"/>
      </w:pPr>
      <w:r>
        <w:t>Fight until one player reaches the target score. The HUD then displays VICTORY or DEFEAT.</w:t>
      </w:r>
    </w:p>
    <w:p>
      <w:pPr>
        <w:spacing w:before="80" w:after="80"/>
        <w:jc w:val="center"/>
      </w:pPr>
      <w:r>
        <w:drawing>
          <wp:inline xmlns:a="http://schemas.openxmlformats.org/drawingml/2006/main" xmlns:pic="http://schemas.openxmlformats.org/drawingml/2006/picture">
            <wp:extent cx="5760720" cy="3597916"/>
            <wp:docPr id="1" name="codex-clipboard-b9f9f6d3-6e4e-4195-b8b8-49dcd83dbf11" descr="BallDarkEcho LAN lobby with player list, loadout selection, match settings, and readiness controls."/>
            <wp:cNvGraphicFramePr>
              <a:graphicFrameLocks noChangeAspect="1"/>
            </wp:cNvGraphicFramePr>
            <a:graphic>
              <a:graphicData uri="http://schemas.openxmlformats.org/drawingml/2006/picture">
                <pic:pic>
                  <pic:nvPicPr>
                    <pic:cNvPr id="0" name="codex-clipboard-b9f9f6d3-6e4e-4195-b8b8-49dcd83dbf11.png"/>
                    <pic:cNvPicPr/>
                  </pic:nvPicPr>
                  <pic:blipFill>
                    <a:blip r:embed="rId11"/>
                    <a:stretch>
                      <a:fillRect/>
                    </a:stretch>
                  </pic:blipFill>
                  <pic:spPr>
                    <a:xfrm>
                      <a:off x="0" y="0"/>
                      <a:ext cx="5760720" cy="3597916"/>
                    </a:xfrm>
                    <a:prstGeom prst="rect"/>
                  </pic:spPr>
                </pic:pic>
              </a:graphicData>
            </a:graphic>
          </wp:inline>
        </w:drawing>
      </w:r>
    </w:p>
    <w:p>
      <w:pPr>
        <w:pStyle w:val="Caption"/>
        <w:keepNext/>
        <w:jc w:val="center"/>
      </w:pPr>
      <w:r>
        <w:t>Figure 1. LAN lobby showing readiness, skill selection, map selection, and player limit.</w:t>
      </w:r>
    </w:p>
    <w:p>
      <w:r>
        <w:br w:type="page"/>
      </w:r>
    </w:p>
    <w:p>
      <w:pPr>
        <w:pStyle w:val="Heading1"/>
      </w:pPr>
      <w:r>
        <w:t>2. Controls</w:t>
      </w:r>
    </w:p>
    <w:p>
      <w:r>
        <w:t>R and Tab are bound directly in C++. Other gameplay inputs follow the current player Blueprint.</w:t>
      </w:r>
    </w:p>
    <w:tbl>
      <w:tblPr>
        <w:tblStyle w:val="TableGrid"/>
        <w:tblW w:type="dxa" w:w="9360"/>
        <w:jc w:val="left"/>
        <w:tblLayout w:type="fixed"/>
        <w:tblLook w:firstColumn="1" w:firstRow="1" w:lastColumn="0" w:lastRow="0" w:noHBand="0" w:noVBand="1" w:val="04A0"/>
        <w:tblInd w:w="120" w:type="dxa"/>
      </w:tblPr>
      <w:tblGrid>
        <w:gridCol w:w="1700"/>
        <w:gridCol w:w="2200"/>
        <w:gridCol w:w="5460"/>
      </w:tblGrid>
      <w:tr>
        <w:trPr>
          <w:tblHeader w:val="true"/>
        </w:trPr>
        <w:tc>
          <w:tcPr>
            <w:tcW w:type="dxa" w:w="1700"/>
            <w:tcMar>
              <w:top w:w="80" w:type="dxa"/>
              <w:start w:w="120" w:type="dxa"/>
              <w:bottom w:w="80" w:type="dxa"/>
              <w:end w:w="120" w:type="dxa"/>
            </w:tcMar>
            <w:vAlign w:val="center"/>
            <w:shd w:fill="E8EEF5"/>
          </w:tcPr>
          <w:p>
            <w:r>
              <w:rPr>
                <w:rFonts w:ascii="Calibri" w:hAnsi="Calibri"/>
                <w:b/>
                <w:color w:val="0B2545"/>
                <w:sz w:val="20"/>
              </w:rPr>
              <w:t>Input</w:t>
            </w:r>
          </w:p>
        </w:tc>
        <w:tc>
          <w:tcPr>
            <w:tcW w:type="dxa" w:w="2200"/>
            <w:tcMar>
              <w:top w:w="80" w:type="dxa"/>
              <w:start w:w="120" w:type="dxa"/>
              <w:bottom w:w="80" w:type="dxa"/>
              <w:end w:w="120" w:type="dxa"/>
            </w:tcMar>
            <w:vAlign w:val="center"/>
            <w:shd w:fill="E8EEF5"/>
          </w:tcPr>
          <w:p>
            <w:r>
              <w:rPr>
                <w:rFonts w:ascii="Calibri" w:hAnsi="Calibri"/>
                <w:b/>
                <w:color w:val="0B2545"/>
                <w:sz w:val="20"/>
              </w:rPr>
              <w:t>Action</w:t>
            </w:r>
          </w:p>
        </w:tc>
        <w:tc>
          <w:tcPr>
            <w:tcW w:type="dxa" w:w="5460"/>
            <w:tcMar>
              <w:top w:w="80" w:type="dxa"/>
              <w:start w:w="120" w:type="dxa"/>
              <w:bottom w:w="80" w:type="dxa"/>
              <w:end w:w="120" w:type="dxa"/>
            </w:tcMar>
            <w:vAlign w:val="center"/>
            <w:shd w:fill="E8EEF5"/>
          </w:tcPr>
          <w:p>
            <w:r>
              <w:rPr>
                <w:rFonts w:ascii="Calibri" w:hAnsi="Calibri"/>
                <w:b/>
                <w:color w:val="0B2545"/>
                <w:sz w:val="20"/>
              </w:rPr>
              <w:t>Effect</w:t>
            </w:r>
          </w:p>
        </w:tc>
      </w:tr>
      <w:tr>
        <w:tc>
          <w:tcPr>
            <w:tcW w:type="dxa" w:w="1700"/>
            <w:tcMar>
              <w:top w:w="80" w:type="dxa"/>
              <w:start w:w="120" w:type="dxa"/>
              <w:bottom w:w="80" w:type="dxa"/>
              <w:end w:w="120" w:type="dxa"/>
            </w:tcMar>
            <w:vAlign w:val="center"/>
          </w:tcPr>
          <w:p>
            <w:pPr>
              <w:spacing w:after="40"/>
            </w:pPr>
            <w:r>
              <w:rPr>
                <w:rFonts w:ascii="Calibri" w:hAnsi="Calibri"/>
                <w:color w:val="0B2545"/>
                <w:sz w:val="19"/>
              </w:rPr>
              <w:t>W A S D</w:t>
            </w:r>
          </w:p>
        </w:tc>
        <w:tc>
          <w:tcPr>
            <w:tcW w:type="dxa" w:w="2200"/>
            <w:tcMar>
              <w:top w:w="80" w:type="dxa"/>
              <w:start w:w="120" w:type="dxa"/>
              <w:bottom w:w="80" w:type="dxa"/>
              <w:end w:w="120" w:type="dxa"/>
            </w:tcMar>
            <w:vAlign w:val="center"/>
          </w:tcPr>
          <w:p>
            <w:pPr>
              <w:spacing w:after="40"/>
            </w:pPr>
            <w:r>
              <w:rPr>
                <w:rFonts w:ascii="Calibri" w:hAnsi="Calibri"/>
                <w:color w:val="0B2545"/>
                <w:sz w:val="19"/>
              </w:rPr>
              <w:t>Move</w:t>
            </w:r>
          </w:p>
        </w:tc>
        <w:tc>
          <w:tcPr>
            <w:tcW w:type="dxa" w:w="5460"/>
            <w:tcMar>
              <w:top w:w="80" w:type="dxa"/>
              <w:start w:w="120" w:type="dxa"/>
              <w:bottom w:w="80" w:type="dxa"/>
              <w:end w:w="120" w:type="dxa"/>
            </w:tcMar>
            <w:vAlign w:val="center"/>
          </w:tcPr>
          <w:p>
            <w:pPr>
              <w:spacing w:after="40"/>
            </w:pPr>
            <w:r>
              <w:rPr>
                <w:rFonts w:ascii="Calibri" w:hAnsi="Calibri"/>
                <w:color w:val="0B2545"/>
                <w:sz w:val="19"/>
              </w:rPr>
              <w:t>Navigate the arena.</w:t>
            </w:r>
          </w:p>
        </w:tc>
      </w:tr>
      <w:tr>
        <w:tc>
          <w:tcPr>
            <w:tcW w:type="dxa" w:w="1700"/>
            <w:tcMar>
              <w:top w:w="80" w:type="dxa"/>
              <w:start w:w="120" w:type="dxa"/>
              <w:bottom w:w="80" w:type="dxa"/>
              <w:end w:w="120" w:type="dxa"/>
            </w:tcMar>
            <w:vAlign w:val="center"/>
          </w:tcPr>
          <w:p>
            <w:pPr>
              <w:spacing w:after="40"/>
            </w:pPr>
            <w:r>
              <w:rPr>
                <w:rFonts w:ascii="Calibri" w:hAnsi="Calibri"/>
                <w:color w:val="0B2545"/>
                <w:sz w:val="19"/>
              </w:rPr>
              <w:t>Mouse</w:t>
            </w:r>
          </w:p>
        </w:tc>
        <w:tc>
          <w:tcPr>
            <w:tcW w:type="dxa" w:w="2200"/>
            <w:tcMar>
              <w:top w:w="80" w:type="dxa"/>
              <w:start w:w="120" w:type="dxa"/>
              <w:bottom w:w="80" w:type="dxa"/>
              <w:end w:w="120" w:type="dxa"/>
            </w:tcMar>
            <w:vAlign w:val="center"/>
          </w:tcPr>
          <w:p>
            <w:pPr>
              <w:spacing w:after="40"/>
            </w:pPr>
            <w:r>
              <w:rPr>
                <w:rFonts w:ascii="Calibri" w:hAnsi="Calibri"/>
                <w:color w:val="0B2545"/>
                <w:sz w:val="19"/>
              </w:rPr>
              <w:t>Look / aim</w:t>
            </w:r>
          </w:p>
        </w:tc>
        <w:tc>
          <w:tcPr>
            <w:tcW w:type="dxa" w:w="5460"/>
            <w:tcMar>
              <w:top w:w="80" w:type="dxa"/>
              <w:start w:w="120" w:type="dxa"/>
              <w:bottom w:w="80" w:type="dxa"/>
              <w:end w:w="120" w:type="dxa"/>
            </w:tcMar>
            <w:vAlign w:val="center"/>
          </w:tcPr>
          <w:p>
            <w:pPr>
              <w:spacing w:after="40"/>
            </w:pPr>
            <w:r>
              <w:rPr>
                <w:rFonts w:ascii="Calibri" w:hAnsi="Calibri"/>
                <w:color w:val="0B2545"/>
                <w:sz w:val="19"/>
              </w:rPr>
              <w:t>Direct the camera, weapon, and targeted skill.</w:t>
            </w:r>
          </w:p>
        </w:tc>
      </w:tr>
      <w:tr>
        <w:tc>
          <w:tcPr>
            <w:tcW w:type="dxa" w:w="1700"/>
            <w:tcMar>
              <w:top w:w="80" w:type="dxa"/>
              <w:start w:w="120" w:type="dxa"/>
              <w:bottom w:w="80" w:type="dxa"/>
              <w:end w:w="120" w:type="dxa"/>
            </w:tcMar>
            <w:vAlign w:val="center"/>
          </w:tcPr>
          <w:p>
            <w:pPr>
              <w:spacing w:after="40"/>
            </w:pPr>
            <w:r>
              <w:rPr>
                <w:rFonts w:ascii="Calibri" w:hAnsi="Calibri"/>
                <w:color w:val="0B2545"/>
                <w:sz w:val="19"/>
              </w:rPr>
              <w:t>Space</w:t>
            </w:r>
          </w:p>
        </w:tc>
        <w:tc>
          <w:tcPr>
            <w:tcW w:type="dxa" w:w="2200"/>
            <w:tcMar>
              <w:top w:w="80" w:type="dxa"/>
              <w:start w:w="120" w:type="dxa"/>
              <w:bottom w:w="80" w:type="dxa"/>
              <w:end w:w="120" w:type="dxa"/>
            </w:tcMar>
            <w:vAlign w:val="center"/>
          </w:tcPr>
          <w:p>
            <w:pPr>
              <w:spacing w:after="40"/>
            </w:pPr>
            <w:r>
              <w:rPr>
                <w:rFonts w:ascii="Calibri" w:hAnsi="Calibri"/>
                <w:color w:val="0B2545"/>
                <w:sz w:val="19"/>
              </w:rPr>
              <w:t>Jump</w:t>
            </w:r>
          </w:p>
        </w:tc>
        <w:tc>
          <w:tcPr>
            <w:tcW w:type="dxa" w:w="5460"/>
            <w:tcMar>
              <w:top w:w="80" w:type="dxa"/>
              <w:start w:w="120" w:type="dxa"/>
              <w:bottom w:w="80" w:type="dxa"/>
              <w:end w:w="120" w:type="dxa"/>
            </w:tcMar>
            <w:vAlign w:val="center"/>
          </w:tcPr>
          <w:p>
            <w:pPr>
              <w:spacing w:after="40"/>
            </w:pPr>
            <w:r>
              <w:rPr>
                <w:rFonts w:ascii="Calibri" w:hAnsi="Calibri"/>
                <w:color w:val="0B2545"/>
                <w:sz w:val="19"/>
              </w:rPr>
              <w:t>Cross low obstacles and change vertical position.</w:t>
            </w:r>
          </w:p>
        </w:tc>
      </w:tr>
      <w:tr>
        <w:tc>
          <w:tcPr>
            <w:tcW w:type="dxa" w:w="1700"/>
            <w:tcMar>
              <w:top w:w="80" w:type="dxa"/>
              <w:start w:w="120" w:type="dxa"/>
              <w:bottom w:w="80" w:type="dxa"/>
              <w:end w:w="120" w:type="dxa"/>
            </w:tcMar>
            <w:vAlign w:val="center"/>
          </w:tcPr>
          <w:p>
            <w:pPr>
              <w:spacing w:after="40"/>
            </w:pPr>
            <w:r>
              <w:rPr>
                <w:rFonts w:ascii="Calibri" w:hAnsi="Calibri"/>
                <w:color w:val="0B2545"/>
                <w:sz w:val="19"/>
              </w:rPr>
              <w:t>Left Mouse</w:t>
            </w:r>
          </w:p>
        </w:tc>
        <w:tc>
          <w:tcPr>
            <w:tcW w:type="dxa" w:w="2200"/>
            <w:tcMar>
              <w:top w:w="80" w:type="dxa"/>
              <w:start w:w="120" w:type="dxa"/>
              <w:bottom w:w="80" w:type="dxa"/>
              <w:end w:w="120" w:type="dxa"/>
            </w:tcMar>
            <w:vAlign w:val="center"/>
          </w:tcPr>
          <w:p>
            <w:pPr>
              <w:spacing w:after="40"/>
            </w:pPr>
            <w:r>
              <w:rPr>
                <w:rFonts w:ascii="Calibri" w:hAnsi="Calibri"/>
                <w:color w:val="0B2545"/>
                <w:sz w:val="19"/>
              </w:rPr>
              <w:t>Fire</w:t>
            </w:r>
          </w:p>
        </w:tc>
        <w:tc>
          <w:tcPr>
            <w:tcW w:type="dxa" w:w="5460"/>
            <w:tcMar>
              <w:top w:w="80" w:type="dxa"/>
              <w:start w:w="120" w:type="dxa"/>
              <w:bottom w:w="80" w:type="dxa"/>
              <w:end w:w="120" w:type="dxa"/>
            </w:tcMar>
            <w:vAlign w:val="center"/>
          </w:tcPr>
          <w:p>
            <w:pPr>
              <w:spacing w:after="40"/>
            </w:pPr>
            <w:r>
              <w:rPr>
                <w:rFonts w:ascii="Calibri" w:hAnsi="Calibri"/>
                <w:color w:val="0B2545"/>
                <w:sz w:val="19"/>
              </w:rPr>
              <w:t>Fire the selected weapon mode.</w:t>
            </w:r>
          </w:p>
        </w:tc>
      </w:tr>
      <w:tr>
        <w:tc>
          <w:tcPr>
            <w:tcW w:type="dxa" w:w="1700"/>
            <w:tcMar>
              <w:top w:w="80" w:type="dxa"/>
              <w:start w:w="120" w:type="dxa"/>
              <w:bottom w:w="80" w:type="dxa"/>
              <w:end w:w="120" w:type="dxa"/>
            </w:tcMar>
            <w:vAlign w:val="center"/>
          </w:tcPr>
          <w:p>
            <w:pPr>
              <w:spacing w:after="40"/>
            </w:pPr>
            <w:r>
              <w:rPr>
                <w:rFonts w:ascii="Calibri" w:hAnsi="Calibri"/>
                <w:color w:val="0B2545"/>
                <w:sz w:val="19"/>
              </w:rPr>
              <w:t>Shift (hold)</w:t>
            </w:r>
          </w:p>
        </w:tc>
        <w:tc>
          <w:tcPr>
            <w:tcW w:type="dxa" w:w="2200"/>
            <w:tcMar>
              <w:top w:w="80" w:type="dxa"/>
              <w:start w:w="120" w:type="dxa"/>
              <w:bottom w:w="80" w:type="dxa"/>
              <w:end w:w="120" w:type="dxa"/>
            </w:tcMar>
            <w:vAlign w:val="center"/>
          </w:tcPr>
          <w:p>
            <w:pPr>
              <w:spacing w:after="40"/>
            </w:pPr>
            <w:r>
              <w:rPr>
                <w:rFonts w:ascii="Calibri" w:hAnsi="Calibri"/>
                <w:color w:val="0B2545"/>
                <w:sz w:val="19"/>
              </w:rPr>
              <w:t>Sprint</w:t>
            </w:r>
          </w:p>
        </w:tc>
        <w:tc>
          <w:tcPr>
            <w:tcW w:type="dxa" w:w="5460"/>
            <w:tcMar>
              <w:top w:w="80" w:type="dxa"/>
              <w:start w:w="120" w:type="dxa"/>
              <w:bottom w:w="80" w:type="dxa"/>
              <w:end w:w="120" w:type="dxa"/>
            </w:tcMar>
            <w:vAlign w:val="center"/>
          </w:tcPr>
          <w:p>
            <w:pPr>
              <w:spacing w:after="40"/>
            </w:pPr>
            <w:r>
              <w:rPr>
                <w:rFonts w:ascii="Calibri" w:hAnsi="Calibri"/>
                <w:color w:val="0B2545"/>
                <w:sz w:val="19"/>
              </w:rPr>
              <w:t>Move faster and create larger exposure waves.</w:t>
            </w:r>
          </w:p>
        </w:tc>
      </w:tr>
      <w:tr>
        <w:tc>
          <w:tcPr>
            <w:tcW w:type="dxa" w:w="1700"/>
            <w:tcMar>
              <w:top w:w="80" w:type="dxa"/>
              <w:start w:w="120" w:type="dxa"/>
              <w:bottom w:w="80" w:type="dxa"/>
              <w:end w:w="120" w:type="dxa"/>
            </w:tcMar>
            <w:vAlign w:val="center"/>
          </w:tcPr>
          <w:p>
            <w:pPr>
              <w:spacing w:after="40"/>
            </w:pPr>
            <w:r>
              <w:rPr>
                <w:rFonts w:ascii="Calibri" w:hAnsi="Calibri"/>
                <w:color w:val="0B2545"/>
                <w:sz w:val="19"/>
              </w:rPr>
              <w:t>Ctrl (hold)</w:t>
            </w:r>
          </w:p>
        </w:tc>
        <w:tc>
          <w:tcPr>
            <w:tcW w:type="dxa" w:w="2200"/>
            <w:tcMar>
              <w:top w:w="80" w:type="dxa"/>
              <w:start w:w="120" w:type="dxa"/>
              <w:bottom w:w="80" w:type="dxa"/>
              <w:end w:w="120" w:type="dxa"/>
            </w:tcMar>
            <w:vAlign w:val="center"/>
          </w:tcPr>
          <w:p>
            <w:pPr>
              <w:spacing w:after="40"/>
            </w:pPr>
            <w:r>
              <w:rPr>
                <w:rFonts w:ascii="Calibri" w:hAnsi="Calibri"/>
                <w:color w:val="0B2545"/>
                <w:sz w:val="19"/>
              </w:rPr>
              <w:t>Silent walk</w:t>
            </w:r>
          </w:p>
        </w:tc>
        <w:tc>
          <w:tcPr>
            <w:tcW w:type="dxa" w:w="5460"/>
            <w:tcMar>
              <w:top w:w="80" w:type="dxa"/>
              <w:start w:w="120" w:type="dxa"/>
              <w:bottom w:w="80" w:type="dxa"/>
              <w:end w:w="120" w:type="dxa"/>
            </w:tcMar>
            <w:vAlign w:val="center"/>
          </w:tcPr>
          <w:p>
            <w:pPr>
              <w:spacing w:after="40"/>
            </w:pPr>
            <w:r>
              <w:rPr>
                <w:rFonts w:ascii="Calibri" w:hAnsi="Calibri"/>
                <w:color w:val="0B2545"/>
                <w:sz w:val="19"/>
              </w:rPr>
              <w:t>Move slowly and reduce exposure range.</w:t>
            </w:r>
          </w:p>
        </w:tc>
      </w:tr>
      <w:tr>
        <w:tc>
          <w:tcPr>
            <w:tcW w:type="dxa" w:w="1700"/>
            <w:tcMar>
              <w:top w:w="80" w:type="dxa"/>
              <w:start w:w="120" w:type="dxa"/>
              <w:bottom w:w="80" w:type="dxa"/>
              <w:end w:w="120" w:type="dxa"/>
            </w:tcMar>
            <w:vAlign w:val="center"/>
          </w:tcPr>
          <w:p>
            <w:pPr>
              <w:spacing w:after="40"/>
            </w:pPr>
            <w:r>
              <w:rPr>
                <w:rFonts w:ascii="Calibri" w:hAnsi="Calibri"/>
                <w:color w:val="0B2545"/>
                <w:sz w:val="19"/>
              </w:rPr>
              <w:t>Q</w:t>
            </w:r>
          </w:p>
        </w:tc>
        <w:tc>
          <w:tcPr>
            <w:tcW w:type="dxa" w:w="2200"/>
            <w:tcMar>
              <w:top w:w="80" w:type="dxa"/>
              <w:start w:w="120" w:type="dxa"/>
              <w:bottom w:w="80" w:type="dxa"/>
              <w:end w:w="120" w:type="dxa"/>
            </w:tcMar>
            <w:vAlign w:val="center"/>
          </w:tcPr>
          <w:p>
            <w:pPr>
              <w:spacing w:after="40"/>
            </w:pPr>
            <w:r>
              <w:rPr>
                <w:rFonts w:ascii="Calibri" w:hAnsi="Calibri"/>
                <w:color w:val="0B2545"/>
                <w:sz w:val="19"/>
              </w:rPr>
              <w:t>Cycle weapon</w:t>
            </w:r>
          </w:p>
        </w:tc>
        <w:tc>
          <w:tcPr>
            <w:tcW w:type="dxa" w:w="5460"/>
            <w:tcMar>
              <w:top w:w="80" w:type="dxa"/>
              <w:start w:w="120" w:type="dxa"/>
              <w:bottom w:w="80" w:type="dxa"/>
              <w:end w:w="120" w:type="dxa"/>
            </w:tcMar>
            <w:vAlign w:val="center"/>
          </w:tcPr>
          <w:p>
            <w:pPr>
              <w:spacing w:after="40"/>
            </w:pPr>
            <w:r>
              <w:rPr>
                <w:rFonts w:ascii="Calibri" w:hAnsi="Calibri"/>
                <w:color w:val="0B2545"/>
                <w:sz w:val="19"/>
              </w:rPr>
              <w:t>Standard to Rapid to Snipe.</w:t>
            </w:r>
          </w:p>
        </w:tc>
      </w:tr>
      <w:tr>
        <w:tc>
          <w:tcPr>
            <w:tcW w:type="dxa" w:w="1700"/>
            <w:tcMar>
              <w:top w:w="80" w:type="dxa"/>
              <w:start w:w="120" w:type="dxa"/>
              <w:bottom w:w="80" w:type="dxa"/>
              <w:end w:w="120" w:type="dxa"/>
            </w:tcMar>
            <w:vAlign w:val="center"/>
          </w:tcPr>
          <w:p>
            <w:pPr>
              <w:spacing w:after="40"/>
            </w:pPr>
            <w:r>
              <w:rPr>
                <w:rFonts w:ascii="Calibri" w:hAnsi="Calibri"/>
                <w:color w:val="0B2545"/>
                <w:sz w:val="19"/>
              </w:rPr>
              <w:t>1 / 2 / 3</w:t>
            </w:r>
          </w:p>
        </w:tc>
        <w:tc>
          <w:tcPr>
            <w:tcW w:type="dxa" w:w="2200"/>
            <w:tcMar>
              <w:top w:w="80" w:type="dxa"/>
              <w:start w:w="120" w:type="dxa"/>
              <w:bottom w:w="80" w:type="dxa"/>
              <w:end w:w="120" w:type="dxa"/>
            </w:tcMar>
            <w:vAlign w:val="center"/>
          </w:tcPr>
          <w:p>
            <w:pPr>
              <w:spacing w:after="40"/>
            </w:pPr>
            <w:r>
              <w:rPr>
                <w:rFonts w:ascii="Calibri" w:hAnsi="Calibri"/>
                <w:color w:val="0B2545"/>
                <w:sz w:val="19"/>
              </w:rPr>
              <w:t>Select weapon</w:t>
            </w:r>
          </w:p>
        </w:tc>
        <w:tc>
          <w:tcPr>
            <w:tcW w:type="dxa" w:w="5460"/>
            <w:tcMar>
              <w:top w:w="80" w:type="dxa"/>
              <w:start w:w="120" w:type="dxa"/>
              <w:bottom w:w="80" w:type="dxa"/>
              <w:end w:w="120" w:type="dxa"/>
            </w:tcMar>
            <w:vAlign w:val="center"/>
          </w:tcPr>
          <w:p>
            <w:pPr>
              <w:spacing w:after="40"/>
            </w:pPr>
            <w:r>
              <w:rPr>
                <w:rFonts w:ascii="Calibri" w:hAnsi="Calibri"/>
                <w:color w:val="0B2545"/>
                <w:sz w:val="19"/>
              </w:rPr>
              <w:t>Select Standard, Rapid, or Snipe.</w:t>
            </w:r>
          </w:p>
        </w:tc>
      </w:tr>
      <w:tr>
        <w:tc>
          <w:tcPr>
            <w:tcW w:type="dxa" w:w="1700"/>
            <w:tcMar>
              <w:top w:w="80" w:type="dxa"/>
              <w:start w:w="120" w:type="dxa"/>
              <w:bottom w:w="80" w:type="dxa"/>
              <w:end w:w="120" w:type="dxa"/>
            </w:tcMar>
            <w:vAlign w:val="center"/>
          </w:tcPr>
          <w:p>
            <w:pPr>
              <w:spacing w:after="40"/>
            </w:pPr>
            <w:r>
              <w:rPr>
                <w:rFonts w:ascii="Calibri" w:hAnsi="Calibri"/>
                <w:color w:val="0B2545"/>
                <w:sz w:val="19"/>
              </w:rPr>
              <w:t>R</w:t>
            </w:r>
          </w:p>
        </w:tc>
        <w:tc>
          <w:tcPr>
            <w:tcW w:type="dxa" w:w="2200"/>
            <w:tcMar>
              <w:top w:w="80" w:type="dxa"/>
              <w:start w:w="120" w:type="dxa"/>
              <w:bottom w:w="80" w:type="dxa"/>
              <w:end w:w="120" w:type="dxa"/>
            </w:tcMar>
            <w:vAlign w:val="center"/>
          </w:tcPr>
          <w:p>
            <w:pPr>
              <w:spacing w:after="40"/>
            </w:pPr>
            <w:r>
              <w:rPr>
                <w:rFonts w:ascii="Calibri" w:hAnsi="Calibri"/>
                <w:color w:val="0B2545"/>
                <w:sz w:val="19"/>
              </w:rPr>
              <w:t>Use skill</w:t>
            </w:r>
          </w:p>
        </w:tc>
        <w:tc>
          <w:tcPr>
            <w:tcW w:type="dxa" w:w="5460"/>
            <w:tcMar>
              <w:top w:w="80" w:type="dxa"/>
              <w:start w:w="120" w:type="dxa"/>
              <w:bottom w:w="80" w:type="dxa"/>
              <w:end w:w="120" w:type="dxa"/>
            </w:tcMar>
            <w:vAlign w:val="center"/>
          </w:tcPr>
          <w:p>
            <w:pPr>
              <w:spacing w:after="40"/>
            </w:pPr>
            <w:r>
              <w:rPr>
                <w:rFonts w:ascii="Calibri" w:hAnsi="Calibri"/>
                <w:color w:val="0B2545"/>
                <w:sz w:val="19"/>
              </w:rPr>
              <w:t>Activate the lobby-selected skill.</w:t>
            </w:r>
          </w:p>
        </w:tc>
      </w:tr>
      <w:tr>
        <w:tc>
          <w:tcPr>
            <w:tcW w:type="dxa" w:w="1700"/>
            <w:tcMar>
              <w:top w:w="80" w:type="dxa"/>
              <w:start w:w="120" w:type="dxa"/>
              <w:bottom w:w="80" w:type="dxa"/>
              <w:end w:w="120" w:type="dxa"/>
            </w:tcMar>
            <w:vAlign w:val="center"/>
          </w:tcPr>
          <w:p>
            <w:pPr>
              <w:spacing w:after="40"/>
            </w:pPr>
            <w:r>
              <w:rPr>
                <w:rFonts w:ascii="Calibri" w:hAnsi="Calibri"/>
                <w:color w:val="0B2545"/>
                <w:sz w:val="19"/>
              </w:rPr>
              <w:t>Tab (hold)</w:t>
            </w:r>
          </w:p>
        </w:tc>
        <w:tc>
          <w:tcPr>
            <w:tcW w:type="dxa" w:w="2200"/>
            <w:tcMar>
              <w:top w:w="80" w:type="dxa"/>
              <w:start w:w="120" w:type="dxa"/>
              <w:bottom w:w="80" w:type="dxa"/>
              <w:end w:w="120" w:type="dxa"/>
            </w:tcMar>
            <w:vAlign w:val="center"/>
          </w:tcPr>
          <w:p>
            <w:pPr>
              <w:spacing w:after="40"/>
            </w:pPr>
            <w:r>
              <w:rPr>
                <w:rFonts w:ascii="Calibri" w:hAnsi="Calibri"/>
                <w:color w:val="0B2545"/>
                <w:sz w:val="19"/>
              </w:rPr>
              <w:t>Large map</w:t>
            </w:r>
          </w:p>
        </w:tc>
        <w:tc>
          <w:tcPr>
            <w:tcW w:type="dxa" w:w="5460"/>
            <w:tcMar>
              <w:top w:w="80" w:type="dxa"/>
              <w:start w:w="120" w:type="dxa"/>
              <w:bottom w:w="80" w:type="dxa"/>
              <w:end w:w="120" w:type="dxa"/>
            </w:tcMar>
            <w:vAlign w:val="center"/>
          </w:tcPr>
          <w:p>
            <w:pPr>
              <w:spacing w:after="40"/>
            </w:pPr>
            <w:r>
              <w:rPr>
                <w:rFonts w:ascii="Calibri" w:hAnsi="Calibri"/>
                <w:color w:val="0B2545"/>
                <w:sz w:val="19"/>
              </w:rPr>
              <w:t>Show the expanded exploration map.</w:t>
            </w:r>
          </w:p>
        </w:tc>
      </w:tr>
      <w:tr>
        <w:tc>
          <w:tcPr>
            <w:tcW w:type="dxa" w:w="1700"/>
            <w:tcMar>
              <w:top w:w="80" w:type="dxa"/>
              <w:start w:w="120" w:type="dxa"/>
              <w:bottom w:w="80" w:type="dxa"/>
              <w:end w:w="120" w:type="dxa"/>
            </w:tcMar>
            <w:vAlign w:val="center"/>
          </w:tcPr>
          <w:p>
            <w:pPr>
              <w:spacing w:after="40"/>
            </w:pPr>
            <w:r>
              <w:rPr>
                <w:rFonts w:ascii="Calibri" w:hAnsi="Calibri"/>
                <w:color w:val="0B2545"/>
                <w:sz w:val="19"/>
              </w:rPr>
              <w:t>Esc</w:t>
            </w:r>
          </w:p>
        </w:tc>
        <w:tc>
          <w:tcPr>
            <w:tcW w:type="dxa" w:w="2200"/>
            <w:tcMar>
              <w:top w:w="80" w:type="dxa"/>
              <w:start w:w="120" w:type="dxa"/>
              <w:bottom w:w="80" w:type="dxa"/>
              <w:end w:w="120" w:type="dxa"/>
            </w:tcMar>
            <w:vAlign w:val="center"/>
          </w:tcPr>
          <w:p>
            <w:pPr>
              <w:spacing w:after="40"/>
            </w:pPr>
            <w:r>
              <w:rPr>
                <w:rFonts w:ascii="Calibri" w:hAnsi="Calibri"/>
                <w:color w:val="0B2545"/>
                <w:sz w:val="19"/>
              </w:rPr>
              <w:t>Pause</w:t>
            </w:r>
          </w:p>
        </w:tc>
        <w:tc>
          <w:tcPr>
            <w:tcW w:type="dxa" w:w="5460"/>
            <w:tcMar>
              <w:top w:w="80" w:type="dxa"/>
              <w:start w:w="120" w:type="dxa"/>
              <w:bottom w:w="80" w:type="dxa"/>
              <w:end w:w="120" w:type="dxa"/>
            </w:tcMar>
            <w:vAlign w:val="center"/>
          </w:tcPr>
          <w:p>
            <w:pPr>
              <w:spacing w:after="40"/>
            </w:pPr>
            <w:r>
              <w:rPr>
                <w:rFonts w:ascii="Calibri" w:hAnsi="Calibri"/>
                <w:color w:val="0B2545"/>
                <w:sz w:val="19"/>
              </w:rPr>
              <w:t>Open the pause and settings menu.</w:t>
            </w:r>
          </w:p>
        </w:tc>
      </w:tr>
    </w:tbl>
    <w:p>
      <w:pPr>
        <w:spacing w:after="0"/>
      </w:pPr>
    </w:p>
    <w:p>
      <w:pPr>
        <w:pStyle w:val="Heading2"/>
      </w:pPr>
      <w:r>
        <w:t>Movement exposure</w:t>
      </w:r>
    </w:p>
    <w:tbl>
      <w:tblPr>
        <w:tblStyle w:val="TableGrid"/>
        <w:tblW w:type="dxa" w:w="9360"/>
        <w:jc w:val="left"/>
        <w:tblLayout w:type="fixed"/>
        <w:tblLook w:firstColumn="1" w:firstRow="1" w:lastColumn="0" w:lastRow="0" w:noHBand="0" w:noVBand="1" w:val="04A0"/>
        <w:tblInd w:w="120" w:type="dxa"/>
      </w:tblPr>
      <w:tblGrid>
        <w:gridCol w:w="1500"/>
        <w:gridCol w:w="1500"/>
        <w:gridCol w:w="1700"/>
        <w:gridCol w:w="4660"/>
      </w:tblGrid>
      <w:tr>
        <w:trPr>
          <w:tblHeader w:val="true"/>
        </w:trPr>
        <w:tc>
          <w:tcPr>
            <w:tcW w:type="dxa" w:w="1500"/>
            <w:tcMar>
              <w:top w:w="80" w:type="dxa"/>
              <w:start w:w="120" w:type="dxa"/>
              <w:bottom w:w="80" w:type="dxa"/>
              <w:end w:w="120" w:type="dxa"/>
            </w:tcMar>
            <w:vAlign w:val="center"/>
            <w:shd w:fill="E8EEF5"/>
          </w:tcPr>
          <w:p>
            <w:r>
              <w:rPr>
                <w:rFonts w:ascii="Calibri" w:hAnsi="Calibri"/>
                <w:b/>
                <w:color w:val="0B2545"/>
                <w:sz w:val="20"/>
              </w:rPr>
              <w:t>State</w:t>
            </w:r>
          </w:p>
        </w:tc>
        <w:tc>
          <w:tcPr>
            <w:tcW w:type="dxa" w:w="1500"/>
            <w:tcMar>
              <w:top w:w="80" w:type="dxa"/>
              <w:start w:w="120" w:type="dxa"/>
              <w:bottom w:w="80" w:type="dxa"/>
              <w:end w:w="120" w:type="dxa"/>
            </w:tcMar>
            <w:vAlign w:val="center"/>
            <w:shd w:fill="E8EEF5"/>
          </w:tcPr>
          <w:p>
            <w:r>
              <w:rPr>
                <w:rFonts w:ascii="Calibri" w:hAnsi="Calibri"/>
                <w:b/>
                <w:color w:val="0B2545"/>
                <w:sz w:val="20"/>
              </w:rPr>
              <w:t>Speed</w:t>
            </w:r>
          </w:p>
        </w:tc>
        <w:tc>
          <w:tcPr>
            <w:tcW w:type="dxa" w:w="1700"/>
            <w:tcMar>
              <w:top w:w="80" w:type="dxa"/>
              <w:start w:w="120" w:type="dxa"/>
              <w:bottom w:w="80" w:type="dxa"/>
              <w:end w:w="120" w:type="dxa"/>
            </w:tcMar>
            <w:vAlign w:val="center"/>
            <w:shd w:fill="E8EEF5"/>
          </w:tcPr>
          <w:p>
            <w:r>
              <w:rPr>
                <w:rFonts w:ascii="Calibri" w:hAnsi="Calibri"/>
                <w:b/>
                <w:color w:val="0B2545"/>
                <w:sz w:val="20"/>
              </w:rPr>
              <w:t>Exposure</w:t>
            </w:r>
          </w:p>
        </w:tc>
        <w:tc>
          <w:tcPr>
            <w:tcW w:type="dxa" w:w="4660"/>
            <w:tcMar>
              <w:top w:w="80" w:type="dxa"/>
              <w:start w:w="120" w:type="dxa"/>
              <w:bottom w:w="80" w:type="dxa"/>
              <w:end w:w="120" w:type="dxa"/>
            </w:tcMar>
            <w:vAlign w:val="center"/>
            <w:shd w:fill="E8EEF5"/>
          </w:tcPr>
          <w:p>
            <w:r>
              <w:rPr>
                <w:rFonts w:ascii="Calibri" w:hAnsi="Calibri"/>
                <w:b/>
                <w:color w:val="0B2545"/>
                <w:sz w:val="20"/>
              </w:rPr>
              <w:t>Best use</w:t>
            </w:r>
          </w:p>
        </w:tc>
      </w:tr>
      <w:tr>
        <w:tc>
          <w:tcPr>
            <w:tcW w:type="dxa" w:w="1500"/>
            <w:tcMar>
              <w:top w:w="80" w:type="dxa"/>
              <w:start w:w="120" w:type="dxa"/>
              <w:bottom w:w="80" w:type="dxa"/>
              <w:end w:w="120" w:type="dxa"/>
            </w:tcMar>
            <w:vAlign w:val="center"/>
          </w:tcPr>
          <w:p>
            <w:pPr>
              <w:spacing w:after="40"/>
            </w:pPr>
            <w:r>
              <w:rPr>
                <w:rFonts w:ascii="Calibri" w:hAnsi="Calibri"/>
                <w:color w:val="0B2545"/>
                <w:sz w:val="19"/>
              </w:rPr>
              <w:t>Normal</w:t>
            </w:r>
          </w:p>
        </w:tc>
        <w:tc>
          <w:tcPr>
            <w:tcW w:type="dxa" w:w="1500"/>
            <w:tcMar>
              <w:top w:w="80" w:type="dxa"/>
              <w:start w:w="120" w:type="dxa"/>
              <w:bottom w:w="80" w:type="dxa"/>
              <w:end w:w="120" w:type="dxa"/>
            </w:tcMar>
            <w:vAlign w:val="center"/>
          </w:tcPr>
          <w:p>
            <w:pPr>
              <w:spacing w:after="40"/>
            </w:pPr>
            <w:r>
              <w:rPr>
                <w:rFonts w:ascii="Calibri" w:hAnsi="Calibri"/>
                <w:color w:val="0B2545"/>
                <w:sz w:val="19"/>
              </w:rPr>
              <w:t>Balanced</w:t>
            </w:r>
          </w:p>
        </w:tc>
        <w:tc>
          <w:tcPr>
            <w:tcW w:type="dxa" w:w="1700"/>
            <w:tcMar>
              <w:top w:w="80" w:type="dxa"/>
              <w:start w:w="120" w:type="dxa"/>
              <w:bottom w:w="80" w:type="dxa"/>
              <w:end w:w="120" w:type="dxa"/>
            </w:tcMar>
            <w:vAlign w:val="center"/>
          </w:tcPr>
          <w:p>
            <w:pPr>
              <w:spacing w:after="40"/>
            </w:pPr>
            <w:r>
              <w:rPr>
                <w:rFonts w:ascii="Calibri" w:hAnsi="Calibri"/>
                <w:color w:val="0B2545"/>
                <w:sz w:val="19"/>
              </w:rPr>
              <w:t>Medium</w:t>
            </w:r>
          </w:p>
        </w:tc>
        <w:tc>
          <w:tcPr>
            <w:tcW w:type="dxa" w:w="4660"/>
            <w:tcMar>
              <w:top w:w="80" w:type="dxa"/>
              <w:start w:w="120" w:type="dxa"/>
              <w:bottom w:w="80" w:type="dxa"/>
              <w:end w:w="120" w:type="dxa"/>
            </w:tcMar>
            <w:vAlign w:val="center"/>
          </w:tcPr>
          <w:p>
            <w:pPr>
              <w:spacing w:after="40"/>
            </w:pPr>
            <w:r>
              <w:rPr>
                <w:rFonts w:ascii="Calibri" w:hAnsi="Calibri"/>
                <w:color w:val="0B2545"/>
                <w:sz w:val="19"/>
              </w:rPr>
              <w:t>Default navigation.</w:t>
            </w:r>
          </w:p>
        </w:tc>
      </w:tr>
      <w:tr>
        <w:tc>
          <w:tcPr>
            <w:tcW w:type="dxa" w:w="1500"/>
            <w:tcMar>
              <w:top w:w="80" w:type="dxa"/>
              <w:start w:w="120" w:type="dxa"/>
              <w:bottom w:w="80" w:type="dxa"/>
              <w:end w:w="120" w:type="dxa"/>
            </w:tcMar>
            <w:vAlign w:val="center"/>
          </w:tcPr>
          <w:p>
            <w:pPr>
              <w:spacing w:after="40"/>
            </w:pPr>
            <w:r>
              <w:rPr>
                <w:rFonts w:ascii="Calibri" w:hAnsi="Calibri"/>
                <w:color w:val="0B2545"/>
                <w:sz w:val="19"/>
              </w:rPr>
              <w:t>Sprint</w:t>
            </w:r>
          </w:p>
        </w:tc>
        <w:tc>
          <w:tcPr>
            <w:tcW w:type="dxa" w:w="1500"/>
            <w:tcMar>
              <w:top w:w="80" w:type="dxa"/>
              <w:start w:w="120" w:type="dxa"/>
              <w:bottom w:w="80" w:type="dxa"/>
              <w:end w:w="120" w:type="dxa"/>
            </w:tcMar>
            <w:vAlign w:val="center"/>
          </w:tcPr>
          <w:p>
            <w:pPr>
              <w:spacing w:after="40"/>
            </w:pPr>
            <w:r>
              <w:rPr>
                <w:rFonts w:ascii="Calibri" w:hAnsi="Calibri"/>
                <w:color w:val="0B2545"/>
                <w:sz w:val="19"/>
              </w:rPr>
              <w:t>Fast</w:t>
            </w:r>
          </w:p>
        </w:tc>
        <w:tc>
          <w:tcPr>
            <w:tcW w:type="dxa" w:w="1700"/>
            <w:tcMar>
              <w:top w:w="80" w:type="dxa"/>
              <w:start w:w="120" w:type="dxa"/>
              <w:bottom w:w="80" w:type="dxa"/>
              <w:end w:w="120" w:type="dxa"/>
            </w:tcMar>
            <w:vAlign w:val="center"/>
          </w:tcPr>
          <w:p>
            <w:pPr>
              <w:spacing w:after="40"/>
            </w:pPr>
            <w:r>
              <w:rPr>
                <w:rFonts w:ascii="Calibri" w:hAnsi="Calibri"/>
                <w:color w:val="0B2545"/>
                <w:sz w:val="19"/>
              </w:rPr>
              <w:t>High</w:t>
            </w:r>
          </w:p>
        </w:tc>
        <w:tc>
          <w:tcPr>
            <w:tcW w:type="dxa" w:w="4660"/>
            <w:tcMar>
              <w:top w:w="80" w:type="dxa"/>
              <w:start w:w="120" w:type="dxa"/>
              <w:bottom w:w="80" w:type="dxa"/>
              <w:end w:w="120" w:type="dxa"/>
            </w:tcMar>
            <w:vAlign w:val="center"/>
          </w:tcPr>
          <w:p>
            <w:pPr>
              <w:spacing w:after="40"/>
            </w:pPr>
            <w:r>
              <w:rPr>
                <w:rFonts w:ascii="Calibri" w:hAnsi="Calibri"/>
                <w:color w:val="0B2545"/>
                <w:sz w:val="19"/>
              </w:rPr>
              <w:t>Escapes, pressure, and fast rotations.</w:t>
            </w:r>
          </w:p>
        </w:tc>
      </w:tr>
      <w:tr>
        <w:tc>
          <w:tcPr>
            <w:tcW w:type="dxa" w:w="1500"/>
            <w:tcMar>
              <w:top w:w="80" w:type="dxa"/>
              <w:start w:w="120" w:type="dxa"/>
              <w:bottom w:w="80" w:type="dxa"/>
              <w:end w:w="120" w:type="dxa"/>
            </w:tcMar>
            <w:vAlign w:val="center"/>
          </w:tcPr>
          <w:p>
            <w:pPr>
              <w:spacing w:after="40"/>
            </w:pPr>
            <w:r>
              <w:rPr>
                <w:rFonts w:ascii="Calibri" w:hAnsi="Calibri"/>
                <w:color w:val="0B2545"/>
                <w:sz w:val="19"/>
              </w:rPr>
              <w:t>Silent walk</w:t>
            </w:r>
          </w:p>
        </w:tc>
        <w:tc>
          <w:tcPr>
            <w:tcW w:type="dxa" w:w="1500"/>
            <w:tcMar>
              <w:top w:w="80" w:type="dxa"/>
              <w:start w:w="120" w:type="dxa"/>
              <w:bottom w:w="80" w:type="dxa"/>
              <w:end w:w="120" w:type="dxa"/>
            </w:tcMar>
            <w:vAlign w:val="center"/>
          </w:tcPr>
          <w:p>
            <w:pPr>
              <w:spacing w:after="40"/>
            </w:pPr>
            <w:r>
              <w:rPr>
                <w:rFonts w:ascii="Calibri" w:hAnsi="Calibri"/>
                <w:color w:val="0B2545"/>
                <w:sz w:val="19"/>
              </w:rPr>
              <w:t>Slow</w:t>
            </w:r>
          </w:p>
        </w:tc>
        <w:tc>
          <w:tcPr>
            <w:tcW w:type="dxa" w:w="1700"/>
            <w:tcMar>
              <w:top w:w="80" w:type="dxa"/>
              <w:start w:w="120" w:type="dxa"/>
              <w:bottom w:w="80" w:type="dxa"/>
              <w:end w:w="120" w:type="dxa"/>
            </w:tcMar>
            <w:vAlign w:val="center"/>
          </w:tcPr>
          <w:p>
            <w:pPr>
              <w:spacing w:after="40"/>
            </w:pPr>
            <w:r>
              <w:rPr>
                <w:rFonts w:ascii="Calibri" w:hAnsi="Calibri"/>
                <w:color w:val="0B2545"/>
                <w:sz w:val="19"/>
              </w:rPr>
              <w:t>Low</w:t>
            </w:r>
          </w:p>
        </w:tc>
        <w:tc>
          <w:tcPr>
            <w:tcW w:type="dxa" w:w="4660"/>
            <w:tcMar>
              <w:top w:w="80" w:type="dxa"/>
              <w:start w:w="120" w:type="dxa"/>
              <w:bottom w:w="80" w:type="dxa"/>
              <w:end w:w="120" w:type="dxa"/>
            </w:tcMar>
            <w:vAlign w:val="center"/>
          </w:tcPr>
          <w:p>
            <w:pPr>
              <w:spacing w:after="40"/>
            </w:pPr>
            <w:r>
              <w:rPr>
                <w:rFonts w:ascii="Calibri" w:hAnsi="Calibri"/>
                <w:color w:val="0B2545"/>
                <w:sz w:val="19"/>
              </w:rPr>
              <w:t>Reduces range and clarity; it is not invisibility.</w:t>
            </w:r>
          </w:p>
        </w:tc>
      </w:tr>
    </w:tbl>
    <w:p>
      <w:pPr>
        <w:spacing w:after="0"/>
      </w:pPr>
    </w:p>
    <w:p>
      <w:r>
        <w:br w:type="page"/>
      </w:r>
    </w:p>
    <w:p>
      <w:pPr>
        <w:pStyle w:val="Heading1"/>
      </w:pPr>
      <w:r>
        <w:t>3. Reading the Echo</w:t>
      </w:r>
    </w:p>
    <w:p>
      <w:r>
        <w:t>Every important action trades information for exposure. Visual waves reveal surfaces and action origins for a short time; audio usually carries beyond the clearest visual feedback. Do not treat the arena as permanently visible.</w:t>
      </w:r>
    </w:p>
    <w:p>
      <w:pPr>
        <w:pStyle w:val="Heading2"/>
      </w:pPr>
      <w:r>
        <w:t>Visual language</w:t>
      </w:r>
    </w:p>
    <w:p>
      <w:pPr>
        <w:pStyle w:val="ListBullet"/>
      </w:pPr>
      <w:r>
        <w:t>Cyan and blue waves show movement, scans, impacts, and navigation information.</w:t>
      </w:r>
    </w:p>
    <w:p>
      <w:pPr>
        <w:pStyle w:val="ListBullet"/>
      </w:pPr>
      <w:r>
        <w:t>Red waves show weapon fire and attack exposure; the centre indicates the muzzle origin.</w:t>
      </w:r>
    </w:p>
    <w:p>
      <w:pPr>
        <w:pStyle w:val="ListBullet"/>
      </w:pPr>
      <w:r>
        <w:t>Revealed information fades. Re-check assumptions instead of relying on old positions.</w:t>
      </w:r>
    </w:p>
    <w:p>
      <w:pPr>
        <w:spacing w:before="80" w:after="80"/>
        <w:jc w:val="center"/>
      </w:pPr>
      <w:r>
        <w:drawing>
          <wp:inline xmlns:a="http://schemas.openxmlformats.org/drawingml/2006/main" xmlns:pic="http://schemas.openxmlformats.org/drawingml/2006/picture">
            <wp:extent cx="5760720" cy="3597916"/>
            <wp:docPr id="2" name="codex-clipboard-151c958a-1dd5-4078-a201-60d69ff4d3f8" descr="BallDarkEcho gameplay view showing cyan echo outlines, the exploration map, health, and weapon mode."/>
            <wp:cNvGraphicFramePr>
              <a:graphicFrameLocks noChangeAspect="1"/>
            </wp:cNvGraphicFramePr>
            <a:graphic>
              <a:graphicData uri="http://schemas.openxmlformats.org/drawingml/2006/picture">
                <pic:pic>
                  <pic:nvPicPr>
                    <pic:cNvPr id="0" name="codex-clipboard-151c958a-1dd5-4078-a201-60d69ff4d3f8.png"/>
                    <pic:cNvPicPr/>
                  </pic:nvPicPr>
                  <pic:blipFill>
                    <a:blip r:embed="rId12"/>
                    <a:stretch>
                      <a:fillRect/>
                    </a:stretch>
                  </pic:blipFill>
                  <pic:spPr>
                    <a:xfrm>
                      <a:off x="0" y="0"/>
                      <a:ext cx="5760720" cy="3597916"/>
                    </a:xfrm>
                    <a:prstGeom prst="rect"/>
                  </pic:spPr>
                </pic:pic>
              </a:graphicData>
            </a:graphic>
          </wp:inline>
        </w:drawing>
      </w:r>
    </w:p>
    <w:p>
      <w:pPr>
        <w:pStyle w:val="Caption"/>
        <w:keepNext/>
        <w:jc w:val="center"/>
      </w:pPr>
      <w:r>
        <w:t>Figure 2. Cyan echo feedback reveals arena geometry and temporary spatial information.</w:t>
      </w:r>
    </w:p>
    <w:p>
      <w:r>
        <w:br w:type="page"/>
      </w:r>
    </w:p>
    <w:p>
      <w:pPr>
        <w:pStyle w:val="Heading1"/>
      </w:pPr>
      <w:r>
        <w:t>4. Weapons</w:t>
      </w:r>
    </w:p>
    <w:p>
      <w:r>
        <w:t>Weapon fire and projectile impact are separate information sources. Listen for the shot to estimate the attacker, then read the impact to understand where the projectile landed. Change position after loud shots.</w:t>
      </w:r>
    </w:p>
    <w:tbl>
      <w:tblPr>
        <w:tblStyle w:val="TableGrid"/>
        <w:tblW w:type="dxa" w:w="9360"/>
        <w:jc w:val="left"/>
        <w:tblLayout w:type="fixed"/>
        <w:tblLook w:firstColumn="1" w:firstRow="1" w:lastColumn="0" w:lastRow="0" w:noHBand="0" w:noVBand="1" w:val="04A0"/>
        <w:tblInd w:w="120" w:type="dxa"/>
      </w:tblPr>
      <w:tblGrid>
        <w:gridCol w:w="1800"/>
        <w:gridCol w:w="2600"/>
        <w:gridCol w:w="1800"/>
        <w:gridCol w:w="3160"/>
      </w:tblGrid>
      <w:tr>
        <w:trPr>
          <w:tblHeader w:val="true"/>
        </w:trPr>
        <w:tc>
          <w:tcPr>
            <w:tcW w:type="dxa" w:w="1800"/>
            <w:tcMar>
              <w:top w:w="80" w:type="dxa"/>
              <w:start w:w="120" w:type="dxa"/>
              <w:bottom w:w="80" w:type="dxa"/>
              <w:end w:w="120" w:type="dxa"/>
            </w:tcMar>
            <w:vAlign w:val="center"/>
            <w:shd w:fill="E8EEF5"/>
          </w:tcPr>
          <w:p>
            <w:r>
              <w:rPr>
                <w:rFonts w:ascii="Calibri" w:hAnsi="Calibri"/>
                <w:b/>
                <w:color w:val="0B2545"/>
                <w:sz w:val="20"/>
              </w:rPr>
              <w:t>Mode</w:t>
            </w:r>
          </w:p>
        </w:tc>
        <w:tc>
          <w:tcPr>
            <w:tcW w:type="dxa" w:w="2600"/>
            <w:tcMar>
              <w:top w:w="80" w:type="dxa"/>
              <w:start w:w="120" w:type="dxa"/>
              <w:bottom w:w="80" w:type="dxa"/>
              <w:end w:w="120" w:type="dxa"/>
            </w:tcMar>
            <w:vAlign w:val="center"/>
            <w:shd w:fill="E8EEF5"/>
          </w:tcPr>
          <w:p>
            <w:r>
              <w:rPr>
                <w:rFonts w:ascii="Calibri" w:hAnsi="Calibri"/>
                <w:b/>
                <w:color w:val="0B2545"/>
                <w:sz w:val="20"/>
              </w:rPr>
              <w:t>Profile</w:t>
            </w:r>
          </w:p>
        </w:tc>
        <w:tc>
          <w:tcPr>
            <w:tcW w:type="dxa" w:w="1800"/>
            <w:tcMar>
              <w:top w:w="80" w:type="dxa"/>
              <w:start w:w="120" w:type="dxa"/>
              <w:bottom w:w="80" w:type="dxa"/>
              <w:end w:w="120" w:type="dxa"/>
            </w:tcMar>
            <w:vAlign w:val="center"/>
            <w:shd w:fill="E8EEF5"/>
          </w:tcPr>
          <w:p>
            <w:r>
              <w:rPr>
                <w:rFonts w:ascii="Calibri" w:hAnsi="Calibri"/>
                <w:b/>
                <w:color w:val="0B2545"/>
                <w:sz w:val="20"/>
              </w:rPr>
              <w:t>Exposure</w:t>
            </w:r>
          </w:p>
        </w:tc>
        <w:tc>
          <w:tcPr>
            <w:tcW w:type="dxa" w:w="3160"/>
            <w:tcMar>
              <w:top w:w="80" w:type="dxa"/>
              <w:start w:w="120" w:type="dxa"/>
              <w:bottom w:w="80" w:type="dxa"/>
              <w:end w:w="120" w:type="dxa"/>
            </w:tcMar>
            <w:vAlign w:val="center"/>
            <w:shd w:fill="E8EEF5"/>
          </w:tcPr>
          <w:p>
            <w:r>
              <w:rPr>
                <w:rFonts w:ascii="Calibri" w:hAnsi="Calibri"/>
                <w:b/>
                <w:color w:val="0B2545"/>
                <w:sz w:val="20"/>
              </w:rPr>
              <w:t>Use</w:t>
            </w:r>
          </w:p>
        </w:tc>
      </w:tr>
      <w:tr>
        <w:tc>
          <w:tcPr>
            <w:tcW w:type="dxa" w:w="1800"/>
            <w:tcMar>
              <w:top w:w="80" w:type="dxa"/>
              <w:start w:w="120" w:type="dxa"/>
              <w:bottom w:w="80" w:type="dxa"/>
              <w:end w:w="120" w:type="dxa"/>
            </w:tcMar>
            <w:vAlign w:val="center"/>
          </w:tcPr>
          <w:p>
            <w:pPr>
              <w:spacing w:after="40"/>
            </w:pPr>
            <w:r>
              <w:rPr>
                <w:rFonts w:ascii="Calibri" w:hAnsi="Calibri"/>
                <w:color w:val="0B2545"/>
                <w:sz w:val="19"/>
              </w:rPr>
              <w:t>1 Standard</w:t>
            </w:r>
          </w:p>
        </w:tc>
        <w:tc>
          <w:tcPr>
            <w:tcW w:type="dxa" w:w="2600"/>
            <w:tcMar>
              <w:top w:w="80" w:type="dxa"/>
              <w:start w:w="120" w:type="dxa"/>
              <w:bottom w:w="80" w:type="dxa"/>
              <w:end w:w="120" w:type="dxa"/>
            </w:tcMar>
            <w:vAlign w:val="center"/>
          </w:tcPr>
          <w:p>
            <w:pPr>
              <w:spacing w:after="40"/>
            </w:pPr>
            <w:r>
              <w:rPr>
                <w:rFonts w:ascii="Calibri" w:hAnsi="Calibri"/>
                <w:color w:val="0B2545"/>
                <w:sz w:val="19"/>
              </w:rPr>
              <w:t>Balanced</w:t>
            </w:r>
          </w:p>
        </w:tc>
        <w:tc>
          <w:tcPr>
            <w:tcW w:type="dxa" w:w="1800"/>
            <w:tcMar>
              <w:top w:w="80" w:type="dxa"/>
              <w:start w:w="120" w:type="dxa"/>
              <w:bottom w:w="80" w:type="dxa"/>
              <w:end w:w="120" w:type="dxa"/>
            </w:tcMar>
            <w:vAlign w:val="center"/>
          </w:tcPr>
          <w:p>
            <w:pPr>
              <w:spacing w:after="40"/>
            </w:pPr>
            <w:r>
              <w:rPr>
                <w:rFonts w:ascii="Calibri" w:hAnsi="Calibri"/>
                <w:color w:val="0B2545"/>
                <w:sz w:val="19"/>
              </w:rPr>
              <w:t>Medium</w:t>
            </w:r>
          </w:p>
        </w:tc>
        <w:tc>
          <w:tcPr>
            <w:tcW w:type="dxa" w:w="3160"/>
            <w:tcMar>
              <w:top w:w="80" w:type="dxa"/>
              <w:start w:w="120" w:type="dxa"/>
              <w:bottom w:w="80" w:type="dxa"/>
              <w:end w:w="120" w:type="dxa"/>
            </w:tcMar>
            <w:vAlign w:val="center"/>
          </w:tcPr>
          <w:p>
            <w:pPr>
              <w:spacing w:after="40"/>
            </w:pPr>
            <w:r>
              <w:rPr>
                <w:rFonts w:ascii="Calibri" w:hAnsi="Calibri"/>
                <w:color w:val="0B2545"/>
                <w:sz w:val="19"/>
              </w:rPr>
              <w:t>General-purpose pressure.</w:t>
            </w:r>
          </w:p>
        </w:tc>
      </w:tr>
      <w:tr>
        <w:tc>
          <w:tcPr>
            <w:tcW w:type="dxa" w:w="1800"/>
            <w:tcMar>
              <w:top w:w="80" w:type="dxa"/>
              <w:start w:w="120" w:type="dxa"/>
              <w:bottom w:w="80" w:type="dxa"/>
              <w:end w:w="120" w:type="dxa"/>
            </w:tcMar>
            <w:vAlign w:val="center"/>
          </w:tcPr>
          <w:p>
            <w:pPr>
              <w:spacing w:after="40"/>
            </w:pPr>
            <w:r>
              <w:rPr>
                <w:rFonts w:ascii="Calibri" w:hAnsi="Calibri"/>
                <w:color w:val="0B2545"/>
                <w:sz w:val="19"/>
              </w:rPr>
              <w:t>2 Rapid</w:t>
            </w:r>
          </w:p>
        </w:tc>
        <w:tc>
          <w:tcPr>
            <w:tcW w:type="dxa" w:w="2600"/>
            <w:tcMar>
              <w:top w:w="80" w:type="dxa"/>
              <w:start w:w="120" w:type="dxa"/>
              <w:bottom w:w="80" w:type="dxa"/>
              <w:end w:w="120" w:type="dxa"/>
            </w:tcMar>
            <w:vAlign w:val="center"/>
          </w:tcPr>
          <w:p>
            <w:pPr>
              <w:spacing w:after="40"/>
            </w:pPr>
            <w:r>
              <w:rPr>
                <w:rFonts w:ascii="Calibri" w:hAnsi="Calibri"/>
                <w:color w:val="0B2545"/>
                <w:sz w:val="19"/>
              </w:rPr>
              <w:t>Fast fire; short range</w:t>
            </w:r>
          </w:p>
        </w:tc>
        <w:tc>
          <w:tcPr>
            <w:tcW w:type="dxa" w:w="1800"/>
            <w:tcMar>
              <w:top w:w="80" w:type="dxa"/>
              <w:start w:w="120" w:type="dxa"/>
              <w:bottom w:w="80" w:type="dxa"/>
              <w:end w:w="120" w:type="dxa"/>
            </w:tcMar>
            <w:vAlign w:val="center"/>
          </w:tcPr>
          <w:p>
            <w:pPr>
              <w:spacing w:after="40"/>
            </w:pPr>
            <w:r>
              <w:rPr>
                <w:rFonts w:ascii="Calibri" w:hAnsi="Calibri"/>
                <w:color w:val="0B2545"/>
                <w:sz w:val="19"/>
              </w:rPr>
              <w:t>Lower per shot</w:t>
            </w:r>
          </w:p>
        </w:tc>
        <w:tc>
          <w:tcPr>
            <w:tcW w:type="dxa" w:w="3160"/>
            <w:tcMar>
              <w:top w:w="80" w:type="dxa"/>
              <w:start w:w="120" w:type="dxa"/>
              <w:bottom w:w="80" w:type="dxa"/>
              <w:end w:w="120" w:type="dxa"/>
            </w:tcMar>
            <w:vAlign w:val="center"/>
          </w:tcPr>
          <w:p>
            <w:pPr>
              <w:spacing w:after="40"/>
            </w:pPr>
            <w:r>
              <w:rPr>
                <w:rFonts w:ascii="Calibri" w:hAnsi="Calibri"/>
                <w:color w:val="0B2545"/>
                <w:sz w:val="19"/>
              </w:rPr>
              <w:t>Close-range pressure and finishing.</w:t>
            </w:r>
          </w:p>
        </w:tc>
      </w:tr>
      <w:tr>
        <w:tc>
          <w:tcPr>
            <w:tcW w:type="dxa" w:w="1800"/>
            <w:tcMar>
              <w:top w:w="80" w:type="dxa"/>
              <w:start w:w="120" w:type="dxa"/>
              <w:bottom w:w="80" w:type="dxa"/>
              <w:end w:w="120" w:type="dxa"/>
            </w:tcMar>
            <w:vAlign w:val="center"/>
          </w:tcPr>
          <w:p>
            <w:pPr>
              <w:spacing w:after="40"/>
            </w:pPr>
            <w:r>
              <w:rPr>
                <w:rFonts w:ascii="Calibri" w:hAnsi="Calibri"/>
                <w:color w:val="0B2545"/>
                <w:sz w:val="19"/>
              </w:rPr>
              <w:t>3 Snipe</w:t>
            </w:r>
          </w:p>
        </w:tc>
        <w:tc>
          <w:tcPr>
            <w:tcW w:type="dxa" w:w="2600"/>
            <w:tcMar>
              <w:top w:w="80" w:type="dxa"/>
              <w:start w:w="120" w:type="dxa"/>
              <w:bottom w:w="80" w:type="dxa"/>
              <w:end w:w="120" w:type="dxa"/>
            </w:tcMar>
            <w:vAlign w:val="center"/>
          </w:tcPr>
          <w:p>
            <w:pPr>
              <w:spacing w:after="40"/>
            </w:pPr>
            <w:r>
              <w:rPr>
                <w:rFonts w:ascii="Calibri" w:hAnsi="Calibri"/>
                <w:color w:val="0B2545"/>
                <w:sz w:val="19"/>
              </w:rPr>
              <w:t>Slow; long range; high damage</w:t>
            </w:r>
          </w:p>
        </w:tc>
        <w:tc>
          <w:tcPr>
            <w:tcW w:type="dxa" w:w="1800"/>
            <w:tcMar>
              <w:top w:w="80" w:type="dxa"/>
              <w:start w:w="120" w:type="dxa"/>
              <w:bottom w:w="80" w:type="dxa"/>
              <w:end w:w="120" w:type="dxa"/>
            </w:tcMar>
            <w:vAlign w:val="center"/>
          </w:tcPr>
          <w:p>
            <w:pPr>
              <w:spacing w:after="40"/>
            </w:pPr>
            <w:r>
              <w:rPr>
                <w:rFonts w:ascii="Calibri" w:hAnsi="Calibri"/>
                <w:color w:val="0B2545"/>
                <w:sz w:val="19"/>
              </w:rPr>
              <w:t>Very high</w:t>
            </w:r>
          </w:p>
        </w:tc>
        <w:tc>
          <w:tcPr>
            <w:tcW w:type="dxa" w:w="3160"/>
            <w:tcMar>
              <w:top w:w="80" w:type="dxa"/>
              <w:start w:w="120" w:type="dxa"/>
              <w:bottom w:w="80" w:type="dxa"/>
              <w:end w:w="120" w:type="dxa"/>
            </w:tcMar>
            <w:vAlign w:val="center"/>
          </w:tcPr>
          <w:p>
            <w:pPr>
              <w:spacing w:after="40"/>
            </w:pPr>
            <w:r>
              <w:rPr>
                <w:rFonts w:ascii="Calibri" w:hAnsi="Calibri"/>
                <w:color w:val="0B2545"/>
                <w:sz w:val="19"/>
              </w:rPr>
              <w:t>Long sightlines and decisive shots.</w:t>
            </w:r>
          </w:p>
        </w:tc>
      </w:tr>
    </w:tbl>
    <w:p>
      <w:pPr>
        <w:spacing w:after="0"/>
      </w:pPr>
    </w:p>
    <w:p>
      <w:pPr>
        <w:pStyle w:val="Heading1"/>
      </w:pPr>
      <w:r>
        <w:t>5. Skills</w:t>
      </w:r>
    </w:p>
    <w:p>
      <w:r>
        <w:t>Choose one skill in the lobby. Press R to activate it; the current C++ baseline uses a shared 12-second cooldown.</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r>
              <w:rPr>
                <w:rFonts w:ascii="Calibri" w:hAnsi="Calibri"/>
                <w:b/>
                <w:color w:val="0B2545"/>
                <w:sz w:val="20"/>
              </w:rPr>
              <w:t>Skill</w:t>
            </w:r>
          </w:p>
        </w:tc>
        <w:tc>
          <w:tcPr>
            <w:tcW w:type="dxa" w:w="6660"/>
            <w:tcMar>
              <w:top w:w="80" w:type="dxa"/>
              <w:start w:w="120" w:type="dxa"/>
              <w:bottom w:w="80" w:type="dxa"/>
              <w:end w:w="120" w:type="dxa"/>
            </w:tcMar>
            <w:vAlign w:val="center"/>
            <w:shd w:fill="E8EEF5"/>
          </w:tcPr>
          <w:p>
            <w:r>
              <w:rPr>
                <w:rFonts w:ascii="Calibri" w:hAnsi="Calibri"/>
                <w:b/>
                <w:color w:val="0B2545"/>
                <w:sz w:val="20"/>
              </w:rPr>
              <w:t>Player-facing purpose</w:t>
            </w:r>
          </w:p>
        </w:tc>
      </w:tr>
      <w:tr>
        <w:tc>
          <w:tcPr>
            <w:tcW w:type="dxa" w:w="2700"/>
            <w:tcMar>
              <w:top w:w="80" w:type="dxa"/>
              <w:start w:w="120" w:type="dxa"/>
              <w:bottom w:w="80" w:type="dxa"/>
              <w:end w:w="120" w:type="dxa"/>
            </w:tcMar>
            <w:vAlign w:val="center"/>
          </w:tcPr>
          <w:p>
            <w:pPr>
              <w:spacing w:after="40"/>
            </w:pPr>
            <w:r>
              <w:rPr>
                <w:rFonts w:ascii="Calibri" w:hAnsi="Calibri"/>
                <w:color w:val="0B2545"/>
                <w:sz w:val="19"/>
              </w:rPr>
              <w:t>Wide Echo Scan</w:t>
            </w:r>
          </w:p>
        </w:tc>
        <w:tc>
          <w:tcPr>
            <w:tcW w:type="dxa" w:w="6660"/>
            <w:tcMar>
              <w:top w:w="80" w:type="dxa"/>
              <w:start w:w="120" w:type="dxa"/>
              <w:bottom w:w="80" w:type="dxa"/>
              <w:end w:w="120" w:type="dxa"/>
            </w:tcMar>
            <w:vAlign w:val="center"/>
          </w:tcPr>
          <w:p>
            <w:pPr>
              <w:spacing w:after="40"/>
            </w:pPr>
            <w:r>
              <w:rPr>
                <w:rFonts w:ascii="Calibri" w:hAnsi="Calibri"/>
                <w:color w:val="0B2545"/>
                <w:sz w:val="19"/>
              </w:rPr>
              <w:t>Emits a large scan wave and temporarily reveals nearby combat targets.</w:t>
            </w:r>
          </w:p>
        </w:tc>
      </w:tr>
      <w:tr>
        <w:tc>
          <w:tcPr>
            <w:tcW w:type="dxa" w:w="2700"/>
            <w:tcMar>
              <w:top w:w="80" w:type="dxa"/>
              <w:start w:w="120" w:type="dxa"/>
              <w:bottom w:w="80" w:type="dxa"/>
              <w:end w:w="120" w:type="dxa"/>
            </w:tcMar>
            <w:vAlign w:val="center"/>
          </w:tcPr>
          <w:p>
            <w:pPr>
              <w:spacing w:after="40"/>
            </w:pPr>
            <w:r>
              <w:rPr>
                <w:rFonts w:ascii="Calibri" w:hAnsi="Calibri"/>
                <w:color w:val="0B2545"/>
                <w:sz w:val="19"/>
              </w:rPr>
              <w:t>Noise Decoy</w:t>
            </w:r>
          </w:p>
        </w:tc>
        <w:tc>
          <w:tcPr>
            <w:tcW w:type="dxa" w:w="6660"/>
            <w:tcMar>
              <w:top w:w="80" w:type="dxa"/>
              <w:start w:w="120" w:type="dxa"/>
              <w:bottom w:w="80" w:type="dxa"/>
              <w:end w:w="120" w:type="dxa"/>
            </w:tcMar>
            <w:vAlign w:val="center"/>
          </w:tcPr>
          <w:p>
            <w:pPr>
              <w:spacing w:after="40"/>
            </w:pPr>
            <w:r>
              <w:rPr>
                <w:rFonts w:ascii="Calibri" w:hAnsi="Calibri"/>
                <w:color w:val="0B2545"/>
                <w:sz w:val="19"/>
              </w:rPr>
              <w:t>Places a false sound source toward the aimed location.</w:t>
            </w:r>
          </w:p>
        </w:tc>
      </w:tr>
      <w:tr>
        <w:tc>
          <w:tcPr>
            <w:tcW w:type="dxa" w:w="2700"/>
            <w:tcMar>
              <w:top w:w="80" w:type="dxa"/>
              <w:start w:w="120" w:type="dxa"/>
              <w:bottom w:w="80" w:type="dxa"/>
              <w:end w:w="120" w:type="dxa"/>
            </w:tcMar>
            <w:vAlign w:val="center"/>
          </w:tcPr>
          <w:p>
            <w:pPr>
              <w:spacing w:after="40"/>
            </w:pPr>
            <w:r>
              <w:rPr>
                <w:rFonts w:ascii="Calibri" w:hAnsi="Calibri"/>
                <w:color w:val="0B2545"/>
                <w:sz w:val="19"/>
              </w:rPr>
              <w:t>Resonance Beam</w:t>
            </w:r>
          </w:p>
        </w:tc>
        <w:tc>
          <w:tcPr>
            <w:tcW w:type="dxa" w:w="6660"/>
            <w:tcMar>
              <w:top w:w="80" w:type="dxa"/>
              <w:start w:w="120" w:type="dxa"/>
              <w:bottom w:w="80" w:type="dxa"/>
              <w:end w:w="120" w:type="dxa"/>
            </w:tcMar>
            <w:vAlign w:val="center"/>
          </w:tcPr>
          <w:p>
            <w:pPr>
              <w:spacing w:after="40"/>
            </w:pPr>
            <w:r>
              <w:rPr>
                <w:rFonts w:ascii="Calibri" w:hAnsi="Calibri"/>
                <w:color w:val="0B2545"/>
                <w:sz w:val="19"/>
              </w:rPr>
              <w:t>Hold R to maintain the beam-style attack; release R to stop it.</w:t>
            </w:r>
          </w:p>
        </w:tc>
      </w:tr>
      <w:tr>
        <w:tc>
          <w:tcPr>
            <w:tcW w:type="dxa" w:w="2700"/>
            <w:tcMar>
              <w:top w:w="80" w:type="dxa"/>
              <w:start w:w="120" w:type="dxa"/>
              <w:bottom w:w="80" w:type="dxa"/>
              <w:end w:w="120" w:type="dxa"/>
            </w:tcMar>
            <w:vAlign w:val="center"/>
          </w:tcPr>
          <w:p>
            <w:pPr>
              <w:spacing w:after="40"/>
            </w:pPr>
            <w:r>
              <w:rPr>
                <w:rFonts w:ascii="Calibri" w:hAnsi="Calibri"/>
                <w:color w:val="0B2545"/>
                <w:sz w:val="19"/>
              </w:rPr>
              <w:t>Stealth Run</w:t>
            </w:r>
          </w:p>
        </w:tc>
        <w:tc>
          <w:tcPr>
            <w:tcW w:type="dxa" w:w="6660"/>
            <w:tcMar>
              <w:top w:w="80" w:type="dxa"/>
              <w:start w:w="120" w:type="dxa"/>
              <w:bottom w:w="80" w:type="dxa"/>
              <w:end w:w="120" w:type="dxa"/>
            </w:tcMar>
            <w:vAlign w:val="center"/>
          </w:tcPr>
          <w:p>
            <w:pPr>
              <w:spacing w:after="40"/>
            </w:pPr>
            <w:r>
              <w:rPr>
                <w:rFonts w:ascii="Calibri" w:hAnsi="Calibri"/>
                <w:color w:val="0B2545"/>
                <w:sz w:val="19"/>
              </w:rPr>
              <w:t>Temporarily suppresses movement echo and increases speed, without removing every combat cue.</w:t>
            </w:r>
          </w:p>
        </w:tc>
      </w:tr>
    </w:tbl>
    <w:p>
      <w:pPr>
        <w:spacing w:after="0"/>
      </w:pPr>
    </w:p>
    <w:p>
      <w:r>
        <w:br w:type="page"/>
      </w:r>
    </w:p>
    <w:p>
      <w:pPr>
        <w:pStyle w:val="Heading1"/>
      </w:pPr>
      <w:r>
        <w:t>6. Pause Menu, HUD, and Match Flow</w:t>
      </w:r>
    </w:p>
    <w:p>
      <w:r>
        <w:t>Press Esc during a match to open the pause menu. Use RESUME to return to play, adjust settings, restore defaults, return to the main menu, or quit the game.</w:t>
      </w:r>
    </w:p>
    <w:p>
      <w:pPr>
        <w:spacing w:before="80" w:after="80"/>
        <w:jc w:val="center"/>
      </w:pPr>
      <w:r>
        <w:drawing>
          <wp:inline xmlns:a="http://schemas.openxmlformats.org/drawingml/2006/main" xmlns:pic="http://schemas.openxmlformats.org/drawingml/2006/picture">
            <wp:extent cx="5760720" cy="3765508"/>
            <wp:docPr id="3" name="codex-clipboard-1c85bd7e-7f16-41fd-8273-de88371fb54b" descr="BallDarkEcho pause menu with audio, sensitivity, display, quality, navigation, and quit controls."/>
            <wp:cNvGraphicFramePr>
              <a:graphicFrameLocks noChangeAspect="1"/>
            </wp:cNvGraphicFramePr>
            <a:graphic>
              <a:graphicData uri="http://schemas.openxmlformats.org/drawingml/2006/picture">
                <pic:pic>
                  <pic:nvPicPr>
                    <pic:cNvPr id="0" name="codex-clipboard-1c85bd7e-7f16-41fd-8273-de88371fb54b.png"/>
                    <pic:cNvPicPr/>
                  </pic:nvPicPr>
                  <pic:blipFill>
                    <a:blip r:embed="rId13"/>
                    <a:stretch>
                      <a:fillRect/>
                    </a:stretch>
                  </pic:blipFill>
                  <pic:spPr>
                    <a:xfrm>
                      <a:off x="0" y="0"/>
                      <a:ext cx="5760720" cy="3765508"/>
                    </a:xfrm>
                    <a:prstGeom prst="rect"/>
                  </pic:spPr>
                </pic:pic>
              </a:graphicData>
            </a:graphic>
          </wp:inline>
        </w:drawing>
      </w:r>
    </w:p>
    <w:p>
      <w:pPr>
        <w:pStyle w:val="Caption"/>
        <w:keepNext/>
        <w:jc w:val="center"/>
      </w:pPr>
      <w:r>
        <w:t>Figure 3. Pause menu with audio, sensitivity, VSync, display, quality, and navigation controls.</w:t>
      </w:r>
    </w:p>
    <w:p>
      <w:pPr>
        <w:pStyle w:val="Heading2"/>
      </w:pPr>
      <w:r>
        <w:t>HUD information</w:t>
      </w:r>
    </w:p>
    <w:p>
      <w:pPr>
        <w:pStyle w:val="ListBullet"/>
      </w:pPr>
      <w:r>
        <w:t>Health shows current and maximum HP.</w:t>
      </w:r>
    </w:p>
    <w:p>
      <w:pPr>
        <w:pStyle w:val="ListBullet"/>
      </w:pPr>
      <w:r>
        <w:t>Score shows kills, deaths, and the target number of kills.</w:t>
      </w:r>
    </w:p>
    <w:p>
      <w:pPr>
        <w:pStyle w:val="ListBullet"/>
      </w:pPr>
      <w:r>
        <w:t>Weapon shows 1 Standard, 2 Rapid, or 3 Snipe.</w:t>
      </w:r>
    </w:p>
    <w:p>
      <w:pPr>
        <w:pStyle w:val="ListBullet"/>
      </w:pPr>
      <w:r>
        <w:t>State shows RESPAWNING, VICTORY, or DEFEAT when applicable.</w:t>
      </w:r>
    </w:p>
    <w:p>
      <w:pPr>
        <w:pStyle w:val="ListBullet"/>
      </w:pPr>
      <w:r>
        <w:t>Hold Tab to inspect the accumulated exploration map.</w:t>
      </w:r>
    </w:p>
    <w:p>
      <w:pPr>
        <w:pStyle w:val="Heading2"/>
      </w:pPr>
      <w:r>
        <w:t>After death</w:t>
      </w:r>
    </w:p>
    <w:p>
      <w:r>
        <w:t>The defeated pawn is hidden and collision is disabled. The player respawns after the configured delay unless the match has ended. Re-orient immediately because the battlefield may have changed.</w:t>
      </w:r>
    </w:p>
    <w:p>
      <w:r>
        <w:br w:type="page"/>
      </w:r>
    </w:p>
    <w:p>
      <w:pPr>
        <w:pStyle w:val="Heading1"/>
      </w:pPr>
      <w:r>
        <w:t>7. Spatial Audio</w:t>
      </w:r>
    </w:p>
    <w:p>
      <w:r>
        <w:t>BallDarkEcho uses Wwise 2025.1.8 for gameplay event routing and spatial playback. The Main_Gameplay bank includes normal, sprint, and silent movement; Standard, Rapid, and Snipe fire; projectile impact; scan; decoy; player hit; and death.</w:t>
      </w:r>
    </w:p>
    <w:p>
      <w:pPr>
        <w:pStyle w:val="ListBullet"/>
      </w:pPr>
      <w:r>
        <w:t>Direct sound should be clearer than sound heard behind a wall.</w:t>
      </w:r>
    </w:p>
    <w:p>
      <w:pPr>
        <w:pStyle w:val="ListBullet"/>
      </w:pPr>
      <w:r>
        <w:t>Sprint should be easier to locate than normal movement.</w:t>
      </w:r>
    </w:p>
    <w:p>
      <w:pPr>
        <w:pStyle w:val="ListBullet"/>
      </w:pPr>
      <w:r>
        <w:t>Silent walk remains audible at close range.</w:t>
      </w:r>
    </w:p>
    <w:p>
      <w:pPr>
        <w:pStyle w:val="ListBullet"/>
      </w:pPr>
      <w:r>
        <w:t>Weapon fire and impact sound different so shooter and hit locations are not confused.</w:t>
      </w:r>
    </w:p>
    <w:p>
      <w:pPr>
        <w:pStyle w:val="ListBullet"/>
      </w:pPr>
      <w:r>
        <w:t>DM_EchoAtrium includes restrained central-atrium reverb; it is not a complete Rooms/Portals implementation.</w:t>
      </w:r>
    </w:p>
    <w:p>
      <w:pPr>
        <w:pStyle w:val="Heading1"/>
      </w:pPr>
      <w:r>
        <w:t>8. Troubleshooting</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trPr>
        <w:tc>
          <w:tcPr>
            <w:tcW w:type="dxa" w:w="2500"/>
            <w:tcMar>
              <w:top w:w="80" w:type="dxa"/>
              <w:start w:w="120" w:type="dxa"/>
              <w:bottom w:w="80" w:type="dxa"/>
              <w:end w:w="120" w:type="dxa"/>
            </w:tcMar>
            <w:vAlign w:val="center"/>
            <w:shd w:fill="E8EEF5"/>
          </w:tcPr>
          <w:p>
            <w:r>
              <w:rPr>
                <w:rFonts w:ascii="Calibri" w:hAnsi="Calibri"/>
                <w:b/>
                <w:color w:val="0B2545"/>
                <w:sz w:val="20"/>
              </w:rPr>
              <w:t>Problem</w:t>
            </w:r>
          </w:p>
        </w:tc>
        <w:tc>
          <w:tcPr>
            <w:tcW w:type="dxa" w:w="6860"/>
            <w:tcMar>
              <w:top w:w="80" w:type="dxa"/>
              <w:start w:w="120" w:type="dxa"/>
              <w:bottom w:w="80" w:type="dxa"/>
              <w:end w:w="120" w:type="dxa"/>
            </w:tcMar>
            <w:vAlign w:val="center"/>
            <w:shd w:fill="E8EEF5"/>
          </w:tcPr>
          <w:p>
            <w:r>
              <w:rPr>
                <w:rFonts w:ascii="Calibri" w:hAnsi="Calibri"/>
                <w:b/>
                <w:color w:val="0B2545"/>
                <w:sz w:val="20"/>
              </w:rPr>
              <w:t>Suggested action</w:t>
            </w:r>
          </w:p>
        </w:tc>
      </w:tr>
      <w:tr>
        <w:tc>
          <w:tcPr>
            <w:tcW w:type="dxa" w:w="2500"/>
            <w:tcMar>
              <w:top w:w="80" w:type="dxa"/>
              <w:start w:w="120" w:type="dxa"/>
              <w:bottom w:w="80" w:type="dxa"/>
              <w:end w:w="120" w:type="dxa"/>
            </w:tcMar>
            <w:vAlign w:val="center"/>
          </w:tcPr>
          <w:p>
            <w:pPr>
              <w:spacing w:after="40"/>
            </w:pPr>
            <w:r>
              <w:rPr>
                <w:rFonts w:ascii="Calibri" w:hAnsi="Calibri"/>
                <w:color w:val="0B2545"/>
                <w:sz w:val="19"/>
              </w:rPr>
              <w:t>No LAN room appears</w:t>
            </w:r>
          </w:p>
        </w:tc>
        <w:tc>
          <w:tcPr>
            <w:tcW w:type="dxa" w:w="6860"/>
            <w:tcMar>
              <w:top w:w="80" w:type="dxa"/>
              <w:start w:w="120" w:type="dxa"/>
              <w:bottom w:w="80" w:type="dxa"/>
              <w:end w:w="120" w:type="dxa"/>
            </w:tcMar>
            <w:vAlign w:val="center"/>
          </w:tcPr>
          <w:p>
            <w:pPr>
              <w:spacing w:after="40"/>
            </w:pPr>
            <w:r>
              <w:rPr>
                <w:rFonts w:ascii="Calibri" w:hAnsi="Calibri"/>
                <w:color w:val="0B2545"/>
                <w:sz w:val="19"/>
              </w:rPr>
              <w:t>Confirm both computers use the same network, allow the game through Windows Firewall, refresh, then use direct address if available.</w:t>
            </w:r>
          </w:p>
        </w:tc>
      </w:tr>
      <w:tr>
        <w:tc>
          <w:tcPr>
            <w:tcW w:type="dxa" w:w="2500"/>
            <w:tcMar>
              <w:top w:w="80" w:type="dxa"/>
              <w:start w:w="120" w:type="dxa"/>
              <w:bottom w:w="80" w:type="dxa"/>
              <w:end w:w="120" w:type="dxa"/>
            </w:tcMar>
            <w:vAlign w:val="center"/>
          </w:tcPr>
          <w:p>
            <w:pPr>
              <w:spacing w:after="40"/>
            </w:pPr>
            <w:r>
              <w:rPr>
                <w:rFonts w:ascii="Calibri" w:hAnsi="Calibri"/>
                <w:color w:val="0B2545"/>
                <w:sz w:val="19"/>
              </w:rPr>
              <w:t>Host cannot start</w:t>
            </w:r>
          </w:p>
        </w:tc>
        <w:tc>
          <w:tcPr>
            <w:tcW w:type="dxa" w:w="6860"/>
            <w:tcMar>
              <w:top w:w="80" w:type="dxa"/>
              <w:start w:w="120" w:type="dxa"/>
              <w:bottom w:w="80" w:type="dxa"/>
              <w:end w:w="120" w:type="dxa"/>
            </w:tcMar>
            <w:vAlign w:val="center"/>
          </w:tcPr>
          <w:p>
            <w:pPr>
              <w:spacing w:after="40"/>
            </w:pPr>
            <w:r>
              <w:rPr>
                <w:rFonts w:ascii="Calibri" w:hAnsi="Calibri"/>
                <w:color w:val="0B2545"/>
                <w:sz w:val="19"/>
              </w:rPr>
              <w:t>Every non-host player must be ready. Only the host changes the map, player limit, and match start.</w:t>
            </w:r>
          </w:p>
        </w:tc>
      </w:tr>
      <w:tr>
        <w:tc>
          <w:tcPr>
            <w:tcW w:type="dxa" w:w="2500"/>
            <w:tcMar>
              <w:top w:w="80" w:type="dxa"/>
              <w:start w:w="120" w:type="dxa"/>
              <w:bottom w:w="80" w:type="dxa"/>
              <w:end w:w="120" w:type="dxa"/>
            </w:tcMar>
            <w:vAlign w:val="center"/>
          </w:tcPr>
          <w:p>
            <w:pPr>
              <w:spacing w:after="40"/>
            </w:pPr>
            <w:r>
              <w:rPr>
                <w:rFonts w:ascii="Calibri" w:hAnsi="Calibri"/>
                <w:color w:val="0B2545"/>
                <w:sz w:val="19"/>
              </w:rPr>
              <w:t>No game audio</w:t>
            </w:r>
          </w:p>
        </w:tc>
        <w:tc>
          <w:tcPr>
            <w:tcW w:type="dxa" w:w="6860"/>
            <w:tcMar>
              <w:top w:w="80" w:type="dxa"/>
              <w:start w:w="120" w:type="dxa"/>
              <w:bottom w:w="80" w:type="dxa"/>
              <w:end w:w="120" w:type="dxa"/>
            </w:tcMar>
            <w:vAlign w:val="center"/>
          </w:tcPr>
          <w:p>
            <w:pPr>
              <w:spacing w:after="40"/>
            </w:pPr>
            <w:r>
              <w:rPr>
                <w:rFonts w:ascii="Calibri" w:hAnsi="Calibri"/>
                <w:color w:val="0B2545"/>
                <w:sz w:val="19"/>
              </w:rPr>
              <w:t>Check the Windows output device, application volume, and stereo route. Restart if the SoundBank did not initialise.</w:t>
            </w:r>
          </w:p>
        </w:tc>
      </w:tr>
      <w:tr>
        <w:tc>
          <w:tcPr>
            <w:tcW w:type="dxa" w:w="2500"/>
            <w:tcMar>
              <w:top w:w="80" w:type="dxa"/>
              <w:start w:w="120" w:type="dxa"/>
              <w:bottom w:w="80" w:type="dxa"/>
              <w:end w:w="120" w:type="dxa"/>
            </w:tcMar>
            <w:vAlign w:val="center"/>
          </w:tcPr>
          <w:p>
            <w:pPr>
              <w:spacing w:after="40"/>
            </w:pPr>
            <w:r>
              <w:rPr>
                <w:rFonts w:ascii="Calibri" w:hAnsi="Calibri"/>
                <w:color w:val="0B2545"/>
                <w:sz w:val="19"/>
              </w:rPr>
              <w:t>Travel returns to menu</w:t>
            </w:r>
          </w:p>
        </w:tc>
        <w:tc>
          <w:tcPr>
            <w:tcW w:type="dxa" w:w="6860"/>
            <w:tcMar>
              <w:top w:w="80" w:type="dxa"/>
              <w:start w:w="120" w:type="dxa"/>
              <w:bottom w:w="80" w:type="dxa"/>
              <w:end w:w="120" w:type="dxa"/>
            </w:tcMar>
            <w:vAlign w:val="center"/>
          </w:tcPr>
          <w:p>
            <w:pPr>
              <w:spacing w:after="40"/>
            </w:pPr>
            <w:r>
              <w:rPr>
                <w:rFonts w:ascii="Calibri" w:hAnsi="Calibri"/>
                <w:color w:val="0B2545"/>
                <w:sz w:val="19"/>
              </w:rPr>
              <w:t>Record the selected map and package version; the battle map may be missing from the Cook.</w:t>
            </w:r>
          </w:p>
        </w:tc>
      </w:tr>
      <w:tr>
        <w:tc>
          <w:tcPr>
            <w:tcW w:type="dxa" w:w="2500"/>
            <w:tcMar>
              <w:top w:w="80" w:type="dxa"/>
              <w:start w:w="120" w:type="dxa"/>
              <w:bottom w:w="80" w:type="dxa"/>
              <w:end w:w="120" w:type="dxa"/>
            </w:tcMar>
            <w:vAlign w:val="center"/>
          </w:tcPr>
          <w:p>
            <w:pPr>
              <w:spacing w:after="40"/>
            </w:pPr>
            <w:r>
              <w:rPr>
                <w:rFonts w:ascii="Calibri" w:hAnsi="Calibri"/>
                <w:color w:val="0B2545"/>
                <w:sz w:val="19"/>
              </w:rPr>
              <w:t>Skill does not activate</w:t>
            </w:r>
          </w:p>
        </w:tc>
        <w:tc>
          <w:tcPr>
            <w:tcW w:type="dxa" w:w="6860"/>
            <w:tcMar>
              <w:top w:w="80" w:type="dxa"/>
              <w:start w:w="120" w:type="dxa"/>
              <w:bottom w:w="80" w:type="dxa"/>
              <w:end w:w="120" w:type="dxa"/>
            </w:tcMar>
            <w:vAlign w:val="center"/>
          </w:tcPr>
          <w:p>
            <w:pPr>
              <w:spacing w:after="40"/>
            </w:pPr>
            <w:r>
              <w:rPr>
                <w:rFonts w:ascii="Calibri" w:hAnsi="Calibri"/>
                <w:color w:val="0B2545"/>
                <w:sz w:val="19"/>
              </w:rPr>
              <w:t>Wait for the cooldown, confirm the player is alive, and verify the selected lobby skill.</w:t>
            </w:r>
          </w:p>
        </w:tc>
      </w:tr>
      <w:tr>
        <w:tc>
          <w:tcPr>
            <w:tcW w:type="dxa" w:w="2500"/>
            <w:tcMar>
              <w:top w:w="80" w:type="dxa"/>
              <w:start w:w="120" w:type="dxa"/>
              <w:bottom w:w="80" w:type="dxa"/>
              <w:end w:w="120" w:type="dxa"/>
            </w:tcMar>
            <w:vAlign w:val="center"/>
          </w:tcPr>
          <w:p>
            <w:pPr>
              <w:spacing w:after="40"/>
            </w:pPr>
            <w:r>
              <w:rPr>
                <w:rFonts w:ascii="Calibri" w:hAnsi="Calibri"/>
                <w:color w:val="0B2545"/>
                <w:sz w:val="19"/>
              </w:rPr>
              <w:t>Performance instability</w:t>
            </w:r>
          </w:p>
        </w:tc>
        <w:tc>
          <w:tcPr>
            <w:tcW w:type="dxa" w:w="6860"/>
            <w:tcMar>
              <w:top w:w="80" w:type="dxa"/>
              <w:start w:w="120" w:type="dxa"/>
              <w:bottom w:w="80" w:type="dxa"/>
              <w:end w:w="120" w:type="dxa"/>
            </w:tcMar>
            <w:vAlign w:val="center"/>
          </w:tcPr>
          <w:p>
            <w:pPr>
              <w:spacing w:after="40"/>
            </w:pPr>
            <w:r>
              <w:rPr>
                <w:rFonts w:ascii="Calibri" w:hAnsi="Calibri"/>
                <w:color w:val="0B2545"/>
                <w:sz w:val="19"/>
              </w:rPr>
              <w:t>Use DM_Tian for stable validation and reduce graphics settings if DM_EchoAtrium is unstable.</w:t>
            </w:r>
          </w:p>
        </w:tc>
      </w:tr>
    </w:tbl>
    <w:p>
      <w:pPr>
        <w:spacing w:after="0"/>
      </w:pPr>
    </w:p>
    <w:p>
      <w:r>
        <w:br w:type="page"/>
      </w:r>
    </w:p>
    <w:p>
      <w:pPr>
        <w:pStyle w:val="Heading1"/>
      </w:pPr>
      <w:r>
        <w:t>9. Limitations and Credits</w:t>
      </w:r>
    </w:p>
    <w:p>
      <w:pPr>
        <w:pStyle w:val="Heading2"/>
      </w:pPr>
      <w:r>
        <w:t>Current scope boundaries</w:t>
      </w:r>
    </w:p>
    <w:p>
      <w:pPr>
        <w:pStyle w:val="ListBullet"/>
      </w:pPr>
      <w:r>
        <w:t>The supplied Windows 64-bit Development build is packaged; clean-machine and two-client LAN validation remain recommended.</w:t>
      </w:r>
    </w:p>
    <w:p>
      <w:pPr>
        <w:pStyle w:val="ListBullet"/>
      </w:pPr>
      <w:r>
        <w:t>Charged scan, pickup and buff systems, and full Spatial Audio Rooms/Portals are not documented as completed features.</w:t>
      </w:r>
    </w:p>
    <w:p>
      <w:pPr>
        <w:pStyle w:val="ListBullet"/>
      </w:pPr>
      <w:r>
        <w:t>DM_EchoAtrium requires a fresh two-client stability test after the latest reverb change.</w:t>
      </w:r>
    </w:p>
    <w:p>
      <w:pPr>
        <w:pStyle w:val="ListBullet"/>
      </w:pPr>
      <w:r>
        <w:t>Audio routing in the settings menu should be verified against Wwise in the packaged build.</w:t>
      </w:r>
    </w:p>
    <w:p>
      <w:pPr>
        <w:pStyle w:val="Heading2"/>
      </w:pPr>
      <w:r>
        <w:t>Credits and technical information</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trPr>
        <w:tc>
          <w:tcPr>
            <w:tcW w:type="dxa" w:w="2500"/>
            <w:tcMar>
              <w:top w:w="80" w:type="dxa"/>
              <w:start w:w="120" w:type="dxa"/>
              <w:bottom w:w="80" w:type="dxa"/>
              <w:end w:w="120" w:type="dxa"/>
            </w:tcMar>
            <w:vAlign w:val="center"/>
            <w:shd w:fill="E8EEF5"/>
          </w:tcPr>
          <w:p>
            <w:r>
              <w:rPr>
                <w:rFonts w:ascii="Calibri" w:hAnsi="Calibri"/>
                <w:b/>
                <w:color w:val="0B2545"/>
                <w:sz w:val="20"/>
              </w:rPr>
              <w:t>Item</w:t>
            </w:r>
          </w:p>
        </w:tc>
        <w:tc>
          <w:tcPr>
            <w:tcW w:type="dxa" w:w="6860"/>
            <w:tcMar>
              <w:top w:w="80" w:type="dxa"/>
              <w:start w:w="120" w:type="dxa"/>
              <w:bottom w:w="80" w:type="dxa"/>
              <w:end w:w="120" w:type="dxa"/>
            </w:tcMar>
            <w:vAlign w:val="center"/>
            <w:shd w:fill="E8EEF5"/>
          </w:tcPr>
          <w:p>
            <w:r>
              <w:rPr>
                <w:rFonts w:ascii="Calibri" w:hAnsi="Calibri"/>
                <w:b/>
                <w:color w:val="0B2545"/>
                <w:sz w:val="20"/>
              </w:rPr>
              <w:t>Detail</w:t>
            </w:r>
          </w:p>
        </w:tc>
      </w:tr>
      <w:tr>
        <w:tc>
          <w:tcPr>
            <w:tcW w:type="dxa" w:w="2500"/>
            <w:tcMar>
              <w:top w:w="80" w:type="dxa"/>
              <w:start w:w="120" w:type="dxa"/>
              <w:bottom w:w="80" w:type="dxa"/>
              <w:end w:w="120" w:type="dxa"/>
            </w:tcMar>
            <w:vAlign w:val="center"/>
          </w:tcPr>
          <w:p>
            <w:pPr>
              <w:spacing w:after="40"/>
            </w:pPr>
            <w:r>
              <w:rPr>
                <w:rFonts w:ascii="Calibri" w:hAnsi="Calibri"/>
                <w:color w:val="0B2545"/>
                <w:sz w:val="19"/>
              </w:rPr>
              <w:t>Developer</w:t>
            </w:r>
          </w:p>
        </w:tc>
        <w:tc>
          <w:tcPr>
            <w:tcW w:type="dxa" w:w="6860"/>
            <w:tcMar>
              <w:top w:w="80" w:type="dxa"/>
              <w:start w:w="120" w:type="dxa"/>
              <w:bottom w:w="80" w:type="dxa"/>
              <w:end w:w="120" w:type="dxa"/>
            </w:tcMar>
            <w:vAlign w:val="center"/>
          </w:tcPr>
          <w:p>
            <w:pPr>
              <w:spacing w:after="40"/>
            </w:pPr>
            <w:r>
              <w:rPr>
                <w:rFonts w:ascii="Calibri" w:hAnsi="Calibri"/>
                <w:color w:val="0B2545"/>
                <w:sz w:val="19"/>
              </w:rPr>
              <w:t>Zhu Yuhan (u5750655)</w:t>
            </w:r>
          </w:p>
        </w:tc>
      </w:tr>
      <w:tr>
        <w:tc>
          <w:tcPr>
            <w:tcW w:type="dxa" w:w="2500"/>
            <w:tcMar>
              <w:top w:w="80" w:type="dxa"/>
              <w:start w:w="120" w:type="dxa"/>
              <w:bottom w:w="80" w:type="dxa"/>
              <w:end w:w="120" w:type="dxa"/>
            </w:tcMar>
            <w:vAlign w:val="center"/>
          </w:tcPr>
          <w:p>
            <w:pPr>
              <w:spacing w:after="40"/>
            </w:pPr>
            <w:r>
              <w:rPr>
                <w:rFonts w:ascii="Calibri" w:hAnsi="Calibri"/>
                <w:color w:val="0B2545"/>
                <w:sz w:val="19"/>
              </w:rPr>
              <w:t>Engine</w:t>
            </w:r>
          </w:p>
        </w:tc>
        <w:tc>
          <w:tcPr>
            <w:tcW w:type="dxa" w:w="6860"/>
            <w:tcMar>
              <w:top w:w="80" w:type="dxa"/>
              <w:start w:w="120" w:type="dxa"/>
              <w:bottom w:w="80" w:type="dxa"/>
              <w:end w:w="120" w:type="dxa"/>
            </w:tcMar>
            <w:vAlign w:val="center"/>
          </w:tcPr>
          <w:p>
            <w:pPr>
              <w:spacing w:after="40"/>
            </w:pPr>
            <w:r>
              <w:rPr>
                <w:rFonts w:ascii="Calibri" w:hAnsi="Calibri"/>
                <w:color w:val="0B2545"/>
                <w:sz w:val="19"/>
              </w:rPr>
              <w:t>Unreal Engine 5.7</w:t>
            </w:r>
          </w:p>
        </w:tc>
      </w:tr>
      <w:tr>
        <w:tc>
          <w:tcPr>
            <w:tcW w:type="dxa" w:w="2500"/>
            <w:tcMar>
              <w:top w:w="80" w:type="dxa"/>
              <w:start w:w="120" w:type="dxa"/>
              <w:bottom w:w="80" w:type="dxa"/>
              <w:end w:w="120" w:type="dxa"/>
            </w:tcMar>
            <w:vAlign w:val="center"/>
          </w:tcPr>
          <w:p>
            <w:pPr>
              <w:spacing w:after="40"/>
            </w:pPr>
            <w:r>
              <w:rPr>
                <w:rFonts w:ascii="Calibri" w:hAnsi="Calibri"/>
                <w:color w:val="0B2545"/>
                <w:sz w:val="19"/>
              </w:rPr>
              <w:t>Audio middleware</w:t>
            </w:r>
          </w:p>
        </w:tc>
        <w:tc>
          <w:tcPr>
            <w:tcW w:type="dxa" w:w="6860"/>
            <w:tcMar>
              <w:top w:w="80" w:type="dxa"/>
              <w:start w:w="120" w:type="dxa"/>
              <w:bottom w:w="80" w:type="dxa"/>
              <w:end w:w="120" w:type="dxa"/>
            </w:tcMar>
            <w:vAlign w:val="center"/>
          </w:tcPr>
          <w:p>
            <w:pPr>
              <w:spacing w:after="40"/>
            </w:pPr>
            <w:r>
              <w:rPr>
                <w:rFonts w:ascii="Calibri" w:hAnsi="Calibri"/>
                <w:color w:val="0B2545"/>
                <w:sz w:val="19"/>
              </w:rPr>
              <w:t>Audiokinetic Wwise 2025.1.8</w:t>
            </w:r>
          </w:p>
        </w:tc>
      </w:tr>
      <w:tr>
        <w:tc>
          <w:tcPr>
            <w:tcW w:type="dxa" w:w="2500"/>
            <w:tcMar>
              <w:top w:w="80" w:type="dxa"/>
              <w:start w:w="120" w:type="dxa"/>
              <w:bottom w:w="80" w:type="dxa"/>
              <w:end w:w="120" w:type="dxa"/>
            </w:tcMar>
            <w:vAlign w:val="center"/>
          </w:tcPr>
          <w:p>
            <w:pPr>
              <w:spacing w:after="40"/>
            </w:pPr>
            <w:r>
              <w:rPr>
                <w:rFonts w:ascii="Calibri" w:hAnsi="Calibri"/>
                <w:color w:val="0B2545"/>
                <w:sz w:val="19"/>
              </w:rPr>
              <w:t>Target</w:t>
            </w:r>
          </w:p>
        </w:tc>
        <w:tc>
          <w:tcPr>
            <w:tcW w:type="dxa" w:w="6860"/>
            <w:tcMar>
              <w:top w:w="80" w:type="dxa"/>
              <w:start w:w="120" w:type="dxa"/>
              <w:bottom w:w="80" w:type="dxa"/>
              <w:end w:w="120" w:type="dxa"/>
            </w:tcMar>
            <w:vAlign w:val="center"/>
          </w:tcPr>
          <w:p>
            <w:pPr>
              <w:spacing w:after="40"/>
            </w:pPr>
            <w:r>
              <w:rPr>
                <w:rFonts w:ascii="Calibri" w:hAnsi="Calibri"/>
                <w:color w:val="0B2545"/>
                <w:sz w:val="19"/>
              </w:rPr>
              <w:t>Windows 64-bit; LAN multiplayer</w:t>
            </w:r>
          </w:p>
        </w:tc>
      </w:tr>
      <w:tr>
        <w:tc>
          <w:tcPr>
            <w:tcW w:type="dxa" w:w="2500"/>
            <w:tcMar>
              <w:top w:w="80" w:type="dxa"/>
              <w:start w:w="120" w:type="dxa"/>
              <w:bottom w:w="80" w:type="dxa"/>
              <w:end w:w="120" w:type="dxa"/>
            </w:tcMar>
            <w:vAlign w:val="center"/>
          </w:tcPr>
          <w:p>
            <w:pPr>
              <w:spacing w:after="40"/>
            </w:pPr>
            <w:r>
              <w:rPr>
                <w:rFonts w:ascii="Calibri" w:hAnsi="Calibri"/>
                <w:color w:val="0B2545"/>
                <w:sz w:val="19"/>
              </w:rPr>
              <w:t>Source</w:t>
            </w:r>
          </w:p>
        </w:tc>
        <w:tc>
          <w:tcPr>
            <w:tcW w:type="dxa" w:w="6860"/>
            <w:tcMar>
              <w:top w:w="80" w:type="dxa"/>
              <w:start w:w="120" w:type="dxa"/>
              <w:bottom w:w="80" w:type="dxa"/>
              <w:end w:w="120" w:type="dxa"/>
            </w:tcMar>
            <w:vAlign w:val="center"/>
          </w:tcPr>
          <w:p>
            <w:pPr>
              <w:spacing w:after="40"/>
            </w:pPr>
            <w:r>
              <w:rPr>
                <w:rFonts w:ascii="Calibri" w:hAnsi="Calibri"/>
                <w:color w:val="0B2545"/>
                <w:sz w:val="19"/>
              </w:rPr>
              <w:t>https://github.com/inovamenz-code/DarkEcho</w:t>
            </w:r>
          </w:p>
        </w:tc>
      </w:tr>
      <w:tr>
        <w:tc>
          <w:tcPr>
            <w:tcW w:type="dxa" w:w="2500"/>
            <w:tcMar>
              <w:top w:w="80" w:type="dxa"/>
              <w:start w:w="120" w:type="dxa"/>
              <w:bottom w:w="80" w:type="dxa"/>
              <w:end w:w="120" w:type="dxa"/>
            </w:tcMar>
            <w:vAlign w:val="center"/>
          </w:tcPr>
          <w:p>
            <w:pPr>
              <w:spacing w:after="40"/>
            </w:pPr>
            <w:r>
              <w:rPr>
                <w:rFonts w:ascii="Calibri" w:hAnsi="Calibri"/>
                <w:color w:val="0B2545"/>
                <w:sz w:val="19"/>
              </w:rPr>
              <w:t>Asset licensing</w:t>
            </w:r>
          </w:p>
        </w:tc>
        <w:tc>
          <w:tcPr>
            <w:tcW w:type="dxa" w:w="6860"/>
            <w:tcMar>
              <w:top w:w="80" w:type="dxa"/>
              <w:start w:w="120" w:type="dxa"/>
              <w:bottom w:w="80" w:type="dxa"/>
              <w:end w:w="120" w:type="dxa"/>
            </w:tcMar>
            <w:vAlign w:val="center"/>
          </w:tcPr>
          <w:p>
            <w:pPr>
              <w:spacing w:after="40"/>
            </w:pPr>
            <w:r>
              <w:rPr>
                <w:rFonts w:ascii="Calibri" w:hAnsi="Calibri"/>
                <w:color w:val="0B2545"/>
                <w:sz w:val="19"/>
              </w:rPr>
              <w:t>See AudioSource/_licenses/sources.md and the repository's external asset credits.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8"/>
      </w:rPr>
      <w:t>BALLDARKECHO  |  PLAYER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i/>
      <w:color w:val="64748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BallDarkEcho Game Manual</dc:title>
  <dc:subject>Player guide for the BallDarkEcho Windows LAN multiplayer build</dc:subject>
  <dc:creator>Zhu Yuhan</dc:creator>
  <cp:keywords>BallDarkEcho, player guide, Unreal Engine, Wwise, LAN multiplayer</cp:keywords>
  <dc:description>generated by python-docx</dc:description>
  <cp:lastModifiedBy/>
  <cp:revision>1</cp:revision>
  <dcterms:created xsi:type="dcterms:W3CDTF">2013-12-23T23:15:00Z</dcterms:created>
  <dcterms:modified xsi:type="dcterms:W3CDTF">2013-12-23T23:15:00Z</dcterms:modified>
  <cp:category/>
</cp:coreProperties>
</file>