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9"/>
        <w:ind w:left="446" w:right="446" w:firstLine="0"/>
        <w:jc w:val="center"/>
        <w:rPr>
          <w:rFonts w:ascii="Arial"/>
          <w:b/>
          <w:sz w:val="32"/>
        </w:rPr>
      </w:pPr>
      <w:r>
        <w:rPr>
          <w:rFonts w:ascii="Arial"/>
          <w:b/>
          <w:spacing w:val="-2"/>
          <w:sz w:val="32"/>
        </w:rPr>
        <w:t>MINISTERSTVO</w:t>
      </w:r>
      <w:r>
        <w:rPr>
          <w:rFonts w:ascii="Arial"/>
          <w:b/>
          <w:spacing w:val="-1"/>
          <w:sz w:val="32"/>
        </w:rPr>
        <w:t> </w:t>
      </w:r>
      <w:r>
        <w:rPr>
          <w:rFonts w:ascii="Arial"/>
          <w:b/>
          <w:spacing w:val="-2"/>
          <w:sz w:val="32"/>
        </w:rPr>
        <w:t>VNITRA</w:t>
      </w:r>
    </w:p>
    <w:p>
      <w:pPr>
        <w:pStyle w:val="Heading5"/>
        <w:spacing w:before="6"/>
      </w:pPr>
      <w:r>
        <w:rPr/>
        <w:t>generální</w:t>
      </w:r>
      <w:r>
        <w:rPr>
          <w:spacing w:val="-2"/>
        </w:rPr>
        <w:t> </w:t>
      </w:r>
      <w:r>
        <w:rPr/>
        <w:t>ředitelství</w:t>
      </w:r>
      <w:r>
        <w:rPr>
          <w:spacing w:val="-2"/>
        </w:rPr>
        <w:t> </w:t>
      </w:r>
      <w:r>
        <w:rPr/>
        <w:t>Hasičského</w:t>
      </w:r>
      <w:r>
        <w:rPr>
          <w:spacing w:val="-3"/>
        </w:rPr>
        <w:t> </w:t>
      </w:r>
      <w:r>
        <w:rPr/>
        <w:t>záchranného</w:t>
      </w:r>
      <w:r>
        <w:rPr>
          <w:spacing w:val="-1"/>
        </w:rPr>
        <w:t> </w:t>
      </w:r>
      <w:r>
        <w:rPr/>
        <w:t>sboru</w:t>
      </w:r>
      <w:r>
        <w:rPr>
          <w:spacing w:val="-5"/>
        </w:rPr>
        <w:t> </w:t>
      </w:r>
      <w:r>
        <w:rPr/>
        <w:t>České</w:t>
      </w:r>
      <w:r>
        <w:rPr>
          <w:spacing w:val="-1"/>
        </w:rPr>
        <w:t> </w:t>
      </w:r>
      <w:r>
        <w:rPr>
          <w:spacing w:val="-2"/>
        </w:rPr>
        <w:t>republiky</w:t>
      </w:r>
    </w:p>
    <w:p>
      <w:pPr>
        <w:spacing w:before="1"/>
        <w:ind w:left="446" w:right="446" w:firstLine="0"/>
        <w:jc w:val="center"/>
        <w:rPr>
          <w:rFonts w:ascii="Arial"/>
          <w:b/>
          <w:sz w:val="20"/>
        </w:rPr>
      </w:pPr>
      <w:r>
        <w:rPr>
          <w:rFonts w:ascii="Arial"/>
          <w:b/>
          <w:sz w:val="20"/>
        </w:rPr>
        <w:t>Kloknerova</w:t>
      </w:r>
      <w:r>
        <w:rPr>
          <w:rFonts w:ascii="Arial"/>
          <w:b/>
          <w:spacing w:val="-14"/>
          <w:sz w:val="20"/>
        </w:rPr>
        <w:t> </w:t>
      </w:r>
      <w:r>
        <w:rPr>
          <w:rFonts w:ascii="Arial"/>
          <w:b/>
          <w:sz w:val="20"/>
        </w:rPr>
        <w:t>2295/26,</w:t>
      </w:r>
      <w:r>
        <w:rPr>
          <w:rFonts w:ascii="Arial"/>
          <w:b/>
          <w:spacing w:val="-6"/>
          <w:sz w:val="20"/>
        </w:rPr>
        <w:t> </w:t>
      </w:r>
      <w:r>
        <w:rPr>
          <w:rFonts w:ascii="Arial"/>
          <w:b/>
          <w:sz w:val="20"/>
        </w:rPr>
        <w:t>Praha</w:t>
      </w:r>
      <w:r>
        <w:rPr>
          <w:rFonts w:ascii="Arial"/>
          <w:b/>
          <w:spacing w:val="-7"/>
          <w:sz w:val="20"/>
        </w:rPr>
        <w:t> </w:t>
      </w:r>
      <w:r>
        <w:rPr>
          <w:rFonts w:ascii="Arial"/>
          <w:b/>
          <w:sz w:val="20"/>
        </w:rPr>
        <w:t>414</w:t>
      </w:r>
      <w:r>
        <w:rPr>
          <w:rFonts w:ascii="Arial MT"/>
          <w:sz w:val="24"/>
        </w:rPr>
        <w:t>,</w:t>
      </w:r>
      <w:r>
        <w:rPr>
          <w:rFonts w:ascii="Arial MT"/>
          <w:spacing w:val="-21"/>
          <w:sz w:val="24"/>
        </w:rPr>
        <w:t> </w:t>
      </w:r>
      <w:r>
        <w:rPr>
          <w:rFonts w:ascii="Arial"/>
          <w:b/>
          <w:sz w:val="20"/>
        </w:rPr>
        <w:t>148</w:t>
      </w:r>
      <w:r>
        <w:rPr>
          <w:rFonts w:ascii="Arial"/>
          <w:b/>
          <w:spacing w:val="-7"/>
          <w:sz w:val="20"/>
        </w:rPr>
        <w:t> </w:t>
      </w:r>
      <w:r>
        <w:rPr>
          <w:rFonts w:ascii="Arial"/>
          <w:b/>
          <w:spacing w:val="-5"/>
          <w:sz w:val="20"/>
        </w:rPr>
        <w:t>01</w:t>
      </w:r>
    </w:p>
    <w:p>
      <w:pPr>
        <w:pStyle w:val="BodyText"/>
        <w:spacing w:before="2"/>
        <w:rPr>
          <w:rFonts w:ascii="Arial"/>
          <w:b/>
          <w:sz w:val="10"/>
        </w:rPr>
      </w:pPr>
      <w:r>
        <w:rPr>
          <w:rFonts w:ascii="Arial"/>
          <w:b/>
          <w:sz w:val="10"/>
        </w:rPr>
        <mc:AlternateContent>
          <mc:Choice Requires="wps">
            <w:drawing>
              <wp:anchor distT="0" distB="0" distL="0" distR="0" allowOverlap="1" layoutInCell="1" locked="0" behindDoc="1" simplePos="0" relativeHeight="487587840">
                <wp:simplePos x="0" y="0"/>
                <wp:positionH relativeFrom="page">
                  <wp:posOffset>741680</wp:posOffset>
                </wp:positionH>
                <wp:positionV relativeFrom="paragraph">
                  <wp:posOffset>89543</wp:posOffset>
                </wp:positionV>
                <wp:extent cx="6057900"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6057900" cy="1270"/>
                        </a:xfrm>
                        <a:custGeom>
                          <a:avLst/>
                          <a:gdLst/>
                          <a:ahLst/>
                          <a:cxnLst/>
                          <a:rect l="l" t="t" r="r" b="b"/>
                          <a:pathLst>
                            <a:path w="6057900" h="0">
                              <a:moveTo>
                                <a:pt x="0" y="0"/>
                              </a:moveTo>
                              <a:lnTo>
                                <a:pt x="60579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8.400002pt;margin-top:7.050703pt;width:477pt;height:.1pt;mso-position-horizontal-relative:page;mso-position-vertical-relative:paragraph;z-index:-15728640;mso-wrap-distance-left:0;mso-wrap-distance-right:0" id="docshape1" coordorigin="1168,141" coordsize="9540,0" path="m1168,141l10708,141e" filled="false" stroked="true" strokeweight=".5pt" strokecolor="#000000">
                <v:path arrowok="t"/>
                <v:stroke dashstyle="solid"/>
                <w10:wrap type="topAndBottom"/>
              </v:shape>
            </w:pict>
          </mc:Fallback>
        </mc:AlternateContent>
      </w:r>
    </w:p>
    <w:p>
      <w:pPr>
        <w:pStyle w:val="BodyText"/>
        <w:spacing w:before="40" w:after="1"/>
        <w:rPr>
          <w:rFonts w:ascii="Arial"/>
          <w:b/>
          <w:sz w:val="20"/>
        </w:rPr>
      </w:pPr>
    </w:p>
    <w:tbl>
      <w:tblPr>
        <w:tblW w:w="0" w:type="auto"/>
        <w:jc w:val="left"/>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7"/>
        <w:gridCol w:w="4255"/>
      </w:tblGrid>
      <w:tr>
        <w:trPr>
          <w:trHeight w:val="537" w:hRule="atLeast"/>
        </w:trPr>
        <w:tc>
          <w:tcPr>
            <w:tcW w:w="5157" w:type="dxa"/>
          </w:tcPr>
          <w:p>
            <w:pPr>
              <w:pStyle w:val="TableParagraph"/>
              <w:spacing w:line="247" w:lineRule="exact"/>
              <w:ind w:left="50"/>
              <w:rPr>
                <w:rFonts w:ascii="Arial MT" w:hAnsi="Arial MT"/>
                <w:sz w:val="22"/>
              </w:rPr>
            </w:pPr>
            <w:r>
              <w:rPr>
                <w:sz w:val="22"/>
              </w:rPr>
              <w:t>Č</w:t>
            </w:r>
            <w:r>
              <w:rPr>
                <w:rFonts w:ascii="Arial MT" w:hAnsi="Arial MT"/>
                <w:sz w:val="22"/>
              </w:rPr>
              <w:t>.j.</w:t>
            </w:r>
            <w:r>
              <w:rPr>
                <w:rFonts w:ascii="Arial MT" w:hAnsi="Arial MT"/>
                <w:spacing w:val="-11"/>
                <w:sz w:val="22"/>
              </w:rPr>
              <w:t> </w:t>
            </w:r>
            <w:r>
              <w:rPr>
                <w:rFonts w:ascii="Arial MT" w:hAnsi="Arial MT"/>
                <w:sz w:val="22"/>
              </w:rPr>
              <w:t>MV-</w:t>
            </w:r>
            <w:r>
              <w:rPr>
                <w:rFonts w:ascii="Arial MT" w:hAnsi="Arial MT"/>
                <w:spacing w:val="-9"/>
                <w:sz w:val="22"/>
              </w:rPr>
              <w:t> </w:t>
            </w:r>
            <w:r>
              <w:rPr>
                <w:rFonts w:ascii="Arial MT" w:hAnsi="Arial MT"/>
                <w:sz w:val="22"/>
              </w:rPr>
              <w:t>29584-1/PO-KIS-</w:t>
            </w:r>
            <w:r>
              <w:rPr>
                <w:rFonts w:ascii="Arial MT" w:hAnsi="Arial MT"/>
                <w:spacing w:val="-4"/>
                <w:sz w:val="22"/>
              </w:rPr>
              <w:t>2025</w:t>
            </w:r>
          </w:p>
        </w:tc>
        <w:tc>
          <w:tcPr>
            <w:tcW w:w="4255" w:type="dxa"/>
          </w:tcPr>
          <w:p>
            <w:pPr>
              <w:pStyle w:val="TableParagraph"/>
              <w:spacing w:line="247" w:lineRule="exact"/>
              <w:ind w:left="2072"/>
              <w:rPr>
                <w:rFonts w:ascii="Arial MT" w:hAnsi="Arial MT"/>
                <w:sz w:val="22"/>
              </w:rPr>
            </w:pPr>
            <w:r>
              <w:rPr>
                <w:rFonts w:ascii="Arial MT" w:hAnsi="Arial MT"/>
                <w:sz w:val="22"/>
              </w:rPr>
              <w:t>Praha</w:t>
            </w:r>
            <w:r>
              <w:rPr>
                <w:rFonts w:ascii="Arial MT" w:hAnsi="Arial MT"/>
                <w:spacing w:val="-3"/>
                <w:sz w:val="22"/>
              </w:rPr>
              <w:t> </w:t>
            </w:r>
            <w:r>
              <w:rPr>
                <w:rFonts w:ascii="Arial MT" w:hAnsi="Arial MT"/>
                <w:sz w:val="22"/>
              </w:rPr>
              <w:t>18.</w:t>
            </w:r>
            <w:r>
              <w:rPr>
                <w:rFonts w:ascii="Arial MT" w:hAnsi="Arial MT"/>
                <w:spacing w:val="-3"/>
                <w:sz w:val="22"/>
              </w:rPr>
              <w:t> </w:t>
            </w:r>
            <w:r>
              <w:rPr>
                <w:sz w:val="22"/>
              </w:rPr>
              <w:t>února </w:t>
            </w:r>
            <w:r>
              <w:rPr>
                <w:rFonts w:ascii="Arial MT" w:hAnsi="Arial MT"/>
                <w:spacing w:val="-4"/>
                <w:sz w:val="22"/>
              </w:rPr>
              <w:t>2025</w:t>
            </w:r>
          </w:p>
          <w:p>
            <w:pPr>
              <w:pStyle w:val="TableParagraph"/>
              <w:spacing w:line="233" w:lineRule="exact" w:before="37"/>
              <w:ind w:left="2072"/>
              <w:rPr>
                <w:rFonts w:ascii="Arial MT" w:hAnsi="Arial MT"/>
                <w:sz w:val="22"/>
              </w:rPr>
            </w:pPr>
            <w:r>
              <w:rPr>
                <w:sz w:val="22"/>
              </w:rPr>
              <w:t>Počet</w:t>
            </w:r>
            <w:r>
              <w:rPr>
                <w:spacing w:val="-5"/>
                <w:sz w:val="22"/>
              </w:rPr>
              <w:t> </w:t>
            </w:r>
            <w:r>
              <w:rPr>
                <w:sz w:val="22"/>
              </w:rPr>
              <w:t>listů:</w:t>
            </w:r>
            <w:r>
              <w:rPr>
                <w:spacing w:val="-1"/>
                <w:sz w:val="22"/>
              </w:rPr>
              <w:t> </w:t>
            </w:r>
            <w:r>
              <w:rPr>
                <w:rFonts w:ascii="Arial MT" w:hAnsi="Arial MT"/>
                <w:spacing w:val="-5"/>
                <w:sz w:val="22"/>
              </w:rPr>
              <w:t>84</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53"/>
        <w:rPr>
          <w:rFonts w:ascii="Arial"/>
          <w:b/>
          <w:sz w:val="20"/>
        </w:rPr>
      </w:pPr>
      <w:r>
        <w:rPr>
          <w:rFonts w:ascii="Arial"/>
          <w:b/>
          <w:sz w:val="20"/>
        </w:rPr>
        <w:drawing>
          <wp:anchor distT="0" distB="0" distL="0" distR="0" allowOverlap="1" layoutInCell="1" locked="0" behindDoc="1" simplePos="0" relativeHeight="487588352">
            <wp:simplePos x="0" y="0"/>
            <wp:positionH relativeFrom="page">
              <wp:posOffset>2921635</wp:posOffset>
            </wp:positionH>
            <wp:positionV relativeFrom="paragraph">
              <wp:posOffset>258712</wp:posOffset>
            </wp:positionV>
            <wp:extent cx="1696252" cy="236362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1696252" cy="2363628"/>
                    </a:xfrm>
                    <a:prstGeom prst="rect">
                      <a:avLst/>
                    </a:prstGeom>
                  </pic:spPr>
                </pic:pic>
              </a:graphicData>
            </a:graphic>
          </wp:anchor>
        </w:drawing>
      </w:r>
    </w:p>
    <w:p>
      <w:pPr>
        <w:pStyle w:val="BodyText"/>
        <w:rPr>
          <w:rFonts w:ascii="Arial"/>
          <w:b/>
          <w:sz w:val="32"/>
        </w:rPr>
      </w:pPr>
    </w:p>
    <w:p>
      <w:pPr>
        <w:pStyle w:val="BodyText"/>
        <w:spacing w:before="191"/>
        <w:rPr>
          <w:rFonts w:ascii="Arial"/>
          <w:b/>
          <w:sz w:val="32"/>
        </w:rPr>
      </w:pPr>
    </w:p>
    <w:p>
      <w:pPr>
        <w:spacing w:before="0"/>
        <w:ind w:left="445" w:right="446" w:firstLine="0"/>
        <w:jc w:val="center"/>
        <w:rPr>
          <w:rFonts w:ascii="Arial" w:hAnsi="Arial"/>
          <w:b/>
          <w:sz w:val="32"/>
        </w:rPr>
      </w:pPr>
      <w:r>
        <w:rPr>
          <w:rFonts w:ascii="Arial" w:hAnsi="Arial"/>
          <w:b/>
          <w:sz w:val="32"/>
        </w:rPr>
        <w:t>POŽADAVKY</w:t>
      </w:r>
      <w:r>
        <w:rPr>
          <w:rFonts w:ascii="Arial" w:hAnsi="Arial"/>
          <w:b/>
          <w:spacing w:val="-9"/>
          <w:sz w:val="32"/>
        </w:rPr>
        <w:t> </w:t>
      </w:r>
      <w:r>
        <w:rPr>
          <w:rFonts w:ascii="Arial" w:hAnsi="Arial"/>
          <w:b/>
          <w:sz w:val="32"/>
        </w:rPr>
        <w:t>NA</w:t>
      </w:r>
      <w:r>
        <w:rPr>
          <w:rFonts w:ascii="Arial" w:hAnsi="Arial"/>
          <w:b/>
          <w:spacing w:val="-12"/>
          <w:sz w:val="32"/>
        </w:rPr>
        <w:t> </w:t>
      </w:r>
      <w:r>
        <w:rPr>
          <w:rFonts w:ascii="Arial" w:hAnsi="Arial"/>
          <w:b/>
          <w:spacing w:val="-2"/>
          <w:sz w:val="32"/>
        </w:rPr>
        <w:t>ZAŘÍZENÍ</w:t>
      </w:r>
    </w:p>
    <w:p>
      <w:pPr>
        <w:spacing w:before="91"/>
        <w:ind w:left="441" w:right="446" w:firstLine="0"/>
        <w:jc w:val="center"/>
        <w:rPr>
          <w:rFonts w:ascii="Arial" w:hAnsi="Arial"/>
          <w:b/>
          <w:sz w:val="32"/>
        </w:rPr>
      </w:pPr>
      <w:r>
        <w:rPr>
          <w:rFonts w:ascii="Arial" w:hAnsi="Arial"/>
          <w:b/>
          <w:sz w:val="32"/>
        </w:rPr>
        <w:t>PRO</w:t>
      </w:r>
      <w:r>
        <w:rPr>
          <w:rFonts w:ascii="Arial" w:hAnsi="Arial"/>
          <w:b/>
          <w:spacing w:val="-12"/>
          <w:sz w:val="32"/>
        </w:rPr>
        <w:t> </w:t>
      </w:r>
      <w:r>
        <w:rPr>
          <w:rFonts w:ascii="Arial" w:hAnsi="Arial"/>
          <w:b/>
          <w:sz w:val="32"/>
        </w:rPr>
        <w:t>JEDNOTNÝ</w:t>
      </w:r>
      <w:r>
        <w:rPr>
          <w:rFonts w:ascii="Arial" w:hAnsi="Arial"/>
          <w:b/>
          <w:spacing w:val="-12"/>
          <w:sz w:val="32"/>
        </w:rPr>
        <w:t> </w:t>
      </w:r>
      <w:r>
        <w:rPr>
          <w:rFonts w:ascii="Arial" w:hAnsi="Arial"/>
          <w:b/>
          <w:sz w:val="32"/>
        </w:rPr>
        <w:t>SYSTÉM</w:t>
      </w:r>
      <w:r>
        <w:rPr>
          <w:rFonts w:ascii="Arial" w:hAnsi="Arial"/>
          <w:b/>
          <w:spacing w:val="-11"/>
          <w:sz w:val="32"/>
        </w:rPr>
        <w:t> </w:t>
      </w:r>
      <w:r>
        <w:rPr>
          <w:rFonts w:ascii="Arial" w:hAnsi="Arial"/>
          <w:b/>
          <w:sz w:val="32"/>
        </w:rPr>
        <w:t>VAROVÁNÍ</w:t>
      </w:r>
      <w:r>
        <w:rPr>
          <w:rFonts w:ascii="Arial" w:hAnsi="Arial"/>
          <w:b/>
          <w:spacing w:val="-9"/>
          <w:sz w:val="32"/>
        </w:rPr>
        <w:t> </w:t>
      </w:r>
      <w:r>
        <w:rPr>
          <w:rFonts w:ascii="Arial" w:hAnsi="Arial"/>
          <w:b/>
          <w:sz w:val="32"/>
        </w:rPr>
        <w:t>A</w:t>
      </w:r>
      <w:r>
        <w:rPr>
          <w:rFonts w:ascii="Arial" w:hAnsi="Arial"/>
          <w:b/>
          <w:spacing w:val="-12"/>
          <w:sz w:val="32"/>
        </w:rPr>
        <w:t> </w:t>
      </w:r>
      <w:r>
        <w:rPr>
          <w:rFonts w:ascii="Arial" w:hAnsi="Arial"/>
          <w:b/>
          <w:spacing w:val="-2"/>
          <w:sz w:val="32"/>
        </w:rPr>
        <w:t>VYROZUMĚNÍ</w:t>
      </w:r>
    </w:p>
    <w:p>
      <w:pPr>
        <w:spacing w:line="300" w:lineRule="auto" w:before="92"/>
        <w:ind w:left="439" w:right="446" w:firstLine="0"/>
        <w:jc w:val="center"/>
        <w:rPr>
          <w:rFonts w:ascii="Arial" w:hAnsi="Arial"/>
          <w:b/>
          <w:sz w:val="32"/>
        </w:rPr>
      </w:pPr>
      <w:r>
        <w:rPr>
          <w:rFonts w:ascii="Arial" w:hAnsi="Arial"/>
          <w:b/>
          <w:sz w:val="32"/>
        </w:rPr>
        <w:t>A</w:t>
      </w:r>
      <w:r>
        <w:rPr>
          <w:rFonts w:ascii="Arial" w:hAnsi="Arial"/>
          <w:b/>
          <w:spacing w:val="-8"/>
          <w:sz w:val="32"/>
        </w:rPr>
        <w:t> </w:t>
      </w:r>
      <w:r>
        <w:rPr>
          <w:rFonts w:ascii="Arial" w:hAnsi="Arial"/>
          <w:b/>
          <w:sz w:val="32"/>
        </w:rPr>
        <w:t>POSTUP</w:t>
      </w:r>
      <w:r>
        <w:rPr>
          <w:rFonts w:ascii="Arial" w:hAnsi="Arial"/>
          <w:b/>
          <w:spacing w:val="-8"/>
          <w:sz w:val="32"/>
        </w:rPr>
        <w:t> </w:t>
      </w:r>
      <w:r>
        <w:rPr>
          <w:rFonts w:ascii="Arial" w:hAnsi="Arial"/>
          <w:b/>
          <w:sz w:val="32"/>
        </w:rPr>
        <w:t>PŘI</w:t>
      </w:r>
      <w:r>
        <w:rPr>
          <w:rFonts w:ascii="Arial" w:hAnsi="Arial"/>
          <w:b/>
          <w:spacing w:val="-6"/>
          <w:sz w:val="32"/>
        </w:rPr>
        <w:t> </w:t>
      </w:r>
      <w:r>
        <w:rPr>
          <w:rFonts w:ascii="Arial" w:hAnsi="Arial"/>
          <w:b/>
          <w:sz w:val="32"/>
        </w:rPr>
        <w:t>SCHVALOVÁNÍ</w:t>
      </w:r>
      <w:r>
        <w:rPr>
          <w:rFonts w:ascii="Arial" w:hAnsi="Arial"/>
          <w:b/>
          <w:spacing w:val="-6"/>
          <w:sz w:val="32"/>
        </w:rPr>
        <w:t> </w:t>
      </w:r>
      <w:r>
        <w:rPr>
          <w:rFonts w:ascii="Arial" w:hAnsi="Arial"/>
          <w:b/>
          <w:sz w:val="32"/>
        </w:rPr>
        <w:t>PŘIPOJENÍ</w:t>
      </w:r>
      <w:r>
        <w:rPr>
          <w:rFonts w:ascii="Arial" w:hAnsi="Arial"/>
          <w:b/>
          <w:spacing w:val="-6"/>
          <w:sz w:val="32"/>
        </w:rPr>
        <w:t> </w:t>
      </w:r>
      <w:r>
        <w:rPr>
          <w:rFonts w:ascii="Arial" w:hAnsi="Arial"/>
          <w:b/>
          <w:sz w:val="32"/>
        </w:rPr>
        <w:t>NOVÝCH</w:t>
      </w:r>
      <w:r>
        <w:rPr>
          <w:rFonts w:ascii="Arial" w:hAnsi="Arial"/>
          <w:b/>
          <w:spacing w:val="-8"/>
          <w:sz w:val="32"/>
        </w:rPr>
        <w:t> </w:t>
      </w:r>
      <w:r>
        <w:rPr>
          <w:rFonts w:ascii="Arial" w:hAnsi="Arial"/>
          <w:b/>
          <w:sz w:val="32"/>
        </w:rPr>
        <w:t>ZAŘÍZENÍ DO JEDNOTNÉHO SYSTÉMU VAROVÁNÍ A VYROZUMĚNÍ</w:t>
      </w:r>
    </w:p>
    <w:p>
      <w:pPr>
        <w:pStyle w:val="BodyText"/>
        <w:rPr>
          <w:rFonts w:ascii="Arial"/>
          <w:b/>
          <w:sz w:val="32"/>
        </w:rPr>
      </w:pPr>
    </w:p>
    <w:p>
      <w:pPr>
        <w:pStyle w:val="BodyText"/>
        <w:spacing w:before="350"/>
        <w:rPr>
          <w:rFonts w:ascii="Arial"/>
          <w:b/>
          <w:sz w:val="32"/>
        </w:rPr>
      </w:pPr>
    </w:p>
    <w:p>
      <w:pPr>
        <w:spacing w:before="0"/>
        <w:ind w:left="450" w:right="446" w:firstLine="0"/>
        <w:jc w:val="center"/>
        <w:rPr>
          <w:rFonts w:ascii="Arial" w:hAnsi="Arial"/>
          <w:b/>
          <w:sz w:val="28"/>
        </w:rPr>
      </w:pPr>
      <w:r>
        <w:rPr>
          <w:rFonts w:ascii="Arial" w:hAnsi="Arial"/>
          <w:b/>
          <w:sz w:val="28"/>
        </w:rPr>
        <w:t>VE</w:t>
      </w:r>
      <w:r>
        <w:rPr>
          <w:rFonts w:ascii="Arial" w:hAnsi="Arial"/>
          <w:b/>
          <w:spacing w:val="-5"/>
          <w:sz w:val="28"/>
        </w:rPr>
        <w:t> </w:t>
      </w:r>
      <w:r>
        <w:rPr>
          <w:rFonts w:ascii="Arial" w:hAnsi="Arial"/>
          <w:b/>
          <w:sz w:val="28"/>
        </w:rPr>
        <w:t>ZNĚNÍ</w:t>
      </w:r>
      <w:r>
        <w:rPr>
          <w:rFonts w:ascii="Arial" w:hAnsi="Arial"/>
          <w:b/>
          <w:spacing w:val="-2"/>
          <w:sz w:val="28"/>
        </w:rPr>
        <w:t> </w:t>
      </w:r>
      <w:r>
        <w:rPr>
          <w:rFonts w:ascii="Arial" w:hAnsi="Arial"/>
          <w:b/>
          <w:sz w:val="28"/>
        </w:rPr>
        <w:t>ZMĚNY</w:t>
      </w:r>
      <w:r>
        <w:rPr>
          <w:rFonts w:ascii="Arial" w:hAnsi="Arial"/>
          <w:b/>
          <w:spacing w:val="-6"/>
          <w:sz w:val="28"/>
        </w:rPr>
        <w:t> </w:t>
      </w:r>
      <w:r>
        <w:rPr>
          <w:rFonts w:ascii="Arial" w:hAnsi="Arial"/>
          <w:b/>
          <w:sz w:val="28"/>
        </w:rPr>
        <w:t>Č.</w:t>
      </w:r>
      <w:r>
        <w:rPr>
          <w:rFonts w:ascii="Arial" w:hAnsi="Arial"/>
          <w:b/>
          <w:spacing w:val="-1"/>
          <w:sz w:val="28"/>
        </w:rPr>
        <w:t> </w:t>
      </w:r>
      <w:r>
        <w:rPr>
          <w:rFonts w:ascii="Arial" w:hAnsi="Arial"/>
          <w:b/>
          <w:spacing w:val="-10"/>
          <w:sz w:val="28"/>
        </w:rPr>
        <w:t>2</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187"/>
        <w:rPr>
          <w:rFonts w:ascii="Arial"/>
          <w:b/>
          <w:sz w:val="28"/>
        </w:rPr>
      </w:pPr>
    </w:p>
    <w:p>
      <w:pPr>
        <w:pStyle w:val="Heading5"/>
        <w:ind w:left="447"/>
        <w:rPr>
          <w:rFonts w:ascii="Arial MT"/>
        </w:rPr>
      </w:pPr>
      <w:r>
        <w:rPr>
          <w:rFonts w:ascii="Arial MT"/>
          <w:spacing w:val="-4"/>
        </w:rPr>
        <w:t>2025</w:t>
      </w:r>
    </w:p>
    <w:p>
      <w:pPr>
        <w:pStyle w:val="Heading5"/>
        <w:spacing w:after="0"/>
        <w:rPr>
          <w:rFonts w:ascii="Arial MT"/>
        </w:rPr>
        <w:sectPr>
          <w:type w:val="continuous"/>
          <w:pgSz w:w="11910" w:h="16840"/>
          <w:pgMar w:top="620" w:bottom="280" w:left="566" w:right="566"/>
        </w:sectPr>
      </w:pPr>
    </w:p>
    <w:p>
      <w:pPr>
        <w:spacing w:before="332"/>
        <w:ind w:left="638" w:right="0" w:firstLine="0"/>
        <w:jc w:val="left"/>
        <w:rPr>
          <w:rFonts w:ascii="Arial"/>
          <w:b/>
          <w:sz w:val="32"/>
        </w:rPr>
      </w:pPr>
      <w:r>
        <w:rPr>
          <w:rFonts w:ascii="Arial"/>
          <w:b/>
          <w:spacing w:val="-2"/>
          <w:sz w:val="32"/>
        </w:rPr>
        <w:t>Obsah</w:t>
      </w:r>
    </w:p>
    <w:sdt>
      <w:sdtPr>
        <w:docPartObj>
          <w:docPartGallery w:val="Table of Contents"/>
          <w:docPartUnique/>
        </w:docPartObj>
      </w:sdtPr>
      <w:sdtEndPr/>
      <w:sdtContent>
        <w:p>
          <w:pPr>
            <w:pStyle w:val="TOC1"/>
            <w:tabs>
              <w:tab w:pos="9854" w:val="right" w:leader="dot"/>
            </w:tabs>
            <w:ind w:left="638" w:firstLine="0"/>
            <w:rPr>
              <w:rFonts w:ascii="Arial MT" w:hAnsi="Arial MT"/>
            </w:rPr>
          </w:pPr>
          <w:hyperlink w:history="true" w:anchor="_bookmark0">
            <w:r>
              <w:rPr>
                <w:spacing w:val="-4"/>
              </w:rPr>
              <w:t>Úvod</w:t>
            </w:r>
            <w:r>
              <w:rPr>
                <w:rFonts w:ascii="Times New Roman" w:hAnsi="Times New Roman"/>
              </w:rPr>
              <w:tab/>
            </w:r>
            <w:r>
              <w:rPr>
                <w:rFonts w:ascii="Arial MT" w:hAnsi="Arial MT"/>
                <w:spacing w:val="-10"/>
              </w:rPr>
              <w:t>3</w:t>
            </w:r>
          </w:hyperlink>
        </w:p>
        <w:p>
          <w:pPr>
            <w:pStyle w:val="TOC1"/>
            <w:numPr>
              <w:ilvl w:val="0"/>
              <w:numId w:val="1"/>
            </w:numPr>
            <w:tabs>
              <w:tab w:pos="1066" w:val="left" w:leader="none"/>
              <w:tab w:pos="9854" w:val="right" w:leader="dot"/>
            </w:tabs>
            <w:spacing w:line="240" w:lineRule="auto" w:before="121" w:after="0"/>
            <w:ind w:left="1066" w:right="0" w:hanging="428"/>
            <w:jc w:val="left"/>
            <w:rPr>
              <w:rFonts w:ascii="Arial MT"/>
            </w:rPr>
          </w:pPr>
          <w:hyperlink w:history="true" w:anchor="_bookmark1">
            <w:r>
              <w:rPr>
                <w:rFonts w:ascii="Arial MT"/>
              </w:rPr>
              <w:t>Pojmy</w:t>
            </w:r>
            <w:r>
              <w:rPr>
                <w:rFonts w:ascii="Arial MT"/>
                <w:spacing w:val="-5"/>
              </w:rPr>
              <w:t> </w:t>
            </w:r>
            <w:r>
              <w:rPr>
                <w:rFonts w:ascii="Arial MT"/>
              </w:rPr>
              <w:t>a </w:t>
            </w:r>
            <w:r>
              <w:rPr>
                <w:rFonts w:ascii="Arial MT"/>
                <w:spacing w:val="-2"/>
              </w:rPr>
              <w:t>definice</w:t>
            </w:r>
            <w:r>
              <w:rPr>
                <w:rFonts w:ascii="Arial MT"/>
              </w:rPr>
              <w:tab/>
            </w:r>
            <w:r>
              <w:rPr>
                <w:rFonts w:ascii="Arial MT"/>
                <w:spacing w:val="-10"/>
              </w:rPr>
              <w:t>3</w:t>
            </w:r>
          </w:hyperlink>
        </w:p>
        <w:p>
          <w:pPr>
            <w:pStyle w:val="TOC1"/>
            <w:numPr>
              <w:ilvl w:val="0"/>
              <w:numId w:val="1"/>
            </w:numPr>
            <w:tabs>
              <w:tab w:pos="1066" w:val="left" w:leader="none"/>
              <w:tab w:pos="9854" w:val="right" w:leader="dot"/>
            </w:tabs>
            <w:spacing w:line="240" w:lineRule="auto" w:before="119" w:after="0"/>
            <w:ind w:left="1066" w:right="0" w:hanging="428"/>
            <w:jc w:val="left"/>
            <w:rPr>
              <w:rFonts w:ascii="Arial MT" w:hAnsi="Arial MT"/>
            </w:rPr>
          </w:pPr>
          <w:hyperlink w:history="true" w:anchor="_bookmark4">
            <w:r>
              <w:rPr/>
              <w:t>Jednotný systém</w:t>
            </w:r>
            <w:r>
              <w:rPr>
                <w:spacing w:val="1"/>
              </w:rPr>
              <w:t> </w:t>
            </w:r>
            <w:r>
              <w:rPr/>
              <w:t>varování</w:t>
            </w:r>
            <w:r>
              <w:rPr>
                <w:spacing w:val="3"/>
              </w:rPr>
              <w:t> </w:t>
            </w:r>
            <w:r>
              <w:rPr/>
              <w:t>a</w:t>
            </w:r>
            <w:r>
              <w:rPr>
                <w:spacing w:val="-1"/>
              </w:rPr>
              <w:t> </w:t>
            </w:r>
            <w:r>
              <w:rPr>
                <w:spacing w:val="-2"/>
              </w:rPr>
              <w:t>vyrozumění</w:t>
            </w:r>
            <w:r>
              <w:rPr>
                <w:rFonts w:ascii="Times New Roman" w:hAnsi="Times New Roman"/>
              </w:rPr>
              <w:tab/>
            </w:r>
            <w:r>
              <w:rPr>
                <w:rFonts w:ascii="Arial MT" w:hAnsi="Arial MT"/>
                <w:spacing w:val="-10"/>
              </w:rPr>
              <w:t>7</w:t>
            </w:r>
          </w:hyperlink>
        </w:p>
        <w:p>
          <w:pPr>
            <w:pStyle w:val="TOC2"/>
            <w:numPr>
              <w:ilvl w:val="1"/>
              <w:numId w:val="1"/>
            </w:numPr>
            <w:tabs>
              <w:tab w:pos="1205" w:val="left" w:leader="none"/>
              <w:tab w:pos="9854" w:val="right" w:leader="dot"/>
            </w:tabs>
            <w:spacing w:line="240" w:lineRule="auto" w:before="122" w:after="0"/>
            <w:ind w:left="1205" w:right="0" w:hanging="567"/>
            <w:jc w:val="left"/>
            <w:rPr>
              <w:rFonts w:ascii="Arial MT"/>
            </w:rPr>
          </w:pPr>
          <w:hyperlink w:history="true" w:anchor="_bookmark5">
            <w:r>
              <w:rPr>
                <w:rFonts w:ascii="Arial MT"/>
              </w:rPr>
              <w:t>JSVV</w:t>
            </w:r>
            <w:r>
              <w:rPr>
                <w:rFonts w:ascii="Arial MT"/>
                <w:spacing w:val="-2"/>
              </w:rPr>
              <w:t> </w:t>
            </w:r>
            <w:r>
              <w:rPr>
                <w:rFonts w:ascii="Arial MT"/>
              </w:rPr>
              <w:t>a</w:t>
            </w:r>
            <w:r>
              <w:rPr>
                <w:rFonts w:ascii="Arial MT"/>
                <w:spacing w:val="-1"/>
              </w:rPr>
              <w:t> </w:t>
            </w:r>
            <w:r>
              <w:rPr>
                <w:rFonts w:ascii="Arial MT"/>
              </w:rPr>
              <w:t>jeho</w:t>
            </w:r>
            <w:r>
              <w:rPr>
                <w:rFonts w:ascii="Arial MT"/>
                <w:spacing w:val="-4"/>
              </w:rPr>
              <w:t> </w:t>
            </w:r>
            <w:r>
              <w:rPr>
                <w:rFonts w:ascii="Arial MT"/>
                <w:spacing w:val="-2"/>
              </w:rPr>
              <w:t>funkcionality</w:t>
            </w:r>
            <w:r>
              <w:rPr>
                <w:rFonts w:ascii="Arial MT"/>
              </w:rPr>
              <w:tab/>
            </w:r>
            <w:r>
              <w:rPr>
                <w:rFonts w:ascii="Arial MT"/>
                <w:spacing w:val="-10"/>
              </w:rPr>
              <w:t>7</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6">
            <w:r>
              <w:rPr/>
              <w:t>Vyrozumívací</w:t>
            </w:r>
            <w:r>
              <w:rPr>
                <w:spacing w:val="17"/>
              </w:rPr>
              <w:t> </w:t>
            </w:r>
            <w:r>
              <w:rPr>
                <w:spacing w:val="-2"/>
              </w:rPr>
              <w:t>centra</w:t>
            </w:r>
            <w:r>
              <w:rPr>
                <w:rFonts w:ascii="Times New Roman" w:hAnsi="Times New Roman"/>
              </w:rPr>
              <w:tab/>
            </w:r>
            <w:r>
              <w:rPr>
                <w:rFonts w:ascii="Arial MT" w:hAnsi="Arial MT"/>
                <w:spacing w:val="-10"/>
              </w:rPr>
              <w:t>8</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7">
            <w:r>
              <w:rPr/>
              <w:t>Telekomunikační</w:t>
            </w:r>
            <w:r>
              <w:rPr>
                <w:spacing w:val="-5"/>
              </w:rPr>
              <w:t> </w:t>
            </w:r>
            <w:r>
              <w:rPr>
                <w:spacing w:val="-4"/>
              </w:rPr>
              <w:t>sítě</w:t>
            </w:r>
            <w:r>
              <w:rPr>
                <w:rFonts w:ascii="Times New Roman" w:hAnsi="Times New Roman"/>
              </w:rPr>
              <w:tab/>
            </w:r>
            <w:r>
              <w:rPr>
                <w:rFonts w:ascii="Arial MT" w:hAnsi="Arial MT"/>
                <w:spacing w:val="-10"/>
              </w:rPr>
              <w:t>9</w:t>
            </w:r>
          </w:hyperlink>
        </w:p>
        <w:p>
          <w:pPr>
            <w:pStyle w:val="TOC2"/>
            <w:numPr>
              <w:ilvl w:val="1"/>
              <w:numId w:val="1"/>
            </w:numPr>
            <w:tabs>
              <w:tab w:pos="1205" w:val="left" w:leader="none"/>
              <w:tab w:pos="9854" w:val="right" w:leader="dot"/>
            </w:tabs>
            <w:spacing w:line="240" w:lineRule="auto" w:before="121" w:after="0"/>
            <w:ind w:left="1205" w:right="0" w:hanging="567"/>
            <w:jc w:val="left"/>
            <w:rPr>
              <w:rFonts w:ascii="Arial MT" w:hAnsi="Arial MT"/>
            </w:rPr>
          </w:pPr>
          <w:hyperlink w:history="true" w:anchor="_bookmark8">
            <w:r>
              <w:rPr/>
              <w:t>Přenosová</w:t>
            </w:r>
            <w:r>
              <w:rPr>
                <w:spacing w:val="-6"/>
              </w:rPr>
              <w:t> </w:t>
            </w:r>
            <w:r>
              <w:rPr/>
              <w:t>soustava</w:t>
            </w:r>
            <w:r>
              <w:rPr>
                <w:spacing w:val="-6"/>
              </w:rPr>
              <w:t> </w:t>
            </w:r>
            <w:r>
              <w:rPr>
                <w:spacing w:val="-4"/>
              </w:rPr>
              <w:t>JSVV</w:t>
            </w:r>
            <w:r>
              <w:rPr>
                <w:rFonts w:ascii="Times New Roman" w:hAnsi="Times New Roman"/>
              </w:rPr>
              <w:tab/>
            </w:r>
            <w:r>
              <w:rPr>
                <w:rFonts w:ascii="Arial MT" w:hAnsi="Arial MT"/>
                <w:spacing w:val="-10"/>
              </w:rPr>
              <w:t>9</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9">
            <w:r>
              <w:rPr/>
              <w:t>Komunikace</w:t>
            </w:r>
            <w:r>
              <w:rPr>
                <w:spacing w:val="-6"/>
              </w:rPr>
              <w:t> </w:t>
            </w:r>
            <w:r>
              <w:rPr/>
              <w:t>na</w:t>
            </w:r>
            <w:r>
              <w:rPr>
                <w:spacing w:val="-6"/>
              </w:rPr>
              <w:t> </w:t>
            </w:r>
            <w:r>
              <w:rPr/>
              <w:t>úrovni</w:t>
            </w:r>
            <w:r>
              <w:rPr>
                <w:spacing w:val="-4"/>
              </w:rPr>
              <w:t> </w:t>
            </w:r>
            <w:r>
              <w:rPr/>
              <w:t>přenosové</w:t>
            </w:r>
            <w:r>
              <w:rPr>
                <w:spacing w:val="-4"/>
              </w:rPr>
              <w:t> </w:t>
            </w:r>
            <w:r>
              <w:rPr/>
              <w:t>soustavy</w:t>
            </w:r>
            <w:r>
              <w:rPr>
                <w:spacing w:val="-5"/>
              </w:rPr>
              <w:t> </w:t>
            </w:r>
            <w:r>
              <w:rPr>
                <w:spacing w:val="-4"/>
              </w:rPr>
              <w:t>JSVV</w:t>
            </w:r>
            <w:r>
              <w:rPr>
                <w:rFonts w:ascii="Times New Roman" w:hAnsi="Times New Roman"/>
              </w:rPr>
              <w:tab/>
            </w:r>
            <w:r>
              <w:rPr>
                <w:rFonts w:ascii="Arial MT" w:hAnsi="Arial MT"/>
                <w:spacing w:val="-5"/>
              </w:rPr>
              <w:t>11</w:t>
            </w:r>
          </w:hyperlink>
        </w:p>
        <w:p>
          <w:pPr>
            <w:pStyle w:val="TOC2"/>
            <w:numPr>
              <w:ilvl w:val="0"/>
              <w:numId w:val="1"/>
            </w:numPr>
            <w:tabs>
              <w:tab w:pos="1066" w:val="left" w:leader="none"/>
              <w:tab w:pos="9854" w:val="right" w:leader="dot"/>
            </w:tabs>
            <w:spacing w:line="240" w:lineRule="auto" w:before="122" w:after="0"/>
            <w:ind w:left="1066" w:right="0" w:hanging="428"/>
            <w:jc w:val="left"/>
            <w:rPr>
              <w:rFonts w:ascii="Arial MT" w:hAnsi="Arial MT"/>
            </w:rPr>
          </w:pPr>
          <w:hyperlink w:history="true" w:anchor="_bookmark10">
            <w:r>
              <w:rPr/>
              <w:t>Společné</w:t>
            </w:r>
            <w:r>
              <w:rPr>
                <w:spacing w:val="2"/>
              </w:rPr>
              <w:t> </w:t>
            </w:r>
            <w:r>
              <w:rPr/>
              <w:t>požadavky na zařízení</w:t>
            </w:r>
            <w:r>
              <w:rPr>
                <w:spacing w:val="3"/>
              </w:rPr>
              <w:t> </w:t>
            </w:r>
            <w:r>
              <w:rPr>
                <w:spacing w:val="-4"/>
              </w:rPr>
              <w:t>JSVV</w:t>
            </w:r>
            <w:r>
              <w:rPr>
                <w:rFonts w:ascii="Times New Roman" w:hAnsi="Times New Roman"/>
              </w:rPr>
              <w:tab/>
            </w:r>
            <w:r>
              <w:rPr>
                <w:rFonts w:ascii="Arial MT" w:hAnsi="Arial MT"/>
                <w:spacing w:val="-5"/>
              </w:rPr>
              <w:t>14</w:t>
            </w:r>
          </w:hyperlink>
        </w:p>
        <w:p>
          <w:pPr>
            <w:pStyle w:val="TOC1"/>
            <w:numPr>
              <w:ilvl w:val="0"/>
              <w:numId w:val="1"/>
            </w:numPr>
            <w:tabs>
              <w:tab w:pos="1066" w:val="left" w:leader="none"/>
              <w:tab w:pos="9854" w:val="right" w:leader="dot"/>
            </w:tabs>
            <w:spacing w:line="240" w:lineRule="auto" w:before="119" w:after="0"/>
            <w:ind w:left="1066" w:right="0" w:hanging="428"/>
            <w:jc w:val="left"/>
            <w:rPr>
              <w:rFonts w:ascii="Arial MT" w:hAnsi="Arial MT"/>
            </w:rPr>
          </w:pPr>
          <w:hyperlink w:history="true" w:anchor="_bookmark12">
            <w:r>
              <w:rPr/>
              <w:t>Koncové</w:t>
            </w:r>
            <w:r>
              <w:rPr>
                <w:spacing w:val="-3"/>
              </w:rPr>
              <w:t> </w:t>
            </w:r>
            <w:r>
              <w:rPr/>
              <w:t>prvky</w:t>
            </w:r>
            <w:r>
              <w:rPr>
                <w:spacing w:val="-3"/>
              </w:rPr>
              <w:t> </w:t>
            </w:r>
            <w:r>
              <w:rPr/>
              <w:t>přenosové</w:t>
            </w:r>
            <w:r>
              <w:rPr>
                <w:spacing w:val="-3"/>
              </w:rPr>
              <w:t> </w:t>
            </w:r>
            <w:r>
              <w:rPr/>
              <w:t>soustavy</w:t>
            </w:r>
            <w:r>
              <w:rPr>
                <w:spacing w:val="-2"/>
              </w:rPr>
              <w:t> </w:t>
            </w:r>
            <w:r>
              <w:rPr>
                <w:spacing w:val="-4"/>
              </w:rPr>
              <w:t>JSVV</w:t>
            </w:r>
            <w:r>
              <w:rPr>
                <w:rFonts w:ascii="Times New Roman" w:hAnsi="Times New Roman"/>
              </w:rPr>
              <w:tab/>
            </w:r>
            <w:r>
              <w:rPr>
                <w:rFonts w:ascii="Arial MT" w:hAnsi="Arial MT"/>
                <w:spacing w:val="-5"/>
              </w:rPr>
              <w:t>17</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13">
            <w:r>
              <w:rPr/>
              <w:t>Obecné</w:t>
            </w:r>
            <w:r>
              <w:rPr>
                <w:spacing w:val="-2"/>
              </w:rPr>
              <w:t> </w:t>
            </w:r>
            <w:r>
              <w:rPr/>
              <w:t>požadavky</w:t>
            </w:r>
            <w:r>
              <w:rPr>
                <w:spacing w:val="-4"/>
              </w:rPr>
              <w:t> </w:t>
            </w:r>
            <w:r>
              <w:rPr/>
              <w:t>na</w:t>
            </w:r>
            <w:r>
              <w:rPr>
                <w:spacing w:val="-1"/>
              </w:rPr>
              <w:t> </w:t>
            </w:r>
            <w:r>
              <w:rPr>
                <w:spacing w:val="-4"/>
              </w:rPr>
              <w:t>KPPS</w:t>
            </w:r>
            <w:r>
              <w:rPr>
                <w:rFonts w:ascii="Times New Roman" w:hAnsi="Times New Roman"/>
              </w:rPr>
              <w:tab/>
            </w:r>
            <w:r>
              <w:rPr>
                <w:rFonts w:ascii="Arial MT" w:hAnsi="Arial MT"/>
                <w:spacing w:val="-5"/>
              </w:rPr>
              <w:t>17</w:t>
            </w:r>
          </w:hyperlink>
        </w:p>
        <w:p>
          <w:pPr>
            <w:pStyle w:val="TOC2"/>
            <w:numPr>
              <w:ilvl w:val="1"/>
              <w:numId w:val="1"/>
            </w:numPr>
            <w:tabs>
              <w:tab w:pos="1205" w:val="left" w:leader="none"/>
              <w:tab w:pos="9854" w:val="right" w:leader="dot"/>
            </w:tabs>
            <w:spacing w:line="240" w:lineRule="auto" w:before="122" w:after="0"/>
            <w:ind w:left="1205" w:right="0" w:hanging="567"/>
            <w:jc w:val="left"/>
            <w:rPr>
              <w:rFonts w:ascii="Arial MT" w:hAnsi="Arial MT"/>
            </w:rPr>
          </w:pPr>
          <w:hyperlink w:history="true" w:anchor="_bookmark14">
            <w:r>
              <w:rPr/>
              <w:t>Požadavky</w:t>
            </w:r>
            <w:r>
              <w:rPr>
                <w:spacing w:val="-1"/>
              </w:rPr>
              <w:t> </w:t>
            </w:r>
            <w:r>
              <w:rPr/>
              <w:t>na</w:t>
            </w:r>
            <w:r>
              <w:rPr>
                <w:spacing w:val="-3"/>
              </w:rPr>
              <w:t> </w:t>
            </w:r>
            <w:r>
              <w:rPr/>
              <w:t>KPPS</w:t>
            </w:r>
            <w:r>
              <w:rPr>
                <w:spacing w:val="-1"/>
              </w:rPr>
              <w:t> </w:t>
            </w:r>
            <w:r>
              <w:rPr/>
              <w:t>pro</w:t>
            </w:r>
            <w:r>
              <w:rPr>
                <w:spacing w:val="-3"/>
              </w:rPr>
              <w:t> </w:t>
            </w:r>
            <w:r>
              <w:rPr/>
              <w:t>první</w:t>
            </w:r>
            <w:r>
              <w:rPr>
                <w:spacing w:val="1"/>
              </w:rPr>
              <w:t> </w:t>
            </w:r>
            <w:r>
              <w:rPr/>
              <w:t>vrstvu</w:t>
            </w:r>
            <w:r>
              <w:rPr>
                <w:spacing w:val="-1"/>
              </w:rPr>
              <w:t> </w:t>
            </w:r>
            <w:r>
              <w:rPr/>
              <w:t>přenosové</w:t>
            </w:r>
            <w:r>
              <w:rPr>
                <w:spacing w:val="-5"/>
              </w:rPr>
              <w:t> </w:t>
            </w:r>
            <w:r>
              <w:rPr/>
              <w:t>soustavy</w:t>
            </w:r>
            <w:r>
              <w:rPr>
                <w:spacing w:val="-3"/>
              </w:rPr>
              <w:t> </w:t>
            </w:r>
            <w:r>
              <w:rPr>
                <w:spacing w:val="-4"/>
              </w:rPr>
              <w:t>JSVV</w:t>
            </w:r>
            <w:r>
              <w:rPr>
                <w:rFonts w:ascii="Times New Roman" w:hAnsi="Times New Roman"/>
              </w:rPr>
              <w:tab/>
            </w:r>
            <w:r>
              <w:rPr>
                <w:rFonts w:ascii="Arial MT" w:hAnsi="Arial MT"/>
                <w:spacing w:val="-5"/>
              </w:rPr>
              <w:t>18</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15">
            <w:r>
              <w:rPr/>
              <w:t>Požadavky</w:t>
            </w:r>
            <w:r>
              <w:rPr>
                <w:spacing w:val="-2"/>
              </w:rPr>
              <w:t> </w:t>
            </w:r>
            <w:r>
              <w:rPr/>
              <w:t>na</w:t>
            </w:r>
            <w:r>
              <w:rPr>
                <w:spacing w:val="-5"/>
              </w:rPr>
              <w:t> </w:t>
            </w:r>
            <w:r>
              <w:rPr/>
              <w:t>KPPS</w:t>
            </w:r>
            <w:r>
              <w:rPr>
                <w:spacing w:val="-2"/>
              </w:rPr>
              <w:t> </w:t>
            </w:r>
            <w:r>
              <w:rPr/>
              <w:t>pro</w:t>
            </w:r>
            <w:r>
              <w:rPr>
                <w:spacing w:val="-4"/>
              </w:rPr>
              <w:t> </w:t>
            </w:r>
            <w:r>
              <w:rPr/>
              <w:t>druhou</w:t>
            </w:r>
            <w:r>
              <w:rPr>
                <w:spacing w:val="-5"/>
              </w:rPr>
              <w:t> </w:t>
            </w:r>
            <w:r>
              <w:rPr/>
              <w:t>vrstvu</w:t>
            </w:r>
            <w:r>
              <w:rPr>
                <w:spacing w:val="-4"/>
              </w:rPr>
              <w:t> </w:t>
            </w:r>
            <w:r>
              <w:rPr/>
              <w:t>přenosové</w:t>
            </w:r>
            <w:r>
              <w:rPr>
                <w:spacing w:val="-3"/>
              </w:rPr>
              <w:t> </w:t>
            </w:r>
            <w:r>
              <w:rPr/>
              <w:t>soustavy</w:t>
            </w:r>
            <w:r>
              <w:rPr>
                <w:spacing w:val="-1"/>
              </w:rPr>
              <w:t> </w:t>
            </w:r>
            <w:r>
              <w:rPr>
                <w:spacing w:val="-4"/>
              </w:rPr>
              <w:t>JSVV</w:t>
            </w:r>
            <w:r>
              <w:rPr>
                <w:rFonts w:ascii="Times New Roman" w:hAnsi="Times New Roman"/>
              </w:rPr>
              <w:tab/>
            </w:r>
            <w:r>
              <w:rPr>
                <w:rFonts w:ascii="Arial MT" w:hAnsi="Arial MT"/>
                <w:spacing w:val="-5"/>
              </w:rPr>
              <w:t>19</w:t>
            </w:r>
          </w:hyperlink>
        </w:p>
        <w:p>
          <w:pPr>
            <w:pStyle w:val="TOC1"/>
            <w:numPr>
              <w:ilvl w:val="0"/>
              <w:numId w:val="1"/>
            </w:numPr>
            <w:tabs>
              <w:tab w:pos="1066" w:val="left" w:leader="none"/>
              <w:tab w:pos="9854" w:val="right" w:leader="dot"/>
            </w:tabs>
            <w:spacing w:line="240" w:lineRule="auto" w:before="121" w:after="0"/>
            <w:ind w:left="1066" w:right="0" w:hanging="428"/>
            <w:jc w:val="left"/>
            <w:rPr>
              <w:rFonts w:ascii="Arial MT" w:hAnsi="Arial MT"/>
            </w:rPr>
          </w:pPr>
          <w:hyperlink w:history="true" w:anchor="_bookmark17">
            <w:r>
              <w:rPr/>
              <w:t>Koncové</w:t>
            </w:r>
            <w:r>
              <w:rPr>
                <w:spacing w:val="-3"/>
              </w:rPr>
              <w:t> </w:t>
            </w:r>
            <w:r>
              <w:rPr/>
              <w:t>prvky</w:t>
            </w:r>
            <w:r>
              <w:rPr>
                <w:spacing w:val="-1"/>
              </w:rPr>
              <w:t> </w:t>
            </w:r>
            <w:r>
              <w:rPr>
                <w:spacing w:val="-4"/>
              </w:rPr>
              <w:t>JSVV</w:t>
            </w:r>
            <w:r>
              <w:rPr>
                <w:rFonts w:ascii="Times New Roman" w:hAnsi="Times New Roman"/>
              </w:rPr>
              <w:tab/>
            </w:r>
            <w:r>
              <w:rPr>
                <w:rFonts w:ascii="Arial MT" w:hAnsi="Arial MT"/>
                <w:spacing w:val="-5"/>
              </w:rPr>
              <w:t>24</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18">
            <w:r>
              <w:rPr/>
              <w:t>Koncové</w:t>
            </w:r>
            <w:r>
              <w:rPr>
                <w:spacing w:val="-1"/>
              </w:rPr>
              <w:t> </w:t>
            </w:r>
            <w:r>
              <w:rPr/>
              <w:t>prvky JSVV</w:t>
            </w:r>
            <w:r>
              <w:rPr>
                <w:spacing w:val="-3"/>
              </w:rPr>
              <w:t> </w:t>
            </w:r>
            <w:r>
              <w:rPr>
                <w:spacing w:val="-2"/>
              </w:rPr>
              <w:t>obecně</w:t>
            </w:r>
            <w:r>
              <w:rPr>
                <w:rFonts w:ascii="Times New Roman" w:hAnsi="Times New Roman"/>
              </w:rPr>
              <w:tab/>
            </w:r>
            <w:r>
              <w:rPr>
                <w:rFonts w:ascii="Arial MT" w:hAnsi="Arial MT"/>
                <w:spacing w:val="-5"/>
              </w:rPr>
              <w:t>24</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19">
            <w:r>
              <w:rPr/>
              <w:t>Rozhraní pro koncové</w:t>
            </w:r>
            <w:r>
              <w:rPr>
                <w:spacing w:val="-2"/>
              </w:rPr>
              <w:t> </w:t>
            </w:r>
            <w:r>
              <w:rPr/>
              <w:t>prvky</w:t>
            </w:r>
            <w:r>
              <w:rPr>
                <w:spacing w:val="2"/>
              </w:rPr>
              <w:t> </w:t>
            </w:r>
            <w:r>
              <w:rPr>
                <w:spacing w:val="-4"/>
              </w:rPr>
              <w:t>JSVV</w:t>
            </w:r>
            <w:r>
              <w:rPr>
                <w:rFonts w:ascii="Times New Roman" w:hAnsi="Times New Roman"/>
              </w:rPr>
              <w:tab/>
            </w:r>
            <w:r>
              <w:rPr>
                <w:rFonts w:ascii="Arial MT" w:hAnsi="Arial MT"/>
                <w:spacing w:val="-5"/>
              </w:rPr>
              <w:t>24</w:t>
            </w:r>
          </w:hyperlink>
        </w:p>
        <w:p>
          <w:pPr>
            <w:pStyle w:val="TOC2"/>
            <w:numPr>
              <w:ilvl w:val="1"/>
              <w:numId w:val="1"/>
            </w:numPr>
            <w:tabs>
              <w:tab w:pos="1205" w:val="left" w:leader="none"/>
              <w:tab w:pos="9854" w:val="right" w:leader="dot"/>
            </w:tabs>
            <w:spacing w:line="240" w:lineRule="auto" w:before="122" w:after="0"/>
            <w:ind w:left="1205" w:right="0" w:hanging="567"/>
            <w:jc w:val="left"/>
            <w:rPr>
              <w:rFonts w:ascii="Arial MT" w:hAnsi="Arial MT"/>
            </w:rPr>
          </w:pPr>
          <w:hyperlink w:history="true" w:anchor="_bookmark20">
            <w:r>
              <w:rPr/>
              <w:t>Obecné</w:t>
            </w:r>
            <w:r>
              <w:rPr>
                <w:spacing w:val="-2"/>
              </w:rPr>
              <w:t> </w:t>
            </w:r>
            <w:r>
              <w:rPr/>
              <w:t>požadavky</w:t>
            </w:r>
            <w:r>
              <w:rPr>
                <w:spacing w:val="-5"/>
              </w:rPr>
              <w:t> </w:t>
            </w:r>
            <w:r>
              <w:rPr/>
              <w:t>na</w:t>
            </w:r>
            <w:r>
              <w:rPr>
                <w:spacing w:val="-1"/>
              </w:rPr>
              <w:t> </w:t>
            </w:r>
            <w:r>
              <w:rPr/>
              <w:t>koncové</w:t>
            </w:r>
            <w:r>
              <w:rPr>
                <w:spacing w:val="-2"/>
              </w:rPr>
              <w:t> </w:t>
            </w:r>
            <w:r>
              <w:rPr/>
              <w:t>prvky</w:t>
            </w:r>
            <w:r>
              <w:rPr>
                <w:spacing w:val="-3"/>
              </w:rPr>
              <w:t> </w:t>
            </w:r>
            <w:r>
              <w:rPr>
                <w:spacing w:val="-2"/>
              </w:rPr>
              <w:t>varování</w:t>
            </w:r>
            <w:r>
              <w:rPr>
                <w:rFonts w:ascii="Times New Roman" w:hAnsi="Times New Roman"/>
              </w:rPr>
              <w:tab/>
            </w:r>
            <w:r>
              <w:rPr>
                <w:rFonts w:ascii="Arial MT" w:hAnsi="Arial MT"/>
                <w:spacing w:val="-5"/>
              </w:rPr>
              <w:t>25</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21">
            <w:r>
              <w:rPr/>
              <w:t>Požadavky</w:t>
            </w:r>
            <w:r>
              <w:rPr>
                <w:spacing w:val="-3"/>
              </w:rPr>
              <w:t> </w:t>
            </w:r>
            <w:r>
              <w:rPr/>
              <w:t>na</w:t>
            </w:r>
            <w:r>
              <w:rPr>
                <w:spacing w:val="-6"/>
              </w:rPr>
              <w:t> </w:t>
            </w:r>
            <w:r>
              <w:rPr/>
              <w:t>elektronické</w:t>
            </w:r>
            <w:r>
              <w:rPr>
                <w:spacing w:val="-3"/>
              </w:rPr>
              <w:t> </w:t>
            </w:r>
            <w:r>
              <w:rPr/>
              <w:t>koncové</w:t>
            </w:r>
            <w:r>
              <w:rPr>
                <w:spacing w:val="-6"/>
              </w:rPr>
              <w:t> </w:t>
            </w:r>
            <w:r>
              <w:rPr/>
              <w:t>prvky</w:t>
            </w:r>
            <w:r>
              <w:rPr>
                <w:spacing w:val="-3"/>
              </w:rPr>
              <w:t> </w:t>
            </w:r>
            <w:r>
              <w:rPr>
                <w:spacing w:val="-2"/>
              </w:rPr>
              <w:t>varování</w:t>
            </w:r>
            <w:r>
              <w:rPr>
                <w:rFonts w:ascii="Times New Roman" w:hAnsi="Times New Roman"/>
              </w:rPr>
              <w:tab/>
            </w:r>
            <w:r>
              <w:rPr>
                <w:rFonts w:ascii="Arial MT" w:hAnsi="Arial MT"/>
                <w:spacing w:val="-5"/>
              </w:rPr>
              <w:t>25</w:t>
            </w:r>
          </w:hyperlink>
        </w:p>
        <w:p>
          <w:pPr>
            <w:pStyle w:val="TOC2"/>
            <w:numPr>
              <w:ilvl w:val="1"/>
              <w:numId w:val="1"/>
            </w:numPr>
            <w:tabs>
              <w:tab w:pos="1205" w:val="left" w:leader="none"/>
              <w:tab w:pos="9854" w:val="right" w:leader="dot"/>
            </w:tabs>
            <w:spacing w:line="240" w:lineRule="auto" w:before="121" w:after="0"/>
            <w:ind w:left="1205" w:right="0" w:hanging="567"/>
            <w:jc w:val="left"/>
            <w:rPr>
              <w:rFonts w:ascii="Arial MT" w:hAnsi="Arial MT"/>
            </w:rPr>
          </w:pPr>
          <w:hyperlink w:history="true" w:anchor="_bookmark22">
            <w:r>
              <w:rPr/>
              <w:t>Požadavky</w:t>
            </w:r>
            <w:r>
              <w:rPr>
                <w:spacing w:val="-4"/>
              </w:rPr>
              <w:t> </w:t>
            </w:r>
            <w:r>
              <w:rPr/>
              <w:t>na</w:t>
            </w:r>
            <w:r>
              <w:rPr>
                <w:spacing w:val="-7"/>
              </w:rPr>
              <w:t> </w:t>
            </w:r>
            <w:r>
              <w:rPr/>
              <w:t>elektronické</w:t>
            </w:r>
            <w:r>
              <w:rPr>
                <w:spacing w:val="-5"/>
              </w:rPr>
              <w:t> </w:t>
            </w:r>
            <w:r>
              <w:rPr>
                <w:spacing w:val="-2"/>
              </w:rPr>
              <w:t>sirény</w:t>
            </w:r>
            <w:r>
              <w:rPr>
                <w:rFonts w:ascii="Times New Roman" w:hAnsi="Times New Roman"/>
              </w:rPr>
              <w:tab/>
            </w:r>
            <w:r>
              <w:rPr>
                <w:rFonts w:ascii="Arial MT" w:hAnsi="Arial MT"/>
                <w:spacing w:val="-5"/>
              </w:rPr>
              <w:t>27</w:t>
            </w:r>
          </w:hyperlink>
        </w:p>
        <w:p>
          <w:pPr>
            <w:pStyle w:val="TOC2"/>
            <w:numPr>
              <w:ilvl w:val="1"/>
              <w:numId w:val="1"/>
            </w:numPr>
            <w:tabs>
              <w:tab w:pos="1205" w:val="left" w:leader="none"/>
              <w:tab w:pos="9854" w:val="right" w:leader="dot"/>
            </w:tabs>
            <w:spacing w:line="240" w:lineRule="auto" w:before="120" w:after="0"/>
            <w:ind w:left="1205" w:right="0" w:hanging="567"/>
            <w:jc w:val="left"/>
            <w:rPr>
              <w:rFonts w:ascii="Arial MT" w:hAnsi="Arial MT"/>
            </w:rPr>
          </w:pPr>
          <w:hyperlink w:history="true" w:anchor="_bookmark23">
            <w:r>
              <w:rPr/>
              <w:t>Požadavky</w:t>
            </w:r>
            <w:r>
              <w:rPr>
                <w:spacing w:val="5"/>
              </w:rPr>
              <w:t> </w:t>
            </w:r>
            <w:r>
              <w:rPr/>
              <w:t>na</w:t>
            </w:r>
            <w:r>
              <w:rPr>
                <w:spacing w:val="2"/>
              </w:rPr>
              <w:t> </w:t>
            </w:r>
            <w:r>
              <w:rPr/>
              <w:t>místní</w:t>
            </w:r>
            <w:r>
              <w:rPr>
                <w:spacing w:val="5"/>
              </w:rPr>
              <w:t> </w:t>
            </w:r>
            <w:r>
              <w:rPr/>
              <w:t>informační</w:t>
            </w:r>
            <w:r>
              <w:rPr>
                <w:spacing w:val="4"/>
              </w:rPr>
              <w:t> </w:t>
            </w:r>
            <w:r>
              <w:rPr>
                <w:spacing w:val="-2"/>
              </w:rPr>
              <w:t>systémy</w:t>
            </w:r>
            <w:r>
              <w:rPr>
                <w:rFonts w:ascii="Times New Roman" w:hAnsi="Times New Roman"/>
              </w:rPr>
              <w:tab/>
            </w:r>
            <w:r>
              <w:rPr>
                <w:rFonts w:ascii="Arial MT" w:hAnsi="Arial MT"/>
                <w:spacing w:val="-5"/>
              </w:rPr>
              <w:t>27</w:t>
            </w:r>
          </w:hyperlink>
        </w:p>
        <w:p>
          <w:pPr>
            <w:pStyle w:val="TOC2"/>
            <w:numPr>
              <w:ilvl w:val="1"/>
              <w:numId w:val="1"/>
            </w:numPr>
            <w:tabs>
              <w:tab w:pos="1205" w:val="left" w:leader="none"/>
              <w:tab w:pos="9854" w:val="right" w:leader="dot"/>
            </w:tabs>
            <w:spacing w:line="240" w:lineRule="auto" w:before="121" w:after="0"/>
            <w:ind w:left="1205" w:right="0" w:hanging="567"/>
            <w:jc w:val="left"/>
            <w:rPr>
              <w:rFonts w:ascii="Arial MT" w:hAnsi="Arial MT"/>
            </w:rPr>
          </w:pPr>
          <w:hyperlink w:history="true" w:anchor="_bookmark24">
            <w:r>
              <w:rPr/>
              <w:t>Požadavky</w:t>
            </w:r>
            <w:r>
              <w:rPr>
                <w:spacing w:val="-2"/>
              </w:rPr>
              <w:t> </w:t>
            </w:r>
            <w:r>
              <w:rPr/>
              <w:t>na</w:t>
            </w:r>
            <w:r>
              <w:rPr>
                <w:spacing w:val="-3"/>
              </w:rPr>
              <w:t> </w:t>
            </w:r>
            <w:r>
              <w:rPr/>
              <w:t>koncové</w:t>
            </w:r>
            <w:r>
              <w:rPr>
                <w:spacing w:val="-4"/>
              </w:rPr>
              <w:t> </w:t>
            </w:r>
            <w:r>
              <w:rPr/>
              <w:t>prvky</w:t>
            </w:r>
            <w:r>
              <w:rPr>
                <w:spacing w:val="-1"/>
              </w:rPr>
              <w:t> </w:t>
            </w:r>
            <w:r>
              <w:rPr>
                <w:spacing w:val="-2"/>
              </w:rPr>
              <w:t>informování</w:t>
            </w:r>
            <w:r>
              <w:rPr>
                <w:rFonts w:ascii="Times New Roman" w:hAnsi="Times New Roman"/>
              </w:rPr>
              <w:tab/>
            </w:r>
            <w:r>
              <w:rPr>
                <w:rFonts w:ascii="Arial MT" w:hAnsi="Arial MT"/>
                <w:spacing w:val="-5"/>
              </w:rPr>
              <w:t>30</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25">
            <w:r>
              <w:rPr/>
              <w:t>Požadavky</w:t>
            </w:r>
            <w:r>
              <w:rPr>
                <w:spacing w:val="-1"/>
              </w:rPr>
              <w:t> </w:t>
            </w:r>
            <w:r>
              <w:rPr/>
              <w:t>na</w:t>
            </w:r>
            <w:r>
              <w:rPr>
                <w:spacing w:val="-3"/>
              </w:rPr>
              <w:t> </w:t>
            </w:r>
            <w:r>
              <w:rPr/>
              <w:t>elektrické</w:t>
            </w:r>
            <w:r>
              <w:rPr>
                <w:spacing w:val="-4"/>
              </w:rPr>
              <w:t> </w:t>
            </w:r>
            <w:r>
              <w:rPr/>
              <w:t>rotační </w:t>
            </w:r>
            <w:r>
              <w:rPr>
                <w:spacing w:val="-2"/>
              </w:rPr>
              <w:t>sirény</w:t>
            </w:r>
            <w:r>
              <w:rPr>
                <w:rFonts w:ascii="Times New Roman" w:hAnsi="Times New Roman"/>
              </w:rPr>
              <w:tab/>
            </w:r>
            <w:r>
              <w:rPr>
                <w:rFonts w:ascii="Arial MT" w:hAnsi="Arial MT"/>
                <w:spacing w:val="-5"/>
              </w:rPr>
              <w:t>30</w:t>
            </w:r>
          </w:hyperlink>
        </w:p>
        <w:p>
          <w:pPr>
            <w:pStyle w:val="TOC2"/>
            <w:numPr>
              <w:ilvl w:val="1"/>
              <w:numId w:val="1"/>
            </w:numPr>
            <w:tabs>
              <w:tab w:pos="1205" w:val="left" w:leader="none"/>
              <w:tab w:pos="9854" w:val="right" w:leader="dot"/>
            </w:tabs>
            <w:spacing w:line="240" w:lineRule="auto" w:before="119" w:after="0"/>
            <w:ind w:left="1205" w:right="0" w:hanging="567"/>
            <w:jc w:val="left"/>
            <w:rPr>
              <w:rFonts w:ascii="Arial MT" w:hAnsi="Arial MT"/>
            </w:rPr>
          </w:pPr>
          <w:hyperlink w:history="true" w:anchor="_bookmark26">
            <w:r>
              <w:rPr/>
              <w:t>Požadavky</w:t>
            </w:r>
            <w:r>
              <w:rPr>
                <w:spacing w:val="-2"/>
              </w:rPr>
              <w:t> </w:t>
            </w:r>
            <w:r>
              <w:rPr/>
              <w:t>na</w:t>
            </w:r>
            <w:r>
              <w:rPr>
                <w:spacing w:val="-4"/>
              </w:rPr>
              <w:t> </w:t>
            </w:r>
            <w:r>
              <w:rPr/>
              <w:t>koncové</w:t>
            </w:r>
            <w:r>
              <w:rPr>
                <w:spacing w:val="-3"/>
              </w:rPr>
              <w:t> </w:t>
            </w:r>
            <w:r>
              <w:rPr/>
              <w:t>prvky</w:t>
            </w:r>
            <w:r>
              <w:rPr>
                <w:spacing w:val="-3"/>
              </w:rPr>
              <w:t> </w:t>
            </w:r>
            <w:r>
              <w:rPr>
                <w:spacing w:val="-2"/>
              </w:rPr>
              <w:t>měření</w:t>
            </w:r>
            <w:r>
              <w:rPr>
                <w:rFonts w:ascii="Times New Roman" w:hAnsi="Times New Roman"/>
              </w:rPr>
              <w:tab/>
            </w:r>
            <w:r>
              <w:rPr>
                <w:rFonts w:ascii="Arial MT" w:hAnsi="Arial MT"/>
                <w:spacing w:val="-5"/>
              </w:rPr>
              <w:t>31</w:t>
            </w:r>
          </w:hyperlink>
        </w:p>
        <w:p>
          <w:pPr>
            <w:pStyle w:val="TOC1"/>
            <w:numPr>
              <w:ilvl w:val="0"/>
              <w:numId w:val="1"/>
            </w:numPr>
            <w:tabs>
              <w:tab w:pos="1066" w:val="left" w:leader="none"/>
              <w:tab w:pos="9854" w:val="right" w:leader="dot"/>
            </w:tabs>
            <w:spacing w:line="240" w:lineRule="auto" w:before="121" w:after="0"/>
            <w:ind w:left="1066" w:right="0" w:hanging="428"/>
            <w:jc w:val="left"/>
            <w:rPr>
              <w:rFonts w:ascii="Arial MT" w:hAnsi="Arial MT"/>
            </w:rPr>
          </w:pPr>
          <w:hyperlink w:history="true" w:anchor="_bookmark27">
            <w:r>
              <w:rPr/>
              <w:t>Požadavky na</w:t>
            </w:r>
            <w:r>
              <w:rPr>
                <w:spacing w:val="-1"/>
              </w:rPr>
              <w:t> </w:t>
            </w:r>
            <w:r>
              <w:rPr/>
              <w:t>rozmístění</w:t>
            </w:r>
            <w:r>
              <w:rPr>
                <w:spacing w:val="2"/>
              </w:rPr>
              <w:t> </w:t>
            </w:r>
            <w:r>
              <w:rPr/>
              <w:t>koncových prvků</w:t>
            </w:r>
            <w:r>
              <w:rPr>
                <w:spacing w:val="-2"/>
              </w:rPr>
              <w:t> varování</w:t>
            </w:r>
            <w:r>
              <w:rPr>
                <w:rFonts w:ascii="Times New Roman" w:hAnsi="Times New Roman"/>
              </w:rPr>
              <w:tab/>
            </w:r>
            <w:r>
              <w:rPr>
                <w:rFonts w:ascii="Arial MT" w:hAnsi="Arial MT"/>
                <w:spacing w:val="-5"/>
              </w:rPr>
              <w:t>32</w:t>
            </w:r>
          </w:hyperlink>
        </w:p>
        <w:p>
          <w:pPr>
            <w:pStyle w:val="TOC1"/>
            <w:numPr>
              <w:ilvl w:val="0"/>
              <w:numId w:val="1"/>
            </w:numPr>
            <w:tabs>
              <w:tab w:pos="1066" w:val="left" w:leader="none"/>
              <w:tab w:pos="9854" w:val="right" w:leader="dot"/>
            </w:tabs>
            <w:spacing w:line="240" w:lineRule="auto" w:before="119" w:after="0"/>
            <w:ind w:left="1066" w:right="0" w:hanging="428"/>
            <w:jc w:val="left"/>
            <w:rPr>
              <w:rFonts w:ascii="Arial MT" w:hAnsi="Arial MT"/>
            </w:rPr>
          </w:pPr>
          <w:hyperlink w:history="true" w:anchor="_bookmark28">
            <w:r>
              <w:rPr/>
              <w:t>Autonomní</w:t>
            </w:r>
            <w:r>
              <w:rPr>
                <w:spacing w:val="3"/>
              </w:rPr>
              <w:t> </w:t>
            </w:r>
            <w:r>
              <w:rPr/>
              <w:t>systém</w:t>
            </w:r>
            <w:r>
              <w:rPr>
                <w:spacing w:val="1"/>
              </w:rPr>
              <w:t> </w:t>
            </w:r>
            <w:r>
              <w:rPr/>
              <w:t>varování</w:t>
            </w:r>
            <w:r>
              <w:rPr>
                <w:spacing w:val="3"/>
              </w:rPr>
              <w:t> </w:t>
            </w:r>
            <w:r>
              <w:rPr/>
              <w:t>a</w:t>
            </w:r>
            <w:r>
              <w:rPr>
                <w:spacing w:val="-1"/>
              </w:rPr>
              <w:t> </w:t>
            </w:r>
            <w:r>
              <w:rPr/>
              <w:t>jeho vazba</w:t>
            </w:r>
            <w:r>
              <w:rPr>
                <w:spacing w:val="-1"/>
              </w:rPr>
              <w:t> </w:t>
            </w:r>
            <w:r>
              <w:rPr/>
              <w:t>k </w:t>
            </w:r>
            <w:r>
              <w:rPr>
                <w:spacing w:val="-4"/>
              </w:rPr>
              <w:t>JSVV</w:t>
            </w:r>
            <w:r>
              <w:rPr>
                <w:rFonts w:ascii="Times New Roman" w:hAnsi="Times New Roman"/>
              </w:rPr>
              <w:tab/>
            </w:r>
            <w:r>
              <w:rPr>
                <w:rFonts w:ascii="Arial MT" w:hAnsi="Arial MT"/>
                <w:spacing w:val="-5"/>
              </w:rPr>
              <w:t>33</w:t>
            </w:r>
          </w:hyperlink>
        </w:p>
        <w:p>
          <w:pPr>
            <w:pStyle w:val="TOC1"/>
            <w:numPr>
              <w:ilvl w:val="0"/>
              <w:numId w:val="1"/>
            </w:numPr>
            <w:tabs>
              <w:tab w:pos="1066" w:val="left" w:leader="none"/>
              <w:tab w:pos="9854" w:val="right" w:leader="dot"/>
            </w:tabs>
            <w:spacing w:line="240" w:lineRule="auto" w:before="122" w:after="0"/>
            <w:ind w:left="1066" w:right="0" w:hanging="428"/>
            <w:jc w:val="left"/>
            <w:rPr>
              <w:rFonts w:ascii="Arial MT" w:hAnsi="Arial MT"/>
            </w:rPr>
          </w:pPr>
          <w:hyperlink w:history="true" w:anchor="_bookmark29">
            <w:r>
              <w:rPr/>
              <w:t>Koncové</w:t>
            </w:r>
            <w:r>
              <w:rPr>
                <w:spacing w:val="-1"/>
              </w:rPr>
              <w:t> </w:t>
            </w:r>
            <w:r>
              <w:rPr/>
              <w:t>prvky</w:t>
            </w:r>
            <w:r>
              <w:rPr>
                <w:spacing w:val="-1"/>
              </w:rPr>
              <w:t> </w:t>
            </w:r>
            <w:r>
              <w:rPr>
                <w:spacing w:val="-2"/>
              </w:rPr>
              <w:t>vyrozumění</w:t>
            </w:r>
            <w:r>
              <w:rPr>
                <w:rFonts w:ascii="Times New Roman" w:hAnsi="Times New Roman"/>
              </w:rPr>
              <w:tab/>
            </w:r>
            <w:r>
              <w:rPr>
                <w:rFonts w:ascii="Arial MT" w:hAnsi="Arial MT"/>
                <w:spacing w:val="-5"/>
              </w:rPr>
              <w:t>33</w:t>
            </w:r>
          </w:hyperlink>
        </w:p>
        <w:p>
          <w:pPr>
            <w:pStyle w:val="TOC1"/>
            <w:numPr>
              <w:ilvl w:val="0"/>
              <w:numId w:val="1"/>
            </w:numPr>
            <w:tabs>
              <w:tab w:pos="1066" w:val="left" w:leader="none"/>
              <w:tab w:pos="9854" w:val="right" w:leader="dot"/>
            </w:tabs>
            <w:spacing w:line="240" w:lineRule="auto" w:before="119" w:after="0"/>
            <w:ind w:left="1066" w:right="0" w:hanging="428"/>
            <w:jc w:val="left"/>
            <w:rPr>
              <w:rFonts w:ascii="Arial MT" w:hAnsi="Arial MT"/>
            </w:rPr>
          </w:pPr>
          <w:hyperlink w:history="true" w:anchor="_bookmark30">
            <w:r>
              <w:rPr/>
              <w:t>Zkouška</w:t>
            </w:r>
            <w:r>
              <w:rPr>
                <w:spacing w:val="-7"/>
              </w:rPr>
              <w:t> </w:t>
            </w:r>
            <w:r>
              <w:rPr/>
              <w:t>a</w:t>
            </w:r>
            <w:r>
              <w:rPr>
                <w:spacing w:val="-9"/>
              </w:rPr>
              <w:t> </w:t>
            </w:r>
            <w:r>
              <w:rPr/>
              <w:t>kontrola</w:t>
            </w:r>
            <w:r>
              <w:rPr>
                <w:spacing w:val="-7"/>
              </w:rPr>
              <w:t> </w:t>
            </w:r>
            <w:r>
              <w:rPr/>
              <w:t>provozuschopnosti</w:t>
            </w:r>
            <w:r>
              <w:rPr>
                <w:spacing w:val="-8"/>
              </w:rPr>
              <w:t> </w:t>
            </w:r>
            <w:r>
              <w:rPr>
                <w:spacing w:val="-4"/>
              </w:rPr>
              <w:t>JSVV</w:t>
            </w:r>
            <w:r>
              <w:rPr>
                <w:rFonts w:ascii="Times New Roman" w:hAnsi="Times New Roman"/>
              </w:rPr>
              <w:tab/>
            </w:r>
            <w:r>
              <w:rPr>
                <w:rFonts w:ascii="Arial MT" w:hAnsi="Arial MT"/>
                <w:spacing w:val="-5"/>
              </w:rPr>
              <w:t>35</w:t>
            </w:r>
          </w:hyperlink>
        </w:p>
        <w:p>
          <w:pPr>
            <w:pStyle w:val="TOC1"/>
            <w:numPr>
              <w:ilvl w:val="0"/>
              <w:numId w:val="1"/>
            </w:numPr>
            <w:tabs>
              <w:tab w:pos="1064" w:val="left" w:leader="none"/>
              <w:tab w:pos="9854" w:val="right" w:leader="dot"/>
            </w:tabs>
            <w:spacing w:line="240" w:lineRule="auto" w:before="119" w:after="0"/>
            <w:ind w:left="1064" w:right="0" w:hanging="426"/>
            <w:jc w:val="left"/>
            <w:rPr>
              <w:rFonts w:ascii="Arial MT" w:hAnsi="Arial MT"/>
            </w:rPr>
          </w:pPr>
          <w:hyperlink w:history="true" w:anchor="_bookmark31">
            <w:r>
              <w:rPr/>
              <w:t>Schvalování</w:t>
            </w:r>
            <w:r>
              <w:rPr>
                <w:spacing w:val="4"/>
              </w:rPr>
              <w:t> </w:t>
            </w:r>
            <w:r>
              <w:rPr/>
              <w:t>připojení</w:t>
            </w:r>
            <w:r>
              <w:rPr>
                <w:spacing w:val="2"/>
              </w:rPr>
              <w:t> </w:t>
            </w:r>
            <w:r>
              <w:rPr/>
              <w:t>nových</w:t>
            </w:r>
            <w:r>
              <w:rPr>
                <w:spacing w:val="5"/>
              </w:rPr>
              <w:t> </w:t>
            </w:r>
            <w:r>
              <w:rPr/>
              <w:t>zařízení</w:t>
            </w:r>
            <w:r>
              <w:rPr>
                <w:spacing w:val="4"/>
              </w:rPr>
              <w:t> </w:t>
            </w:r>
            <w:r>
              <w:rPr/>
              <w:t>do </w:t>
            </w:r>
            <w:r>
              <w:rPr>
                <w:spacing w:val="-4"/>
              </w:rPr>
              <w:t>JSVV</w:t>
            </w:r>
            <w:r>
              <w:rPr>
                <w:rFonts w:ascii="Times New Roman" w:hAnsi="Times New Roman"/>
              </w:rPr>
              <w:tab/>
            </w:r>
            <w:r>
              <w:rPr>
                <w:rFonts w:ascii="Arial MT" w:hAnsi="Arial MT"/>
                <w:spacing w:val="-5"/>
              </w:rPr>
              <w:t>35</w:t>
            </w:r>
          </w:hyperlink>
        </w:p>
        <w:p>
          <w:pPr>
            <w:pStyle w:val="TOC1"/>
            <w:numPr>
              <w:ilvl w:val="0"/>
              <w:numId w:val="1"/>
            </w:numPr>
            <w:tabs>
              <w:tab w:pos="1064" w:val="left" w:leader="none"/>
              <w:tab w:pos="9854" w:val="right" w:leader="dot"/>
            </w:tabs>
            <w:spacing w:line="240" w:lineRule="auto" w:before="121" w:after="0"/>
            <w:ind w:left="1064" w:right="0" w:hanging="426"/>
            <w:jc w:val="left"/>
            <w:rPr>
              <w:rFonts w:ascii="Arial MT" w:hAnsi="Arial MT"/>
            </w:rPr>
          </w:pPr>
          <w:hyperlink w:history="true" w:anchor="_bookmark33">
            <w:r>
              <w:rPr/>
              <w:t>Závěrečná</w:t>
            </w:r>
            <w:r>
              <w:rPr>
                <w:spacing w:val="-6"/>
              </w:rPr>
              <w:t> </w:t>
            </w:r>
            <w:r>
              <w:rPr>
                <w:spacing w:val="-2"/>
              </w:rPr>
              <w:t>ustanovení</w:t>
            </w:r>
            <w:r>
              <w:rPr>
                <w:rFonts w:ascii="Times New Roman" w:hAnsi="Times New Roman"/>
              </w:rPr>
              <w:tab/>
            </w:r>
            <w:r>
              <w:rPr>
                <w:rFonts w:ascii="Arial MT" w:hAnsi="Arial MT"/>
                <w:spacing w:val="-5"/>
              </w:rPr>
              <w:t>37</w:t>
            </w:r>
          </w:hyperlink>
        </w:p>
        <w:p>
          <w:pPr>
            <w:pStyle w:val="TOC1"/>
            <w:tabs>
              <w:tab w:pos="9854" w:val="right" w:leader="dot"/>
            </w:tabs>
            <w:spacing w:before="120"/>
            <w:ind w:left="638" w:firstLine="0"/>
            <w:rPr>
              <w:rFonts w:ascii="Arial MT" w:hAnsi="Arial MT"/>
            </w:rPr>
          </w:pPr>
          <w:hyperlink w:history="true" w:anchor="_bookmark34">
            <w:r>
              <w:rPr/>
              <w:t>Seznam</w:t>
            </w:r>
            <w:r>
              <w:rPr>
                <w:spacing w:val="-2"/>
              </w:rPr>
              <w:t> příloh</w:t>
            </w:r>
            <w:r>
              <w:rPr>
                <w:rFonts w:ascii="Times New Roman" w:hAnsi="Times New Roman"/>
              </w:rPr>
              <w:tab/>
            </w:r>
            <w:r>
              <w:rPr>
                <w:rFonts w:ascii="Arial MT" w:hAnsi="Arial MT"/>
                <w:spacing w:val="-5"/>
              </w:rPr>
              <w:t>38</w:t>
            </w:r>
          </w:hyperlink>
        </w:p>
      </w:sdtContent>
    </w:sdt>
    <w:p>
      <w:pPr>
        <w:pStyle w:val="TOC1"/>
        <w:spacing w:after="0"/>
        <w:rPr>
          <w:rFonts w:ascii="Arial MT" w:hAnsi="Arial MT"/>
        </w:rPr>
        <w:sectPr>
          <w:headerReference w:type="default" r:id="rId6"/>
          <w:footerReference w:type="default" r:id="rId7"/>
          <w:pgSz w:w="11910" w:h="16840"/>
          <w:pgMar w:header="1084" w:footer="734" w:top="1440" w:bottom="920" w:left="566" w:right="566"/>
          <w:pgNumType w:start="2"/>
        </w:sectPr>
      </w:pPr>
    </w:p>
    <w:p>
      <w:pPr>
        <w:pStyle w:val="Heading1"/>
        <w:spacing w:before="226"/>
        <w:ind w:left="638"/>
      </w:pPr>
      <w:bookmarkStart w:name="_bookmark0" w:id="1"/>
      <w:bookmarkEnd w:id="1"/>
      <w:r>
        <w:rPr>
          <w:b w:val="0"/>
        </w:rPr>
      </w:r>
      <w:r>
        <w:rPr>
          <w:spacing w:val="-4"/>
        </w:rPr>
        <w:t>Úvod</w:t>
      </w:r>
    </w:p>
    <w:p>
      <w:pPr>
        <w:pStyle w:val="BodyText"/>
        <w:spacing w:before="119"/>
        <w:ind w:left="638" w:right="633"/>
        <w:jc w:val="both"/>
        <w:rPr>
          <w:rFonts w:ascii="Arial MT" w:hAnsi="Arial MT"/>
        </w:rPr>
      </w:pPr>
      <w:r>
        <w:rPr>
          <w:rFonts w:ascii="Arial MT" w:hAnsi="Arial MT"/>
        </w:rPr>
        <w:t>V</w:t>
      </w:r>
      <w:r>
        <w:rPr>
          <w:rFonts w:ascii="Arial MT" w:hAnsi="Arial MT"/>
          <w:spacing w:val="-1"/>
        </w:rPr>
        <w:t> </w:t>
      </w:r>
      <w:r>
        <w:rPr/>
        <w:t>souladu</w:t>
      </w:r>
      <w:r>
        <w:rPr>
          <w:spacing w:val="21"/>
        </w:rPr>
        <w:t> </w:t>
      </w:r>
      <w:r>
        <w:rPr/>
        <w:t>s</w:t>
      </w:r>
      <w:r>
        <w:rPr>
          <w:spacing w:val="22"/>
        </w:rPr>
        <w:t> </w:t>
      </w:r>
      <w:r>
        <w:rPr/>
        <w:t>§</w:t>
      </w:r>
      <w:r>
        <w:rPr>
          <w:spacing w:val="21"/>
        </w:rPr>
        <w:t> </w:t>
      </w:r>
      <w:r>
        <w:rPr/>
        <w:t>7</w:t>
      </w:r>
      <w:r>
        <w:rPr>
          <w:spacing w:val="21"/>
        </w:rPr>
        <w:t> </w:t>
      </w:r>
      <w:r>
        <w:rPr/>
        <w:t>odst.</w:t>
      </w:r>
      <w:r>
        <w:rPr>
          <w:spacing w:val="22"/>
        </w:rPr>
        <w:t> </w:t>
      </w:r>
      <w:r>
        <w:rPr/>
        <w:t>2</w:t>
      </w:r>
      <w:r>
        <w:rPr>
          <w:spacing w:val="19"/>
        </w:rPr>
        <w:t> </w:t>
      </w:r>
      <w:r>
        <w:rPr/>
        <w:t>písm.</w:t>
      </w:r>
      <w:r>
        <w:rPr>
          <w:spacing w:val="20"/>
        </w:rPr>
        <w:t> </w:t>
      </w:r>
      <w:r>
        <w:rPr/>
        <w:t>f)</w:t>
      </w:r>
      <w:r>
        <w:rPr>
          <w:spacing w:val="22"/>
        </w:rPr>
        <w:t> </w:t>
      </w:r>
      <w:r>
        <w:rPr/>
        <w:t>zákona</w:t>
      </w:r>
      <w:r>
        <w:rPr>
          <w:spacing w:val="21"/>
        </w:rPr>
        <w:t> </w:t>
      </w:r>
      <w:r>
        <w:rPr/>
        <w:t>č.</w:t>
      </w:r>
      <w:r>
        <w:rPr>
          <w:spacing w:val="22"/>
        </w:rPr>
        <w:t> </w:t>
      </w:r>
      <w:r>
        <w:rPr/>
        <w:t>239/2000</w:t>
      </w:r>
      <w:r>
        <w:rPr>
          <w:spacing w:val="21"/>
        </w:rPr>
        <w:t> </w:t>
      </w:r>
      <w:r>
        <w:rPr/>
        <w:t>Sb.,</w:t>
      </w:r>
      <w:r>
        <w:rPr>
          <w:spacing w:val="23"/>
        </w:rPr>
        <w:t> </w:t>
      </w:r>
      <w:r>
        <w:rPr/>
        <w:t>o</w:t>
      </w:r>
      <w:r>
        <w:rPr>
          <w:spacing w:val="19"/>
        </w:rPr>
        <w:t> </w:t>
      </w:r>
      <w:r>
        <w:rPr/>
        <w:t>integrovaném</w:t>
      </w:r>
      <w:r>
        <w:rPr>
          <w:spacing w:val="22"/>
        </w:rPr>
        <w:t> </w:t>
      </w:r>
      <w:r>
        <w:rPr/>
        <w:t>záchranném</w:t>
      </w:r>
      <w:r>
        <w:rPr>
          <w:spacing w:val="20"/>
        </w:rPr>
        <w:t> </w:t>
      </w:r>
      <w:r>
        <w:rPr/>
        <w:t>systému a o změně některých zákonů </w:t>
      </w:r>
      <w:hyperlink w:history="true" w:anchor="_bookmark2">
        <w:r>
          <w:rPr>
            <w:rFonts w:ascii="Arial MT" w:hAnsi="Arial MT"/>
            <w:vertAlign w:val="superscript"/>
          </w:rPr>
          <w:t>1</w:t>
        </w:r>
        <w:r>
          <w:rPr>
            <w:rFonts w:ascii="Arial MT" w:hAnsi="Arial MT"/>
            <w:vertAlign w:val="superscript"/>
          </w:rPr>
          <w:t>)</w:t>
        </w:r>
      </w:hyperlink>
      <w:r>
        <w:rPr>
          <w:rFonts w:ascii="Arial MT" w:hAnsi="Arial MT"/>
          <w:vertAlign w:val="baseline"/>
        </w:rPr>
        <w:t>, </w:t>
      </w:r>
      <w:r>
        <w:rPr>
          <w:vertAlign w:val="baseline"/>
        </w:rPr>
        <w:t>a § 9 odst. 7 vyhlášky č. 380/2002 Sb., k přípravě a provádění úkolů ochrany obyvatelstva, </w:t>
      </w:r>
      <w:r>
        <w:rPr>
          <w:rFonts w:ascii="Arial MT" w:hAnsi="Arial MT"/>
          <w:vertAlign w:val="baseline"/>
        </w:rPr>
        <w:t>a k </w:t>
      </w:r>
      <w:r>
        <w:rPr>
          <w:vertAlign w:val="baseline"/>
        </w:rPr>
        <w:t>technickému, provoznímu a organizačnímu zabezpečení jednotného</w:t>
      </w:r>
      <w:r>
        <w:rPr>
          <w:spacing w:val="-7"/>
          <w:vertAlign w:val="baseline"/>
        </w:rPr>
        <w:t> </w:t>
      </w:r>
      <w:r>
        <w:rPr>
          <w:vertAlign w:val="baseline"/>
        </w:rPr>
        <w:t>systému</w:t>
      </w:r>
      <w:r>
        <w:rPr>
          <w:spacing w:val="-7"/>
          <w:vertAlign w:val="baseline"/>
        </w:rPr>
        <w:t> </w:t>
      </w:r>
      <w:r>
        <w:rPr>
          <w:vertAlign w:val="baseline"/>
        </w:rPr>
        <w:t>varování</w:t>
      </w:r>
      <w:r>
        <w:rPr>
          <w:spacing w:val="-3"/>
          <w:vertAlign w:val="baseline"/>
        </w:rPr>
        <w:t> </w:t>
      </w:r>
      <w:r>
        <w:rPr>
          <w:vertAlign w:val="baseline"/>
        </w:rPr>
        <w:t>a</w:t>
      </w:r>
      <w:r>
        <w:rPr>
          <w:spacing w:val="-7"/>
          <w:vertAlign w:val="baseline"/>
        </w:rPr>
        <w:t> </w:t>
      </w:r>
      <w:r>
        <w:rPr>
          <w:vertAlign w:val="baseline"/>
        </w:rPr>
        <w:t>vyrozumění</w:t>
      </w:r>
      <w:r>
        <w:rPr>
          <w:spacing w:val="-6"/>
          <w:vertAlign w:val="baseline"/>
        </w:rPr>
        <w:t> </w:t>
      </w:r>
      <w:hyperlink w:history="true" w:anchor="_bookmark3">
        <w:r>
          <w:rPr>
            <w:rFonts w:ascii="Arial MT" w:hAnsi="Arial MT"/>
            <w:vertAlign w:val="superscript"/>
          </w:rPr>
          <w:t>2</w:t>
        </w:r>
        <w:r>
          <w:rPr>
            <w:rFonts w:ascii="Arial MT" w:hAnsi="Arial MT"/>
            <w:vertAlign w:val="superscript"/>
          </w:rPr>
          <w:t>)</w:t>
        </w:r>
      </w:hyperlink>
      <w:r>
        <w:rPr>
          <w:rFonts w:ascii="Arial MT" w:hAnsi="Arial MT"/>
          <w:spacing w:val="-8"/>
          <w:vertAlign w:val="baseline"/>
        </w:rPr>
        <w:t> </w:t>
      </w:r>
      <w:r>
        <w:rPr>
          <w:vertAlign w:val="baseline"/>
        </w:rPr>
        <w:t>se</w:t>
      </w:r>
      <w:r>
        <w:rPr>
          <w:spacing w:val="-5"/>
          <w:vertAlign w:val="baseline"/>
        </w:rPr>
        <w:t> </w:t>
      </w:r>
      <w:r>
        <w:rPr>
          <w:vertAlign w:val="baseline"/>
        </w:rPr>
        <w:t>stanovují</w:t>
      </w:r>
      <w:r>
        <w:rPr>
          <w:spacing w:val="-8"/>
          <w:vertAlign w:val="baseline"/>
        </w:rPr>
        <w:t> </w:t>
      </w:r>
      <w:r>
        <w:rPr>
          <w:vertAlign w:val="baseline"/>
        </w:rPr>
        <w:t>tyto</w:t>
      </w:r>
      <w:r>
        <w:rPr>
          <w:spacing w:val="-6"/>
          <w:vertAlign w:val="baseline"/>
        </w:rPr>
        <w:t> </w:t>
      </w:r>
      <w:r>
        <w:rPr>
          <w:vertAlign w:val="baseline"/>
        </w:rPr>
        <w:t>požadavky</w:t>
      </w:r>
      <w:r>
        <w:rPr>
          <w:spacing w:val="-7"/>
          <w:vertAlign w:val="baseline"/>
        </w:rPr>
        <w:t> </w:t>
      </w:r>
      <w:r>
        <w:rPr>
          <w:vertAlign w:val="baseline"/>
        </w:rPr>
        <w:t>na</w:t>
      </w:r>
      <w:r>
        <w:rPr>
          <w:spacing w:val="-5"/>
          <w:vertAlign w:val="baseline"/>
        </w:rPr>
        <w:t> </w:t>
      </w:r>
      <w:r>
        <w:rPr>
          <w:vertAlign w:val="baseline"/>
        </w:rPr>
        <w:t>zařízení</w:t>
      </w:r>
      <w:r>
        <w:rPr>
          <w:spacing w:val="-3"/>
          <w:vertAlign w:val="baseline"/>
        </w:rPr>
        <w:t> </w:t>
      </w:r>
      <w:r>
        <w:rPr>
          <w:vertAlign w:val="baseline"/>
        </w:rPr>
        <w:t>pro</w:t>
      </w:r>
      <w:r>
        <w:rPr>
          <w:spacing w:val="-7"/>
          <w:vertAlign w:val="baseline"/>
        </w:rPr>
        <w:t> </w:t>
      </w:r>
      <w:r>
        <w:rPr>
          <w:vertAlign w:val="baseline"/>
        </w:rPr>
        <w:t>jednotný systém varování a vyrozumění (dále jen „JSVV“)</w:t>
      </w:r>
      <w:r>
        <w:rPr>
          <w:rFonts w:ascii="Arial MT" w:hAnsi="Arial MT"/>
          <w:vertAlign w:val="baseline"/>
        </w:rPr>
        <w:t>.</w:t>
      </w:r>
    </w:p>
    <w:p>
      <w:pPr>
        <w:pStyle w:val="BodyText"/>
        <w:spacing w:before="120"/>
        <w:ind w:left="638" w:right="632"/>
        <w:jc w:val="both"/>
        <w:rPr>
          <w:rFonts w:ascii="Arial MT" w:hAnsi="Arial MT"/>
        </w:rPr>
      </w:pPr>
      <w:r>
        <w:rPr>
          <w:rFonts w:ascii="Arial MT" w:hAnsi="Arial MT"/>
        </w:rPr>
        <w:t>V</w:t>
      </w:r>
      <w:r>
        <w:rPr>
          <w:rFonts w:ascii="Arial MT" w:hAnsi="Arial MT"/>
          <w:spacing w:val="-1"/>
        </w:rPr>
        <w:t> </w:t>
      </w:r>
      <w:r>
        <w:rPr/>
        <w:t>těchto požadavcích jsou definovány základní funkcionality</w:t>
      </w:r>
      <w:r>
        <w:rPr>
          <w:rFonts w:ascii="Arial MT" w:hAnsi="Arial MT"/>
        </w:rPr>
        <w:t>, </w:t>
      </w:r>
      <w:r>
        <w:rPr/>
        <w:t>technické, užitné a výkonové </w:t>
      </w:r>
      <w:r>
        <w:rPr>
          <w:rFonts w:ascii="Arial MT" w:hAnsi="Arial MT"/>
        </w:rPr>
        <w:t>parametry </w:t>
      </w:r>
      <w:r>
        <w:rPr/>
        <w:t>technických zařízení připojovaných </w:t>
      </w:r>
      <w:r>
        <w:rPr>
          <w:rFonts w:ascii="Arial MT" w:hAnsi="Arial MT"/>
        </w:rPr>
        <w:t>do</w:t>
      </w:r>
      <w:r>
        <w:rPr>
          <w:rFonts w:ascii="Arial MT" w:hAnsi="Arial MT"/>
          <w:spacing w:val="-1"/>
        </w:rPr>
        <w:t> </w:t>
      </w:r>
      <w:r>
        <w:rPr>
          <w:rFonts w:ascii="Arial MT" w:hAnsi="Arial MT"/>
        </w:rPr>
        <w:t>JSVV a </w:t>
      </w:r>
      <w:r>
        <w:rPr/>
        <w:t>vazby mezi jednotlivými </w:t>
      </w:r>
      <w:r>
        <w:rPr>
          <w:rFonts w:ascii="Arial MT" w:hAnsi="Arial MT"/>
        </w:rPr>
        <w:t>prvky </w:t>
      </w:r>
      <w:r>
        <w:rPr/>
        <w:t>systému</w:t>
      </w:r>
      <w:r>
        <w:rPr>
          <w:rFonts w:ascii="Arial MT" w:hAnsi="Arial MT"/>
        </w:rPr>
        <w:t>. </w:t>
      </w:r>
      <w:r>
        <w:rPr/>
        <w:t>Součástí těchto požadavků jsou i technické požadavky </w:t>
      </w:r>
      <w:r>
        <w:rPr>
          <w:rFonts w:ascii="Arial MT" w:hAnsi="Arial MT"/>
        </w:rPr>
        <w:t>pro </w:t>
      </w:r>
      <w:r>
        <w:rPr/>
        <w:t>připojení technických zařízení, která provozuje</w:t>
      </w:r>
      <w:r>
        <w:rPr>
          <w:spacing w:val="40"/>
        </w:rPr>
        <w:t> </w:t>
      </w:r>
      <w:r>
        <w:rPr/>
        <w:t>obec</w:t>
      </w:r>
      <w:r>
        <w:rPr>
          <w:spacing w:val="40"/>
        </w:rPr>
        <w:t> </w:t>
      </w:r>
      <w:r>
        <w:rPr/>
        <w:t>nebo</w:t>
      </w:r>
      <w:r>
        <w:rPr>
          <w:spacing w:val="40"/>
        </w:rPr>
        <w:t> </w:t>
      </w:r>
      <w:r>
        <w:rPr/>
        <w:t>jiná</w:t>
      </w:r>
      <w:r>
        <w:rPr>
          <w:spacing w:val="40"/>
        </w:rPr>
        <w:t> </w:t>
      </w:r>
      <w:r>
        <w:rPr/>
        <w:t>právnická</w:t>
      </w:r>
      <w:r>
        <w:rPr>
          <w:spacing w:val="40"/>
        </w:rPr>
        <w:t> </w:t>
      </w:r>
      <w:r>
        <w:rPr/>
        <w:t>osoba,</w:t>
      </w:r>
      <w:r>
        <w:rPr>
          <w:spacing w:val="40"/>
        </w:rPr>
        <w:t> </w:t>
      </w:r>
      <w:r>
        <w:rPr/>
        <w:t>jež</w:t>
      </w:r>
      <w:r>
        <w:rPr>
          <w:spacing w:val="40"/>
        </w:rPr>
        <w:t> </w:t>
      </w:r>
      <w:r>
        <w:rPr/>
        <w:t>jsou</w:t>
      </w:r>
      <w:r>
        <w:rPr>
          <w:spacing w:val="40"/>
        </w:rPr>
        <w:t> </w:t>
      </w:r>
      <w:r>
        <w:rPr/>
        <w:t>využitelné</w:t>
      </w:r>
      <w:r>
        <w:rPr>
          <w:spacing w:val="40"/>
        </w:rPr>
        <w:t> </w:t>
      </w:r>
      <w:r>
        <w:rPr/>
        <w:t>jako</w:t>
      </w:r>
      <w:r>
        <w:rPr>
          <w:spacing w:val="40"/>
        </w:rPr>
        <w:t> </w:t>
      </w:r>
      <w:r>
        <w:rPr/>
        <w:t>koncové</w:t>
      </w:r>
      <w:r>
        <w:rPr>
          <w:spacing w:val="40"/>
        </w:rPr>
        <w:t> </w:t>
      </w:r>
      <w:r>
        <w:rPr/>
        <w:t>prvky</w:t>
      </w:r>
      <w:r>
        <w:rPr>
          <w:spacing w:val="40"/>
        </w:rPr>
        <w:t> </w:t>
      </w:r>
      <w:r>
        <w:rPr/>
        <w:t>varování </w:t>
      </w:r>
      <w:r>
        <w:rPr>
          <w:rFonts w:ascii="Arial MT" w:hAnsi="Arial MT"/>
        </w:rPr>
        <w:t>do JSVV (viz kapitola 5).</w:t>
      </w:r>
    </w:p>
    <w:p>
      <w:pPr>
        <w:pStyle w:val="BodyText"/>
        <w:spacing w:before="124"/>
        <w:ind w:left="638"/>
        <w:jc w:val="both"/>
        <w:rPr>
          <w:rFonts w:ascii="Arial MT" w:hAnsi="Arial MT"/>
        </w:rPr>
      </w:pPr>
      <w:r>
        <w:rPr/>
        <w:t>Dále</w:t>
      </w:r>
      <w:r>
        <w:rPr>
          <w:spacing w:val="-1"/>
        </w:rPr>
        <w:t> </w:t>
      </w:r>
      <w:r>
        <w:rPr/>
        <w:t>je</w:t>
      </w:r>
      <w:r>
        <w:rPr>
          <w:spacing w:val="-1"/>
        </w:rPr>
        <w:t> </w:t>
      </w:r>
      <w:r>
        <w:rPr/>
        <w:t>zde</w:t>
      </w:r>
      <w:r>
        <w:rPr>
          <w:spacing w:val="-2"/>
        </w:rPr>
        <w:t> </w:t>
      </w:r>
      <w:r>
        <w:rPr/>
        <w:t>stanoven</w:t>
      </w:r>
      <w:r>
        <w:rPr>
          <w:spacing w:val="-1"/>
        </w:rPr>
        <w:t> </w:t>
      </w:r>
      <w:r>
        <w:rPr/>
        <w:t>postup při</w:t>
      </w:r>
      <w:r>
        <w:rPr>
          <w:spacing w:val="-1"/>
        </w:rPr>
        <w:t> </w:t>
      </w:r>
      <w:r>
        <w:rPr/>
        <w:t>schvalování</w:t>
      </w:r>
      <w:r>
        <w:rPr>
          <w:spacing w:val="1"/>
        </w:rPr>
        <w:t> </w:t>
      </w:r>
      <w:r>
        <w:rPr/>
        <w:t>připojení</w:t>
      </w:r>
      <w:r>
        <w:rPr>
          <w:spacing w:val="-1"/>
        </w:rPr>
        <w:t> </w:t>
      </w:r>
      <w:r>
        <w:rPr/>
        <w:t>nových</w:t>
      </w:r>
      <w:r>
        <w:rPr>
          <w:spacing w:val="-3"/>
        </w:rPr>
        <w:t> </w:t>
      </w:r>
      <w:r>
        <w:rPr/>
        <w:t>zařízení</w:t>
      </w:r>
      <w:r>
        <w:rPr>
          <w:spacing w:val="1"/>
        </w:rPr>
        <w:t> </w:t>
      </w:r>
      <w:r>
        <w:rPr/>
        <w:t>do</w:t>
      </w:r>
      <w:r>
        <w:rPr>
          <w:spacing w:val="-5"/>
        </w:rPr>
        <w:t> </w:t>
      </w:r>
      <w:r>
        <w:rPr/>
        <w:t>JSVV</w:t>
      </w:r>
      <w:r>
        <w:rPr>
          <w:spacing w:val="-1"/>
        </w:rPr>
        <w:t> </w:t>
      </w:r>
      <w:r>
        <w:rPr/>
        <w:t>(viz kapitola</w:t>
      </w:r>
      <w:r>
        <w:rPr>
          <w:spacing w:val="6"/>
        </w:rPr>
        <w:t> </w:t>
      </w:r>
      <w:r>
        <w:rPr>
          <w:rFonts w:ascii="Arial MT" w:hAnsi="Arial MT"/>
          <w:spacing w:val="-4"/>
        </w:rPr>
        <w:t>10).</w:t>
      </w:r>
    </w:p>
    <w:p>
      <w:pPr>
        <w:pStyle w:val="BodyText"/>
        <w:rPr>
          <w:rFonts w:ascii="Arial MT"/>
        </w:rPr>
      </w:pPr>
    </w:p>
    <w:p>
      <w:pPr>
        <w:pStyle w:val="BodyText"/>
        <w:spacing w:before="216"/>
        <w:rPr>
          <w:rFonts w:ascii="Arial MT"/>
        </w:rPr>
      </w:pPr>
    </w:p>
    <w:p>
      <w:pPr>
        <w:pStyle w:val="Heading1"/>
        <w:numPr>
          <w:ilvl w:val="0"/>
          <w:numId w:val="2"/>
        </w:numPr>
        <w:tabs>
          <w:tab w:pos="1347" w:val="left" w:leader="none"/>
        </w:tabs>
        <w:spacing w:line="240" w:lineRule="auto" w:before="0" w:after="0"/>
        <w:ind w:left="1347" w:right="0" w:hanging="709"/>
        <w:jc w:val="left"/>
      </w:pPr>
      <w:bookmarkStart w:name="_bookmark1" w:id="2"/>
      <w:bookmarkEnd w:id="2"/>
      <w:r>
        <w:rPr>
          <w:b w:val="0"/>
        </w:rPr>
      </w:r>
      <w:r>
        <w:rPr/>
        <w:t>Pojmy</w:t>
      </w:r>
      <w:r>
        <w:rPr>
          <w:spacing w:val="-9"/>
        </w:rPr>
        <w:t> </w:t>
      </w:r>
      <w:r>
        <w:rPr/>
        <w:t>a</w:t>
      </w:r>
      <w:r>
        <w:rPr>
          <w:spacing w:val="-6"/>
        </w:rPr>
        <w:t> </w:t>
      </w:r>
      <w:r>
        <w:rPr>
          <w:spacing w:val="-2"/>
        </w:rPr>
        <w:t>definice</w:t>
      </w:r>
    </w:p>
    <w:p>
      <w:pPr>
        <w:pStyle w:val="BodyText"/>
        <w:spacing w:before="119"/>
        <w:ind w:left="638"/>
        <w:jc w:val="both"/>
        <w:rPr>
          <w:rFonts w:ascii="Arial MT" w:hAnsi="Arial MT"/>
        </w:rPr>
      </w:pPr>
      <w:r>
        <w:rPr/>
        <w:t>Pro</w:t>
      </w:r>
      <w:r>
        <w:rPr>
          <w:spacing w:val="-2"/>
        </w:rPr>
        <w:t> </w:t>
      </w:r>
      <w:r>
        <w:rPr/>
        <w:t>účely</w:t>
      </w:r>
      <w:r>
        <w:rPr>
          <w:spacing w:val="-3"/>
        </w:rPr>
        <w:t> </w:t>
      </w:r>
      <w:r>
        <w:rPr/>
        <w:t>tohoto</w:t>
      </w:r>
      <w:r>
        <w:rPr>
          <w:spacing w:val="-1"/>
        </w:rPr>
        <w:t> </w:t>
      </w:r>
      <w:r>
        <w:rPr/>
        <w:t>dokumentu platí dále</w:t>
      </w:r>
      <w:r>
        <w:rPr>
          <w:spacing w:val="-3"/>
        </w:rPr>
        <w:t> </w:t>
      </w:r>
      <w:r>
        <w:rPr/>
        <w:t>uvedené</w:t>
      </w:r>
      <w:r>
        <w:rPr>
          <w:spacing w:val="1"/>
        </w:rPr>
        <w:t> </w:t>
      </w:r>
      <w:r>
        <w:rPr>
          <w:rFonts w:ascii="Arial MT" w:hAnsi="Arial MT"/>
        </w:rPr>
        <w:t>pojmy</w:t>
      </w:r>
      <w:r>
        <w:rPr>
          <w:rFonts w:ascii="Arial MT" w:hAnsi="Arial MT"/>
          <w:spacing w:val="-4"/>
        </w:rPr>
        <w:t> </w:t>
      </w:r>
      <w:r>
        <w:rPr>
          <w:rFonts w:ascii="Arial MT" w:hAnsi="Arial MT"/>
        </w:rPr>
        <w:t>a</w:t>
      </w:r>
      <w:r>
        <w:rPr>
          <w:rFonts w:ascii="Arial MT" w:hAnsi="Arial MT"/>
          <w:spacing w:val="-6"/>
        </w:rPr>
        <w:t> </w:t>
      </w:r>
      <w:r>
        <w:rPr>
          <w:rFonts w:ascii="Arial MT" w:hAnsi="Arial MT"/>
        </w:rPr>
        <w:t>jejich</w:t>
      </w:r>
      <w:r>
        <w:rPr>
          <w:rFonts w:ascii="Arial MT" w:hAnsi="Arial MT"/>
          <w:spacing w:val="-3"/>
        </w:rPr>
        <w:t> </w:t>
      </w:r>
      <w:r>
        <w:rPr>
          <w:rFonts w:ascii="Arial MT" w:hAnsi="Arial MT"/>
          <w:spacing w:val="-2"/>
        </w:rPr>
        <w:t>definice:</w:t>
      </w:r>
    </w:p>
    <w:p>
      <w:pPr>
        <w:pStyle w:val="Heading7"/>
        <w:spacing w:before="122"/>
      </w:pPr>
      <w:r>
        <w:rPr/>
        <w:t>akustické</w:t>
      </w:r>
      <w:r>
        <w:rPr>
          <w:spacing w:val="-4"/>
        </w:rPr>
        <w:t> </w:t>
      </w:r>
      <w:r>
        <w:rPr>
          <w:spacing w:val="-2"/>
        </w:rPr>
        <w:t>pokrytí</w:t>
      </w:r>
    </w:p>
    <w:p>
      <w:pPr>
        <w:pStyle w:val="BodyText"/>
        <w:spacing w:before="2"/>
        <w:ind w:left="638" w:right="640"/>
        <w:jc w:val="both"/>
        <w:rPr>
          <w:rFonts w:ascii="Arial MT" w:hAnsi="Arial MT"/>
        </w:rPr>
      </w:pPr>
      <w:r>
        <w:rPr/>
        <w:t>oblast, ve které daný systém nebo zařízení splňuje požadavky na slyšitelnost a srozumitelnost </w:t>
      </w:r>
      <w:r>
        <w:rPr>
          <w:rFonts w:ascii="Arial MT" w:hAnsi="Arial MT"/>
          <w:spacing w:val="-2"/>
        </w:rPr>
        <w:t>informace</w:t>
      </w:r>
    </w:p>
    <w:p>
      <w:pPr>
        <w:pStyle w:val="Heading7"/>
        <w:spacing w:before="121"/>
      </w:pPr>
      <w:r>
        <w:rPr>
          <w:spacing w:val="-2"/>
        </w:rPr>
        <w:t>anténa</w:t>
      </w:r>
    </w:p>
    <w:p>
      <w:pPr>
        <w:pStyle w:val="BodyText"/>
        <w:spacing w:line="244" w:lineRule="auto" w:before="3"/>
        <w:ind w:left="638" w:right="634"/>
        <w:jc w:val="both"/>
      </w:pPr>
      <w:r>
        <w:rPr/>
        <w:t>část</w:t>
      </w:r>
      <w:r>
        <w:rPr>
          <w:spacing w:val="-3"/>
        </w:rPr>
        <w:t> </w:t>
      </w:r>
      <w:r>
        <w:rPr/>
        <w:t>rádiového</w:t>
      </w:r>
      <w:r>
        <w:rPr>
          <w:spacing w:val="-7"/>
        </w:rPr>
        <w:t> </w:t>
      </w:r>
      <w:r>
        <w:rPr/>
        <w:t>zařízení,</w:t>
      </w:r>
      <w:r>
        <w:rPr>
          <w:spacing w:val="-6"/>
        </w:rPr>
        <w:t> </w:t>
      </w:r>
      <w:r>
        <w:rPr/>
        <w:t>která</w:t>
      </w:r>
      <w:r>
        <w:rPr>
          <w:spacing w:val="-4"/>
        </w:rPr>
        <w:t> </w:t>
      </w:r>
      <w:r>
        <w:rPr/>
        <w:t>umožňuje</w:t>
      </w:r>
      <w:r>
        <w:rPr>
          <w:spacing w:val="-5"/>
        </w:rPr>
        <w:t> </w:t>
      </w:r>
      <w:r>
        <w:rPr/>
        <w:t>vazbu</w:t>
      </w:r>
      <w:r>
        <w:rPr>
          <w:spacing w:val="-7"/>
        </w:rPr>
        <w:t> </w:t>
      </w:r>
      <w:r>
        <w:rPr/>
        <w:t>mezi</w:t>
      </w:r>
      <w:r>
        <w:rPr>
          <w:spacing w:val="-3"/>
        </w:rPr>
        <w:t> </w:t>
      </w:r>
      <w:r>
        <w:rPr/>
        <w:t>rádiovým</w:t>
      </w:r>
      <w:r>
        <w:rPr>
          <w:spacing w:val="-3"/>
        </w:rPr>
        <w:t> </w:t>
      </w:r>
      <w:r>
        <w:rPr/>
        <w:t>zařízením</w:t>
      </w:r>
      <w:r>
        <w:rPr>
          <w:spacing w:val="-3"/>
        </w:rPr>
        <w:t> </w:t>
      </w:r>
      <w:r>
        <w:rPr/>
        <w:t>a</w:t>
      </w:r>
      <w:r>
        <w:rPr>
          <w:spacing w:val="-7"/>
        </w:rPr>
        <w:t> </w:t>
      </w:r>
      <w:r>
        <w:rPr/>
        <w:t>prostředím,</w:t>
      </w:r>
      <w:r>
        <w:rPr>
          <w:spacing w:val="-5"/>
        </w:rPr>
        <w:t> </w:t>
      </w:r>
      <w:r>
        <w:rPr/>
        <w:t>kterým</w:t>
      </w:r>
      <w:r>
        <w:rPr>
          <w:spacing w:val="-3"/>
        </w:rPr>
        <w:t> </w:t>
      </w:r>
      <w:r>
        <w:rPr/>
        <w:t>jsou rádiové vlny šířeny</w:t>
      </w:r>
    </w:p>
    <w:p>
      <w:pPr>
        <w:pStyle w:val="Heading7"/>
        <w:spacing w:line="252" w:lineRule="exact" w:before="115"/>
      </w:pPr>
      <w:r>
        <w:rPr/>
        <w:t>autonomní</w:t>
      </w:r>
      <w:r>
        <w:rPr>
          <w:spacing w:val="-5"/>
        </w:rPr>
        <w:t> </w:t>
      </w:r>
      <w:r>
        <w:rPr/>
        <w:t>systém</w:t>
      </w:r>
      <w:r>
        <w:rPr>
          <w:spacing w:val="-8"/>
        </w:rPr>
        <w:t> </w:t>
      </w:r>
      <w:r>
        <w:rPr/>
        <w:t>varování</w:t>
      </w:r>
      <w:r>
        <w:rPr>
          <w:spacing w:val="-7"/>
        </w:rPr>
        <w:t> </w:t>
      </w:r>
      <w:r>
        <w:rPr>
          <w:spacing w:val="-4"/>
        </w:rPr>
        <w:t>(ASV)</w:t>
      </w:r>
    </w:p>
    <w:p>
      <w:pPr>
        <w:pStyle w:val="BodyText"/>
        <w:ind w:left="638" w:right="632"/>
        <w:jc w:val="both"/>
        <w:rPr>
          <w:rFonts w:ascii="Arial MT" w:hAnsi="Arial MT"/>
        </w:rPr>
      </w:pPr>
      <w:r>
        <w:rPr/>
        <w:t>systém pro ovládání</w:t>
      </w:r>
      <w:r>
        <w:rPr>
          <w:spacing w:val="-1"/>
        </w:rPr>
        <w:t> </w:t>
      </w:r>
      <w:r>
        <w:rPr/>
        <w:t>a komunikaci</w:t>
      </w:r>
      <w:r>
        <w:rPr>
          <w:spacing w:val="-1"/>
        </w:rPr>
        <w:t> </w:t>
      </w:r>
      <w:r>
        <w:rPr/>
        <w:t>s koncovými</w:t>
      </w:r>
      <w:r>
        <w:rPr>
          <w:spacing w:val="-1"/>
        </w:rPr>
        <w:t> </w:t>
      </w:r>
      <w:r>
        <w:rPr/>
        <w:t>prvky varování</w:t>
      </w:r>
      <w:r>
        <w:rPr>
          <w:rFonts w:ascii="Arial MT" w:hAnsi="Arial MT"/>
        </w:rPr>
        <w:t>,</w:t>
      </w:r>
      <w:r>
        <w:rPr>
          <w:rFonts w:ascii="Arial MT" w:hAnsi="Arial MT"/>
          <w:spacing w:val="-4"/>
        </w:rPr>
        <w:t> </w:t>
      </w:r>
      <w:r>
        <w:rPr>
          <w:rFonts w:ascii="Arial MT" w:hAnsi="Arial MT"/>
        </w:rPr>
        <w:t>k</w:t>
      </w:r>
      <w:r>
        <w:rPr/>
        <w:t>terý</w:t>
      </w:r>
      <w:r>
        <w:rPr>
          <w:spacing w:val="-2"/>
        </w:rPr>
        <w:t> </w:t>
      </w:r>
      <w:r>
        <w:rPr/>
        <w:t>používá přenosové</w:t>
      </w:r>
      <w:r>
        <w:rPr>
          <w:spacing w:val="-3"/>
        </w:rPr>
        <w:t> </w:t>
      </w:r>
      <w:r>
        <w:rPr/>
        <w:t>soustavy </w:t>
      </w:r>
      <w:r>
        <w:rPr>
          <w:rFonts w:ascii="Arial MT" w:hAnsi="Arial MT"/>
        </w:rPr>
        <w:t>r</w:t>
      </w:r>
      <w:r>
        <w:rPr/>
        <w:t>ealizované rádiovým signálem </w:t>
      </w:r>
      <w:r>
        <w:rPr>
          <w:rFonts w:ascii="Arial MT" w:hAnsi="Arial MT"/>
        </w:rPr>
        <w:t>a je provozov</w:t>
      </w:r>
      <w:r>
        <w:rPr/>
        <w:t>án na omezeném území jiným subjektem než Hasičským záchranným sborem ČR. Zahrnuje soubor zařízení, generující varovný signál </w:t>
      </w:r>
      <w:r>
        <w:rPr>
          <w:rFonts w:ascii="Arial MT" w:hAnsi="Arial MT"/>
        </w:rPr>
        <w:t>a hlasovou </w:t>
      </w:r>
      <w:r>
        <w:rPr/>
        <w:t>informaci či jiný zvuk </w:t>
      </w:r>
      <w:r>
        <w:rPr>
          <w:rFonts w:ascii="Arial MT" w:hAnsi="Arial MT"/>
        </w:rPr>
        <w:t>elektronickou cestou</w:t>
      </w:r>
    </w:p>
    <w:p>
      <w:pPr>
        <w:pStyle w:val="Heading7"/>
        <w:spacing w:before="121"/>
      </w:pPr>
      <w:r>
        <w:rPr/>
        <w:t>diagnostická</w:t>
      </w:r>
      <w:r>
        <w:rPr>
          <w:spacing w:val="-9"/>
        </w:rPr>
        <w:t> </w:t>
      </w:r>
      <w:r>
        <w:rPr>
          <w:spacing w:val="-2"/>
        </w:rPr>
        <w:t>informace</w:t>
      </w:r>
    </w:p>
    <w:p>
      <w:pPr>
        <w:pStyle w:val="BodyText"/>
        <w:spacing w:before="2"/>
        <w:ind w:left="638"/>
        <w:jc w:val="both"/>
      </w:pPr>
      <w:r>
        <w:rPr/>
        <w:t>oznámení</w:t>
      </w:r>
      <w:r>
        <w:rPr>
          <w:spacing w:val="-4"/>
        </w:rPr>
        <w:t> </w:t>
      </w:r>
      <w:r>
        <w:rPr/>
        <w:t>stavu</w:t>
      </w:r>
      <w:r>
        <w:rPr>
          <w:spacing w:val="-6"/>
        </w:rPr>
        <w:t> </w:t>
      </w:r>
      <w:r>
        <w:rPr/>
        <w:t>koncového</w:t>
      </w:r>
      <w:r>
        <w:rPr>
          <w:spacing w:val="-2"/>
        </w:rPr>
        <w:t> </w:t>
      </w:r>
      <w:r>
        <w:rPr/>
        <w:t>prvku</w:t>
      </w:r>
      <w:r>
        <w:rPr>
          <w:spacing w:val="-5"/>
        </w:rPr>
        <w:t> </w:t>
      </w:r>
      <w:r>
        <w:rPr/>
        <w:t>nebo</w:t>
      </w:r>
      <w:r>
        <w:rPr>
          <w:spacing w:val="-5"/>
        </w:rPr>
        <w:t> </w:t>
      </w:r>
      <w:r>
        <w:rPr/>
        <w:t>hodnoty</w:t>
      </w:r>
      <w:r>
        <w:rPr>
          <w:spacing w:val="-3"/>
        </w:rPr>
        <w:t> </w:t>
      </w:r>
      <w:r>
        <w:rPr/>
        <w:t>veličiny</w:t>
      </w:r>
      <w:r>
        <w:rPr>
          <w:spacing w:val="-4"/>
        </w:rPr>
        <w:t> </w:t>
      </w:r>
      <w:r>
        <w:rPr/>
        <w:t>z čidla</w:t>
      </w:r>
      <w:r>
        <w:rPr>
          <w:spacing w:val="-4"/>
        </w:rPr>
        <w:t> </w:t>
      </w:r>
      <w:r>
        <w:rPr/>
        <w:t>monitoringu</w:t>
      </w:r>
      <w:r>
        <w:rPr>
          <w:spacing w:val="-4"/>
        </w:rPr>
        <w:t> </w:t>
      </w:r>
      <w:r>
        <w:rPr>
          <w:spacing w:val="-2"/>
        </w:rPr>
        <w:t>prostředí</w:t>
      </w:r>
    </w:p>
    <w:p>
      <w:pPr>
        <w:pStyle w:val="Heading7"/>
        <w:spacing w:before="122"/>
      </w:pPr>
      <w:r>
        <w:rPr/>
        <w:t>elektrická</w:t>
      </w:r>
      <w:r>
        <w:rPr>
          <w:spacing w:val="-8"/>
        </w:rPr>
        <w:t> </w:t>
      </w:r>
      <w:r>
        <w:rPr/>
        <w:t>rotační</w:t>
      </w:r>
      <w:r>
        <w:rPr>
          <w:spacing w:val="-3"/>
        </w:rPr>
        <w:t> </w:t>
      </w:r>
      <w:r>
        <w:rPr/>
        <w:t>siréna</w:t>
      </w:r>
      <w:r>
        <w:rPr>
          <w:spacing w:val="-5"/>
        </w:rPr>
        <w:t> </w:t>
      </w:r>
      <w:r>
        <w:rPr>
          <w:spacing w:val="-4"/>
        </w:rPr>
        <w:t>(RS)</w:t>
      </w:r>
    </w:p>
    <w:p>
      <w:pPr>
        <w:pStyle w:val="BodyText"/>
        <w:spacing w:line="244" w:lineRule="auto" w:before="3"/>
        <w:ind w:left="638" w:right="635"/>
        <w:jc w:val="both"/>
      </w:pPr>
      <w:r>
        <w:rPr/>
        <w:t>elektrické</w:t>
      </w:r>
      <w:r>
        <w:rPr>
          <w:spacing w:val="40"/>
        </w:rPr>
        <w:t> </w:t>
      </w:r>
      <w:r>
        <w:rPr/>
        <w:t>zařízení</w:t>
      </w:r>
      <w:r>
        <w:rPr>
          <w:spacing w:val="58"/>
        </w:rPr>
        <w:t> </w:t>
      </w:r>
      <w:r>
        <w:rPr/>
        <w:t>generující</w:t>
      </w:r>
      <w:r>
        <w:rPr>
          <w:spacing w:val="58"/>
        </w:rPr>
        <w:t> </w:t>
      </w:r>
      <w:r>
        <w:rPr/>
        <w:t>varovný</w:t>
      </w:r>
      <w:r>
        <w:rPr>
          <w:spacing w:val="40"/>
        </w:rPr>
        <w:t> </w:t>
      </w:r>
      <w:r>
        <w:rPr/>
        <w:t>signál</w:t>
      </w:r>
      <w:r>
        <w:rPr>
          <w:spacing w:val="60"/>
        </w:rPr>
        <w:t> </w:t>
      </w:r>
      <w:r>
        <w:rPr/>
        <w:t>či</w:t>
      </w:r>
      <w:r>
        <w:rPr>
          <w:spacing w:val="40"/>
        </w:rPr>
        <w:t> </w:t>
      </w:r>
      <w:r>
        <w:rPr/>
        <w:t>jiný</w:t>
      </w:r>
      <w:r>
        <w:rPr>
          <w:spacing w:val="59"/>
        </w:rPr>
        <w:t> </w:t>
      </w:r>
      <w:r>
        <w:rPr/>
        <w:t>zvuk</w:t>
      </w:r>
      <w:r>
        <w:rPr>
          <w:spacing w:val="58"/>
        </w:rPr>
        <w:t> </w:t>
      </w:r>
      <w:r>
        <w:rPr/>
        <w:t>mechanickým</w:t>
      </w:r>
      <w:r>
        <w:rPr>
          <w:spacing w:val="58"/>
        </w:rPr>
        <w:t> </w:t>
      </w:r>
      <w:r>
        <w:rPr/>
        <w:t>způsobem.</w:t>
      </w:r>
      <w:r>
        <w:rPr>
          <w:spacing w:val="58"/>
        </w:rPr>
        <w:t> </w:t>
      </w:r>
      <w:r>
        <w:rPr/>
        <w:t>Jedná</w:t>
      </w:r>
      <w:r>
        <w:rPr>
          <w:spacing w:val="40"/>
        </w:rPr>
        <w:t> </w:t>
      </w:r>
      <w:r>
        <w:rPr/>
        <w:t>se o zařízení, které může varovat obyvatelstvo pouze signálem s předem určeným významem</w:t>
      </w:r>
    </w:p>
    <w:p>
      <w:pPr>
        <w:pStyle w:val="Heading7"/>
        <w:spacing w:before="114"/>
      </w:pPr>
      <w:r>
        <w:rPr/>
        <w:t>elektronická</w:t>
      </w:r>
      <w:r>
        <w:rPr>
          <w:spacing w:val="-8"/>
        </w:rPr>
        <w:t> </w:t>
      </w:r>
      <w:r>
        <w:rPr/>
        <w:t>siréna</w:t>
      </w:r>
      <w:r>
        <w:rPr>
          <w:spacing w:val="-7"/>
        </w:rPr>
        <w:t> </w:t>
      </w:r>
      <w:r>
        <w:rPr>
          <w:spacing w:val="-4"/>
        </w:rPr>
        <w:t>(ES)</w:t>
      </w:r>
    </w:p>
    <w:p>
      <w:pPr>
        <w:pStyle w:val="BodyText"/>
        <w:spacing w:line="244" w:lineRule="auto" w:before="3"/>
        <w:ind w:left="638" w:right="640"/>
        <w:jc w:val="both"/>
      </w:pPr>
      <w:r>
        <w:rPr/>
        <w:t>zařízení, které generuje varovný signál a hlasovou informaci či jiný zvuk elektronickou cestou. Jedná</w:t>
      </w:r>
      <w:r>
        <w:rPr>
          <w:spacing w:val="18"/>
        </w:rPr>
        <w:t> </w:t>
      </w:r>
      <w:r>
        <w:rPr/>
        <w:t>se</w:t>
      </w:r>
      <w:r>
        <w:rPr>
          <w:spacing w:val="15"/>
        </w:rPr>
        <w:t> </w:t>
      </w:r>
      <w:r>
        <w:rPr/>
        <w:t>o samostatně plně</w:t>
      </w:r>
      <w:r>
        <w:rPr>
          <w:spacing w:val="18"/>
        </w:rPr>
        <w:t> </w:t>
      </w:r>
      <w:r>
        <w:rPr/>
        <w:t>funkční</w:t>
      </w:r>
      <w:r>
        <w:rPr>
          <w:spacing w:val="17"/>
        </w:rPr>
        <w:t> </w:t>
      </w:r>
      <w:r>
        <w:rPr/>
        <w:t>zařízení,</w:t>
      </w:r>
      <w:r>
        <w:rPr>
          <w:spacing w:val="17"/>
        </w:rPr>
        <w:t> </w:t>
      </w:r>
      <w:r>
        <w:rPr/>
        <w:t>které</w:t>
      </w:r>
      <w:r>
        <w:rPr>
          <w:spacing w:val="16"/>
        </w:rPr>
        <w:t> </w:t>
      </w:r>
      <w:r>
        <w:rPr/>
        <w:t>slouží</w:t>
      </w:r>
      <w:r>
        <w:rPr>
          <w:spacing w:val="17"/>
        </w:rPr>
        <w:t> </w:t>
      </w:r>
      <w:r>
        <w:rPr/>
        <w:t>k</w:t>
      </w:r>
      <w:r>
        <w:rPr>
          <w:spacing w:val="16"/>
        </w:rPr>
        <w:t> </w:t>
      </w:r>
      <w:r>
        <w:rPr/>
        <w:t>varování,</w:t>
      </w:r>
      <w:r>
        <w:rPr>
          <w:spacing w:val="17"/>
        </w:rPr>
        <w:t> </w:t>
      </w:r>
      <w:r>
        <w:rPr/>
        <w:t>předání</w:t>
      </w:r>
      <w:r>
        <w:rPr>
          <w:spacing w:val="17"/>
        </w:rPr>
        <w:t> </w:t>
      </w:r>
      <w:r>
        <w:rPr/>
        <w:t>tísňové</w:t>
      </w:r>
      <w:r>
        <w:rPr>
          <w:spacing w:val="15"/>
        </w:rPr>
        <w:t> </w:t>
      </w:r>
      <w:r>
        <w:rPr/>
        <w:t>informace a informování obyvatelstva, včetně hlasových relací, a které lze ovládat lokálně i dálkově</w:t>
      </w:r>
    </w:p>
    <w:p>
      <w:pPr>
        <w:pStyle w:val="Heading7"/>
        <w:spacing w:before="115"/>
      </w:pPr>
      <w:r>
        <w:rPr/>
        <w:t>elektronický</w:t>
      </w:r>
      <w:r>
        <w:rPr>
          <w:spacing w:val="-8"/>
        </w:rPr>
        <w:t> </w:t>
      </w:r>
      <w:r>
        <w:rPr/>
        <w:t>koncový</w:t>
      </w:r>
      <w:r>
        <w:rPr>
          <w:spacing w:val="-7"/>
        </w:rPr>
        <w:t> </w:t>
      </w:r>
      <w:r>
        <w:rPr/>
        <w:t>prvek</w:t>
      </w:r>
      <w:r>
        <w:rPr>
          <w:spacing w:val="-7"/>
        </w:rPr>
        <w:t> </w:t>
      </w:r>
      <w:r>
        <w:rPr/>
        <w:t>varování</w:t>
      </w:r>
      <w:r>
        <w:rPr>
          <w:spacing w:val="-7"/>
        </w:rPr>
        <w:t> </w:t>
      </w:r>
      <w:r>
        <w:rPr>
          <w:spacing w:val="-2"/>
        </w:rPr>
        <w:t>(EKPV)</w:t>
      </w:r>
    </w:p>
    <w:p>
      <w:pPr>
        <w:pStyle w:val="BodyText"/>
        <w:tabs>
          <w:tab w:pos="5648" w:val="left" w:leader="none"/>
        </w:tabs>
        <w:spacing w:line="242" w:lineRule="auto" w:before="3"/>
        <w:ind w:left="638" w:right="639"/>
      </w:pPr>
      <w:r>
        <w:rPr/>
        <w:t>elektronické</w:t>
      </w:r>
      <w:r>
        <w:rPr>
          <w:spacing w:val="80"/>
        </w:rPr>
        <w:t> </w:t>
      </w:r>
      <w:r>
        <w:rPr/>
        <w:t>zařízení</w:t>
      </w:r>
      <w:r>
        <w:rPr>
          <w:spacing w:val="80"/>
        </w:rPr>
        <w:t> </w:t>
      </w:r>
      <w:r>
        <w:rPr/>
        <w:t>zabezpečující</w:t>
      </w:r>
      <w:r>
        <w:rPr>
          <w:spacing w:val="80"/>
        </w:rPr>
        <w:t> </w:t>
      </w:r>
      <w:r>
        <w:rPr/>
        <w:t>varování,</w:t>
        <w:tab/>
        <w:t>předání</w:t>
      </w:r>
      <w:r>
        <w:rPr>
          <w:spacing w:val="80"/>
        </w:rPr>
        <w:t> </w:t>
      </w:r>
      <w:r>
        <w:rPr/>
        <w:t>tísňové</w:t>
      </w:r>
      <w:r>
        <w:rPr>
          <w:spacing w:val="80"/>
        </w:rPr>
        <w:t> </w:t>
      </w:r>
      <w:r>
        <w:rPr/>
        <w:t>informace</w:t>
      </w:r>
      <w:r>
        <w:rPr>
          <w:spacing w:val="80"/>
        </w:rPr>
        <w:t> </w:t>
      </w:r>
      <w:r>
        <w:rPr/>
        <w:t>a</w:t>
      </w:r>
      <w:r>
        <w:rPr>
          <w:spacing w:val="80"/>
        </w:rPr>
        <w:t> </w:t>
      </w:r>
      <w:r>
        <w:rPr/>
        <w:t>informování</w:t>
      </w:r>
      <w:r>
        <w:rPr>
          <w:spacing w:val="40"/>
        </w:rPr>
        <w:t> </w:t>
      </w:r>
      <w:r>
        <w:rPr/>
        <w:t>obyvatelstva, zejména v akustické podobě. Může jím být:</w:t>
      </w:r>
    </w:p>
    <w:p>
      <w:pPr>
        <w:pStyle w:val="ListParagraph"/>
        <w:numPr>
          <w:ilvl w:val="0"/>
          <w:numId w:val="3"/>
        </w:numPr>
        <w:tabs>
          <w:tab w:pos="1771" w:val="left" w:leader="none"/>
        </w:tabs>
        <w:spacing w:line="252" w:lineRule="exact" w:before="0" w:after="0"/>
        <w:ind w:left="1771" w:right="0" w:hanging="427"/>
        <w:jc w:val="left"/>
        <w:rPr>
          <w:sz w:val="22"/>
        </w:rPr>
      </w:pPr>
      <w:r>
        <w:rPr>
          <w:sz w:val="22"/>
        </w:rPr>
        <w:t>elektronická</w:t>
      </w:r>
      <w:r>
        <w:rPr>
          <w:spacing w:val="-11"/>
          <w:sz w:val="22"/>
        </w:rPr>
        <w:t> </w:t>
      </w:r>
      <w:r>
        <w:rPr>
          <w:spacing w:val="-2"/>
          <w:sz w:val="22"/>
        </w:rPr>
        <w:t>siréna,</w:t>
      </w:r>
    </w:p>
    <w:p>
      <w:pPr>
        <w:pStyle w:val="ListParagraph"/>
        <w:numPr>
          <w:ilvl w:val="0"/>
          <w:numId w:val="3"/>
        </w:numPr>
        <w:tabs>
          <w:tab w:pos="1771" w:val="left" w:leader="none"/>
        </w:tabs>
        <w:spacing w:line="252" w:lineRule="exact" w:before="0" w:after="0"/>
        <w:ind w:left="1771" w:right="0" w:hanging="427"/>
        <w:jc w:val="left"/>
        <w:rPr>
          <w:sz w:val="22"/>
        </w:rPr>
      </w:pPr>
      <w:r>
        <w:rPr>
          <w:sz w:val="22"/>
        </w:rPr>
        <w:t>místní</w:t>
      </w:r>
      <w:r>
        <w:rPr>
          <w:spacing w:val="9"/>
          <w:sz w:val="22"/>
        </w:rPr>
        <w:t> </w:t>
      </w:r>
      <w:r>
        <w:rPr>
          <w:sz w:val="22"/>
        </w:rPr>
        <w:t>informační</w:t>
      </w:r>
      <w:r>
        <w:rPr>
          <w:spacing w:val="9"/>
          <w:sz w:val="22"/>
        </w:rPr>
        <w:t> </w:t>
      </w:r>
      <w:r>
        <w:rPr>
          <w:spacing w:val="-2"/>
          <w:sz w:val="22"/>
        </w:rPr>
        <w:t>systém</w:t>
      </w:r>
    </w:p>
    <w:p>
      <w:pPr>
        <w:pStyle w:val="BodyText"/>
        <w:spacing w:before="10"/>
        <w:rPr>
          <w:sz w:val="19"/>
        </w:rPr>
      </w:pPr>
      <w:r>
        <w:rPr>
          <w:sz w:val="19"/>
        </w:rPr>
        <mc:AlternateContent>
          <mc:Choice Requires="wps">
            <w:drawing>
              <wp:anchor distT="0" distB="0" distL="0" distR="0" allowOverlap="1" layoutInCell="1" locked="0" behindDoc="1" simplePos="0" relativeHeight="487588864">
                <wp:simplePos x="0" y="0"/>
                <wp:positionH relativeFrom="page">
                  <wp:posOffset>765048</wp:posOffset>
                </wp:positionH>
                <wp:positionV relativeFrom="paragraph">
                  <wp:posOffset>158256</wp:posOffset>
                </wp:positionV>
                <wp:extent cx="1829435" cy="952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829435" cy="9525"/>
                        </a:xfrm>
                        <a:custGeom>
                          <a:avLst/>
                          <a:gdLst/>
                          <a:ahLst/>
                          <a:cxnLst/>
                          <a:rect l="l" t="t" r="r" b="b"/>
                          <a:pathLst>
                            <a:path w="1829435" h="9525">
                              <a:moveTo>
                                <a:pt x="1829435" y="0"/>
                              </a:moveTo>
                              <a:lnTo>
                                <a:pt x="0" y="0"/>
                              </a:lnTo>
                              <a:lnTo>
                                <a:pt x="0" y="9143"/>
                              </a:lnTo>
                              <a:lnTo>
                                <a:pt x="1829435" y="9143"/>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40002pt;margin-top:12.461179pt;width:144.050pt;height:.71997pt;mso-position-horizontal-relative:page;mso-position-vertical-relative:paragraph;z-index:-15727616;mso-wrap-distance-left:0;mso-wrap-distance-right:0" id="docshape4" filled="true" fillcolor="#000000" stroked="false">
                <v:fill type="solid"/>
                <w10:wrap type="topAndBottom"/>
              </v:rect>
            </w:pict>
          </mc:Fallback>
        </mc:AlternateContent>
      </w:r>
    </w:p>
    <w:p>
      <w:pPr>
        <w:spacing w:before="96"/>
        <w:ind w:left="922" w:right="639" w:hanging="284"/>
        <w:jc w:val="left"/>
        <w:rPr>
          <w:sz w:val="18"/>
        </w:rPr>
      </w:pPr>
      <w:bookmarkStart w:name="_bookmark2" w:id="3"/>
      <w:bookmarkEnd w:id="3"/>
      <w:r>
        <w:rPr/>
      </w:r>
      <w:r>
        <w:rPr>
          <w:rFonts w:ascii="Arial MT" w:hAnsi="Arial MT"/>
          <w:position w:val="6"/>
          <w:sz w:val="12"/>
        </w:rPr>
        <w:t>1)</w:t>
      </w:r>
      <w:r>
        <w:rPr>
          <w:rFonts w:ascii="Arial MT" w:hAnsi="Arial MT"/>
          <w:spacing w:val="55"/>
          <w:position w:val="6"/>
          <w:sz w:val="12"/>
        </w:rPr>
        <w:t>  </w:t>
      </w:r>
      <w:r>
        <w:rPr>
          <w:rFonts w:ascii="Arial MT" w:hAnsi="Arial MT"/>
          <w:sz w:val="18"/>
        </w:rPr>
        <w:t>Jsou-li</w:t>
      </w:r>
      <w:r>
        <w:rPr>
          <w:rFonts w:ascii="Arial MT" w:hAnsi="Arial MT"/>
          <w:spacing w:val="51"/>
          <w:sz w:val="18"/>
        </w:rPr>
        <w:t> </w:t>
      </w:r>
      <w:r>
        <w:rPr>
          <w:rFonts w:ascii="Arial MT" w:hAnsi="Arial MT"/>
          <w:sz w:val="18"/>
        </w:rPr>
        <w:t>v </w:t>
      </w:r>
      <w:r>
        <w:rPr>
          <w:sz w:val="18"/>
        </w:rPr>
        <w:t>textu</w:t>
      </w:r>
      <w:r>
        <w:rPr>
          <w:spacing w:val="55"/>
          <w:sz w:val="18"/>
        </w:rPr>
        <w:t> </w:t>
      </w:r>
      <w:r>
        <w:rPr>
          <w:sz w:val="18"/>
        </w:rPr>
        <w:t>uváděny</w:t>
      </w:r>
      <w:r>
        <w:rPr>
          <w:spacing w:val="54"/>
          <w:sz w:val="18"/>
        </w:rPr>
        <w:t> </w:t>
      </w:r>
      <w:r>
        <w:rPr>
          <w:sz w:val="18"/>
        </w:rPr>
        <w:t>odkazy</w:t>
      </w:r>
      <w:r>
        <w:rPr>
          <w:spacing w:val="56"/>
          <w:sz w:val="18"/>
        </w:rPr>
        <w:t> </w:t>
      </w:r>
      <w:r>
        <w:rPr>
          <w:sz w:val="18"/>
        </w:rPr>
        <w:t>na</w:t>
      </w:r>
      <w:r>
        <w:rPr>
          <w:spacing w:val="55"/>
          <w:sz w:val="18"/>
        </w:rPr>
        <w:t> </w:t>
      </w:r>
      <w:r>
        <w:rPr>
          <w:sz w:val="18"/>
        </w:rPr>
        <w:t>konkrétní</w:t>
      </w:r>
      <w:r>
        <w:rPr>
          <w:spacing w:val="53"/>
          <w:sz w:val="18"/>
        </w:rPr>
        <w:t> </w:t>
      </w:r>
      <w:r>
        <w:rPr>
          <w:sz w:val="18"/>
        </w:rPr>
        <w:t>právní</w:t>
      </w:r>
      <w:r>
        <w:rPr>
          <w:spacing w:val="53"/>
          <w:sz w:val="18"/>
        </w:rPr>
        <w:t> </w:t>
      </w:r>
      <w:r>
        <w:rPr>
          <w:sz w:val="18"/>
        </w:rPr>
        <w:t>předpisy,</w:t>
      </w:r>
      <w:r>
        <w:rPr>
          <w:spacing w:val="55"/>
          <w:sz w:val="18"/>
        </w:rPr>
        <w:t> </w:t>
      </w:r>
      <w:r>
        <w:rPr>
          <w:sz w:val="18"/>
        </w:rPr>
        <w:t>případně</w:t>
      </w:r>
      <w:r>
        <w:rPr>
          <w:spacing w:val="55"/>
          <w:sz w:val="18"/>
        </w:rPr>
        <w:t> </w:t>
      </w:r>
      <w:r>
        <w:rPr>
          <w:sz w:val="18"/>
        </w:rPr>
        <w:t>normy,</w:t>
      </w:r>
      <w:r>
        <w:rPr>
          <w:spacing w:val="55"/>
          <w:sz w:val="18"/>
        </w:rPr>
        <w:t> </w:t>
      </w:r>
      <w:r>
        <w:rPr>
          <w:sz w:val="18"/>
        </w:rPr>
        <w:t>rozumí</w:t>
      </w:r>
      <w:r>
        <w:rPr>
          <w:spacing w:val="55"/>
          <w:sz w:val="18"/>
        </w:rPr>
        <w:t> </w:t>
      </w:r>
      <w:r>
        <w:rPr>
          <w:sz w:val="18"/>
        </w:rPr>
        <w:t>se</w:t>
      </w:r>
      <w:r>
        <w:rPr>
          <w:spacing w:val="55"/>
          <w:sz w:val="18"/>
        </w:rPr>
        <w:t> </w:t>
      </w:r>
      <w:r>
        <w:rPr>
          <w:sz w:val="18"/>
        </w:rPr>
        <w:t>tím</w:t>
      </w:r>
      <w:r>
        <w:rPr>
          <w:spacing w:val="54"/>
          <w:sz w:val="18"/>
        </w:rPr>
        <w:t> </w:t>
      </w:r>
      <w:r>
        <w:rPr>
          <w:sz w:val="18"/>
        </w:rPr>
        <w:t>vždy</w:t>
      </w:r>
      <w:r>
        <w:rPr>
          <w:spacing w:val="54"/>
          <w:sz w:val="18"/>
        </w:rPr>
        <w:t> </w:t>
      </w:r>
      <w:r>
        <w:rPr>
          <w:sz w:val="18"/>
        </w:rPr>
        <w:t>předpisy </w:t>
      </w:r>
      <w:r>
        <w:rPr>
          <w:rFonts w:ascii="Arial MT" w:hAnsi="Arial MT"/>
          <w:sz w:val="18"/>
        </w:rPr>
        <w:t>v </w:t>
      </w:r>
      <w:r>
        <w:rPr>
          <w:sz w:val="18"/>
        </w:rPr>
        <w:t>platném znění.</w:t>
      </w:r>
    </w:p>
    <w:p>
      <w:pPr>
        <w:spacing w:line="240" w:lineRule="auto" w:before="0"/>
        <w:ind w:left="922" w:right="639" w:hanging="284"/>
        <w:jc w:val="left"/>
        <w:rPr>
          <w:rFonts w:ascii="Arial MT" w:hAnsi="Arial MT"/>
          <w:sz w:val="18"/>
        </w:rPr>
      </w:pPr>
      <w:bookmarkStart w:name="_bookmark3" w:id="4"/>
      <w:bookmarkEnd w:id="4"/>
      <w:r>
        <w:rPr/>
      </w:r>
      <w:r>
        <w:rPr>
          <w:rFonts w:ascii="Arial MT" w:hAnsi="Arial MT"/>
          <w:position w:val="6"/>
          <w:sz w:val="12"/>
        </w:rPr>
        <w:t>2)</w:t>
      </w:r>
      <w:r>
        <w:rPr>
          <w:rFonts w:ascii="Arial MT" w:hAnsi="Arial MT"/>
          <w:spacing w:val="55"/>
          <w:position w:val="6"/>
          <w:sz w:val="12"/>
        </w:rPr>
        <w:t>  </w:t>
      </w:r>
      <w:r>
        <w:rPr>
          <w:sz w:val="18"/>
        </w:rPr>
        <w:t>Zásady</w:t>
      </w:r>
      <w:r>
        <w:rPr>
          <w:spacing w:val="40"/>
          <w:sz w:val="18"/>
        </w:rPr>
        <w:t>  </w:t>
      </w:r>
      <w:r>
        <w:rPr>
          <w:sz w:val="18"/>
        </w:rPr>
        <w:t>dalšího</w:t>
      </w:r>
      <w:r>
        <w:rPr>
          <w:spacing w:val="40"/>
          <w:sz w:val="18"/>
        </w:rPr>
        <w:t>  </w:t>
      </w:r>
      <w:r>
        <w:rPr>
          <w:sz w:val="18"/>
        </w:rPr>
        <w:t>rozvoje</w:t>
      </w:r>
      <w:r>
        <w:rPr>
          <w:spacing w:val="40"/>
          <w:sz w:val="18"/>
        </w:rPr>
        <w:t>  </w:t>
      </w:r>
      <w:r>
        <w:rPr>
          <w:sz w:val="18"/>
        </w:rPr>
        <w:t>jednotného</w:t>
      </w:r>
      <w:r>
        <w:rPr>
          <w:spacing w:val="40"/>
          <w:sz w:val="18"/>
        </w:rPr>
        <w:t>  </w:t>
      </w:r>
      <w:r>
        <w:rPr>
          <w:sz w:val="18"/>
        </w:rPr>
        <w:t>systému</w:t>
      </w:r>
      <w:r>
        <w:rPr>
          <w:spacing w:val="40"/>
          <w:sz w:val="18"/>
        </w:rPr>
        <w:t>  </w:t>
      </w:r>
      <w:r>
        <w:rPr>
          <w:sz w:val="18"/>
        </w:rPr>
        <w:t>varování</w:t>
      </w:r>
      <w:r>
        <w:rPr>
          <w:spacing w:val="40"/>
          <w:sz w:val="18"/>
        </w:rPr>
        <w:t>  </w:t>
      </w:r>
      <w:r>
        <w:rPr>
          <w:sz w:val="18"/>
        </w:rPr>
        <w:t>a</w:t>
      </w:r>
      <w:r>
        <w:rPr>
          <w:spacing w:val="40"/>
          <w:sz w:val="18"/>
        </w:rPr>
        <w:t>  </w:t>
      </w:r>
      <w:r>
        <w:rPr>
          <w:sz w:val="18"/>
        </w:rPr>
        <w:t>informování</w:t>
      </w:r>
      <w:r>
        <w:rPr>
          <w:spacing w:val="40"/>
          <w:sz w:val="18"/>
        </w:rPr>
        <w:t>  </w:t>
      </w:r>
      <w:r>
        <w:rPr>
          <w:sz w:val="18"/>
        </w:rPr>
        <w:t>obyvatelstva</w:t>
      </w:r>
      <w:r>
        <w:rPr>
          <w:spacing w:val="40"/>
          <w:sz w:val="18"/>
        </w:rPr>
        <w:t>  </w:t>
      </w:r>
      <w:r>
        <w:rPr>
          <w:sz w:val="18"/>
        </w:rPr>
        <w:t>v</w:t>
      </w:r>
      <w:r>
        <w:rPr>
          <w:spacing w:val="11"/>
          <w:sz w:val="18"/>
        </w:rPr>
        <w:t> </w:t>
      </w:r>
      <w:r>
        <w:rPr>
          <w:sz w:val="18"/>
        </w:rPr>
        <w:t>České</w:t>
      </w:r>
      <w:r>
        <w:rPr>
          <w:spacing w:val="40"/>
          <w:sz w:val="18"/>
        </w:rPr>
        <w:t>  </w:t>
      </w:r>
      <w:r>
        <w:rPr>
          <w:sz w:val="18"/>
        </w:rPr>
        <w:t>republice po roce 2010 (č.j. MV</w:t>
      </w:r>
      <w:r>
        <w:rPr>
          <w:rFonts w:ascii="Arial MT" w:hAnsi="Arial MT"/>
          <w:sz w:val="18"/>
        </w:rPr>
        <w:t>-21332-1/PO-2010).</w:t>
      </w:r>
    </w:p>
    <w:p>
      <w:pPr>
        <w:spacing w:before="0"/>
        <w:ind w:left="922" w:right="0" w:firstLine="0"/>
        <w:jc w:val="left"/>
        <w:rPr>
          <w:rFonts w:ascii="Arial MT" w:hAnsi="Arial MT"/>
          <w:sz w:val="18"/>
        </w:rPr>
      </w:pPr>
      <w:r>
        <w:rPr>
          <w:sz w:val="18"/>
        </w:rPr>
        <w:t>Strategický</w:t>
      </w:r>
      <w:r>
        <w:rPr>
          <w:spacing w:val="30"/>
          <w:sz w:val="18"/>
        </w:rPr>
        <w:t> </w:t>
      </w:r>
      <w:r>
        <w:rPr>
          <w:sz w:val="18"/>
        </w:rPr>
        <w:t>cíl</w:t>
      </w:r>
      <w:r>
        <w:rPr>
          <w:spacing w:val="30"/>
          <w:sz w:val="18"/>
        </w:rPr>
        <w:t> </w:t>
      </w:r>
      <w:r>
        <w:rPr>
          <w:sz w:val="18"/>
        </w:rPr>
        <w:t>2,</w:t>
      </w:r>
      <w:r>
        <w:rPr>
          <w:spacing w:val="32"/>
          <w:sz w:val="18"/>
        </w:rPr>
        <w:t> </w:t>
      </w:r>
      <w:r>
        <w:rPr>
          <w:sz w:val="18"/>
        </w:rPr>
        <w:t>úkol</w:t>
      </w:r>
      <w:r>
        <w:rPr>
          <w:spacing w:val="30"/>
          <w:sz w:val="18"/>
        </w:rPr>
        <w:t> </w:t>
      </w:r>
      <w:r>
        <w:rPr>
          <w:sz w:val="18"/>
        </w:rPr>
        <w:t>č.</w:t>
      </w:r>
      <w:r>
        <w:rPr>
          <w:spacing w:val="30"/>
          <w:sz w:val="18"/>
        </w:rPr>
        <w:t> </w:t>
      </w:r>
      <w:r>
        <w:rPr>
          <w:rFonts w:ascii="Arial MT" w:hAnsi="Arial MT"/>
          <w:sz w:val="18"/>
        </w:rPr>
        <w:t>4</w:t>
      </w:r>
      <w:r>
        <w:rPr>
          <w:rFonts w:ascii="Arial MT" w:hAnsi="Arial MT"/>
          <w:spacing w:val="30"/>
          <w:sz w:val="18"/>
        </w:rPr>
        <w:t> </w:t>
      </w:r>
      <w:r>
        <w:rPr>
          <w:rFonts w:ascii="Arial MT" w:hAnsi="Arial MT"/>
          <w:sz w:val="18"/>
        </w:rPr>
        <w:t>Koncepce</w:t>
      </w:r>
      <w:r>
        <w:rPr>
          <w:rFonts w:ascii="Arial MT" w:hAnsi="Arial MT"/>
          <w:spacing w:val="28"/>
          <w:sz w:val="18"/>
        </w:rPr>
        <w:t> </w:t>
      </w:r>
      <w:r>
        <w:rPr>
          <w:rFonts w:ascii="Arial MT" w:hAnsi="Arial MT"/>
          <w:sz w:val="18"/>
        </w:rPr>
        <w:t>ochrany</w:t>
      </w:r>
      <w:r>
        <w:rPr>
          <w:rFonts w:ascii="Arial MT" w:hAnsi="Arial MT"/>
          <w:spacing w:val="30"/>
          <w:sz w:val="18"/>
        </w:rPr>
        <w:t> </w:t>
      </w:r>
      <w:r>
        <w:rPr>
          <w:rFonts w:ascii="Arial MT" w:hAnsi="Arial MT"/>
          <w:sz w:val="18"/>
        </w:rPr>
        <w:t>obyvatelstva</w:t>
      </w:r>
      <w:r>
        <w:rPr>
          <w:rFonts w:ascii="Arial MT" w:hAnsi="Arial MT"/>
          <w:spacing w:val="29"/>
          <w:sz w:val="18"/>
        </w:rPr>
        <w:t> </w:t>
      </w:r>
      <w:r>
        <w:rPr>
          <w:rFonts w:ascii="Arial MT" w:hAnsi="Arial MT"/>
          <w:sz w:val="18"/>
        </w:rPr>
        <w:t>do</w:t>
      </w:r>
      <w:r>
        <w:rPr>
          <w:rFonts w:ascii="Arial MT" w:hAnsi="Arial MT"/>
          <w:spacing w:val="29"/>
          <w:sz w:val="18"/>
        </w:rPr>
        <w:t> </w:t>
      </w:r>
      <w:r>
        <w:rPr>
          <w:rFonts w:ascii="Arial MT" w:hAnsi="Arial MT"/>
          <w:sz w:val="18"/>
        </w:rPr>
        <w:t>roku</w:t>
      </w:r>
      <w:r>
        <w:rPr>
          <w:rFonts w:ascii="Arial MT" w:hAnsi="Arial MT"/>
          <w:spacing w:val="28"/>
          <w:sz w:val="18"/>
        </w:rPr>
        <w:t> </w:t>
      </w:r>
      <w:r>
        <w:rPr>
          <w:rFonts w:ascii="Arial MT" w:hAnsi="Arial MT"/>
          <w:sz w:val="18"/>
        </w:rPr>
        <w:t>2025</w:t>
      </w:r>
      <w:r>
        <w:rPr>
          <w:rFonts w:ascii="Arial MT" w:hAnsi="Arial MT"/>
          <w:spacing w:val="30"/>
          <w:sz w:val="18"/>
        </w:rPr>
        <w:t> </w:t>
      </w:r>
      <w:r>
        <w:rPr>
          <w:rFonts w:ascii="Arial MT" w:hAnsi="Arial MT"/>
          <w:sz w:val="18"/>
        </w:rPr>
        <w:t>s</w:t>
      </w:r>
      <w:r>
        <w:rPr>
          <w:rFonts w:ascii="Arial MT" w:hAnsi="Arial MT"/>
          <w:spacing w:val="-2"/>
          <w:sz w:val="18"/>
        </w:rPr>
        <w:t> </w:t>
      </w:r>
      <w:r>
        <w:rPr>
          <w:sz w:val="18"/>
        </w:rPr>
        <w:t>výhledem</w:t>
      </w:r>
      <w:r>
        <w:rPr>
          <w:spacing w:val="30"/>
          <w:sz w:val="18"/>
        </w:rPr>
        <w:t> </w:t>
      </w:r>
      <w:r>
        <w:rPr>
          <w:sz w:val="18"/>
        </w:rPr>
        <w:t>do</w:t>
      </w:r>
      <w:r>
        <w:rPr>
          <w:spacing w:val="32"/>
          <w:sz w:val="18"/>
        </w:rPr>
        <w:t> </w:t>
      </w:r>
      <w:r>
        <w:rPr>
          <w:sz w:val="18"/>
        </w:rPr>
        <w:t>roku</w:t>
      </w:r>
      <w:r>
        <w:rPr>
          <w:spacing w:val="31"/>
          <w:sz w:val="18"/>
        </w:rPr>
        <w:t> </w:t>
      </w:r>
      <w:r>
        <w:rPr>
          <w:sz w:val="18"/>
        </w:rPr>
        <w:t>2030</w:t>
      </w:r>
      <w:r>
        <w:rPr>
          <w:spacing w:val="32"/>
          <w:sz w:val="18"/>
        </w:rPr>
        <w:t> </w:t>
      </w:r>
      <w:r>
        <w:rPr>
          <w:sz w:val="18"/>
        </w:rPr>
        <w:t>(schválena usnesením vlády č. </w:t>
      </w:r>
      <w:r>
        <w:rPr>
          <w:rFonts w:ascii="Arial MT" w:hAnsi="Arial MT"/>
          <w:sz w:val="18"/>
        </w:rPr>
        <w:t>560 ze dne 21. </w:t>
      </w:r>
      <w:r>
        <w:rPr>
          <w:sz w:val="18"/>
        </w:rPr>
        <w:t>června </w:t>
      </w:r>
      <w:r>
        <w:rPr>
          <w:rFonts w:ascii="Arial MT" w:hAnsi="Arial MT"/>
          <w:sz w:val="18"/>
        </w:rPr>
        <w:t>2021).</w:t>
      </w:r>
    </w:p>
    <w:p>
      <w:pPr>
        <w:spacing w:after="0"/>
        <w:jc w:val="left"/>
        <w:rPr>
          <w:rFonts w:ascii="Arial MT" w:hAnsi="Arial MT"/>
          <w:sz w:val="18"/>
        </w:rPr>
        <w:sectPr>
          <w:pgSz w:w="11910" w:h="16840"/>
          <w:pgMar w:header="1084" w:footer="734" w:top="1440" w:bottom="920" w:left="566" w:right="566"/>
        </w:sectPr>
      </w:pPr>
    </w:p>
    <w:p>
      <w:pPr>
        <w:pStyle w:val="Heading7"/>
        <w:spacing w:before="226"/>
      </w:pPr>
      <w:r>
        <w:rPr/>
        <w:t>informování</w:t>
      </w:r>
      <w:r>
        <w:rPr>
          <w:spacing w:val="-11"/>
        </w:rPr>
        <w:t> </w:t>
      </w:r>
      <w:r>
        <w:rPr>
          <w:spacing w:val="-2"/>
        </w:rPr>
        <w:t>obyvatelstva</w:t>
      </w:r>
    </w:p>
    <w:p>
      <w:pPr>
        <w:pStyle w:val="BodyText"/>
        <w:spacing w:line="244" w:lineRule="auto" w:before="3"/>
        <w:ind w:left="638" w:right="637"/>
        <w:jc w:val="both"/>
      </w:pPr>
      <w:r>
        <w:rPr/>
        <w:t>informace, kterou se sděluje obyvatelstvu průběh mimořádné události. Informování může mít podobu přímého hlasového vstupu z VyC nebo vstupu z hromadných sdělovacích prostředků</w:t>
      </w:r>
    </w:p>
    <w:p>
      <w:pPr>
        <w:pStyle w:val="Heading7"/>
        <w:spacing w:before="115"/>
      </w:pPr>
      <w:r>
        <w:rPr/>
        <w:t>jednotný</w:t>
      </w:r>
      <w:r>
        <w:rPr>
          <w:spacing w:val="-8"/>
        </w:rPr>
        <w:t> </w:t>
      </w:r>
      <w:r>
        <w:rPr/>
        <w:t>systém</w:t>
      </w:r>
      <w:r>
        <w:rPr>
          <w:spacing w:val="-4"/>
        </w:rPr>
        <w:t> </w:t>
      </w:r>
      <w:r>
        <w:rPr/>
        <w:t>varování</w:t>
      </w:r>
      <w:r>
        <w:rPr>
          <w:spacing w:val="-2"/>
        </w:rPr>
        <w:t> </w:t>
      </w:r>
      <w:r>
        <w:rPr/>
        <w:t>a</w:t>
      </w:r>
      <w:r>
        <w:rPr>
          <w:spacing w:val="-7"/>
        </w:rPr>
        <w:t> </w:t>
      </w:r>
      <w:r>
        <w:rPr/>
        <w:t>vyrozumění</w:t>
      </w:r>
      <w:r>
        <w:rPr>
          <w:spacing w:val="-4"/>
        </w:rPr>
        <w:t> </w:t>
      </w:r>
      <w:r>
        <w:rPr>
          <w:spacing w:val="-2"/>
        </w:rPr>
        <w:t>(JSVV)</w:t>
      </w:r>
    </w:p>
    <w:p>
      <w:pPr>
        <w:pStyle w:val="BodyText"/>
        <w:spacing w:before="1"/>
        <w:ind w:left="638" w:right="630"/>
        <w:jc w:val="both"/>
      </w:pPr>
      <w:r>
        <w:rPr>
          <w:rFonts w:ascii="Arial MT" w:hAnsi="Arial MT"/>
        </w:rPr>
        <w:t>sy</w:t>
      </w:r>
      <w:r>
        <w:rPr/>
        <w:t>stém definovaný aktuálně platnými právními předpisy, zajišťující varování, předání tísňové informace a informování obyvatelstva </w:t>
      </w:r>
      <w:r>
        <w:rPr>
          <w:rFonts w:ascii="Arial MT" w:hAnsi="Arial MT"/>
        </w:rPr>
        <w:t>o </w:t>
      </w:r>
      <w:r>
        <w:rPr/>
        <w:t>hrozící nebo již nastalé mimořádné události na území České republiky. Je tvořen:</w:t>
      </w:r>
    </w:p>
    <w:p>
      <w:pPr>
        <w:pStyle w:val="ListParagraph"/>
        <w:numPr>
          <w:ilvl w:val="0"/>
          <w:numId w:val="3"/>
        </w:numPr>
        <w:tabs>
          <w:tab w:pos="1771" w:val="left" w:leader="none"/>
        </w:tabs>
        <w:spacing w:line="252" w:lineRule="exact" w:before="3" w:after="0"/>
        <w:ind w:left="1771" w:right="0" w:hanging="427"/>
        <w:jc w:val="left"/>
        <w:rPr>
          <w:sz w:val="22"/>
        </w:rPr>
      </w:pPr>
      <w:r>
        <w:rPr>
          <w:rFonts w:ascii="Arial MT" w:hAnsi="Arial MT"/>
          <w:sz w:val="22"/>
        </w:rPr>
        <w:t>v</w:t>
      </w:r>
      <w:r>
        <w:rPr>
          <w:sz w:val="22"/>
        </w:rPr>
        <w:t>yrozumívacími</w:t>
      </w:r>
      <w:r>
        <w:rPr>
          <w:spacing w:val="11"/>
          <w:sz w:val="22"/>
        </w:rPr>
        <w:t> </w:t>
      </w:r>
      <w:r>
        <w:rPr>
          <w:spacing w:val="-2"/>
          <w:sz w:val="22"/>
        </w:rPr>
        <w:t>centry,</w:t>
      </w:r>
    </w:p>
    <w:p>
      <w:pPr>
        <w:pStyle w:val="ListParagraph"/>
        <w:numPr>
          <w:ilvl w:val="0"/>
          <w:numId w:val="3"/>
        </w:numPr>
        <w:tabs>
          <w:tab w:pos="1771" w:val="left" w:leader="none"/>
        </w:tabs>
        <w:spacing w:line="252" w:lineRule="exact" w:before="0" w:after="0"/>
        <w:ind w:left="1771" w:right="0" w:hanging="427"/>
        <w:jc w:val="left"/>
        <w:rPr>
          <w:sz w:val="22"/>
        </w:rPr>
      </w:pPr>
      <w:r>
        <w:rPr>
          <w:sz w:val="22"/>
        </w:rPr>
        <w:t>telekomunikačními</w:t>
      </w:r>
      <w:r>
        <w:rPr>
          <w:spacing w:val="-11"/>
          <w:sz w:val="22"/>
        </w:rPr>
        <w:t> </w:t>
      </w:r>
      <w:r>
        <w:rPr>
          <w:spacing w:val="-2"/>
          <w:sz w:val="22"/>
        </w:rPr>
        <w:t>sítěmi,</w:t>
      </w:r>
    </w:p>
    <w:p>
      <w:pPr>
        <w:pStyle w:val="ListParagraph"/>
        <w:numPr>
          <w:ilvl w:val="0"/>
          <w:numId w:val="3"/>
        </w:numPr>
        <w:tabs>
          <w:tab w:pos="1771" w:val="left" w:leader="none"/>
        </w:tabs>
        <w:spacing w:line="252" w:lineRule="exact" w:before="2" w:after="0"/>
        <w:ind w:left="1771" w:right="0" w:hanging="427"/>
        <w:jc w:val="left"/>
        <w:rPr>
          <w:rFonts w:ascii="Arial MT" w:hAnsi="Arial MT"/>
          <w:sz w:val="22"/>
        </w:rPr>
      </w:pPr>
      <w:r>
        <w:rPr>
          <w:sz w:val="22"/>
        </w:rPr>
        <w:t>přenosovou</w:t>
      </w:r>
      <w:r>
        <w:rPr>
          <w:spacing w:val="-9"/>
          <w:sz w:val="22"/>
        </w:rPr>
        <w:t> </w:t>
      </w:r>
      <w:r>
        <w:rPr>
          <w:spacing w:val="-2"/>
          <w:sz w:val="22"/>
        </w:rPr>
        <w:t>soustavou</w:t>
      </w:r>
      <w:r>
        <w:rPr>
          <w:rFonts w:ascii="Arial MT" w:hAnsi="Arial MT"/>
          <w:spacing w:val="-2"/>
          <w:sz w:val="22"/>
        </w:rPr>
        <w:t>,</w:t>
      </w:r>
    </w:p>
    <w:p>
      <w:pPr>
        <w:pStyle w:val="ListParagraph"/>
        <w:numPr>
          <w:ilvl w:val="0"/>
          <w:numId w:val="3"/>
        </w:numPr>
        <w:tabs>
          <w:tab w:pos="1771" w:val="left" w:leader="none"/>
        </w:tabs>
        <w:spacing w:line="252" w:lineRule="exact" w:before="0" w:after="0"/>
        <w:ind w:left="1771" w:right="0" w:hanging="427"/>
        <w:jc w:val="left"/>
        <w:rPr>
          <w:sz w:val="22"/>
        </w:rPr>
      </w:pPr>
      <w:r>
        <w:rPr>
          <w:sz w:val="22"/>
        </w:rPr>
        <w:t>koncovými</w:t>
      </w:r>
      <w:r>
        <w:rPr>
          <w:spacing w:val="-8"/>
          <w:sz w:val="22"/>
        </w:rPr>
        <w:t> </w:t>
      </w:r>
      <w:r>
        <w:rPr>
          <w:spacing w:val="-2"/>
          <w:sz w:val="22"/>
        </w:rPr>
        <w:t>prvky</w:t>
      </w:r>
    </w:p>
    <w:p>
      <w:pPr>
        <w:pStyle w:val="Heading7"/>
      </w:pPr>
      <w:r>
        <w:rPr/>
        <w:t>koncový</w:t>
      </w:r>
      <w:r>
        <w:rPr>
          <w:spacing w:val="-7"/>
        </w:rPr>
        <w:t> </w:t>
      </w:r>
      <w:r>
        <w:rPr/>
        <w:t>prvek</w:t>
      </w:r>
      <w:r>
        <w:rPr>
          <w:spacing w:val="-8"/>
        </w:rPr>
        <w:t> </w:t>
      </w:r>
      <w:r>
        <w:rPr/>
        <w:t>informování</w:t>
      </w:r>
      <w:r>
        <w:rPr>
          <w:spacing w:val="-7"/>
        </w:rPr>
        <w:t> </w:t>
      </w:r>
      <w:r>
        <w:rPr>
          <w:spacing w:val="-4"/>
        </w:rPr>
        <w:t>(KPI)</w:t>
      </w:r>
    </w:p>
    <w:p>
      <w:pPr>
        <w:pStyle w:val="BodyText"/>
        <w:spacing w:line="242" w:lineRule="auto" w:before="5"/>
        <w:ind w:left="638" w:right="634"/>
        <w:jc w:val="both"/>
      </w:pPr>
      <w:r>
        <w:rPr/>
        <w:t>technické zařízení schopné předat tísňovou informaci a dále informovat obyvatelstvo o hrozící nebo již nastalé mimořádné události. Může jím být:</w:t>
      </w:r>
    </w:p>
    <w:p>
      <w:pPr>
        <w:pStyle w:val="ListParagraph"/>
        <w:numPr>
          <w:ilvl w:val="0"/>
          <w:numId w:val="3"/>
        </w:numPr>
        <w:tabs>
          <w:tab w:pos="1699" w:val="left" w:leader="none"/>
        </w:tabs>
        <w:spacing w:line="240" w:lineRule="auto" w:before="0" w:after="0"/>
        <w:ind w:left="1699" w:right="0" w:hanging="357"/>
        <w:jc w:val="left"/>
        <w:rPr>
          <w:sz w:val="22"/>
        </w:rPr>
      </w:pPr>
      <w:r>
        <w:rPr>
          <w:sz w:val="22"/>
        </w:rPr>
        <w:t>varovný informační</w:t>
      </w:r>
      <w:r>
        <w:rPr>
          <w:spacing w:val="4"/>
          <w:sz w:val="22"/>
        </w:rPr>
        <w:t> </w:t>
      </w:r>
      <w:r>
        <w:rPr>
          <w:spacing w:val="-4"/>
          <w:sz w:val="22"/>
        </w:rPr>
        <w:t>panel</w:t>
      </w:r>
    </w:p>
    <w:p>
      <w:pPr>
        <w:pStyle w:val="Heading7"/>
      </w:pPr>
      <w:r>
        <w:rPr/>
        <w:t>koncový</w:t>
      </w:r>
      <w:r>
        <w:rPr>
          <w:spacing w:val="-4"/>
        </w:rPr>
        <w:t> </w:t>
      </w:r>
      <w:r>
        <w:rPr/>
        <w:t>prvek</w:t>
      </w:r>
      <w:r>
        <w:rPr>
          <w:spacing w:val="-6"/>
        </w:rPr>
        <w:t> </w:t>
      </w:r>
      <w:r>
        <w:rPr/>
        <w:t>JSVV</w:t>
      </w:r>
      <w:r>
        <w:rPr>
          <w:spacing w:val="-3"/>
        </w:rPr>
        <w:t> </w:t>
      </w:r>
      <w:r>
        <w:rPr>
          <w:spacing w:val="-4"/>
        </w:rPr>
        <w:t>(KP)</w:t>
      </w:r>
    </w:p>
    <w:p>
      <w:pPr>
        <w:pStyle w:val="BodyText"/>
        <w:spacing w:line="242" w:lineRule="auto" w:before="3"/>
        <w:ind w:left="638" w:right="633"/>
        <w:jc w:val="both"/>
      </w:pPr>
      <w:r>
        <w:rPr/>
        <w:t>koncové</w:t>
      </w:r>
      <w:r>
        <w:rPr>
          <w:spacing w:val="-10"/>
        </w:rPr>
        <w:t> </w:t>
      </w:r>
      <w:r>
        <w:rPr/>
        <w:t>zařízení,</w:t>
      </w:r>
      <w:r>
        <w:rPr>
          <w:spacing w:val="-7"/>
        </w:rPr>
        <w:t> </w:t>
      </w:r>
      <w:r>
        <w:rPr/>
        <w:t>kterým</w:t>
      </w:r>
      <w:r>
        <w:rPr>
          <w:spacing w:val="-7"/>
        </w:rPr>
        <w:t> </w:t>
      </w:r>
      <w:r>
        <w:rPr/>
        <w:t>je</w:t>
      </w:r>
      <w:r>
        <w:rPr>
          <w:spacing w:val="-8"/>
        </w:rPr>
        <w:t> </w:t>
      </w:r>
      <w:r>
        <w:rPr/>
        <w:t>stanovenou</w:t>
      </w:r>
      <w:r>
        <w:rPr>
          <w:spacing w:val="-12"/>
        </w:rPr>
        <w:t> </w:t>
      </w:r>
      <w:r>
        <w:rPr/>
        <w:t>formou</w:t>
      </w:r>
      <w:r>
        <w:rPr>
          <w:spacing w:val="-10"/>
        </w:rPr>
        <w:t> </w:t>
      </w:r>
      <w:r>
        <w:rPr/>
        <w:t>realizováno</w:t>
      </w:r>
      <w:r>
        <w:rPr>
          <w:spacing w:val="-6"/>
        </w:rPr>
        <w:t> </w:t>
      </w:r>
      <w:r>
        <w:rPr/>
        <w:t>varování,</w:t>
      </w:r>
      <w:r>
        <w:rPr>
          <w:spacing w:val="-4"/>
        </w:rPr>
        <w:t> </w:t>
      </w:r>
      <w:r>
        <w:rPr/>
        <w:t>případně</w:t>
      </w:r>
      <w:r>
        <w:rPr>
          <w:spacing w:val="-6"/>
        </w:rPr>
        <w:t> </w:t>
      </w:r>
      <w:r>
        <w:rPr/>
        <w:t>též</w:t>
      </w:r>
      <w:r>
        <w:rPr>
          <w:spacing w:val="-5"/>
        </w:rPr>
        <w:t> </w:t>
      </w:r>
      <w:r>
        <w:rPr/>
        <w:t>předání</w:t>
      </w:r>
      <w:r>
        <w:rPr>
          <w:spacing w:val="-7"/>
        </w:rPr>
        <w:t> </w:t>
      </w:r>
      <w:r>
        <w:rPr/>
        <w:t>tísňové </w:t>
      </w:r>
      <w:r>
        <w:rPr>
          <w:rFonts w:ascii="Arial MT" w:hAnsi="Arial MT"/>
        </w:rPr>
        <w:t>informace</w:t>
      </w:r>
      <w:r>
        <w:rPr>
          <w:rFonts w:ascii="Arial MT" w:hAnsi="Arial MT"/>
          <w:spacing w:val="40"/>
        </w:rPr>
        <w:t> </w:t>
      </w:r>
      <w:r>
        <w:rPr>
          <w:rFonts w:ascii="Arial MT" w:hAnsi="Arial MT"/>
        </w:rPr>
        <w:t>a</w:t>
      </w:r>
      <w:r>
        <w:rPr>
          <w:rFonts w:ascii="Arial MT" w:hAnsi="Arial MT"/>
          <w:spacing w:val="40"/>
        </w:rPr>
        <w:t> </w:t>
      </w:r>
      <w:r>
        <w:rPr/>
        <w:t>další</w:t>
      </w:r>
      <w:r>
        <w:rPr>
          <w:spacing w:val="40"/>
        </w:rPr>
        <w:t> </w:t>
      </w:r>
      <w:r>
        <w:rPr/>
        <w:t>informování</w:t>
      </w:r>
      <w:r>
        <w:rPr>
          <w:spacing w:val="40"/>
        </w:rPr>
        <w:t> </w:t>
      </w:r>
      <w:r>
        <w:rPr/>
        <w:t>obyvatelstva</w:t>
      </w:r>
      <w:r>
        <w:rPr>
          <w:spacing w:val="40"/>
        </w:rPr>
        <w:t> </w:t>
      </w:r>
      <w:r>
        <w:rPr>
          <w:rFonts w:ascii="Arial MT" w:hAnsi="Arial MT"/>
        </w:rPr>
        <w:t>o</w:t>
      </w:r>
      <w:r>
        <w:rPr>
          <w:rFonts w:ascii="Arial MT" w:hAnsi="Arial MT"/>
          <w:spacing w:val="40"/>
        </w:rPr>
        <w:t> </w:t>
      </w:r>
      <w:r>
        <w:rPr/>
        <w:t>hrozící</w:t>
      </w:r>
      <w:r>
        <w:rPr>
          <w:spacing w:val="40"/>
        </w:rPr>
        <w:t> </w:t>
      </w:r>
      <w:r>
        <w:rPr/>
        <w:t>nebo</w:t>
      </w:r>
      <w:r>
        <w:rPr>
          <w:spacing w:val="40"/>
        </w:rPr>
        <w:t> </w:t>
      </w:r>
      <w:r>
        <w:rPr/>
        <w:t>již</w:t>
      </w:r>
      <w:r>
        <w:rPr>
          <w:spacing w:val="40"/>
        </w:rPr>
        <w:t> </w:t>
      </w:r>
      <w:r>
        <w:rPr/>
        <w:t>nastalé</w:t>
      </w:r>
      <w:r>
        <w:rPr>
          <w:spacing w:val="40"/>
        </w:rPr>
        <w:t> </w:t>
      </w:r>
      <w:r>
        <w:rPr/>
        <w:t>mimořádné</w:t>
      </w:r>
      <w:r>
        <w:rPr>
          <w:spacing w:val="40"/>
        </w:rPr>
        <w:t> </w:t>
      </w:r>
      <w:r>
        <w:rPr/>
        <w:t>události, </w:t>
      </w:r>
      <w:r>
        <w:rPr>
          <w:rFonts w:ascii="Arial MT" w:hAnsi="Arial MT"/>
        </w:rPr>
        <w:t>nebo</w:t>
      </w:r>
      <w:r>
        <w:rPr>
          <w:rFonts w:ascii="Arial MT" w:hAnsi="Arial MT"/>
          <w:spacing w:val="-3"/>
        </w:rPr>
        <w:t> </w:t>
      </w:r>
      <w:r>
        <w:rPr/>
        <w:t>přenos</w:t>
      </w:r>
      <w:r>
        <w:rPr>
          <w:spacing w:val="-3"/>
        </w:rPr>
        <w:t> </w:t>
      </w:r>
      <w:r>
        <w:rPr/>
        <w:t>informací</w:t>
      </w:r>
      <w:r>
        <w:rPr>
          <w:spacing w:val="-2"/>
        </w:rPr>
        <w:t> </w:t>
      </w:r>
      <w:r>
        <w:rPr/>
        <w:t>o</w:t>
      </w:r>
      <w:r>
        <w:rPr>
          <w:spacing w:val="-3"/>
        </w:rPr>
        <w:t> </w:t>
      </w:r>
      <w:r>
        <w:rPr/>
        <w:t>stavu</w:t>
      </w:r>
      <w:r>
        <w:rPr>
          <w:spacing w:val="-3"/>
        </w:rPr>
        <w:t> </w:t>
      </w:r>
      <w:r>
        <w:rPr/>
        <w:t>prostředí,</w:t>
      </w:r>
      <w:r>
        <w:rPr>
          <w:spacing w:val="-2"/>
        </w:rPr>
        <w:t> </w:t>
      </w:r>
      <w:r>
        <w:rPr/>
        <w:t>který</w:t>
      </w:r>
      <w:r>
        <w:rPr>
          <w:spacing w:val="-2"/>
        </w:rPr>
        <w:t> </w:t>
      </w:r>
      <w:r>
        <w:rPr/>
        <w:t>vyžaduje,</w:t>
      </w:r>
      <w:r>
        <w:rPr>
          <w:spacing w:val="-2"/>
        </w:rPr>
        <w:t> </w:t>
      </w:r>
      <w:r>
        <w:rPr/>
        <w:t>aby</w:t>
      </w:r>
      <w:r>
        <w:rPr>
          <w:spacing w:val="-1"/>
        </w:rPr>
        <w:t> </w:t>
      </w:r>
      <w:r>
        <w:rPr/>
        <w:t>uvedené</w:t>
      </w:r>
      <w:r>
        <w:rPr>
          <w:spacing w:val="-4"/>
        </w:rPr>
        <w:t> </w:t>
      </w:r>
      <w:r>
        <w:rPr/>
        <w:t>varování a</w:t>
      </w:r>
      <w:r>
        <w:rPr>
          <w:spacing w:val="-3"/>
        </w:rPr>
        <w:t> </w:t>
      </w:r>
      <w:r>
        <w:rPr/>
        <w:t>informování</w:t>
      </w:r>
      <w:r>
        <w:rPr>
          <w:spacing w:val="-2"/>
        </w:rPr>
        <w:t> </w:t>
      </w:r>
      <w:r>
        <w:rPr/>
        <w:t>bylo iniciováno. Koncovým prvkem může být:</w:t>
      </w:r>
    </w:p>
    <w:p>
      <w:pPr>
        <w:pStyle w:val="ListParagraph"/>
        <w:numPr>
          <w:ilvl w:val="0"/>
          <w:numId w:val="3"/>
        </w:numPr>
        <w:tabs>
          <w:tab w:pos="1771" w:val="left" w:leader="none"/>
        </w:tabs>
        <w:spacing w:line="248" w:lineRule="exact" w:before="0" w:after="0"/>
        <w:ind w:left="1771" w:right="0" w:hanging="427"/>
        <w:jc w:val="left"/>
        <w:rPr>
          <w:sz w:val="22"/>
        </w:rPr>
      </w:pPr>
      <w:r>
        <w:rPr>
          <w:sz w:val="22"/>
        </w:rPr>
        <w:t>koncový</w:t>
      </w:r>
      <w:r>
        <w:rPr>
          <w:spacing w:val="-2"/>
          <w:sz w:val="22"/>
        </w:rPr>
        <w:t> </w:t>
      </w:r>
      <w:r>
        <w:rPr>
          <w:sz w:val="22"/>
        </w:rPr>
        <w:t>prvek</w:t>
      </w:r>
      <w:r>
        <w:rPr>
          <w:spacing w:val="-2"/>
          <w:sz w:val="22"/>
        </w:rPr>
        <w:t> varování,</w:t>
      </w:r>
    </w:p>
    <w:p>
      <w:pPr>
        <w:pStyle w:val="ListParagraph"/>
        <w:numPr>
          <w:ilvl w:val="0"/>
          <w:numId w:val="3"/>
        </w:numPr>
        <w:tabs>
          <w:tab w:pos="1771" w:val="left" w:leader="none"/>
        </w:tabs>
        <w:spacing w:line="252" w:lineRule="exact" w:before="1" w:after="0"/>
        <w:ind w:left="1771" w:right="0" w:hanging="427"/>
        <w:jc w:val="left"/>
        <w:rPr>
          <w:rFonts w:ascii="Arial MT" w:hAnsi="Arial MT"/>
          <w:sz w:val="22"/>
        </w:rPr>
      </w:pPr>
      <w:r>
        <w:rPr>
          <w:sz w:val="22"/>
        </w:rPr>
        <w:t>koncový</w:t>
      </w:r>
      <w:r>
        <w:rPr>
          <w:spacing w:val="-2"/>
          <w:sz w:val="22"/>
        </w:rPr>
        <w:t> </w:t>
      </w:r>
      <w:r>
        <w:rPr>
          <w:sz w:val="22"/>
        </w:rPr>
        <w:t>prvek</w:t>
      </w:r>
      <w:r>
        <w:rPr>
          <w:spacing w:val="-2"/>
          <w:sz w:val="22"/>
        </w:rPr>
        <w:t> měření</w:t>
      </w:r>
      <w:r>
        <w:rPr>
          <w:rFonts w:ascii="Arial MT" w:hAnsi="Arial MT"/>
          <w:spacing w:val="-2"/>
          <w:sz w:val="22"/>
        </w:rPr>
        <w:t>,</w:t>
      </w:r>
    </w:p>
    <w:p>
      <w:pPr>
        <w:pStyle w:val="ListParagraph"/>
        <w:numPr>
          <w:ilvl w:val="0"/>
          <w:numId w:val="3"/>
        </w:numPr>
        <w:tabs>
          <w:tab w:pos="1771" w:val="left" w:leader="none"/>
        </w:tabs>
        <w:spacing w:line="252" w:lineRule="exact" w:before="0" w:after="0"/>
        <w:ind w:left="1771" w:right="0" w:hanging="429"/>
        <w:jc w:val="left"/>
        <w:rPr>
          <w:sz w:val="22"/>
        </w:rPr>
      </w:pPr>
      <w:r>
        <w:rPr>
          <w:sz w:val="22"/>
        </w:rPr>
        <w:t>koncový</w:t>
      </w:r>
      <w:r>
        <w:rPr>
          <w:spacing w:val="-2"/>
          <w:sz w:val="22"/>
        </w:rPr>
        <w:t> </w:t>
      </w:r>
      <w:r>
        <w:rPr>
          <w:sz w:val="22"/>
        </w:rPr>
        <w:t>prvek</w:t>
      </w:r>
      <w:r>
        <w:rPr>
          <w:spacing w:val="-2"/>
          <w:sz w:val="22"/>
        </w:rPr>
        <w:t> informování</w:t>
      </w:r>
    </w:p>
    <w:p>
      <w:pPr>
        <w:pStyle w:val="Heading7"/>
      </w:pPr>
      <w:r>
        <w:rPr/>
        <w:t>koncový</w:t>
      </w:r>
      <w:r>
        <w:rPr>
          <w:spacing w:val="-4"/>
        </w:rPr>
        <w:t> </w:t>
      </w:r>
      <w:r>
        <w:rPr/>
        <w:t>prvek</w:t>
      </w:r>
      <w:r>
        <w:rPr>
          <w:spacing w:val="-6"/>
        </w:rPr>
        <w:t> </w:t>
      </w:r>
      <w:r>
        <w:rPr/>
        <w:t>měření</w:t>
      </w:r>
      <w:r>
        <w:rPr>
          <w:spacing w:val="-4"/>
        </w:rPr>
        <w:t> </w:t>
      </w:r>
      <w:r>
        <w:rPr>
          <w:spacing w:val="-2"/>
        </w:rPr>
        <w:t>(KPM)</w:t>
      </w:r>
    </w:p>
    <w:p>
      <w:pPr>
        <w:pStyle w:val="BodyText"/>
        <w:spacing w:line="242" w:lineRule="auto" w:before="2"/>
        <w:ind w:left="638" w:right="633"/>
        <w:jc w:val="both"/>
      </w:pPr>
      <w:r>
        <w:rPr/>
        <w:t>zařízení ke sběru dat z okolního prostředí a jejich předání na příslušná </w:t>
      </w:r>
      <w:r>
        <w:rPr>
          <w:rFonts w:ascii="Arial MT" w:hAnsi="Arial MT"/>
        </w:rPr>
        <w:t>v</w:t>
      </w:r>
      <w:r>
        <w:rPr/>
        <w:t>yrozumívací centra prostřednictvím infrastruktury JSVV</w:t>
      </w:r>
    </w:p>
    <w:p>
      <w:pPr>
        <w:pStyle w:val="Heading7"/>
        <w:spacing w:line="253" w:lineRule="exact"/>
      </w:pPr>
      <w:r>
        <w:rPr/>
        <w:t>koncový</w:t>
      </w:r>
      <w:r>
        <w:rPr>
          <w:spacing w:val="-6"/>
        </w:rPr>
        <w:t> </w:t>
      </w:r>
      <w:r>
        <w:rPr/>
        <w:t>prvek</w:t>
      </w:r>
      <w:r>
        <w:rPr>
          <w:spacing w:val="-7"/>
        </w:rPr>
        <w:t> </w:t>
      </w:r>
      <w:r>
        <w:rPr/>
        <w:t>přenosové</w:t>
      </w:r>
      <w:r>
        <w:rPr>
          <w:spacing w:val="-5"/>
        </w:rPr>
        <w:t> </w:t>
      </w:r>
      <w:r>
        <w:rPr/>
        <w:t>soustavy</w:t>
      </w:r>
      <w:r>
        <w:rPr>
          <w:spacing w:val="-7"/>
        </w:rPr>
        <w:t> </w:t>
      </w:r>
      <w:r>
        <w:rPr>
          <w:spacing w:val="-2"/>
        </w:rPr>
        <w:t>(KPPS)</w:t>
      </w:r>
    </w:p>
    <w:p>
      <w:pPr>
        <w:pStyle w:val="BodyText"/>
        <w:ind w:left="638"/>
      </w:pPr>
      <w:r>
        <w:rPr/>
        <w:t>rádiové</w:t>
      </w:r>
      <w:r>
        <w:rPr>
          <w:spacing w:val="40"/>
        </w:rPr>
        <w:t> </w:t>
      </w:r>
      <w:r>
        <w:rPr/>
        <w:t>zařízení</w:t>
      </w:r>
      <w:r>
        <w:rPr>
          <w:spacing w:val="40"/>
        </w:rPr>
        <w:t> </w:t>
      </w:r>
      <w:r>
        <w:rPr/>
        <w:t>pro</w:t>
      </w:r>
      <w:r>
        <w:rPr>
          <w:spacing w:val="40"/>
        </w:rPr>
        <w:t> </w:t>
      </w:r>
      <w:r>
        <w:rPr/>
        <w:t>dálkové</w:t>
      </w:r>
      <w:r>
        <w:rPr>
          <w:spacing w:val="40"/>
        </w:rPr>
        <w:t> </w:t>
      </w:r>
      <w:r>
        <w:rPr/>
        <w:t>ovládání</w:t>
      </w:r>
      <w:r>
        <w:rPr>
          <w:spacing w:val="40"/>
        </w:rPr>
        <w:t> </w:t>
      </w:r>
      <w:r>
        <w:rPr/>
        <w:t>KP</w:t>
      </w:r>
      <w:r>
        <w:rPr>
          <w:spacing w:val="40"/>
        </w:rPr>
        <w:t> </w:t>
      </w:r>
      <w:r>
        <w:rPr/>
        <w:t>z </w:t>
      </w:r>
      <w:r>
        <w:rPr>
          <w:rFonts w:ascii="Arial MT" w:hAnsi="Arial MT"/>
        </w:rPr>
        <w:t>v</w:t>
      </w:r>
      <w:r>
        <w:rPr/>
        <w:t>yrozumívacích</w:t>
      </w:r>
      <w:r>
        <w:rPr>
          <w:spacing w:val="40"/>
        </w:rPr>
        <w:t> </w:t>
      </w:r>
      <w:r>
        <w:rPr/>
        <w:t>center</w:t>
      </w:r>
      <w:r>
        <w:rPr>
          <w:spacing w:val="40"/>
        </w:rPr>
        <w:t> </w:t>
      </w:r>
      <w:r>
        <w:rPr/>
        <w:t>a</w:t>
      </w:r>
      <w:r>
        <w:rPr>
          <w:spacing w:val="40"/>
        </w:rPr>
        <w:t> </w:t>
      </w:r>
      <w:r>
        <w:rPr/>
        <w:t>pro</w:t>
      </w:r>
      <w:r>
        <w:rPr>
          <w:spacing w:val="40"/>
        </w:rPr>
        <w:t> </w:t>
      </w:r>
      <w:r>
        <w:rPr/>
        <w:t>přenos</w:t>
      </w:r>
      <w:r>
        <w:rPr>
          <w:spacing w:val="40"/>
        </w:rPr>
        <w:t> </w:t>
      </w:r>
      <w:r>
        <w:rPr/>
        <w:t>dat</w:t>
      </w:r>
      <w:r>
        <w:rPr>
          <w:spacing w:val="40"/>
        </w:rPr>
        <w:t> </w:t>
      </w:r>
      <w:r>
        <w:rPr/>
        <w:t>z </w:t>
      </w:r>
      <w:r>
        <w:rPr>
          <w:rFonts w:ascii="Arial MT" w:hAnsi="Arial MT"/>
        </w:rPr>
        <w:t>KP</w:t>
      </w:r>
      <w:r>
        <w:rPr>
          <w:rFonts w:ascii="Arial MT" w:hAnsi="Arial MT"/>
          <w:spacing w:val="40"/>
        </w:rPr>
        <w:t> </w:t>
      </w:r>
      <w:r>
        <w:rPr>
          <w:rFonts w:ascii="Arial MT" w:hAnsi="Arial MT"/>
        </w:rPr>
        <w:t>na v</w:t>
      </w:r>
      <w:r>
        <w:rPr/>
        <w:t>yrozumívací centra prostřednictvím přenosové soustavy JSVV</w:t>
      </w:r>
    </w:p>
    <w:p>
      <w:pPr>
        <w:pStyle w:val="Heading7"/>
        <w:spacing w:before="120"/>
      </w:pPr>
      <w:r>
        <w:rPr/>
        <w:t>koncový</w:t>
      </w:r>
      <w:r>
        <w:rPr>
          <w:spacing w:val="-6"/>
        </w:rPr>
        <w:t> </w:t>
      </w:r>
      <w:r>
        <w:rPr/>
        <w:t>prvek</w:t>
      </w:r>
      <w:r>
        <w:rPr>
          <w:spacing w:val="-8"/>
        </w:rPr>
        <w:t> </w:t>
      </w:r>
      <w:r>
        <w:rPr/>
        <w:t>varování</w:t>
      </w:r>
      <w:r>
        <w:rPr>
          <w:spacing w:val="-6"/>
        </w:rPr>
        <w:t> </w:t>
      </w:r>
      <w:r>
        <w:rPr>
          <w:spacing w:val="-4"/>
        </w:rPr>
        <w:t>(KPV)</w:t>
      </w:r>
    </w:p>
    <w:p>
      <w:pPr>
        <w:pStyle w:val="BodyText"/>
        <w:spacing w:before="3"/>
        <w:ind w:left="638"/>
      </w:pPr>
      <w:r>
        <w:rPr/>
        <w:t>technické zařízení schopné vydávat varovný signál, případně též předat tísňovou informaci a dále informovat obyvatelstvo o hrozící nebo již nastalé mimořádné události</w:t>
      </w:r>
      <w:r>
        <w:rPr>
          <w:rFonts w:ascii="Arial MT" w:hAnsi="Arial MT"/>
        </w:rPr>
        <w:t>. </w:t>
      </w:r>
      <w:r>
        <w:rPr/>
        <w:t>Může jím být:</w:t>
      </w:r>
    </w:p>
    <w:p>
      <w:pPr>
        <w:pStyle w:val="ListParagraph"/>
        <w:numPr>
          <w:ilvl w:val="0"/>
          <w:numId w:val="3"/>
        </w:numPr>
        <w:tabs>
          <w:tab w:pos="1771" w:val="left" w:leader="none"/>
        </w:tabs>
        <w:spacing w:line="252" w:lineRule="exact" w:before="1" w:after="0"/>
        <w:ind w:left="1771" w:right="0" w:hanging="427"/>
        <w:jc w:val="left"/>
        <w:rPr>
          <w:sz w:val="22"/>
        </w:rPr>
      </w:pPr>
      <w:r>
        <w:rPr>
          <w:sz w:val="22"/>
        </w:rPr>
        <w:t>elektrická</w:t>
      </w:r>
      <w:r>
        <w:rPr>
          <w:spacing w:val="-1"/>
          <w:sz w:val="22"/>
        </w:rPr>
        <w:t> </w:t>
      </w:r>
      <w:r>
        <w:rPr>
          <w:sz w:val="22"/>
        </w:rPr>
        <w:t>rotační</w:t>
      </w:r>
      <w:r>
        <w:rPr>
          <w:spacing w:val="1"/>
          <w:sz w:val="22"/>
        </w:rPr>
        <w:t> </w:t>
      </w:r>
      <w:r>
        <w:rPr>
          <w:spacing w:val="-2"/>
          <w:sz w:val="22"/>
        </w:rPr>
        <w:t>siréna,</w:t>
      </w:r>
    </w:p>
    <w:p>
      <w:pPr>
        <w:pStyle w:val="ListParagraph"/>
        <w:numPr>
          <w:ilvl w:val="0"/>
          <w:numId w:val="3"/>
        </w:numPr>
        <w:tabs>
          <w:tab w:pos="1771" w:val="left" w:leader="none"/>
        </w:tabs>
        <w:spacing w:line="252" w:lineRule="exact" w:before="0" w:after="0"/>
        <w:ind w:left="1771" w:right="0" w:hanging="427"/>
        <w:jc w:val="left"/>
        <w:rPr>
          <w:sz w:val="22"/>
        </w:rPr>
      </w:pPr>
      <w:r>
        <w:rPr>
          <w:sz w:val="22"/>
        </w:rPr>
        <w:t>elektronický</w:t>
      </w:r>
      <w:r>
        <w:rPr>
          <w:spacing w:val="-4"/>
          <w:sz w:val="22"/>
        </w:rPr>
        <w:t> </w:t>
      </w:r>
      <w:r>
        <w:rPr>
          <w:sz w:val="22"/>
        </w:rPr>
        <w:t>koncový</w:t>
      </w:r>
      <w:r>
        <w:rPr>
          <w:spacing w:val="-5"/>
          <w:sz w:val="22"/>
        </w:rPr>
        <w:t> </w:t>
      </w:r>
      <w:r>
        <w:rPr>
          <w:sz w:val="22"/>
        </w:rPr>
        <w:t>prvek</w:t>
      </w:r>
      <w:r>
        <w:rPr>
          <w:spacing w:val="-3"/>
          <w:sz w:val="22"/>
        </w:rPr>
        <w:t> </w:t>
      </w:r>
      <w:r>
        <w:rPr>
          <w:spacing w:val="-2"/>
          <w:sz w:val="22"/>
        </w:rPr>
        <w:t>varování</w:t>
      </w:r>
    </w:p>
    <w:p>
      <w:pPr>
        <w:pStyle w:val="Heading7"/>
        <w:spacing w:before="121"/>
      </w:pPr>
      <w:r>
        <w:rPr/>
        <w:t>koncový</w:t>
      </w:r>
      <w:r>
        <w:rPr>
          <w:spacing w:val="-5"/>
        </w:rPr>
        <w:t> </w:t>
      </w:r>
      <w:r>
        <w:rPr/>
        <w:t>prvek</w:t>
      </w:r>
      <w:r>
        <w:rPr>
          <w:spacing w:val="-6"/>
        </w:rPr>
        <w:t> </w:t>
      </w:r>
      <w:r>
        <w:rPr>
          <w:spacing w:val="-2"/>
        </w:rPr>
        <w:t>vyrozumění</w:t>
      </w:r>
    </w:p>
    <w:p>
      <w:pPr>
        <w:pStyle w:val="BodyText"/>
        <w:spacing w:before="3"/>
        <w:ind w:left="638"/>
      </w:pPr>
      <w:r>
        <w:rPr/>
        <w:t>technické</w:t>
      </w:r>
      <w:r>
        <w:rPr>
          <w:spacing w:val="-1"/>
        </w:rPr>
        <w:t> </w:t>
      </w:r>
      <w:r>
        <w:rPr/>
        <w:t>zařízení</w:t>
      </w:r>
      <w:r>
        <w:rPr>
          <w:spacing w:val="-1"/>
        </w:rPr>
        <w:t> </w:t>
      </w:r>
      <w:r>
        <w:rPr/>
        <w:t>schopné předat</w:t>
      </w:r>
      <w:r>
        <w:rPr>
          <w:spacing w:val="1"/>
        </w:rPr>
        <w:t> </w:t>
      </w:r>
      <w:r>
        <w:rPr/>
        <w:t>informaci</w:t>
      </w:r>
      <w:r>
        <w:rPr>
          <w:spacing w:val="-1"/>
        </w:rPr>
        <w:t> </w:t>
      </w:r>
      <w:r>
        <w:rPr/>
        <w:t>orgánům</w:t>
      </w:r>
      <w:r>
        <w:rPr>
          <w:spacing w:val="1"/>
        </w:rPr>
        <w:t> </w:t>
      </w:r>
      <w:r>
        <w:rPr/>
        <w:t>krizového</w:t>
      </w:r>
      <w:r>
        <w:rPr>
          <w:spacing w:val="-3"/>
        </w:rPr>
        <w:t> </w:t>
      </w:r>
      <w:r>
        <w:rPr/>
        <w:t>řízení.</w:t>
      </w:r>
      <w:r>
        <w:rPr>
          <w:spacing w:val="-1"/>
        </w:rPr>
        <w:t> </w:t>
      </w:r>
      <w:r>
        <w:rPr/>
        <w:t>Může jím</w:t>
      </w:r>
      <w:r>
        <w:rPr>
          <w:spacing w:val="1"/>
        </w:rPr>
        <w:t> </w:t>
      </w:r>
      <w:r>
        <w:rPr>
          <w:spacing w:val="-4"/>
        </w:rPr>
        <w:t>být:</w:t>
      </w:r>
    </w:p>
    <w:p>
      <w:pPr>
        <w:pStyle w:val="ListParagraph"/>
        <w:numPr>
          <w:ilvl w:val="0"/>
          <w:numId w:val="3"/>
        </w:numPr>
        <w:tabs>
          <w:tab w:pos="1699" w:val="left" w:leader="none"/>
        </w:tabs>
        <w:spacing w:line="240" w:lineRule="auto" w:before="2" w:after="0"/>
        <w:ind w:left="1699" w:right="0" w:hanging="357"/>
        <w:jc w:val="left"/>
        <w:rPr>
          <w:rFonts w:ascii="Arial MT" w:hAnsi="Arial MT"/>
          <w:sz w:val="22"/>
        </w:rPr>
      </w:pPr>
      <w:r>
        <w:rPr>
          <w:rFonts w:ascii="Arial MT" w:hAnsi="Arial MT"/>
          <w:spacing w:val="-2"/>
          <w:sz w:val="22"/>
        </w:rPr>
        <w:t>pager</w:t>
      </w:r>
    </w:p>
    <w:p>
      <w:pPr>
        <w:pStyle w:val="Heading7"/>
        <w:spacing w:line="252" w:lineRule="exact"/>
      </w:pPr>
      <w:r>
        <w:rPr/>
        <w:t>místní</w:t>
      </w:r>
      <w:r>
        <w:rPr>
          <w:spacing w:val="-7"/>
        </w:rPr>
        <w:t> </w:t>
      </w:r>
      <w:r>
        <w:rPr/>
        <w:t>informační</w:t>
      </w:r>
      <w:r>
        <w:rPr>
          <w:spacing w:val="-5"/>
        </w:rPr>
        <w:t> </w:t>
      </w:r>
      <w:r>
        <w:rPr/>
        <w:t>systém</w:t>
      </w:r>
      <w:r>
        <w:rPr>
          <w:spacing w:val="-6"/>
        </w:rPr>
        <w:t> </w:t>
      </w:r>
      <w:r>
        <w:rPr>
          <w:spacing w:val="-4"/>
        </w:rPr>
        <w:t>(MIS)</w:t>
      </w:r>
    </w:p>
    <w:p>
      <w:pPr>
        <w:pStyle w:val="BodyText"/>
        <w:spacing w:line="242" w:lineRule="auto"/>
        <w:ind w:left="638" w:right="632"/>
        <w:jc w:val="both"/>
      </w:pPr>
      <w:r>
        <w:rPr/>
        <w:t>druh elektronického koncového prvku varování</w:t>
      </w:r>
      <w:r>
        <w:rPr>
          <w:rFonts w:ascii="Arial MT" w:hAnsi="Arial MT"/>
        </w:rPr>
        <w:t>, </w:t>
      </w:r>
      <w:r>
        <w:rPr/>
        <w:t>využívaného na omezeném území </w:t>
      </w:r>
      <w:r>
        <w:rPr>
          <w:rFonts w:ascii="Arial MT" w:hAnsi="Arial MT"/>
        </w:rPr>
        <w:t>zpravidla ve </w:t>
      </w:r>
      <w:r>
        <w:rPr/>
        <w:t>formě místního/obecního/objektového </w:t>
      </w:r>
      <w:r>
        <w:rPr>
          <w:rFonts w:ascii="Arial MT" w:hAnsi="Arial MT"/>
        </w:rPr>
        <w:t>rozhlasu. </w:t>
      </w:r>
      <w:r>
        <w:rPr/>
        <w:t>Zahrnuje soubor zařízení, generující varovný signál, jiný zvuk nebo hlasovou </w:t>
      </w:r>
      <w:r>
        <w:rPr>
          <w:rFonts w:ascii="Arial MT" w:hAnsi="Arial MT"/>
        </w:rPr>
        <w:t>informaci elektronickou cestou. </w:t>
      </w:r>
      <w:r>
        <w:rPr/>
        <w:t>Místním informačním systémem může být:</w:t>
      </w:r>
    </w:p>
    <w:p>
      <w:pPr>
        <w:pStyle w:val="ListParagraph"/>
        <w:numPr>
          <w:ilvl w:val="0"/>
          <w:numId w:val="3"/>
        </w:numPr>
        <w:tabs>
          <w:tab w:pos="1772" w:val="left" w:leader="none"/>
        </w:tabs>
        <w:spacing w:line="242" w:lineRule="auto" w:before="0" w:after="0"/>
        <w:ind w:left="1772" w:right="634" w:hanging="425"/>
        <w:jc w:val="left"/>
        <w:rPr>
          <w:rFonts w:ascii="Arial MT" w:hAnsi="Arial MT"/>
          <w:sz w:val="22"/>
        </w:rPr>
      </w:pPr>
      <w:r>
        <w:rPr>
          <w:sz w:val="22"/>
        </w:rPr>
        <w:t>bezdrátový</w:t>
      </w:r>
      <w:r>
        <w:rPr>
          <w:spacing w:val="-8"/>
          <w:sz w:val="22"/>
        </w:rPr>
        <w:t> </w:t>
      </w:r>
      <w:r>
        <w:rPr>
          <w:sz w:val="22"/>
        </w:rPr>
        <w:t>místní</w:t>
      </w:r>
      <w:r>
        <w:rPr>
          <w:spacing w:val="-4"/>
          <w:sz w:val="22"/>
        </w:rPr>
        <w:t> </w:t>
      </w:r>
      <w:r>
        <w:rPr>
          <w:sz w:val="22"/>
        </w:rPr>
        <w:t>informační</w:t>
      </w:r>
      <w:r>
        <w:rPr>
          <w:spacing w:val="-7"/>
          <w:sz w:val="22"/>
        </w:rPr>
        <w:t> </w:t>
      </w:r>
      <w:r>
        <w:rPr>
          <w:sz w:val="22"/>
        </w:rPr>
        <w:t>systém</w:t>
      </w:r>
      <w:r>
        <w:rPr>
          <w:spacing w:val="-7"/>
          <w:sz w:val="22"/>
        </w:rPr>
        <w:t> </w:t>
      </w:r>
      <w:r>
        <w:rPr>
          <w:sz w:val="22"/>
        </w:rPr>
        <w:t>(dále</w:t>
      </w:r>
      <w:r>
        <w:rPr>
          <w:spacing w:val="-8"/>
          <w:sz w:val="22"/>
        </w:rPr>
        <w:t> </w:t>
      </w:r>
      <w:r>
        <w:rPr>
          <w:sz w:val="22"/>
        </w:rPr>
        <w:t>i</w:t>
      </w:r>
      <w:r>
        <w:rPr>
          <w:spacing w:val="-6"/>
          <w:sz w:val="22"/>
        </w:rPr>
        <w:t> </w:t>
      </w:r>
      <w:r>
        <w:rPr>
          <w:sz w:val="22"/>
        </w:rPr>
        <w:t>BMIS),</w:t>
      </w:r>
      <w:r>
        <w:rPr>
          <w:spacing w:val="-6"/>
          <w:sz w:val="22"/>
        </w:rPr>
        <w:t> </w:t>
      </w:r>
      <w:r>
        <w:rPr>
          <w:sz w:val="22"/>
        </w:rPr>
        <w:t>který</w:t>
      </w:r>
      <w:r>
        <w:rPr>
          <w:spacing w:val="-7"/>
          <w:sz w:val="22"/>
        </w:rPr>
        <w:t> </w:t>
      </w:r>
      <w:r>
        <w:rPr>
          <w:sz w:val="22"/>
        </w:rPr>
        <w:t>používá</w:t>
      </w:r>
      <w:r>
        <w:rPr>
          <w:spacing w:val="-8"/>
          <w:sz w:val="22"/>
        </w:rPr>
        <w:t> </w:t>
      </w:r>
      <w:r>
        <w:rPr>
          <w:sz w:val="22"/>
        </w:rPr>
        <w:t>rádiovou</w:t>
      </w:r>
      <w:r>
        <w:rPr>
          <w:spacing w:val="-8"/>
          <w:sz w:val="22"/>
        </w:rPr>
        <w:t> </w:t>
      </w:r>
      <w:r>
        <w:rPr>
          <w:sz w:val="22"/>
        </w:rPr>
        <w:t>přenosovou </w:t>
      </w:r>
      <w:r>
        <w:rPr>
          <w:rFonts w:ascii="Arial MT" w:hAnsi="Arial MT"/>
          <w:spacing w:val="-2"/>
          <w:sz w:val="22"/>
        </w:rPr>
        <w:t>soustavu,</w:t>
      </w:r>
    </w:p>
    <w:p>
      <w:pPr>
        <w:pStyle w:val="ListParagraph"/>
        <w:numPr>
          <w:ilvl w:val="0"/>
          <w:numId w:val="3"/>
        </w:numPr>
        <w:tabs>
          <w:tab w:pos="1772" w:val="left" w:leader="none"/>
        </w:tabs>
        <w:spacing w:line="240" w:lineRule="auto" w:before="0" w:after="0"/>
        <w:ind w:left="1772" w:right="637" w:hanging="425"/>
        <w:jc w:val="left"/>
        <w:rPr>
          <w:rFonts w:ascii="Arial MT" w:hAnsi="Arial MT"/>
          <w:sz w:val="22"/>
        </w:rPr>
      </w:pPr>
      <w:r>
        <w:rPr>
          <w:sz w:val="22"/>
        </w:rPr>
        <w:t>drátový místní informační systém (dále i DMIS), který používá přenosovou soustavu</w:t>
      </w:r>
      <w:r>
        <w:rPr>
          <w:spacing w:val="40"/>
          <w:sz w:val="22"/>
        </w:rPr>
        <w:t> </w:t>
      </w:r>
      <w:r>
        <w:rPr>
          <w:rFonts w:ascii="Arial MT" w:hAnsi="Arial MT"/>
          <w:sz w:val="22"/>
        </w:rPr>
        <w:t>po </w:t>
      </w:r>
      <w:r>
        <w:rPr>
          <w:sz w:val="22"/>
        </w:rPr>
        <w:t>drátový</w:t>
      </w:r>
      <w:r>
        <w:rPr>
          <w:rFonts w:ascii="Arial MT" w:hAnsi="Arial MT"/>
          <w:sz w:val="22"/>
        </w:rPr>
        <w:t>ch rozvodech,</w:t>
      </w:r>
    </w:p>
    <w:p>
      <w:pPr>
        <w:pStyle w:val="ListParagraph"/>
        <w:numPr>
          <w:ilvl w:val="0"/>
          <w:numId w:val="3"/>
        </w:numPr>
        <w:tabs>
          <w:tab w:pos="1772" w:val="left" w:leader="none"/>
        </w:tabs>
        <w:spacing w:line="240" w:lineRule="auto" w:before="0" w:after="0"/>
        <w:ind w:left="1772" w:right="640" w:hanging="425"/>
        <w:jc w:val="left"/>
        <w:rPr>
          <w:rFonts w:ascii="Arial MT" w:hAnsi="Arial MT"/>
          <w:sz w:val="22"/>
        </w:rPr>
      </w:pPr>
      <w:r>
        <w:rPr>
          <w:sz w:val="22"/>
        </w:rPr>
        <w:t>kabelový místní informační systém (dále i KMIS), který používá přenosovou soustavu </w:t>
      </w:r>
      <w:r>
        <w:rPr>
          <w:rFonts w:ascii="Arial MT" w:hAnsi="Arial MT"/>
          <w:sz w:val="22"/>
        </w:rPr>
        <w:t>po IP </w:t>
      </w:r>
      <w:r>
        <w:rPr>
          <w:sz w:val="22"/>
        </w:rPr>
        <w:t>kabelových rozvod</w:t>
      </w:r>
      <w:r>
        <w:rPr>
          <w:rFonts w:ascii="Arial MT" w:hAnsi="Arial MT"/>
          <w:sz w:val="22"/>
        </w:rPr>
        <w:t>ech</w:t>
      </w:r>
    </w:p>
    <w:p>
      <w:pPr>
        <w:pStyle w:val="ListParagraph"/>
        <w:spacing w:after="0" w:line="240" w:lineRule="auto"/>
        <w:jc w:val="left"/>
        <w:rPr>
          <w:rFonts w:ascii="Arial MT" w:hAnsi="Arial MT"/>
          <w:sz w:val="22"/>
        </w:rPr>
        <w:sectPr>
          <w:pgSz w:w="11910" w:h="16840"/>
          <w:pgMar w:header="1084" w:footer="734" w:top="1440" w:bottom="920" w:left="566" w:right="566"/>
        </w:sectPr>
      </w:pPr>
    </w:p>
    <w:p>
      <w:pPr>
        <w:pStyle w:val="Heading7"/>
        <w:spacing w:line="252" w:lineRule="exact" w:before="226"/>
      </w:pPr>
      <w:r>
        <w:rPr>
          <w:spacing w:val="-2"/>
        </w:rPr>
        <w:t>odbavení</w:t>
      </w:r>
    </w:p>
    <w:p>
      <w:pPr>
        <w:pStyle w:val="BodyText"/>
        <w:spacing w:line="244" w:lineRule="auto"/>
        <w:ind w:left="638" w:right="639"/>
      </w:pPr>
      <w:r>
        <w:rPr/>
        <w:t>schopnost zařízení realizovat varování, předání tísňové informace nebo informování </w:t>
      </w:r>
      <w:r>
        <w:rPr>
          <w:rFonts w:ascii="Arial MT" w:hAnsi="Arial MT"/>
        </w:rPr>
        <w:t>obyvatelstva </w:t>
      </w:r>
      <w:r>
        <w:rPr/>
        <w:t>na základě místně, dálkově nebo automaticky zadaného příkazu</w:t>
      </w:r>
    </w:p>
    <w:p>
      <w:pPr>
        <w:pStyle w:val="Heading7"/>
        <w:spacing w:before="114"/>
      </w:pPr>
      <w:r>
        <w:rPr/>
        <w:t>ovládací</w:t>
      </w:r>
      <w:r>
        <w:rPr>
          <w:spacing w:val="-7"/>
        </w:rPr>
        <w:t> </w:t>
      </w:r>
      <w:r>
        <w:rPr>
          <w:spacing w:val="-2"/>
        </w:rPr>
        <w:t>panel</w:t>
      </w:r>
    </w:p>
    <w:p>
      <w:pPr>
        <w:pStyle w:val="BodyText"/>
        <w:spacing w:line="242" w:lineRule="auto" w:before="5"/>
        <w:ind w:left="638" w:right="639"/>
      </w:pPr>
      <w:r>
        <w:rPr/>
        <w:t>součást zařízení, ze kterého je koncový prvek varování obsluhován, ovládán a zobrazuje vizuálně jeho provozní stav</w:t>
      </w:r>
    </w:p>
    <w:p>
      <w:pPr>
        <w:pStyle w:val="Heading7"/>
        <w:spacing w:before="117"/>
      </w:pPr>
      <w:r>
        <w:rPr/>
        <w:t>ozvučovací</w:t>
      </w:r>
      <w:r>
        <w:rPr>
          <w:spacing w:val="-3"/>
        </w:rPr>
        <w:t> </w:t>
      </w:r>
      <w:r>
        <w:rPr>
          <w:spacing w:val="-2"/>
        </w:rPr>
        <w:t>zařízení</w:t>
      </w:r>
    </w:p>
    <w:p>
      <w:pPr>
        <w:pStyle w:val="BodyText"/>
        <w:spacing w:before="2"/>
        <w:ind w:left="638" w:right="634"/>
        <w:jc w:val="both"/>
        <w:rPr>
          <w:rFonts w:ascii="Arial MT" w:hAnsi="Arial MT"/>
        </w:rPr>
      </w:pPr>
      <w:r>
        <w:rPr/>
        <w:t>elektroakustické zařízení, šířící zvuk v prostředí. Z </w:t>
      </w:r>
      <w:r>
        <w:rPr>
          <w:rFonts w:ascii="Arial MT" w:hAnsi="Arial MT"/>
        </w:rPr>
        <w:t>pohledu </w:t>
      </w:r>
      <w:r>
        <w:rPr/>
        <w:t>těchto technických podmínek se</w:t>
      </w:r>
      <w:r>
        <w:rPr>
          <w:spacing w:val="-1"/>
        </w:rPr>
        <w:t> </w:t>
      </w:r>
      <w:r>
        <w:rPr/>
        <w:t>jedná o sirénu </w:t>
      </w:r>
      <w:r>
        <w:rPr>
          <w:rFonts w:ascii="Arial MT" w:hAnsi="Arial MT"/>
        </w:rPr>
        <w:t>nebo </w:t>
      </w:r>
      <w:r>
        <w:rPr/>
        <w:t>hlásič </w:t>
      </w:r>
      <w:r>
        <w:rPr>
          <w:rFonts w:ascii="Arial MT" w:hAnsi="Arial MT"/>
        </w:rPr>
        <w:t>MIS</w:t>
      </w:r>
    </w:p>
    <w:p>
      <w:pPr>
        <w:pStyle w:val="Heading7"/>
        <w:spacing w:line="252" w:lineRule="exact" w:before="120"/>
      </w:pPr>
      <w:r>
        <w:rPr/>
        <w:t>pokrytí</w:t>
      </w:r>
      <w:r>
        <w:rPr>
          <w:spacing w:val="-6"/>
        </w:rPr>
        <w:t> </w:t>
      </w:r>
      <w:r>
        <w:rPr/>
        <w:t>rádiovým</w:t>
      </w:r>
      <w:r>
        <w:rPr>
          <w:spacing w:val="-5"/>
        </w:rPr>
        <w:t> </w:t>
      </w:r>
      <w:r>
        <w:rPr>
          <w:spacing w:val="-2"/>
        </w:rPr>
        <w:t>signálem</w:t>
      </w:r>
    </w:p>
    <w:p>
      <w:pPr>
        <w:pStyle w:val="BodyText"/>
        <w:spacing w:line="242" w:lineRule="auto"/>
        <w:ind w:left="638"/>
      </w:pPr>
      <w:r>
        <w:rPr/>
        <w:t>oblast,</w:t>
      </w:r>
      <w:r>
        <w:rPr>
          <w:spacing w:val="-7"/>
        </w:rPr>
        <w:t> </w:t>
      </w:r>
      <w:r>
        <w:rPr/>
        <w:t>ve</w:t>
      </w:r>
      <w:r>
        <w:rPr>
          <w:spacing w:val="-6"/>
        </w:rPr>
        <w:t> </w:t>
      </w:r>
      <w:r>
        <w:rPr/>
        <w:t>které</w:t>
      </w:r>
      <w:r>
        <w:rPr>
          <w:spacing w:val="-8"/>
        </w:rPr>
        <w:t> </w:t>
      </w:r>
      <w:r>
        <w:rPr/>
        <w:t>je</w:t>
      </w:r>
      <w:r>
        <w:rPr>
          <w:spacing w:val="-9"/>
        </w:rPr>
        <w:t> </w:t>
      </w:r>
      <w:r>
        <w:rPr/>
        <w:t>síla</w:t>
      </w:r>
      <w:r>
        <w:rPr>
          <w:spacing w:val="-9"/>
        </w:rPr>
        <w:t> </w:t>
      </w:r>
      <w:r>
        <w:rPr/>
        <w:t>pole</w:t>
      </w:r>
      <w:r>
        <w:rPr>
          <w:spacing w:val="-6"/>
        </w:rPr>
        <w:t> </w:t>
      </w:r>
      <w:r>
        <w:rPr/>
        <w:t>rádiového</w:t>
      </w:r>
      <w:r>
        <w:rPr>
          <w:spacing w:val="-6"/>
        </w:rPr>
        <w:t> </w:t>
      </w:r>
      <w:r>
        <w:rPr/>
        <w:t>systém</w:t>
      </w:r>
      <w:r>
        <w:rPr>
          <w:rFonts w:ascii="Arial MT" w:hAnsi="Arial MT"/>
        </w:rPr>
        <w:t>u</w:t>
      </w:r>
      <w:r>
        <w:rPr>
          <w:rFonts w:ascii="Arial MT" w:hAnsi="Arial MT"/>
          <w:spacing w:val="-9"/>
        </w:rPr>
        <w:t> </w:t>
      </w:r>
      <w:r>
        <w:rPr/>
        <w:t>dostatečná</w:t>
      </w:r>
      <w:r>
        <w:rPr>
          <w:spacing w:val="-9"/>
        </w:rPr>
        <w:t> </w:t>
      </w:r>
      <w:r>
        <w:rPr/>
        <w:t>pro</w:t>
      </w:r>
      <w:r>
        <w:rPr>
          <w:spacing w:val="-8"/>
        </w:rPr>
        <w:t> </w:t>
      </w:r>
      <w:r>
        <w:rPr/>
        <w:t>spolehlivou</w:t>
      </w:r>
      <w:r>
        <w:rPr>
          <w:spacing w:val="-6"/>
        </w:rPr>
        <w:t> </w:t>
      </w:r>
      <w:r>
        <w:rPr/>
        <w:t>činnost</w:t>
      </w:r>
      <w:r>
        <w:rPr>
          <w:spacing w:val="-5"/>
        </w:rPr>
        <w:t> </w:t>
      </w:r>
      <w:r>
        <w:rPr/>
        <w:t>všech</w:t>
      </w:r>
      <w:r>
        <w:rPr>
          <w:spacing w:val="-9"/>
        </w:rPr>
        <w:t> </w:t>
      </w:r>
      <w:r>
        <w:rPr/>
        <w:t>rádiových </w:t>
      </w:r>
      <w:r>
        <w:rPr>
          <w:spacing w:val="-2"/>
        </w:rPr>
        <w:t>zařízení</w:t>
      </w:r>
    </w:p>
    <w:p>
      <w:pPr>
        <w:pStyle w:val="Heading7"/>
      </w:pPr>
      <w:r>
        <w:rPr/>
        <w:t>přenosová</w:t>
      </w:r>
      <w:r>
        <w:rPr>
          <w:spacing w:val="-5"/>
        </w:rPr>
        <w:t> </w:t>
      </w:r>
      <w:r>
        <w:rPr/>
        <w:t>soustava</w:t>
      </w:r>
      <w:r>
        <w:rPr>
          <w:spacing w:val="-5"/>
        </w:rPr>
        <w:t> </w:t>
      </w:r>
      <w:r>
        <w:rPr>
          <w:spacing w:val="-4"/>
        </w:rPr>
        <w:t>JSVV</w:t>
      </w:r>
    </w:p>
    <w:p>
      <w:pPr>
        <w:pStyle w:val="BodyText"/>
        <w:spacing w:before="3"/>
        <w:ind w:left="638"/>
        <w:jc w:val="both"/>
      </w:pPr>
      <w:r>
        <w:rPr/>
        <w:t>část</w:t>
      </w:r>
      <w:r>
        <w:rPr>
          <w:spacing w:val="-1"/>
        </w:rPr>
        <w:t> </w:t>
      </w:r>
      <w:r>
        <w:rPr/>
        <w:t>JSVV,</w:t>
      </w:r>
      <w:r>
        <w:rPr>
          <w:spacing w:val="1"/>
        </w:rPr>
        <w:t> </w:t>
      </w:r>
      <w:r>
        <w:rPr/>
        <w:t>která</w:t>
      </w:r>
      <w:r>
        <w:rPr>
          <w:spacing w:val="-1"/>
        </w:rPr>
        <w:t> </w:t>
      </w:r>
      <w:r>
        <w:rPr>
          <w:spacing w:val="-2"/>
        </w:rPr>
        <w:t>zabezpečuje:</w:t>
      </w:r>
    </w:p>
    <w:p>
      <w:pPr>
        <w:pStyle w:val="ListParagraph"/>
        <w:numPr>
          <w:ilvl w:val="0"/>
          <w:numId w:val="3"/>
        </w:numPr>
        <w:tabs>
          <w:tab w:pos="1771" w:val="left" w:leader="none"/>
        </w:tabs>
        <w:spacing w:line="252" w:lineRule="exact" w:before="2" w:after="0"/>
        <w:ind w:left="1771" w:right="0" w:hanging="429"/>
        <w:jc w:val="both"/>
        <w:rPr>
          <w:rFonts w:ascii="Arial MT" w:hAnsi="Arial MT"/>
          <w:sz w:val="22"/>
        </w:rPr>
      </w:pPr>
      <w:r>
        <w:rPr>
          <w:sz w:val="22"/>
        </w:rPr>
        <w:t>přenos příkazů ke</w:t>
      </w:r>
      <w:r>
        <w:rPr>
          <w:spacing w:val="-1"/>
          <w:sz w:val="22"/>
        </w:rPr>
        <w:t> </w:t>
      </w:r>
      <w:r>
        <w:rPr>
          <w:sz w:val="22"/>
        </w:rPr>
        <w:t>koncovým prvkům</w:t>
      </w:r>
      <w:r>
        <w:rPr>
          <w:spacing w:val="1"/>
          <w:sz w:val="22"/>
        </w:rPr>
        <w:t> </w:t>
      </w:r>
      <w:r>
        <w:rPr>
          <w:sz w:val="22"/>
        </w:rPr>
        <w:t>z</w:t>
      </w:r>
      <w:r>
        <w:rPr>
          <w:spacing w:val="3"/>
          <w:sz w:val="22"/>
        </w:rPr>
        <w:t> </w:t>
      </w:r>
      <w:r>
        <w:rPr>
          <w:sz w:val="22"/>
        </w:rPr>
        <w:t>vyrozumívacích</w:t>
      </w:r>
      <w:r>
        <w:rPr>
          <w:spacing w:val="-1"/>
          <w:sz w:val="22"/>
        </w:rPr>
        <w:t> </w:t>
      </w:r>
      <w:r>
        <w:rPr>
          <w:sz w:val="22"/>
        </w:rPr>
        <w:t>center</w:t>
      </w:r>
      <w:r>
        <w:rPr>
          <w:spacing w:val="1"/>
          <w:sz w:val="22"/>
        </w:rPr>
        <w:t> </w:t>
      </w:r>
      <w:r>
        <w:rPr>
          <w:sz w:val="22"/>
        </w:rPr>
        <w:t>(dále</w:t>
      </w:r>
      <w:r>
        <w:rPr>
          <w:spacing w:val="1"/>
          <w:sz w:val="22"/>
        </w:rPr>
        <w:t> </w:t>
      </w:r>
      <w:r>
        <w:rPr>
          <w:rFonts w:ascii="Arial MT" w:hAnsi="Arial MT"/>
          <w:sz w:val="22"/>
        </w:rPr>
        <w:t>i</w:t>
      </w:r>
      <w:r>
        <w:rPr>
          <w:rFonts w:ascii="Arial MT" w:hAnsi="Arial MT"/>
          <w:spacing w:val="-4"/>
          <w:sz w:val="22"/>
        </w:rPr>
        <w:t> </w:t>
      </w:r>
      <w:r>
        <w:rPr>
          <w:sz w:val="22"/>
        </w:rPr>
        <w:t>jen</w:t>
      </w:r>
      <w:r>
        <w:rPr>
          <w:spacing w:val="-2"/>
          <w:sz w:val="22"/>
        </w:rPr>
        <w:t> „VyC“)</w:t>
      </w:r>
      <w:r>
        <w:rPr>
          <w:rFonts w:ascii="Arial MT" w:hAnsi="Arial MT"/>
          <w:spacing w:val="-2"/>
          <w:sz w:val="22"/>
        </w:rPr>
        <w:t>,</w:t>
      </w:r>
    </w:p>
    <w:p>
      <w:pPr>
        <w:pStyle w:val="ListParagraph"/>
        <w:numPr>
          <w:ilvl w:val="0"/>
          <w:numId w:val="3"/>
        </w:numPr>
        <w:tabs>
          <w:tab w:pos="1772" w:val="left" w:leader="none"/>
        </w:tabs>
        <w:spacing w:line="242" w:lineRule="auto" w:before="0" w:after="0"/>
        <w:ind w:left="1772" w:right="634" w:hanging="430"/>
        <w:jc w:val="both"/>
        <w:rPr>
          <w:sz w:val="22"/>
        </w:rPr>
      </w:pPr>
      <w:r>
        <w:rPr>
          <w:sz w:val="22"/>
        </w:rPr>
        <w:t>přenos</w:t>
      </w:r>
      <w:r>
        <w:rPr>
          <w:spacing w:val="21"/>
          <w:sz w:val="22"/>
        </w:rPr>
        <w:t> </w:t>
      </w:r>
      <w:r>
        <w:rPr>
          <w:sz w:val="22"/>
        </w:rPr>
        <w:t>diagnostických</w:t>
      </w:r>
      <w:r>
        <w:rPr>
          <w:spacing w:val="21"/>
          <w:sz w:val="22"/>
        </w:rPr>
        <w:t> </w:t>
      </w:r>
      <w:r>
        <w:rPr>
          <w:sz w:val="22"/>
        </w:rPr>
        <w:t>a</w:t>
      </w:r>
      <w:r>
        <w:rPr>
          <w:spacing w:val="21"/>
          <w:sz w:val="22"/>
        </w:rPr>
        <w:t> </w:t>
      </w:r>
      <w:r>
        <w:rPr>
          <w:sz w:val="22"/>
        </w:rPr>
        <w:t>stavových</w:t>
      </w:r>
      <w:r>
        <w:rPr>
          <w:spacing w:val="21"/>
          <w:sz w:val="22"/>
        </w:rPr>
        <w:t> </w:t>
      </w:r>
      <w:r>
        <w:rPr>
          <w:sz w:val="22"/>
        </w:rPr>
        <w:t>informací</w:t>
      </w:r>
      <w:r>
        <w:rPr>
          <w:spacing w:val="22"/>
          <w:sz w:val="22"/>
        </w:rPr>
        <w:t> </w:t>
      </w:r>
      <w:r>
        <w:rPr>
          <w:sz w:val="22"/>
        </w:rPr>
        <w:t>od</w:t>
      </w:r>
      <w:r>
        <w:rPr>
          <w:spacing w:val="18"/>
          <w:sz w:val="22"/>
        </w:rPr>
        <w:t> </w:t>
      </w:r>
      <w:r>
        <w:rPr>
          <w:sz w:val="22"/>
        </w:rPr>
        <w:t>KP</w:t>
      </w:r>
      <w:r>
        <w:rPr>
          <w:spacing w:val="27"/>
          <w:sz w:val="22"/>
        </w:rPr>
        <w:t> </w:t>
      </w:r>
      <w:r>
        <w:rPr>
          <w:rFonts w:ascii="Arial MT" w:hAnsi="Arial MT"/>
          <w:sz w:val="22"/>
        </w:rPr>
        <w:t>a</w:t>
      </w:r>
      <w:r>
        <w:rPr>
          <w:rFonts w:ascii="Arial MT" w:hAnsi="Arial MT"/>
          <w:spacing w:val="21"/>
          <w:sz w:val="22"/>
        </w:rPr>
        <w:t> </w:t>
      </w:r>
      <w:r>
        <w:rPr>
          <w:sz w:val="22"/>
        </w:rPr>
        <w:t>dat</w:t>
      </w:r>
      <w:r>
        <w:rPr>
          <w:spacing w:val="22"/>
          <w:sz w:val="22"/>
        </w:rPr>
        <w:t> </w:t>
      </w:r>
      <w:r>
        <w:rPr>
          <w:sz w:val="22"/>
        </w:rPr>
        <w:t>a</w:t>
      </w:r>
      <w:r>
        <w:rPr>
          <w:spacing w:val="21"/>
          <w:sz w:val="22"/>
        </w:rPr>
        <w:t> </w:t>
      </w:r>
      <w:r>
        <w:rPr>
          <w:sz w:val="22"/>
        </w:rPr>
        <w:t>poplachových</w:t>
      </w:r>
      <w:r>
        <w:rPr>
          <w:spacing w:val="24"/>
          <w:sz w:val="22"/>
        </w:rPr>
        <w:t> </w:t>
      </w:r>
      <w:r>
        <w:rPr>
          <w:sz w:val="22"/>
        </w:rPr>
        <w:t>informací z</w:t>
      </w:r>
      <w:r>
        <w:rPr>
          <w:spacing w:val="40"/>
          <w:sz w:val="22"/>
        </w:rPr>
        <w:t> </w:t>
      </w:r>
      <w:r>
        <w:rPr>
          <w:sz w:val="22"/>
        </w:rPr>
        <w:t>čidel</w:t>
      </w:r>
      <w:r>
        <w:rPr>
          <w:spacing w:val="40"/>
          <w:sz w:val="22"/>
        </w:rPr>
        <w:t> </w:t>
      </w:r>
      <w:r>
        <w:rPr>
          <w:sz w:val="22"/>
        </w:rPr>
        <w:t>monitoringu</w:t>
      </w:r>
      <w:r>
        <w:rPr>
          <w:spacing w:val="40"/>
          <w:sz w:val="22"/>
        </w:rPr>
        <w:t> </w:t>
      </w:r>
      <w:r>
        <w:rPr>
          <w:sz w:val="22"/>
        </w:rPr>
        <w:t>prostředí</w:t>
      </w:r>
      <w:r>
        <w:rPr>
          <w:spacing w:val="40"/>
          <w:sz w:val="22"/>
        </w:rPr>
        <w:t> </w:t>
      </w:r>
      <w:r>
        <w:rPr>
          <w:sz w:val="22"/>
        </w:rPr>
        <w:t>KPM</w:t>
      </w:r>
      <w:r>
        <w:rPr>
          <w:spacing w:val="40"/>
          <w:sz w:val="22"/>
        </w:rPr>
        <w:t> </w:t>
      </w:r>
      <w:r>
        <w:rPr>
          <w:sz w:val="22"/>
        </w:rPr>
        <w:t>na</w:t>
      </w:r>
      <w:r>
        <w:rPr>
          <w:spacing w:val="40"/>
          <w:sz w:val="22"/>
        </w:rPr>
        <w:t> </w:t>
      </w:r>
      <w:r>
        <w:rPr>
          <w:sz w:val="22"/>
        </w:rPr>
        <w:t>územně</w:t>
      </w:r>
      <w:r>
        <w:rPr>
          <w:spacing w:val="40"/>
          <w:sz w:val="22"/>
        </w:rPr>
        <w:t> </w:t>
      </w:r>
      <w:r>
        <w:rPr>
          <w:sz w:val="22"/>
        </w:rPr>
        <w:t>příslušná</w:t>
      </w:r>
      <w:r>
        <w:rPr>
          <w:spacing w:val="40"/>
          <w:sz w:val="22"/>
        </w:rPr>
        <w:t> </w:t>
      </w:r>
      <w:r>
        <w:rPr>
          <w:sz w:val="22"/>
        </w:rPr>
        <w:t>V</w:t>
      </w:r>
      <w:r>
        <w:rPr>
          <w:rFonts w:ascii="Arial MT" w:hAnsi="Arial MT"/>
          <w:sz w:val="22"/>
        </w:rPr>
        <w:t>y</w:t>
      </w:r>
      <w:r>
        <w:rPr>
          <w:sz w:val="22"/>
        </w:rPr>
        <w:t>C</w:t>
      </w:r>
      <w:r>
        <w:rPr>
          <w:spacing w:val="40"/>
          <w:sz w:val="22"/>
        </w:rPr>
        <w:t> </w:t>
      </w:r>
      <w:r>
        <w:rPr>
          <w:sz w:val="22"/>
        </w:rPr>
        <w:t>a</w:t>
      </w:r>
      <w:r>
        <w:rPr>
          <w:spacing w:val="40"/>
          <w:sz w:val="22"/>
        </w:rPr>
        <w:t> </w:t>
      </w:r>
      <w:r>
        <w:rPr>
          <w:sz w:val="22"/>
        </w:rPr>
        <w:t>případně</w:t>
      </w:r>
      <w:r>
        <w:rPr>
          <w:spacing w:val="40"/>
          <w:sz w:val="22"/>
        </w:rPr>
        <w:t> </w:t>
      </w:r>
      <w:r>
        <w:rPr>
          <w:sz w:val="22"/>
        </w:rPr>
        <w:t>další určená místa,</w:t>
      </w:r>
    </w:p>
    <w:p>
      <w:pPr>
        <w:pStyle w:val="ListParagraph"/>
        <w:numPr>
          <w:ilvl w:val="0"/>
          <w:numId w:val="3"/>
        </w:numPr>
        <w:tabs>
          <w:tab w:pos="1772" w:val="left" w:leader="none"/>
        </w:tabs>
        <w:spacing w:line="244" w:lineRule="auto" w:before="0" w:after="0"/>
        <w:ind w:left="1772" w:right="634" w:hanging="430"/>
        <w:jc w:val="both"/>
        <w:rPr>
          <w:sz w:val="22"/>
        </w:rPr>
      </w:pPr>
      <w:r>
        <w:rPr>
          <w:sz w:val="22"/>
        </w:rPr>
        <w:t>přenos modulace přímého hlasového vstupu z VyC a případně z dalších vybraných míst do EKPV,</w:t>
      </w:r>
    </w:p>
    <w:p>
      <w:pPr>
        <w:pStyle w:val="ListParagraph"/>
        <w:numPr>
          <w:ilvl w:val="0"/>
          <w:numId w:val="3"/>
        </w:numPr>
        <w:tabs>
          <w:tab w:pos="1772" w:val="left" w:leader="none"/>
        </w:tabs>
        <w:spacing w:line="242" w:lineRule="auto" w:before="0" w:after="0"/>
        <w:ind w:left="1772" w:right="637" w:hanging="430"/>
        <w:jc w:val="both"/>
        <w:rPr>
          <w:rFonts w:ascii="Arial MT" w:hAnsi="Arial MT"/>
          <w:sz w:val="22"/>
        </w:rPr>
      </w:pPr>
      <w:r>
        <w:rPr>
          <w:sz w:val="22"/>
        </w:rPr>
        <w:t>svolání</w:t>
      </w:r>
      <w:r>
        <w:rPr>
          <w:spacing w:val="40"/>
          <w:sz w:val="22"/>
        </w:rPr>
        <w:t> </w:t>
      </w:r>
      <w:r>
        <w:rPr>
          <w:sz w:val="22"/>
        </w:rPr>
        <w:t>členů</w:t>
      </w:r>
      <w:r>
        <w:rPr>
          <w:spacing w:val="40"/>
          <w:sz w:val="22"/>
        </w:rPr>
        <w:t> </w:t>
      </w:r>
      <w:r>
        <w:rPr>
          <w:rFonts w:ascii="Arial MT" w:hAnsi="Arial MT"/>
          <w:sz w:val="22"/>
        </w:rPr>
        <w:t>jednotek</w:t>
      </w:r>
      <w:r>
        <w:rPr>
          <w:rFonts w:ascii="Arial MT" w:hAnsi="Arial MT"/>
          <w:spacing w:val="40"/>
          <w:sz w:val="22"/>
        </w:rPr>
        <w:t> </w:t>
      </w:r>
      <w:r>
        <w:rPr>
          <w:rFonts w:ascii="Arial MT" w:hAnsi="Arial MT"/>
          <w:sz w:val="22"/>
        </w:rPr>
        <w:t>sbor</w:t>
      </w:r>
      <w:r>
        <w:rPr>
          <w:sz w:val="22"/>
        </w:rPr>
        <w:t>ů</w:t>
      </w:r>
      <w:r>
        <w:rPr>
          <w:spacing w:val="40"/>
          <w:sz w:val="22"/>
        </w:rPr>
        <w:t> </w:t>
      </w:r>
      <w:r>
        <w:rPr>
          <w:sz w:val="22"/>
        </w:rPr>
        <w:t>dobrovolných</w:t>
      </w:r>
      <w:r>
        <w:rPr>
          <w:spacing w:val="40"/>
          <w:sz w:val="22"/>
        </w:rPr>
        <w:t> </w:t>
      </w:r>
      <w:r>
        <w:rPr>
          <w:sz w:val="22"/>
        </w:rPr>
        <w:t>hasičů</w:t>
      </w:r>
      <w:r>
        <w:rPr>
          <w:spacing w:val="40"/>
          <w:sz w:val="22"/>
        </w:rPr>
        <w:t> </w:t>
      </w:r>
      <w:r>
        <w:rPr>
          <w:sz w:val="22"/>
        </w:rPr>
        <w:t>(dále</w:t>
      </w:r>
      <w:r>
        <w:rPr>
          <w:spacing w:val="40"/>
          <w:sz w:val="22"/>
        </w:rPr>
        <w:t> </w:t>
      </w:r>
      <w:r>
        <w:rPr>
          <w:sz w:val="22"/>
        </w:rPr>
        <w:t>jen</w:t>
      </w:r>
      <w:r>
        <w:rPr>
          <w:spacing w:val="40"/>
          <w:sz w:val="22"/>
        </w:rPr>
        <w:t> </w:t>
      </w:r>
      <w:r>
        <w:rPr>
          <w:sz w:val="22"/>
        </w:rPr>
        <w:t>„</w:t>
      </w:r>
      <w:r>
        <w:rPr>
          <w:rFonts w:ascii="Arial MT" w:hAnsi="Arial MT"/>
          <w:sz w:val="22"/>
        </w:rPr>
        <w:t>JSDH</w:t>
      </w:r>
      <w:r>
        <w:rPr>
          <w:sz w:val="22"/>
        </w:rPr>
        <w:t>“)</w:t>
      </w:r>
      <w:r>
        <w:rPr>
          <w:spacing w:val="40"/>
          <w:sz w:val="22"/>
        </w:rPr>
        <w:t> </w:t>
      </w:r>
      <w:r>
        <w:rPr>
          <w:sz w:val="22"/>
        </w:rPr>
        <w:t>zařazených do plošného pokrytí území kraje jednotkami požární ochrany a pracovníků havarijních služeb a provozovatelů nebezpečných objektů z </w:t>
      </w:r>
      <w:r>
        <w:rPr>
          <w:rFonts w:ascii="Arial MT" w:hAnsi="Arial MT"/>
          <w:sz w:val="22"/>
        </w:rPr>
        <w:t>VyC,</w:t>
      </w:r>
    </w:p>
    <w:p>
      <w:pPr>
        <w:pStyle w:val="ListParagraph"/>
        <w:numPr>
          <w:ilvl w:val="0"/>
          <w:numId w:val="3"/>
        </w:numPr>
        <w:tabs>
          <w:tab w:pos="1772" w:val="left" w:leader="none"/>
        </w:tabs>
        <w:spacing w:line="242" w:lineRule="auto" w:before="0" w:after="0"/>
        <w:ind w:left="1772" w:right="639" w:hanging="430"/>
        <w:jc w:val="both"/>
        <w:rPr>
          <w:rFonts w:ascii="Arial MT" w:hAnsi="Arial MT"/>
          <w:sz w:val="22"/>
        </w:rPr>
      </w:pPr>
      <w:r>
        <w:rPr>
          <w:sz w:val="22"/>
        </w:rPr>
        <w:t>přenos diagnostických a stavových informací ze zařízení přenosové soustavy JSVV</w:t>
      </w:r>
      <w:r>
        <w:rPr>
          <w:spacing w:val="40"/>
          <w:sz w:val="22"/>
        </w:rPr>
        <w:t> </w:t>
      </w:r>
      <w:r>
        <w:rPr>
          <w:rFonts w:ascii="Arial MT" w:hAnsi="Arial MT"/>
          <w:sz w:val="22"/>
        </w:rPr>
        <w:t>na VyC</w:t>
      </w:r>
    </w:p>
    <w:p>
      <w:pPr>
        <w:pStyle w:val="Heading7"/>
        <w:spacing w:before="101"/>
      </w:pPr>
      <w:r>
        <w:rPr/>
        <w:t>přenosová</w:t>
      </w:r>
      <w:r>
        <w:rPr>
          <w:spacing w:val="-7"/>
        </w:rPr>
        <w:t> </w:t>
      </w:r>
      <w:r>
        <w:rPr/>
        <w:t>soustava</w:t>
      </w:r>
      <w:r>
        <w:rPr>
          <w:spacing w:val="-7"/>
        </w:rPr>
        <w:t> </w:t>
      </w:r>
      <w:r>
        <w:rPr>
          <w:spacing w:val="-5"/>
        </w:rPr>
        <w:t>MIS</w:t>
      </w:r>
    </w:p>
    <w:p>
      <w:pPr>
        <w:pStyle w:val="BodyText"/>
        <w:spacing w:before="5"/>
        <w:ind w:left="638"/>
      </w:pPr>
      <w:r>
        <w:rPr/>
        <w:t>část MIS, která </w:t>
      </w:r>
      <w:r>
        <w:rPr>
          <w:spacing w:val="-2"/>
        </w:rPr>
        <w:t>zabezpečuje:</w:t>
      </w:r>
    </w:p>
    <w:p>
      <w:pPr>
        <w:pStyle w:val="ListParagraph"/>
        <w:numPr>
          <w:ilvl w:val="0"/>
          <w:numId w:val="3"/>
        </w:numPr>
        <w:tabs>
          <w:tab w:pos="1772" w:val="left" w:leader="none"/>
        </w:tabs>
        <w:spacing w:line="242" w:lineRule="auto" w:before="0" w:after="0"/>
        <w:ind w:left="1772" w:right="634" w:hanging="425"/>
        <w:jc w:val="left"/>
        <w:rPr>
          <w:sz w:val="22"/>
        </w:rPr>
      </w:pPr>
      <w:r>
        <w:rPr>
          <w:sz w:val="22"/>
        </w:rPr>
        <w:t>přenos</w:t>
      </w:r>
      <w:r>
        <w:rPr>
          <w:spacing w:val="80"/>
          <w:sz w:val="22"/>
        </w:rPr>
        <w:t> </w:t>
      </w:r>
      <w:r>
        <w:rPr>
          <w:sz w:val="22"/>
        </w:rPr>
        <w:t>příkazů</w:t>
      </w:r>
      <w:r>
        <w:rPr>
          <w:spacing w:val="80"/>
          <w:sz w:val="22"/>
        </w:rPr>
        <w:t> </w:t>
      </w:r>
      <w:r>
        <w:rPr>
          <w:sz w:val="22"/>
        </w:rPr>
        <w:t>pro</w:t>
      </w:r>
      <w:r>
        <w:rPr>
          <w:spacing w:val="80"/>
          <w:sz w:val="22"/>
        </w:rPr>
        <w:t> </w:t>
      </w:r>
      <w:r>
        <w:rPr>
          <w:sz w:val="22"/>
        </w:rPr>
        <w:t>hlásiče</w:t>
      </w:r>
      <w:r>
        <w:rPr>
          <w:spacing w:val="80"/>
          <w:sz w:val="22"/>
        </w:rPr>
        <w:t> </w:t>
      </w:r>
      <w:r>
        <w:rPr>
          <w:sz w:val="22"/>
        </w:rPr>
        <w:t>a</w:t>
      </w:r>
      <w:r>
        <w:rPr>
          <w:spacing w:val="80"/>
          <w:sz w:val="22"/>
        </w:rPr>
        <w:t> </w:t>
      </w:r>
      <w:r>
        <w:rPr>
          <w:sz w:val="22"/>
        </w:rPr>
        <w:t>případná</w:t>
      </w:r>
      <w:r>
        <w:rPr>
          <w:spacing w:val="80"/>
          <w:sz w:val="22"/>
        </w:rPr>
        <w:t> </w:t>
      </w:r>
      <w:r>
        <w:rPr>
          <w:sz w:val="22"/>
        </w:rPr>
        <w:t>další</w:t>
      </w:r>
      <w:r>
        <w:rPr>
          <w:spacing w:val="80"/>
          <w:sz w:val="22"/>
        </w:rPr>
        <w:t> </w:t>
      </w:r>
      <w:r>
        <w:rPr>
          <w:sz w:val="22"/>
        </w:rPr>
        <w:t>integrovaná</w:t>
      </w:r>
      <w:r>
        <w:rPr>
          <w:spacing w:val="80"/>
          <w:sz w:val="22"/>
        </w:rPr>
        <w:t> </w:t>
      </w:r>
      <w:r>
        <w:rPr>
          <w:sz w:val="22"/>
        </w:rPr>
        <w:t>zařízení</w:t>
      </w:r>
      <w:r>
        <w:rPr>
          <w:spacing w:val="80"/>
          <w:sz w:val="22"/>
        </w:rPr>
        <w:t> </w:t>
      </w:r>
      <w:r>
        <w:rPr>
          <w:rFonts w:ascii="Arial MT" w:hAnsi="Arial MT"/>
          <w:sz w:val="22"/>
        </w:rPr>
        <w:t>z</w:t>
      </w:r>
      <w:r>
        <w:rPr>
          <w:rFonts w:ascii="Arial MT" w:hAnsi="Arial MT"/>
          <w:spacing w:val="-1"/>
          <w:sz w:val="22"/>
        </w:rPr>
        <w:t> </w:t>
      </w:r>
      <w:r>
        <w:rPr>
          <w:sz w:val="22"/>
        </w:rPr>
        <w:t>ovládacího pracoviště MIS,</w:t>
      </w:r>
    </w:p>
    <w:p>
      <w:pPr>
        <w:pStyle w:val="ListParagraph"/>
        <w:numPr>
          <w:ilvl w:val="0"/>
          <w:numId w:val="3"/>
        </w:numPr>
        <w:tabs>
          <w:tab w:pos="1772" w:val="left" w:leader="none"/>
        </w:tabs>
        <w:spacing w:line="242" w:lineRule="auto" w:before="0" w:after="0"/>
        <w:ind w:left="1772" w:right="634" w:hanging="425"/>
        <w:jc w:val="left"/>
        <w:rPr>
          <w:sz w:val="22"/>
        </w:rPr>
      </w:pPr>
      <w:r>
        <w:rPr>
          <w:sz w:val="22"/>
        </w:rPr>
        <w:t>přenos</w:t>
      </w:r>
      <w:r>
        <w:rPr>
          <w:spacing w:val="40"/>
          <w:sz w:val="22"/>
        </w:rPr>
        <w:t> </w:t>
      </w:r>
      <w:r>
        <w:rPr>
          <w:sz w:val="22"/>
        </w:rPr>
        <w:t>diagnostických</w:t>
      </w:r>
      <w:r>
        <w:rPr>
          <w:spacing w:val="40"/>
          <w:sz w:val="22"/>
        </w:rPr>
        <w:t> </w:t>
      </w:r>
      <w:r>
        <w:rPr>
          <w:sz w:val="22"/>
        </w:rPr>
        <w:t>a</w:t>
      </w:r>
      <w:r>
        <w:rPr>
          <w:spacing w:val="40"/>
          <w:sz w:val="22"/>
        </w:rPr>
        <w:t> </w:t>
      </w:r>
      <w:r>
        <w:rPr>
          <w:sz w:val="22"/>
        </w:rPr>
        <w:t>stavových</w:t>
      </w:r>
      <w:r>
        <w:rPr>
          <w:spacing w:val="40"/>
          <w:sz w:val="22"/>
        </w:rPr>
        <w:t> </w:t>
      </w:r>
      <w:r>
        <w:rPr>
          <w:sz w:val="22"/>
        </w:rPr>
        <w:t>informací</w:t>
      </w:r>
      <w:r>
        <w:rPr>
          <w:spacing w:val="40"/>
          <w:sz w:val="22"/>
        </w:rPr>
        <w:t> </w:t>
      </w:r>
      <w:r>
        <w:rPr>
          <w:sz w:val="22"/>
        </w:rPr>
        <w:t>od</w:t>
      </w:r>
      <w:r>
        <w:rPr>
          <w:spacing w:val="40"/>
          <w:sz w:val="22"/>
        </w:rPr>
        <w:t> </w:t>
      </w:r>
      <w:r>
        <w:rPr>
          <w:sz w:val="22"/>
        </w:rPr>
        <w:t>hlásičů</w:t>
      </w:r>
      <w:r>
        <w:rPr>
          <w:spacing w:val="40"/>
          <w:sz w:val="22"/>
        </w:rPr>
        <w:t> </w:t>
      </w:r>
      <w:r>
        <w:rPr>
          <w:sz w:val="22"/>
        </w:rPr>
        <w:t>a</w:t>
      </w:r>
      <w:r>
        <w:rPr>
          <w:spacing w:val="40"/>
          <w:sz w:val="22"/>
        </w:rPr>
        <w:t> </w:t>
      </w:r>
      <w:r>
        <w:rPr>
          <w:sz w:val="22"/>
        </w:rPr>
        <w:t>dalších</w:t>
      </w:r>
      <w:r>
        <w:rPr>
          <w:spacing w:val="40"/>
          <w:sz w:val="22"/>
        </w:rPr>
        <w:t> </w:t>
      </w:r>
      <w:r>
        <w:rPr>
          <w:sz w:val="22"/>
        </w:rPr>
        <w:t>integrovaných zařízení na ovládací pracoviště MIS a další určená místa,</w:t>
      </w:r>
    </w:p>
    <w:p>
      <w:pPr>
        <w:pStyle w:val="ListParagraph"/>
        <w:numPr>
          <w:ilvl w:val="0"/>
          <w:numId w:val="3"/>
        </w:numPr>
        <w:tabs>
          <w:tab w:pos="1772" w:val="left" w:leader="none"/>
        </w:tabs>
        <w:spacing w:line="242" w:lineRule="auto" w:before="0" w:after="0"/>
        <w:ind w:left="1772" w:right="634" w:hanging="425"/>
        <w:jc w:val="left"/>
        <w:rPr>
          <w:sz w:val="22"/>
        </w:rPr>
      </w:pPr>
      <w:r>
        <w:rPr>
          <w:sz w:val="22"/>
        </w:rPr>
        <w:t>přenos</w:t>
      </w:r>
      <w:r>
        <w:rPr>
          <w:spacing w:val="32"/>
          <w:sz w:val="22"/>
        </w:rPr>
        <w:t> </w:t>
      </w:r>
      <w:r>
        <w:rPr>
          <w:sz w:val="22"/>
        </w:rPr>
        <w:t>modulace</w:t>
      </w:r>
      <w:r>
        <w:rPr>
          <w:spacing w:val="34"/>
          <w:sz w:val="22"/>
        </w:rPr>
        <w:t> </w:t>
      </w:r>
      <w:r>
        <w:rPr>
          <w:sz w:val="22"/>
        </w:rPr>
        <w:t>přímého</w:t>
      </w:r>
      <w:r>
        <w:rPr>
          <w:spacing w:val="34"/>
          <w:sz w:val="22"/>
        </w:rPr>
        <w:t> </w:t>
      </w:r>
      <w:r>
        <w:rPr>
          <w:sz w:val="22"/>
        </w:rPr>
        <w:t>hlasového</w:t>
      </w:r>
      <w:r>
        <w:rPr>
          <w:spacing w:val="32"/>
          <w:sz w:val="22"/>
        </w:rPr>
        <w:t> </w:t>
      </w:r>
      <w:r>
        <w:rPr>
          <w:sz w:val="22"/>
        </w:rPr>
        <w:t>vstupu</w:t>
      </w:r>
      <w:r>
        <w:rPr>
          <w:spacing w:val="32"/>
          <w:sz w:val="22"/>
        </w:rPr>
        <w:t> </w:t>
      </w:r>
      <w:r>
        <w:rPr>
          <w:sz w:val="22"/>
        </w:rPr>
        <w:t>z ovládacího</w:t>
      </w:r>
      <w:r>
        <w:rPr>
          <w:spacing w:val="35"/>
          <w:sz w:val="22"/>
        </w:rPr>
        <w:t> </w:t>
      </w:r>
      <w:r>
        <w:rPr>
          <w:sz w:val="22"/>
        </w:rPr>
        <w:t>pracoviště MIS</w:t>
      </w:r>
      <w:r>
        <w:rPr>
          <w:spacing w:val="34"/>
          <w:sz w:val="22"/>
        </w:rPr>
        <w:t> </w:t>
      </w:r>
      <w:r>
        <w:rPr>
          <w:sz w:val="22"/>
        </w:rPr>
        <w:t>a</w:t>
      </w:r>
      <w:r>
        <w:rPr>
          <w:spacing w:val="32"/>
          <w:sz w:val="22"/>
        </w:rPr>
        <w:t> </w:t>
      </w:r>
      <w:r>
        <w:rPr>
          <w:sz w:val="22"/>
        </w:rPr>
        <w:t>dalších vybraných míst do hlásičů,</w:t>
      </w:r>
    </w:p>
    <w:p>
      <w:pPr>
        <w:pStyle w:val="ListParagraph"/>
        <w:numPr>
          <w:ilvl w:val="0"/>
          <w:numId w:val="3"/>
        </w:numPr>
        <w:tabs>
          <w:tab w:pos="1772" w:val="left" w:leader="none"/>
        </w:tabs>
        <w:spacing w:line="244" w:lineRule="auto" w:before="0" w:after="0"/>
        <w:ind w:left="1772" w:right="638" w:hanging="425"/>
        <w:jc w:val="left"/>
        <w:rPr>
          <w:sz w:val="22"/>
        </w:rPr>
      </w:pPr>
      <w:r>
        <w:rPr>
          <w:sz w:val="22"/>
        </w:rPr>
        <w:t>přenos</w:t>
      </w:r>
      <w:r>
        <w:rPr>
          <w:spacing w:val="80"/>
          <w:sz w:val="22"/>
        </w:rPr>
        <w:t> </w:t>
      </w:r>
      <w:r>
        <w:rPr>
          <w:sz w:val="22"/>
        </w:rPr>
        <w:t>diagnostických</w:t>
      </w:r>
      <w:r>
        <w:rPr>
          <w:spacing w:val="80"/>
          <w:sz w:val="22"/>
        </w:rPr>
        <w:t> </w:t>
      </w:r>
      <w:r>
        <w:rPr>
          <w:sz w:val="22"/>
        </w:rPr>
        <w:t>a</w:t>
      </w:r>
      <w:r>
        <w:rPr>
          <w:spacing w:val="80"/>
          <w:sz w:val="22"/>
        </w:rPr>
        <w:t> </w:t>
      </w:r>
      <w:r>
        <w:rPr>
          <w:sz w:val="22"/>
        </w:rPr>
        <w:t>stavových</w:t>
      </w:r>
      <w:r>
        <w:rPr>
          <w:spacing w:val="80"/>
          <w:sz w:val="22"/>
        </w:rPr>
        <w:t> </w:t>
      </w:r>
      <w:r>
        <w:rPr>
          <w:sz w:val="22"/>
        </w:rPr>
        <w:t>informací</w:t>
      </w:r>
      <w:r>
        <w:rPr>
          <w:spacing w:val="80"/>
          <w:sz w:val="22"/>
        </w:rPr>
        <w:t> </w:t>
      </w:r>
      <w:r>
        <w:rPr>
          <w:sz w:val="22"/>
        </w:rPr>
        <w:t>z</w:t>
      </w:r>
      <w:r>
        <w:rPr>
          <w:spacing w:val="80"/>
          <w:sz w:val="22"/>
        </w:rPr>
        <w:t> </w:t>
      </w:r>
      <w:r>
        <w:rPr>
          <w:sz w:val="22"/>
        </w:rPr>
        <w:t>technologických</w:t>
      </w:r>
      <w:r>
        <w:rPr>
          <w:spacing w:val="80"/>
          <w:sz w:val="22"/>
        </w:rPr>
        <w:t> </w:t>
      </w:r>
      <w:r>
        <w:rPr>
          <w:sz w:val="22"/>
        </w:rPr>
        <w:t>prvků</w:t>
      </w:r>
      <w:r>
        <w:rPr>
          <w:spacing w:val="80"/>
          <w:sz w:val="22"/>
        </w:rPr>
        <w:t> </w:t>
      </w:r>
      <w:r>
        <w:rPr>
          <w:sz w:val="22"/>
        </w:rPr>
        <w:t>vlastní</w:t>
      </w:r>
      <w:r>
        <w:rPr>
          <w:spacing w:val="40"/>
          <w:sz w:val="22"/>
        </w:rPr>
        <w:t> </w:t>
      </w:r>
      <w:r>
        <w:rPr>
          <w:sz w:val="22"/>
        </w:rPr>
        <w:t>přenosové soustavy MIS na ovládací pracoviště MIS a další určená místa</w:t>
      </w:r>
    </w:p>
    <w:p>
      <w:pPr>
        <w:pStyle w:val="Heading7"/>
        <w:spacing w:before="110"/>
      </w:pPr>
      <w:r>
        <w:rPr>
          <w:spacing w:val="-2"/>
        </w:rPr>
        <w:t>přijímač</w:t>
      </w:r>
    </w:p>
    <w:p>
      <w:pPr>
        <w:pStyle w:val="BodyText"/>
        <w:spacing w:before="5"/>
        <w:ind w:left="638"/>
      </w:pPr>
      <w:r>
        <w:rPr/>
        <w:t>technické</w:t>
      </w:r>
      <w:r>
        <w:rPr>
          <w:spacing w:val="5"/>
        </w:rPr>
        <w:t> </w:t>
      </w:r>
      <w:r>
        <w:rPr/>
        <w:t>zařízení</w:t>
      </w:r>
      <w:r>
        <w:rPr>
          <w:spacing w:val="3"/>
        </w:rPr>
        <w:t> </w:t>
      </w:r>
      <w:r>
        <w:rPr/>
        <w:t>pro</w:t>
      </w:r>
      <w:r>
        <w:rPr>
          <w:spacing w:val="2"/>
        </w:rPr>
        <w:t> </w:t>
      </w:r>
      <w:r>
        <w:rPr/>
        <w:t>příjem</w:t>
      </w:r>
      <w:r>
        <w:rPr>
          <w:spacing w:val="6"/>
        </w:rPr>
        <w:t> </w:t>
      </w:r>
      <w:r>
        <w:rPr/>
        <w:t>a</w:t>
      </w:r>
      <w:r>
        <w:rPr>
          <w:spacing w:val="1"/>
        </w:rPr>
        <w:t> </w:t>
      </w:r>
      <w:r>
        <w:rPr/>
        <w:t>zpracování</w:t>
      </w:r>
      <w:r>
        <w:rPr>
          <w:spacing w:val="3"/>
        </w:rPr>
        <w:t> </w:t>
      </w:r>
      <w:r>
        <w:rPr>
          <w:spacing w:val="-2"/>
        </w:rPr>
        <w:t>signálu</w:t>
      </w:r>
    </w:p>
    <w:p>
      <w:pPr>
        <w:pStyle w:val="Heading7"/>
        <w:spacing w:before="120"/>
      </w:pPr>
      <w:r>
        <w:rPr>
          <w:spacing w:val="-2"/>
        </w:rPr>
        <w:t>radiostanice</w:t>
      </w:r>
    </w:p>
    <w:p>
      <w:pPr>
        <w:pStyle w:val="BodyText"/>
        <w:spacing w:line="244" w:lineRule="auto" w:before="2"/>
        <w:ind w:left="638"/>
      </w:pPr>
      <w:r>
        <w:rPr/>
        <w:t>zařízení,</w:t>
      </w:r>
      <w:r>
        <w:rPr>
          <w:spacing w:val="40"/>
        </w:rPr>
        <w:t> </w:t>
      </w:r>
      <w:r>
        <w:rPr/>
        <w:t>které</w:t>
      </w:r>
      <w:r>
        <w:rPr>
          <w:spacing w:val="40"/>
        </w:rPr>
        <w:t> </w:t>
      </w:r>
      <w:r>
        <w:rPr/>
        <w:t>se</w:t>
      </w:r>
      <w:r>
        <w:rPr>
          <w:spacing w:val="40"/>
        </w:rPr>
        <w:t> </w:t>
      </w:r>
      <w:r>
        <w:rPr/>
        <w:t>skládá</w:t>
      </w:r>
      <w:r>
        <w:rPr>
          <w:spacing w:val="40"/>
        </w:rPr>
        <w:t> </w:t>
      </w:r>
      <w:r>
        <w:rPr/>
        <w:t>z vysílače</w:t>
      </w:r>
      <w:r>
        <w:rPr>
          <w:spacing w:val="40"/>
        </w:rPr>
        <w:t> </w:t>
      </w:r>
      <w:r>
        <w:rPr/>
        <w:t>a</w:t>
      </w:r>
      <w:r>
        <w:rPr>
          <w:spacing w:val="40"/>
        </w:rPr>
        <w:t> </w:t>
      </w:r>
      <w:r>
        <w:rPr/>
        <w:t>přijímače</w:t>
      </w:r>
      <w:r>
        <w:rPr>
          <w:spacing w:val="40"/>
        </w:rPr>
        <w:t> </w:t>
      </w:r>
      <w:r>
        <w:rPr/>
        <w:t>a</w:t>
      </w:r>
      <w:r>
        <w:rPr>
          <w:spacing w:val="40"/>
        </w:rPr>
        <w:t> </w:t>
      </w:r>
      <w:r>
        <w:rPr/>
        <w:t>dalších</w:t>
      </w:r>
      <w:r>
        <w:rPr>
          <w:spacing w:val="40"/>
        </w:rPr>
        <w:t> </w:t>
      </w:r>
      <w:r>
        <w:rPr/>
        <w:t>komponent,</w:t>
      </w:r>
      <w:r>
        <w:rPr>
          <w:spacing w:val="40"/>
        </w:rPr>
        <w:t> </w:t>
      </w:r>
      <w:r>
        <w:rPr/>
        <w:t>potřebných</w:t>
      </w:r>
      <w:r>
        <w:rPr>
          <w:spacing w:val="40"/>
        </w:rPr>
        <w:t> </w:t>
      </w:r>
      <w:r>
        <w:rPr/>
        <w:t>pro</w:t>
      </w:r>
      <w:r>
        <w:rPr>
          <w:spacing w:val="40"/>
        </w:rPr>
        <w:t> </w:t>
      </w:r>
      <w:r>
        <w:rPr/>
        <w:t>šíření</w:t>
      </w:r>
      <w:r>
        <w:rPr>
          <w:spacing w:val="40"/>
        </w:rPr>
        <w:t> </w:t>
      </w:r>
      <w:r>
        <w:rPr/>
        <w:t>rádiového signálu</w:t>
      </w:r>
    </w:p>
    <w:p>
      <w:pPr>
        <w:pStyle w:val="Heading7"/>
        <w:spacing w:before="115"/>
      </w:pPr>
      <w:r>
        <w:rPr/>
        <w:t>rádiové</w:t>
      </w:r>
      <w:r>
        <w:rPr>
          <w:spacing w:val="-7"/>
        </w:rPr>
        <w:t> </w:t>
      </w:r>
      <w:r>
        <w:rPr>
          <w:spacing w:val="-2"/>
        </w:rPr>
        <w:t>rušení</w:t>
      </w:r>
    </w:p>
    <w:p>
      <w:pPr>
        <w:pStyle w:val="BodyText"/>
        <w:spacing w:line="242" w:lineRule="auto" w:before="6"/>
        <w:ind w:left="638" w:right="639"/>
      </w:pPr>
      <w:r>
        <w:rPr/>
        <w:t>současné</w:t>
      </w:r>
      <w:r>
        <w:rPr>
          <w:spacing w:val="-5"/>
        </w:rPr>
        <w:t> </w:t>
      </w:r>
      <w:r>
        <w:rPr/>
        <w:t>vysílání</w:t>
      </w:r>
      <w:r>
        <w:rPr>
          <w:spacing w:val="-3"/>
        </w:rPr>
        <w:t> </w:t>
      </w:r>
      <w:r>
        <w:rPr/>
        <w:t>rádiových</w:t>
      </w:r>
      <w:r>
        <w:rPr>
          <w:spacing w:val="-2"/>
        </w:rPr>
        <w:t> </w:t>
      </w:r>
      <w:r>
        <w:rPr/>
        <w:t>vln</w:t>
      </w:r>
      <w:r>
        <w:rPr>
          <w:spacing w:val="-5"/>
        </w:rPr>
        <w:t> </w:t>
      </w:r>
      <w:r>
        <w:rPr/>
        <w:t>ze</w:t>
      </w:r>
      <w:r>
        <w:rPr>
          <w:spacing w:val="-5"/>
        </w:rPr>
        <w:t> </w:t>
      </w:r>
      <w:r>
        <w:rPr/>
        <w:t>dvou</w:t>
      </w:r>
      <w:r>
        <w:rPr>
          <w:spacing w:val="-5"/>
        </w:rPr>
        <w:t> </w:t>
      </w:r>
      <w:r>
        <w:rPr/>
        <w:t>a</w:t>
      </w:r>
      <w:r>
        <w:rPr>
          <w:spacing w:val="-7"/>
        </w:rPr>
        <w:t> </w:t>
      </w:r>
      <w:r>
        <w:rPr/>
        <w:t>více</w:t>
      </w:r>
      <w:r>
        <w:rPr>
          <w:spacing w:val="-5"/>
        </w:rPr>
        <w:t> </w:t>
      </w:r>
      <w:r>
        <w:rPr/>
        <w:t>vysílačů</w:t>
      </w:r>
      <w:r>
        <w:rPr>
          <w:spacing w:val="-5"/>
        </w:rPr>
        <w:t> </w:t>
      </w:r>
      <w:r>
        <w:rPr/>
        <w:t>nebo</w:t>
      </w:r>
      <w:r>
        <w:rPr>
          <w:spacing w:val="-5"/>
        </w:rPr>
        <w:t> </w:t>
      </w:r>
      <w:r>
        <w:rPr/>
        <w:t>zdrojů,</w:t>
      </w:r>
      <w:r>
        <w:rPr>
          <w:spacing w:val="-6"/>
        </w:rPr>
        <w:t> </w:t>
      </w:r>
      <w:r>
        <w:rPr/>
        <w:t>které</w:t>
      </w:r>
      <w:r>
        <w:rPr>
          <w:spacing w:val="-7"/>
        </w:rPr>
        <w:t> </w:t>
      </w:r>
      <w:r>
        <w:rPr/>
        <w:t>brání</w:t>
      </w:r>
      <w:r>
        <w:rPr>
          <w:spacing w:val="-3"/>
        </w:rPr>
        <w:t> </w:t>
      </w:r>
      <w:r>
        <w:rPr/>
        <w:t>nebo</w:t>
      </w:r>
      <w:r>
        <w:rPr>
          <w:spacing w:val="-5"/>
        </w:rPr>
        <w:t> </w:t>
      </w:r>
      <w:r>
        <w:rPr/>
        <w:t>znemožňuje příjem rádiového </w:t>
      </w:r>
      <w:hyperlink r:id="rId8">
        <w:r>
          <w:rPr/>
          <w:t>signálu</w:t>
        </w:r>
      </w:hyperlink>
      <w:r>
        <w:rPr/>
        <w:t> vysílaného na určitém kmitočtu</w:t>
      </w:r>
    </w:p>
    <w:p>
      <w:pPr>
        <w:pStyle w:val="Heading7"/>
        <w:spacing w:before="120"/>
      </w:pPr>
      <w:r>
        <w:rPr/>
        <w:t>signál</w:t>
      </w:r>
      <w:r>
        <w:rPr>
          <w:spacing w:val="-3"/>
        </w:rPr>
        <w:t> </w:t>
      </w:r>
      <w:r>
        <w:rPr>
          <w:spacing w:val="-2"/>
        </w:rPr>
        <w:t>sirén</w:t>
      </w:r>
    </w:p>
    <w:p>
      <w:pPr>
        <w:pStyle w:val="BodyText"/>
        <w:spacing w:line="242" w:lineRule="auto" w:before="2"/>
        <w:ind w:left="638"/>
      </w:pPr>
      <w:r>
        <w:rPr/>
        <w:t>akustický</w:t>
      </w:r>
      <w:r>
        <w:rPr>
          <w:spacing w:val="37"/>
        </w:rPr>
        <w:t> </w:t>
      </w:r>
      <w:r>
        <w:rPr/>
        <w:t>signál</w:t>
      </w:r>
      <w:r>
        <w:rPr>
          <w:spacing w:val="38"/>
        </w:rPr>
        <w:t> </w:t>
      </w:r>
      <w:r>
        <w:rPr/>
        <w:t>se</w:t>
      </w:r>
      <w:r>
        <w:rPr>
          <w:spacing w:val="34"/>
        </w:rPr>
        <w:t> </w:t>
      </w:r>
      <w:r>
        <w:rPr/>
        <w:t>stanoveným</w:t>
      </w:r>
      <w:r>
        <w:rPr>
          <w:spacing w:val="38"/>
        </w:rPr>
        <w:t> </w:t>
      </w:r>
      <w:r>
        <w:rPr/>
        <w:t>časovým</w:t>
      </w:r>
      <w:r>
        <w:rPr>
          <w:spacing w:val="38"/>
        </w:rPr>
        <w:t> </w:t>
      </w:r>
      <w:r>
        <w:rPr/>
        <w:t>průběhem</w:t>
      </w:r>
      <w:r>
        <w:rPr>
          <w:spacing w:val="38"/>
        </w:rPr>
        <w:t> </w:t>
      </w:r>
      <w:r>
        <w:rPr/>
        <w:t>a</w:t>
      </w:r>
      <w:r>
        <w:rPr>
          <w:spacing w:val="37"/>
        </w:rPr>
        <w:t> </w:t>
      </w:r>
      <w:r>
        <w:rPr/>
        <w:t>kmitočtovou</w:t>
      </w:r>
      <w:r>
        <w:rPr>
          <w:spacing w:val="37"/>
        </w:rPr>
        <w:t> </w:t>
      </w:r>
      <w:r>
        <w:rPr/>
        <w:t>charakteristikou,</w:t>
      </w:r>
      <w:r>
        <w:rPr>
          <w:spacing w:val="38"/>
        </w:rPr>
        <w:t> </w:t>
      </w:r>
      <w:r>
        <w:rPr/>
        <w:t>kterým</w:t>
      </w:r>
      <w:r>
        <w:rPr>
          <w:spacing w:val="38"/>
        </w:rPr>
        <w:t> </w:t>
      </w:r>
      <w:r>
        <w:rPr/>
        <w:t>je oznamován určitý stav nebo potřeba provedení stanovené činnosti</w:t>
      </w:r>
    </w:p>
    <w:p>
      <w:pPr>
        <w:pStyle w:val="BodyText"/>
        <w:spacing w:after="0" w:line="242" w:lineRule="auto"/>
        <w:sectPr>
          <w:pgSz w:w="11910" w:h="16840"/>
          <w:pgMar w:header="1084" w:footer="734" w:top="1440" w:bottom="920" w:left="566" w:right="566"/>
        </w:sectPr>
      </w:pPr>
    </w:p>
    <w:p>
      <w:pPr>
        <w:pStyle w:val="Heading7"/>
        <w:spacing w:before="226"/>
      </w:pPr>
      <w:r>
        <w:rPr>
          <w:spacing w:val="-2"/>
        </w:rPr>
        <w:t>slyšitelnost</w:t>
      </w:r>
    </w:p>
    <w:p>
      <w:pPr>
        <w:pStyle w:val="BodyText"/>
        <w:spacing w:before="3"/>
        <w:ind w:left="638"/>
      </w:pPr>
      <w:r>
        <w:rPr/>
        <w:t>vlastnost</w:t>
      </w:r>
      <w:r>
        <w:rPr>
          <w:spacing w:val="-3"/>
        </w:rPr>
        <w:t> </w:t>
      </w:r>
      <w:r>
        <w:rPr/>
        <w:t>zvuku,</w:t>
      </w:r>
      <w:r>
        <w:rPr>
          <w:spacing w:val="-3"/>
        </w:rPr>
        <w:t> </w:t>
      </w:r>
      <w:r>
        <w:rPr/>
        <w:t>která</w:t>
      </w:r>
      <w:r>
        <w:rPr>
          <w:spacing w:val="-3"/>
        </w:rPr>
        <w:t> </w:t>
      </w:r>
      <w:r>
        <w:rPr/>
        <w:t>umožňuje,</w:t>
      </w:r>
      <w:r>
        <w:rPr>
          <w:spacing w:val="-3"/>
        </w:rPr>
        <w:t> </w:t>
      </w:r>
      <w:r>
        <w:rPr/>
        <w:t>aby</w:t>
      </w:r>
      <w:r>
        <w:rPr>
          <w:spacing w:val="-2"/>
        </w:rPr>
        <w:t> </w:t>
      </w:r>
      <w:r>
        <w:rPr/>
        <w:t>byl</w:t>
      </w:r>
      <w:r>
        <w:rPr>
          <w:spacing w:val="-5"/>
        </w:rPr>
        <w:t> </w:t>
      </w:r>
      <w:r>
        <w:rPr/>
        <w:t>požadovaný</w:t>
      </w:r>
      <w:r>
        <w:rPr>
          <w:spacing w:val="-2"/>
        </w:rPr>
        <w:t> </w:t>
      </w:r>
      <w:r>
        <w:rPr/>
        <w:t>zvuk</w:t>
      </w:r>
      <w:r>
        <w:rPr>
          <w:spacing w:val="-5"/>
        </w:rPr>
        <w:t> </w:t>
      </w:r>
      <w:r>
        <w:rPr/>
        <w:t>rozlišen</w:t>
      </w:r>
      <w:r>
        <w:rPr>
          <w:spacing w:val="-2"/>
        </w:rPr>
        <w:t> </w:t>
      </w:r>
      <w:r>
        <w:rPr/>
        <w:t>mezi</w:t>
      </w:r>
      <w:r>
        <w:rPr>
          <w:spacing w:val="-7"/>
        </w:rPr>
        <w:t> </w:t>
      </w:r>
      <w:r>
        <w:rPr/>
        <w:t>ostatními</w:t>
      </w:r>
      <w:r>
        <w:rPr>
          <w:spacing w:val="-5"/>
        </w:rPr>
        <w:t> </w:t>
      </w:r>
      <w:r>
        <w:rPr>
          <w:spacing w:val="-2"/>
        </w:rPr>
        <w:t>zvuky</w:t>
      </w:r>
    </w:p>
    <w:p>
      <w:pPr>
        <w:pStyle w:val="Heading7"/>
        <w:spacing w:before="122"/>
      </w:pPr>
      <w:r>
        <w:rPr/>
        <w:t>spínací</w:t>
      </w:r>
      <w:r>
        <w:rPr>
          <w:spacing w:val="-9"/>
        </w:rPr>
        <w:t> </w:t>
      </w:r>
      <w:r>
        <w:rPr/>
        <w:t>jednotka</w:t>
      </w:r>
      <w:r>
        <w:rPr>
          <w:spacing w:val="-7"/>
        </w:rPr>
        <w:t> </w:t>
      </w:r>
      <w:r>
        <w:rPr>
          <w:spacing w:val="-4"/>
        </w:rPr>
        <w:t>(SSR)</w:t>
      </w:r>
    </w:p>
    <w:p>
      <w:pPr>
        <w:pStyle w:val="BodyText"/>
        <w:spacing w:before="2"/>
        <w:ind w:left="638"/>
      </w:pPr>
      <w:r>
        <w:rPr/>
        <w:t>polovodičové</w:t>
      </w:r>
      <w:r>
        <w:rPr>
          <w:spacing w:val="5"/>
        </w:rPr>
        <w:t> </w:t>
      </w:r>
      <w:r>
        <w:rPr/>
        <w:t>spínací</w:t>
      </w:r>
      <w:r>
        <w:rPr>
          <w:spacing w:val="4"/>
        </w:rPr>
        <w:t> </w:t>
      </w:r>
      <w:r>
        <w:rPr>
          <w:spacing w:val="-4"/>
        </w:rPr>
        <w:t>relé</w:t>
      </w:r>
    </w:p>
    <w:p>
      <w:pPr>
        <w:pStyle w:val="Heading7"/>
        <w:spacing w:before="124"/>
      </w:pPr>
      <w:r>
        <w:rPr>
          <w:spacing w:val="-2"/>
        </w:rPr>
        <w:t>srozumitelnost</w:t>
      </w:r>
    </w:p>
    <w:p>
      <w:pPr>
        <w:pStyle w:val="BodyText"/>
        <w:spacing w:before="20"/>
        <w:ind w:left="638"/>
      </w:pPr>
      <w:r>
        <w:rPr/>
        <w:t>taková</w:t>
      </w:r>
      <w:r>
        <w:rPr>
          <w:spacing w:val="-9"/>
        </w:rPr>
        <w:t> </w:t>
      </w:r>
      <w:r>
        <w:rPr/>
        <w:t>kvalita</w:t>
      </w:r>
      <w:r>
        <w:rPr>
          <w:spacing w:val="-8"/>
        </w:rPr>
        <w:t> </w:t>
      </w:r>
      <w:r>
        <w:rPr/>
        <w:t>řečové</w:t>
      </w:r>
      <w:r>
        <w:rPr>
          <w:spacing w:val="-8"/>
        </w:rPr>
        <w:t> </w:t>
      </w:r>
      <w:r>
        <w:rPr/>
        <w:t>zprávy</w:t>
      </w:r>
      <w:r>
        <w:rPr>
          <w:spacing w:val="-8"/>
        </w:rPr>
        <w:t> </w:t>
      </w:r>
      <w:r>
        <w:rPr/>
        <w:t>a</w:t>
      </w:r>
      <w:r>
        <w:rPr>
          <w:spacing w:val="-11"/>
        </w:rPr>
        <w:t> </w:t>
      </w:r>
      <w:r>
        <w:rPr/>
        <w:t>jejího</w:t>
      </w:r>
      <w:r>
        <w:rPr>
          <w:spacing w:val="-8"/>
        </w:rPr>
        <w:t> </w:t>
      </w:r>
      <w:r>
        <w:rPr/>
        <w:t>přenosu</w:t>
      </w:r>
      <w:r>
        <w:rPr>
          <w:spacing w:val="-11"/>
        </w:rPr>
        <w:t> </w:t>
      </w:r>
      <w:r>
        <w:rPr/>
        <w:t>k</w:t>
      </w:r>
      <w:r>
        <w:rPr>
          <w:spacing w:val="-9"/>
        </w:rPr>
        <w:t> </w:t>
      </w:r>
      <w:r>
        <w:rPr/>
        <w:t>posluchači,</w:t>
      </w:r>
      <w:r>
        <w:rPr>
          <w:spacing w:val="-7"/>
        </w:rPr>
        <w:t> </w:t>
      </w:r>
      <w:r>
        <w:rPr/>
        <w:t>která</w:t>
      </w:r>
      <w:r>
        <w:rPr>
          <w:spacing w:val="-11"/>
        </w:rPr>
        <w:t> </w:t>
      </w:r>
      <w:r>
        <w:rPr/>
        <w:t>má</w:t>
      </w:r>
      <w:r>
        <w:rPr>
          <w:spacing w:val="-11"/>
        </w:rPr>
        <w:t> </w:t>
      </w:r>
      <w:r>
        <w:rPr/>
        <w:t>vliv</w:t>
      </w:r>
      <w:r>
        <w:rPr>
          <w:spacing w:val="-8"/>
        </w:rPr>
        <w:t> </w:t>
      </w:r>
      <w:r>
        <w:rPr/>
        <w:t>na</w:t>
      </w:r>
      <w:r>
        <w:rPr>
          <w:spacing w:val="-8"/>
        </w:rPr>
        <w:t> </w:t>
      </w:r>
      <w:r>
        <w:rPr/>
        <w:t>její</w:t>
      </w:r>
      <w:r>
        <w:rPr>
          <w:spacing w:val="-5"/>
        </w:rPr>
        <w:t> </w:t>
      </w:r>
      <w:r>
        <w:rPr/>
        <w:t>správné</w:t>
      </w:r>
      <w:r>
        <w:rPr>
          <w:spacing w:val="-11"/>
        </w:rPr>
        <w:t> </w:t>
      </w:r>
      <w:r>
        <w:rPr>
          <w:spacing w:val="-2"/>
        </w:rPr>
        <w:t>pochopení</w:t>
      </w:r>
    </w:p>
    <w:p>
      <w:pPr>
        <w:pStyle w:val="Heading7"/>
        <w:spacing w:before="122"/>
      </w:pPr>
      <w:r>
        <w:rPr/>
        <w:t>stavová</w:t>
      </w:r>
      <w:r>
        <w:rPr>
          <w:spacing w:val="-8"/>
        </w:rPr>
        <w:t> </w:t>
      </w:r>
      <w:r>
        <w:rPr>
          <w:spacing w:val="-2"/>
        </w:rPr>
        <w:t>informace</w:t>
      </w:r>
    </w:p>
    <w:p>
      <w:pPr>
        <w:pStyle w:val="BodyText"/>
        <w:spacing w:before="2"/>
        <w:ind w:left="638"/>
      </w:pPr>
      <w:r>
        <w:rPr/>
        <w:t>informace</w:t>
      </w:r>
      <w:r>
        <w:rPr>
          <w:spacing w:val="-12"/>
        </w:rPr>
        <w:t> </w:t>
      </w:r>
      <w:r>
        <w:rPr/>
        <w:t>o</w:t>
      </w:r>
      <w:r>
        <w:rPr>
          <w:spacing w:val="-11"/>
        </w:rPr>
        <w:t> </w:t>
      </w:r>
      <w:r>
        <w:rPr/>
        <w:t>provozním,</w:t>
      </w:r>
      <w:r>
        <w:rPr>
          <w:spacing w:val="-12"/>
        </w:rPr>
        <w:t> </w:t>
      </w:r>
      <w:r>
        <w:rPr/>
        <w:t>případně</w:t>
      </w:r>
      <w:r>
        <w:rPr>
          <w:spacing w:val="-11"/>
        </w:rPr>
        <w:t> </w:t>
      </w:r>
      <w:r>
        <w:rPr/>
        <w:t>poruchovém</w:t>
      </w:r>
      <w:r>
        <w:rPr>
          <w:spacing w:val="-10"/>
        </w:rPr>
        <w:t> </w:t>
      </w:r>
      <w:r>
        <w:rPr/>
        <w:t>stavu</w:t>
      </w:r>
      <w:r>
        <w:rPr>
          <w:spacing w:val="-8"/>
        </w:rPr>
        <w:t> </w:t>
      </w:r>
      <w:r>
        <w:rPr/>
        <w:t>prvku</w:t>
      </w:r>
      <w:r>
        <w:rPr>
          <w:spacing w:val="-12"/>
        </w:rPr>
        <w:t> </w:t>
      </w:r>
      <w:r>
        <w:rPr/>
        <w:t>přenosové</w:t>
      </w:r>
      <w:r>
        <w:rPr>
          <w:spacing w:val="-11"/>
        </w:rPr>
        <w:t> </w:t>
      </w:r>
      <w:r>
        <w:rPr/>
        <w:t>soustavy</w:t>
      </w:r>
      <w:r>
        <w:rPr>
          <w:spacing w:val="-11"/>
        </w:rPr>
        <w:t> </w:t>
      </w:r>
      <w:r>
        <w:rPr/>
        <w:t>a</w:t>
      </w:r>
      <w:r>
        <w:rPr>
          <w:spacing w:val="-12"/>
        </w:rPr>
        <w:t> </w:t>
      </w:r>
      <w:r>
        <w:rPr/>
        <w:t>koncových</w:t>
      </w:r>
      <w:r>
        <w:rPr>
          <w:spacing w:val="-11"/>
        </w:rPr>
        <w:t> </w:t>
      </w:r>
      <w:r>
        <w:rPr>
          <w:spacing w:val="-2"/>
        </w:rPr>
        <w:t>prvků</w:t>
      </w:r>
    </w:p>
    <w:p>
      <w:pPr>
        <w:pStyle w:val="Heading7"/>
        <w:spacing w:before="122"/>
      </w:pPr>
      <w:r>
        <w:rPr>
          <w:spacing w:val="-2"/>
        </w:rPr>
        <w:t>systém</w:t>
      </w:r>
    </w:p>
    <w:p>
      <w:pPr>
        <w:pStyle w:val="BodyText"/>
        <w:spacing w:before="3"/>
        <w:ind w:left="638"/>
      </w:pPr>
      <w:r>
        <w:rPr/>
        <w:t>soubor</w:t>
      </w:r>
      <w:r>
        <w:rPr>
          <w:spacing w:val="5"/>
        </w:rPr>
        <w:t> </w:t>
      </w:r>
      <w:r>
        <w:rPr/>
        <w:t>zařízení</w:t>
      </w:r>
      <w:r>
        <w:rPr>
          <w:spacing w:val="3"/>
        </w:rPr>
        <w:t> </w:t>
      </w:r>
      <w:r>
        <w:rPr/>
        <w:t>sloužících</w:t>
      </w:r>
      <w:r>
        <w:rPr>
          <w:spacing w:val="3"/>
        </w:rPr>
        <w:t> </w:t>
      </w:r>
      <w:r>
        <w:rPr/>
        <w:t>k</w:t>
      </w:r>
      <w:r>
        <w:rPr>
          <w:spacing w:val="7"/>
        </w:rPr>
        <w:t> </w:t>
      </w:r>
      <w:r>
        <w:rPr/>
        <w:t>dosažení</w:t>
      </w:r>
      <w:r>
        <w:rPr>
          <w:spacing w:val="3"/>
        </w:rPr>
        <w:t> </w:t>
      </w:r>
      <w:r>
        <w:rPr/>
        <w:t>požadovaného</w:t>
      </w:r>
      <w:r>
        <w:rPr>
          <w:spacing w:val="3"/>
        </w:rPr>
        <w:t> </w:t>
      </w:r>
      <w:r>
        <w:rPr>
          <w:spacing w:val="-2"/>
        </w:rPr>
        <w:t>účelu</w:t>
      </w:r>
    </w:p>
    <w:p>
      <w:pPr>
        <w:pStyle w:val="Heading7"/>
      </w:pPr>
      <w:r>
        <w:rPr/>
        <w:t>telekomunikační</w:t>
      </w:r>
      <w:r>
        <w:rPr>
          <w:spacing w:val="-7"/>
        </w:rPr>
        <w:t> </w:t>
      </w:r>
      <w:r>
        <w:rPr>
          <w:spacing w:val="-4"/>
        </w:rPr>
        <w:t>sítě</w:t>
      </w:r>
    </w:p>
    <w:p>
      <w:pPr>
        <w:pStyle w:val="BodyText"/>
        <w:spacing w:before="1"/>
        <w:ind w:left="638" w:right="632"/>
        <w:jc w:val="both"/>
        <w:rPr>
          <w:rFonts w:ascii="Arial MT" w:hAnsi="Arial MT"/>
        </w:rPr>
      </w:pPr>
      <w:r>
        <w:rPr/>
        <w:t>vyhrazené</w:t>
      </w:r>
      <w:r>
        <w:rPr>
          <w:spacing w:val="40"/>
        </w:rPr>
        <w:t> </w:t>
      </w:r>
      <w:r>
        <w:rPr/>
        <w:t>nebo</w:t>
      </w:r>
      <w:r>
        <w:rPr>
          <w:spacing w:val="40"/>
        </w:rPr>
        <w:t> </w:t>
      </w:r>
      <w:r>
        <w:rPr/>
        <w:t>veřejné</w:t>
      </w:r>
      <w:r>
        <w:rPr>
          <w:spacing w:val="40"/>
        </w:rPr>
        <w:t> </w:t>
      </w:r>
      <w:r>
        <w:rPr/>
        <w:t>sítě</w:t>
      </w:r>
      <w:r>
        <w:rPr>
          <w:spacing w:val="40"/>
        </w:rPr>
        <w:t> </w:t>
      </w:r>
      <w:r>
        <w:rPr/>
        <w:t>určené</w:t>
      </w:r>
      <w:r>
        <w:rPr>
          <w:spacing w:val="40"/>
        </w:rPr>
        <w:t> </w:t>
      </w:r>
      <w:r>
        <w:rPr/>
        <w:t>pro</w:t>
      </w:r>
      <w:r>
        <w:rPr>
          <w:spacing w:val="40"/>
        </w:rPr>
        <w:t> </w:t>
      </w:r>
      <w:r>
        <w:rPr/>
        <w:t>přenosy</w:t>
      </w:r>
      <w:r>
        <w:rPr>
          <w:spacing w:val="40"/>
        </w:rPr>
        <w:t> </w:t>
      </w:r>
      <w:r>
        <w:rPr/>
        <w:t>příkazů</w:t>
      </w:r>
      <w:r>
        <w:rPr>
          <w:spacing w:val="40"/>
        </w:rPr>
        <w:t> </w:t>
      </w:r>
      <w:r>
        <w:rPr/>
        <w:t>pro</w:t>
      </w:r>
      <w:r>
        <w:rPr>
          <w:spacing w:val="40"/>
        </w:rPr>
        <w:t> </w:t>
      </w:r>
      <w:r>
        <w:rPr/>
        <w:t>varování</w:t>
      </w:r>
      <w:r>
        <w:rPr>
          <w:spacing w:val="40"/>
        </w:rPr>
        <w:t> </w:t>
      </w:r>
      <w:r>
        <w:rPr>
          <w:rFonts w:ascii="Arial MT" w:hAnsi="Arial MT"/>
        </w:rPr>
        <w:t>a</w:t>
      </w:r>
      <w:r>
        <w:rPr>
          <w:rFonts w:ascii="Arial MT" w:hAnsi="Arial MT"/>
          <w:spacing w:val="40"/>
        </w:rPr>
        <w:t> </w:t>
      </w:r>
      <w:r>
        <w:rPr>
          <w:color w:val="212A35"/>
        </w:rPr>
        <w:t>vyrozumění</w:t>
      </w:r>
      <w:r>
        <w:rPr>
          <w:rFonts w:ascii="Arial MT" w:hAnsi="Arial MT"/>
          <w:color w:val="212A35"/>
        </w:rPr>
        <w:t>,</w:t>
      </w:r>
      <w:r>
        <w:rPr>
          <w:rFonts w:ascii="Arial MT" w:hAnsi="Arial MT"/>
          <w:color w:val="212A35"/>
          <w:spacing w:val="40"/>
        </w:rPr>
        <w:t> </w:t>
      </w:r>
      <w:r>
        <w:rPr>
          <w:color w:val="212A35"/>
        </w:rPr>
        <w:t>tísňové a provozní informace </w:t>
      </w:r>
      <w:r>
        <w:rPr>
          <w:rFonts w:ascii="Arial MT" w:hAnsi="Arial MT"/>
          <w:color w:val="212A35"/>
        </w:rPr>
        <w:t>a </w:t>
      </w:r>
      <w:r>
        <w:rPr/>
        <w:t>další dat</w:t>
      </w:r>
      <w:r>
        <w:rPr>
          <w:rFonts w:ascii="Arial MT" w:hAnsi="Arial MT"/>
        </w:rPr>
        <w:t>a mezi VyC </w:t>
      </w:r>
      <w:r>
        <w:rPr/>
        <w:t>jednotlivých úrovní a mezi prvky přenosové soustavy </w:t>
      </w:r>
      <w:r>
        <w:rPr>
          <w:rFonts w:ascii="Arial MT" w:hAnsi="Arial MT"/>
          <w:spacing w:val="-4"/>
        </w:rPr>
        <w:t>JSVV</w:t>
      </w:r>
    </w:p>
    <w:p>
      <w:pPr>
        <w:pStyle w:val="Heading7"/>
        <w:spacing w:before="121"/>
      </w:pPr>
      <w:r>
        <w:rPr/>
        <w:t>tísňová</w:t>
      </w:r>
      <w:r>
        <w:rPr>
          <w:spacing w:val="-4"/>
        </w:rPr>
        <w:t> </w:t>
      </w:r>
      <w:r>
        <w:rPr>
          <w:spacing w:val="-2"/>
        </w:rPr>
        <w:t>informace</w:t>
      </w:r>
    </w:p>
    <w:p>
      <w:pPr>
        <w:pStyle w:val="BodyText"/>
        <w:spacing w:line="242" w:lineRule="auto" w:before="2"/>
        <w:ind w:left="638" w:right="632"/>
        <w:jc w:val="both"/>
      </w:pPr>
      <w:r>
        <w:rPr>
          <w:color w:val="212A35"/>
        </w:rPr>
        <w:t>informace,</w:t>
      </w:r>
      <w:r>
        <w:rPr>
          <w:color w:val="212A35"/>
          <w:spacing w:val="-4"/>
        </w:rPr>
        <w:t> </w:t>
      </w:r>
      <w:r>
        <w:rPr>
          <w:color w:val="212A35"/>
        </w:rPr>
        <w:t>kterou</w:t>
      </w:r>
      <w:r>
        <w:rPr>
          <w:color w:val="212A35"/>
          <w:spacing w:val="-5"/>
        </w:rPr>
        <w:t> </w:t>
      </w:r>
      <w:r>
        <w:rPr>
          <w:color w:val="212A35"/>
        </w:rPr>
        <w:t>se</w:t>
      </w:r>
      <w:r>
        <w:rPr>
          <w:color w:val="212A35"/>
          <w:spacing w:val="-5"/>
        </w:rPr>
        <w:t> </w:t>
      </w:r>
      <w:r>
        <w:rPr>
          <w:color w:val="212A35"/>
        </w:rPr>
        <w:t>sdělují</w:t>
      </w:r>
      <w:r>
        <w:rPr>
          <w:color w:val="212A35"/>
          <w:spacing w:val="-4"/>
        </w:rPr>
        <w:t> </w:t>
      </w:r>
      <w:r>
        <w:rPr>
          <w:color w:val="212A35"/>
        </w:rPr>
        <w:t>údaje</w:t>
      </w:r>
      <w:r>
        <w:rPr>
          <w:color w:val="212A35"/>
          <w:spacing w:val="-5"/>
        </w:rPr>
        <w:t> </w:t>
      </w:r>
      <w:r>
        <w:rPr>
          <w:color w:val="212A35"/>
        </w:rPr>
        <w:t>o</w:t>
      </w:r>
      <w:r>
        <w:rPr>
          <w:color w:val="212A35"/>
          <w:spacing w:val="-8"/>
        </w:rPr>
        <w:t> </w:t>
      </w:r>
      <w:r>
        <w:rPr>
          <w:color w:val="212A35"/>
        </w:rPr>
        <w:t>bezprostředním</w:t>
      </w:r>
      <w:r>
        <w:rPr>
          <w:color w:val="212A35"/>
          <w:spacing w:val="-4"/>
        </w:rPr>
        <w:t> </w:t>
      </w:r>
      <w:r>
        <w:rPr>
          <w:color w:val="212A35"/>
        </w:rPr>
        <w:t>nebezpečí</w:t>
      </w:r>
      <w:r>
        <w:rPr>
          <w:color w:val="212A35"/>
          <w:spacing w:val="-4"/>
        </w:rPr>
        <w:t> </w:t>
      </w:r>
      <w:r>
        <w:rPr>
          <w:color w:val="212A35"/>
        </w:rPr>
        <w:t>vzniku</w:t>
      </w:r>
      <w:r>
        <w:rPr>
          <w:color w:val="212A35"/>
          <w:spacing w:val="-8"/>
        </w:rPr>
        <w:t> </w:t>
      </w:r>
      <w:r>
        <w:rPr>
          <w:color w:val="212A35"/>
        </w:rPr>
        <w:t>nebo</w:t>
      </w:r>
      <w:r>
        <w:rPr>
          <w:color w:val="212A35"/>
          <w:spacing w:val="-5"/>
        </w:rPr>
        <w:t> </w:t>
      </w:r>
      <w:r>
        <w:rPr>
          <w:color w:val="212A35"/>
        </w:rPr>
        <w:t>již</w:t>
      </w:r>
      <w:r>
        <w:rPr>
          <w:color w:val="212A35"/>
          <w:spacing w:val="-5"/>
        </w:rPr>
        <w:t> </w:t>
      </w:r>
      <w:r>
        <w:rPr>
          <w:color w:val="212A35"/>
        </w:rPr>
        <w:t>nastalé</w:t>
      </w:r>
      <w:r>
        <w:rPr>
          <w:color w:val="212A35"/>
          <w:spacing w:val="-5"/>
        </w:rPr>
        <w:t> </w:t>
      </w:r>
      <w:r>
        <w:rPr>
          <w:color w:val="212A35"/>
        </w:rPr>
        <w:t>mimořádné události a údaje o opatřeních k ochraně obyvatelstva. Tísňová informace je předávána bezodkladně po vyhlášení varovného signálu. Tísňová informace může mít podobu verbální informace</w:t>
      </w:r>
      <w:r>
        <w:rPr>
          <w:color w:val="212A35"/>
          <w:spacing w:val="-14"/>
        </w:rPr>
        <w:t> </w:t>
      </w:r>
      <w:r>
        <w:rPr>
          <w:color w:val="212A35"/>
        </w:rPr>
        <w:t>předem</w:t>
      </w:r>
      <w:r>
        <w:rPr>
          <w:color w:val="212A35"/>
          <w:spacing w:val="-10"/>
        </w:rPr>
        <w:t> </w:t>
      </w:r>
      <w:r>
        <w:rPr>
          <w:color w:val="212A35"/>
        </w:rPr>
        <w:t>uložené</w:t>
      </w:r>
      <w:r>
        <w:rPr>
          <w:color w:val="212A35"/>
          <w:spacing w:val="-11"/>
        </w:rPr>
        <w:t> </w:t>
      </w:r>
      <w:r>
        <w:rPr>
          <w:color w:val="212A35"/>
        </w:rPr>
        <w:t>v paměti</w:t>
      </w:r>
      <w:r>
        <w:rPr>
          <w:color w:val="212A35"/>
          <w:spacing w:val="-11"/>
        </w:rPr>
        <w:t> </w:t>
      </w:r>
      <w:r>
        <w:rPr>
          <w:color w:val="212A35"/>
        </w:rPr>
        <w:t>EKPV,</w:t>
      </w:r>
      <w:r>
        <w:rPr>
          <w:color w:val="212A35"/>
          <w:spacing w:val="-12"/>
        </w:rPr>
        <w:t> </w:t>
      </w:r>
      <w:r>
        <w:rPr>
          <w:color w:val="212A35"/>
        </w:rPr>
        <w:t>odbavitelné</w:t>
      </w:r>
      <w:r>
        <w:rPr>
          <w:color w:val="212A35"/>
          <w:spacing w:val="-11"/>
        </w:rPr>
        <w:t> </w:t>
      </w:r>
      <w:r>
        <w:rPr>
          <w:color w:val="212A35"/>
        </w:rPr>
        <w:t>bez</w:t>
      </w:r>
      <w:r>
        <w:rPr>
          <w:color w:val="212A35"/>
          <w:spacing w:val="-11"/>
        </w:rPr>
        <w:t> </w:t>
      </w:r>
      <w:r>
        <w:rPr>
          <w:color w:val="212A35"/>
        </w:rPr>
        <w:t>nutnosti</w:t>
      </w:r>
      <w:r>
        <w:rPr>
          <w:color w:val="212A35"/>
          <w:spacing w:val="-12"/>
        </w:rPr>
        <w:t> </w:t>
      </w:r>
      <w:r>
        <w:rPr>
          <w:color w:val="212A35"/>
        </w:rPr>
        <w:t>provedení</w:t>
      </w:r>
      <w:r>
        <w:rPr>
          <w:color w:val="212A35"/>
          <w:spacing w:val="-10"/>
        </w:rPr>
        <w:t> </w:t>
      </w:r>
      <w:r>
        <w:rPr>
          <w:color w:val="212A35"/>
        </w:rPr>
        <w:t>přímého</w:t>
      </w:r>
      <w:r>
        <w:rPr>
          <w:color w:val="212A35"/>
          <w:spacing w:val="-11"/>
        </w:rPr>
        <w:t> </w:t>
      </w:r>
      <w:r>
        <w:rPr>
          <w:color w:val="212A35"/>
        </w:rPr>
        <w:t>hlasového </w:t>
      </w:r>
      <w:r>
        <w:rPr>
          <w:rFonts w:ascii="Arial MT" w:hAnsi="Arial MT"/>
          <w:color w:val="212A35"/>
        </w:rPr>
        <w:t>vstupu z</w:t>
      </w:r>
      <w:r>
        <w:rPr>
          <w:rFonts w:ascii="Arial MT" w:hAnsi="Arial MT"/>
          <w:color w:val="212A35"/>
          <w:spacing w:val="-2"/>
        </w:rPr>
        <w:t> </w:t>
      </w:r>
      <w:r>
        <w:rPr>
          <w:rFonts w:ascii="Arial MT" w:hAnsi="Arial MT"/>
          <w:color w:val="212A35"/>
        </w:rPr>
        <w:t>VyC, </w:t>
      </w:r>
      <w:r>
        <w:rPr>
          <w:color w:val="212A35"/>
        </w:rPr>
        <w:t>nebo může být předána přímým hlasovým vstupem do EKPV </w:t>
      </w:r>
      <w:r>
        <w:rPr>
          <w:rFonts w:ascii="Arial MT" w:hAnsi="Arial MT"/>
          <w:color w:val="212A35"/>
        </w:rPr>
        <w:t>z VyC nebo cestou </w:t>
      </w:r>
      <w:r>
        <w:rPr>
          <w:color w:val="212A35"/>
        </w:rPr>
        <w:t>hromadných sdělovacích prostředků</w:t>
      </w:r>
    </w:p>
    <w:p>
      <w:pPr>
        <w:pStyle w:val="Heading7"/>
        <w:spacing w:line="252" w:lineRule="exact" w:before="123"/>
      </w:pPr>
      <w:r>
        <w:rPr>
          <w:spacing w:val="-2"/>
        </w:rPr>
        <w:t>varování</w:t>
      </w:r>
    </w:p>
    <w:p>
      <w:pPr>
        <w:pStyle w:val="BodyText"/>
        <w:spacing w:line="242" w:lineRule="auto"/>
        <w:ind w:left="638" w:right="638"/>
        <w:jc w:val="both"/>
        <w:rPr>
          <w:rFonts w:ascii="Arial MT" w:hAnsi="Arial MT"/>
        </w:rPr>
      </w:pPr>
      <w:r>
        <w:rPr>
          <w:rFonts w:ascii="Arial MT" w:hAnsi="Arial MT"/>
          <w:color w:val="212A35"/>
        </w:rPr>
        <w:t>souhrn </w:t>
      </w:r>
      <w:r>
        <w:rPr>
          <w:color w:val="212A35"/>
        </w:rPr>
        <w:t>organizačních, technických a provozních opatření zabezpečujících včasné upozornění obyvatelstva na hrozící nebo nastalou mimořádnou událost, vyžadující realizaci opatření na </w:t>
      </w:r>
      <w:r>
        <w:rPr>
          <w:rFonts w:ascii="Arial MT" w:hAnsi="Arial MT"/>
          <w:color w:val="212A35"/>
        </w:rPr>
        <w:t>ochranu obyvatelstva a majetku</w:t>
      </w:r>
    </w:p>
    <w:p>
      <w:pPr>
        <w:pStyle w:val="Heading7"/>
        <w:spacing w:before="118"/>
      </w:pPr>
      <w:r>
        <w:rPr/>
        <w:t>varovný</w:t>
      </w:r>
      <w:r>
        <w:rPr>
          <w:spacing w:val="-6"/>
        </w:rPr>
        <w:t> </w:t>
      </w:r>
      <w:r>
        <w:rPr/>
        <w:t>informační</w:t>
      </w:r>
      <w:r>
        <w:rPr>
          <w:spacing w:val="-6"/>
        </w:rPr>
        <w:t> </w:t>
      </w:r>
      <w:r>
        <w:rPr/>
        <w:t>panel</w:t>
      </w:r>
      <w:r>
        <w:rPr>
          <w:spacing w:val="-6"/>
        </w:rPr>
        <w:t> </w:t>
      </w:r>
      <w:r>
        <w:rPr>
          <w:spacing w:val="-4"/>
        </w:rPr>
        <w:t>(VIP)</w:t>
      </w:r>
    </w:p>
    <w:p>
      <w:pPr>
        <w:pStyle w:val="BodyText"/>
        <w:spacing w:line="242" w:lineRule="auto" w:before="3"/>
        <w:ind w:left="638" w:right="634"/>
        <w:jc w:val="both"/>
      </w:pPr>
      <w:r>
        <w:rPr/>
        <w:t>optické zařízení, </w:t>
      </w:r>
      <w:r>
        <w:rPr>
          <w:color w:val="212A35"/>
        </w:rPr>
        <w:t>umožňující varování, předání tísňové informace a další informování obyvatelstva </w:t>
      </w:r>
      <w:r>
        <w:rPr/>
        <w:t>ve formě textů, piktogramů nebo jiné vhodné vizuální formě</w:t>
      </w:r>
    </w:p>
    <w:p>
      <w:pPr>
        <w:pStyle w:val="Heading7"/>
      </w:pPr>
      <w:r>
        <w:rPr/>
        <w:t>varovný</w:t>
      </w:r>
      <w:r>
        <w:rPr>
          <w:spacing w:val="-5"/>
        </w:rPr>
        <w:t> </w:t>
      </w:r>
      <w:r>
        <w:rPr>
          <w:spacing w:val="-2"/>
        </w:rPr>
        <w:t>signál</w:t>
      </w:r>
    </w:p>
    <w:p>
      <w:pPr>
        <w:pStyle w:val="BodyText"/>
        <w:spacing w:line="244" w:lineRule="auto" w:before="3"/>
        <w:ind w:left="638" w:right="635"/>
        <w:jc w:val="both"/>
      </w:pPr>
      <w:r>
        <w:rPr>
          <w:color w:val="212A35"/>
        </w:rPr>
        <w:t>akustický signál „Všeobecná výstraha“, který je určen k varování obyvatelstva před hrozící nebo nastalou mimořádnou událostí, charakterizovaný kolísavým tónem KPV po dobu 140 vteřin, který může zaznít třikrát po sobě v cca tříminutových intervalech</w:t>
      </w:r>
    </w:p>
    <w:p>
      <w:pPr>
        <w:pStyle w:val="Heading7"/>
        <w:spacing w:before="113"/>
      </w:pPr>
      <w:r>
        <w:rPr>
          <w:color w:val="212A35"/>
        </w:rPr>
        <w:t>verbální</w:t>
      </w:r>
      <w:r>
        <w:rPr>
          <w:color w:val="212A35"/>
          <w:spacing w:val="-5"/>
        </w:rPr>
        <w:t> </w:t>
      </w:r>
      <w:r>
        <w:rPr>
          <w:color w:val="212A35"/>
          <w:spacing w:val="-2"/>
        </w:rPr>
        <w:t>informace</w:t>
      </w:r>
    </w:p>
    <w:p>
      <w:pPr>
        <w:pStyle w:val="BodyText"/>
        <w:spacing w:line="242" w:lineRule="auto" w:before="5"/>
        <w:ind w:left="638" w:right="636"/>
        <w:jc w:val="both"/>
      </w:pPr>
      <w:r>
        <w:rPr>
          <w:color w:val="212A35"/>
        </w:rPr>
        <w:t>informace</w:t>
      </w:r>
      <w:r>
        <w:rPr>
          <w:color w:val="212A35"/>
          <w:spacing w:val="-11"/>
        </w:rPr>
        <w:t> </w:t>
      </w:r>
      <w:r>
        <w:rPr>
          <w:color w:val="212A35"/>
        </w:rPr>
        <w:t>se</w:t>
      </w:r>
      <w:r>
        <w:rPr>
          <w:color w:val="212A35"/>
          <w:spacing w:val="-11"/>
        </w:rPr>
        <w:t> </w:t>
      </w:r>
      <w:r>
        <w:rPr>
          <w:color w:val="212A35"/>
        </w:rPr>
        <w:t>stanoveným</w:t>
      </w:r>
      <w:r>
        <w:rPr>
          <w:color w:val="212A35"/>
          <w:spacing w:val="-7"/>
        </w:rPr>
        <w:t> </w:t>
      </w:r>
      <w:r>
        <w:rPr>
          <w:color w:val="212A35"/>
        </w:rPr>
        <w:t>obsahem</w:t>
      </w:r>
      <w:r>
        <w:rPr>
          <w:color w:val="212A35"/>
          <w:spacing w:val="-10"/>
        </w:rPr>
        <w:t> </w:t>
      </w:r>
      <w:r>
        <w:rPr>
          <w:color w:val="212A35"/>
        </w:rPr>
        <w:t>uložená</w:t>
      </w:r>
      <w:r>
        <w:rPr>
          <w:color w:val="212A35"/>
          <w:spacing w:val="-11"/>
        </w:rPr>
        <w:t> </w:t>
      </w:r>
      <w:r>
        <w:rPr>
          <w:color w:val="212A35"/>
        </w:rPr>
        <w:t>v paměti</w:t>
      </w:r>
      <w:r>
        <w:rPr>
          <w:color w:val="212A35"/>
          <w:spacing w:val="-11"/>
        </w:rPr>
        <w:t> </w:t>
      </w:r>
      <w:r>
        <w:rPr>
          <w:color w:val="212A35"/>
        </w:rPr>
        <w:t>EKPV.</w:t>
      </w:r>
      <w:r>
        <w:rPr>
          <w:color w:val="212A35"/>
          <w:spacing w:val="-7"/>
        </w:rPr>
        <w:t> </w:t>
      </w:r>
      <w:r>
        <w:rPr>
          <w:color w:val="212A35"/>
        </w:rPr>
        <w:t>Zahrnuje</w:t>
      </w:r>
      <w:r>
        <w:rPr>
          <w:color w:val="212A35"/>
          <w:spacing w:val="-11"/>
        </w:rPr>
        <w:t> </w:t>
      </w:r>
      <w:r>
        <w:rPr>
          <w:color w:val="212A35"/>
        </w:rPr>
        <w:t>tísňové</w:t>
      </w:r>
      <w:r>
        <w:rPr>
          <w:color w:val="212A35"/>
          <w:spacing w:val="-9"/>
        </w:rPr>
        <w:t> </w:t>
      </w:r>
      <w:r>
        <w:rPr>
          <w:color w:val="212A35"/>
        </w:rPr>
        <w:t>informace,</w:t>
      </w:r>
      <w:r>
        <w:rPr>
          <w:color w:val="212A35"/>
          <w:spacing w:val="-10"/>
        </w:rPr>
        <w:t> </w:t>
      </w:r>
      <w:r>
        <w:rPr>
          <w:color w:val="212A35"/>
        </w:rPr>
        <w:t>provozní informace a vyrozumění jednotek požární ochrany</w:t>
      </w:r>
    </w:p>
    <w:p>
      <w:pPr>
        <w:pStyle w:val="Heading7"/>
        <w:spacing w:before="120"/>
      </w:pPr>
      <w:r>
        <w:rPr/>
        <w:t>vyrozumívací</w:t>
      </w:r>
      <w:r>
        <w:rPr>
          <w:spacing w:val="-10"/>
        </w:rPr>
        <w:t> </w:t>
      </w:r>
      <w:r>
        <w:rPr/>
        <w:t>centrum</w:t>
      </w:r>
      <w:r>
        <w:rPr>
          <w:spacing w:val="-10"/>
        </w:rPr>
        <w:t> </w:t>
      </w:r>
      <w:r>
        <w:rPr>
          <w:spacing w:val="-4"/>
        </w:rPr>
        <w:t>(VyC)</w:t>
      </w:r>
    </w:p>
    <w:p>
      <w:pPr>
        <w:pStyle w:val="BodyText"/>
        <w:spacing w:line="244" w:lineRule="auto" w:before="2"/>
        <w:ind w:left="638" w:right="634"/>
        <w:jc w:val="both"/>
      </w:pPr>
      <w:r>
        <w:rPr/>
        <w:t>místo</w:t>
      </w:r>
      <w:r>
        <w:rPr>
          <w:spacing w:val="-2"/>
        </w:rPr>
        <w:t> </w:t>
      </w:r>
      <w:r>
        <w:rPr/>
        <w:t>pro</w:t>
      </w:r>
      <w:r>
        <w:rPr>
          <w:spacing w:val="-4"/>
        </w:rPr>
        <w:t> </w:t>
      </w:r>
      <w:r>
        <w:rPr/>
        <w:t>technické,</w:t>
      </w:r>
      <w:r>
        <w:rPr>
          <w:spacing w:val="-3"/>
        </w:rPr>
        <w:t> </w:t>
      </w:r>
      <w:r>
        <w:rPr/>
        <w:t>organizační a</w:t>
      </w:r>
      <w:r>
        <w:rPr>
          <w:spacing w:val="-2"/>
        </w:rPr>
        <w:t> </w:t>
      </w:r>
      <w:r>
        <w:rPr/>
        <w:t>provozní zabezpečení varování,</w:t>
      </w:r>
      <w:r>
        <w:rPr>
          <w:spacing w:val="-3"/>
        </w:rPr>
        <w:t> </w:t>
      </w:r>
      <w:r>
        <w:rPr/>
        <w:t>vyrozumění, předání</w:t>
      </w:r>
      <w:r>
        <w:rPr>
          <w:spacing w:val="-3"/>
        </w:rPr>
        <w:t> </w:t>
      </w:r>
      <w:r>
        <w:rPr/>
        <w:t>tísňových </w:t>
      </w:r>
      <w:r>
        <w:rPr>
          <w:color w:val="212A35"/>
        </w:rPr>
        <w:t>a provozních </w:t>
      </w:r>
      <w:r>
        <w:rPr/>
        <w:t>informací a informování obyvatelstva. Mimo to zajišťuje sběr, ukládání a zobrazení stavových informací z koncových prvků</w:t>
      </w:r>
    </w:p>
    <w:p>
      <w:pPr>
        <w:pStyle w:val="Heading7"/>
        <w:spacing w:before="114"/>
      </w:pPr>
      <w:r>
        <w:rPr>
          <w:spacing w:val="-2"/>
        </w:rPr>
        <w:t>vyrozumění</w:t>
      </w:r>
    </w:p>
    <w:p>
      <w:pPr>
        <w:pStyle w:val="BodyText"/>
        <w:spacing w:line="242" w:lineRule="auto" w:before="5"/>
        <w:ind w:left="638" w:right="636"/>
        <w:jc w:val="both"/>
      </w:pPr>
      <w:r>
        <w:rPr>
          <w:color w:val="212A35"/>
        </w:rPr>
        <w:t>opatření zabezpečující </w:t>
      </w:r>
      <w:r>
        <w:rPr/>
        <w:t>včasné předání</w:t>
      </w:r>
      <w:r>
        <w:rPr>
          <w:spacing w:val="-1"/>
        </w:rPr>
        <w:t> </w:t>
      </w:r>
      <w:r>
        <w:rPr/>
        <w:t>informací</w:t>
      </w:r>
      <w:r>
        <w:rPr>
          <w:spacing w:val="-1"/>
        </w:rPr>
        <w:t> </w:t>
      </w:r>
      <w:r>
        <w:rPr/>
        <w:t>o hrozící či</w:t>
      </w:r>
      <w:r>
        <w:rPr>
          <w:spacing w:val="-3"/>
        </w:rPr>
        <w:t> </w:t>
      </w:r>
      <w:r>
        <w:rPr/>
        <w:t>nastalé</w:t>
      </w:r>
      <w:r>
        <w:rPr>
          <w:spacing w:val="-2"/>
        </w:rPr>
        <w:t> </w:t>
      </w:r>
      <w:r>
        <w:rPr/>
        <w:t>mimořádné události orgánům krizového řízení, </w:t>
      </w:r>
      <w:r>
        <w:rPr>
          <w:color w:val="212A35"/>
        </w:rPr>
        <w:t>orgánům </w:t>
      </w:r>
      <w:r>
        <w:rPr/>
        <w:t>státní správy a samosprávy, právnickým osobám a podnikajícím fyzickým osobám dle havarijních nebo krizových plánů</w:t>
      </w:r>
    </w:p>
    <w:p>
      <w:pPr>
        <w:pStyle w:val="Heading7"/>
        <w:spacing w:before="120"/>
      </w:pPr>
      <w:r>
        <w:rPr>
          <w:spacing w:val="-2"/>
        </w:rPr>
        <w:t>vysílač</w:t>
      </w:r>
    </w:p>
    <w:p>
      <w:pPr>
        <w:pStyle w:val="BodyText"/>
        <w:spacing w:before="3"/>
        <w:ind w:left="638"/>
      </w:pPr>
      <w:r>
        <w:rPr/>
        <w:t>zařízení,</w:t>
      </w:r>
      <w:r>
        <w:rPr>
          <w:spacing w:val="1"/>
        </w:rPr>
        <w:t> </w:t>
      </w:r>
      <w:r>
        <w:rPr/>
        <w:t>které</w:t>
      </w:r>
      <w:r>
        <w:rPr>
          <w:spacing w:val="1"/>
        </w:rPr>
        <w:t> </w:t>
      </w:r>
      <w:r>
        <w:rPr/>
        <w:t>vysílá</w:t>
      </w:r>
      <w:r>
        <w:rPr>
          <w:spacing w:val="1"/>
        </w:rPr>
        <w:t> </w:t>
      </w:r>
      <w:r>
        <w:rPr/>
        <w:t>vysokofrekvenční</w:t>
      </w:r>
      <w:r>
        <w:rPr>
          <w:spacing w:val="2"/>
        </w:rPr>
        <w:t> </w:t>
      </w:r>
      <w:r>
        <w:rPr/>
        <w:t>signál</w:t>
      </w:r>
      <w:r>
        <w:rPr>
          <w:spacing w:val="1"/>
        </w:rPr>
        <w:t> </w:t>
      </w:r>
      <w:r>
        <w:rPr/>
        <w:t>určený</w:t>
      </w:r>
      <w:r>
        <w:rPr>
          <w:spacing w:val="3"/>
        </w:rPr>
        <w:t> </w:t>
      </w:r>
      <w:r>
        <w:rPr/>
        <w:t>k</w:t>
      </w:r>
      <w:r>
        <w:rPr>
          <w:spacing w:val="4"/>
        </w:rPr>
        <w:t> </w:t>
      </w:r>
      <w:r>
        <w:rPr/>
        <w:t>přenosu </w:t>
      </w:r>
      <w:r>
        <w:rPr>
          <w:spacing w:val="-2"/>
        </w:rPr>
        <w:t>informace</w:t>
      </w:r>
    </w:p>
    <w:p>
      <w:pPr>
        <w:pStyle w:val="BodyText"/>
        <w:spacing w:after="0"/>
        <w:sectPr>
          <w:pgSz w:w="11910" w:h="16840"/>
          <w:pgMar w:header="1084" w:footer="734" w:top="1440" w:bottom="920" w:left="566" w:right="566"/>
        </w:sectPr>
      </w:pPr>
    </w:p>
    <w:p>
      <w:pPr>
        <w:pStyle w:val="Heading7"/>
        <w:spacing w:before="226"/>
      </w:pPr>
      <w:r>
        <w:rPr/>
        <w:t>vzdálený</w:t>
      </w:r>
      <w:r>
        <w:rPr>
          <w:spacing w:val="-6"/>
        </w:rPr>
        <w:t> </w:t>
      </w:r>
      <w:r>
        <w:rPr>
          <w:spacing w:val="-2"/>
        </w:rPr>
        <w:t>terminál</w:t>
      </w:r>
    </w:p>
    <w:p>
      <w:pPr>
        <w:pStyle w:val="BodyText"/>
        <w:spacing w:before="3"/>
        <w:ind w:left="638" w:right="632"/>
        <w:jc w:val="both"/>
        <w:rPr>
          <w:rFonts w:ascii="Arial MT" w:hAnsi="Arial MT"/>
        </w:rPr>
      </w:pPr>
      <w:r>
        <w:rPr/>
        <w:t>zařízení, ze kterého lze koncové prvky ovládat a které signalizuje jeho provozní stavy na místě jiném,</w:t>
      </w:r>
      <w:r>
        <w:rPr>
          <w:spacing w:val="40"/>
        </w:rPr>
        <w:t> </w:t>
      </w:r>
      <w:r>
        <w:rPr/>
        <w:t>než</w:t>
      </w:r>
      <w:r>
        <w:rPr>
          <w:spacing w:val="40"/>
        </w:rPr>
        <w:t> </w:t>
      </w:r>
      <w:r>
        <w:rPr/>
        <w:t>je</w:t>
      </w:r>
      <w:r>
        <w:rPr>
          <w:spacing w:val="40"/>
        </w:rPr>
        <w:t> </w:t>
      </w:r>
      <w:r>
        <w:rPr/>
        <w:t>umístění</w:t>
      </w:r>
      <w:r>
        <w:rPr>
          <w:spacing w:val="40"/>
        </w:rPr>
        <w:t> </w:t>
      </w:r>
      <w:r>
        <w:rPr/>
        <w:t>vlastního</w:t>
      </w:r>
      <w:r>
        <w:rPr>
          <w:spacing w:val="40"/>
        </w:rPr>
        <w:t> </w:t>
      </w:r>
      <w:r>
        <w:rPr/>
        <w:t>koncového</w:t>
      </w:r>
      <w:r>
        <w:rPr>
          <w:spacing w:val="40"/>
        </w:rPr>
        <w:t> </w:t>
      </w:r>
      <w:r>
        <w:rPr/>
        <w:t>prvku</w:t>
      </w:r>
      <w:r>
        <w:rPr>
          <w:spacing w:val="40"/>
        </w:rPr>
        <w:t> </w:t>
      </w:r>
      <w:r>
        <w:rPr/>
        <w:t>nebo</w:t>
      </w:r>
      <w:r>
        <w:rPr>
          <w:spacing w:val="40"/>
        </w:rPr>
        <w:t> </w:t>
      </w:r>
      <w:r>
        <w:rPr/>
        <w:t>ovládacího</w:t>
      </w:r>
      <w:r>
        <w:rPr>
          <w:spacing w:val="40"/>
        </w:rPr>
        <w:t> </w:t>
      </w:r>
      <w:r>
        <w:rPr/>
        <w:t>pracoviště</w:t>
      </w:r>
      <w:r>
        <w:rPr>
          <w:spacing w:val="40"/>
        </w:rPr>
        <w:t> </w:t>
      </w:r>
      <w:r>
        <w:rPr/>
        <w:t>MIS</w:t>
      </w:r>
      <w:r>
        <w:rPr>
          <w:rFonts w:ascii="Arial MT" w:hAnsi="Arial MT"/>
        </w:rPr>
        <w:t>,</w:t>
      </w:r>
      <w:r>
        <w:rPr>
          <w:rFonts w:ascii="Arial MT" w:hAnsi="Arial MT"/>
          <w:spacing w:val="40"/>
        </w:rPr>
        <w:t> </w:t>
      </w:r>
      <w:r>
        <w:rPr>
          <w:rFonts w:ascii="Arial MT" w:hAnsi="Arial MT"/>
        </w:rPr>
        <w:t>BMIS nebo ASV</w:t>
      </w:r>
    </w:p>
    <w:p>
      <w:pPr>
        <w:pStyle w:val="Heading7"/>
        <w:spacing w:before="122"/>
      </w:pPr>
      <w:r>
        <w:rPr>
          <w:spacing w:val="-2"/>
        </w:rPr>
        <w:t>zařízení</w:t>
      </w:r>
    </w:p>
    <w:p>
      <w:pPr>
        <w:pStyle w:val="BodyText"/>
        <w:spacing w:before="3"/>
        <w:ind w:left="638"/>
        <w:jc w:val="both"/>
      </w:pPr>
      <w:r>
        <w:rPr/>
        <w:t>technický prostředek</w:t>
      </w:r>
      <w:r>
        <w:rPr>
          <w:spacing w:val="-3"/>
        </w:rPr>
        <w:t> </w:t>
      </w:r>
      <w:r>
        <w:rPr/>
        <w:t>nebo</w:t>
      </w:r>
      <w:r>
        <w:rPr>
          <w:spacing w:val="-1"/>
        </w:rPr>
        <w:t> </w:t>
      </w:r>
      <w:r>
        <w:rPr/>
        <w:t>přístroj</w:t>
      </w:r>
      <w:r>
        <w:rPr>
          <w:spacing w:val="-1"/>
        </w:rPr>
        <w:t> </w:t>
      </w:r>
      <w:r>
        <w:rPr/>
        <w:t>vykonávající určitou </w:t>
      </w:r>
      <w:r>
        <w:rPr>
          <w:spacing w:val="-2"/>
        </w:rPr>
        <w:t>činnost</w:t>
      </w:r>
    </w:p>
    <w:p>
      <w:pPr>
        <w:pStyle w:val="BodyText"/>
      </w:pPr>
    </w:p>
    <w:p>
      <w:pPr>
        <w:pStyle w:val="BodyText"/>
        <w:spacing w:before="221"/>
      </w:pPr>
    </w:p>
    <w:p>
      <w:pPr>
        <w:pStyle w:val="Heading1"/>
        <w:numPr>
          <w:ilvl w:val="0"/>
          <w:numId w:val="2"/>
        </w:numPr>
        <w:tabs>
          <w:tab w:pos="1347" w:val="left" w:leader="none"/>
        </w:tabs>
        <w:spacing w:line="240" w:lineRule="auto" w:before="0" w:after="0"/>
        <w:ind w:left="1347" w:right="0" w:hanging="709"/>
        <w:jc w:val="left"/>
      </w:pPr>
      <w:bookmarkStart w:name="_bookmark4" w:id="5"/>
      <w:bookmarkEnd w:id="5"/>
      <w:r>
        <w:rPr>
          <w:b w:val="0"/>
        </w:rPr>
      </w:r>
      <w:r>
        <w:rPr/>
        <w:t>Jednotný</w:t>
      </w:r>
      <w:r>
        <w:rPr>
          <w:spacing w:val="-12"/>
        </w:rPr>
        <w:t> </w:t>
      </w:r>
      <w:r>
        <w:rPr/>
        <w:t>systém</w:t>
      </w:r>
      <w:r>
        <w:rPr>
          <w:spacing w:val="-12"/>
        </w:rPr>
        <w:t> </w:t>
      </w:r>
      <w:r>
        <w:rPr/>
        <w:t>varování</w:t>
      </w:r>
      <w:r>
        <w:rPr>
          <w:spacing w:val="-12"/>
        </w:rPr>
        <w:t> </w:t>
      </w:r>
      <w:r>
        <w:rPr/>
        <w:t>a</w:t>
      </w:r>
      <w:r>
        <w:rPr>
          <w:spacing w:val="-11"/>
        </w:rPr>
        <w:t> </w:t>
      </w:r>
      <w:r>
        <w:rPr>
          <w:spacing w:val="-2"/>
        </w:rPr>
        <w:t>vyrozumění</w:t>
      </w:r>
    </w:p>
    <w:p>
      <w:pPr>
        <w:pStyle w:val="Heading2"/>
        <w:numPr>
          <w:ilvl w:val="1"/>
          <w:numId w:val="2"/>
        </w:numPr>
        <w:tabs>
          <w:tab w:pos="1347" w:val="left" w:leader="none"/>
        </w:tabs>
        <w:spacing w:line="240" w:lineRule="auto" w:before="241" w:after="0"/>
        <w:ind w:left="1347" w:right="0" w:hanging="709"/>
        <w:jc w:val="left"/>
      </w:pPr>
      <w:bookmarkStart w:name="_bookmark5" w:id="6"/>
      <w:bookmarkEnd w:id="6"/>
      <w:r>
        <w:rPr>
          <w:b w:val="0"/>
        </w:rPr>
      </w:r>
      <w:r>
        <w:rPr/>
        <w:t>JSVV</w:t>
      </w:r>
      <w:r>
        <w:rPr>
          <w:spacing w:val="-1"/>
        </w:rPr>
        <w:t> </w:t>
      </w:r>
      <w:r>
        <w:rPr/>
        <w:t>a</w:t>
      </w:r>
      <w:r>
        <w:rPr>
          <w:spacing w:val="-6"/>
        </w:rPr>
        <w:t> </w:t>
      </w:r>
      <w:r>
        <w:rPr/>
        <w:t>jeho</w:t>
      </w:r>
      <w:r>
        <w:rPr>
          <w:spacing w:val="-1"/>
        </w:rPr>
        <w:t> </w:t>
      </w:r>
      <w:r>
        <w:rPr>
          <w:spacing w:val="-2"/>
        </w:rPr>
        <w:t>funkcionality</w:t>
      </w:r>
    </w:p>
    <w:p>
      <w:pPr>
        <w:pStyle w:val="ListParagraph"/>
        <w:numPr>
          <w:ilvl w:val="2"/>
          <w:numId w:val="2"/>
        </w:numPr>
        <w:tabs>
          <w:tab w:pos="1357" w:val="left" w:leader="none"/>
          <w:tab w:pos="1359" w:val="left" w:leader="none"/>
        </w:tabs>
        <w:spacing w:line="240" w:lineRule="auto" w:before="120" w:after="0"/>
        <w:ind w:left="1359" w:right="633" w:hanging="721"/>
        <w:jc w:val="left"/>
        <w:rPr>
          <w:rFonts w:ascii="Arial MT" w:hAnsi="Arial MT"/>
          <w:sz w:val="22"/>
        </w:rPr>
      </w:pPr>
      <w:r>
        <w:rPr>
          <w:sz w:val="22"/>
        </w:rPr>
        <w:t>JSVV</w:t>
      </w:r>
      <w:r>
        <w:rPr>
          <w:spacing w:val="37"/>
          <w:sz w:val="22"/>
        </w:rPr>
        <w:t> </w:t>
      </w:r>
      <w:r>
        <w:rPr>
          <w:sz w:val="22"/>
        </w:rPr>
        <w:t>zajišťuje</w:t>
      </w:r>
      <w:r>
        <w:rPr>
          <w:spacing w:val="35"/>
          <w:sz w:val="22"/>
        </w:rPr>
        <w:t> </w:t>
      </w:r>
      <w:r>
        <w:rPr>
          <w:sz w:val="22"/>
        </w:rPr>
        <w:t>spolehlivé</w:t>
      </w:r>
      <w:r>
        <w:rPr>
          <w:spacing w:val="37"/>
          <w:sz w:val="22"/>
        </w:rPr>
        <w:t> </w:t>
      </w:r>
      <w:r>
        <w:rPr>
          <w:sz w:val="22"/>
        </w:rPr>
        <w:t>a</w:t>
      </w:r>
      <w:r>
        <w:rPr>
          <w:spacing w:val="35"/>
          <w:sz w:val="22"/>
        </w:rPr>
        <w:t> </w:t>
      </w:r>
      <w:r>
        <w:rPr>
          <w:sz w:val="22"/>
        </w:rPr>
        <w:t>včasné</w:t>
      </w:r>
      <w:r>
        <w:rPr>
          <w:spacing w:val="34"/>
          <w:sz w:val="22"/>
        </w:rPr>
        <w:t> </w:t>
      </w:r>
      <w:r>
        <w:rPr>
          <w:sz w:val="22"/>
        </w:rPr>
        <w:t>varování</w:t>
      </w:r>
      <w:r>
        <w:rPr>
          <w:spacing w:val="36"/>
          <w:sz w:val="22"/>
        </w:rPr>
        <w:t> </w:t>
      </w:r>
      <w:r>
        <w:rPr>
          <w:sz w:val="22"/>
        </w:rPr>
        <w:t>obyvatelstva</w:t>
      </w:r>
      <w:r>
        <w:rPr>
          <w:rFonts w:ascii="Arial MT" w:hAnsi="Arial MT"/>
          <w:sz w:val="22"/>
        </w:rPr>
        <w:t>,</w:t>
      </w:r>
      <w:r>
        <w:rPr>
          <w:rFonts w:ascii="Arial MT" w:hAnsi="Arial MT"/>
          <w:spacing w:val="34"/>
          <w:sz w:val="22"/>
        </w:rPr>
        <w:t> </w:t>
      </w:r>
      <w:r>
        <w:rPr>
          <w:sz w:val="22"/>
        </w:rPr>
        <w:t>předání</w:t>
      </w:r>
      <w:r>
        <w:rPr>
          <w:spacing w:val="36"/>
          <w:sz w:val="22"/>
        </w:rPr>
        <w:t> </w:t>
      </w:r>
      <w:r>
        <w:rPr>
          <w:sz w:val="22"/>
        </w:rPr>
        <w:t>tísňových</w:t>
      </w:r>
      <w:r>
        <w:rPr>
          <w:spacing w:val="37"/>
          <w:sz w:val="22"/>
        </w:rPr>
        <w:t> </w:t>
      </w:r>
      <w:r>
        <w:rPr>
          <w:sz w:val="22"/>
        </w:rPr>
        <w:t>informací</w:t>
      </w:r>
      <w:r>
        <w:rPr>
          <w:rFonts w:ascii="Arial MT" w:hAnsi="Arial MT"/>
          <w:sz w:val="22"/>
        </w:rPr>
        <w:t>, </w:t>
      </w:r>
      <w:r>
        <w:rPr>
          <w:color w:val="212A35"/>
          <w:sz w:val="22"/>
        </w:rPr>
        <w:t>umožňuje další </w:t>
      </w:r>
      <w:r>
        <w:rPr>
          <w:sz w:val="22"/>
        </w:rPr>
        <w:t>informování obyvatelstva a specifické formy vyrozumění</w:t>
      </w:r>
      <w:r>
        <w:rPr>
          <w:rFonts w:ascii="Arial MT" w:hAnsi="Arial MT"/>
          <w:sz w:val="22"/>
        </w:rPr>
        <w:t>.</w:t>
      </w:r>
    </w:p>
    <w:p>
      <w:pPr>
        <w:pStyle w:val="ListParagraph"/>
        <w:numPr>
          <w:ilvl w:val="2"/>
          <w:numId w:val="2"/>
        </w:numPr>
        <w:tabs>
          <w:tab w:pos="1357" w:val="left" w:leader="none"/>
        </w:tabs>
        <w:spacing w:line="252" w:lineRule="exact" w:before="121" w:after="0"/>
        <w:ind w:left="1357" w:right="0" w:hanging="719"/>
        <w:jc w:val="left"/>
        <w:rPr>
          <w:sz w:val="22"/>
        </w:rPr>
      </w:pPr>
      <w:r>
        <w:rPr>
          <w:rFonts w:ascii="Arial MT" w:hAnsi="Arial MT"/>
          <w:sz w:val="22"/>
        </w:rPr>
        <w:t>JSVV</w:t>
      </w:r>
      <w:r>
        <w:rPr>
          <w:rFonts w:ascii="Arial MT" w:hAnsi="Arial MT"/>
          <w:spacing w:val="-4"/>
          <w:sz w:val="22"/>
        </w:rPr>
        <w:t> </w:t>
      </w:r>
      <w:r>
        <w:rPr>
          <w:rFonts w:ascii="Arial MT" w:hAnsi="Arial MT"/>
          <w:sz w:val="22"/>
        </w:rPr>
        <w:t>se</w:t>
      </w:r>
      <w:r>
        <w:rPr>
          <w:rFonts w:ascii="Arial MT" w:hAnsi="Arial MT"/>
          <w:spacing w:val="-2"/>
          <w:sz w:val="22"/>
        </w:rPr>
        <w:t> </w:t>
      </w:r>
      <w:r>
        <w:rPr>
          <w:rFonts w:ascii="Arial MT" w:hAnsi="Arial MT"/>
          <w:sz w:val="22"/>
        </w:rPr>
        <w:t>s</w:t>
      </w:r>
      <w:r>
        <w:rPr>
          <w:sz w:val="22"/>
        </w:rPr>
        <w:t>kládá</w:t>
      </w:r>
      <w:r>
        <w:rPr>
          <w:spacing w:val="-2"/>
          <w:sz w:val="22"/>
        </w:rPr>
        <w:t> </w:t>
      </w:r>
      <w:r>
        <w:rPr>
          <w:spacing w:val="-5"/>
          <w:sz w:val="22"/>
        </w:rPr>
        <w:t>z:</w:t>
      </w:r>
    </w:p>
    <w:p>
      <w:pPr>
        <w:pStyle w:val="ListParagraph"/>
        <w:numPr>
          <w:ilvl w:val="3"/>
          <w:numId w:val="2"/>
        </w:numPr>
        <w:tabs>
          <w:tab w:pos="2340" w:val="left" w:leader="none"/>
        </w:tabs>
        <w:spacing w:line="252" w:lineRule="exact" w:before="0" w:after="0"/>
        <w:ind w:left="2340" w:right="0" w:hanging="993"/>
        <w:jc w:val="left"/>
        <w:rPr>
          <w:sz w:val="22"/>
        </w:rPr>
      </w:pPr>
      <w:r>
        <w:rPr>
          <w:sz w:val="22"/>
        </w:rPr>
        <w:t>vyrozumívacích</w:t>
      </w:r>
      <w:r>
        <w:rPr>
          <w:spacing w:val="12"/>
          <w:sz w:val="22"/>
        </w:rPr>
        <w:t> </w:t>
      </w:r>
      <w:r>
        <w:rPr>
          <w:spacing w:val="-2"/>
          <w:sz w:val="22"/>
        </w:rPr>
        <w:t>center,</w:t>
      </w:r>
    </w:p>
    <w:p>
      <w:pPr>
        <w:pStyle w:val="ListParagraph"/>
        <w:numPr>
          <w:ilvl w:val="3"/>
          <w:numId w:val="2"/>
        </w:numPr>
        <w:tabs>
          <w:tab w:pos="2340" w:val="left" w:leader="none"/>
        </w:tabs>
        <w:spacing w:line="252" w:lineRule="exact" w:before="2" w:after="0"/>
        <w:ind w:left="2340" w:right="0" w:hanging="993"/>
        <w:jc w:val="left"/>
        <w:rPr>
          <w:sz w:val="22"/>
        </w:rPr>
      </w:pPr>
      <w:r>
        <w:rPr>
          <w:sz w:val="22"/>
        </w:rPr>
        <w:t>telekomunikačních</w:t>
      </w:r>
      <w:r>
        <w:rPr>
          <w:spacing w:val="-9"/>
          <w:sz w:val="22"/>
        </w:rPr>
        <w:t> </w:t>
      </w:r>
      <w:r>
        <w:rPr>
          <w:spacing w:val="-4"/>
          <w:sz w:val="22"/>
        </w:rPr>
        <w:t>sítí,</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rFonts w:ascii="Arial MT" w:hAnsi="Arial MT"/>
          <w:sz w:val="22"/>
        </w:rPr>
        <mc:AlternateContent>
          <mc:Choice Requires="wps">
            <w:drawing>
              <wp:anchor distT="0" distB="0" distL="0" distR="0" allowOverlap="1" layoutInCell="1" locked="0" behindDoc="0" simplePos="0" relativeHeight="15730176">
                <wp:simplePos x="0" y="0"/>
                <wp:positionH relativeFrom="page">
                  <wp:posOffset>3089782</wp:posOffset>
                </wp:positionH>
                <wp:positionV relativeFrom="paragraph">
                  <wp:posOffset>145988</wp:posOffset>
                </wp:positionV>
                <wp:extent cx="38100" cy="1079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38100" cy="10795"/>
                        </a:xfrm>
                        <a:custGeom>
                          <a:avLst/>
                          <a:gdLst/>
                          <a:ahLst/>
                          <a:cxnLst/>
                          <a:rect l="l" t="t" r="r" b="b"/>
                          <a:pathLst>
                            <a:path w="38100" h="10795">
                              <a:moveTo>
                                <a:pt x="38100" y="0"/>
                              </a:moveTo>
                              <a:lnTo>
                                <a:pt x="0" y="0"/>
                              </a:lnTo>
                              <a:lnTo>
                                <a:pt x="0" y="10667"/>
                              </a:lnTo>
                              <a:lnTo>
                                <a:pt x="38100" y="10667"/>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3.289993pt;margin-top:11.495166pt;width:3pt;height:.84pt;mso-position-horizontal-relative:page;mso-position-vertical-relative:paragraph;z-index:15730176" id="docshape5" filled="true" fillcolor="#000000" stroked="false">
                <v:fill type="solid"/>
                <w10:wrap type="none"/>
              </v:rect>
            </w:pict>
          </mc:Fallback>
        </mc:AlternateContent>
      </w:r>
      <w:r>
        <w:rPr>
          <w:sz w:val="22"/>
        </w:rPr>
        <w:t>přenosové</w:t>
      </w:r>
      <w:r>
        <w:rPr>
          <w:spacing w:val="-6"/>
          <w:sz w:val="22"/>
        </w:rPr>
        <w:t> </w:t>
      </w:r>
      <w:r>
        <w:rPr>
          <w:rFonts w:ascii="Arial MT" w:hAnsi="Arial MT"/>
          <w:spacing w:val="-2"/>
          <w:sz w:val="22"/>
        </w:rPr>
        <w:t>soustavy,</w:t>
      </w:r>
    </w:p>
    <w:p>
      <w:pPr>
        <w:pStyle w:val="ListParagraph"/>
        <w:numPr>
          <w:ilvl w:val="3"/>
          <w:numId w:val="2"/>
        </w:numPr>
        <w:tabs>
          <w:tab w:pos="2340" w:val="left" w:leader="none"/>
        </w:tabs>
        <w:spacing w:line="252" w:lineRule="exact" w:before="0" w:after="0"/>
        <w:ind w:left="2340" w:right="0" w:hanging="993"/>
        <w:jc w:val="left"/>
        <w:rPr>
          <w:sz w:val="22"/>
        </w:rPr>
      </w:pPr>
      <w:r>
        <w:rPr>
          <w:sz w:val="22"/>
        </w:rPr>
        <w:t>koncových</w:t>
      </w:r>
      <w:r>
        <w:rPr>
          <w:spacing w:val="-5"/>
          <w:sz w:val="22"/>
        </w:rPr>
        <w:t> </w:t>
      </w:r>
      <w:r>
        <w:rPr>
          <w:spacing w:val="-2"/>
          <w:sz w:val="22"/>
        </w:rPr>
        <w:t>prvků.</w:t>
      </w:r>
    </w:p>
    <w:p>
      <w:pPr>
        <w:pStyle w:val="ListParagraph"/>
        <w:numPr>
          <w:ilvl w:val="2"/>
          <w:numId w:val="2"/>
        </w:numPr>
        <w:tabs>
          <w:tab w:pos="1357" w:val="left" w:leader="none"/>
          <w:tab w:pos="1359" w:val="left" w:leader="none"/>
        </w:tabs>
        <w:spacing w:line="242" w:lineRule="auto" w:before="121" w:after="0"/>
        <w:ind w:left="1359" w:right="701" w:hanging="721"/>
        <w:jc w:val="left"/>
        <w:rPr>
          <w:sz w:val="22"/>
        </w:rPr>
      </w:pPr>
      <w:r>
        <w:rPr>
          <w:sz w:val="22"/>
        </w:rPr>
        <w:t>Obecné</w:t>
      </w:r>
      <w:r>
        <w:rPr>
          <w:spacing w:val="40"/>
          <w:sz w:val="22"/>
        </w:rPr>
        <w:t> </w:t>
      </w:r>
      <w:r>
        <w:rPr>
          <w:sz w:val="22"/>
        </w:rPr>
        <w:t>schéma</w:t>
      </w:r>
      <w:r>
        <w:rPr>
          <w:spacing w:val="64"/>
          <w:sz w:val="22"/>
        </w:rPr>
        <w:t> </w:t>
      </w:r>
      <w:r>
        <w:rPr>
          <w:sz w:val="22"/>
        </w:rPr>
        <w:t>JSVV</w:t>
      </w:r>
      <w:r>
        <w:rPr>
          <w:spacing w:val="40"/>
          <w:sz w:val="22"/>
        </w:rPr>
        <w:t> </w:t>
      </w:r>
      <w:r>
        <w:rPr>
          <w:sz w:val="22"/>
        </w:rPr>
        <w:t>a</w:t>
      </w:r>
      <w:r>
        <w:rPr>
          <w:spacing w:val="40"/>
          <w:sz w:val="22"/>
        </w:rPr>
        <w:t> </w:t>
      </w:r>
      <w:r>
        <w:rPr>
          <w:sz w:val="22"/>
        </w:rPr>
        <w:t>jeho</w:t>
      </w:r>
      <w:r>
        <w:rPr>
          <w:spacing w:val="64"/>
          <w:sz w:val="22"/>
        </w:rPr>
        <w:t> </w:t>
      </w:r>
      <w:r>
        <w:rPr>
          <w:sz w:val="22"/>
        </w:rPr>
        <w:t>vazby</w:t>
      </w:r>
      <w:r>
        <w:rPr>
          <w:spacing w:val="64"/>
          <w:sz w:val="22"/>
        </w:rPr>
        <w:t> </w:t>
      </w:r>
      <w:r>
        <w:rPr>
          <w:sz w:val="22"/>
        </w:rPr>
        <w:t>na</w:t>
      </w:r>
      <w:r>
        <w:rPr>
          <w:spacing w:val="40"/>
          <w:sz w:val="22"/>
        </w:rPr>
        <w:t> </w:t>
      </w:r>
      <w:r>
        <w:rPr>
          <w:sz w:val="22"/>
        </w:rPr>
        <w:t>další</w:t>
      </w:r>
      <w:r>
        <w:rPr>
          <w:spacing w:val="65"/>
          <w:sz w:val="22"/>
        </w:rPr>
        <w:t> </w:t>
      </w:r>
      <w:r>
        <w:rPr>
          <w:sz w:val="22"/>
        </w:rPr>
        <w:t>systémy</w:t>
      </w:r>
      <w:r>
        <w:rPr>
          <w:spacing w:val="64"/>
          <w:sz w:val="22"/>
        </w:rPr>
        <w:t> </w:t>
      </w:r>
      <w:r>
        <w:rPr>
          <w:sz w:val="22"/>
        </w:rPr>
        <w:t>jsou</w:t>
      </w:r>
      <w:r>
        <w:rPr>
          <w:spacing w:val="40"/>
          <w:sz w:val="22"/>
        </w:rPr>
        <w:t> </w:t>
      </w:r>
      <w:r>
        <w:rPr>
          <w:sz w:val="22"/>
        </w:rPr>
        <w:t>uvedeny</w:t>
      </w:r>
      <w:r>
        <w:rPr>
          <w:spacing w:val="64"/>
          <w:sz w:val="22"/>
        </w:rPr>
        <w:t> </w:t>
      </w:r>
      <w:r>
        <w:rPr>
          <w:sz w:val="22"/>
        </w:rPr>
        <w:t>na</w:t>
      </w:r>
      <w:r>
        <w:rPr>
          <w:spacing w:val="40"/>
          <w:sz w:val="22"/>
        </w:rPr>
        <w:t> </w:t>
      </w:r>
      <w:r>
        <w:rPr>
          <w:sz w:val="22"/>
        </w:rPr>
        <w:t>obrázku</w:t>
      </w:r>
      <w:r>
        <w:rPr>
          <w:spacing w:val="40"/>
          <w:sz w:val="22"/>
        </w:rPr>
        <w:t> </w:t>
      </w:r>
      <w:r>
        <w:rPr>
          <w:sz w:val="22"/>
        </w:rPr>
        <w:t>v příloze A.</w:t>
      </w:r>
    </w:p>
    <w:p>
      <w:pPr>
        <w:pStyle w:val="ListParagraph"/>
        <w:numPr>
          <w:ilvl w:val="2"/>
          <w:numId w:val="2"/>
        </w:numPr>
        <w:tabs>
          <w:tab w:pos="1357" w:val="left" w:leader="none"/>
        </w:tabs>
        <w:spacing w:line="240" w:lineRule="auto" w:before="120" w:after="0"/>
        <w:ind w:left="1357" w:right="0" w:hanging="719"/>
        <w:jc w:val="left"/>
        <w:rPr>
          <w:sz w:val="22"/>
        </w:rPr>
      </w:pPr>
      <w:r>
        <w:rPr>
          <w:rFonts w:ascii="Arial MT" w:hAnsi="Arial MT"/>
          <w:sz w:val="22"/>
        </w:rPr>
        <w:t>JSVV</w:t>
      </w:r>
      <w:r>
        <w:rPr>
          <w:rFonts w:ascii="Arial MT" w:hAnsi="Arial MT"/>
          <w:spacing w:val="-1"/>
          <w:sz w:val="22"/>
        </w:rPr>
        <w:t> </w:t>
      </w:r>
      <w:r>
        <w:rPr>
          <w:sz w:val="22"/>
        </w:rPr>
        <w:t>zabezpečuje</w:t>
      </w:r>
      <w:r>
        <w:rPr>
          <w:spacing w:val="-1"/>
          <w:sz w:val="22"/>
        </w:rPr>
        <w:t> </w:t>
      </w:r>
      <w:r>
        <w:rPr>
          <w:sz w:val="22"/>
        </w:rPr>
        <w:t>základní</w:t>
      </w:r>
      <w:r>
        <w:rPr>
          <w:spacing w:val="3"/>
          <w:sz w:val="22"/>
        </w:rPr>
        <w:t> </w:t>
      </w:r>
      <w:r>
        <w:rPr>
          <w:sz w:val="22"/>
        </w:rPr>
        <w:t>a</w:t>
      </w:r>
      <w:r>
        <w:rPr>
          <w:spacing w:val="-1"/>
          <w:sz w:val="22"/>
        </w:rPr>
        <w:t> </w:t>
      </w:r>
      <w:r>
        <w:rPr>
          <w:sz w:val="22"/>
        </w:rPr>
        <w:t>rozšířené</w:t>
      </w:r>
      <w:r>
        <w:rPr>
          <w:spacing w:val="-3"/>
          <w:sz w:val="22"/>
        </w:rPr>
        <w:t> </w:t>
      </w:r>
      <w:r>
        <w:rPr>
          <w:spacing w:val="-2"/>
          <w:sz w:val="22"/>
        </w:rPr>
        <w:t>funkcionality.</w:t>
      </w:r>
    </w:p>
    <w:p>
      <w:pPr>
        <w:pStyle w:val="ListParagraph"/>
        <w:numPr>
          <w:ilvl w:val="2"/>
          <w:numId w:val="2"/>
        </w:numPr>
        <w:tabs>
          <w:tab w:pos="1357" w:val="left" w:leader="none"/>
        </w:tabs>
        <w:spacing w:line="252" w:lineRule="exact" w:before="119" w:after="0"/>
        <w:ind w:left="1357" w:right="0" w:hanging="719"/>
        <w:jc w:val="left"/>
        <w:rPr>
          <w:rFonts w:ascii="Arial MT" w:hAnsi="Arial MT"/>
          <w:sz w:val="22"/>
        </w:rPr>
      </w:pPr>
      <w:r>
        <w:rPr>
          <w:sz w:val="22"/>
        </w:rPr>
        <w:t>Základními</w:t>
      </w:r>
      <w:r>
        <w:rPr>
          <w:spacing w:val="-8"/>
          <w:sz w:val="22"/>
        </w:rPr>
        <w:t> </w:t>
      </w:r>
      <w:r>
        <w:rPr>
          <w:sz w:val="22"/>
        </w:rPr>
        <w:t>funkcionalitami</w:t>
      </w:r>
      <w:r>
        <w:rPr>
          <w:spacing w:val="-6"/>
          <w:sz w:val="22"/>
        </w:rPr>
        <w:t> </w:t>
      </w:r>
      <w:r>
        <w:rPr>
          <w:sz w:val="22"/>
        </w:rPr>
        <w:t>JSVV</w:t>
      </w:r>
      <w:r>
        <w:rPr>
          <w:spacing w:val="-6"/>
          <w:sz w:val="22"/>
        </w:rPr>
        <w:t> </w:t>
      </w:r>
      <w:r>
        <w:rPr>
          <w:rFonts w:ascii="Arial MT" w:hAnsi="Arial MT"/>
          <w:spacing w:val="-4"/>
          <w:sz w:val="22"/>
        </w:rPr>
        <w:t>jsou:</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varování</w:t>
      </w:r>
      <w:r>
        <w:rPr>
          <w:spacing w:val="-3"/>
          <w:sz w:val="22"/>
        </w:rPr>
        <w:t> </w:t>
      </w:r>
      <w:r>
        <w:rPr>
          <w:sz w:val="22"/>
        </w:rPr>
        <w:t>obyvatelstva</w:t>
      </w:r>
      <w:r>
        <w:rPr>
          <w:spacing w:val="-3"/>
          <w:sz w:val="22"/>
        </w:rPr>
        <w:t> </w:t>
      </w:r>
      <w:r>
        <w:rPr>
          <w:sz w:val="22"/>
        </w:rPr>
        <w:t>varovným</w:t>
      </w:r>
      <w:r>
        <w:rPr>
          <w:spacing w:val="-2"/>
          <w:sz w:val="22"/>
        </w:rPr>
        <w:t> signálem</w:t>
      </w:r>
      <w:r>
        <w:rPr>
          <w:rFonts w:ascii="Arial MT" w:hAnsi="Arial MT"/>
          <w:spacing w:val="-2"/>
          <w:sz w:val="22"/>
        </w:rPr>
        <w:t>,</w:t>
      </w:r>
    </w:p>
    <w:p>
      <w:pPr>
        <w:pStyle w:val="ListParagraph"/>
        <w:numPr>
          <w:ilvl w:val="3"/>
          <w:numId w:val="2"/>
        </w:numPr>
        <w:tabs>
          <w:tab w:pos="2340" w:val="left" w:leader="none"/>
        </w:tabs>
        <w:spacing w:line="240" w:lineRule="auto" w:before="1" w:after="0"/>
        <w:ind w:left="2340" w:right="636" w:hanging="994"/>
        <w:jc w:val="left"/>
        <w:rPr>
          <w:rFonts w:ascii="Arial MT" w:hAnsi="Arial MT"/>
          <w:sz w:val="22"/>
        </w:rPr>
      </w:pPr>
      <w:r>
        <w:rPr>
          <w:sz w:val="22"/>
        </w:rPr>
        <w:t>poskytování</w:t>
      </w:r>
      <w:r>
        <w:rPr>
          <w:spacing w:val="77"/>
          <w:sz w:val="22"/>
        </w:rPr>
        <w:t> </w:t>
      </w:r>
      <w:r>
        <w:rPr>
          <w:sz w:val="22"/>
        </w:rPr>
        <w:t>předem</w:t>
      </w:r>
      <w:r>
        <w:rPr>
          <w:spacing w:val="77"/>
          <w:sz w:val="22"/>
        </w:rPr>
        <w:t> </w:t>
      </w:r>
      <w:r>
        <w:rPr>
          <w:sz w:val="22"/>
        </w:rPr>
        <w:t>definovaných</w:t>
      </w:r>
      <w:r>
        <w:rPr>
          <w:spacing w:val="75"/>
          <w:sz w:val="22"/>
        </w:rPr>
        <w:t> </w:t>
      </w:r>
      <w:r>
        <w:rPr>
          <w:color w:val="212A35"/>
          <w:sz w:val="22"/>
        </w:rPr>
        <w:t>verbálních</w:t>
      </w:r>
      <w:r>
        <w:rPr>
          <w:color w:val="212A35"/>
          <w:spacing w:val="75"/>
          <w:sz w:val="22"/>
        </w:rPr>
        <w:t> </w:t>
      </w:r>
      <w:r>
        <w:rPr>
          <w:sz w:val="22"/>
        </w:rPr>
        <w:t>informací,</w:t>
      </w:r>
      <w:r>
        <w:rPr>
          <w:spacing w:val="75"/>
          <w:sz w:val="22"/>
        </w:rPr>
        <w:t> </w:t>
      </w:r>
      <w:r>
        <w:rPr>
          <w:sz w:val="22"/>
        </w:rPr>
        <w:t>které</w:t>
      </w:r>
      <w:r>
        <w:rPr>
          <w:spacing w:val="73"/>
          <w:sz w:val="22"/>
        </w:rPr>
        <w:t> </w:t>
      </w:r>
      <w:r>
        <w:rPr>
          <w:sz w:val="22"/>
        </w:rPr>
        <w:t>jsou</w:t>
      </w:r>
      <w:r>
        <w:rPr>
          <w:spacing w:val="73"/>
          <w:sz w:val="22"/>
        </w:rPr>
        <w:t> </w:t>
      </w:r>
      <w:r>
        <w:rPr>
          <w:sz w:val="22"/>
        </w:rPr>
        <w:t>uloženy </w:t>
      </w:r>
      <w:r>
        <w:rPr>
          <w:rFonts w:ascii="Arial MT" w:hAnsi="Arial MT"/>
          <w:sz w:val="22"/>
        </w:rPr>
        <w:t>v </w:t>
      </w:r>
      <w:r>
        <w:rPr>
          <w:sz w:val="22"/>
        </w:rPr>
        <w:t>paměti koncových prvků varování</w:t>
      </w:r>
      <w:r>
        <w:rPr>
          <w:rFonts w:ascii="Arial MT" w:hAnsi="Arial MT"/>
          <w:sz w:val="22"/>
        </w:rPr>
        <w:t>,</w:t>
      </w:r>
    </w:p>
    <w:p>
      <w:pPr>
        <w:pStyle w:val="ListParagraph"/>
        <w:numPr>
          <w:ilvl w:val="3"/>
          <w:numId w:val="2"/>
        </w:numPr>
        <w:tabs>
          <w:tab w:pos="2338" w:val="left" w:leader="none"/>
          <w:tab w:pos="2340" w:val="left" w:leader="none"/>
        </w:tabs>
        <w:spacing w:line="242" w:lineRule="auto" w:before="1" w:after="0"/>
        <w:ind w:left="2340" w:right="634" w:hanging="994"/>
        <w:jc w:val="both"/>
        <w:rPr>
          <w:sz w:val="22"/>
        </w:rPr>
      </w:pPr>
      <w:r>
        <w:rPr>
          <w:sz w:val="22"/>
        </w:rPr>
        <w:t>svolání členů </w:t>
      </w:r>
      <w:r>
        <w:rPr>
          <w:rFonts w:ascii="Arial MT" w:hAnsi="Arial MT"/>
          <w:sz w:val="22"/>
        </w:rPr>
        <w:t>JSDH </w:t>
      </w:r>
      <w:r>
        <w:rPr>
          <w:sz w:val="22"/>
        </w:rPr>
        <w:t>zařazených do plošného pokrytí území kraje jednotkami požární ochrany a</w:t>
      </w:r>
      <w:r>
        <w:rPr>
          <w:spacing w:val="-2"/>
          <w:sz w:val="22"/>
        </w:rPr>
        <w:t> </w:t>
      </w:r>
      <w:r>
        <w:rPr>
          <w:sz w:val="22"/>
        </w:rPr>
        <w:t>pracovníků havarijních</w:t>
      </w:r>
      <w:r>
        <w:rPr>
          <w:spacing w:val="-2"/>
          <w:sz w:val="22"/>
        </w:rPr>
        <w:t> </w:t>
      </w:r>
      <w:r>
        <w:rPr>
          <w:sz w:val="22"/>
        </w:rPr>
        <w:t>služeb</w:t>
      </w:r>
      <w:r>
        <w:rPr>
          <w:spacing w:val="-2"/>
          <w:sz w:val="22"/>
        </w:rPr>
        <w:t> </w:t>
      </w:r>
      <w:r>
        <w:rPr>
          <w:sz w:val="22"/>
        </w:rPr>
        <w:t>a provozovatelů nebezpečných </w:t>
      </w:r>
      <w:r>
        <w:rPr>
          <w:spacing w:val="-2"/>
          <w:sz w:val="22"/>
        </w:rPr>
        <w:t>objektů.</w:t>
      </w:r>
    </w:p>
    <w:p>
      <w:pPr>
        <w:pStyle w:val="ListParagraph"/>
        <w:numPr>
          <w:ilvl w:val="2"/>
          <w:numId w:val="2"/>
        </w:numPr>
        <w:tabs>
          <w:tab w:pos="1357" w:val="left" w:leader="none"/>
        </w:tabs>
        <w:spacing w:line="252" w:lineRule="exact" w:before="120" w:after="0"/>
        <w:ind w:left="1357" w:right="0" w:hanging="719"/>
        <w:jc w:val="both"/>
        <w:rPr>
          <w:sz w:val="22"/>
        </w:rPr>
      </w:pPr>
      <w:r>
        <w:rPr>
          <w:sz w:val="22"/>
        </w:rPr>
        <w:t>Rozšířenými</w:t>
      </w:r>
      <w:r>
        <w:rPr>
          <w:spacing w:val="-7"/>
          <w:sz w:val="22"/>
        </w:rPr>
        <w:t> </w:t>
      </w:r>
      <w:r>
        <w:rPr>
          <w:sz w:val="22"/>
        </w:rPr>
        <w:t>funkcionalitami</w:t>
      </w:r>
      <w:r>
        <w:rPr>
          <w:spacing w:val="-5"/>
          <w:sz w:val="22"/>
        </w:rPr>
        <w:t> </w:t>
      </w:r>
      <w:r>
        <w:rPr>
          <w:sz w:val="22"/>
        </w:rPr>
        <w:t>JSVV</w:t>
      </w:r>
      <w:r>
        <w:rPr>
          <w:spacing w:val="-7"/>
          <w:sz w:val="22"/>
        </w:rPr>
        <w:t> </w:t>
      </w:r>
      <w:r>
        <w:rPr>
          <w:spacing w:val="-4"/>
          <w:sz w:val="22"/>
        </w:rPr>
        <w:t>jsou:</w:t>
      </w:r>
    </w:p>
    <w:p>
      <w:pPr>
        <w:pStyle w:val="ListParagraph"/>
        <w:numPr>
          <w:ilvl w:val="3"/>
          <w:numId w:val="2"/>
        </w:numPr>
        <w:tabs>
          <w:tab w:pos="2338" w:val="left" w:leader="none"/>
          <w:tab w:pos="2340" w:val="left" w:leader="none"/>
        </w:tabs>
        <w:spacing w:line="244" w:lineRule="auto" w:before="0" w:after="0"/>
        <w:ind w:left="2340" w:right="632" w:hanging="994"/>
        <w:jc w:val="both"/>
        <w:rPr>
          <w:sz w:val="22"/>
        </w:rPr>
      </w:pPr>
      <w:r>
        <w:rPr>
          <w:sz w:val="22"/>
        </w:rPr>
        <w:t>přenos diagnostických a stavových informací od KP </w:t>
      </w:r>
      <w:r>
        <w:rPr>
          <w:rFonts w:ascii="Arial MT" w:hAnsi="Arial MT"/>
          <w:sz w:val="22"/>
        </w:rPr>
        <w:t>a </w:t>
      </w:r>
      <w:r>
        <w:rPr>
          <w:sz w:val="22"/>
        </w:rPr>
        <w:t>dat a poplachových informací</w:t>
      </w:r>
      <w:r>
        <w:rPr>
          <w:spacing w:val="-12"/>
          <w:sz w:val="22"/>
        </w:rPr>
        <w:t> </w:t>
      </w:r>
      <w:r>
        <w:rPr>
          <w:sz w:val="22"/>
        </w:rPr>
        <w:t>z</w:t>
      </w:r>
      <w:r>
        <w:rPr>
          <w:spacing w:val="-13"/>
          <w:sz w:val="22"/>
        </w:rPr>
        <w:t> </w:t>
      </w:r>
      <w:r>
        <w:rPr>
          <w:sz w:val="22"/>
        </w:rPr>
        <w:t>čidel</w:t>
      </w:r>
      <w:r>
        <w:rPr>
          <w:spacing w:val="-14"/>
          <w:sz w:val="22"/>
        </w:rPr>
        <w:t> </w:t>
      </w:r>
      <w:r>
        <w:rPr>
          <w:sz w:val="22"/>
        </w:rPr>
        <w:t>monitoringu</w:t>
      </w:r>
      <w:r>
        <w:rPr>
          <w:spacing w:val="-11"/>
          <w:sz w:val="22"/>
        </w:rPr>
        <w:t> </w:t>
      </w:r>
      <w:r>
        <w:rPr>
          <w:sz w:val="22"/>
        </w:rPr>
        <w:t>prostředí</w:t>
      </w:r>
      <w:r>
        <w:rPr>
          <w:spacing w:val="-12"/>
          <w:sz w:val="22"/>
        </w:rPr>
        <w:t> </w:t>
      </w:r>
      <w:r>
        <w:rPr>
          <w:sz w:val="22"/>
        </w:rPr>
        <w:t>KPM</w:t>
      </w:r>
      <w:r>
        <w:rPr>
          <w:spacing w:val="-13"/>
          <w:sz w:val="22"/>
        </w:rPr>
        <w:t> </w:t>
      </w:r>
      <w:r>
        <w:rPr>
          <w:sz w:val="22"/>
        </w:rPr>
        <w:t>na</w:t>
      </w:r>
      <w:r>
        <w:rPr>
          <w:spacing w:val="-14"/>
          <w:sz w:val="22"/>
        </w:rPr>
        <w:t> </w:t>
      </w:r>
      <w:r>
        <w:rPr>
          <w:sz w:val="22"/>
        </w:rPr>
        <w:t>územně</w:t>
      </w:r>
      <w:r>
        <w:rPr>
          <w:spacing w:val="-11"/>
          <w:sz w:val="22"/>
        </w:rPr>
        <w:t> </w:t>
      </w:r>
      <w:r>
        <w:rPr>
          <w:sz w:val="22"/>
        </w:rPr>
        <w:t>příslušná</w:t>
      </w:r>
      <w:r>
        <w:rPr>
          <w:spacing w:val="-11"/>
          <w:sz w:val="22"/>
        </w:rPr>
        <w:t> </w:t>
      </w:r>
      <w:r>
        <w:rPr>
          <w:sz w:val="22"/>
        </w:rPr>
        <w:t>VyC</w:t>
      </w:r>
      <w:r>
        <w:rPr>
          <w:spacing w:val="-14"/>
          <w:sz w:val="22"/>
        </w:rPr>
        <w:t> </w:t>
      </w:r>
      <w:r>
        <w:rPr>
          <w:sz w:val="22"/>
        </w:rPr>
        <w:t>a</w:t>
      </w:r>
      <w:r>
        <w:rPr>
          <w:spacing w:val="-14"/>
          <w:sz w:val="22"/>
        </w:rPr>
        <w:t> </w:t>
      </w:r>
      <w:r>
        <w:rPr>
          <w:sz w:val="22"/>
        </w:rPr>
        <w:t>případně další určená místa,</w:t>
      </w:r>
    </w:p>
    <w:p>
      <w:pPr>
        <w:pStyle w:val="ListParagraph"/>
        <w:numPr>
          <w:ilvl w:val="3"/>
          <w:numId w:val="2"/>
        </w:numPr>
        <w:tabs>
          <w:tab w:pos="2338" w:val="left" w:leader="none"/>
          <w:tab w:pos="2340" w:val="left" w:leader="none"/>
        </w:tabs>
        <w:spacing w:line="242" w:lineRule="auto" w:before="0" w:after="0"/>
        <w:ind w:left="2340" w:right="635" w:hanging="994"/>
        <w:jc w:val="both"/>
        <w:rPr>
          <w:rFonts w:ascii="Arial MT" w:hAnsi="Arial MT"/>
          <w:sz w:val="22"/>
        </w:rPr>
      </w:pPr>
      <w:r>
        <w:rPr>
          <w:sz w:val="22"/>
        </w:rPr>
        <w:t>přenos</w:t>
      </w:r>
      <w:r>
        <w:rPr>
          <w:spacing w:val="-12"/>
          <w:sz w:val="22"/>
        </w:rPr>
        <w:t> </w:t>
      </w:r>
      <w:r>
        <w:rPr>
          <w:sz w:val="22"/>
        </w:rPr>
        <w:t>modulace</w:t>
      </w:r>
      <w:r>
        <w:rPr>
          <w:spacing w:val="-10"/>
          <w:sz w:val="22"/>
        </w:rPr>
        <w:t> </w:t>
      </w:r>
      <w:r>
        <w:rPr>
          <w:sz w:val="22"/>
        </w:rPr>
        <w:t>přímého</w:t>
      </w:r>
      <w:r>
        <w:rPr>
          <w:spacing w:val="-10"/>
          <w:sz w:val="22"/>
        </w:rPr>
        <w:t> </w:t>
      </w:r>
      <w:r>
        <w:rPr>
          <w:sz w:val="22"/>
        </w:rPr>
        <w:t>hlasového</w:t>
      </w:r>
      <w:r>
        <w:rPr>
          <w:spacing w:val="-10"/>
          <w:sz w:val="22"/>
        </w:rPr>
        <w:t> </w:t>
      </w:r>
      <w:r>
        <w:rPr>
          <w:sz w:val="22"/>
        </w:rPr>
        <w:t>vstupu</w:t>
      </w:r>
      <w:r>
        <w:rPr>
          <w:spacing w:val="-10"/>
          <w:sz w:val="22"/>
        </w:rPr>
        <w:t> </w:t>
      </w:r>
      <w:r>
        <w:rPr>
          <w:sz w:val="22"/>
        </w:rPr>
        <w:t>z VyC</w:t>
      </w:r>
      <w:r>
        <w:rPr>
          <w:spacing w:val="-11"/>
          <w:sz w:val="22"/>
        </w:rPr>
        <w:t> </w:t>
      </w:r>
      <w:r>
        <w:rPr>
          <w:sz w:val="22"/>
        </w:rPr>
        <w:t>II.</w:t>
      </w:r>
      <w:r>
        <w:rPr>
          <w:spacing w:val="-9"/>
          <w:sz w:val="22"/>
        </w:rPr>
        <w:t> </w:t>
      </w:r>
      <w:r>
        <w:rPr>
          <w:sz w:val="22"/>
        </w:rPr>
        <w:t>nebo</w:t>
      </w:r>
      <w:r>
        <w:rPr>
          <w:spacing w:val="-13"/>
          <w:sz w:val="22"/>
        </w:rPr>
        <w:t> </w:t>
      </w:r>
      <w:r>
        <w:rPr>
          <w:sz w:val="22"/>
        </w:rPr>
        <w:t>III.</w:t>
      </w:r>
      <w:r>
        <w:rPr>
          <w:spacing w:val="-9"/>
          <w:sz w:val="22"/>
        </w:rPr>
        <w:t> </w:t>
      </w:r>
      <w:r>
        <w:rPr>
          <w:sz w:val="22"/>
        </w:rPr>
        <w:t>úrovně</w:t>
      </w:r>
      <w:r>
        <w:rPr>
          <w:spacing w:val="-12"/>
          <w:sz w:val="22"/>
        </w:rPr>
        <w:t> </w:t>
      </w:r>
      <w:r>
        <w:rPr>
          <w:sz w:val="22"/>
        </w:rPr>
        <w:t>a</w:t>
      </w:r>
      <w:r>
        <w:rPr>
          <w:spacing w:val="-10"/>
          <w:sz w:val="22"/>
        </w:rPr>
        <w:t> </w:t>
      </w:r>
      <w:r>
        <w:rPr>
          <w:sz w:val="22"/>
        </w:rPr>
        <w:t>případně z dalších vybraných míst do EKPV</w:t>
      </w:r>
      <w:r>
        <w:rPr>
          <w:rFonts w:ascii="Arial MT" w:hAnsi="Arial MT"/>
          <w:sz w:val="22"/>
        </w:rPr>
        <w:t>,</w:t>
      </w:r>
    </w:p>
    <w:p>
      <w:pPr>
        <w:pStyle w:val="ListParagraph"/>
        <w:numPr>
          <w:ilvl w:val="3"/>
          <w:numId w:val="2"/>
        </w:numPr>
        <w:tabs>
          <w:tab w:pos="2338" w:val="left" w:leader="none"/>
          <w:tab w:pos="2340" w:val="left" w:leader="none"/>
        </w:tabs>
        <w:spacing w:line="242" w:lineRule="auto" w:before="0" w:after="0"/>
        <w:ind w:left="2340" w:right="636" w:hanging="994"/>
        <w:jc w:val="both"/>
        <w:rPr>
          <w:sz w:val="22"/>
        </w:rPr>
      </w:pPr>
      <w:r>
        <w:rPr>
          <w:sz w:val="22"/>
        </w:rPr>
        <w:t>přenos diagnostických a stavových informací ze zařízení přenosové soustavy </w:t>
      </w:r>
      <w:r>
        <w:rPr>
          <w:rFonts w:ascii="Arial MT" w:hAnsi="Arial MT"/>
          <w:sz w:val="22"/>
        </w:rPr>
        <w:t>JSVV </w:t>
      </w:r>
      <w:r>
        <w:rPr>
          <w:sz w:val="22"/>
        </w:rPr>
        <w:t>na VyC II. úrovně.</w:t>
      </w:r>
    </w:p>
    <w:p>
      <w:pPr>
        <w:pStyle w:val="ListParagraph"/>
        <w:numPr>
          <w:ilvl w:val="2"/>
          <w:numId w:val="2"/>
        </w:numPr>
        <w:tabs>
          <w:tab w:pos="1357" w:val="left" w:leader="none"/>
          <w:tab w:pos="1359" w:val="left" w:leader="none"/>
        </w:tabs>
        <w:spacing w:line="242" w:lineRule="auto" w:before="102" w:after="0"/>
        <w:ind w:left="1359" w:right="630" w:hanging="721"/>
        <w:jc w:val="both"/>
        <w:rPr>
          <w:sz w:val="22"/>
        </w:rPr>
      </w:pPr>
      <w:r>
        <w:rPr>
          <w:sz w:val="22"/>
        </w:rPr>
        <w:t>JSVV a KPV do něho začleněné musí umožnit použití minimálně 3 signálů sirén. Jejich časový</w:t>
      </w:r>
      <w:r>
        <w:rPr>
          <w:spacing w:val="40"/>
          <w:sz w:val="22"/>
        </w:rPr>
        <w:t> </w:t>
      </w:r>
      <w:r>
        <w:rPr>
          <w:sz w:val="22"/>
        </w:rPr>
        <w:t>průběh,</w:t>
      </w:r>
      <w:r>
        <w:rPr>
          <w:spacing w:val="40"/>
          <w:sz w:val="22"/>
        </w:rPr>
        <w:t> </w:t>
      </w:r>
      <w:r>
        <w:rPr>
          <w:sz w:val="22"/>
        </w:rPr>
        <w:t>kmitočtovou</w:t>
      </w:r>
      <w:r>
        <w:rPr>
          <w:spacing w:val="67"/>
          <w:sz w:val="22"/>
        </w:rPr>
        <w:t> </w:t>
      </w:r>
      <w:r>
        <w:rPr>
          <w:sz w:val="22"/>
        </w:rPr>
        <w:t>charakteristiku</w:t>
      </w:r>
      <w:r>
        <w:rPr>
          <w:spacing w:val="40"/>
          <w:sz w:val="22"/>
        </w:rPr>
        <w:t> </w:t>
      </w:r>
      <w:r>
        <w:rPr>
          <w:sz w:val="22"/>
        </w:rPr>
        <w:t>a</w:t>
      </w:r>
      <w:r>
        <w:rPr>
          <w:spacing w:val="40"/>
          <w:sz w:val="22"/>
        </w:rPr>
        <w:t> </w:t>
      </w:r>
      <w:r>
        <w:rPr>
          <w:sz w:val="22"/>
        </w:rPr>
        <w:t>význam</w:t>
      </w:r>
      <w:r>
        <w:rPr>
          <w:spacing w:val="69"/>
          <w:sz w:val="22"/>
        </w:rPr>
        <w:t> </w:t>
      </w:r>
      <w:r>
        <w:rPr>
          <w:sz w:val="22"/>
        </w:rPr>
        <w:t>stanovují</w:t>
      </w:r>
      <w:r>
        <w:rPr>
          <w:spacing w:val="40"/>
          <w:sz w:val="22"/>
        </w:rPr>
        <w:t> </w:t>
      </w:r>
      <w:r>
        <w:rPr>
          <w:sz w:val="22"/>
        </w:rPr>
        <w:t>na</w:t>
      </w:r>
      <w:r>
        <w:rPr>
          <w:spacing w:val="40"/>
          <w:sz w:val="22"/>
        </w:rPr>
        <w:t> </w:t>
      </w:r>
      <w:r>
        <w:rPr>
          <w:sz w:val="22"/>
        </w:rPr>
        <w:t>základě</w:t>
      </w:r>
      <w:r>
        <w:rPr>
          <w:spacing w:val="67"/>
          <w:sz w:val="22"/>
        </w:rPr>
        <w:t> </w:t>
      </w:r>
      <w:r>
        <w:rPr>
          <w:sz w:val="22"/>
        </w:rPr>
        <w:t>vyhlášky</w:t>
      </w:r>
      <w:r>
        <w:rPr>
          <w:spacing w:val="40"/>
          <w:sz w:val="22"/>
        </w:rPr>
        <w:t> </w:t>
      </w:r>
      <w:r>
        <w:rPr>
          <w:sz w:val="22"/>
        </w:rPr>
        <w:t>č. 380/2002 Sb., k přípravě a provádění úkolů ochra</w:t>
      </w:r>
      <w:r>
        <w:rPr>
          <w:rFonts w:ascii="Arial MT" w:hAnsi="Arial MT"/>
          <w:sz w:val="22"/>
        </w:rPr>
        <w:t>ny obyvatelstva, </w:t>
      </w:r>
      <w:r>
        <w:rPr>
          <w:sz w:val="22"/>
        </w:rPr>
        <w:t>příloh</w:t>
      </w:r>
      <w:r>
        <w:rPr>
          <w:rFonts w:ascii="Arial MT" w:hAnsi="Arial MT"/>
          <w:sz w:val="22"/>
        </w:rPr>
        <w:t>y E a G </w:t>
      </w:r>
      <w:r>
        <w:rPr>
          <w:sz w:val="22"/>
        </w:rPr>
        <w:t>těchto </w:t>
      </w:r>
      <w:r>
        <w:rPr>
          <w:spacing w:val="-2"/>
          <w:sz w:val="22"/>
        </w:rPr>
        <w:t>požadavků.</w:t>
      </w:r>
    </w:p>
    <w:p>
      <w:pPr>
        <w:pStyle w:val="ListParagraph"/>
        <w:numPr>
          <w:ilvl w:val="2"/>
          <w:numId w:val="2"/>
        </w:numPr>
        <w:tabs>
          <w:tab w:pos="1357" w:val="left" w:leader="none"/>
          <w:tab w:pos="1359" w:val="left" w:leader="none"/>
        </w:tabs>
        <w:spacing w:line="244" w:lineRule="auto" w:before="120" w:after="0"/>
        <w:ind w:left="1359" w:right="637" w:hanging="721"/>
        <w:jc w:val="both"/>
        <w:rPr>
          <w:sz w:val="22"/>
        </w:rPr>
      </w:pPr>
      <w:r>
        <w:rPr>
          <w:sz w:val="22"/>
        </w:rPr>
        <w:t>Časový a kmitočtový průběh signálů sirén musí být možné uživatelsky měnit, minimálně výměnou</w:t>
      </w:r>
      <w:r>
        <w:rPr>
          <w:spacing w:val="-9"/>
          <w:sz w:val="22"/>
        </w:rPr>
        <w:t> </w:t>
      </w:r>
      <w:r>
        <w:rPr>
          <w:sz w:val="22"/>
        </w:rPr>
        <w:t>příslušné</w:t>
      </w:r>
      <w:r>
        <w:rPr>
          <w:spacing w:val="-7"/>
          <w:sz w:val="22"/>
        </w:rPr>
        <w:t> </w:t>
      </w:r>
      <w:r>
        <w:rPr>
          <w:sz w:val="22"/>
        </w:rPr>
        <w:t>paměti</w:t>
      </w:r>
      <w:r>
        <w:rPr>
          <w:spacing w:val="-7"/>
          <w:sz w:val="22"/>
        </w:rPr>
        <w:t> </w:t>
      </w:r>
      <w:r>
        <w:rPr>
          <w:sz w:val="22"/>
        </w:rPr>
        <w:t>v</w:t>
      </w:r>
      <w:r>
        <w:rPr>
          <w:spacing w:val="-9"/>
          <w:sz w:val="22"/>
        </w:rPr>
        <w:t> </w:t>
      </w:r>
      <w:r>
        <w:rPr>
          <w:sz w:val="22"/>
        </w:rPr>
        <w:t>řídící</w:t>
      </w:r>
      <w:r>
        <w:rPr>
          <w:spacing w:val="-5"/>
          <w:sz w:val="22"/>
        </w:rPr>
        <w:t> </w:t>
      </w:r>
      <w:r>
        <w:rPr>
          <w:sz w:val="22"/>
        </w:rPr>
        <w:t>elektronice</w:t>
      </w:r>
      <w:r>
        <w:rPr>
          <w:spacing w:val="-7"/>
          <w:sz w:val="22"/>
        </w:rPr>
        <w:t> </w:t>
      </w:r>
      <w:r>
        <w:rPr>
          <w:sz w:val="22"/>
        </w:rPr>
        <w:t>EKPV</w:t>
      </w:r>
      <w:r>
        <w:rPr>
          <w:spacing w:val="-7"/>
          <w:sz w:val="22"/>
        </w:rPr>
        <w:t> </w:t>
      </w:r>
      <w:r>
        <w:rPr>
          <w:sz w:val="22"/>
        </w:rPr>
        <w:t>nebo</w:t>
      </w:r>
      <w:r>
        <w:rPr>
          <w:spacing w:val="-7"/>
          <w:sz w:val="22"/>
        </w:rPr>
        <w:t> </w:t>
      </w:r>
      <w:r>
        <w:rPr>
          <w:sz w:val="22"/>
        </w:rPr>
        <w:t>KPPS.</w:t>
      </w:r>
      <w:r>
        <w:rPr>
          <w:spacing w:val="-5"/>
          <w:sz w:val="22"/>
        </w:rPr>
        <w:t> </w:t>
      </w:r>
      <w:r>
        <w:rPr>
          <w:sz w:val="22"/>
        </w:rPr>
        <w:t>Změnu</w:t>
      </w:r>
      <w:r>
        <w:rPr>
          <w:spacing w:val="-9"/>
          <w:sz w:val="22"/>
        </w:rPr>
        <w:t> </w:t>
      </w:r>
      <w:r>
        <w:rPr>
          <w:sz w:val="22"/>
        </w:rPr>
        <w:t>průběhů</w:t>
      </w:r>
      <w:r>
        <w:rPr>
          <w:spacing w:val="-7"/>
          <w:sz w:val="22"/>
        </w:rPr>
        <w:t> </w:t>
      </w:r>
      <w:r>
        <w:rPr>
          <w:sz w:val="22"/>
        </w:rPr>
        <w:t>je</w:t>
      </w:r>
      <w:r>
        <w:rPr>
          <w:spacing w:val="-9"/>
          <w:sz w:val="22"/>
        </w:rPr>
        <w:t> </w:t>
      </w:r>
      <w:r>
        <w:rPr>
          <w:sz w:val="22"/>
        </w:rPr>
        <w:t>možné provádět pouze na základě příslušného právního předpisu.</w:t>
      </w:r>
    </w:p>
    <w:p>
      <w:pPr>
        <w:pStyle w:val="ListParagraph"/>
        <w:numPr>
          <w:ilvl w:val="2"/>
          <w:numId w:val="2"/>
        </w:numPr>
        <w:tabs>
          <w:tab w:pos="1357" w:val="left" w:leader="none"/>
          <w:tab w:pos="1359" w:val="left" w:leader="none"/>
        </w:tabs>
        <w:spacing w:line="242" w:lineRule="auto" w:before="112" w:after="0"/>
        <w:ind w:left="1359" w:right="632" w:hanging="721"/>
        <w:jc w:val="both"/>
        <w:rPr>
          <w:sz w:val="22"/>
        </w:rPr>
      </w:pPr>
      <w:r>
        <w:rPr>
          <w:sz w:val="22"/>
        </w:rPr>
        <w:t>JSVV a EKPV do něho začleněné musí umožnit odbavení minimálně </w:t>
      </w:r>
      <w:r>
        <w:rPr>
          <w:rFonts w:ascii="Arial MT" w:hAnsi="Arial MT"/>
          <w:sz w:val="22"/>
        </w:rPr>
        <w:t>20 </w:t>
      </w:r>
      <w:r>
        <w:rPr>
          <w:color w:val="212A35"/>
          <w:sz w:val="22"/>
        </w:rPr>
        <w:t>verbálních </w:t>
      </w:r>
      <w:r>
        <w:rPr>
          <w:sz w:val="22"/>
        </w:rPr>
        <w:t>informací, které musí být uloženy v jeho elektronické paměti.</w:t>
      </w:r>
    </w:p>
    <w:p>
      <w:pPr>
        <w:pStyle w:val="ListParagraph"/>
        <w:numPr>
          <w:ilvl w:val="2"/>
          <w:numId w:val="2"/>
        </w:numPr>
        <w:tabs>
          <w:tab w:pos="1357" w:val="left" w:leader="none"/>
          <w:tab w:pos="1359" w:val="left" w:leader="none"/>
        </w:tabs>
        <w:spacing w:line="242" w:lineRule="auto" w:before="120" w:after="0"/>
        <w:ind w:left="1359" w:right="636" w:hanging="721"/>
        <w:jc w:val="both"/>
        <w:rPr>
          <w:sz w:val="22"/>
        </w:rPr>
      </w:pPr>
      <w:r>
        <w:rPr>
          <w:rFonts w:ascii="Arial MT" w:hAnsi="Arial MT"/>
          <w:sz w:val="22"/>
        </w:rPr>
        <w:t>Obsah </w:t>
      </w:r>
      <w:r>
        <w:rPr>
          <w:color w:val="212A35"/>
          <w:sz w:val="22"/>
        </w:rPr>
        <w:t>verbálních </w:t>
      </w:r>
      <w:r>
        <w:rPr>
          <w:sz w:val="22"/>
        </w:rPr>
        <w:t>informací musí být možné uživatelsky měnit, minimálně výměnou příslušné elektronické paměti v řídící elektronice EKPV.</w:t>
      </w:r>
    </w:p>
    <w:p>
      <w:pPr>
        <w:pStyle w:val="ListParagraph"/>
        <w:spacing w:after="0" w:line="242" w:lineRule="auto"/>
        <w:jc w:val="both"/>
        <w:rPr>
          <w:sz w:val="22"/>
        </w:rPr>
        <w:sectPr>
          <w:pgSz w:w="11910" w:h="16840"/>
          <w:pgMar w:header="1084" w:footer="734" w:top="1440" w:bottom="920" w:left="566" w:right="566"/>
        </w:sectPr>
      </w:pPr>
    </w:p>
    <w:p>
      <w:pPr>
        <w:pStyle w:val="ListParagraph"/>
        <w:numPr>
          <w:ilvl w:val="2"/>
          <w:numId w:val="2"/>
        </w:numPr>
        <w:tabs>
          <w:tab w:pos="1357" w:val="left" w:leader="none"/>
          <w:tab w:pos="1359" w:val="left" w:leader="none"/>
        </w:tabs>
        <w:spacing w:line="240" w:lineRule="auto" w:before="226" w:after="0"/>
        <w:ind w:left="1359" w:right="641" w:hanging="721"/>
        <w:jc w:val="both"/>
        <w:rPr>
          <w:sz w:val="22"/>
        </w:rPr>
      </w:pPr>
      <w:r>
        <w:rPr>
          <w:sz w:val="22"/>
        </w:rPr>
        <w:t>Veškeré</w:t>
      </w:r>
      <w:r>
        <w:rPr>
          <w:spacing w:val="25"/>
          <w:sz w:val="22"/>
        </w:rPr>
        <w:t> </w:t>
      </w:r>
      <w:r>
        <w:rPr>
          <w:color w:val="212A35"/>
          <w:sz w:val="22"/>
        </w:rPr>
        <w:t>verbální</w:t>
      </w:r>
      <w:r>
        <w:rPr>
          <w:color w:val="212A35"/>
          <w:spacing w:val="24"/>
          <w:sz w:val="22"/>
        </w:rPr>
        <w:t> </w:t>
      </w:r>
      <w:r>
        <w:rPr>
          <w:sz w:val="22"/>
        </w:rPr>
        <w:t>informace</w:t>
      </w:r>
      <w:r>
        <w:rPr>
          <w:spacing w:val="24"/>
          <w:sz w:val="22"/>
        </w:rPr>
        <w:t> </w:t>
      </w:r>
      <w:r>
        <w:rPr>
          <w:sz w:val="22"/>
        </w:rPr>
        <w:t>musí</w:t>
      </w:r>
      <w:r>
        <w:rPr>
          <w:spacing w:val="24"/>
          <w:sz w:val="22"/>
        </w:rPr>
        <w:t> </w:t>
      </w:r>
      <w:r>
        <w:rPr>
          <w:sz w:val="22"/>
        </w:rPr>
        <w:t>být</w:t>
      </w:r>
      <w:r>
        <w:rPr>
          <w:spacing w:val="23"/>
          <w:sz w:val="22"/>
        </w:rPr>
        <w:t> </w:t>
      </w:r>
      <w:r>
        <w:rPr>
          <w:sz w:val="22"/>
        </w:rPr>
        <w:t>čisté,</w:t>
      </w:r>
      <w:r>
        <w:rPr>
          <w:spacing w:val="26"/>
          <w:sz w:val="22"/>
        </w:rPr>
        <w:t> </w:t>
      </w:r>
      <w:r>
        <w:rPr>
          <w:sz w:val="22"/>
        </w:rPr>
        <w:t>krátké,</w:t>
      </w:r>
      <w:r>
        <w:rPr>
          <w:spacing w:val="26"/>
          <w:sz w:val="22"/>
        </w:rPr>
        <w:t> </w:t>
      </w:r>
      <w:r>
        <w:rPr>
          <w:sz w:val="22"/>
        </w:rPr>
        <w:t>nedvojsmyslné</w:t>
      </w:r>
      <w:r>
        <w:rPr>
          <w:spacing w:val="24"/>
          <w:sz w:val="22"/>
        </w:rPr>
        <w:t> </w:t>
      </w:r>
      <w:r>
        <w:rPr>
          <w:sz w:val="22"/>
        </w:rPr>
        <w:t>a</w:t>
      </w:r>
      <w:r>
        <w:rPr>
          <w:spacing w:val="22"/>
          <w:sz w:val="22"/>
        </w:rPr>
        <w:t> </w:t>
      </w:r>
      <w:r>
        <w:rPr>
          <w:sz w:val="22"/>
        </w:rPr>
        <w:t>předem</w:t>
      </w:r>
      <w:r>
        <w:rPr>
          <w:spacing w:val="26"/>
          <w:sz w:val="22"/>
        </w:rPr>
        <w:t> </w:t>
      </w:r>
      <w:r>
        <w:rPr>
          <w:sz w:val="22"/>
        </w:rPr>
        <w:t>připravené. </w:t>
      </w:r>
      <w:r>
        <w:rPr>
          <w:rFonts w:ascii="Arial MT" w:hAnsi="Arial MT"/>
          <w:sz w:val="22"/>
        </w:rPr>
        <w:t>V </w:t>
      </w:r>
      <w:r>
        <w:rPr>
          <w:sz w:val="22"/>
        </w:rPr>
        <w:t>odůvodněných případech se připouští vedle českého jazyka i cizojazyčné verze.</w:t>
      </w:r>
    </w:p>
    <w:p>
      <w:pPr>
        <w:pStyle w:val="ListParagraph"/>
        <w:numPr>
          <w:ilvl w:val="2"/>
          <w:numId w:val="2"/>
        </w:numPr>
        <w:tabs>
          <w:tab w:pos="1357" w:val="left" w:leader="none"/>
          <w:tab w:pos="1359" w:val="left" w:leader="none"/>
        </w:tabs>
        <w:spacing w:line="240" w:lineRule="auto" w:before="121" w:after="0"/>
        <w:ind w:left="1359" w:right="631" w:hanging="721"/>
        <w:jc w:val="both"/>
        <w:rPr>
          <w:rFonts w:ascii="Arial MT" w:hAnsi="Arial MT"/>
          <w:sz w:val="22"/>
        </w:rPr>
      </w:pPr>
      <w:r>
        <w:rPr>
          <w:sz w:val="22"/>
        </w:rPr>
        <w:t>Nahrávky</w:t>
      </w:r>
      <w:r>
        <w:rPr>
          <w:spacing w:val="70"/>
          <w:sz w:val="22"/>
        </w:rPr>
        <w:t> </w:t>
      </w:r>
      <w:r>
        <w:rPr>
          <w:color w:val="212A35"/>
          <w:sz w:val="22"/>
        </w:rPr>
        <w:t>verbálních</w:t>
      </w:r>
      <w:r>
        <w:rPr>
          <w:color w:val="212A35"/>
          <w:spacing w:val="71"/>
          <w:sz w:val="22"/>
        </w:rPr>
        <w:t> </w:t>
      </w:r>
      <w:r>
        <w:rPr>
          <w:sz w:val="22"/>
        </w:rPr>
        <w:t>informací</w:t>
      </w:r>
      <w:r>
        <w:rPr>
          <w:spacing w:val="71"/>
          <w:sz w:val="22"/>
        </w:rPr>
        <w:t> </w:t>
      </w:r>
      <w:r>
        <w:rPr>
          <w:sz w:val="22"/>
        </w:rPr>
        <w:t>jsou</w:t>
      </w:r>
      <w:r>
        <w:rPr>
          <w:spacing w:val="40"/>
          <w:sz w:val="22"/>
        </w:rPr>
        <w:t> </w:t>
      </w:r>
      <w:r>
        <w:rPr>
          <w:sz w:val="22"/>
        </w:rPr>
        <w:t>k</w:t>
      </w:r>
      <w:r>
        <w:rPr>
          <w:spacing w:val="70"/>
          <w:sz w:val="22"/>
        </w:rPr>
        <w:t> </w:t>
      </w:r>
      <w:r>
        <w:rPr>
          <w:sz w:val="22"/>
        </w:rPr>
        <w:t>dispozici</w:t>
      </w:r>
      <w:r>
        <w:rPr>
          <w:spacing w:val="71"/>
          <w:sz w:val="22"/>
        </w:rPr>
        <w:t> </w:t>
      </w:r>
      <w:r>
        <w:rPr>
          <w:sz w:val="22"/>
        </w:rPr>
        <w:t>v otevřeném</w:t>
      </w:r>
      <w:r>
        <w:rPr>
          <w:spacing w:val="70"/>
          <w:sz w:val="22"/>
        </w:rPr>
        <w:t> </w:t>
      </w:r>
      <w:r>
        <w:rPr>
          <w:sz w:val="22"/>
        </w:rPr>
        <w:t>formátu</w:t>
      </w:r>
      <w:r>
        <w:rPr>
          <w:spacing w:val="40"/>
          <w:sz w:val="22"/>
        </w:rPr>
        <w:t> </w:t>
      </w:r>
      <w:r>
        <w:rPr>
          <w:sz w:val="22"/>
        </w:rPr>
        <w:t>wav</w:t>
      </w:r>
      <w:r>
        <w:rPr>
          <w:spacing w:val="75"/>
          <w:sz w:val="22"/>
        </w:rPr>
        <w:t> </w:t>
      </w:r>
      <w:r>
        <w:rPr>
          <w:rFonts w:ascii="Arial MT" w:hAnsi="Arial MT"/>
          <w:sz w:val="22"/>
        </w:rPr>
        <w:t>nebo</w:t>
      </w:r>
      <w:r>
        <w:rPr>
          <w:rFonts w:ascii="Arial MT" w:hAnsi="Arial MT"/>
          <w:spacing w:val="40"/>
          <w:sz w:val="22"/>
        </w:rPr>
        <w:t> </w:t>
      </w:r>
      <w:r>
        <w:rPr>
          <w:rFonts w:ascii="Arial MT" w:hAnsi="Arial MT"/>
          <w:sz w:val="22"/>
        </w:rPr>
        <w:t>mp3 na MV-</w:t>
      </w:r>
      <w:r>
        <w:rPr>
          <w:sz w:val="22"/>
        </w:rPr>
        <w:t>generálním ředitelství HZS ČR (dále jen „MV</w:t>
      </w:r>
      <w:r>
        <w:rPr>
          <w:rFonts w:ascii="Arial MT" w:hAnsi="Arial MT"/>
          <w:sz w:val="22"/>
        </w:rPr>
        <w:t>-</w:t>
      </w:r>
      <w:r>
        <w:rPr>
          <w:sz w:val="22"/>
        </w:rPr>
        <w:t>GŘ HZS ČR“)</w:t>
      </w:r>
      <w:r>
        <w:rPr>
          <w:rFonts w:ascii="Arial MT" w:hAnsi="Arial MT"/>
          <w:sz w:val="22"/>
        </w:rPr>
        <w:t>.</w:t>
      </w:r>
    </w:p>
    <w:p>
      <w:pPr>
        <w:pStyle w:val="ListParagraph"/>
        <w:numPr>
          <w:ilvl w:val="2"/>
          <w:numId w:val="2"/>
        </w:numPr>
        <w:tabs>
          <w:tab w:pos="1357" w:val="left" w:leader="none"/>
          <w:tab w:pos="1359" w:val="left" w:leader="none"/>
        </w:tabs>
        <w:spacing w:line="240" w:lineRule="auto" w:before="120" w:after="0"/>
        <w:ind w:left="1359" w:right="635" w:hanging="721"/>
        <w:jc w:val="both"/>
        <w:rPr>
          <w:rFonts w:ascii="Arial MT" w:hAnsi="Arial MT"/>
          <w:sz w:val="22"/>
        </w:rPr>
      </w:pPr>
      <w:r>
        <w:rPr>
          <w:sz w:val="22"/>
        </w:rPr>
        <w:t>Varování nebo předání tísňové informace musí být KPV odbaveno do max. 60 sekund od zadání příslušného příkazu ve </w:t>
      </w:r>
      <w:r>
        <w:rPr>
          <w:rFonts w:ascii="Arial MT" w:hAnsi="Arial MT"/>
          <w:sz w:val="22"/>
        </w:rPr>
        <w:t>VyC.</w:t>
      </w:r>
    </w:p>
    <w:p>
      <w:pPr>
        <w:pStyle w:val="ListParagraph"/>
        <w:numPr>
          <w:ilvl w:val="2"/>
          <w:numId w:val="2"/>
        </w:numPr>
        <w:tabs>
          <w:tab w:pos="1357" w:val="left" w:leader="none"/>
          <w:tab w:pos="1359" w:val="left" w:leader="none"/>
        </w:tabs>
        <w:spacing w:line="242" w:lineRule="auto" w:before="118" w:after="0"/>
        <w:ind w:left="1359" w:right="634" w:hanging="721"/>
        <w:jc w:val="both"/>
        <w:rPr>
          <w:rFonts w:ascii="Arial MT" w:hAnsi="Arial MT"/>
          <w:sz w:val="22"/>
        </w:rPr>
      </w:pPr>
      <w:r>
        <w:rPr>
          <w:sz w:val="22"/>
        </w:rPr>
        <w:t>KPV odbaví varování nebo předání tísňové informace neprodleně, jakmile přijme příslušný příkaz</w:t>
      </w:r>
      <w:r>
        <w:rPr>
          <w:spacing w:val="40"/>
          <w:sz w:val="22"/>
        </w:rPr>
        <w:t> </w:t>
      </w:r>
      <w:r>
        <w:rPr>
          <w:sz w:val="22"/>
        </w:rPr>
        <w:t>od</w:t>
      </w:r>
      <w:r>
        <w:rPr>
          <w:spacing w:val="40"/>
          <w:sz w:val="22"/>
        </w:rPr>
        <w:t> </w:t>
      </w:r>
      <w:r>
        <w:rPr>
          <w:sz w:val="22"/>
        </w:rPr>
        <w:t>přenosové</w:t>
      </w:r>
      <w:r>
        <w:rPr>
          <w:spacing w:val="40"/>
          <w:sz w:val="22"/>
        </w:rPr>
        <w:t> </w:t>
      </w:r>
      <w:r>
        <w:rPr>
          <w:sz w:val="22"/>
        </w:rPr>
        <w:t>soustavy</w:t>
      </w:r>
      <w:r>
        <w:rPr>
          <w:spacing w:val="40"/>
          <w:sz w:val="22"/>
        </w:rPr>
        <w:t> </w:t>
      </w:r>
      <w:r>
        <w:rPr>
          <w:sz w:val="22"/>
        </w:rPr>
        <w:t>JSVV</w:t>
      </w:r>
      <w:r>
        <w:rPr>
          <w:spacing w:val="40"/>
          <w:sz w:val="22"/>
        </w:rPr>
        <w:t> </w:t>
      </w:r>
      <w:r>
        <w:rPr>
          <w:sz w:val="22"/>
        </w:rPr>
        <w:t>nebo</w:t>
      </w:r>
      <w:r>
        <w:rPr>
          <w:spacing w:val="40"/>
          <w:sz w:val="22"/>
        </w:rPr>
        <w:t> </w:t>
      </w:r>
      <w:r>
        <w:rPr>
          <w:sz w:val="22"/>
        </w:rPr>
        <w:t>od</w:t>
      </w:r>
      <w:r>
        <w:rPr>
          <w:spacing w:val="40"/>
          <w:sz w:val="22"/>
        </w:rPr>
        <w:t> </w:t>
      </w:r>
      <w:r>
        <w:rPr>
          <w:sz w:val="22"/>
        </w:rPr>
        <w:t>místního</w:t>
      </w:r>
      <w:r>
        <w:rPr>
          <w:spacing w:val="40"/>
          <w:sz w:val="22"/>
        </w:rPr>
        <w:t> </w:t>
      </w:r>
      <w:r>
        <w:rPr>
          <w:sz w:val="22"/>
        </w:rPr>
        <w:t>ovládání,</w:t>
      </w:r>
      <w:r>
        <w:rPr>
          <w:spacing w:val="40"/>
          <w:sz w:val="22"/>
        </w:rPr>
        <w:t> </w:t>
      </w:r>
      <w:r>
        <w:rPr>
          <w:sz w:val="22"/>
        </w:rPr>
        <w:t>případně</w:t>
      </w:r>
      <w:r>
        <w:rPr>
          <w:spacing w:val="40"/>
          <w:sz w:val="22"/>
        </w:rPr>
        <w:t> </w:t>
      </w:r>
      <w:r>
        <w:rPr>
          <w:sz w:val="22"/>
        </w:rPr>
        <w:t>jej</w:t>
      </w:r>
      <w:r>
        <w:rPr>
          <w:spacing w:val="40"/>
          <w:sz w:val="22"/>
        </w:rPr>
        <w:t> </w:t>
      </w:r>
      <w:r>
        <w:rPr>
          <w:sz w:val="22"/>
        </w:rPr>
        <w:t>zařadí</w:t>
      </w:r>
      <w:r>
        <w:rPr>
          <w:spacing w:val="80"/>
          <w:sz w:val="22"/>
        </w:rPr>
        <w:t> </w:t>
      </w:r>
      <w:r>
        <w:rPr>
          <w:rFonts w:ascii="Arial MT" w:hAnsi="Arial MT"/>
          <w:sz w:val="22"/>
        </w:rPr>
        <w:t>do fronty dle bodu 2.5.10.</w:t>
      </w:r>
    </w:p>
    <w:p>
      <w:pPr>
        <w:pStyle w:val="ListParagraph"/>
        <w:numPr>
          <w:ilvl w:val="2"/>
          <w:numId w:val="2"/>
        </w:numPr>
        <w:tabs>
          <w:tab w:pos="1357" w:val="left" w:leader="none"/>
        </w:tabs>
        <w:spacing w:line="252" w:lineRule="exact" w:before="118" w:after="0"/>
        <w:ind w:left="1357" w:right="0" w:hanging="719"/>
        <w:jc w:val="both"/>
        <w:rPr>
          <w:rFonts w:ascii="Arial MT" w:hAnsi="Arial MT"/>
          <w:sz w:val="22"/>
        </w:rPr>
      </w:pPr>
      <w:r>
        <w:rPr>
          <w:sz w:val="22"/>
        </w:rPr>
        <w:t>Místně</w:t>
      </w:r>
      <w:r>
        <w:rPr>
          <w:spacing w:val="1"/>
          <w:sz w:val="22"/>
        </w:rPr>
        <w:t> </w:t>
      </w:r>
      <w:r>
        <w:rPr>
          <w:sz w:val="22"/>
        </w:rPr>
        <w:t>musí</w:t>
      </w:r>
      <w:r>
        <w:rPr>
          <w:spacing w:val="5"/>
          <w:sz w:val="22"/>
        </w:rPr>
        <w:t> </w:t>
      </w:r>
      <w:r>
        <w:rPr>
          <w:sz w:val="22"/>
        </w:rPr>
        <w:t>být</w:t>
      </w:r>
      <w:r>
        <w:rPr>
          <w:spacing w:val="3"/>
          <w:sz w:val="22"/>
        </w:rPr>
        <w:t> </w:t>
      </w:r>
      <w:r>
        <w:rPr>
          <w:sz w:val="22"/>
        </w:rPr>
        <w:t>možné aktivovat</w:t>
      </w:r>
      <w:r>
        <w:rPr>
          <w:spacing w:val="3"/>
          <w:sz w:val="22"/>
        </w:rPr>
        <w:t> </w:t>
      </w:r>
      <w:r>
        <w:rPr>
          <w:sz w:val="22"/>
        </w:rPr>
        <w:t>varování</w:t>
      </w:r>
      <w:r>
        <w:rPr>
          <w:spacing w:val="5"/>
          <w:sz w:val="22"/>
        </w:rPr>
        <w:t> </w:t>
      </w:r>
      <w:r>
        <w:rPr>
          <w:sz w:val="22"/>
        </w:rPr>
        <w:t>a</w:t>
      </w:r>
      <w:r>
        <w:rPr>
          <w:spacing w:val="3"/>
          <w:sz w:val="22"/>
        </w:rPr>
        <w:t> </w:t>
      </w:r>
      <w:r>
        <w:rPr>
          <w:sz w:val="22"/>
        </w:rPr>
        <w:t>předání</w:t>
      </w:r>
      <w:r>
        <w:rPr>
          <w:spacing w:val="4"/>
          <w:sz w:val="22"/>
        </w:rPr>
        <w:t> </w:t>
      </w:r>
      <w:r>
        <w:rPr>
          <w:sz w:val="22"/>
        </w:rPr>
        <w:t>tísňové</w:t>
      </w:r>
      <w:r>
        <w:rPr>
          <w:spacing w:val="3"/>
          <w:sz w:val="22"/>
        </w:rPr>
        <w:t> </w:t>
      </w:r>
      <w:r>
        <w:rPr>
          <w:spacing w:val="-2"/>
          <w:sz w:val="22"/>
        </w:rPr>
        <w:t>informace</w:t>
      </w:r>
      <w:r>
        <w:rPr>
          <w:rFonts w:ascii="Arial MT" w:hAnsi="Arial MT"/>
          <w:spacing w:val="-2"/>
          <w:sz w:val="22"/>
        </w:rPr>
        <w:t>:</w:t>
      </w:r>
    </w:p>
    <w:p>
      <w:pPr>
        <w:pStyle w:val="ListParagraph"/>
        <w:numPr>
          <w:ilvl w:val="3"/>
          <w:numId w:val="2"/>
        </w:numPr>
        <w:tabs>
          <w:tab w:pos="2337" w:val="left" w:leader="none"/>
          <w:tab w:pos="2340" w:val="left" w:leader="none"/>
        </w:tabs>
        <w:spacing w:line="240" w:lineRule="auto" w:before="0" w:after="0"/>
        <w:ind w:left="2340" w:right="632" w:hanging="994"/>
        <w:jc w:val="left"/>
        <w:rPr>
          <w:rFonts w:ascii="Arial MT" w:hAnsi="Arial MT"/>
          <w:sz w:val="22"/>
        </w:rPr>
      </w:pPr>
      <w:r>
        <w:rPr>
          <w:rFonts w:ascii="Arial MT" w:hAnsi="Arial MT"/>
          <w:sz w:val="22"/>
        </w:rPr>
        <w:t>obsluhou z </w:t>
      </w:r>
      <w:r>
        <w:rPr>
          <w:sz w:val="22"/>
        </w:rPr>
        <w:t>ovládacího panelu EKPV. U MIS j</w:t>
      </w:r>
      <w:r>
        <w:rPr>
          <w:rFonts w:ascii="Arial MT" w:hAnsi="Arial MT"/>
          <w:sz w:val="22"/>
        </w:rPr>
        <w:t>sou </w:t>
      </w:r>
      <w:r>
        <w:rPr>
          <w:sz w:val="22"/>
        </w:rPr>
        <w:t>ovládacím panelem vybaven</w:t>
      </w:r>
      <w:r>
        <w:rPr>
          <w:rFonts w:ascii="Arial MT" w:hAnsi="Arial MT"/>
          <w:sz w:val="22"/>
        </w:rPr>
        <w:t>a </w:t>
      </w:r>
      <w:r>
        <w:rPr>
          <w:sz w:val="22"/>
        </w:rPr>
        <w:t>pouze ovládací pracoviště </w:t>
      </w:r>
      <w:r>
        <w:rPr>
          <w:rFonts w:ascii="Arial MT" w:hAnsi="Arial MT"/>
          <w:sz w:val="22"/>
        </w:rPr>
        <w:t>a </w:t>
      </w:r>
      <w:r>
        <w:rPr>
          <w:sz w:val="22"/>
        </w:rPr>
        <w:t>ústředna MIS</w:t>
      </w:r>
      <w:r>
        <w:rPr>
          <w:rFonts w:ascii="Arial MT" w:hAnsi="Arial MT"/>
          <w:sz w:val="22"/>
        </w:rPr>
        <w:t>,</w:t>
      </w:r>
    </w:p>
    <w:p>
      <w:pPr>
        <w:pStyle w:val="ListParagraph"/>
        <w:numPr>
          <w:ilvl w:val="3"/>
          <w:numId w:val="2"/>
        </w:numPr>
        <w:tabs>
          <w:tab w:pos="2338" w:val="left" w:leader="none"/>
        </w:tabs>
        <w:spacing w:line="253" w:lineRule="exact" w:before="0" w:after="0"/>
        <w:ind w:left="2338" w:right="0" w:hanging="991"/>
        <w:jc w:val="left"/>
        <w:rPr>
          <w:sz w:val="22"/>
        </w:rPr>
      </w:pPr>
      <w:r>
        <w:rPr>
          <w:sz w:val="22"/>
        </w:rPr>
        <w:t>obsluhou</w:t>
      </w:r>
      <w:r>
        <w:rPr>
          <w:spacing w:val="-2"/>
          <w:sz w:val="22"/>
        </w:rPr>
        <w:t> </w:t>
      </w:r>
      <w:r>
        <w:rPr>
          <w:sz w:val="22"/>
        </w:rPr>
        <w:t>ze</w:t>
      </w:r>
      <w:r>
        <w:rPr>
          <w:spacing w:val="-2"/>
          <w:sz w:val="22"/>
        </w:rPr>
        <w:t> </w:t>
      </w:r>
      <w:r>
        <w:rPr>
          <w:sz w:val="22"/>
        </w:rPr>
        <w:t>vzdáleného</w:t>
      </w:r>
      <w:r>
        <w:rPr>
          <w:spacing w:val="-6"/>
          <w:sz w:val="22"/>
        </w:rPr>
        <w:t> </w:t>
      </w:r>
      <w:r>
        <w:rPr>
          <w:sz w:val="22"/>
        </w:rPr>
        <w:t>terminálu</w:t>
      </w:r>
      <w:r>
        <w:rPr>
          <w:spacing w:val="-2"/>
          <w:sz w:val="22"/>
        </w:rPr>
        <w:t> </w:t>
      </w:r>
      <w:r>
        <w:rPr>
          <w:sz w:val="22"/>
        </w:rPr>
        <w:t>EKPV, pokud</w:t>
      </w:r>
      <w:r>
        <w:rPr>
          <w:spacing w:val="-4"/>
          <w:sz w:val="22"/>
        </w:rPr>
        <w:t> </w:t>
      </w:r>
      <w:r>
        <w:rPr>
          <w:sz w:val="22"/>
        </w:rPr>
        <w:t>je</w:t>
      </w:r>
      <w:r>
        <w:rPr>
          <w:spacing w:val="-3"/>
          <w:sz w:val="22"/>
        </w:rPr>
        <w:t> </w:t>
      </w:r>
      <w:r>
        <w:rPr>
          <w:sz w:val="22"/>
        </w:rPr>
        <w:t>jím</w:t>
      </w:r>
      <w:r>
        <w:rPr>
          <w:spacing w:val="-2"/>
          <w:sz w:val="22"/>
        </w:rPr>
        <w:t> </w:t>
      </w:r>
      <w:r>
        <w:rPr>
          <w:sz w:val="22"/>
        </w:rPr>
        <w:t>EKPV</w:t>
      </w:r>
      <w:r>
        <w:rPr>
          <w:spacing w:val="-2"/>
          <w:sz w:val="22"/>
        </w:rPr>
        <w:t> vybaven,</w:t>
      </w:r>
    </w:p>
    <w:p>
      <w:pPr>
        <w:pStyle w:val="ListParagraph"/>
        <w:numPr>
          <w:ilvl w:val="3"/>
          <w:numId w:val="2"/>
        </w:numPr>
        <w:tabs>
          <w:tab w:pos="2338" w:val="left" w:leader="none"/>
        </w:tabs>
        <w:spacing w:line="240" w:lineRule="auto" w:before="0" w:after="0"/>
        <w:ind w:left="2338" w:right="0" w:hanging="991"/>
        <w:jc w:val="left"/>
        <w:rPr>
          <w:sz w:val="22"/>
        </w:rPr>
      </w:pPr>
      <w:r>
        <w:rPr>
          <w:sz w:val="22"/>
        </w:rPr>
        <w:t>externím</w:t>
      </w:r>
      <w:r>
        <w:rPr>
          <w:spacing w:val="4"/>
          <w:sz w:val="22"/>
        </w:rPr>
        <w:t> </w:t>
      </w:r>
      <w:r>
        <w:rPr>
          <w:sz w:val="22"/>
        </w:rPr>
        <w:t>tlačítkem</w:t>
      </w:r>
      <w:r>
        <w:rPr>
          <w:spacing w:val="3"/>
          <w:sz w:val="22"/>
        </w:rPr>
        <w:t> </w:t>
      </w:r>
      <w:r>
        <w:rPr>
          <w:sz w:val="22"/>
        </w:rPr>
        <w:t>místního</w:t>
      </w:r>
      <w:r>
        <w:rPr>
          <w:spacing w:val="6"/>
          <w:sz w:val="22"/>
        </w:rPr>
        <w:t> </w:t>
      </w:r>
      <w:r>
        <w:rPr>
          <w:sz w:val="22"/>
        </w:rPr>
        <w:t>ovládání</w:t>
      </w:r>
      <w:r>
        <w:rPr>
          <w:spacing w:val="4"/>
          <w:sz w:val="22"/>
        </w:rPr>
        <w:t> </w:t>
      </w:r>
      <w:r>
        <w:rPr>
          <w:sz w:val="22"/>
        </w:rPr>
        <w:t>KPV,</w:t>
      </w:r>
      <w:r>
        <w:rPr>
          <w:spacing w:val="3"/>
          <w:sz w:val="22"/>
        </w:rPr>
        <w:t> </w:t>
      </w:r>
      <w:r>
        <w:rPr>
          <w:sz w:val="22"/>
        </w:rPr>
        <w:t>pokud</w:t>
      </w:r>
      <w:r>
        <w:rPr>
          <w:spacing w:val="2"/>
          <w:sz w:val="22"/>
        </w:rPr>
        <w:t> </w:t>
      </w:r>
      <w:r>
        <w:rPr>
          <w:sz w:val="22"/>
        </w:rPr>
        <w:t>je</w:t>
      </w:r>
      <w:r>
        <w:rPr>
          <w:spacing w:val="2"/>
          <w:sz w:val="22"/>
        </w:rPr>
        <w:t> </w:t>
      </w:r>
      <w:r>
        <w:rPr>
          <w:sz w:val="22"/>
        </w:rPr>
        <w:t>jím</w:t>
      </w:r>
      <w:r>
        <w:rPr>
          <w:spacing w:val="6"/>
          <w:sz w:val="22"/>
        </w:rPr>
        <w:t> </w:t>
      </w:r>
      <w:r>
        <w:rPr>
          <w:sz w:val="22"/>
        </w:rPr>
        <w:t>KPV</w:t>
      </w:r>
      <w:r>
        <w:rPr>
          <w:spacing w:val="4"/>
          <w:sz w:val="22"/>
        </w:rPr>
        <w:t> </w:t>
      </w:r>
      <w:r>
        <w:rPr>
          <w:spacing w:val="-2"/>
          <w:sz w:val="22"/>
        </w:rPr>
        <w:t>vybaven.</w:t>
      </w:r>
    </w:p>
    <w:p>
      <w:pPr>
        <w:pStyle w:val="ListParagraph"/>
        <w:numPr>
          <w:ilvl w:val="2"/>
          <w:numId w:val="2"/>
        </w:numPr>
        <w:tabs>
          <w:tab w:pos="1357" w:val="left" w:leader="none"/>
          <w:tab w:pos="1359" w:val="left" w:leader="none"/>
        </w:tabs>
        <w:spacing w:line="242" w:lineRule="auto" w:before="122" w:after="0"/>
        <w:ind w:left="1359" w:right="632" w:hanging="721"/>
        <w:jc w:val="left"/>
        <w:rPr>
          <w:sz w:val="22"/>
        </w:rPr>
      </w:pPr>
      <w:r>
        <w:rPr>
          <w:sz w:val="22"/>
        </w:rPr>
        <w:t>Dálkově</w:t>
      </w:r>
      <w:r>
        <w:rPr>
          <w:spacing w:val="40"/>
          <w:sz w:val="22"/>
        </w:rPr>
        <w:t> </w:t>
      </w:r>
      <w:r>
        <w:rPr>
          <w:sz w:val="22"/>
        </w:rPr>
        <w:t>musí</w:t>
      </w:r>
      <w:r>
        <w:rPr>
          <w:spacing w:val="40"/>
          <w:sz w:val="22"/>
        </w:rPr>
        <w:t> </w:t>
      </w:r>
      <w:r>
        <w:rPr>
          <w:sz w:val="22"/>
        </w:rPr>
        <w:t>být</w:t>
      </w:r>
      <w:r>
        <w:rPr>
          <w:spacing w:val="40"/>
          <w:sz w:val="22"/>
        </w:rPr>
        <w:t> </w:t>
      </w:r>
      <w:r>
        <w:rPr>
          <w:sz w:val="22"/>
        </w:rPr>
        <w:t>varování</w:t>
      </w:r>
      <w:r>
        <w:rPr>
          <w:spacing w:val="40"/>
          <w:sz w:val="22"/>
        </w:rPr>
        <w:t> </w:t>
      </w:r>
      <w:r>
        <w:rPr>
          <w:sz w:val="22"/>
        </w:rPr>
        <w:t>a</w:t>
      </w:r>
      <w:r>
        <w:rPr>
          <w:spacing w:val="40"/>
          <w:sz w:val="22"/>
        </w:rPr>
        <w:t> </w:t>
      </w:r>
      <w:r>
        <w:rPr>
          <w:sz w:val="22"/>
        </w:rPr>
        <w:t>předání</w:t>
      </w:r>
      <w:r>
        <w:rPr>
          <w:spacing w:val="40"/>
          <w:sz w:val="22"/>
        </w:rPr>
        <w:t> </w:t>
      </w:r>
      <w:r>
        <w:rPr>
          <w:sz w:val="22"/>
        </w:rPr>
        <w:t>tísňové</w:t>
      </w:r>
      <w:r>
        <w:rPr>
          <w:spacing w:val="40"/>
          <w:sz w:val="22"/>
        </w:rPr>
        <w:t> </w:t>
      </w:r>
      <w:r>
        <w:rPr>
          <w:sz w:val="22"/>
        </w:rPr>
        <w:t>informace</w:t>
      </w:r>
      <w:r>
        <w:rPr>
          <w:spacing w:val="40"/>
          <w:sz w:val="22"/>
        </w:rPr>
        <w:t> </w:t>
      </w:r>
      <w:r>
        <w:rPr>
          <w:sz w:val="22"/>
        </w:rPr>
        <w:t>aktivováno</w:t>
      </w:r>
      <w:r>
        <w:rPr>
          <w:spacing w:val="40"/>
          <w:sz w:val="22"/>
        </w:rPr>
        <w:t> </w:t>
      </w:r>
      <w:r>
        <w:rPr>
          <w:sz w:val="22"/>
        </w:rPr>
        <w:t>z VyC</w:t>
      </w:r>
      <w:r>
        <w:rPr>
          <w:spacing w:val="40"/>
          <w:sz w:val="22"/>
        </w:rPr>
        <w:t> </w:t>
      </w:r>
      <w:r>
        <w:rPr>
          <w:sz w:val="22"/>
        </w:rPr>
        <w:t>přenosovou soustavou JSVV, ze vzdáleného terminálu nebo prostřednictvím ASV.</w:t>
      </w:r>
    </w:p>
    <w:p>
      <w:pPr>
        <w:pStyle w:val="ListParagraph"/>
        <w:numPr>
          <w:ilvl w:val="2"/>
          <w:numId w:val="2"/>
        </w:numPr>
        <w:tabs>
          <w:tab w:pos="1357" w:val="left" w:leader="none"/>
          <w:tab w:pos="1359" w:val="left" w:leader="none"/>
        </w:tabs>
        <w:spacing w:line="240" w:lineRule="auto" w:before="117" w:after="0"/>
        <w:ind w:left="1359" w:right="636" w:hanging="721"/>
        <w:jc w:val="left"/>
        <w:rPr>
          <w:rFonts w:ascii="Arial MT" w:hAnsi="Arial MT"/>
          <w:sz w:val="22"/>
        </w:rPr>
      </w:pPr>
      <w:r>
        <w:rPr>
          <w:sz w:val="22"/>
        </w:rPr>
        <w:t>Každý</w:t>
      </w:r>
      <w:r>
        <w:rPr>
          <w:spacing w:val="26"/>
          <w:sz w:val="22"/>
        </w:rPr>
        <w:t> </w:t>
      </w:r>
      <w:r>
        <w:rPr>
          <w:sz w:val="22"/>
        </w:rPr>
        <w:t>KPV</w:t>
      </w:r>
      <w:r>
        <w:rPr>
          <w:spacing w:val="25"/>
          <w:sz w:val="22"/>
        </w:rPr>
        <w:t> </w:t>
      </w:r>
      <w:r>
        <w:rPr>
          <w:sz w:val="22"/>
        </w:rPr>
        <w:t>musí</w:t>
      </w:r>
      <w:r>
        <w:rPr>
          <w:spacing w:val="27"/>
          <w:sz w:val="22"/>
        </w:rPr>
        <w:t> </w:t>
      </w:r>
      <w:r>
        <w:rPr>
          <w:sz w:val="22"/>
        </w:rPr>
        <w:t>umožnit</w:t>
      </w:r>
      <w:r>
        <w:rPr>
          <w:spacing w:val="27"/>
          <w:sz w:val="22"/>
        </w:rPr>
        <w:t> </w:t>
      </w:r>
      <w:r>
        <w:rPr>
          <w:sz w:val="22"/>
        </w:rPr>
        <w:t>tichou</w:t>
      </w:r>
      <w:r>
        <w:rPr>
          <w:spacing w:val="26"/>
          <w:sz w:val="22"/>
        </w:rPr>
        <w:t> </w:t>
      </w:r>
      <w:r>
        <w:rPr>
          <w:sz w:val="22"/>
        </w:rPr>
        <w:t>kontrolu.</w:t>
      </w:r>
      <w:r>
        <w:rPr>
          <w:spacing w:val="29"/>
          <w:sz w:val="22"/>
        </w:rPr>
        <w:t> </w:t>
      </w:r>
      <w:r>
        <w:rPr>
          <w:rFonts w:ascii="Arial MT" w:hAnsi="Arial MT"/>
          <w:sz w:val="22"/>
        </w:rPr>
        <w:t>U RS </w:t>
      </w:r>
      <w:r>
        <w:rPr>
          <w:sz w:val="22"/>
        </w:rPr>
        <w:t>se</w:t>
      </w:r>
      <w:r>
        <w:rPr>
          <w:spacing w:val="26"/>
          <w:sz w:val="22"/>
        </w:rPr>
        <w:t> </w:t>
      </w:r>
      <w:r>
        <w:rPr>
          <w:sz w:val="22"/>
        </w:rPr>
        <w:t>provádí</w:t>
      </w:r>
      <w:r>
        <w:rPr>
          <w:spacing w:val="24"/>
          <w:sz w:val="22"/>
        </w:rPr>
        <w:t> </w:t>
      </w:r>
      <w:r>
        <w:rPr>
          <w:sz w:val="22"/>
        </w:rPr>
        <w:t>rozběhem</w:t>
      </w:r>
      <w:r>
        <w:rPr>
          <w:spacing w:val="24"/>
          <w:sz w:val="22"/>
        </w:rPr>
        <w:t> </w:t>
      </w:r>
      <w:r>
        <w:rPr>
          <w:sz w:val="22"/>
        </w:rPr>
        <w:t>motoru</w:t>
      </w:r>
      <w:r>
        <w:rPr>
          <w:spacing w:val="26"/>
          <w:sz w:val="22"/>
        </w:rPr>
        <w:t> </w:t>
      </w:r>
      <w:r>
        <w:rPr>
          <w:sz w:val="22"/>
        </w:rPr>
        <w:t>sirény</w:t>
      </w:r>
      <w:r>
        <w:rPr>
          <w:spacing w:val="26"/>
          <w:sz w:val="22"/>
        </w:rPr>
        <w:t> </w:t>
      </w:r>
      <w:r>
        <w:rPr>
          <w:sz w:val="22"/>
        </w:rPr>
        <w:t>na </w:t>
      </w:r>
      <w:r>
        <w:rPr>
          <w:rFonts w:ascii="Arial MT" w:hAnsi="Arial MT"/>
          <w:sz w:val="22"/>
        </w:rPr>
        <w:t>max. 2,5 sekundy.</w:t>
      </w:r>
    </w:p>
    <w:p>
      <w:pPr>
        <w:pStyle w:val="ListParagraph"/>
        <w:numPr>
          <w:ilvl w:val="2"/>
          <w:numId w:val="2"/>
        </w:numPr>
        <w:tabs>
          <w:tab w:pos="1357" w:val="left" w:leader="none"/>
        </w:tabs>
        <w:spacing w:line="240" w:lineRule="auto" w:before="120" w:after="0"/>
        <w:ind w:left="1357" w:right="0" w:hanging="719"/>
        <w:jc w:val="left"/>
        <w:rPr>
          <w:sz w:val="22"/>
        </w:rPr>
      </w:pPr>
      <w:r>
        <w:rPr>
          <w:sz w:val="22"/>
        </w:rPr>
        <w:t>Kontrolu</w:t>
      </w:r>
      <w:r>
        <w:rPr>
          <w:spacing w:val="-3"/>
          <w:sz w:val="22"/>
        </w:rPr>
        <w:t> </w:t>
      </w:r>
      <w:r>
        <w:rPr>
          <w:sz w:val="22"/>
        </w:rPr>
        <w:t>provozuschopnosti</w:t>
      </w:r>
      <w:r>
        <w:rPr>
          <w:spacing w:val="-3"/>
          <w:sz w:val="22"/>
        </w:rPr>
        <w:t> </w:t>
      </w:r>
      <w:r>
        <w:rPr>
          <w:sz w:val="22"/>
        </w:rPr>
        <w:t>EKPV</w:t>
      </w:r>
      <w:r>
        <w:rPr>
          <w:spacing w:val="-3"/>
          <w:sz w:val="22"/>
        </w:rPr>
        <w:t> </w:t>
      </w:r>
      <w:r>
        <w:rPr>
          <w:sz w:val="22"/>
        </w:rPr>
        <w:t>musí</w:t>
      </w:r>
      <w:r>
        <w:rPr>
          <w:spacing w:val="-3"/>
          <w:sz w:val="22"/>
        </w:rPr>
        <w:t> </w:t>
      </w:r>
      <w:r>
        <w:rPr>
          <w:sz w:val="22"/>
        </w:rPr>
        <w:t>být</w:t>
      </w:r>
      <w:r>
        <w:rPr>
          <w:spacing w:val="-6"/>
          <w:sz w:val="22"/>
        </w:rPr>
        <w:t> </w:t>
      </w:r>
      <w:r>
        <w:rPr>
          <w:sz w:val="22"/>
        </w:rPr>
        <w:t>možné</w:t>
      </w:r>
      <w:r>
        <w:rPr>
          <w:spacing w:val="-1"/>
          <w:sz w:val="22"/>
        </w:rPr>
        <w:t> </w:t>
      </w:r>
      <w:r>
        <w:rPr>
          <w:spacing w:val="-2"/>
          <w:sz w:val="22"/>
        </w:rPr>
        <w:t>odbavit:</w:t>
      </w:r>
    </w:p>
    <w:p>
      <w:pPr>
        <w:pStyle w:val="ListParagraph"/>
        <w:numPr>
          <w:ilvl w:val="3"/>
          <w:numId w:val="2"/>
        </w:numPr>
        <w:tabs>
          <w:tab w:pos="2338" w:val="left" w:leader="none"/>
        </w:tabs>
        <w:spacing w:line="252" w:lineRule="exact" w:before="1" w:after="0"/>
        <w:ind w:left="2338" w:right="0" w:hanging="991"/>
        <w:jc w:val="left"/>
        <w:rPr>
          <w:rFonts w:ascii="Arial MT" w:hAnsi="Arial MT"/>
          <w:sz w:val="22"/>
        </w:rPr>
      </w:pPr>
      <w:r>
        <w:rPr>
          <w:spacing w:val="-2"/>
          <w:w w:val="105"/>
          <w:sz w:val="22"/>
        </w:rPr>
        <w:t>místně</w:t>
      </w:r>
      <w:r>
        <w:rPr>
          <w:rFonts w:ascii="Arial MT" w:hAnsi="Arial MT"/>
          <w:spacing w:val="-2"/>
          <w:w w:val="105"/>
          <w:sz w:val="22"/>
        </w:rPr>
        <w:t>,</w:t>
      </w:r>
    </w:p>
    <w:p>
      <w:pPr>
        <w:pStyle w:val="ListParagraph"/>
        <w:numPr>
          <w:ilvl w:val="3"/>
          <w:numId w:val="2"/>
        </w:numPr>
        <w:tabs>
          <w:tab w:pos="2337" w:val="left" w:leader="none"/>
          <w:tab w:pos="2340" w:val="left" w:leader="none"/>
        </w:tabs>
        <w:spacing w:line="244" w:lineRule="auto" w:before="0" w:after="0"/>
        <w:ind w:left="2340" w:right="634" w:hanging="994"/>
        <w:jc w:val="both"/>
        <w:rPr>
          <w:sz w:val="22"/>
        </w:rPr>
      </w:pPr>
      <w:r>
        <w:rPr>
          <w:sz w:val="22"/>
        </w:rPr>
        <w:t>dálkově z VyC prostřednictvím KPPS. Připouští se i dálková kontrol</w:t>
      </w:r>
      <w:r>
        <w:rPr>
          <w:rFonts w:ascii="Arial MT" w:hAnsi="Arial MT"/>
          <w:sz w:val="22"/>
        </w:rPr>
        <w:t>a EKPV ze </w:t>
      </w:r>
      <w:r>
        <w:rPr>
          <w:sz w:val="22"/>
        </w:rPr>
        <w:t>vzdáleného terminálu.</w:t>
      </w:r>
    </w:p>
    <w:p>
      <w:pPr>
        <w:pStyle w:val="BodyText"/>
        <w:spacing w:before="224"/>
      </w:pPr>
    </w:p>
    <w:p>
      <w:pPr>
        <w:pStyle w:val="Heading2"/>
        <w:numPr>
          <w:ilvl w:val="1"/>
          <w:numId w:val="2"/>
        </w:numPr>
        <w:tabs>
          <w:tab w:pos="1347" w:val="left" w:leader="none"/>
        </w:tabs>
        <w:spacing w:line="240" w:lineRule="auto" w:before="0" w:after="0"/>
        <w:ind w:left="1347" w:right="0" w:hanging="709"/>
        <w:jc w:val="left"/>
      </w:pPr>
      <w:bookmarkStart w:name="_bookmark6" w:id="7"/>
      <w:bookmarkEnd w:id="7"/>
      <w:r>
        <w:rPr>
          <w:b w:val="0"/>
        </w:rPr>
      </w:r>
      <w:r>
        <w:rPr/>
        <w:t>Vyrozumívací</w:t>
      </w:r>
      <w:r>
        <w:rPr>
          <w:spacing w:val="-11"/>
        </w:rPr>
        <w:t> </w:t>
      </w:r>
      <w:r>
        <w:rPr>
          <w:spacing w:val="-2"/>
        </w:rPr>
        <w:t>centra</w:t>
      </w:r>
    </w:p>
    <w:p>
      <w:pPr>
        <w:pStyle w:val="ListParagraph"/>
        <w:numPr>
          <w:ilvl w:val="2"/>
          <w:numId w:val="2"/>
        </w:numPr>
        <w:tabs>
          <w:tab w:pos="1350" w:val="left" w:leader="none"/>
        </w:tabs>
        <w:spacing w:line="240" w:lineRule="auto" w:before="123" w:after="0"/>
        <w:ind w:left="1350" w:right="0" w:hanging="712"/>
        <w:jc w:val="left"/>
        <w:rPr>
          <w:sz w:val="22"/>
        </w:rPr>
      </w:pPr>
      <w:r>
        <w:rPr>
          <w:sz w:val="22"/>
        </w:rPr>
        <w:t>Vyrozumívací</w:t>
      </w:r>
      <w:r>
        <w:rPr>
          <w:spacing w:val="8"/>
          <w:sz w:val="22"/>
        </w:rPr>
        <w:t> </w:t>
      </w:r>
      <w:r>
        <w:rPr>
          <w:sz w:val="22"/>
        </w:rPr>
        <w:t>centra</w:t>
      </w:r>
      <w:r>
        <w:rPr>
          <w:spacing w:val="3"/>
          <w:sz w:val="22"/>
        </w:rPr>
        <w:t> </w:t>
      </w:r>
      <w:r>
        <w:rPr>
          <w:sz w:val="22"/>
        </w:rPr>
        <w:t>se</w:t>
      </w:r>
      <w:r>
        <w:rPr>
          <w:spacing w:val="1"/>
          <w:sz w:val="22"/>
        </w:rPr>
        <w:t> </w:t>
      </w:r>
      <w:r>
        <w:rPr>
          <w:sz w:val="22"/>
        </w:rPr>
        <w:t>člení</w:t>
      </w:r>
      <w:r>
        <w:rPr>
          <w:spacing w:val="7"/>
          <w:sz w:val="22"/>
        </w:rPr>
        <w:t> </w:t>
      </w:r>
      <w:r>
        <w:rPr>
          <w:sz w:val="22"/>
        </w:rPr>
        <w:t>do</w:t>
      </w:r>
      <w:r>
        <w:rPr>
          <w:spacing w:val="3"/>
          <w:sz w:val="22"/>
        </w:rPr>
        <w:t> </w:t>
      </w:r>
      <w:r>
        <w:rPr>
          <w:sz w:val="22"/>
        </w:rPr>
        <w:t>tří</w:t>
      </w:r>
      <w:r>
        <w:rPr>
          <w:spacing w:val="5"/>
          <w:sz w:val="22"/>
        </w:rPr>
        <w:t> </w:t>
      </w:r>
      <w:r>
        <w:rPr>
          <w:spacing w:val="-2"/>
          <w:sz w:val="22"/>
        </w:rPr>
        <w:t>úrovní:</w:t>
      </w:r>
    </w:p>
    <w:p>
      <w:pPr>
        <w:pStyle w:val="ListParagraph"/>
        <w:numPr>
          <w:ilvl w:val="3"/>
          <w:numId w:val="2"/>
        </w:numPr>
        <w:tabs>
          <w:tab w:pos="2340" w:val="left" w:leader="none"/>
        </w:tabs>
        <w:spacing w:line="252" w:lineRule="exact" w:before="19" w:after="0"/>
        <w:ind w:left="2340" w:right="0" w:hanging="993"/>
        <w:jc w:val="left"/>
        <w:rPr>
          <w:rFonts w:ascii="Arial MT" w:hAnsi="Arial MT"/>
          <w:sz w:val="22"/>
        </w:rPr>
      </w:pPr>
      <w:r>
        <w:rPr>
          <w:sz w:val="22"/>
        </w:rPr>
        <w:t>Vyrozumívací</w:t>
      </w:r>
      <w:r>
        <w:rPr>
          <w:spacing w:val="2"/>
          <w:sz w:val="22"/>
        </w:rPr>
        <w:t> </w:t>
      </w:r>
      <w:r>
        <w:rPr>
          <w:sz w:val="22"/>
        </w:rPr>
        <w:t>centrum I. úrovně</w:t>
      </w:r>
      <w:r>
        <w:rPr>
          <w:spacing w:val="-1"/>
          <w:sz w:val="22"/>
        </w:rPr>
        <w:t> </w:t>
      </w:r>
      <w:r>
        <w:rPr>
          <w:sz w:val="22"/>
        </w:rPr>
        <w:t>(dále i</w:t>
      </w:r>
      <w:r>
        <w:rPr>
          <w:spacing w:val="-1"/>
          <w:sz w:val="22"/>
        </w:rPr>
        <w:t> </w:t>
      </w:r>
      <w:r>
        <w:rPr>
          <w:sz w:val="22"/>
        </w:rPr>
        <w:t>jen</w:t>
      </w:r>
      <w:r>
        <w:rPr>
          <w:spacing w:val="1"/>
          <w:sz w:val="22"/>
        </w:rPr>
        <w:t> </w:t>
      </w:r>
      <w:r>
        <w:rPr>
          <w:sz w:val="22"/>
        </w:rPr>
        <w:t>VyC</w:t>
      </w:r>
      <w:r>
        <w:rPr>
          <w:spacing w:val="-1"/>
          <w:sz w:val="22"/>
        </w:rPr>
        <w:t> </w:t>
      </w:r>
      <w:r>
        <w:rPr>
          <w:sz w:val="22"/>
        </w:rPr>
        <w:t>I. </w:t>
      </w:r>
      <w:r>
        <w:rPr>
          <w:spacing w:val="-2"/>
          <w:sz w:val="22"/>
        </w:rPr>
        <w:t>úrovně)</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Vyrozumívací</w:t>
      </w:r>
      <w:r>
        <w:rPr>
          <w:spacing w:val="2"/>
          <w:sz w:val="22"/>
        </w:rPr>
        <w:t> </w:t>
      </w:r>
      <w:r>
        <w:rPr>
          <w:sz w:val="22"/>
        </w:rPr>
        <w:t>centrum II. úrovně</w:t>
      </w:r>
      <w:r>
        <w:rPr>
          <w:spacing w:val="-1"/>
          <w:sz w:val="22"/>
        </w:rPr>
        <w:t> </w:t>
      </w:r>
      <w:r>
        <w:rPr>
          <w:sz w:val="22"/>
        </w:rPr>
        <w:t>(dále i</w:t>
      </w:r>
      <w:r>
        <w:rPr>
          <w:spacing w:val="-2"/>
          <w:sz w:val="22"/>
        </w:rPr>
        <w:t> </w:t>
      </w:r>
      <w:r>
        <w:rPr>
          <w:sz w:val="22"/>
        </w:rPr>
        <w:t>jen</w:t>
      </w:r>
      <w:r>
        <w:rPr>
          <w:spacing w:val="-1"/>
          <w:sz w:val="22"/>
        </w:rPr>
        <w:t> </w:t>
      </w:r>
      <w:r>
        <w:rPr>
          <w:sz w:val="22"/>
        </w:rPr>
        <w:t>VyC</w:t>
      </w:r>
      <w:r>
        <w:rPr>
          <w:spacing w:val="-2"/>
          <w:sz w:val="22"/>
        </w:rPr>
        <w:t> </w:t>
      </w:r>
      <w:r>
        <w:rPr>
          <w:sz w:val="22"/>
        </w:rPr>
        <w:t>II.</w:t>
      </w:r>
      <w:r>
        <w:rPr>
          <w:spacing w:val="2"/>
          <w:sz w:val="22"/>
        </w:rPr>
        <w:t> </w:t>
      </w:r>
      <w:r>
        <w:rPr>
          <w:spacing w:val="-2"/>
          <w:sz w:val="22"/>
        </w:rPr>
        <w:t>úrovně)</w:t>
      </w:r>
      <w:r>
        <w:rPr>
          <w:rFonts w:ascii="Arial MT" w:hAnsi="Arial MT"/>
          <w:spacing w:val="-2"/>
          <w:sz w:val="22"/>
        </w:rPr>
        <w:t>.</w:t>
      </w:r>
    </w:p>
    <w:p>
      <w:pPr>
        <w:pStyle w:val="ListParagraph"/>
        <w:numPr>
          <w:ilvl w:val="3"/>
          <w:numId w:val="2"/>
        </w:numPr>
        <w:tabs>
          <w:tab w:pos="2340" w:val="left" w:leader="none"/>
        </w:tabs>
        <w:spacing w:line="240" w:lineRule="auto" w:before="1" w:after="0"/>
        <w:ind w:left="2340" w:right="0" w:hanging="993"/>
        <w:jc w:val="left"/>
        <w:rPr>
          <w:rFonts w:ascii="Arial MT" w:hAnsi="Arial MT"/>
          <w:sz w:val="22"/>
        </w:rPr>
      </w:pPr>
      <w:r>
        <w:rPr>
          <w:sz w:val="22"/>
        </w:rPr>
        <w:t>Vyrozumívací</w:t>
      </w:r>
      <w:r>
        <w:rPr>
          <w:spacing w:val="1"/>
          <w:sz w:val="22"/>
        </w:rPr>
        <w:t> </w:t>
      </w:r>
      <w:r>
        <w:rPr>
          <w:sz w:val="22"/>
        </w:rPr>
        <w:t>centrum</w:t>
      </w:r>
      <w:r>
        <w:rPr>
          <w:spacing w:val="1"/>
          <w:sz w:val="22"/>
        </w:rPr>
        <w:t> </w:t>
      </w:r>
      <w:r>
        <w:rPr>
          <w:sz w:val="22"/>
        </w:rPr>
        <w:t>III.</w:t>
      </w:r>
      <w:r>
        <w:rPr>
          <w:spacing w:val="2"/>
          <w:sz w:val="22"/>
        </w:rPr>
        <w:t> </w:t>
      </w:r>
      <w:r>
        <w:rPr>
          <w:sz w:val="22"/>
        </w:rPr>
        <w:t>úrovně</w:t>
      </w:r>
      <w:r>
        <w:rPr>
          <w:spacing w:val="-1"/>
          <w:sz w:val="22"/>
        </w:rPr>
        <w:t> </w:t>
      </w:r>
      <w:r>
        <w:rPr>
          <w:sz w:val="22"/>
        </w:rPr>
        <w:t>(dále i</w:t>
      </w:r>
      <w:r>
        <w:rPr>
          <w:spacing w:val="-1"/>
          <w:sz w:val="22"/>
        </w:rPr>
        <w:t> </w:t>
      </w:r>
      <w:r>
        <w:rPr>
          <w:sz w:val="22"/>
        </w:rPr>
        <w:t>jen</w:t>
      </w:r>
      <w:r>
        <w:rPr>
          <w:spacing w:val="1"/>
          <w:sz w:val="22"/>
        </w:rPr>
        <w:t> </w:t>
      </w:r>
      <w:r>
        <w:rPr>
          <w:sz w:val="22"/>
        </w:rPr>
        <w:t>VyC</w:t>
      </w:r>
      <w:r>
        <w:rPr>
          <w:spacing w:val="-2"/>
          <w:sz w:val="22"/>
        </w:rPr>
        <w:t> </w:t>
      </w:r>
      <w:r>
        <w:rPr>
          <w:sz w:val="22"/>
        </w:rPr>
        <w:t>III.</w:t>
      </w:r>
      <w:r>
        <w:rPr>
          <w:spacing w:val="2"/>
          <w:sz w:val="22"/>
        </w:rPr>
        <w:t> </w:t>
      </w:r>
      <w:r>
        <w:rPr>
          <w:spacing w:val="-2"/>
          <w:sz w:val="22"/>
        </w:rPr>
        <w:t>úrovně)</w:t>
      </w:r>
      <w:r>
        <w:rPr>
          <w:rFonts w:ascii="Arial MT" w:hAnsi="Arial MT"/>
          <w:spacing w:val="-2"/>
          <w:sz w:val="22"/>
        </w:rPr>
        <w:t>.</w:t>
      </w:r>
    </w:p>
    <w:p>
      <w:pPr>
        <w:pStyle w:val="ListParagraph"/>
        <w:numPr>
          <w:ilvl w:val="2"/>
          <w:numId w:val="2"/>
        </w:numPr>
        <w:tabs>
          <w:tab w:pos="1345" w:val="left" w:leader="none"/>
          <w:tab w:pos="1347" w:val="left" w:leader="none"/>
        </w:tabs>
        <w:spacing w:line="240" w:lineRule="auto" w:before="119" w:after="0"/>
        <w:ind w:left="1347" w:right="634" w:hanging="709"/>
        <w:jc w:val="both"/>
        <w:rPr>
          <w:sz w:val="22"/>
        </w:rPr>
      </w:pPr>
      <w:r>
        <w:rPr>
          <w:sz w:val="22"/>
        </w:rPr>
        <w:t>Vyrozumívací centrum I. úrovně je centrum s celostátní působností. Je integrální součásti Národního </w:t>
      </w:r>
      <w:r>
        <w:rPr>
          <w:rFonts w:ascii="Arial MT" w:hAnsi="Arial MT"/>
          <w:sz w:val="22"/>
        </w:rPr>
        <w:t>o</w:t>
      </w:r>
      <w:r>
        <w:rPr>
          <w:sz w:val="22"/>
        </w:rPr>
        <w:t>peračního </w:t>
      </w:r>
      <w:r>
        <w:rPr>
          <w:rFonts w:ascii="Arial MT" w:hAnsi="Arial MT"/>
          <w:sz w:val="22"/>
        </w:rPr>
        <w:t>a </w:t>
      </w:r>
      <w:r>
        <w:rPr>
          <w:sz w:val="22"/>
        </w:rPr>
        <w:t>informačního střediska („</w:t>
      </w:r>
      <w:r>
        <w:rPr>
          <w:rFonts w:ascii="Arial MT" w:hAnsi="Arial MT"/>
          <w:sz w:val="22"/>
        </w:rPr>
        <w:t>NOPIS</w:t>
      </w:r>
      <w:r>
        <w:rPr>
          <w:sz w:val="22"/>
        </w:rPr>
        <w:t>“</w:t>
      </w:r>
      <w:r>
        <w:rPr>
          <w:rFonts w:ascii="Arial MT" w:hAnsi="Arial MT"/>
          <w:sz w:val="22"/>
        </w:rPr>
        <w:t>) MV-</w:t>
      </w:r>
      <w:r>
        <w:rPr>
          <w:sz w:val="22"/>
        </w:rPr>
        <w:t>GŘ HZS ČR. Zajišťuje centrální ovládání všech KP </w:t>
      </w:r>
      <w:r>
        <w:rPr>
          <w:rFonts w:ascii="Arial MT" w:hAnsi="Arial MT"/>
          <w:sz w:val="22"/>
        </w:rPr>
        <w:t>a KPPS </w:t>
      </w:r>
      <w:r>
        <w:rPr>
          <w:sz w:val="22"/>
        </w:rPr>
        <w:t>na celém území ČR nebo selektivně:</w:t>
      </w:r>
    </w:p>
    <w:p>
      <w:pPr>
        <w:pStyle w:val="ListParagraph"/>
        <w:numPr>
          <w:ilvl w:val="3"/>
          <w:numId w:val="2"/>
        </w:numPr>
        <w:tabs>
          <w:tab w:pos="2340" w:val="left" w:leader="none"/>
        </w:tabs>
        <w:spacing w:line="252" w:lineRule="exact" w:before="0" w:after="0"/>
        <w:ind w:left="2340" w:right="0" w:hanging="991"/>
        <w:jc w:val="left"/>
        <w:rPr>
          <w:sz w:val="22"/>
        </w:rPr>
      </w:pPr>
      <w:r>
        <w:rPr>
          <w:sz w:val="22"/>
        </w:rPr>
        <w:t>na</w:t>
      </w:r>
      <w:r>
        <w:rPr>
          <w:spacing w:val="-1"/>
          <w:sz w:val="22"/>
        </w:rPr>
        <w:t> </w:t>
      </w:r>
      <w:r>
        <w:rPr>
          <w:sz w:val="22"/>
        </w:rPr>
        <w:t>spádovém</w:t>
      </w:r>
      <w:r>
        <w:rPr>
          <w:spacing w:val="1"/>
          <w:sz w:val="22"/>
        </w:rPr>
        <w:t> </w:t>
      </w:r>
      <w:r>
        <w:rPr>
          <w:sz w:val="22"/>
        </w:rPr>
        <w:t>území</w:t>
      </w:r>
      <w:r>
        <w:rPr>
          <w:spacing w:val="-4"/>
          <w:sz w:val="22"/>
        </w:rPr>
        <w:t> </w:t>
      </w:r>
      <w:r>
        <w:rPr>
          <w:sz w:val="22"/>
        </w:rPr>
        <w:t>jednoho </w:t>
      </w:r>
      <w:r>
        <w:rPr>
          <w:spacing w:val="-2"/>
          <w:sz w:val="22"/>
        </w:rPr>
        <w:t>kraje,</w:t>
      </w:r>
    </w:p>
    <w:p>
      <w:pPr>
        <w:pStyle w:val="ListParagraph"/>
        <w:numPr>
          <w:ilvl w:val="3"/>
          <w:numId w:val="2"/>
        </w:numPr>
        <w:tabs>
          <w:tab w:pos="2340" w:val="left" w:leader="none"/>
        </w:tabs>
        <w:spacing w:line="240" w:lineRule="auto" w:before="2" w:after="0"/>
        <w:ind w:left="2340" w:right="632" w:hanging="992"/>
        <w:jc w:val="left"/>
        <w:rPr>
          <w:rFonts w:ascii="Arial MT" w:hAnsi="Arial MT"/>
          <w:sz w:val="22"/>
        </w:rPr>
      </w:pPr>
      <w:r>
        <w:rPr>
          <w:rFonts w:ascii="Arial MT" w:hAnsi="Arial MT"/>
          <w:sz w:val="22"/>
        </w:rPr>
        <w:t>na</w:t>
      </w:r>
      <w:r>
        <w:rPr>
          <w:rFonts w:ascii="Arial MT" w:hAnsi="Arial MT"/>
          <w:spacing w:val="80"/>
          <w:sz w:val="22"/>
        </w:rPr>
        <w:t> </w:t>
      </w:r>
      <w:r>
        <w:rPr>
          <w:rFonts w:ascii="Arial MT" w:hAnsi="Arial MT"/>
          <w:sz w:val="22"/>
        </w:rPr>
        <w:t>sp</w:t>
      </w:r>
      <w:r>
        <w:rPr>
          <w:sz w:val="22"/>
        </w:rPr>
        <w:t>ádovém</w:t>
      </w:r>
      <w:r>
        <w:rPr>
          <w:spacing w:val="80"/>
          <w:sz w:val="22"/>
        </w:rPr>
        <w:t> </w:t>
      </w:r>
      <w:r>
        <w:rPr>
          <w:sz w:val="22"/>
        </w:rPr>
        <w:t>území</w:t>
      </w:r>
      <w:r>
        <w:rPr>
          <w:spacing w:val="80"/>
          <w:sz w:val="22"/>
        </w:rPr>
        <w:t> </w:t>
      </w:r>
      <w:r>
        <w:rPr>
          <w:sz w:val="22"/>
        </w:rPr>
        <w:t>v</w:t>
      </w:r>
      <w:r>
        <w:rPr>
          <w:spacing w:val="80"/>
          <w:sz w:val="22"/>
        </w:rPr>
        <w:t> </w:t>
      </w:r>
      <w:r>
        <w:rPr>
          <w:sz w:val="22"/>
        </w:rPr>
        <w:t>působnosti</w:t>
      </w:r>
      <w:r>
        <w:rPr>
          <w:spacing w:val="80"/>
          <w:sz w:val="22"/>
        </w:rPr>
        <w:t> </w:t>
      </w:r>
      <w:r>
        <w:rPr>
          <w:sz w:val="22"/>
        </w:rPr>
        <w:t>územního</w:t>
      </w:r>
      <w:r>
        <w:rPr>
          <w:spacing w:val="80"/>
          <w:sz w:val="22"/>
        </w:rPr>
        <w:t> </w:t>
      </w:r>
      <w:r>
        <w:rPr>
          <w:sz w:val="22"/>
        </w:rPr>
        <w:t>odboru</w:t>
      </w:r>
      <w:r>
        <w:rPr>
          <w:spacing w:val="80"/>
          <w:sz w:val="22"/>
        </w:rPr>
        <w:t> </w:t>
      </w:r>
      <w:r>
        <w:rPr>
          <w:sz w:val="22"/>
        </w:rPr>
        <w:t>HZS</w:t>
      </w:r>
      <w:r>
        <w:rPr>
          <w:spacing w:val="80"/>
          <w:sz w:val="22"/>
        </w:rPr>
        <w:t> </w:t>
      </w:r>
      <w:r>
        <w:rPr>
          <w:rFonts w:ascii="Arial MT" w:hAnsi="Arial MT"/>
          <w:sz w:val="22"/>
        </w:rPr>
        <w:t>kraje</w:t>
      </w:r>
      <w:r>
        <w:rPr>
          <w:rFonts w:ascii="Arial MT" w:hAnsi="Arial MT"/>
          <w:spacing w:val="80"/>
          <w:sz w:val="22"/>
        </w:rPr>
        <w:t> </w:t>
      </w:r>
      <w:r>
        <w:rPr>
          <w:sz w:val="22"/>
        </w:rPr>
        <w:t>v</w:t>
      </w:r>
      <w:r>
        <w:rPr>
          <w:spacing w:val="80"/>
          <w:sz w:val="22"/>
        </w:rPr>
        <w:t> </w:t>
      </w:r>
      <w:r>
        <w:rPr>
          <w:sz w:val="22"/>
        </w:rPr>
        <w:t>rámci příslušného kraje</w:t>
      </w:r>
      <w:r>
        <w:rPr>
          <w:rFonts w:ascii="Arial MT" w:hAnsi="Arial MT"/>
          <w:sz w:val="22"/>
        </w:rPr>
        <w:t>,</w:t>
      </w:r>
    </w:p>
    <w:p>
      <w:pPr>
        <w:pStyle w:val="ListParagraph"/>
        <w:numPr>
          <w:ilvl w:val="3"/>
          <w:numId w:val="2"/>
        </w:numPr>
        <w:tabs>
          <w:tab w:pos="2340" w:val="left" w:leader="none"/>
        </w:tabs>
        <w:spacing w:line="240" w:lineRule="auto" w:before="0" w:after="0"/>
        <w:ind w:left="2340" w:right="0" w:hanging="993"/>
        <w:jc w:val="left"/>
        <w:rPr>
          <w:sz w:val="22"/>
        </w:rPr>
      </w:pPr>
      <w:r>
        <w:rPr>
          <w:sz w:val="22"/>
        </w:rPr>
        <w:t>na</w:t>
      </w:r>
      <w:r>
        <w:rPr>
          <w:spacing w:val="2"/>
          <w:sz w:val="22"/>
        </w:rPr>
        <w:t> </w:t>
      </w:r>
      <w:r>
        <w:rPr>
          <w:sz w:val="22"/>
        </w:rPr>
        <w:t>spádovém</w:t>
      </w:r>
      <w:r>
        <w:rPr>
          <w:spacing w:val="3"/>
          <w:sz w:val="22"/>
        </w:rPr>
        <w:t> </w:t>
      </w:r>
      <w:r>
        <w:rPr>
          <w:sz w:val="22"/>
        </w:rPr>
        <w:t>území</w:t>
      </w:r>
      <w:r>
        <w:rPr>
          <w:spacing w:val="1"/>
          <w:sz w:val="22"/>
        </w:rPr>
        <w:t> </w:t>
      </w:r>
      <w:r>
        <w:rPr>
          <w:sz w:val="22"/>
        </w:rPr>
        <w:t>obce</w:t>
      </w:r>
      <w:r>
        <w:rPr>
          <w:spacing w:val="1"/>
          <w:sz w:val="22"/>
        </w:rPr>
        <w:t> </w:t>
      </w:r>
      <w:r>
        <w:rPr>
          <w:sz w:val="22"/>
        </w:rPr>
        <w:t>s</w:t>
      </w:r>
      <w:r>
        <w:rPr>
          <w:spacing w:val="1"/>
          <w:sz w:val="22"/>
        </w:rPr>
        <w:t> </w:t>
      </w:r>
      <w:r>
        <w:rPr>
          <w:sz w:val="22"/>
        </w:rPr>
        <w:t>rozšířenou </w:t>
      </w:r>
      <w:r>
        <w:rPr>
          <w:spacing w:val="-2"/>
          <w:sz w:val="22"/>
        </w:rPr>
        <w:t>působností.</w:t>
      </w:r>
    </w:p>
    <w:p>
      <w:pPr>
        <w:pStyle w:val="ListParagraph"/>
        <w:numPr>
          <w:ilvl w:val="2"/>
          <w:numId w:val="2"/>
        </w:numPr>
        <w:tabs>
          <w:tab w:pos="1345" w:val="left" w:leader="none"/>
        </w:tabs>
        <w:spacing w:line="252" w:lineRule="exact" w:before="119" w:after="0"/>
        <w:ind w:left="1345" w:right="0" w:hanging="707"/>
        <w:jc w:val="left"/>
        <w:rPr>
          <w:sz w:val="22"/>
        </w:rPr>
      </w:pPr>
      <w:r>
        <w:rPr>
          <w:sz w:val="22"/>
        </w:rPr>
        <w:t>Součástí</w:t>
      </w:r>
      <w:r>
        <w:rPr>
          <w:spacing w:val="-1"/>
          <w:sz w:val="22"/>
        </w:rPr>
        <w:t> </w:t>
      </w:r>
      <w:r>
        <w:rPr>
          <w:rFonts w:ascii="Arial MT" w:hAnsi="Arial MT"/>
          <w:sz w:val="22"/>
        </w:rPr>
        <w:t>VyC</w:t>
      </w:r>
      <w:r>
        <w:rPr>
          <w:rFonts w:ascii="Arial MT" w:hAnsi="Arial MT"/>
          <w:spacing w:val="-6"/>
          <w:sz w:val="22"/>
        </w:rPr>
        <w:t> </w:t>
      </w:r>
      <w:r>
        <w:rPr>
          <w:rFonts w:ascii="Arial MT" w:hAnsi="Arial MT"/>
          <w:sz w:val="22"/>
        </w:rPr>
        <w:t>I.</w:t>
      </w:r>
      <w:r>
        <w:rPr>
          <w:rFonts w:ascii="Arial MT" w:hAnsi="Arial MT"/>
          <w:spacing w:val="-3"/>
          <w:sz w:val="22"/>
        </w:rPr>
        <w:t> </w:t>
      </w:r>
      <w:r>
        <w:rPr>
          <w:sz w:val="22"/>
        </w:rPr>
        <w:t>úrovně</w:t>
      </w:r>
      <w:r>
        <w:rPr>
          <w:spacing w:val="-5"/>
          <w:sz w:val="22"/>
        </w:rPr>
        <w:t> </w:t>
      </w:r>
      <w:r>
        <w:rPr>
          <w:sz w:val="22"/>
        </w:rPr>
        <w:t>je</w:t>
      </w:r>
      <w:r>
        <w:rPr>
          <w:spacing w:val="-1"/>
          <w:sz w:val="22"/>
        </w:rPr>
        <w:t> </w:t>
      </w:r>
      <w:r>
        <w:rPr>
          <w:sz w:val="22"/>
        </w:rPr>
        <w:t>pracoviště centrální</w:t>
      </w:r>
      <w:r>
        <w:rPr>
          <w:spacing w:val="1"/>
          <w:sz w:val="22"/>
        </w:rPr>
        <w:t> </w:t>
      </w:r>
      <w:r>
        <w:rPr>
          <w:sz w:val="22"/>
        </w:rPr>
        <w:t>správy</w:t>
      </w:r>
      <w:r>
        <w:rPr>
          <w:spacing w:val="-2"/>
          <w:sz w:val="22"/>
        </w:rPr>
        <w:t> </w:t>
      </w:r>
      <w:r>
        <w:rPr>
          <w:sz w:val="22"/>
        </w:rPr>
        <w:t>JSVV.</w:t>
      </w:r>
      <w:r>
        <w:rPr>
          <w:spacing w:val="1"/>
          <w:sz w:val="22"/>
        </w:rPr>
        <w:t> </w:t>
      </w:r>
      <w:r>
        <w:rPr>
          <w:sz w:val="22"/>
        </w:rPr>
        <w:t>Toto </w:t>
      </w:r>
      <w:r>
        <w:rPr>
          <w:spacing w:val="-2"/>
          <w:sz w:val="22"/>
        </w:rPr>
        <w:t>pracoviště:</w:t>
      </w:r>
    </w:p>
    <w:p>
      <w:pPr>
        <w:pStyle w:val="ListParagraph"/>
        <w:numPr>
          <w:ilvl w:val="3"/>
          <w:numId w:val="2"/>
        </w:numPr>
        <w:tabs>
          <w:tab w:pos="2337" w:val="left" w:leader="none"/>
          <w:tab w:pos="2340" w:val="left" w:leader="none"/>
        </w:tabs>
        <w:spacing w:line="240" w:lineRule="auto" w:before="0" w:after="0"/>
        <w:ind w:left="2340" w:right="633" w:hanging="992"/>
        <w:jc w:val="both"/>
        <w:rPr>
          <w:rFonts w:ascii="Arial MT" w:hAnsi="Arial MT"/>
          <w:sz w:val="22"/>
        </w:rPr>
      </w:pPr>
      <w:r>
        <w:rPr>
          <w:sz w:val="22"/>
        </w:rPr>
        <w:t>spravuje veškeré číselníky a databáze související s činností JSVV, přiděluje šifrovací kódy a adresy ztotožňující jednotlivé prvky přenosové soustavy JSVV</w:t>
      </w:r>
      <w:r>
        <w:rPr>
          <w:rFonts w:ascii="Arial MT" w:hAnsi="Arial MT"/>
          <w:sz w:val="22"/>
        </w:rPr>
        <w:t>,</w:t>
      </w:r>
    </w:p>
    <w:p>
      <w:pPr>
        <w:pStyle w:val="ListParagraph"/>
        <w:numPr>
          <w:ilvl w:val="3"/>
          <w:numId w:val="2"/>
        </w:numPr>
        <w:tabs>
          <w:tab w:pos="2338" w:val="left" w:leader="none"/>
          <w:tab w:pos="2340" w:val="left" w:leader="none"/>
        </w:tabs>
        <w:spacing w:line="242" w:lineRule="auto" w:before="0" w:after="0"/>
        <w:ind w:left="2340" w:right="637" w:hanging="994"/>
        <w:jc w:val="both"/>
        <w:rPr>
          <w:sz w:val="22"/>
        </w:rPr>
      </w:pPr>
      <w:r>
        <w:rPr>
          <w:rFonts w:ascii="Arial MT" w:hAnsi="Arial MT"/>
          <w:sz w:val="22"/>
        </w:rPr>
        <w:t>monitoruje a v </w:t>
      </w:r>
      <w:r>
        <w:rPr>
          <w:sz w:val="22"/>
        </w:rPr>
        <w:t>případě zjištění nefunkčnosti vyžaduje u poskytovatele služby zjednání</w:t>
      </w:r>
      <w:r>
        <w:rPr>
          <w:spacing w:val="-3"/>
          <w:sz w:val="22"/>
        </w:rPr>
        <w:t> </w:t>
      </w:r>
      <w:r>
        <w:rPr>
          <w:sz w:val="22"/>
        </w:rPr>
        <w:t>nápravy</w:t>
      </w:r>
      <w:r>
        <w:rPr>
          <w:spacing w:val="-2"/>
          <w:sz w:val="22"/>
        </w:rPr>
        <w:t> </w:t>
      </w:r>
      <w:r>
        <w:rPr>
          <w:sz w:val="22"/>
        </w:rPr>
        <w:t>a</w:t>
      </w:r>
      <w:r>
        <w:rPr>
          <w:spacing w:val="-5"/>
          <w:sz w:val="22"/>
        </w:rPr>
        <w:t> </w:t>
      </w:r>
      <w:r>
        <w:rPr>
          <w:sz w:val="22"/>
        </w:rPr>
        <w:t>obnovení</w:t>
      </w:r>
      <w:r>
        <w:rPr>
          <w:spacing w:val="-1"/>
          <w:sz w:val="22"/>
        </w:rPr>
        <w:t> </w:t>
      </w:r>
      <w:r>
        <w:rPr>
          <w:sz w:val="22"/>
        </w:rPr>
        <w:t>provozuschopnosti</w:t>
      </w:r>
      <w:r>
        <w:rPr>
          <w:spacing w:val="-5"/>
          <w:sz w:val="22"/>
        </w:rPr>
        <w:t> </w:t>
      </w:r>
      <w:r>
        <w:rPr>
          <w:sz w:val="22"/>
        </w:rPr>
        <w:t>telekomunikačních</w:t>
      </w:r>
      <w:r>
        <w:rPr>
          <w:spacing w:val="-5"/>
          <w:sz w:val="22"/>
        </w:rPr>
        <w:t> </w:t>
      </w:r>
      <w:r>
        <w:rPr>
          <w:sz w:val="22"/>
        </w:rPr>
        <w:t>sítí</w:t>
      </w:r>
      <w:r>
        <w:rPr>
          <w:spacing w:val="-3"/>
          <w:sz w:val="22"/>
        </w:rPr>
        <w:t> </w:t>
      </w:r>
      <w:r>
        <w:rPr>
          <w:sz w:val="22"/>
        </w:rPr>
        <w:t>k </w:t>
      </w:r>
      <w:r>
        <w:rPr>
          <w:rFonts w:ascii="Arial MT" w:hAnsi="Arial MT"/>
          <w:sz w:val="22"/>
        </w:rPr>
        <w:t>VyC</w:t>
      </w:r>
      <w:r>
        <w:rPr>
          <w:rFonts w:ascii="Arial MT" w:hAnsi="Arial MT"/>
          <w:spacing w:val="-6"/>
          <w:sz w:val="22"/>
        </w:rPr>
        <w:t> </w:t>
      </w:r>
      <w:r>
        <w:rPr>
          <w:rFonts w:ascii="Arial MT" w:hAnsi="Arial MT"/>
          <w:sz w:val="22"/>
        </w:rPr>
        <w:t>II. </w:t>
      </w:r>
      <w:r>
        <w:rPr>
          <w:spacing w:val="-2"/>
          <w:sz w:val="22"/>
        </w:rPr>
        <w:t>úrovně.</w:t>
      </w:r>
    </w:p>
    <w:p>
      <w:pPr>
        <w:pStyle w:val="ListParagraph"/>
        <w:numPr>
          <w:ilvl w:val="2"/>
          <w:numId w:val="2"/>
        </w:numPr>
        <w:tabs>
          <w:tab w:pos="1345" w:val="left" w:leader="none"/>
          <w:tab w:pos="1347" w:val="left" w:leader="none"/>
        </w:tabs>
        <w:spacing w:line="240" w:lineRule="auto" w:before="117" w:after="0"/>
        <w:ind w:left="1347" w:right="636" w:hanging="709"/>
        <w:jc w:val="both"/>
        <w:rPr>
          <w:sz w:val="22"/>
        </w:rPr>
      </w:pPr>
      <w:r>
        <w:rPr>
          <w:rFonts w:ascii="Arial MT" w:hAnsi="Arial MT"/>
          <w:sz w:val="22"/>
        </w:rPr>
        <w:t>V</w:t>
      </w:r>
      <w:r>
        <w:rPr>
          <w:sz w:val="22"/>
        </w:rPr>
        <w:t>yrozumívací centrum II. úrovně je centrum s krajskou působností. Je integrální součástí </w:t>
      </w:r>
      <w:r>
        <w:rPr>
          <w:rFonts w:ascii="Arial MT" w:hAnsi="Arial MT"/>
          <w:sz w:val="22"/>
        </w:rPr>
        <w:t>k</w:t>
      </w:r>
      <w:r>
        <w:rPr>
          <w:sz w:val="22"/>
        </w:rPr>
        <w:t>rajského oper</w:t>
      </w:r>
      <w:r>
        <w:rPr>
          <w:rFonts w:ascii="Arial MT" w:hAnsi="Arial MT"/>
          <w:sz w:val="22"/>
        </w:rPr>
        <w:t>a</w:t>
      </w:r>
      <w:r>
        <w:rPr>
          <w:sz w:val="22"/>
        </w:rPr>
        <w:t>čního a informačního střediska („KOPIS“) </w:t>
      </w:r>
      <w:r>
        <w:rPr>
          <w:rFonts w:ascii="Arial MT" w:hAnsi="Arial MT"/>
          <w:sz w:val="22"/>
        </w:rPr>
        <w:t>HZS kraje. </w:t>
      </w:r>
      <w:r>
        <w:rPr>
          <w:sz w:val="22"/>
        </w:rPr>
        <w:t>Zajišťuje:</w:t>
      </w:r>
    </w:p>
    <w:p>
      <w:pPr>
        <w:pStyle w:val="ListParagraph"/>
        <w:numPr>
          <w:ilvl w:val="3"/>
          <w:numId w:val="2"/>
        </w:numPr>
        <w:tabs>
          <w:tab w:pos="2338" w:val="left" w:leader="none"/>
          <w:tab w:pos="2340" w:val="left" w:leader="none"/>
        </w:tabs>
        <w:spacing w:line="240" w:lineRule="auto" w:before="0" w:after="0"/>
        <w:ind w:left="2340" w:right="639" w:hanging="994"/>
        <w:jc w:val="both"/>
        <w:rPr>
          <w:rFonts w:ascii="Arial MT" w:hAnsi="Arial MT"/>
          <w:sz w:val="22"/>
        </w:rPr>
      </w:pPr>
      <w:r>
        <w:rPr>
          <w:sz w:val="22"/>
        </w:rPr>
        <w:t>ovládání všech KP </w:t>
      </w:r>
      <w:r>
        <w:rPr>
          <w:rFonts w:ascii="Arial MT" w:hAnsi="Arial MT"/>
          <w:sz w:val="22"/>
        </w:rPr>
        <w:t>a KPPS </w:t>
      </w:r>
      <w:r>
        <w:rPr>
          <w:sz w:val="22"/>
        </w:rPr>
        <w:t>na celém spádovém území příslušného kraje nebo </w:t>
      </w:r>
      <w:r>
        <w:rPr>
          <w:spacing w:val="-2"/>
          <w:sz w:val="22"/>
        </w:rPr>
        <w:t>selektivně</w:t>
      </w:r>
      <w:r>
        <w:rPr>
          <w:rFonts w:ascii="Arial MT" w:hAnsi="Arial MT"/>
          <w:spacing w:val="-2"/>
          <w:sz w:val="22"/>
        </w:rPr>
        <w:t>:</w:t>
      </w:r>
    </w:p>
    <w:p>
      <w:pPr>
        <w:pStyle w:val="ListParagraph"/>
        <w:numPr>
          <w:ilvl w:val="4"/>
          <w:numId w:val="2"/>
        </w:numPr>
        <w:tabs>
          <w:tab w:pos="3471" w:val="left" w:leader="none"/>
          <w:tab w:pos="3474" w:val="left" w:leader="none"/>
        </w:tabs>
        <w:spacing w:line="242" w:lineRule="auto" w:before="1" w:after="0"/>
        <w:ind w:left="3474" w:right="632" w:hanging="1134"/>
        <w:jc w:val="both"/>
        <w:rPr>
          <w:sz w:val="22"/>
        </w:rPr>
      </w:pPr>
      <w:r>
        <w:rPr>
          <w:sz w:val="22"/>
        </w:rPr>
        <w:t>na spádovém území v působnosti územního odboru HZS </w:t>
      </w:r>
      <w:r>
        <w:rPr>
          <w:rFonts w:ascii="Arial MT" w:hAnsi="Arial MT"/>
          <w:sz w:val="22"/>
        </w:rPr>
        <w:t>kraje v </w:t>
      </w:r>
      <w:r>
        <w:rPr>
          <w:sz w:val="22"/>
        </w:rPr>
        <w:t>rámci příslušného kraje,</w:t>
      </w:r>
    </w:p>
    <w:p>
      <w:pPr>
        <w:pStyle w:val="ListParagraph"/>
        <w:spacing w:after="0" w:line="242" w:lineRule="auto"/>
        <w:jc w:val="both"/>
        <w:rPr>
          <w:sz w:val="22"/>
        </w:rPr>
        <w:sectPr>
          <w:pgSz w:w="11910" w:h="16840"/>
          <w:pgMar w:header="1084" w:footer="734" w:top="1440" w:bottom="920" w:left="566" w:right="566"/>
        </w:sectPr>
      </w:pPr>
    </w:p>
    <w:p>
      <w:pPr>
        <w:pStyle w:val="ListParagraph"/>
        <w:numPr>
          <w:ilvl w:val="4"/>
          <w:numId w:val="2"/>
        </w:numPr>
        <w:tabs>
          <w:tab w:pos="3474" w:val="left" w:leader="none"/>
        </w:tabs>
        <w:spacing w:line="242" w:lineRule="auto" w:before="226" w:after="0"/>
        <w:ind w:left="3474" w:right="637" w:hanging="1134"/>
        <w:jc w:val="left"/>
        <w:rPr>
          <w:sz w:val="22"/>
        </w:rPr>
      </w:pPr>
      <w:r>
        <w:rPr>
          <w:sz w:val="22"/>
        </w:rPr>
        <w:t>na</w:t>
      </w:r>
      <w:r>
        <w:rPr>
          <w:spacing w:val="80"/>
          <w:w w:val="150"/>
          <w:sz w:val="22"/>
        </w:rPr>
        <w:t> </w:t>
      </w:r>
      <w:r>
        <w:rPr>
          <w:sz w:val="22"/>
        </w:rPr>
        <w:t>spádovém</w:t>
      </w:r>
      <w:r>
        <w:rPr>
          <w:spacing w:val="80"/>
          <w:w w:val="150"/>
          <w:sz w:val="22"/>
        </w:rPr>
        <w:t> </w:t>
      </w:r>
      <w:r>
        <w:rPr>
          <w:sz w:val="22"/>
        </w:rPr>
        <w:t>území</w:t>
      </w:r>
      <w:r>
        <w:rPr>
          <w:spacing w:val="80"/>
          <w:w w:val="150"/>
          <w:sz w:val="22"/>
        </w:rPr>
        <w:t> </w:t>
      </w:r>
      <w:r>
        <w:rPr>
          <w:sz w:val="22"/>
        </w:rPr>
        <w:t>obce</w:t>
      </w:r>
      <w:r>
        <w:rPr>
          <w:spacing w:val="80"/>
          <w:w w:val="150"/>
          <w:sz w:val="22"/>
        </w:rPr>
        <w:t> </w:t>
      </w:r>
      <w:r>
        <w:rPr>
          <w:sz w:val="22"/>
        </w:rPr>
        <w:t>s</w:t>
      </w:r>
      <w:r>
        <w:rPr>
          <w:spacing w:val="80"/>
          <w:w w:val="150"/>
          <w:sz w:val="22"/>
        </w:rPr>
        <w:t> </w:t>
      </w:r>
      <w:r>
        <w:rPr>
          <w:sz w:val="22"/>
        </w:rPr>
        <w:t>rozšířenou</w:t>
      </w:r>
      <w:r>
        <w:rPr>
          <w:spacing w:val="80"/>
          <w:w w:val="150"/>
          <w:sz w:val="22"/>
        </w:rPr>
        <w:t> </w:t>
      </w:r>
      <w:r>
        <w:rPr>
          <w:sz w:val="22"/>
        </w:rPr>
        <w:t>působností</w:t>
      </w:r>
      <w:r>
        <w:rPr>
          <w:spacing w:val="80"/>
          <w:w w:val="150"/>
          <w:sz w:val="22"/>
        </w:rPr>
        <w:t> </w:t>
      </w:r>
      <w:r>
        <w:rPr>
          <w:sz w:val="22"/>
        </w:rPr>
        <w:t>v</w:t>
      </w:r>
      <w:r>
        <w:rPr>
          <w:spacing w:val="80"/>
          <w:w w:val="150"/>
          <w:sz w:val="22"/>
        </w:rPr>
        <w:t> </w:t>
      </w:r>
      <w:r>
        <w:rPr>
          <w:sz w:val="22"/>
        </w:rPr>
        <w:t>rámci příslušného kraje,</w:t>
      </w:r>
    </w:p>
    <w:p>
      <w:pPr>
        <w:pStyle w:val="ListParagraph"/>
        <w:numPr>
          <w:ilvl w:val="4"/>
          <w:numId w:val="2"/>
        </w:numPr>
        <w:tabs>
          <w:tab w:pos="3474" w:val="left" w:leader="none"/>
        </w:tabs>
        <w:spacing w:line="252" w:lineRule="exact" w:before="0" w:after="0"/>
        <w:ind w:left="3474" w:right="0" w:hanging="1134"/>
        <w:jc w:val="left"/>
        <w:rPr>
          <w:sz w:val="22"/>
        </w:rPr>
      </w:pPr>
      <w:r>
        <w:rPr>
          <w:sz w:val="22"/>
        </w:rPr>
        <w:t>na</w:t>
      </w:r>
      <w:r>
        <w:rPr>
          <w:spacing w:val="2"/>
          <w:sz w:val="22"/>
        </w:rPr>
        <w:t> </w:t>
      </w:r>
      <w:r>
        <w:rPr>
          <w:sz w:val="22"/>
        </w:rPr>
        <w:t>spádovém</w:t>
      </w:r>
      <w:r>
        <w:rPr>
          <w:spacing w:val="3"/>
          <w:sz w:val="22"/>
        </w:rPr>
        <w:t> </w:t>
      </w:r>
      <w:r>
        <w:rPr>
          <w:sz w:val="22"/>
        </w:rPr>
        <w:t>území</w:t>
      </w:r>
      <w:r>
        <w:rPr>
          <w:spacing w:val="1"/>
          <w:sz w:val="22"/>
        </w:rPr>
        <w:t> </w:t>
      </w:r>
      <w:r>
        <w:rPr>
          <w:sz w:val="22"/>
        </w:rPr>
        <w:t>obce</w:t>
      </w:r>
      <w:r>
        <w:rPr>
          <w:spacing w:val="1"/>
          <w:sz w:val="22"/>
        </w:rPr>
        <w:t> </w:t>
      </w:r>
      <w:r>
        <w:rPr>
          <w:sz w:val="22"/>
        </w:rPr>
        <w:t>na</w:t>
      </w:r>
      <w:r>
        <w:rPr>
          <w:spacing w:val="2"/>
          <w:sz w:val="22"/>
        </w:rPr>
        <w:t> </w:t>
      </w:r>
      <w:r>
        <w:rPr>
          <w:sz w:val="22"/>
        </w:rPr>
        <w:t>území</w:t>
      </w:r>
      <w:r>
        <w:rPr>
          <w:spacing w:val="1"/>
          <w:sz w:val="22"/>
        </w:rPr>
        <w:t> </w:t>
      </w:r>
      <w:r>
        <w:rPr>
          <w:sz w:val="22"/>
        </w:rPr>
        <w:t>příslušného</w:t>
      </w:r>
      <w:r>
        <w:rPr>
          <w:spacing w:val="-3"/>
          <w:sz w:val="22"/>
        </w:rPr>
        <w:t> </w:t>
      </w:r>
      <w:r>
        <w:rPr>
          <w:spacing w:val="-2"/>
          <w:sz w:val="22"/>
        </w:rPr>
        <w:t>kraje,</w:t>
      </w:r>
    </w:p>
    <w:p>
      <w:pPr>
        <w:pStyle w:val="ListParagraph"/>
        <w:numPr>
          <w:ilvl w:val="4"/>
          <w:numId w:val="2"/>
        </w:numPr>
        <w:tabs>
          <w:tab w:pos="3474" w:val="left" w:leader="none"/>
        </w:tabs>
        <w:spacing w:line="252" w:lineRule="exact" w:before="0" w:after="0"/>
        <w:ind w:left="3474" w:right="0" w:hanging="1134"/>
        <w:jc w:val="left"/>
        <w:rPr>
          <w:rFonts w:ascii="Arial MT" w:hAnsi="Arial MT"/>
          <w:sz w:val="22"/>
        </w:rPr>
      </w:pPr>
      <w:r>
        <w:rPr>
          <w:sz w:val="22"/>
        </w:rPr>
        <w:t>na</w:t>
      </w:r>
      <w:r>
        <w:rPr>
          <w:spacing w:val="-2"/>
          <w:sz w:val="22"/>
        </w:rPr>
        <w:t> </w:t>
      </w:r>
      <w:r>
        <w:rPr>
          <w:sz w:val="22"/>
        </w:rPr>
        <w:t>úrovni</w:t>
      </w:r>
      <w:r>
        <w:rPr>
          <w:spacing w:val="-4"/>
          <w:sz w:val="22"/>
        </w:rPr>
        <w:t> </w:t>
      </w:r>
      <w:r>
        <w:rPr>
          <w:sz w:val="22"/>
        </w:rPr>
        <w:t>jednoho</w:t>
      </w:r>
      <w:r>
        <w:rPr>
          <w:spacing w:val="-4"/>
          <w:sz w:val="22"/>
        </w:rPr>
        <w:t> </w:t>
      </w:r>
      <w:r>
        <w:rPr>
          <w:sz w:val="22"/>
        </w:rPr>
        <w:t>nebo</w:t>
      </w:r>
      <w:r>
        <w:rPr>
          <w:spacing w:val="-5"/>
          <w:sz w:val="22"/>
        </w:rPr>
        <w:t> </w:t>
      </w:r>
      <w:r>
        <w:rPr>
          <w:sz w:val="22"/>
        </w:rPr>
        <w:t>několika</w:t>
      </w:r>
      <w:r>
        <w:rPr>
          <w:spacing w:val="-2"/>
          <w:sz w:val="22"/>
        </w:rPr>
        <w:t> </w:t>
      </w:r>
      <w:r>
        <w:rPr>
          <w:sz w:val="22"/>
        </w:rPr>
        <w:t>KP</w:t>
      </w:r>
      <w:r>
        <w:rPr>
          <w:spacing w:val="-2"/>
          <w:sz w:val="22"/>
        </w:rPr>
        <w:t> </w:t>
      </w:r>
      <w:r>
        <w:rPr>
          <w:sz w:val="22"/>
        </w:rPr>
        <w:t>či</w:t>
      </w:r>
      <w:r>
        <w:rPr>
          <w:spacing w:val="-2"/>
          <w:sz w:val="22"/>
        </w:rPr>
        <w:t> KPPS</w:t>
      </w:r>
      <w:r>
        <w:rPr>
          <w:rFonts w:ascii="Arial MT" w:hAnsi="Arial MT"/>
          <w:spacing w:val="-2"/>
          <w:sz w:val="22"/>
        </w:rPr>
        <w:t>,</w:t>
      </w:r>
    </w:p>
    <w:p>
      <w:pPr>
        <w:pStyle w:val="ListParagraph"/>
        <w:numPr>
          <w:ilvl w:val="3"/>
          <w:numId w:val="2"/>
        </w:numPr>
        <w:tabs>
          <w:tab w:pos="2340" w:val="left" w:leader="none"/>
        </w:tabs>
        <w:spacing w:line="252" w:lineRule="exact" w:before="2" w:after="0"/>
        <w:ind w:left="2340" w:right="0" w:hanging="993"/>
        <w:jc w:val="left"/>
        <w:rPr>
          <w:sz w:val="22"/>
        </w:rPr>
      </w:pPr>
      <w:r>
        <w:rPr>
          <w:sz w:val="22"/>
        </w:rPr>
        <w:t>přímý</w:t>
      </w:r>
      <w:r>
        <w:rPr>
          <w:spacing w:val="2"/>
          <w:sz w:val="22"/>
        </w:rPr>
        <w:t> </w:t>
      </w:r>
      <w:r>
        <w:rPr>
          <w:sz w:val="22"/>
        </w:rPr>
        <w:t>hlasový</w:t>
      </w:r>
      <w:r>
        <w:rPr>
          <w:spacing w:val="1"/>
          <w:sz w:val="22"/>
        </w:rPr>
        <w:t> </w:t>
      </w:r>
      <w:r>
        <w:rPr>
          <w:sz w:val="22"/>
        </w:rPr>
        <w:t>vstup</w:t>
      </w:r>
      <w:r>
        <w:rPr>
          <w:spacing w:val="1"/>
          <w:sz w:val="22"/>
        </w:rPr>
        <w:t> </w:t>
      </w:r>
      <w:r>
        <w:rPr>
          <w:sz w:val="22"/>
        </w:rPr>
        <w:t>do</w:t>
      </w:r>
      <w:r>
        <w:rPr>
          <w:spacing w:val="-3"/>
          <w:sz w:val="22"/>
        </w:rPr>
        <w:t> </w:t>
      </w:r>
      <w:r>
        <w:rPr>
          <w:spacing w:val="-2"/>
          <w:sz w:val="22"/>
        </w:rPr>
        <w:t>EKPV,</w:t>
      </w:r>
    </w:p>
    <w:p>
      <w:pPr>
        <w:pStyle w:val="ListParagraph"/>
        <w:numPr>
          <w:ilvl w:val="3"/>
          <w:numId w:val="2"/>
        </w:numPr>
        <w:tabs>
          <w:tab w:pos="2340" w:val="left" w:leader="none"/>
        </w:tabs>
        <w:spacing w:line="252" w:lineRule="exact" w:before="0" w:after="0"/>
        <w:ind w:left="2340" w:right="0" w:hanging="993"/>
        <w:jc w:val="left"/>
        <w:rPr>
          <w:sz w:val="22"/>
        </w:rPr>
      </w:pPr>
      <w:r>
        <w:rPr>
          <w:sz w:val="22"/>
        </w:rPr>
        <w:t>archivaci</w:t>
      </w:r>
      <w:r>
        <w:rPr>
          <w:spacing w:val="-9"/>
          <w:sz w:val="22"/>
        </w:rPr>
        <w:t> </w:t>
      </w:r>
      <w:r>
        <w:rPr>
          <w:sz w:val="22"/>
        </w:rPr>
        <w:t>odeslaných</w:t>
      </w:r>
      <w:r>
        <w:rPr>
          <w:spacing w:val="-9"/>
          <w:sz w:val="22"/>
        </w:rPr>
        <w:t> </w:t>
      </w:r>
      <w:r>
        <w:rPr>
          <w:spacing w:val="-2"/>
          <w:sz w:val="22"/>
        </w:rPr>
        <w:t>příkazů,</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sběr,</w:t>
      </w:r>
      <w:r>
        <w:rPr>
          <w:spacing w:val="-5"/>
          <w:sz w:val="22"/>
        </w:rPr>
        <w:t> </w:t>
      </w:r>
      <w:r>
        <w:rPr>
          <w:sz w:val="22"/>
        </w:rPr>
        <w:t>vyhodnocování</w:t>
      </w:r>
      <w:r>
        <w:rPr>
          <w:spacing w:val="-4"/>
          <w:sz w:val="22"/>
        </w:rPr>
        <w:t> </w:t>
      </w:r>
      <w:r>
        <w:rPr>
          <w:sz w:val="22"/>
        </w:rPr>
        <w:t>a</w:t>
      </w:r>
      <w:r>
        <w:rPr>
          <w:spacing w:val="-4"/>
          <w:sz w:val="22"/>
        </w:rPr>
        <w:t> </w:t>
      </w:r>
      <w:r>
        <w:rPr>
          <w:sz w:val="22"/>
        </w:rPr>
        <w:t>archivaci</w:t>
      </w:r>
      <w:r>
        <w:rPr>
          <w:spacing w:val="-4"/>
          <w:sz w:val="22"/>
        </w:rPr>
        <w:t> </w:t>
      </w:r>
      <w:r>
        <w:rPr>
          <w:sz w:val="22"/>
        </w:rPr>
        <w:t>stavových</w:t>
      </w:r>
      <w:r>
        <w:rPr>
          <w:spacing w:val="-6"/>
          <w:sz w:val="22"/>
        </w:rPr>
        <w:t> </w:t>
      </w:r>
      <w:r>
        <w:rPr>
          <w:sz w:val="22"/>
        </w:rPr>
        <w:t>a</w:t>
      </w:r>
      <w:r>
        <w:rPr>
          <w:spacing w:val="-4"/>
          <w:sz w:val="22"/>
        </w:rPr>
        <w:t> </w:t>
      </w:r>
      <w:r>
        <w:rPr>
          <w:sz w:val="22"/>
        </w:rPr>
        <w:t>diagnostických</w:t>
      </w:r>
      <w:r>
        <w:rPr>
          <w:spacing w:val="-6"/>
          <w:sz w:val="22"/>
        </w:rPr>
        <w:t> </w:t>
      </w:r>
      <w:r>
        <w:rPr>
          <w:spacing w:val="-2"/>
          <w:sz w:val="22"/>
        </w:rPr>
        <w:t>informací</w:t>
      </w:r>
      <w:r>
        <w:rPr>
          <w:rFonts w:ascii="Arial MT" w:hAnsi="Arial MT"/>
          <w:spacing w:val="-2"/>
          <w:sz w:val="22"/>
        </w:rPr>
        <w:t>:</w:t>
      </w:r>
    </w:p>
    <w:p>
      <w:pPr>
        <w:pStyle w:val="ListParagraph"/>
        <w:numPr>
          <w:ilvl w:val="4"/>
          <w:numId w:val="2"/>
        </w:numPr>
        <w:tabs>
          <w:tab w:pos="3471" w:val="left" w:leader="none"/>
          <w:tab w:pos="3474" w:val="left" w:leader="none"/>
        </w:tabs>
        <w:spacing w:line="242" w:lineRule="auto" w:before="1" w:after="0"/>
        <w:ind w:left="3474" w:right="632" w:hanging="1134"/>
        <w:jc w:val="both"/>
        <w:rPr>
          <w:rFonts w:ascii="Arial MT" w:hAnsi="Arial MT"/>
          <w:sz w:val="22"/>
        </w:rPr>
      </w:pPr>
      <w:r>
        <w:rPr>
          <w:rFonts w:ascii="Arial MT" w:hAnsi="Arial MT"/>
          <w:sz w:val="22"/>
        </w:rPr>
        <w:t>z</w:t>
      </w:r>
      <w:r>
        <w:rPr>
          <w:rFonts w:ascii="Arial MT" w:hAnsi="Arial MT"/>
          <w:spacing w:val="-2"/>
          <w:sz w:val="22"/>
        </w:rPr>
        <w:t> </w:t>
      </w:r>
      <w:r>
        <w:rPr>
          <w:sz w:val="22"/>
        </w:rPr>
        <w:t>prvků přenosové soustavy krajského subsystému JSVV, včetně periodické detekce průchodnosti na úrovni druhé vrstvy přenosové </w:t>
      </w:r>
      <w:r>
        <w:rPr>
          <w:rFonts w:ascii="Arial MT" w:hAnsi="Arial MT"/>
          <w:sz w:val="22"/>
        </w:rPr>
        <w:t>soustavy JSVV,</w:t>
      </w:r>
    </w:p>
    <w:p>
      <w:pPr>
        <w:pStyle w:val="ListParagraph"/>
        <w:numPr>
          <w:ilvl w:val="4"/>
          <w:numId w:val="2"/>
        </w:numPr>
        <w:tabs>
          <w:tab w:pos="3474" w:val="left" w:leader="none"/>
        </w:tabs>
        <w:spacing w:line="249" w:lineRule="exact" w:before="0" w:after="0"/>
        <w:ind w:left="3474" w:right="0" w:hanging="1134"/>
        <w:jc w:val="left"/>
        <w:rPr>
          <w:rFonts w:ascii="Arial MT" w:hAnsi="Arial MT"/>
          <w:sz w:val="22"/>
        </w:rPr>
      </w:pPr>
      <w:r>
        <w:rPr>
          <w:rFonts w:ascii="Arial MT" w:hAnsi="Arial MT"/>
          <w:sz w:val="22"/>
        </w:rPr>
        <w:t>z</w:t>
      </w:r>
      <w:r>
        <w:rPr>
          <w:rFonts w:ascii="Arial MT" w:hAnsi="Arial MT"/>
          <w:spacing w:val="-1"/>
          <w:sz w:val="22"/>
        </w:rPr>
        <w:t> </w:t>
      </w:r>
      <w:r>
        <w:rPr>
          <w:rFonts w:ascii="Arial MT" w:hAnsi="Arial MT"/>
          <w:sz w:val="22"/>
        </w:rPr>
        <w:t>KP</w:t>
      </w:r>
      <w:r>
        <w:rPr>
          <w:rFonts w:ascii="Arial MT" w:hAnsi="Arial MT"/>
          <w:spacing w:val="-2"/>
          <w:sz w:val="22"/>
        </w:rPr>
        <w:t> </w:t>
      </w:r>
      <w:r>
        <w:rPr>
          <w:rFonts w:ascii="Arial MT" w:hAnsi="Arial MT"/>
          <w:sz w:val="22"/>
        </w:rPr>
        <w:t>a</w:t>
      </w:r>
      <w:r>
        <w:rPr>
          <w:rFonts w:ascii="Arial MT" w:hAnsi="Arial MT"/>
          <w:spacing w:val="-1"/>
          <w:sz w:val="22"/>
        </w:rPr>
        <w:t> </w:t>
      </w:r>
      <w:r>
        <w:rPr>
          <w:rFonts w:ascii="Arial MT" w:hAnsi="Arial MT"/>
          <w:sz w:val="22"/>
        </w:rPr>
        <w:t>KPPS</w:t>
      </w:r>
      <w:r>
        <w:rPr>
          <w:rFonts w:ascii="Arial MT" w:hAnsi="Arial MT"/>
          <w:spacing w:val="-4"/>
          <w:sz w:val="22"/>
        </w:rPr>
        <w:t> </w:t>
      </w:r>
      <w:r>
        <w:rPr>
          <w:rFonts w:ascii="Arial MT" w:hAnsi="Arial MT"/>
          <w:sz w:val="22"/>
        </w:rPr>
        <w:t>s</w:t>
      </w:r>
      <w:r>
        <w:rPr>
          <w:rFonts w:ascii="Arial MT" w:hAnsi="Arial MT"/>
          <w:spacing w:val="-1"/>
          <w:sz w:val="22"/>
        </w:rPr>
        <w:t> </w:t>
      </w:r>
      <w:r>
        <w:rPr>
          <w:sz w:val="22"/>
        </w:rPr>
        <w:t>následným</w:t>
      </w:r>
      <w:r>
        <w:rPr>
          <w:spacing w:val="3"/>
          <w:sz w:val="22"/>
        </w:rPr>
        <w:t> </w:t>
      </w:r>
      <w:r>
        <w:rPr>
          <w:sz w:val="22"/>
        </w:rPr>
        <w:t>předáním</w:t>
      </w:r>
      <w:r>
        <w:rPr>
          <w:spacing w:val="3"/>
          <w:sz w:val="22"/>
        </w:rPr>
        <w:t> </w:t>
      </w:r>
      <w:r>
        <w:rPr>
          <w:rFonts w:ascii="Arial MT" w:hAnsi="Arial MT"/>
          <w:sz w:val="22"/>
        </w:rPr>
        <w:t>na</w:t>
      </w:r>
      <w:r>
        <w:rPr>
          <w:rFonts w:ascii="Arial MT" w:hAnsi="Arial MT"/>
          <w:spacing w:val="-4"/>
          <w:sz w:val="22"/>
        </w:rPr>
        <w:t> </w:t>
      </w:r>
      <w:r>
        <w:rPr>
          <w:rFonts w:ascii="Arial MT" w:hAnsi="Arial MT"/>
          <w:sz w:val="22"/>
        </w:rPr>
        <w:t>VyC</w:t>
      </w:r>
      <w:r>
        <w:rPr>
          <w:rFonts w:ascii="Arial MT" w:hAnsi="Arial MT"/>
          <w:spacing w:val="-4"/>
          <w:sz w:val="22"/>
        </w:rPr>
        <w:t> </w:t>
      </w:r>
      <w:r>
        <w:rPr>
          <w:rFonts w:ascii="Arial MT" w:hAnsi="Arial MT"/>
          <w:sz w:val="22"/>
        </w:rPr>
        <w:t>I.</w:t>
      </w:r>
      <w:r>
        <w:rPr>
          <w:rFonts w:ascii="Arial MT" w:hAnsi="Arial MT"/>
          <w:spacing w:val="-2"/>
          <w:sz w:val="22"/>
        </w:rPr>
        <w:t> </w:t>
      </w:r>
      <w:r>
        <w:rPr>
          <w:rFonts w:ascii="Arial MT" w:hAnsi="Arial MT"/>
          <w:sz w:val="22"/>
        </w:rPr>
        <w:t>a</w:t>
      </w:r>
      <w:r>
        <w:rPr>
          <w:rFonts w:ascii="Arial MT" w:hAnsi="Arial MT"/>
          <w:spacing w:val="-3"/>
          <w:sz w:val="22"/>
        </w:rPr>
        <w:t> </w:t>
      </w:r>
      <w:r>
        <w:rPr>
          <w:rFonts w:ascii="Arial MT" w:hAnsi="Arial MT"/>
          <w:sz w:val="22"/>
        </w:rPr>
        <w:t>III. </w:t>
      </w:r>
      <w:r>
        <w:rPr>
          <w:spacing w:val="-2"/>
          <w:sz w:val="22"/>
        </w:rPr>
        <w:t>úrovně</w:t>
      </w:r>
      <w:r>
        <w:rPr>
          <w:rFonts w:ascii="Arial MT" w:hAnsi="Arial MT"/>
          <w:spacing w:val="-2"/>
          <w:sz w:val="22"/>
        </w:rPr>
        <w:t>.</w:t>
      </w:r>
    </w:p>
    <w:p>
      <w:pPr>
        <w:pStyle w:val="ListParagraph"/>
        <w:numPr>
          <w:ilvl w:val="2"/>
          <w:numId w:val="2"/>
        </w:numPr>
        <w:tabs>
          <w:tab w:pos="1345" w:val="left" w:leader="none"/>
          <w:tab w:pos="1347" w:val="left" w:leader="none"/>
        </w:tabs>
        <w:spacing w:line="242" w:lineRule="auto" w:before="119" w:after="0"/>
        <w:ind w:left="1347" w:right="632" w:hanging="709"/>
        <w:jc w:val="both"/>
        <w:rPr>
          <w:sz w:val="22"/>
        </w:rPr>
      </w:pPr>
      <w:r>
        <w:rPr>
          <w:sz w:val="22"/>
        </w:rPr>
        <w:t>Vyrozumívací centrum III. úrovně je centrum s obecní působností</w:t>
      </w:r>
      <w:r>
        <w:rPr>
          <w:rFonts w:ascii="Arial MT" w:hAnsi="Arial MT"/>
          <w:sz w:val="22"/>
        </w:rPr>
        <w:t>, s </w:t>
      </w:r>
      <w:r>
        <w:rPr>
          <w:sz w:val="22"/>
        </w:rPr>
        <w:t>působností </w:t>
      </w:r>
      <w:r>
        <w:rPr>
          <w:rFonts w:ascii="Arial MT" w:hAnsi="Arial MT"/>
          <w:sz w:val="22"/>
        </w:rPr>
        <w:t>provo</w:t>
      </w:r>
      <w:r>
        <w:rPr>
          <w:sz w:val="22"/>
        </w:rPr>
        <w:t>zovatele zařazeného do skupiny B podle zákona č. 224/2015 Sb. nebo držitele povolení</w:t>
      </w:r>
      <w:r>
        <w:rPr>
          <w:spacing w:val="-3"/>
          <w:sz w:val="22"/>
        </w:rPr>
        <w:t> </w:t>
      </w:r>
      <w:r>
        <w:rPr>
          <w:sz w:val="22"/>
        </w:rPr>
        <w:t>podle</w:t>
      </w:r>
      <w:r>
        <w:rPr>
          <w:spacing w:val="-7"/>
          <w:sz w:val="22"/>
        </w:rPr>
        <w:t> </w:t>
      </w:r>
      <w:r>
        <w:rPr>
          <w:sz w:val="22"/>
        </w:rPr>
        <w:t>zákona</w:t>
      </w:r>
      <w:r>
        <w:rPr>
          <w:spacing w:val="-6"/>
          <w:sz w:val="22"/>
        </w:rPr>
        <w:t> </w:t>
      </w:r>
      <w:r>
        <w:rPr>
          <w:sz w:val="22"/>
        </w:rPr>
        <w:t>č.</w:t>
      </w:r>
      <w:r>
        <w:rPr>
          <w:spacing w:val="-5"/>
          <w:sz w:val="22"/>
        </w:rPr>
        <w:t> </w:t>
      </w:r>
      <w:r>
        <w:rPr>
          <w:sz w:val="22"/>
        </w:rPr>
        <w:t>263/2016</w:t>
      </w:r>
      <w:r>
        <w:rPr>
          <w:spacing w:val="-7"/>
          <w:sz w:val="22"/>
        </w:rPr>
        <w:t> </w:t>
      </w:r>
      <w:r>
        <w:rPr>
          <w:sz w:val="22"/>
        </w:rPr>
        <w:t>Sb</w:t>
      </w:r>
      <w:r>
        <w:rPr>
          <w:rFonts w:ascii="Arial MT" w:hAnsi="Arial MT"/>
          <w:sz w:val="22"/>
        </w:rPr>
        <w:t>.</w:t>
      </w:r>
      <w:r>
        <w:rPr>
          <w:rFonts w:ascii="Arial MT" w:hAnsi="Arial MT"/>
          <w:spacing w:val="-8"/>
          <w:sz w:val="22"/>
        </w:rPr>
        <w:t> </w:t>
      </w:r>
      <w:r>
        <w:rPr>
          <w:sz w:val="22"/>
        </w:rPr>
        <w:t>Může</w:t>
      </w:r>
      <w:r>
        <w:rPr>
          <w:spacing w:val="-7"/>
          <w:sz w:val="22"/>
        </w:rPr>
        <w:t> </w:t>
      </w:r>
      <w:r>
        <w:rPr>
          <w:sz w:val="22"/>
        </w:rPr>
        <w:t>být</w:t>
      </w:r>
      <w:r>
        <w:rPr>
          <w:spacing w:val="-4"/>
          <w:sz w:val="22"/>
        </w:rPr>
        <w:t> </w:t>
      </w:r>
      <w:r>
        <w:rPr>
          <w:sz w:val="22"/>
        </w:rPr>
        <w:t>součástí</w:t>
      </w:r>
      <w:r>
        <w:rPr>
          <w:spacing w:val="-3"/>
          <w:sz w:val="22"/>
        </w:rPr>
        <w:t> </w:t>
      </w:r>
      <w:r>
        <w:rPr>
          <w:sz w:val="22"/>
        </w:rPr>
        <w:t>obecního</w:t>
      </w:r>
      <w:r>
        <w:rPr>
          <w:spacing w:val="-6"/>
          <w:sz w:val="22"/>
        </w:rPr>
        <w:t> </w:t>
      </w:r>
      <w:r>
        <w:rPr>
          <w:sz w:val="22"/>
        </w:rPr>
        <w:t>úřadu</w:t>
      </w:r>
      <w:r>
        <w:rPr>
          <w:spacing w:val="-9"/>
          <w:sz w:val="22"/>
        </w:rPr>
        <w:t> </w:t>
      </w:r>
      <w:r>
        <w:rPr>
          <w:sz w:val="22"/>
        </w:rPr>
        <w:t>nebo</w:t>
      </w:r>
      <w:r>
        <w:rPr>
          <w:spacing w:val="-4"/>
          <w:sz w:val="22"/>
        </w:rPr>
        <w:t> </w:t>
      </w:r>
      <w:r>
        <w:rPr>
          <w:sz w:val="22"/>
        </w:rPr>
        <w:t>dispečinku provozovatele objektu nebo držitele povolení. Zajišťuje:</w:t>
      </w:r>
    </w:p>
    <w:p>
      <w:pPr>
        <w:pStyle w:val="ListParagraph"/>
        <w:numPr>
          <w:ilvl w:val="3"/>
          <w:numId w:val="2"/>
        </w:numPr>
        <w:tabs>
          <w:tab w:pos="2338" w:val="left" w:leader="none"/>
          <w:tab w:pos="2340" w:val="left" w:leader="none"/>
        </w:tabs>
        <w:spacing w:line="242" w:lineRule="auto" w:before="0" w:after="0"/>
        <w:ind w:left="2340" w:right="634" w:hanging="994"/>
        <w:jc w:val="both"/>
        <w:rPr>
          <w:sz w:val="22"/>
        </w:rPr>
      </w:pPr>
      <w:r>
        <w:rPr>
          <w:sz w:val="22"/>
        </w:rPr>
        <w:t>ovládání všech KP </w:t>
      </w:r>
      <w:r>
        <w:rPr>
          <w:rFonts w:ascii="Arial MT" w:hAnsi="Arial MT"/>
          <w:sz w:val="22"/>
        </w:rPr>
        <w:t>a KPPS </w:t>
      </w:r>
      <w:r>
        <w:rPr>
          <w:sz w:val="22"/>
        </w:rPr>
        <w:t>na území obce nebo selektivně na úrovni jednoho nebo</w:t>
      </w:r>
      <w:r>
        <w:rPr>
          <w:spacing w:val="23"/>
          <w:sz w:val="22"/>
        </w:rPr>
        <w:t> </w:t>
      </w:r>
      <w:r>
        <w:rPr>
          <w:sz w:val="22"/>
        </w:rPr>
        <w:t>několika</w:t>
      </w:r>
      <w:r>
        <w:rPr>
          <w:spacing w:val="21"/>
          <w:sz w:val="22"/>
        </w:rPr>
        <w:t> </w:t>
      </w:r>
      <w:r>
        <w:rPr>
          <w:sz w:val="22"/>
        </w:rPr>
        <w:t>konkrétních</w:t>
      </w:r>
      <w:r>
        <w:rPr>
          <w:spacing w:val="24"/>
          <w:sz w:val="22"/>
        </w:rPr>
        <w:t> </w:t>
      </w:r>
      <w:r>
        <w:rPr>
          <w:sz w:val="22"/>
        </w:rPr>
        <w:t>KP</w:t>
      </w:r>
      <w:r>
        <w:rPr>
          <w:spacing w:val="23"/>
          <w:sz w:val="22"/>
        </w:rPr>
        <w:t> </w:t>
      </w:r>
      <w:r>
        <w:rPr>
          <w:sz w:val="22"/>
        </w:rPr>
        <w:t>či</w:t>
      </w:r>
      <w:r>
        <w:rPr>
          <w:spacing w:val="20"/>
          <w:sz w:val="22"/>
        </w:rPr>
        <w:t> </w:t>
      </w:r>
      <w:r>
        <w:rPr>
          <w:sz w:val="22"/>
        </w:rPr>
        <w:t>KPPS</w:t>
      </w:r>
      <w:r>
        <w:rPr>
          <w:spacing w:val="24"/>
          <w:sz w:val="22"/>
        </w:rPr>
        <w:t> </w:t>
      </w:r>
      <w:r>
        <w:rPr>
          <w:sz w:val="22"/>
        </w:rPr>
        <w:t>umístěných</w:t>
      </w:r>
      <w:r>
        <w:rPr>
          <w:spacing w:val="24"/>
          <w:sz w:val="22"/>
        </w:rPr>
        <w:t> </w:t>
      </w:r>
      <w:r>
        <w:rPr>
          <w:sz w:val="22"/>
        </w:rPr>
        <w:t>na</w:t>
      </w:r>
      <w:r>
        <w:rPr>
          <w:spacing w:val="21"/>
          <w:sz w:val="22"/>
        </w:rPr>
        <w:t> </w:t>
      </w:r>
      <w:r>
        <w:rPr>
          <w:sz w:val="22"/>
        </w:rPr>
        <w:t>území</w:t>
      </w:r>
      <w:r>
        <w:rPr>
          <w:spacing w:val="22"/>
          <w:sz w:val="22"/>
        </w:rPr>
        <w:t> </w:t>
      </w:r>
      <w:r>
        <w:rPr>
          <w:sz w:val="22"/>
        </w:rPr>
        <w:t>dané</w:t>
      </w:r>
      <w:r>
        <w:rPr>
          <w:spacing w:val="21"/>
          <w:sz w:val="22"/>
        </w:rPr>
        <w:t> </w:t>
      </w:r>
      <w:r>
        <w:rPr>
          <w:sz w:val="22"/>
        </w:rPr>
        <w:t>obce</w:t>
      </w:r>
      <w:r>
        <w:rPr>
          <w:spacing w:val="24"/>
          <w:sz w:val="22"/>
        </w:rPr>
        <w:t> </w:t>
      </w:r>
      <w:r>
        <w:rPr>
          <w:sz w:val="22"/>
        </w:rPr>
        <w:t>nebo </w:t>
      </w:r>
      <w:r>
        <w:rPr>
          <w:rFonts w:ascii="Arial MT" w:hAnsi="Arial MT"/>
          <w:sz w:val="22"/>
        </w:rPr>
        <w:t>v </w:t>
      </w:r>
      <w:r>
        <w:rPr>
          <w:sz w:val="22"/>
        </w:rPr>
        <w:t>zóně havarijního plánování objektu,</w:t>
      </w:r>
    </w:p>
    <w:p>
      <w:pPr>
        <w:pStyle w:val="ListParagraph"/>
        <w:numPr>
          <w:ilvl w:val="3"/>
          <w:numId w:val="2"/>
        </w:numPr>
        <w:tabs>
          <w:tab w:pos="2339" w:val="left" w:leader="none"/>
        </w:tabs>
        <w:spacing w:line="249" w:lineRule="exact" w:before="0" w:after="0"/>
        <w:ind w:left="2339" w:right="0" w:hanging="992"/>
        <w:jc w:val="both"/>
        <w:rPr>
          <w:rFonts w:ascii="Arial MT" w:hAnsi="Arial MT"/>
          <w:sz w:val="22"/>
        </w:rPr>
      </w:pPr>
      <w:r>
        <w:rPr>
          <w:sz w:val="22"/>
        </w:rPr>
        <w:t>přímý</w:t>
      </w:r>
      <w:r>
        <w:rPr>
          <w:spacing w:val="1"/>
          <w:sz w:val="22"/>
        </w:rPr>
        <w:t> </w:t>
      </w:r>
      <w:r>
        <w:rPr>
          <w:sz w:val="22"/>
        </w:rPr>
        <w:t>hlasový</w:t>
      </w:r>
      <w:r>
        <w:rPr>
          <w:spacing w:val="1"/>
          <w:sz w:val="22"/>
        </w:rPr>
        <w:t> </w:t>
      </w:r>
      <w:r>
        <w:rPr>
          <w:sz w:val="22"/>
        </w:rPr>
        <w:t>vstup</w:t>
      </w:r>
      <w:r>
        <w:rPr>
          <w:spacing w:val="1"/>
          <w:sz w:val="22"/>
        </w:rPr>
        <w:t> </w:t>
      </w:r>
      <w:r>
        <w:rPr>
          <w:sz w:val="22"/>
        </w:rPr>
        <w:t>do</w:t>
      </w:r>
      <w:r>
        <w:rPr>
          <w:spacing w:val="-3"/>
          <w:sz w:val="22"/>
        </w:rPr>
        <w:t> </w:t>
      </w:r>
      <w:r>
        <w:rPr>
          <w:spacing w:val="-2"/>
          <w:sz w:val="22"/>
        </w:rPr>
        <w:t>EKPV</w:t>
      </w:r>
      <w:r>
        <w:rPr>
          <w:rFonts w:ascii="Arial MT" w:hAnsi="Arial MT"/>
          <w:spacing w:val="-2"/>
          <w:sz w:val="22"/>
        </w:rPr>
        <w:t>,</w:t>
      </w:r>
    </w:p>
    <w:p>
      <w:pPr>
        <w:pStyle w:val="ListParagraph"/>
        <w:numPr>
          <w:ilvl w:val="3"/>
          <w:numId w:val="2"/>
        </w:numPr>
        <w:tabs>
          <w:tab w:pos="2339" w:val="left" w:leader="none"/>
        </w:tabs>
        <w:spacing w:line="240" w:lineRule="auto" w:before="0" w:after="0"/>
        <w:ind w:left="2339" w:right="0" w:hanging="992"/>
        <w:jc w:val="both"/>
        <w:rPr>
          <w:sz w:val="22"/>
        </w:rPr>
      </w:pPr>
      <w:r>
        <w:rPr>
          <w:sz w:val="22"/>
        </w:rPr>
        <w:t>připojení</w:t>
      </w:r>
      <w:r>
        <w:rPr>
          <w:spacing w:val="-1"/>
          <w:sz w:val="22"/>
        </w:rPr>
        <w:t> </w:t>
      </w:r>
      <w:r>
        <w:rPr>
          <w:sz w:val="22"/>
        </w:rPr>
        <w:t>externího zdroje</w:t>
      </w:r>
      <w:r>
        <w:rPr>
          <w:spacing w:val="-1"/>
          <w:sz w:val="22"/>
        </w:rPr>
        <w:t> </w:t>
      </w:r>
      <w:r>
        <w:rPr>
          <w:sz w:val="22"/>
        </w:rPr>
        <w:t>modulace</w:t>
      </w:r>
      <w:r>
        <w:rPr>
          <w:spacing w:val="-3"/>
          <w:sz w:val="22"/>
        </w:rPr>
        <w:t> </w:t>
      </w:r>
      <w:r>
        <w:rPr>
          <w:sz w:val="22"/>
        </w:rPr>
        <w:t>(např.</w:t>
      </w:r>
      <w:r>
        <w:rPr>
          <w:spacing w:val="-1"/>
          <w:sz w:val="22"/>
        </w:rPr>
        <w:t> </w:t>
      </w:r>
      <w:r>
        <w:rPr>
          <w:sz w:val="22"/>
        </w:rPr>
        <w:t>mobilní</w:t>
      </w:r>
      <w:r>
        <w:rPr>
          <w:spacing w:val="-1"/>
          <w:sz w:val="22"/>
        </w:rPr>
        <w:t> </w:t>
      </w:r>
      <w:r>
        <w:rPr>
          <w:spacing w:val="-2"/>
          <w:sz w:val="22"/>
        </w:rPr>
        <w:t>telefon).</w:t>
      </w:r>
    </w:p>
    <w:p>
      <w:pPr>
        <w:pStyle w:val="ListParagraph"/>
        <w:numPr>
          <w:ilvl w:val="2"/>
          <w:numId w:val="2"/>
        </w:numPr>
        <w:tabs>
          <w:tab w:pos="1345" w:val="left" w:leader="none"/>
          <w:tab w:pos="1347" w:val="left" w:leader="none"/>
        </w:tabs>
        <w:spacing w:line="242" w:lineRule="auto" w:before="116" w:after="0"/>
        <w:ind w:left="1347" w:right="632" w:hanging="709"/>
        <w:jc w:val="both"/>
        <w:rPr>
          <w:rFonts w:ascii="Arial MT" w:hAnsi="Arial MT"/>
          <w:sz w:val="22"/>
        </w:rPr>
      </w:pPr>
      <w:r>
        <w:rPr>
          <w:rFonts w:ascii="Arial MT" w:hAnsi="Arial MT"/>
          <w:sz w:val="22"/>
        </w:rPr>
        <w:t>V</w:t>
      </w:r>
      <w:r>
        <w:rPr>
          <w:sz w:val="22"/>
        </w:rPr>
        <w:t>yC jsou pro zajištění základních a rozšířených funkcionalit JSVV vybavena zadávacími terminály, které jsou tvořeny příslušným technickým vybavením a uživatelskými softwarovými </w:t>
      </w:r>
      <w:r>
        <w:rPr>
          <w:rFonts w:ascii="Arial MT" w:hAnsi="Arial MT"/>
          <w:sz w:val="22"/>
        </w:rPr>
        <w:t>aplikacemi.</w:t>
      </w:r>
    </w:p>
    <w:p>
      <w:pPr>
        <w:pStyle w:val="ListParagraph"/>
        <w:numPr>
          <w:ilvl w:val="2"/>
          <w:numId w:val="2"/>
        </w:numPr>
        <w:tabs>
          <w:tab w:pos="1345" w:val="left" w:leader="none"/>
          <w:tab w:pos="1347" w:val="left" w:leader="none"/>
        </w:tabs>
        <w:spacing w:line="240" w:lineRule="auto" w:before="116" w:after="0"/>
        <w:ind w:left="1347" w:right="637" w:hanging="709"/>
        <w:jc w:val="both"/>
        <w:rPr>
          <w:sz w:val="22"/>
        </w:rPr>
      </w:pPr>
      <w:r>
        <w:rPr>
          <w:sz w:val="22"/>
        </w:rPr>
        <w:t>VyC</w:t>
      </w:r>
      <w:r>
        <w:rPr>
          <w:spacing w:val="-2"/>
          <w:sz w:val="22"/>
        </w:rPr>
        <w:t> </w:t>
      </w:r>
      <w:r>
        <w:rPr>
          <w:sz w:val="22"/>
        </w:rPr>
        <w:t>jsou</w:t>
      </w:r>
      <w:r>
        <w:rPr>
          <w:spacing w:val="-1"/>
          <w:sz w:val="22"/>
        </w:rPr>
        <w:t> </w:t>
      </w:r>
      <w:r>
        <w:rPr>
          <w:sz w:val="22"/>
        </w:rPr>
        <w:t>propojena</w:t>
      </w:r>
      <w:r>
        <w:rPr>
          <w:spacing w:val="-4"/>
          <w:sz w:val="22"/>
        </w:rPr>
        <w:t> </w:t>
      </w:r>
      <w:r>
        <w:rPr>
          <w:sz w:val="22"/>
        </w:rPr>
        <w:t>telekomunikačními</w:t>
      </w:r>
      <w:r>
        <w:rPr>
          <w:spacing w:val="-2"/>
          <w:sz w:val="22"/>
        </w:rPr>
        <w:t> </w:t>
      </w:r>
      <w:r>
        <w:rPr>
          <w:sz w:val="22"/>
        </w:rPr>
        <w:t>sítěmi</w:t>
      </w:r>
      <w:r>
        <w:rPr>
          <w:spacing w:val="-4"/>
          <w:sz w:val="22"/>
        </w:rPr>
        <w:t> </w:t>
      </w:r>
      <w:r>
        <w:rPr>
          <w:sz w:val="22"/>
        </w:rPr>
        <w:t>tak,</w:t>
      </w:r>
      <w:r>
        <w:rPr>
          <w:spacing w:val="-2"/>
          <w:sz w:val="22"/>
        </w:rPr>
        <w:t> </w:t>
      </w:r>
      <w:r>
        <w:rPr>
          <w:sz w:val="22"/>
        </w:rPr>
        <w:t>aby</w:t>
      </w:r>
      <w:r>
        <w:rPr>
          <w:spacing w:val="-3"/>
          <w:sz w:val="22"/>
        </w:rPr>
        <w:t> </w:t>
      </w:r>
      <w:r>
        <w:rPr>
          <w:sz w:val="22"/>
        </w:rPr>
        <w:t>VyC</w:t>
      </w:r>
      <w:r>
        <w:rPr>
          <w:spacing w:val="-4"/>
          <w:sz w:val="22"/>
        </w:rPr>
        <w:t> </w:t>
      </w:r>
      <w:r>
        <w:rPr>
          <w:sz w:val="22"/>
        </w:rPr>
        <w:t>I.</w:t>
      </w:r>
      <w:r>
        <w:rPr>
          <w:spacing w:val="-2"/>
          <w:sz w:val="22"/>
        </w:rPr>
        <w:t> </w:t>
      </w:r>
      <w:r>
        <w:rPr>
          <w:sz w:val="22"/>
        </w:rPr>
        <w:t>a</w:t>
      </w:r>
      <w:r>
        <w:rPr>
          <w:spacing w:val="-4"/>
          <w:sz w:val="22"/>
        </w:rPr>
        <w:t> </w:t>
      </w:r>
      <w:r>
        <w:rPr>
          <w:sz w:val="22"/>
        </w:rPr>
        <w:t>III</w:t>
      </w:r>
      <w:r>
        <w:rPr>
          <w:rFonts w:ascii="Arial MT" w:hAnsi="Arial MT"/>
          <w:sz w:val="22"/>
        </w:rPr>
        <w:t>.</w:t>
      </w:r>
      <w:r>
        <w:rPr>
          <w:rFonts w:ascii="Arial MT" w:hAnsi="Arial MT"/>
          <w:spacing w:val="-3"/>
          <w:sz w:val="22"/>
        </w:rPr>
        <w:t> </w:t>
      </w:r>
      <w:r>
        <w:rPr>
          <w:sz w:val="22"/>
        </w:rPr>
        <w:t>úrovně</w:t>
      </w:r>
      <w:r>
        <w:rPr>
          <w:spacing w:val="-6"/>
          <w:sz w:val="22"/>
        </w:rPr>
        <w:t> </w:t>
      </w:r>
      <w:r>
        <w:rPr>
          <w:sz w:val="22"/>
        </w:rPr>
        <w:t>mohla</w:t>
      </w:r>
      <w:r>
        <w:rPr>
          <w:spacing w:val="-1"/>
          <w:sz w:val="22"/>
        </w:rPr>
        <w:t> </w:t>
      </w:r>
      <w:r>
        <w:rPr>
          <w:sz w:val="22"/>
        </w:rPr>
        <w:t>vstupovat do přenosové soustavy </w:t>
      </w:r>
      <w:r>
        <w:rPr>
          <w:rFonts w:ascii="Arial MT" w:hAnsi="Arial MT"/>
          <w:sz w:val="22"/>
        </w:rPr>
        <w:t>JSVV </w:t>
      </w:r>
      <w:r>
        <w:rPr>
          <w:sz w:val="22"/>
        </w:rPr>
        <w:t>prostřednictvím VyC </w:t>
      </w:r>
      <w:r>
        <w:rPr>
          <w:rFonts w:ascii="Arial MT" w:hAnsi="Arial MT"/>
          <w:sz w:val="22"/>
        </w:rPr>
        <w:t>II. </w:t>
      </w:r>
      <w:r>
        <w:rPr>
          <w:sz w:val="22"/>
        </w:rPr>
        <w:t>úrovně.</w:t>
      </w:r>
    </w:p>
    <w:p>
      <w:pPr>
        <w:pStyle w:val="BodyText"/>
        <w:spacing w:before="230"/>
      </w:pPr>
    </w:p>
    <w:p>
      <w:pPr>
        <w:pStyle w:val="Heading2"/>
        <w:numPr>
          <w:ilvl w:val="1"/>
          <w:numId w:val="2"/>
        </w:numPr>
        <w:tabs>
          <w:tab w:pos="1347" w:val="left" w:leader="none"/>
        </w:tabs>
        <w:spacing w:line="240" w:lineRule="auto" w:before="0" w:after="0"/>
        <w:ind w:left="1347" w:right="0" w:hanging="709"/>
        <w:jc w:val="left"/>
      </w:pPr>
      <w:bookmarkStart w:name="_bookmark7" w:id="8"/>
      <w:bookmarkEnd w:id="8"/>
      <w:r>
        <w:rPr>
          <w:b w:val="0"/>
        </w:rPr>
      </w:r>
      <w:r>
        <w:rPr/>
        <w:t>Telekomunikační</w:t>
      </w:r>
      <w:r>
        <w:rPr>
          <w:spacing w:val="-15"/>
        </w:rPr>
        <w:t> </w:t>
      </w:r>
      <w:r>
        <w:rPr>
          <w:spacing w:val="-4"/>
        </w:rPr>
        <w:t>sítě</w:t>
      </w:r>
    </w:p>
    <w:p>
      <w:pPr>
        <w:pStyle w:val="ListParagraph"/>
        <w:numPr>
          <w:ilvl w:val="2"/>
          <w:numId w:val="2"/>
        </w:numPr>
        <w:tabs>
          <w:tab w:pos="1345" w:val="left" w:leader="none"/>
        </w:tabs>
        <w:spacing w:line="240" w:lineRule="auto" w:before="121" w:after="0"/>
        <w:ind w:left="1345" w:right="0" w:hanging="707"/>
        <w:jc w:val="left"/>
        <w:rPr>
          <w:sz w:val="22"/>
        </w:rPr>
      </w:pPr>
      <w:r>
        <w:rPr>
          <w:rFonts w:ascii="Arial MT" w:hAnsi="Arial MT"/>
          <w:sz w:val="22"/>
        </w:rPr>
        <w:t>VyC</w:t>
      </w:r>
      <w:r>
        <w:rPr>
          <w:rFonts w:ascii="Arial MT" w:hAnsi="Arial MT"/>
          <w:spacing w:val="-7"/>
          <w:sz w:val="22"/>
        </w:rPr>
        <w:t> </w:t>
      </w:r>
      <w:r>
        <w:rPr>
          <w:sz w:val="22"/>
        </w:rPr>
        <w:t>jsou</w:t>
      </w:r>
      <w:r>
        <w:rPr>
          <w:spacing w:val="-6"/>
          <w:sz w:val="22"/>
        </w:rPr>
        <w:t> </w:t>
      </w:r>
      <w:r>
        <w:rPr>
          <w:sz w:val="22"/>
        </w:rPr>
        <w:t>propojena</w:t>
      </w:r>
      <w:r>
        <w:rPr>
          <w:spacing w:val="-5"/>
          <w:sz w:val="22"/>
        </w:rPr>
        <w:t> </w:t>
      </w:r>
      <w:r>
        <w:rPr>
          <w:sz w:val="22"/>
        </w:rPr>
        <w:t>telekomunikačními</w:t>
      </w:r>
      <w:r>
        <w:rPr>
          <w:spacing w:val="-4"/>
          <w:sz w:val="22"/>
        </w:rPr>
        <w:t> </w:t>
      </w:r>
      <w:r>
        <w:rPr>
          <w:spacing w:val="-2"/>
          <w:sz w:val="22"/>
        </w:rPr>
        <w:t>sítěmi.</w:t>
      </w:r>
    </w:p>
    <w:p>
      <w:pPr>
        <w:pStyle w:val="ListParagraph"/>
        <w:numPr>
          <w:ilvl w:val="2"/>
          <w:numId w:val="2"/>
        </w:numPr>
        <w:tabs>
          <w:tab w:pos="1345" w:val="left" w:leader="none"/>
          <w:tab w:pos="1347" w:val="left" w:leader="none"/>
        </w:tabs>
        <w:spacing w:line="242" w:lineRule="auto" w:before="122" w:after="0"/>
        <w:ind w:left="1347" w:right="633" w:hanging="709"/>
        <w:jc w:val="left"/>
        <w:rPr>
          <w:sz w:val="22"/>
        </w:rPr>
      </w:pPr>
      <w:r>
        <w:rPr>
          <w:sz w:val="22"/>
        </w:rPr>
        <w:t>Přenos příkazů pro ovládání KP </w:t>
      </w:r>
      <w:r>
        <w:rPr>
          <w:rFonts w:ascii="Arial MT" w:hAnsi="Arial MT"/>
          <w:sz w:val="22"/>
        </w:rPr>
        <w:t>a</w:t>
      </w:r>
      <w:r>
        <w:rPr>
          <w:rFonts w:ascii="Arial MT" w:hAnsi="Arial MT"/>
          <w:spacing w:val="-2"/>
          <w:sz w:val="22"/>
        </w:rPr>
        <w:t> </w:t>
      </w:r>
      <w:r>
        <w:rPr>
          <w:rFonts w:ascii="Arial MT" w:hAnsi="Arial MT"/>
          <w:sz w:val="22"/>
        </w:rPr>
        <w:t>KPPS z </w:t>
      </w:r>
      <w:r>
        <w:rPr>
          <w:sz w:val="22"/>
        </w:rPr>
        <w:t>VyC všech úrovní</w:t>
      </w:r>
      <w:r>
        <w:rPr>
          <w:spacing w:val="-1"/>
          <w:sz w:val="22"/>
        </w:rPr>
        <w:t> </w:t>
      </w:r>
      <w:r>
        <w:rPr>
          <w:sz w:val="22"/>
        </w:rPr>
        <w:t>je realizován přes řídící prvek nebo master JSVV přenosové soustavy krajského subsystému JSVV příslušné vrstvy.</w:t>
      </w:r>
    </w:p>
    <w:p>
      <w:pPr>
        <w:pStyle w:val="ListParagraph"/>
        <w:numPr>
          <w:ilvl w:val="2"/>
          <w:numId w:val="2"/>
        </w:numPr>
        <w:tabs>
          <w:tab w:pos="1345" w:val="left" w:leader="none"/>
          <w:tab w:pos="1347" w:val="left" w:leader="none"/>
        </w:tabs>
        <w:spacing w:line="240" w:lineRule="auto" w:before="119" w:after="0"/>
        <w:ind w:left="1347" w:right="639" w:hanging="709"/>
        <w:jc w:val="left"/>
        <w:rPr>
          <w:sz w:val="22"/>
        </w:rPr>
      </w:pPr>
      <w:r>
        <w:rPr>
          <w:sz w:val="22"/>
        </w:rPr>
        <w:t>VyC</w:t>
      </w:r>
      <w:r>
        <w:rPr>
          <w:spacing w:val="-10"/>
          <w:sz w:val="22"/>
        </w:rPr>
        <w:t> </w:t>
      </w:r>
      <w:r>
        <w:rPr>
          <w:sz w:val="22"/>
        </w:rPr>
        <w:t>II.</w:t>
      </w:r>
      <w:r>
        <w:rPr>
          <w:spacing w:val="-8"/>
          <w:sz w:val="22"/>
        </w:rPr>
        <w:t> </w:t>
      </w:r>
      <w:r>
        <w:rPr>
          <w:sz w:val="22"/>
        </w:rPr>
        <w:t>úrovně</w:t>
      </w:r>
      <w:r>
        <w:rPr>
          <w:spacing w:val="-9"/>
          <w:sz w:val="22"/>
        </w:rPr>
        <w:t> </w:t>
      </w:r>
      <w:r>
        <w:rPr>
          <w:sz w:val="22"/>
        </w:rPr>
        <w:t>a</w:t>
      </w:r>
      <w:r>
        <w:rPr>
          <w:spacing w:val="-11"/>
          <w:sz w:val="22"/>
        </w:rPr>
        <w:t> </w:t>
      </w:r>
      <w:r>
        <w:rPr>
          <w:sz w:val="22"/>
        </w:rPr>
        <w:t>územně</w:t>
      </w:r>
      <w:r>
        <w:rPr>
          <w:spacing w:val="-14"/>
          <w:sz w:val="22"/>
        </w:rPr>
        <w:t> </w:t>
      </w:r>
      <w:r>
        <w:rPr>
          <w:sz w:val="22"/>
        </w:rPr>
        <w:t>příslušná</w:t>
      </w:r>
      <w:r>
        <w:rPr>
          <w:spacing w:val="-9"/>
          <w:sz w:val="22"/>
        </w:rPr>
        <w:t> </w:t>
      </w:r>
      <w:r>
        <w:rPr>
          <w:sz w:val="22"/>
        </w:rPr>
        <w:t>VyC</w:t>
      </w:r>
      <w:r>
        <w:rPr>
          <w:spacing w:val="-12"/>
          <w:sz w:val="22"/>
        </w:rPr>
        <w:t> </w:t>
      </w:r>
      <w:r>
        <w:rPr>
          <w:sz w:val="22"/>
        </w:rPr>
        <w:t>III.</w:t>
      </w:r>
      <w:r>
        <w:rPr>
          <w:spacing w:val="-8"/>
          <w:sz w:val="22"/>
        </w:rPr>
        <w:t> </w:t>
      </w:r>
      <w:r>
        <w:rPr>
          <w:sz w:val="22"/>
        </w:rPr>
        <w:t>úrovně</w:t>
      </w:r>
      <w:r>
        <w:rPr>
          <w:spacing w:val="-11"/>
          <w:sz w:val="22"/>
        </w:rPr>
        <w:t> </w:t>
      </w:r>
      <w:r>
        <w:rPr>
          <w:sz w:val="22"/>
        </w:rPr>
        <w:t>jsou</w:t>
      </w:r>
      <w:r>
        <w:rPr>
          <w:spacing w:val="-9"/>
          <w:sz w:val="22"/>
        </w:rPr>
        <w:t> </w:t>
      </w:r>
      <w:r>
        <w:rPr>
          <w:sz w:val="22"/>
        </w:rPr>
        <w:t>propojena</w:t>
      </w:r>
      <w:r>
        <w:rPr>
          <w:spacing w:val="-11"/>
          <w:sz w:val="22"/>
        </w:rPr>
        <w:t> </w:t>
      </w:r>
      <w:r>
        <w:rPr>
          <w:sz w:val="22"/>
        </w:rPr>
        <w:t>telekomunikačními</w:t>
      </w:r>
      <w:r>
        <w:rPr>
          <w:spacing w:val="-10"/>
          <w:sz w:val="22"/>
        </w:rPr>
        <w:t> </w:t>
      </w:r>
      <w:r>
        <w:rPr>
          <w:sz w:val="22"/>
        </w:rPr>
        <w:t>sítěmi </w:t>
      </w:r>
      <w:r>
        <w:rPr>
          <w:rFonts w:ascii="Arial MT" w:hAnsi="Arial MT"/>
          <w:sz w:val="22"/>
        </w:rPr>
        <w:t>do soustavy v </w:t>
      </w:r>
      <w:r>
        <w:rPr>
          <w:sz w:val="22"/>
        </w:rPr>
        <w:t>topologii hvězda s uzlovým bodem na VyC II. úrovně.</w:t>
      </w:r>
    </w:p>
    <w:p>
      <w:pPr>
        <w:pStyle w:val="BodyText"/>
        <w:spacing w:before="228"/>
      </w:pPr>
    </w:p>
    <w:p>
      <w:pPr>
        <w:pStyle w:val="Heading2"/>
        <w:numPr>
          <w:ilvl w:val="1"/>
          <w:numId w:val="2"/>
        </w:numPr>
        <w:tabs>
          <w:tab w:pos="1215" w:val="left" w:leader="none"/>
        </w:tabs>
        <w:spacing w:line="240" w:lineRule="auto" w:before="0" w:after="0"/>
        <w:ind w:left="1215" w:right="0" w:hanging="577"/>
        <w:jc w:val="left"/>
      </w:pPr>
      <w:bookmarkStart w:name="_bookmark8" w:id="9"/>
      <w:bookmarkEnd w:id="9"/>
      <w:r>
        <w:rPr>
          <w:b w:val="0"/>
        </w:rPr>
      </w:r>
      <w:r>
        <w:rPr/>
        <w:t>Přenosová</w:t>
      </w:r>
      <w:r>
        <w:rPr>
          <w:spacing w:val="-14"/>
        </w:rPr>
        <w:t> </w:t>
      </w:r>
      <w:r>
        <w:rPr/>
        <w:t>soustava</w:t>
      </w:r>
      <w:r>
        <w:rPr>
          <w:spacing w:val="-9"/>
        </w:rPr>
        <w:t> </w:t>
      </w:r>
      <w:r>
        <w:rPr>
          <w:spacing w:val="-4"/>
        </w:rPr>
        <w:t>JSVV</w:t>
      </w:r>
    </w:p>
    <w:p>
      <w:pPr>
        <w:pStyle w:val="ListParagraph"/>
        <w:numPr>
          <w:ilvl w:val="2"/>
          <w:numId w:val="2"/>
        </w:numPr>
        <w:tabs>
          <w:tab w:pos="1345" w:val="left" w:leader="none"/>
          <w:tab w:pos="1347" w:val="left" w:leader="none"/>
        </w:tabs>
        <w:spacing w:line="244" w:lineRule="auto" w:before="123" w:after="0"/>
        <w:ind w:left="1347" w:right="637" w:hanging="709"/>
        <w:jc w:val="both"/>
        <w:rPr>
          <w:sz w:val="22"/>
        </w:rPr>
      </w:pPr>
      <w:r>
        <w:rPr>
          <w:sz w:val="22"/>
        </w:rPr>
        <w:t>Přenosová </w:t>
      </w:r>
      <w:r>
        <w:rPr>
          <w:rFonts w:ascii="Arial MT" w:hAnsi="Arial MT"/>
          <w:sz w:val="22"/>
        </w:rPr>
        <w:t>soustav JSVV je </w:t>
      </w:r>
      <w:r>
        <w:rPr>
          <w:sz w:val="22"/>
        </w:rPr>
        <w:t>tvořen</w:t>
      </w:r>
      <w:r>
        <w:rPr>
          <w:rFonts w:ascii="Arial MT" w:hAnsi="Arial MT"/>
          <w:sz w:val="22"/>
        </w:rPr>
        <w:t>a </w:t>
      </w:r>
      <w:r>
        <w:rPr>
          <w:sz w:val="22"/>
        </w:rPr>
        <w:t>nezávislými rádiovými přenosovými infrastrukturami, členěnými do minimálně dvou vrstev.</w:t>
      </w:r>
    </w:p>
    <w:p>
      <w:pPr>
        <w:pStyle w:val="ListParagraph"/>
        <w:numPr>
          <w:ilvl w:val="3"/>
          <w:numId w:val="2"/>
        </w:numPr>
        <w:tabs>
          <w:tab w:pos="2338" w:val="left" w:leader="none"/>
          <w:tab w:pos="2340" w:val="left" w:leader="none"/>
        </w:tabs>
        <w:spacing w:line="242" w:lineRule="auto" w:before="14" w:after="0"/>
        <w:ind w:left="2340" w:right="634" w:hanging="994"/>
        <w:jc w:val="both"/>
        <w:rPr>
          <w:sz w:val="22"/>
        </w:rPr>
      </w:pPr>
      <w:r>
        <w:rPr>
          <w:sz w:val="22"/>
        </w:rPr>
        <w:t>První vrstva přenosové soustavy JSVV je jednosměrná rádiová infrastruktura, pracující s přenosovým formátem Radio</w:t>
      </w:r>
      <w:r>
        <w:rPr>
          <w:rFonts w:ascii="Arial MT" w:hAnsi="Arial MT"/>
          <w:sz w:val="22"/>
        </w:rPr>
        <w:t>-Paging Code No. 1 (POCSAG) podle </w:t>
      </w:r>
      <w:r>
        <w:rPr>
          <w:sz w:val="22"/>
        </w:rPr>
        <w:t>doporučení č. 584 CCIR. Tato vrstva přenosové soustavy JSVV zajišťuje základní funkcionality JSVV dle bodu 2.1.5., a to i během závažných krizových situací. Činnost prvků této vrstvy je v případě nutnosti obnovována přednostně.</w:t>
      </w:r>
    </w:p>
    <w:p>
      <w:pPr>
        <w:pStyle w:val="ListParagraph"/>
        <w:numPr>
          <w:ilvl w:val="3"/>
          <w:numId w:val="2"/>
        </w:numPr>
        <w:tabs>
          <w:tab w:pos="2338" w:val="left" w:leader="none"/>
          <w:tab w:pos="2340" w:val="left" w:leader="none"/>
        </w:tabs>
        <w:spacing w:line="242" w:lineRule="auto" w:before="19" w:after="0"/>
        <w:ind w:left="2340" w:right="637" w:hanging="994"/>
        <w:jc w:val="both"/>
        <w:rPr>
          <w:rFonts w:ascii="Arial MT" w:hAnsi="Arial MT"/>
          <w:sz w:val="22"/>
        </w:rPr>
      </w:pPr>
      <w:r>
        <w:rPr>
          <w:sz w:val="22"/>
        </w:rPr>
        <w:t>Druhá vrstva přenosové soustavy JSVV je tvořena obousměrnou přenosovou infrastrukturou na bázi rádiové technologie DMR (Digital Mobile Radio) dle standardu</w:t>
      </w:r>
      <w:r>
        <w:rPr>
          <w:spacing w:val="-12"/>
          <w:sz w:val="22"/>
        </w:rPr>
        <w:t> </w:t>
      </w:r>
      <w:r>
        <w:rPr>
          <w:sz w:val="22"/>
        </w:rPr>
        <w:t>ETSI.</w:t>
      </w:r>
      <w:r>
        <w:rPr>
          <w:spacing w:val="-10"/>
          <w:sz w:val="22"/>
        </w:rPr>
        <w:t> </w:t>
      </w:r>
      <w:r>
        <w:rPr>
          <w:sz w:val="22"/>
        </w:rPr>
        <w:t>Tato</w:t>
      </w:r>
      <w:r>
        <w:rPr>
          <w:spacing w:val="-12"/>
          <w:sz w:val="22"/>
        </w:rPr>
        <w:t> </w:t>
      </w:r>
      <w:r>
        <w:rPr>
          <w:sz w:val="22"/>
        </w:rPr>
        <w:t>vrstva</w:t>
      </w:r>
      <w:r>
        <w:rPr>
          <w:spacing w:val="-12"/>
          <w:sz w:val="22"/>
        </w:rPr>
        <w:t> </w:t>
      </w:r>
      <w:r>
        <w:rPr>
          <w:sz w:val="22"/>
        </w:rPr>
        <w:t>zajišťuje</w:t>
      </w:r>
      <w:r>
        <w:rPr>
          <w:spacing w:val="-12"/>
          <w:sz w:val="22"/>
        </w:rPr>
        <w:t> </w:t>
      </w:r>
      <w:r>
        <w:rPr>
          <w:sz w:val="22"/>
        </w:rPr>
        <w:t>základní</w:t>
      </w:r>
      <w:r>
        <w:rPr>
          <w:spacing w:val="-11"/>
          <w:sz w:val="22"/>
        </w:rPr>
        <w:t> </w:t>
      </w:r>
      <w:r>
        <w:rPr>
          <w:sz w:val="22"/>
        </w:rPr>
        <w:t>funkcionality</w:t>
      </w:r>
      <w:r>
        <w:rPr>
          <w:spacing w:val="-9"/>
          <w:sz w:val="22"/>
        </w:rPr>
        <w:t> </w:t>
      </w:r>
      <w:r>
        <w:rPr>
          <w:sz w:val="22"/>
        </w:rPr>
        <w:t>JSVV</w:t>
      </w:r>
      <w:r>
        <w:rPr>
          <w:spacing w:val="-10"/>
          <w:sz w:val="22"/>
        </w:rPr>
        <w:t> </w:t>
      </w:r>
      <w:r>
        <w:rPr>
          <w:sz w:val="22"/>
        </w:rPr>
        <w:t>dle</w:t>
      </w:r>
      <w:r>
        <w:rPr>
          <w:spacing w:val="-12"/>
          <w:sz w:val="22"/>
        </w:rPr>
        <w:t> </w:t>
      </w:r>
      <w:r>
        <w:rPr>
          <w:sz w:val="22"/>
        </w:rPr>
        <w:t>bodu</w:t>
      </w:r>
      <w:r>
        <w:rPr>
          <w:spacing w:val="-12"/>
          <w:sz w:val="22"/>
        </w:rPr>
        <w:t> </w:t>
      </w:r>
      <w:r>
        <w:rPr>
          <w:sz w:val="22"/>
        </w:rPr>
        <w:t>2.1.5. a rozšířené funkcionality JS</w:t>
      </w:r>
      <w:r>
        <w:rPr>
          <w:rFonts w:ascii="Arial MT" w:hAnsi="Arial MT"/>
          <w:sz w:val="22"/>
        </w:rPr>
        <w:t>VV dle bodu 2.1.6.</w:t>
      </w:r>
    </w:p>
    <w:p>
      <w:pPr>
        <w:pStyle w:val="ListParagraph"/>
        <w:numPr>
          <w:ilvl w:val="3"/>
          <w:numId w:val="2"/>
        </w:numPr>
        <w:tabs>
          <w:tab w:pos="2338" w:val="left" w:leader="none"/>
          <w:tab w:pos="2340" w:val="left" w:leader="none"/>
        </w:tabs>
        <w:spacing w:line="244" w:lineRule="auto" w:before="18" w:after="0"/>
        <w:ind w:left="2340" w:right="636" w:hanging="994"/>
        <w:jc w:val="both"/>
        <w:rPr>
          <w:sz w:val="22"/>
        </w:rPr>
      </w:pPr>
      <w:r>
        <w:rPr>
          <w:sz w:val="22"/>
        </w:rPr>
        <w:t>Připouští se i další přenosová vrstva pro zajištění základních a rozšířených funkcionalit JSVV. Tato vrstva musí být tvořena infrastrukturou využívající standardizované technologie.</w:t>
      </w:r>
    </w:p>
    <w:p>
      <w:pPr>
        <w:pStyle w:val="ListParagraph"/>
        <w:spacing w:after="0" w:line="244" w:lineRule="auto"/>
        <w:jc w:val="both"/>
        <w:rPr>
          <w:sz w:val="22"/>
        </w:rPr>
        <w:sectPr>
          <w:pgSz w:w="11910" w:h="16840"/>
          <w:pgMar w:header="1084" w:footer="734" w:top="1440" w:bottom="920" w:left="566" w:right="566"/>
        </w:sectPr>
      </w:pPr>
    </w:p>
    <w:p>
      <w:pPr>
        <w:pStyle w:val="ListParagraph"/>
        <w:numPr>
          <w:ilvl w:val="2"/>
          <w:numId w:val="2"/>
        </w:numPr>
        <w:tabs>
          <w:tab w:pos="1345" w:val="left" w:leader="none"/>
          <w:tab w:pos="1347" w:val="left" w:leader="none"/>
        </w:tabs>
        <w:spacing w:line="242" w:lineRule="auto" w:before="226" w:after="0"/>
        <w:ind w:left="1347" w:right="634" w:hanging="709"/>
        <w:jc w:val="left"/>
        <w:rPr>
          <w:sz w:val="22"/>
        </w:rPr>
      </w:pPr>
      <w:bookmarkStart w:name="_bookmark9" w:id="10"/>
      <w:bookmarkEnd w:id="10"/>
      <w:r>
        <w:rPr/>
      </w:r>
      <w:r>
        <w:rPr>
          <w:sz w:val="22"/>
        </w:rPr>
        <w:t>Přenosová</w:t>
      </w:r>
      <w:r>
        <w:rPr>
          <w:spacing w:val="40"/>
          <w:sz w:val="22"/>
        </w:rPr>
        <w:t> </w:t>
      </w:r>
      <w:r>
        <w:rPr>
          <w:rFonts w:ascii="Arial MT" w:hAnsi="Arial MT"/>
          <w:sz w:val="22"/>
        </w:rPr>
        <w:t>soustava</w:t>
      </w:r>
      <w:r>
        <w:rPr>
          <w:rFonts w:ascii="Arial MT" w:hAnsi="Arial MT"/>
          <w:spacing w:val="40"/>
          <w:sz w:val="22"/>
        </w:rPr>
        <w:t> </w:t>
      </w:r>
      <w:r>
        <w:rPr>
          <w:rFonts w:ascii="Arial MT" w:hAnsi="Arial MT"/>
          <w:sz w:val="22"/>
        </w:rPr>
        <w:t>JSVV</w:t>
      </w:r>
      <w:r>
        <w:rPr>
          <w:rFonts w:ascii="Arial MT" w:hAnsi="Arial MT"/>
          <w:spacing w:val="40"/>
          <w:sz w:val="22"/>
        </w:rPr>
        <w:t> </w:t>
      </w:r>
      <w:r>
        <w:rPr>
          <w:sz w:val="22"/>
        </w:rPr>
        <w:t>první</w:t>
      </w:r>
      <w:r>
        <w:rPr>
          <w:spacing w:val="40"/>
          <w:sz w:val="22"/>
        </w:rPr>
        <w:t> </w:t>
      </w:r>
      <w:r>
        <w:rPr>
          <w:sz w:val="22"/>
        </w:rPr>
        <w:t>a</w:t>
      </w:r>
      <w:r>
        <w:rPr>
          <w:spacing w:val="40"/>
          <w:sz w:val="22"/>
        </w:rPr>
        <w:t> </w:t>
      </w:r>
      <w:r>
        <w:rPr>
          <w:sz w:val="22"/>
        </w:rPr>
        <w:t>druhé</w:t>
      </w:r>
      <w:r>
        <w:rPr>
          <w:spacing w:val="40"/>
          <w:sz w:val="22"/>
        </w:rPr>
        <w:t> </w:t>
      </w:r>
      <w:r>
        <w:rPr>
          <w:sz w:val="22"/>
        </w:rPr>
        <w:t>vrstvy</w:t>
      </w:r>
      <w:r>
        <w:rPr>
          <w:spacing w:val="40"/>
          <w:sz w:val="22"/>
        </w:rPr>
        <w:t> </w:t>
      </w:r>
      <w:r>
        <w:rPr>
          <w:sz w:val="22"/>
        </w:rPr>
        <w:t>j</w:t>
      </w:r>
      <w:r>
        <w:rPr>
          <w:rFonts w:ascii="Arial MT" w:hAnsi="Arial MT"/>
          <w:sz w:val="22"/>
        </w:rPr>
        <w:t>e</w:t>
      </w:r>
      <w:r>
        <w:rPr>
          <w:rFonts w:ascii="Arial MT" w:hAnsi="Arial MT"/>
          <w:spacing w:val="40"/>
          <w:sz w:val="22"/>
        </w:rPr>
        <w:t> </w:t>
      </w:r>
      <w:r>
        <w:rPr>
          <w:sz w:val="22"/>
        </w:rPr>
        <w:t>členěn</w:t>
      </w:r>
      <w:r>
        <w:rPr>
          <w:rFonts w:ascii="Arial MT" w:hAnsi="Arial MT"/>
          <w:sz w:val="22"/>
        </w:rPr>
        <w:t>a</w:t>
      </w:r>
      <w:r>
        <w:rPr>
          <w:rFonts w:ascii="Arial MT" w:hAnsi="Arial MT"/>
          <w:spacing w:val="40"/>
          <w:sz w:val="22"/>
        </w:rPr>
        <w:t> </w:t>
      </w:r>
      <w:r>
        <w:rPr>
          <w:sz w:val="22"/>
        </w:rPr>
        <w:t>do</w:t>
      </w:r>
      <w:r>
        <w:rPr>
          <w:spacing w:val="40"/>
          <w:sz w:val="22"/>
        </w:rPr>
        <w:t> </w:t>
      </w:r>
      <w:r>
        <w:rPr>
          <w:sz w:val="22"/>
        </w:rPr>
        <w:t>samostatně</w:t>
      </w:r>
      <w:r>
        <w:rPr>
          <w:spacing w:val="40"/>
          <w:sz w:val="22"/>
        </w:rPr>
        <w:t> </w:t>
      </w:r>
      <w:r>
        <w:rPr>
          <w:sz w:val="22"/>
        </w:rPr>
        <w:t>funkčních krajských subsystémů s územní působností HZS krajů.</w:t>
      </w:r>
    </w:p>
    <w:p>
      <w:pPr>
        <w:pStyle w:val="ListParagraph"/>
        <w:numPr>
          <w:ilvl w:val="2"/>
          <w:numId w:val="2"/>
        </w:numPr>
        <w:tabs>
          <w:tab w:pos="1345" w:val="left" w:leader="none"/>
        </w:tabs>
        <w:spacing w:line="240" w:lineRule="auto" w:before="120" w:after="0"/>
        <w:ind w:left="1345" w:right="0" w:hanging="707"/>
        <w:jc w:val="left"/>
        <w:rPr>
          <w:sz w:val="22"/>
        </w:rPr>
      </w:pPr>
      <w:r>
        <w:rPr>
          <w:sz w:val="22"/>
        </w:rPr>
        <w:t>Každý</w:t>
      </w:r>
      <w:r>
        <w:rPr>
          <w:spacing w:val="-2"/>
          <w:sz w:val="22"/>
        </w:rPr>
        <w:t> </w:t>
      </w:r>
      <w:r>
        <w:rPr>
          <w:sz w:val="22"/>
        </w:rPr>
        <w:t>krajský</w:t>
      </w:r>
      <w:r>
        <w:rPr>
          <w:spacing w:val="-2"/>
          <w:sz w:val="22"/>
        </w:rPr>
        <w:t> </w:t>
      </w:r>
      <w:r>
        <w:rPr>
          <w:sz w:val="22"/>
        </w:rPr>
        <w:t>subsystém</w:t>
      </w:r>
      <w:r>
        <w:rPr>
          <w:spacing w:val="-3"/>
          <w:sz w:val="22"/>
        </w:rPr>
        <w:t> </w:t>
      </w:r>
      <w:r>
        <w:rPr>
          <w:sz w:val="22"/>
        </w:rPr>
        <w:t>musí</w:t>
      </w:r>
      <w:r>
        <w:rPr>
          <w:spacing w:val="-1"/>
          <w:sz w:val="22"/>
        </w:rPr>
        <w:t> </w:t>
      </w:r>
      <w:r>
        <w:rPr>
          <w:sz w:val="22"/>
        </w:rPr>
        <w:t>být</w:t>
      </w:r>
      <w:r>
        <w:rPr>
          <w:spacing w:val="-1"/>
          <w:sz w:val="22"/>
        </w:rPr>
        <w:t> </w:t>
      </w:r>
      <w:r>
        <w:rPr>
          <w:sz w:val="22"/>
        </w:rPr>
        <w:t>identifikován</w:t>
      </w:r>
      <w:r>
        <w:rPr>
          <w:spacing w:val="-4"/>
          <w:sz w:val="22"/>
        </w:rPr>
        <w:t> </w:t>
      </w:r>
      <w:r>
        <w:rPr>
          <w:sz w:val="22"/>
        </w:rPr>
        <w:t>jedinečným</w:t>
      </w:r>
      <w:r>
        <w:rPr>
          <w:spacing w:val="-4"/>
          <w:sz w:val="22"/>
        </w:rPr>
        <w:t> </w:t>
      </w:r>
      <w:r>
        <w:rPr>
          <w:sz w:val="22"/>
        </w:rPr>
        <w:t>číslem</w:t>
      </w:r>
      <w:r>
        <w:rPr>
          <w:spacing w:val="-4"/>
          <w:sz w:val="22"/>
        </w:rPr>
        <w:t> </w:t>
      </w:r>
      <w:r>
        <w:rPr>
          <w:spacing w:val="-2"/>
          <w:sz w:val="22"/>
        </w:rPr>
        <w:t>sítě.</w:t>
      </w:r>
    </w:p>
    <w:p>
      <w:pPr>
        <w:pStyle w:val="ListParagraph"/>
        <w:numPr>
          <w:ilvl w:val="2"/>
          <w:numId w:val="2"/>
        </w:numPr>
        <w:tabs>
          <w:tab w:pos="1345" w:val="left" w:leader="none"/>
        </w:tabs>
        <w:spacing w:line="240" w:lineRule="auto" w:before="119" w:after="0"/>
        <w:ind w:left="1345" w:right="0" w:hanging="707"/>
        <w:jc w:val="left"/>
        <w:rPr>
          <w:sz w:val="22"/>
        </w:rPr>
      </w:pPr>
      <w:r>
        <w:rPr>
          <w:sz w:val="22"/>
        </w:rPr>
        <w:t>Přenosová </w:t>
      </w:r>
      <w:r>
        <w:rPr>
          <w:rFonts w:ascii="Arial MT" w:hAnsi="Arial MT"/>
          <w:sz w:val="22"/>
        </w:rPr>
        <w:t>soustava</w:t>
      </w:r>
      <w:r>
        <w:rPr>
          <w:rFonts w:ascii="Arial MT" w:hAnsi="Arial MT"/>
          <w:spacing w:val="-4"/>
          <w:sz w:val="22"/>
        </w:rPr>
        <w:t> </w:t>
      </w:r>
      <w:r>
        <w:rPr>
          <w:rFonts w:ascii="Arial MT" w:hAnsi="Arial MT"/>
          <w:sz w:val="22"/>
        </w:rPr>
        <w:t>JSVV</w:t>
      </w:r>
      <w:r>
        <w:rPr>
          <w:rFonts w:ascii="Arial MT" w:hAnsi="Arial MT"/>
          <w:spacing w:val="-3"/>
          <w:sz w:val="22"/>
        </w:rPr>
        <w:t> </w:t>
      </w:r>
      <w:r>
        <w:rPr>
          <w:rFonts w:ascii="Arial MT" w:hAnsi="Arial MT"/>
          <w:sz w:val="22"/>
        </w:rPr>
        <w:t>krajsk</w:t>
      </w:r>
      <w:r>
        <w:rPr>
          <w:sz w:val="22"/>
        </w:rPr>
        <w:t>ého</w:t>
      </w:r>
      <w:r>
        <w:rPr>
          <w:spacing w:val="-1"/>
          <w:sz w:val="22"/>
        </w:rPr>
        <w:t> </w:t>
      </w:r>
      <w:r>
        <w:rPr>
          <w:sz w:val="22"/>
        </w:rPr>
        <w:t>subsystém</w:t>
      </w:r>
      <w:r>
        <w:rPr>
          <w:rFonts w:ascii="Arial MT" w:hAnsi="Arial MT"/>
          <w:sz w:val="22"/>
        </w:rPr>
        <w:t>u</w:t>
      </w:r>
      <w:r>
        <w:rPr>
          <w:rFonts w:ascii="Arial MT" w:hAnsi="Arial MT"/>
          <w:spacing w:val="-3"/>
          <w:sz w:val="22"/>
        </w:rPr>
        <w:t> </w:t>
      </w:r>
      <w:r>
        <w:rPr>
          <w:rFonts w:ascii="Arial MT" w:hAnsi="Arial MT"/>
          <w:sz w:val="22"/>
        </w:rPr>
        <w:t>je</w:t>
      </w:r>
      <w:r>
        <w:rPr>
          <w:rFonts w:ascii="Arial MT" w:hAnsi="Arial MT"/>
          <w:spacing w:val="-5"/>
          <w:sz w:val="22"/>
        </w:rPr>
        <w:t> </w:t>
      </w:r>
      <w:r>
        <w:rPr>
          <w:sz w:val="22"/>
        </w:rPr>
        <w:t>řízen</w:t>
      </w:r>
      <w:r>
        <w:rPr>
          <w:rFonts w:ascii="Arial MT" w:hAnsi="Arial MT"/>
          <w:sz w:val="22"/>
        </w:rPr>
        <w:t>a</w:t>
      </w:r>
      <w:r>
        <w:rPr>
          <w:rFonts w:ascii="Arial MT" w:hAnsi="Arial MT"/>
          <w:spacing w:val="-4"/>
          <w:sz w:val="22"/>
        </w:rPr>
        <w:t> </w:t>
      </w:r>
      <w:r>
        <w:rPr>
          <w:rFonts w:ascii="Arial MT" w:hAnsi="Arial MT"/>
          <w:sz w:val="22"/>
        </w:rPr>
        <w:t>z</w:t>
      </w:r>
      <w:r>
        <w:rPr>
          <w:rFonts w:ascii="Arial MT" w:hAnsi="Arial MT"/>
          <w:spacing w:val="-2"/>
          <w:sz w:val="22"/>
        </w:rPr>
        <w:t> </w:t>
      </w:r>
      <w:r>
        <w:rPr>
          <w:sz w:val="22"/>
        </w:rPr>
        <w:t>VyC</w:t>
      </w:r>
      <w:r>
        <w:rPr>
          <w:spacing w:val="-3"/>
          <w:sz w:val="22"/>
        </w:rPr>
        <w:t> </w:t>
      </w:r>
      <w:r>
        <w:rPr>
          <w:sz w:val="22"/>
        </w:rPr>
        <w:t>II. </w:t>
      </w:r>
      <w:r>
        <w:rPr>
          <w:spacing w:val="-2"/>
          <w:sz w:val="22"/>
        </w:rPr>
        <w:t>úrovně.</w:t>
      </w:r>
    </w:p>
    <w:p>
      <w:pPr>
        <w:pStyle w:val="ListParagraph"/>
        <w:numPr>
          <w:ilvl w:val="2"/>
          <w:numId w:val="2"/>
        </w:numPr>
        <w:tabs>
          <w:tab w:pos="1345" w:val="left" w:leader="none"/>
        </w:tabs>
        <w:spacing w:line="252" w:lineRule="exact" w:before="121" w:after="0"/>
        <w:ind w:left="1345" w:right="0" w:hanging="707"/>
        <w:jc w:val="left"/>
        <w:rPr>
          <w:sz w:val="22"/>
        </w:rPr>
      </w:pPr>
      <w:r>
        <w:rPr>
          <w:sz w:val="22"/>
        </w:rPr>
        <w:t>První vrstva</w:t>
      </w:r>
      <w:r>
        <w:rPr>
          <w:spacing w:val="-2"/>
          <w:sz w:val="22"/>
        </w:rPr>
        <w:t> </w:t>
      </w:r>
      <w:r>
        <w:rPr>
          <w:sz w:val="22"/>
        </w:rPr>
        <w:t>přenosové</w:t>
      </w:r>
      <w:r>
        <w:rPr>
          <w:spacing w:val="-1"/>
          <w:sz w:val="22"/>
        </w:rPr>
        <w:t> </w:t>
      </w:r>
      <w:r>
        <w:rPr>
          <w:sz w:val="22"/>
        </w:rPr>
        <w:t>soustavy</w:t>
      </w:r>
      <w:r>
        <w:rPr>
          <w:spacing w:val="-2"/>
          <w:sz w:val="22"/>
        </w:rPr>
        <w:t> </w:t>
      </w:r>
      <w:r>
        <w:rPr>
          <w:sz w:val="22"/>
        </w:rPr>
        <w:t>JSVV</w:t>
      </w:r>
      <w:r>
        <w:rPr>
          <w:spacing w:val="1"/>
          <w:sz w:val="22"/>
        </w:rPr>
        <w:t> </w:t>
      </w:r>
      <w:r>
        <w:rPr>
          <w:sz w:val="22"/>
        </w:rPr>
        <w:t>je</w:t>
      </w:r>
      <w:r>
        <w:rPr>
          <w:spacing w:val="-4"/>
          <w:sz w:val="22"/>
        </w:rPr>
        <w:t> </w:t>
      </w:r>
      <w:r>
        <w:rPr>
          <w:spacing w:val="-2"/>
          <w:sz w:val="22"/>
        </w:rPr>
        <w:t>tvořena:</w:t>
      </w:r>
    </w:p>
    <w:p>
      <w:pPr>
        <w:pStyle w:val="ListParagraph"/>
        <w:numPr>
          <w:ilvl w:val="3"/>
          <w:numId w:val="2"/>
        </w:numPr>
        <w:tabs>
          <w:tab w:pos="2340" w:val="left" w:leader="none"/>
        </w:tabs>
        <w:spacing w:line="252" w:lineRule="exact" w:before="0" w:after="0"/>
        <w:ind w:left="2340" w:right="0" w:hanging="993"/>
        <w:jc w:val="left"/>
        <w:rPr>
          <w:sz w:val="22"/>
        </w:rPr>
      </w:pPr>
      <w:r>
        <w:rPr>
          <w:sz w:val="22"/>
        </w:rPr>
        <w:t>mastery</w:t>
      </w:r>
      <w:r>
        <w:rPr>
          <w:spacing w:val="-6"/>
          <w:sz w:val="22"/>
        </w:rPr>
        <w:t> </w:t>
      </w:r>
      <w:r>
        <w:rPr>
          <w:sz w:val="22"/>
        </w:rPr>
        <w:t>krajských</w:t>
      </w:r>
      <w:r>
        <w:rPr>
          <w:spacing w:val="-4"/>
          <w:sz w:val="22"/>
        </w:rPr>
        <w:t> </w:t>
      </w:r>
      <w:r>
        <w:rPr>
          <w:spacing w:val="-2"/>
          <w:sz w:val="22"/>
        </w:rPr>
        <w:t>subsystémů,</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rFonts w:ascii="Arial MT" w:hAnsi="Arial MT"/>
          <w:sz w:val="22"/>
        </w:rPr>
        <w:t>z</w:t>
      </w:r>
      <w:r>
        <w:rPr>
          <w:sz w:val="22"/>
        </w:rPr>
        <w:t>ákladnovými</w:t>
      </w:r>
      <w:r>
        <w:rPr>
          <w:spacing w:val="-11"/>
          <w:sz w:val="22"/>
        </w:rPr>
        <w:t> </w:t>
      </w:r>
      <w:r>
        <w:rPr>
          <w:sz w:val="22"/>
        </w:rPr>
        <w:t>rádiovými</w:t>
      </w:r>
      <w:r>
        <w:rPr>
          <w:spacing w:val="-11"/>
          <w:sz w:val="22"/>
        </w:rPr>
        <w:t> </w:t>
      </w:r>
      <w:r>
        <w:rPr>
          <w:spacing w:val="-2"/>
          <w:sz w:val="22"/>
        </w:rPr>
        <w:t>stanicemi</w:t>
      </w:r>
      <w:r>
        <w:rPr>
          <w:rFonts w:ascii="Arial MT" w:hAnsi="Arial MT"/>
          <w:spacing w:val="-2"/>
          <w:sz w:val="22"/>
        </w:rPr>
        <w:t>,</w:t>
      </w:r>
    </w:p>
    <w:p>
      <w:pPr>
        <w:pStyle w:val="ListParagraph"/>
        <w:numPr>
          <w:ilvl w:val="3"/>
          <w:numId w:val="2"/>
        </w:numPr>
        <w:tabs>
          <w:tab w:pos="2340" w:val="left" w:leader="none"/>
        </w:tabs>
        <w:spacing w:line="240" w:lineRule="auto" w:before="1" w:after="0"/>
        <w:ind w:left="2340" w:right="0" w:hanging="993"/>
        <w:jc w:val="left"/>
        <w:rPr>
          <w:sz w:val="22"/>
        </w:rPr>
      </w:pPr>
      <w:r>
        <w:rPr>
          <w:rFonts w:ascii="Arial MT" w:hAnsi="Arial MT"/>
          <w:sz w:val="22"/>
        </w:rPr>
        <w:t>k</w:t>
      </w:r>
      <w:r>
        <w:rPr>
          <w:sz w:val="22"/>
        </w:rPr>
        <w:t>oncovými</w:t>
      </w:r>
      <w:r>
        <w:rPr>
          <w:spacing w:val="-6"/>
          <w:sz w:val="22"/>
        </w:rPr>
        <w:t> </w:t>
      </w:r>
      <w:r>
        <w:rPr>
          <w:sz w:val="22"/>
        </w:rPr>
        <w:t>prvky</w:t>
      </w:r>
      <w:r>
        <w:rPr>
          <w:spacing w:val="-4"/>
          <w:sz w:val="22"/>
        </w:rPr>
        <w:t> </w:t>
      </w:r>
      <w:r>
        <w:rPr>
          <w:sz w:val="22"/>
        </w:rPr>
        <w:t>přenosové</w:t>
      </w:r>
      <w:r>
        <w:rPr>
          <w:spacing w:val="-2"/>
          <w:sz w:val="22"/>
        </w:rPr>
        <w:t> soustavy.</w:t>
      </w:r>
    </w:p>
    <w:p>
      <w:pPr>
        <w:pStyle w:val="ListParagraph"/>
        <w:numPr>
          <w:ilvl w:val="2"/>
          <w:numId w:val="2"/>
        </w:numPr>
        <w:tabs>
          <w:tab w:pos="1345" w:val="left" w:leader="none"/>
        </w:tabs>
        <w:spacing w:line="240" w:lineRule="auto" w:before="119" w:after="0"/>
        <w:ind w:left="1345" w:right="0" w:hanging="707"/>
        <w:jc w:val="left"/>
        <w:rPr>
          <w:sz w:val="22"/>
        </w:rPr>
      </w:pPr>
      <w:r>
        <w:rPr>
          <w:sz w:val="22"/>
        </w:rPr>
        <w:t>Druhá</w:t>
      </w:r>
      <w:r>
        <w:rPr>
          <w:spacing w:val="-2"/>
          <w:sz w:val="22"/>
        </w:rPr>
        <w:t> </w:t>
      </w:r>
      <w:r>
        <w:rPr>
          <w:sz w:val="22"/>
        </w:rPr>
        <w:t>vrstva</w:t>
      </w:r>
      <w:r>
        <w:rPr>
          <w:spacing w:val="-4"/>
          <w:sz w:val="22"/>
        </w:rPr>
        <w:t> </w:t>
      </w:r>
      <w:r>
        <w:rPr>
          <w:sz w:val="22"/>
        </w:rPr>
        <w:t>přenosové</w:t>
      </w:r>
      <w:r>
        <w:rPr>
          <w:spacing w:val="-4"/>
          <w:sz w:val="22"/>
        </w:rPr>
        <w:t> </w:t>
      </w:r>
      <w:r>
        <w:rPr>
          <w:sz w:val="22"/>
        </w:rPr>
        <w:t>soustavy</w:t>
      </w:r>
      <w:r>
        <w:rPr>
          <w:spacing w:val="-3"/>
          <w:sz w:val="22"/>
        </w:rPr>
        <w:t> </w:t>
      </w:r>
      <w:r>
        <w:rPr>
          <w:sz w:val="22"/>
        </w:rPr>
        <w:t>JSVV</w:t>
      </w:r>
      <w:r>
        <w:rPr>
          <w:spacing w:val="-4"/>
          <w:sz w:val="22"/>
        </w:rPr>
        <w:t> </w:t>
      </w:r>
      <w:r>
        <w:rPr>
          <w:sz w:val="22"/>
        </w:rPr>
        <w:t>je</w:t>
      </w:r>
      <w:r>
        <w:rPr>
          <w:spacing w:val="-3"/>
          <w:sz w:val="22"/>
        </w:rPr>
        <w:t> </w:t>
      </w:r>
      <w:r>
        <w:rPr>
          <w:spacing w:val="-2"/>
          <w:sz w:val="22"/>
        </w:rPr>
        <w:t>tvořena:</w:t>
      </w:r>
    </w:p>
    <w:p>
      <w:pPr>
        <w:pStyle w:val="ListParagraph"/>
        <w:numPr>
          <w:ilvl w:val="3"/>
          <w:numId w:val="2"/>
        </w:numPr>
        <w:tabs>
          <w:tab w:pos="2340" w:val="left" w:leader="none"/>
        </w:tabs>
        <w:spacing w:line="252" w:lineRule="exact" w:before="2" w:after="0"/>
        <w:ind w:left="2340" w:right="0" w:hanging="993"/>
        <w:jc w:val="left"/>
        <w:rPr>
          <w:sz w:val="22"/>
        </w:rPr>
      </w:pPr>
      <w:r>
        <w:rPr>
          <w:sz w:val="22"/>
        </w:rPr>
        <w:t>řídícími</w:t>
      </w:r>
      <w:r>
        <w:rPr>
          <w:spacing w:val="5"/>
          <w:sz w:val="22"/>
        </w:rPr>
        <w:t> </w:t>
      </w:r>
      <w:r>
        <w:rPr>
          <w:sz w:val="22"/>
        </w:rPr>
        <w:t>prvky</w:t>
      </w:r>
      <w:r>
        <w:rPr>
          <w:spacing w:val="6"/>
          <w:sz w:val="22"/>
        </w:rPr>
        <w:t> </w:t>
      </w:r>
      <w:r>
        <w:rPr>
          <w:sz w:val="22"/>
        </w:rPr>
        <w:t>rádiové</w:t>
      </w:r>
      <w:r>
        <w:rPr>
          <w:spacing w:val="3"/>
          <w:sz w:val="22"/>
        </w:rPr>
        <w:t> </w:t>
      </w:r>
      <w:r>
        <w:rPr>
          <w:sz w:val="22"/>
        </w:rPr>
        <w:t>sítě</w:t>
      </w:r>
      <w:r>
        <w:rPr>
          <w:spacing w:val="6"/>
          <w:sz w:val="22"/>
        </w:rPr>
        <w:t> </w:t>
      </w:r>
      <w:r>
        <w:rPr>
          <w:sz w:val="22"/>
        </w:rPr>
        <w:t>krajských</w:t>
      </w:r>
      <w:r>
        <w:rPr>
          <w:spacing w:val="3"/>
          <w:sz w:val="22"/>
        </w:rPr>
        <w:t> </w:t>
      </w:r>
      <w:r>
        <w:rPr>
          <w:spacing w:val="-2"/>
          <w:sz w:val="22"/>
        </w:rPr>
        <w:t>subsystémů,</w:t>
      </w:r>
    </w:p>
    <w:p>
      <w:pPr>
        <w:pStyle w:val="ListParagraph"/>
        <w:numPr>
          <w:ilvl w:val="3"/>
          <w:numId w:val="2"/>
        </w:numPr>
        <w:tabs>
          <w:tab w:pos="2340" w:val="left" w:leader="none"/>
        </w:tabs>
        <w:spacing w:line="240" w:lineRule="auto" w:before="0" w:after="0"/>
        <w:ind w:left="2340" w:right="637" w:hanging="994"/>
        <w:jc w:val="left"/>
        <w:rPr>
          <w:rFonts w:ascii="Arial MT" w:hAnsi="Arial MT"/>
          <w:sz w:val="22"/>
        </w:rPr>
      </w:pPr>
      <w:r>
        <w:rPr>
          <w:rFonts w:ascii="Arial MT" w:hAnsi="Arial MT"/>
          <w:sz w:val="22"/>
        </w:rPr>
        <w:t>p</w:t>
      </w:r>
      <w:r>
        <w:rPr>
          <w:sz w:val="22"/>
        </w:rPr>
        <w:t>áteřní</w:t>
      </w:r>
      <w:r>
        <w:rPr>
          <w:spacing w:val="34"/>
          <w:sz w:val="22"/>
        </w:rPr>
        <w:t> </w:t>
      </w:r>
      <w:r>
        <w:rPr>
          <w:sz w:val="22"/>
        </w:rPr>
        <w:t>sítí IP</w:t>
      </w:r>
      <w:r>
        <w:rPr>
          <w:spacing w:val="34"/>
          <w:sz w:val="22"/>
        </w:rPr>
        <w:t> </w:t>
      </w:r>
      <w:r>
        <w:rPr>
          <w:sz w:val="22"/>
        </w:rPr>
        <w:t>krajských subsystémů, tvořené ethernet konektivitou nebo UHF rádiovým linkem</w:t>
      </w:r>
      <w:r>
        <w:rPr>
          <w:rFonts w:ascii="Arial MT" w:hAnsi="Arial MT"/>
          <w:sz w:val="22"/>
        </w:rPr>
        <w:t>,</w:t>
      </w:r>
    </w:p>
    <w:p>
      <w:pPr>
        <w:pStyle w:val="ListParagraph"/>
        <w:numPr>
          <w:ilvl w:val="3"/>
          <w:numId w:val="2"/>
        </w:numPr>
        <w:tabs>
          <w:tab w:pos="2340" w:val="left" w:leader="none"/>
        </w:tabs>
        <w:spacing w:line="253" w:lineRule="exact" w:before="0" w:after="0"/>
        <w:ind w:left="2340" w:right="0" w:hanging="993"/>
        <w:jc w:val="left"/>
        <w:rPr>
          <w:rFonts w:ascii="Arial MT" w:hAnsi="Arial MT"/>
          <w:sz w:val="22"/>
        </w:rPr>
      </w:pPr>
      <w:r>
        <w:rPr>
          <w:rFonts w:ascii="Arial MT" w:hAnsi="Arial MT"/>
          <w:sz w:val="22"/>
        </w:rPr>
        <w:t>z</w:t>
      </w:r>
      <w:r>
        <w:rPr>
          <w:sz w:val="22"/>
        </w:rPr>
        <w:t>ákladnovými</w:t>
      </w:r>
      <w:r>
        <w:rPr>
          <w:spacing w:val="-11"/>
          <w:sz w:val="22"/>
        </w:rPr>
        <w:t> </w:t>
      </w:r>
      <w:r>
        <w:rPr>
          <w:sz w:val="22"/>
        </w:rPr>
        <w:t>rádiovými</w:t>
      </w:r>
      <w:r>
        <w:rPr>
          <w:spacing w:val="-11"/>
          <w:sz w:val="22"/>
        </w:rPr>
        <w:t> </w:t>
      </w:r>
      <w:r>
        <w:rPr>
          <w:spacing w:val="-2"/>
          <w:sz w:val="22"/>
        </w:rPr>
        <w:t>stanicemi</w:t>
      </w:r>
      <w:r>
        <w:rPr>
          <w:rFonts w:ascii="Arial MT" w:hAnsi="Arial MT"/>
          <w:spacing w:val="-2"/>
          <w:sz w:val="22"/>
        </w:rPr>
        <w:t>,</w:t>
      </w:r>
    </w:p>
    <w:p>
      <w:pPr>
        <w:pStyle w:val="ListParagraph"/>
        <w:numPr>
          <w:ilvl w:val="3"/>
          <w:numId w:val="2"/>
        </w:numPr>
        <w:tabs>
          <w:tab w:pos="2340" w:val="left" w:leader="none"/>
        </w:tabs>
        <w:spacing w:line="240" w:lineRule="auto" w:before="0" w:after="0"/>
        <w:ind w:left="2340" w:right="0" w:hanging="993"/>
        <w:jc w:val="left"/>
        <w:rPr>
          <w:sz w:val="22"/>
        </w:rPr>
      </w:pPr>
      <w:r>
        <w:rPr>
          <w:rFonts w:ascii="Arial MT" w:hAnsi="Arial MT"/>
          <w:sz w:val="22"/>
        </w:rPr>
        <w:t>k</w:t>
      </w:r>
      <w:r>
        <w:rPr>
          <w:sz w:val="22"/>
        </w:rPr>
        <w:t>oncovými</w:t>
      </w:r>
      <w:r>
        <w:rPr>
          <w:spacing w:val="-6"/>
          <w:sz w:val="22"/>
        </w:rPr>
        <w:t> </w:t>
      </w:r>
      <w:r>
        <w:rPr>
          <w:sz w:val="22"/>
        </w:rPr>
        <w:t>prvky</w:t>
      </w:r>
      <w:r>
        <w:rPr>
          <w:spacing w:val="-4"/>
          <w:sz w:val="22"/>
        </w:rPr>
        <w:t> </w:t>
      </w:r>
      <w:r>
        <w:rPr>
          <w:sz w:val="22"/>
        </w:rPr>
        <w:t>přenosové</w:t>
      </w:r>
      <w:r>
        <w:rPr>
          <w:spacing w:val="-2"/>
          <w:sz w:val="22"/>
        </w:rPr>
        <w:t> soustavy.</w:t>
      </w:r>
    </w:p>
    <w:p>
      <w:pPr>
        <w:pStyle w:val="ListParagraph"/>
        <w:numPr>
          <w:ilvl w:val="2"/>
          <w:numId w:val="2"/>
        </w:numPr>
        <w:tabs>
          <w:tab w:pos="1345" w:val="left" w:leader="none"/>
          <w:tab w:pos="1347" w:val="left" w:leader="none"/>
        </w:tabs>
        <w:spacing w:line="242" w:lineRule="auto" w:before="121" w:after="0"/>
        <w:ind w:left="1347" w:right="638" w:hanging="709"/>
        <w:jc w:val="both"/>
        <w:rPr>
          <w:sz w:val="22"/>
        </w:rPr>
      </w:pPr>
      <w:r>
        <w:rPr>
          <w:sz w:val="22"/>
        </w:rPr>
        <w:t>Technologie pro řízení přenosové soustavy JSVV (master u první vrstvy, řídící prvek rádiové sítě u druhé vrstvy přenosové soustavy JSVV) musí být zdvojeny. Záložní technologie musí být instalována na geograficky odlišné lokalitě.</w:t>
      </w:r>
    </w:p>
    <w:p>
      <w:pPr>
        <w:pStyle w:val="ListParagraph"/>
        <w:numPr>
          <w:ilvl w:val="2"/>
          <w:numId w:val="2"/>
        </w:numPr>
        <w:tabs>
          <w:tab w:pos="1345" w:val="left" w:leader="none"/>
          <w:tab w:pos="1347" w:val="left" w:leader="none"/>
        </w:tabs>
        <w:spacing w:line="240" w:lineRule="auto" w:before="120" w:after="0"/>
        <w:ind w:left="1347" w:right="635" w:hanging="709"/>
        <w:jc w:val="both"/>
        <w:rPr>
          <w:sz w:val="22"/>
        </w:rPr>
      </w:pPr>
      <w:r>
        <w:rPr>
          <w:sz w:val="22"/>
        </w:rPr>
        <w:t>Technologie použité v rámci přenosové soustavy JSVV musí provádět automatickou </w:t>
      </w:r>
      <w:r>
        <w:rPr>
          <w:rFonts w:ascii="Arial MT" w:hAnsi="Arial MT"/>
          <w:sz w:val="22"/>
        </w:rPr>
        <w:t>diagnosti</w:t>
      </w:r>
      <w:r>
        <w:rPr>
          <w:sz w:val="22"/>
        </w:rPr>
        <w:t>ku</w:t>
      </w:r>
      <w:r>
        <w:rPr>
          <w:spacing w:val="80"/>
          <w:sz w:val="22"/>
        </w:rPr>
        <w:t> </w:t>
      </w:r>
      <w:r>
        <w:rPr>
          <w:sz w:val="22"/>
        </w:rPr>
        <w:t>a</w:t>
      </w:r>
      <w:r>
        <w:rPr>
          <w:spacing w:val="80"/>
          <w:sz w:val="22"/>
        </w:rPr>
        <w:t> </w:t>
      </w:r>
      <w:r>
        <w:rPr>
          <w:sz w:val="22"/>
        </w:rPr>
        <w:t>umožňovat</w:t>
      </w:r>
      <w:r>
        <w:rPr>
          <w:spacing w:val="80"/>
          <w:sz w:val="22"/>
        </w:rPr>
        <w:t> </w:t>
      </w:r>
      <w:r>
        <w:rPr>
          <w:sz w:val="22"/>
        </w:rPr>
        <w:t>dálkovou</w:t>
      </w:r>
      <w:r>
        <w:rPr>
          <w:spacing w:val="80"/>
          <w:sz w:val="22"/>
        </w:rPr>
        <w:t> </w:t>
      </w:r>
      <w:r>
        <w:rPr>
          <w:sz w:val="22"/>
        </w:rPr>
        <w:t>správu</w:t>
      </w:r>
      <w:r>
        <w:rPr>
          <w:rFonts w:ascii="Arial MT" w:hAnsi="Arial MT"/>
          <w:sz w:val="22"/>
        </w:rPr>
        <w:t>:</w:t>
      </w:r>
      <w:r>
        <w:rPr>
          <w:rFonts w:ascii="Arial MT" w:hAnsi="Arial MT"/>
          <w:spacing w:val="80"/>
          <w:sz w:val="22"/>
        </w:rPr>
        <w:t> </w:t>
      </w:r>
      <w:r>
        <w:rPr>
          <w:rFonts w:ascii="Arial MT" w:hAnsi="Arial MT"/>
          <w:sz w:val="22"/>
        </w:rPr>
        <w:t>sledo</w:t>
      </w:r>
      <w:r>
        <w:rPr>
          <w:sz w:val="22"/>
        </w:rPr>
        <w:t>vání</w:t>
      </w:r>
      <w:r>
        <w:rPr>
          <w:spacing w:val="80"/>
          <w:sz w:val="22"/>
        </w:rPr>
        <w:t> </w:t>
      </w:r>
      <w:r>
        <w:rPr>
          <w:sz w:val="22"/>
        </w:rPr>
        <w:t>provozu,</w:t>
      </w:r>
      <w:r>
        <w:rPr>
          <w:spacing w:val="80"/>
          <w:sz w:val="22"/>
        </w:rPr>
        <w:t> </w:t>
      </w:r>
      <w:r>
        <w:rPr>
          <w:sz w:val="22"/>
        </w:rPr>
        <w:t>předávání</w:t>
      </w:r>
      <w:r>
        <w:rPr>
          <w:spacing w:val="80"/>
          <w:sz w:val="22"/>
        </w:rPr>
        <w:t> </w:t>
      </w:r>
      <w:r>
        <w:rPr>
          <w:sz w:val="22"/>
        </w:rPr>
        <w:t>informací </w:t>
      </w:r>
      <w:r>
        <w:rPr>
          <w:rFonts w:ascii="Arial MT" w:hAnsi="Arial MT"/>
          <w:sz w:val="22"/>
        </w:rPr>
        <w:t>o</w:t>
      </w:r>
      <w:r>
        <w:rPr>
          <w:rFonts w:ascii="Arial MT" w:hAnsi="Arial MT"/>
          <w:spacing w:val="-12"/>
          <w:sz w:val="22"/>
        </w:rPr>
        <w:t> </w:t>
      </w:r>
      <w:r>
        <w:rPr>
          <w:sz w:val="22"/>
        </w:rPr>
        <w:t>průchodu</w:t>
      </w:r>
      <w:r>
        <w:rPr>
          <w:spacing w:val="-9"/>
          <w:sz w:val="22"/>
        </w:rPr>
        <w:t> </w:t>
      </w:r>
      <w:r>
        <w:rPr>
          <w:sz w:val="22"/>
        </w:rPr>
        <w:t>informací</w:t>
      </w:r>
      <w:r>
        <w:rPr>
          <w:spacing w:val="-10"/>
          <w:sz w:val="22"/>
        </w:rPr>
        <w:t> </w:t>
      </w:r>
      <w:r>
        <w:rPr>
          <w:sz w:val="22"/>
        </w:rPr>
        <w:t>rádiovou</w:t>
      </w:r>
      <w:r>
        <w:rPr>
          <w:spacing w:val="-9"/>
          <w:sz w:val="22"/>
        </w:rPr>
        <w:t> </w:t>
      </w:r>
      <w:r>
        <w:rPr>
          <w:sz w:val="22"/>
        </w:rPr>
        <w:t>sítí</w:t>
      </w:r>
      <w:r>
        <w:rPr>
          <w:spacing w:val="-8"/>
          <w:sz w:val="22"/>
        </w:rPr>
        <w:t> </w:t>
      </w:r>
      <w:r>
        <w:rPr>
          <w:sz w:val="22"/>
        </w:rPr>
        <w:t>a</w:t>
      </w:r>
      <w:r>
        <w:rPr>
          <w:spacing w:val="-11"/>
          <w:sz w:val="22"/>
        </w:rPr>
        <w:t> </w:t>
      </w:r>
      <w:r>
        <w:rPr>
          <w:sz w:val="22"/>
        </w:rPr>
        <w:t>o</w:t>
      </w:r>
      <w:r>
        <w:rPr>
          <w:spacing w:val="-9"/>
          <w:sz w:val="22"/>
        </w:rPr>
        <w:t> </w:t>
      </w:r>
      <w:r>
        <w:rPr>
          <w:sz w:val="22"/>
        </w:rPr>
        <w:t>poruchových</w:t>
      </w:r>
      <w:r>
        <w:rPr>
          <w:spacing w:val="-9"/>
          <w:sz w:val="22"/>
        </w:rPr>
        <w:t> </w:t>
      </w:r>
      <w:r>
        <w:rPr>
          <w:sz w:val="22"/>
        </w:rPr>
        <w:t>stavech</w:t>
      </w:r>
      <w:r>
        <w:rPr>
          <w:spacing w:val="-11"/>
          <w:sz w:val="22"/>
        </w:rPr>
        <w:t> </w:t>
      </w:r>
      <w:r>
        <w:rPr>
          <w:sz w:val="22"/>
        </w:rPr>
        <w:t>základnových</w:t>
      </w:r>
      <w:r>
        <w:rPr>
          <w:spacing w:val="-11"/>
          <w:sz w:val="22"/>
        </w:rPr>
        <w:t> </w:t>
      </w:r>
      <w:r>
        <w:rPr>
          <w:sz w:val="22"/>
        </w:rPr>
        <w:t>rádiových</w:t>
      </w:r>
      <w:r>
        <w:rPr>
          <w:spacing w:val="-9"/>
          <w:sz w:val="22"/>
        </w:rPr>
        <w:t> </w:t>
      </w:r>
      <w:r>
        <w:rPr>
          <w:sz w:val="22"/>
        </w:rPr>
        <w:t>stanic.</w:t>
      </w:r>
    </w:p>
    <w:p>
      <w:pPr>
        <w:pStyle w:val="ListParagraph"/>
        <w:numPr>
          <w:ilvl w:val="2"/>
          <w:numId w:val="2"/>
        </w:numPr>
        <w:tabs>
          <w:tab w:pos="1345" w:val="left" w:leader="none"/>
        </w:tabs>
        <w:spacing w:line="240" w:lineRule="auto" w:before="122" w:after="0"/>
        <w:ind w:left="1345" w:right="0" w:hanging="707"/>
        <w:jc w:val="both"/>
        <w:rPr>
          <w:rFonts w:ascii="Arial MT" w:hAnsi="Arial MT"/>
          <w:sz w:val="22"/>
        </w:rPr>
      </w:pPr>
      <w:r>
        <w:rPr>
          <w:sz w:val="22"/>
        </w:rPr>
        <w:t>Vstupním/výstupním</w:t>
      </w:r>
      <w:r>
        <w:rPr>
          <w:spacing w:val="-1"/>
          <w:sz w:val="22"/>
        </w:rPr>
        <w:t> </w:t>
      </w:r>
      <w:r>
        <w:rPr>
          <w:sz w:val="22"/>
        </w:rPr>
        <w:t>rozhraním</w:t>
      </w:r>
      <w:r>
        <w:rPr>
          <w:spacing w:val="1"/>
          <w:sz w:val="22"/>
        </w:rPr>
        <w:t> </w:t>
      </w:r>
      <w:r>
        <w:rPr>
          <w:sz w:val="22"/>
        </w:rPr>
        <w:t>pro</w:t>
      </w:r>
      <w:r>
        <w:rPr>
          <w:spacing w:val="-1"/>
          <w:sz w:val="22"/>
        </w:rPr>
        <w:t> </w:t>
      </w:r>
      <w:r>
        <w:rPr>
          <w:sz w:val="22"/>
        </w:rPr>
        <w:t>druhou vrstvu</w:t>
      </w:r>
      <w:r>
        <w:rPr>
          <w:spacing w:val="-1"/>
          <w:sz w:val="22"/>
        </w:rPr>
        <w:t> </w:t>
      </w:r>
      <w:r>
        <w:rPr>
          <w:sz w:val="22"/>
        </w:rPr>
        <w:t>přenosové</w:t>
      </w:r>
      <w:r>
        <w:rPr>
          <w:spacing w:val="-3"/>
          <w:sz w:val="22"/>
        </w:rPr>
        <w:t> </w:t>
      </w:r>
      <w:r>
        <w:rPr>
          <w:sz w:val="22"/>
        </w:rPr>
        <w:t>soustavy</w:t>
      </w:r>
      <w:r>
        <w:rPr>
          <w:spacing w:val="1"/>
          <w:sz w:val="22"/>
        </w:rPr>
        <w:t> </w:t>
      </w:r>
      <w:r>
        <w:rPr>
          <w:rFonts w:ascii="Arial MT" w:hAnsi="Arial MT"/>
          <w:sz w:val="22"/>
        </w:rPr>
        <w:t>JSVV</w:t>
      </w:r>
      <w:r>
        <w:rPr>
          <w:rFonts w:ascii="Arial MT" w:hAnsi="Arial MT"/>
          <w:spacing w:val="-2"/>
          <w:sz w:val="22"/>
        </w:rPr>
        <w:t> </w:t>
      </w:r>
      <w:r>
        <w:rPr>
          <w:rFonts w:ascii="Arial MT" w:hAnsi="Arial MT"/>
          <w:spacing w:val="-5"/>
          <w:sz w:val="22"/>
        </w:rPr>
        <w:t>je:</w:t>
      </w:r>
    </w:p>
    <w:p>
      <w:pPr>
        <w:pStyle w:val="ListParagraph"/>
        <w:numPr>
          <w:ilvl w:val="3"/>
          <w:numId w:val="2"/>
        </w:numPr>
        <w:tabs>
          <w:tab w:pos="2338" w:val="left" w:leader="none"/>
          <w:tab w:pos="2340" w:val="left" w:leader="none"/>
        </w:tabs>
        <w:spacing w:line="240" w:lineRule="auto" w:before="18" w:after="0"/>
        <w:ind w:left="2340" w:right="799" w:hanging="994"/>
        <w:jc w:val="both"/>
        <w:rPr>
          <w:rFonts w:ascii="Arial MT" w:hAnsi="Arial MT"/>
          <w:sz w:val="22"/>
        </w:rPr>
      </w:pPr>
      <w:r>
        <w:rPr>
          <w:sz w:val="22"/>
        </w:rPr>
        <w:t>pro</w:t>
      </w:r>
      <w:r>
        <w:rPr>
          <w:spacing w:val="-1"/>
          <w:sz w:val="22"/>
        </w:rPr>
        <w:t> </w:t>
      </w:r>
      <w:r>
        <w:rPr>
          <w:sz w:val="22"/>
        </w:rPr>
        <w:t>připojení</w:t>
      </w:r>
      <w:r>
        <w:rPr>
          <w:spacing w:val="-2"/>
          <w:sz w:val="22"/>
        </w:rPr>
        <w:t> </w:t>
      </w:r>
      <w:r>
        <w:rPr>
          <w:sz w:val="22"/>
        </w:rPr>
        <w:t>základnových</w:t>
      </w:r>
      <w:r>
        <w:rPr>
          <w:spacing w:val="-2"/>
          <w:sz w:val="22"/>
        </w:rPr>
        <w:t> </w:t>
      </w:r>
      <w:r>
        <w:rPr>
          <w:sz w:val="22"/>
        </w:rPr>
        <w:t>rádiových</w:t>
      </w:r>
      <w:r>
        <w:rPr>
          <w:spacing w:val="-4"/>
          <w:sz w:val="22"/>
        </w:rPr>
        <w:t> </w:t>
      </w:r>
      <w:r>
        <w:rPr>
          <w:sz w:val="22"/>
        </w:rPr>
        <w:t>stanic</w:t>
      </w:r>
      <w:r>
        <w:rPr>
          <w:spacing w:val="-1"/>
          <w:sz w:val="22"/>
        </w:rPr>
        <w:t> </w:t>
      </w:r>
      <w:r>
        <w:rPr>
          <w:sz w:val="22"/>
        </w:rPr>
        <w:t>ETHERNET</w:t>
      </w:r>
      <w:r>
        <w:rPr>
          <w:spacing w:val="-2"/>
          <w:sz w:val="22"/>
        </w:rPr>
        <w:t> </w:t>
      </w:r>
      <w:r>
        <w:rPr>
          <w:sz w:val="22"/>
        </w:rPr>
        <w:t>10BT/100TX</w:t>
      </w:r>
      <w:r>
        <w:rPr>
          <w:rFonts w:ascii="Arial MT" w:hAnsi="Arial MT"/>
          <w:sz w:val="22"/>
        </w:rPr>
        <w:t>/1000TX </w:t>
      </w:r>
      <w:r>
        <w:rPr>
          <w:w w:val="105"/>
          <w:sz w:val="22"/>
        </w:rPr>
        <w:t>a</w:t>
      </w:r>
      <w:r>
        <w:rPr>
          <w:spacing w:val="-16"/>
          <w:w w:val="105"/>
          <w:sz w:val="22"/>
        </w:rPr>
        <w:t> </w:t>
      </w:r>
      <w:r>
        <w:rPr>
          <w:w w:val="105"/>
          <w:sz w:val="22"/>
        </w:rPr>
        <w:t>rozhraní</w:t>
      </w:r>
      <w:r>
        <w:rPr>
          <w:spacing w:val="-15"/>
          <w:w w:val="105"/>
          <w:sz w:val="22"/>
        </w:rPr>
        <w:t> </w:t>
      </w:r>
      <w:r>
        <w:rPr>
          <w:w w:val="105"/>
          <w:sz w:val="22"/>
        </w:rPr>
        <w:t>pro</w:t>
      </w:r>
      <w:r>
        <w:rPr>
          <w:spacing w:val="-11"/>
          <w:w w:val="105"/>
          <w:sz w:val="22"/>
        </w:rPr>
        <w:t> </w:t>
      </w:r>
      <w:r>
        <w:rPr>
          <w:w w:val="105"/>
          <w:sz w:val="22"/>
        </w:rPr>
        <w:t>připojení</w:t>
      </w:r>
      <w:r>
        <w:rPr>
          <w:spacing w:val="-11"/>
          <w:w w:val="105"/>
          <w:sz w:val="22"/>
        </w:rPr>
        <w:t> </w:t>
      </w:r>
      <w:r>
        <w:rPr>
          <w:w w:val="105"/>
          <w:sz w:val="22"/>
        </w:rPr>
        <w:t>rádiového</w:t>
      </w:r>
      <w:r>
        <w:rPr>
          <w:spacing w:val="-10"/>
          <w:w w:val="105"/>
          <w:sz w:val="22"/>
        </w:rPr>
        <w:t> </w:t>
      </w:r>
      <w:r>
        <w:rPr>
          <w:w w:val="105"/>
          <w:sz w:val="22"/>
        </w:rPr>
        <w:t>linku</w:t>
      </w:r>
      <w:r>
        <w:rPr>
          <w:spacing w:val="-10"/>
          <w:w w:val="105"/>
          <w:sz w:val="22"/>
        </w:rPr>
        <w:t> </w:t>
      </w:r>
      <w:r>
        <w:rPr>
          <w:w w:val="105"/>
          <w:sz w:val="22"/>
        </w:rPr>
        <w:t>v</w:t>
      </w:r>
      <w:r>
        <w:rPr>
          <w:spacing w:val="-9"/>
          <w:w w:val="105"/>
          <w:sz w:val="22"/>
        </w:rPr>
        <w:t> </w:t>
      </w:r>
      <w:r>
        <w:rPr>
          <w:w w:val="105"/>
          <w:sz w:val="22"/>
        </w:rPr>
        <w:t>pásmu</w:t>
      </w:r>
      <w:r>
        <w:rPr>
          <w:spacing w:val="-12"/>
          <w:w w:val="105"/>
          <w:sz w:val="22"/>
        </w:rPr>
        <w:t> </w:t>
      </w:r>
      <w:r>
        <w:rPr>
          <w:w w:val="105"/>
          <w:sz w:val="22"/>
        </w:rPr>
        <w:t>410</w:t>
      </w:r>
      <w:r>
        <w:rPr>
          <w:spacing w:val="-10"/>
          <w:w w:val="105"/>
          <w:sz w:val="22"/>
        </w:rPr>
        <w:t> </w:t>
      </w:r>
      <w:r>
        <w:rPr>
          <w:w w:val="160"/>
          <w:sz w:val="22"/>
        </w:rPr>
        <w:t>–</w:t>
      </w:r>
      <w:r>
        <w:rPr>
          <w:spacing w:val="-33"/>
          <w:w w:val="160"/>
          <w:sz w:val="22"/>
        </w:rPr>
        <w:t> </w:t>
      </w:r>
      <w:r>
        <w:rPr>
          <w:rFonts w:ascii="Arial MT" w:hAnsi="Arial MT"/>
          <w:w w:val="105"/>
          <w:sz w:val="22"/>
        </w:rPr>
        <w:t>430</w:t>
      </w:r>
      <w:r>
        <w:rPr>
          <w:rFonts w:ascii="Arial MT" w:hAnsi="Arial MT"/>
          <w:spacing w:val="-14"/>
          <w:w w:val="105"/>
          <w:sz w:val="22"/>
        </w:rPr>
        <w:t> </w:t>
      </w:r>
      <w:r>
        <w:rPr>
          <w:rFonts w:ascii="Arial MT" w:hAnsi="Arial MT"/>
          <w:w w:val="105"/>
          <w:sz w:val="22"/>
        </w:rPr>
        <w:t>MHz,</w:t>
      </w:r>
    </w:p>
    <w:p>
      <w:pPr>
        <w:pStyle w:val="ListParagraph"/>
        <w:numPr>
          <w:ilvl w:val="3"/>
          <w:numId w:val="2"/>
        </w:numPr>
        <w:tabs>
          <w:tab w:pos="2339" w:val="left" w:leader="none"/>
        </w:tabs>
        <w:spacing w:line="240" w:lineRule="auto" w:before="20" w:after="0"/>
        <w:ind w:left="2339" w:right="0" w:hanging="992"/>
        <w:jc w:val="both"/>
        <w:rPr>
          <w:rFonts w:ascii="Arial MT" w:hAnsi="Arial MT"/>
          <w:sz w:val="22"/>
        </w:rPr>
      </w:pPr>
      <w:r>
        <w:rPr>
          <w:sz w:val="22"/>
        </w:rPr>
        <w:t>pro</w:t>
      </w:r>
      <w:r>
        <w:rPr>
          <w:spacing w:val="-2"/>
          <w:sz w:val="22"/>
        </w:rPr>
        <w:t> </w:t>
      </w:r>
      <w:r>
        <w:rPr>
          <w:sz w:val="22"/>
        </w:rPr>
        <w:t>připojení</w:t>
      </w:r>
      <w:r>
        <w:rPr>
          <w:spacing w:val="-3"/>
          <w:sz w:val="22"/>
        </w:rPr>
        <w:t> </w:t>
      </w:r>
      <w:r>
        <w:rPr>
          <w:sz w:val="22"/>
        </w:rPr>
        <w:t>operátorského</w:t>
      </w:r>
      <w:r>
        <w:rPr>
          <w:spacing w:val="-2"/>
          <w:sz w:val="22"/>
        </w:rPr>
        <w:t> </w:t>
      </w:r>
      <w:r>
        <w:rPr>
          <w:sz w:val="22"/>
        </w:rPr>
        <w:t>rozhraní</w:t>
      </w:r>
      <w:r>
        <w:rPr>
          <w:spacing w:val="-3"/>
          <w:sz w:val="22"/>
        </w:rPr>
        <w:t> </w:t>
      </w:r>
      <w:r>
        <w:rPr>
          <w:sz w:val="22"/>
        </w:rPr>
        <w:t>ETHERNET</w:t>
      </w:r>
      <w:r>
        <w:rPr>
          <w:spacing w:val="-2"/>
          <w:sz w:val="22"/>
        </w:rPr>
        <w:t> 100BT/100TX</w:t>
      </w:r>
      <w:r>
        <w:rPr>
          <w:rFonts w:ascii="Arial MT" w:hAnsi="Arial MT"/>
          <w:spacing w:val="-2"/>
          <w:sz w:val="22"/>
        </w:rPr>
        <w:t>/1000TX.</w:t>
      </w:r>
    </w:p>
    <w:p>
      <w:pPr>
        <w:pStyle w:val="ListParagraph"/>
        <w:numPr>
          <w:ilvl w:val="2"/>
          <w:numId w:val="2"/>
        </w:numPr>
        <w:tabs>
          <w:tab w:pos="1345" w:val="left" w:leader="none"/>
          <w:tab w:pos="1347" w:val="left" w:leader="none"/>
        </w:tabs>
        <w:spacing w:line="244" w:lineRule="auto" w:before="119" w:after="0"/>
        <w:ind w:left="1347" w:right="638" w:hanging="709"/>
        <w:jc w:val="both"/>
        <w:rPr>
          <w:sz w:val="22"/>
        </w:rPr>
      </w:pPr>
      <w:r>
        <w:rPr>
          <w:sz w:val="22"/>
        </w:rPr>
        <w:t>Každá rádiová komponenta JSVV musí být identifikována jedinečným identifikačním </w:t>
      </w:r>
      <w:r>
        <w:rPr>
          <w:spacing w:val="-2"/>
          <w:sz w:val="22"/>
        </w:rPr>
        <w:t>číslem.</w:t>
      </w:r>
    </w:p>
    <w:p>
      <w:pPr>
        <w:pStyle w:val="ListParagraph"/>
        <w:numPr>
          <w:ilvl w:val="2"/>
          <w:numId w:val="2"/>
        </w:numPr>
        <w:tabs>
          <w:tab w:pos="1345" w:val="left" w:leader="none"/>
          <w:tab w:pos="1347" w:val="left" w:leader="none"/>
        </w:tabs>
        <w:spacing w:line="240" w:lineRule="auto" w:before="114" w:after="0"/>
        <w:ind w:left="1347" w:right="632" w:hanging="709"/>
        <w:jc w:val="both"/>
        <w:rPr>
          <w:sz w:val="22"/>
        </w:rPr>
      </w:pPr>
      <w:r>
        <w:rPr>
          <w:sz w:val="22"/>
        </w:rPr>
        <w:t>Přenosová soustava</w:t>
      </w:r>
      <w:r>
        <w:rPr>
          <w:spacing w:val="-1"/>
          <w:sz w:val="22"/>
        </w:rPr>
        <w:t> </w:t>
      </w:r>
      <w:r>
        <w:rPr>
          <w:sz w:val="22"/>
        </w:rPr>
        <w:t>JSVV a KP začleněné do JSVV musí zajistit přenos</w:t>
      </w:r>
      <w:r>
        <w:rPr>
          <w:rFonts w:ascii="Arial MT" w:hAnsi="Arial MT"/>
          <w:sz w:val="22"/>
        </w:rPr>
        <w:t>y </w:t>
      </w:r>
      <w:r>
        <w:rPr>
          <w:sz w:val="22"/>
        </w:rPr>
        <w:t>a činnost</w:t>
      </w:r>
      <w:r>
        <w:rPr>
          <w:rFonts w:ascii="Arial MT" w:hAnsi="Arial MT"/>
          <w:sz w:val="22"/>
        </w:rPr>
        <w:t>i</w:t>
      </w:r>
      <w:r>
        <w:rPr>
          <w:sz w:val="22"/>
        </w:rPr>
        <w:t>, které </w:t>
      </w:r>
      <w:r>
        <w:rPr>
          <w:rFonts w:ascii="Arial MT" w:hAnsi="Arial MT"/>
          <w:sz w:val="22"/>
        </w:rPr>
        <w:t>jsou uvedeny v </w:t>
      </w:r>
      <w:r>
        <w:rPr>
          <w:sz w:val="22"/>
        </w:rPr>
        <w:t>následujícím výčtu:</w:t>
      </w:r>
    </w:p>
    <w:p>
      <w:pPr>
        <w:pStyle w:val="ListParagraph"/>
        <w:numPr>
          <w:ilvl w:val="3"/>
          <w:numId w:val="2"/>
        </w:numPr>
        <w:tabs>
          <w:tab w:pos="2337" w:val="left" w:leader="none"/>
          <w:tab w:pos="2340" w:val="left" w:leader="none"/>
        </w:tabs>
        <w:spacing w:line="242" w:lineRule="auto" w:before="1" w:after="0"/>
        <w:ind w:left="2340" w:right="636" w:hanging="994"/>
        <w:jc w:val="both"/>
        <w:rPr>
          <w:sz w:val="22"/>
        </w:rPr>
      </w:pPr>
      <w:r>
        <w:rPr>
          <w:sz w:val="22"/>
        </w:rPr>
        <w:t>přenosy příkazů a odbavení varování a předání tísňových informací zadaných</w:t>
      </w:r>
      <w:r>
        <w:rPr>
          <w:spacing w:val="80"/>
          <w:sz w:val="22"/>
        </w:rPr>
        <w:t> </w:t>
      </w:r>
      <w:r>
        <w:rPr>
          <w:sz w:val="22"/>
        </w:rPr>
        <w:t>na VyC jednotlivých úrovní,</w:t>
      </w:r>
    </w:p>
    <w:p>
      <w:pPr>
        <w:pStyle w:val="ListParagraph"/>
        <w:numPr>
          <w:ilvl w:val="3"/>
          <w:numId w:val="2"/>
        </w:numPr>
        <w:tabs>
          <w:tab w:pos="2337" w:val="left" w:leader="none"/>
          <w:tab w:pos="2340" w:val="left" w:leader="none"/>
        </w:tabs>
        <w:spacing w:line="240" w:lineRule="auto" w:before="0" w:after="0"/>
        <w:ind w:left="2340" w:right="634" w:hanging="994"/>
        <w:jc w:val="both"/>
        <w:rPr>
          <w:rFonts w:ascii="Arial MT" w:hAnsi="Arial MT"/>
          <w:sz w:val="22"/>
        </w:rPr>
      </w:pPr>
      <w:r>
        <w:rPr>
          <w:sz w:val="22"/>
        </w:rPr>
        <w:t>přenosy informací z čidel monitoringu prostředí při překročení stanoveného </w:t>
      </w:r>
      <w:r>
        <w:rPr>
          <w:rFonts w:ascii="Arial MT" w:hAnsi="Arial MT"/>
          <w:spacing w:val="-2"/>
          <w:sz w:val="22"/>
        </w:rPr>
        <w:t>limitu,</w:t>
      </w:r>
    </w:p>
    <w:p>
      <w:pPr>
        <w:pStyle w:val="ListParagraph"/>
        <w:numPr>
          <w:ilvl w:val="3"/>
          <w:numId w:val="2"/>
        </w:numPr>
        <w:tabs>
          <w:tab w:pos="2337" w:val="left" w:leader="none"/>
          <w:tab w:pos="2340" w:val="left" w:leader="none"/>
        </w:tabs>
        <w:spacing w:line="240" w:lineRule="auto" w:before="0" w:after="0"/>
        <w:ind w:left="2340" w:right="633" w:hanging="994"/>
        <w:jc w:val="both"/>
        <w:rPr>
          <w:rFonts w:ascii="Arial MT" w:hAnsi="Arial MT"/>
          <w:sz w:val="22"/>
        </w:rPr>
      </w:pPr>
      <w:r>
        <w:rPr>
          <w:sz w:val="22"/>
        </w:rPr>
        <w:t>přenosy diagnostických a stavových informací z technologických prvků přenosové </w:t>
      </w:r>
      <w:r>
        <w:rPr>
          <w:rFonts w:ascii="Arial MT" w:hAnsi="Arial MT"/>
          <w:sz w:val="22"/>
        </w:rPr>
        <w:t>soustavy JSVV,</w:t>
      </w:r>
    </w:p>
    <w:p>
      <w:pPr>
        <w:pStyle w:val="ListParagraph"/>
        <w:numPr>
          <w:ilvl w:val="3"/>
          <w:numId w:val="2"/>
        </w:numPr>
        <w:tabs>
          <w:tab w:pos="2337" w:val="left" w:leader="none"/>
          <w:tab w:pos="2340" w:val="left" w:leader="none"/>
        </w:tabs>
        <w:spacing w:line="244" w:lineRule="auto" w:before="0" w:after="0"/>
        <w:ind w:left="2340" w:right="631" w:hanging="994"/>
        <w:jc w:val="both"/>
        <w:rPr>
          <w:sz w:val="22"/>
        </w:rPr>
      </w:pPr>
      <w:r>
        <w:rPr>
          <w:sz w:val="22"/>
        </w:rPr>
        <w:t>přenosy diagnostických a stavových informací </w:t>
      </w:r>
      <w:r>
        <w:rPr>
          <w:rFonts w:ascii="Arial MT" w:hAnsi="Arial MT"/>
          <w:sz w:val="22"/>
        </w:rPr>
        <w:t>od KP a dat a </w:t>
      </w:r>
      <w:r>
        <w:rPr>
          <w:sz w:val="22"/>
        </w:rPr>
        <w:t>poplachových informací</w:t>
      </w:r>
      <w:r>
        <w:rPr>
          <w:spacing w:val="-12"/>
          <w:sz w:val="22"/>
        </w:rPr>
        <w:t> </w:t>
      </w:r>
      <w:r>
        <w:rPr>
          <w:sz w:val="22"/>
        </w:rPr>
        <w:t>z</w:t>
      </w:r>
      <w:r>
        <w:rPr>
          <w:spacing w:val="-12"/>
          <w:sz w:val="22"/>
        </w:rPr>
        <w:t> </w:t>
      </w:r>
      <w:r>
        <w:rPr>
          <w:sz w:val="22"/>
        </w:rPr>
        <w:t>čidel</w:t>
      </w:r>
      <w:r>
        <w:rPr>
          <w:spacing w:val="-14"/>
          <w:sz w:val="22"/>
        </w:rPr>
        <w:t> </w:t>
      </w:r>
      <w:r>
        <w:rPr>
          <w:sz w:val="22"/>
        </w:rPr>
        <w:t>monitoringu</w:t>
      </w:r>
      <w:r>
        <w:rPr>
          <w:spacing w:val="-11"/>
          <w:sz w:val="22"/>
        </w:rPr>
        <w:t> </w:t>
      </w:r>
      <w:r>
        <w:rPr>
          <w:sz w:val="22"/>
        </w:rPr>
        <w:t>prostředí</w:t>
      </w:r>
      <w:r>
        <w:rPr>
          <w:spacing w:val="-12"/>
          <w:sz w:val="22"/>
        </w:rPr>
        <w:t> </w:t>
      </w:r>
      <w:r>
        <w:rPr>
          <w:sz w:val="22"/>
        </w:rPr>
        <w:t>KPM</w:t>
      </w:r>
      <w:r>
        <w:rPr>
          <w:spacing w:val="-12"/>
          <w:sz w:val="22"/>
        </w:rPr>
        <w:t> </w:t>
      </w:r>
      <w:r>
        <w:rPr>
          <w:sz w:val="22"/>
        </w:rPr>
        <w:t>na</w:t>
      </w:r>
      <w:r>
        <w:rPr>
          <w:spacing w:val="-14"/>
          <w:sz w:val="22"/>
        </w:rPr>
        <w:t> </w:t>
      </w:r>
      <w:r>
        <w:rPr>
          <w:sz w:val="22"/>
        </w:rPr>
        <w:t>územně</w:t>
      </w:r>
      <w:r>
        <w:rPr>
          <w:spacing w:val="-11"/>
          <w:sz w:val="22"/>
        </w:rPr>
        <w:t> </w:t>
      </w:r>
      <w:r>
        <w:rPr>
          <w:sz w:val="22"/>
        </w:rPr>
        <w:t>příslušná</w:t>
      </w:r>
      <w:r>
        <w:rPr>
          <w:spacing w:val="-11"/>
          <w:sz w:val="22"/>
        </w:rPr>
        <w:t> </w:t>
      </w:r>
      <w:r>
        <w:rPr>
          <w:sz w:val="22"/>
        </w:rPr>
        <w:t>VyC</w:t>
      </w:r>
      <w:r>
        <w:rPr>
          <w:spacing w:val="-14"/>
          <w:sz w:val="22"/>
        </w:rPr>
        <w:t> </w:t>
      </w:r>
      <w:r>
        <w:rPr>
          <w:sz w:val="22"/>
        </w:rPr>
        <w:t>a</w:t>
      </w:r>
      <w:r>
        <w:rPr>
          <w:spacing w:val="-14"/>
          <w:sz w:val="22"/>
        </w:rPr>
        <w:t> </w:t>
      </w:r>
      <w:r>
        <w:rPr>
          <w:sz w:val="22"/>
        </w:rPr>
        <w:t>případně další určená místa,</w:t>
      </w:r>
    </w:p>
    <w:p>
      <w:pPr>
        <w:pStyle w:val="ListParagraph"/>
        <w:numPr>
          <w:ilvl w:val="3"/>
          <w:numId w:val="2"/>
        </w:numPr>
        <w:tabs>
          <w:tab w:pos="2337" w:val="left" w:leader="none"/>
          <w:tab w:pos="2340" w:val="left" w:leader="none"/>
        </w:tabs>
        <w:spacing w:line="240" w:lineRule="auto" w:before="0" w:after="0"/>
        <w:ind w:left="2340" w:right="633" w:hanging="994"/>
        <w:jc w:val="both"/>
        <w:rPr>
          <w:rFonts w:ascii="Arial MT" w:hAnsi="Arial MT"/>
          <w:sz w:val="22"/>
        </w:rPr>
      </w:pPr>
      <w:r>
        <w:rPr>
          <w:sz w:val="22"/>
        </w:rPr>
        <w:t>přenosy a odbavení dalších informací, vyplývajících ze základních a rozšířených </w:t>
      </w:r>
      <w:r>
        <w:rPr>
          <w:rFonts w:ascii="Arial MT" w:hAnsi="Arial MT"/>
          <w:sz w:val="22"/>
        </w:rPr>
        <w:t>funkcionalit JSVV.</w:t>
      </w:r>
    </w:p>
    <w:p>
      <w:pPr>
        <w:pStyle w:val="ListParagraph"/>
        <w:numPr>
          <w:ilvl w:val="2"/>
          <w:numId w:val="2"/>
        </w:numPr>
        <w:tabs>
          <w:tab w:pos="1345" w:val="left" w:leader="none"/>
          <w:tab w:pos="1347" w:val="left" w:leader="none"/>
        </w:tabs>
        <w:spacing w:line="242" w:lineRule="auto" w:before="113" w:after="0"/>
        <w:ind w:left="1347" w:right="634" w:hanging="709"/>
        <w:jc w:val="both"/>
        <w:rPr>
          <w:sz w:val="22"/>
        </w:rPr>
      </w:pPr>
      <w:r>
        <w:rPr>
          <w:rFonts w:ascii="Arial MT" w:hAnsi="Arial MT"/>
          <w:sz w:val="22"/>
        </w:rPr>
        <w:t>Ve</w:t>
      </w:r>
      <w:r>
        <w:rPr>
          <w:rFonts w:ascii="Arial MT" w:hAnsi="Arial MT"/>
          <w:spacing w:val="80"/>
          <w:sz w:val="22"/>
        </w:rPr>
        <w:t> </w:t>
      </w:r>
      <w:r>
        <w:rPr>
          <w:sz w:val="22"/>
        </w:rPr>
        <w:t>druhé</w:t>
      </w:r>
      <w:r>
        <w:rPr>
          <w:spacing w:val="80"/>
          <w:sz w:val="22"/>
        </w:rPr>
        <w:t> </w:t>
      </w:r>
      <w:r>
        <w:rPr>
          <w:sz w:val="22"/>
        </w:rPr>
        <w:t>vrstvě</w:t>
      </w:r>
      <w:r>
        <w:rPr>
          <w:spacing w:val="80"/>
          <w:sz w:val="22"/>
        </w:rPr>
        <w:t> </w:t>
      </w:r>
      <w:r>
        <w:rPr>
          <w:sz w:val="22"/>
        </w:rPr>
        <w:t>přenosové</w:t>
      </w:r>
      <w:r>
        <w:rPr>
          <w:spacing w:val="80"/>
          <w:sz w:val="22"/>
        </w:rPr>
        <w:t> </w:t>
      </w:r>
      <w:r>
        <w:rPr>
          <w:sz w:val="22"/>
        </w:rPr>
        <w:t>soustavy</w:t>
      </w:r>
      <w:r>
        <w:rPr>
          <w:spacing w:val="80"/>
          <w:sz w:val="22"/>
        </w:rPr>
        <w:t> </w:t>
      </w:r>
      <w:r>
        <w:rPr>
          <w:sz w:val="22"/>
        </w:rPr>
        <w:t>JSVV</w:t>
      </w:r>
      <w:r>
        <w:rPr>
          <w:spacing w:val="80"/>
          <w:sz w:val="22"/>
        </w:rPr>
        <w:t> </w:t>
      </w:r>
      <w:r>
        <w:rPr>
          <w:sz w:val="22"/>
        </w:rPr>
        <w:t>musí</w:t>
      </w:r>
      <w:r>
        <w:rPr>
          <w:spacing w:val="80"/>
          <w:sz w:val="22"/>
        </w:rPr>
        <w:t> </w:t>
      </w:r>
      <w:r>
        <w:rPr>
          <w:sz w:val="22"/>
        </w:rPr>
        <w:t>být</w:t>
      </w:r>
      <w:r>
        <w:rPr>
          <w:spacing w:val="80"/>
          <w:sz w:val="22"/>
        </w:rPr>
        <w:t> </w:t>
      </w:r>
      <w:r>
        <w:rPr>
          <w:sz w:val="22"/>
        </w:rPr>
        <w:t>u</w:t>
      </w:r>
      <w:r>
        <w:rPr>
          <w:spacing w:val="80"/>
          <w:sz w:val="22"/>
        </w:rPr>
        <w:t> </w:t>
      </w:r>
      <w:r>
        <w:rPr>
          <w:sz w:val="22"/>
        </w:rPr>
        <w:t>řídícího</w:t>
      </w:r>
      <w:r>
        <w:rPr>
          <w:spacing w:val="80"/>
          <w:sz w:val="22"/>
        </w:rPr>
        <w:t> </w:t>
      </w:r>
      <w:r>
        <w:rPr>
          <w:sz w:val="22"/>
        </w:rPr>
        <w:t>prvku</w:t>
      </w:r>
      <w:r>
        <w:rPr>
          <w:spacing w:val="80"/>
          <w:sz w:val="22"/>
        </w:rPr>
        <w:t> </w:t>
      </w:r>
      <w:r>
        <w:rPr>
          <w:sz w:val="22"/>
        </w:rPr>
        <w:t>rádiové</w:t>
      </w:r>
      <w:r>
        <w:rPr>
          <w:spacing w:val="80"/>
          <w:sz w:val="22"/>
        </w:rPr>
        <w:t> </w:t>
      </w:r>
      <w:r>
        <w:rPr>
          <w:sz w:val="22"/>
        </w:rPr>
        <w:t>sítě a základnových stanic zajištěna synchronizace přesného času minimálně podle časového normálu GPS.</w:t>
      </w:r>
    </w:p>
    <w:p>
      <w:pPr>
        <w:pStyle w:val="ListParagraph"/>
        <w:spacing w:after="0" w:line="242" w:lineRule="auto"/>
        <w:jc w:val="both"/>
        <w:rPr>
          <w:sz w:val="22"/>
        </w:rPr>
        <w:sectPr>
          <w:pgSz w:w="11910" w:h="16840"/>
          <w:pgMar w:header="1084" w:footer="734" w:top="1440" w:bottom="920" w:left="566" w:right="566"/>
        </w:sectPr>
      </w:pPr>
    </w:p>
    <w:p>
      <w:pPr>
        <w:pStyle w:val="Heading2"/>
        <w:numPr>
          <w:ilvl w:val="1"/>
          <w:numId w:val="2"/>
        </w:numPr>
        <w:tabs>
          <w:tab w:pos="1347" w:val="left" w:leader="none"/>
        </w:tabs>
        <w:spacing w:line="240" w:lineRule="auto" w:before="225" w:after="0"/>
        <w:ind w:left="1347" w:right="0" w:hanging="709"/>
        <w:jc w:val="left"/>
      </w:pPr>
      <w:r>
        <w:rPr/>
        <w:t>Komunikace</w:t>
      </w:r>
      <w:r>
        <w:rPr>
          <w:spacing w:val="-10"/>
        </w:rPr>
        <w:t> </w:t>
      </w:r>
      <w:r>
        <w:rPr/>
        <w:t>na</w:t>
      </w:r>
      <w:r>
        <w:rPr>
          <w:spacing w:val="-9"/>
        </w:rPr>
        <w:t> </w:t>
      </w:r>
      <w:r>
        <w:rPr/>
        <w:t>úrovni</w:t>
      </w:r>
      <w:r>
        <w:rPr>
          <w:spacing w:val="-6"/>
        </w:rPr>
        <w:t> </w:t>
      </w:r>
      <w:r>
        <w:rPr/>
        <w:t>přenosové</w:t>
      </w:r>
      <w:r>
        <w:rPr>
          <w:spacing w:val="-5"/>
        </w:rPr>
        <w:t> </w:t>
      </w:r>
      <w:r>
        <w:rPr/>
        <w:t>soustavy</w:t>
      </w:r>
      <w:r>
        <w:rPr>
          <w:spacing w:val="-8"/>
        </w:rPr>
        <w:t> </w:t>
      </w:r>
      <w:r>
        <w:rPr>
          <w:spacing w:val="-4"/>
        </w:rPr>
        <w:t>JSVV</w:t>
      </w:r>
    </w:p>
    <w:p>
      <w:pPr>
        <w:pStyle w:val="ListParagraph"/>
        <w:numPr>
          <w:ilvl w:val="2"/>
          <w:numId w:val="2"/>
        </w:numPr>
        <w:tabs>
          <w:tab w:pos="1357" w:val="left" w:leader="none"/>
          <w:tab w:pos="1359" w:val="left" w:leader="none"/>
        </w:tabs>
        <w:spacing w:line="240" w:lineRule="auto" w:before="121" w:after="0"/>
        <w:ind w:left="1359" w:right="632" w:hanging="721"/>
        <w:jc w:val="left"/>
        <w:rPr>
          <w:rFonts w:ascii="Arial MT" w:hAnsi="Arial MT"/>
          <w:sz w:val="22"/>
        </w:rPr>
      </w:pPr>
      <w:r>
        <w:rPr>
          <w:sz w:val="22"/>
        </w:rPr>
        <w:t>Jedná se o výměnu dat mezi linkovým operátorským rozhraním </w:t>
      </w:r>
      <w:r>
        <w:rPr>
          <w:rFonts w:ascii="Arial MT" w:hAnsi="Arial MT"/>
          <w:sz w:val="22"/>
        </w:rPr>
        <w:t>na VyC a KPPS </w:t>
      </w:r>
      <w:r>
        <w:rPr>
          <w:sz w:val="22"/>
        </w:rPr>
        <w:t>příslušné vrstvy přenosové soustavy JSVV formou zpráv</w:t>
      </w:r>
      <w:r>
        <w:rPr>
          <w:rFonts w:ascii="Arial MT" w:hAnsi="Arial MT"/>
          <w:sz w:val="22"/>
        </w:rPr>
        <w:t>.</w:t>
      </w:r>
    </w:p>
    <w:p>
      <w:pPr>
        <w:pStyle w:val="ListParagraph"/>
        <w:numPr>
          <w:ilvl w:val="2"/>
          <w:numId w:val="2"/>
        </w:numPr>
        <w:tabs>
          <w:tab w:pos="1345" w:val="left" w:leader="none"/>
          <w:tab w:pos="1359" w:val="left" w:leader="none"/>
        </w:tabs>
        <w:spacing w:line="240" w:lineRule="auto" w:before="120" w:after="0"/>
        <w:ind w:left="1359" w:right="633" w:hanging="721"/>
        <w:jc w:val="left"/>
        <w:rPr>
          <w:rFonts w:ascii="Arial MT" w:hAnsi="Arial MT"/>
          <w:sz w:val="22"/>
        </w:rPr>
      </w:pPr>
      <w:r>
        <w:rPr>
          <w:rFonts w:ascii="Arial MT" w:hAnsi="Arial MT"/>
          <w:sz w:val="22"/>
        </w:rPr>
        <w:t>M</w:t>
      </w:r>
      <w:r>
        <w:rPr>
          <w:sz w:val="22"/>
        </w:rPr>
        <w:t>usí</w:t>
      </w:r>
      <w:r>
        <w:rPr>
          <w:spacing w:val="40"/>
          <w:sz w:val="22"/>
        </w:rPr>
        <w:t> </w:t>
      </w:r>
      <w:r>
        <w:rPr>
          <w:sz w:val="22"/>
        </w:rPr>
        <w:t>být</w:t>
      </w:r>
      <w:r>
        <w:rPr>
          <w:spacing w:val="77"/>
          <w:sz w:val="22"/>
        </w:rPr>
        <w:t> </w:t>
      </w:r>
      <w:r>
        <w:rPr>
          <w:sz w:val="22"/>
        </w:rPr>
        <w:t>zajištěna</w:t>
      </w:r>
      <w:r>
        <w:rPr>
          <w:spacing w:val="76"/>
          <w:sz w:val="22"/>
        </w:rPr>
        <w:t> </w:t>
      </w:r>
      <w:r>
        <w:rPr>
          <w:sz w:val="22"/>
        </w:rPr>
        <w:t>jednoznačná</w:t>
      </w:r>
      <w:r>
        <w:rPr>
          <w:spacing w:val="76"/>
          <w:sz w:val="22"/>
        </w:rPr>
        <w:t> </w:t>
      </w:r>
      <w:r>
        <w:rPr>
          <w:rFonts w:ascii="Arial MT" w:hAnsi="Arial MT"/>
          <w:sz w:val="22"/>
        </w:rPr>
        <w:t>identifikace</w:t>
      </w:r>
      <w:r>
        <w:rPr>
          <w:rFonts w:ascii="Arial MT" w:hAnsi="Arial MT"/>
          <w:spacing w:val="40"/>
          <w:sz w:val="22"/>
        </w:rPr>
        <w:t> </w:t>
      </w:r>
      <w:r>
        <w:rPr>
          <w:sz w:val="22"/>
        </w:rPr>
        <w:t>původců</w:t>
      </w:r>
      <w:r>
        <w:rPr>
          <w:spacing w:val="76"/>
          <w:sz w:val="22"/>
        </w:rPr>
        <w:t> </w:t>
      </w:r>
      <w:r>
        <w:rPr>
          <w:sz w:val="22"/>
        </w:rPr>
        <w:t>a</w:t>
      </w:r>
      <w:r>
        <w:rPr>
          <w:spacing w:val="76"/>
          <w:sz w:val="22"/>
        </w:rPr>
        <w:t> </w:t>
      </w:r>
      <w:r>
        <w:rPr>
          <w:sz w:val="22"/>
        </w:rPr>
        <w:t>adresátů</w:t>
      </w:r>
      <w:r>
        <w:rPr>
          <w:spacing w:val="40"/>
          <w:sz w:val="22"/>
        </w:rPr>
        <w:t> </w:t>
      </w:r>
      <w:r>
        <w:rPr>
          <w:sz w:val="22"/>
        </w:rPr>
        <w:t>jednotlivých</w:t>
      </w:r>
      <w:r>
        <w:rPr>
          <w:spacing w:val="79"/>
          <w:sz w:val="22"/>
        </w:rPr>
        <w:t> </w:t>
      </w:r>
      <w:r>
        <w:rPr>
          <w:sz w:val="22"/>
        </w:rPr>
        <w:t>zpráv</w:t>
      </w:r>
      <w:r>
        <w:rPr>
          <w:rFonts w:ascii="Arial MT" w:hAnsi="Arial MT"/>
          <w:sz w:val="22"/>
        </w:rPr>
        <w:t>, </w:t>
      </w:r>
      <w:r>
        <w:rPr>
          <w:sz w:val="22"/>
        </w:rPr>
        <w:t>odhaleny duplicitní zprávy a zjištěny ztracené zprávy</w:t>
      </w:r>
      <w:r>
        <w:rPr>
          <w:rFonts w:ascii="Arial MT" w:hAnsi="Arial MT"/>
          <w:sz w:val="22"/>
        </w:rPr>
        <w:t>.</w:t>
      </w:r>
    </w:p>
    <w:p>
      <w:pPr>
        <w:pStyle w:val="ListParagraph"/>
        <w:numPr>
          <w:ilvl w:val="2"/>
          <w:numId w:val="2"/>
        </w:numPr>
        <w:tabs>
          <w:tab w:pos="1345" w:val="left" w:leader="none"/>
        </w:tabs>
        <w:spacing w:line="252" w:lineRule="exact" w:before="121" w:after="0"/>
        <w:ind w:left="1345" w:right="0" w:hanging="707"/>
        <w:jc w:val="left"/>
        <w:rPr>
          <w:rFonts w:ascii="Arial MT" w:hAnsi="Arial MT"/>
          <w:sz w:val="22"/>
        </w:rPr>
      </w:pPr>
      <w:r>
        <w:rPr>
          <w:rFonts w:ascii="Arial MT" w:hAnsi="Arial MT"/>
          <w:sz w:val="22"/>
        </w:rPr>
        <w:t>Identi</w:t>
      </w:r>
      <w:r>
        <w:rPr>
          <w:sz w:val="22"/>
        </w:rPr>
        <w:t>fikace</w:t>
      </w:r>
      <w:r>
        <w:rPr>
          <w:spacing w:val="-6"/>
          <w:sz w:val="22"/>
        </w:rPr>
        <w:t> </w:t>
      </w:r>
      <w:r>
        <w:rPr>
          <w:sz w:val="22"/>
        </w:rPr>
        <w:t>původců</w:t>
      </w:r>
      <w:r>
        <w:rPr>
          <w:spacing w:val="-5"/>
          <w:sz w:val="22"/>
        </w:rPr>
        <w:t> </w:t>
      </w:r>
      <w:r>
        <w:rPr>
          <w:sz w:val="22"/>
        </w:rPr>
        <w:t>a</w:t>
      </w:r>
      <w:r>
        <w:rPr>
          <w:spacing w:val="-3"/>
          <w:sz w:val="22"/>
        </w:rPr>
        <w:t> </w:t>
      </w:r>
      <w:r>
        <w:rPr>
          <w:sz w:val="22"/>
        </w:rPr>
        <w:t>adresátů</w:t>
      </w:r>
      <w:r>
        <w:rPr>
          <w:spacing w:val="-3"/>
          <w:sz w:val="22"/>
        </w:rPr>
        <w:t> </w:t>
      </w:r>
      <w:r>
        <w:rPr>
          <w:spacing w:val="-2"/>
          <w:sz w:val="22"/>
        </w:rPr>
        <w:t>zpráv</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rFonts w:ascii="Arial" w:hAnsi="Arial"/>
          <w:b/>
          <w:sz w:val="22"/>
        </w:rPr>
        <w:t>ID</w:t>
      </w:r>
      <w:r>
        <w:rPr>
          <w:rFonts w:ascii="Arial" w:hAnsi="Arial"/>
          <w:b/>
          <w:spacing w:val="-5"/>
          <w:sz w:val="22"/>
        </w:rPr>
        <w:t> </w:t>
      </w:r>
      <w:r>
        <w:rPr>
          <w:rFonts w:ascii="Arial" w:hAnsi="Arial"/>
          <w:b/>
          <w:sz w:val="22"/>
        </w:rPr>
        <w:t>sítě</w:t>
      </w:r>
      <w:r>
        <w:rPr>
          <w:rFonts w:ascii="Arial" w:hAnsi="Arial"/>
          <w:b/>
          <w:spacing w:val="-5"/>
          <w:sz w:val="22"/>
        </w:rPr>
        <w:t> </w:t>
      </w:r>
      <w:r>
        <w:rPr>
          <w:rFonts w:ascii="Arial MT" w:hAnsi="Arial MT"/>
          <w:sz w:val="22"/>
        </w:rPr>
        <w:t>-</w:t>
      </w:r>
      <w:r>
        <w:rPr>
          <w:rFonts w:ascii="Arial MT" w:hAnsi="Arial MT"/>
          <w:spacing w:val="-5"/>
          <w:sz w:val="22"/>
        </w:rPr>
        <w:t> </w:t>
      </w:r>
      <w:r>
        <w:rPr>
          <w:sz w:val="22"/>
        </w:rPr>
        <w:t>jedinečné</w:t>
      </w:r>
      <w:r>
        <w:rPr>
          <w:spacing w:val="-4"/>
          <w:sz w:val="22"/>
        </w:rPr>
        <w:t> </w:t>
      </w:r>
      <w:r>
        <w:rPr>
          <w:sz w:val="22"/>
        </w:rPr>
        <w:t>číslo</w:t>
      </w:r>
      <w:r>
        <w:rPr>
          <w:spacing w:val="-6"/>
          <w:sz w:val="22"/>
        </w:rPr>
        <w:t> </w:t>
      </w:r>
      <w:r>
        <w:rPr>
          <w:sz w:val="22"/>
        </w:rPr>
        <w:t>přidělené</w:t>
      </w:r>
      <w:r>
        <w:rPr>
          <w:spacing w:val="-1"/>
          <w:sz w:val="22"/>
        </w:rPr>
        <w:t> </w:t>
      </w:r>
      <w:r>
        <w:rPr>
          <w:sz w:val="22"/>
        </w:rPr>
        <w:t>každému</w:t>
      </w:r>
      <w:r>
        <w:rPr>
          <w:spacing w:val="-3"/>
          <w:sz w:val="22"/>
        </w:rPr>
        <w:t> </w:t>
      </w:r>
      <w:r>
        <w:rPr>
          <w:sz w:val="22"/>
        </w:rPr>
        <w:t>krajskému</w:t>
      </w:r>
      <w:r>
        <w:rPr>
          <w:spacing w:val="-3"/>
          <w:sz w:val="22"/>
        </w:rPr>
        <w:t> </w:t>
      </w:r>
      <w:r>
        <w:rPr>
          <w:spacing w:val="-2"/>
          <w:sz w:val="22"/>
        </w:rPr>
        <w:t>subsystému</w:t>
      </w:r>
      <w:r>
        <w:rPr>
          <w:rFonts w:ascii="Arial MT" w:hAnsi="Arial MT"/>
          <w:spacing w:val="-2"/>
          <w:sz w:val="22"/>
        </w:rPr>
        <w:t>.</w:t>
      </w:r>
    </w:p>
    <w:p>
      <w:pPr>
        <w:pStyle w:val="ListParagraph"/>
        <w:numPr>
          <w:ilvl w:val="3"/>
          <w:numId w:val="2"/>
        </w:numPr>
        <w:tabs>
          <w:tab w:pos="2340" w:val="left" w:leader="none"/>
        </w:tabs>
        <w:spacing w:line="252" w:lineRule="exact" w:before="1" w:after="0"/>
        <w:ind w:left="2340" w:right="0" w:hanging="993"/>
        <w:jc w:val="left"/>
        <w:rPr>
          <w:sz w:val="22"/>
        </w:rPr>
      </w:pPr>
      <w:r>
        <w:rPr>
          <w:rFonts w:ascii="Arial" w:hAnsi="Arial"/>
          <w:b/>
          <w:sz w:val="22"/>
        </w:rPr>
        <w:t>ID</w:t>
      </w:r>
      <w:r>
        <w:rPr>
          <w:rFonts w:ascii="Arial" w:hAnsi="Arial"/>
          <w:b/>
          <w:spacing w:val="-4"/>
          <w:sz w:val="22"/>
        </w:rPr>
        <w:t> </w:t>
      </w:r>
      <w:r>
        <w:rPr>
          <w:rFonts w:ascii="Arial" w:hAnsi="Arial"/>
          <w:b/>
          <w:sz w:val="22"/>
        </w:rPr>
        <w:t>VyC</w:t>
      </w:r>
      <w:r>
        <w:rPr>
          <w:rFonts w:ascii="Arial" w:hAnsi="Arial"/>
          <w:b/>
          <w:spacing w:val="-6"/>
          <w:sz w:val="22"/>
        </w:rPr>
        <w:t> </w:t>
      </w:r>
      <w:r>
        <w:rPr>
          <w:rFonts w:ascii="Arial MT" w:hAnsi="Arial MT"/>
          <w:sz w:val="22"/>
        </w:rPr>
        <w:t>-</w:t>
      </w:r>
      <w:r>
        <w:rPr>
          <w:rFonts w:ascii="Arial MT" w:hAnsi="Arial MT"/>
          <w:spacing w:val="-5"/>
          <w:sz w:val="22"/>
        </w:rPr>
        <w:t> </w:t>
      </w:r>
      <w:r>
        <w:rPr>
          <w:sz w:val="22"/>
        </w:rPr>
        <w:t>jedinečné číslo</w:t>
      </w:r>
      <w:r>
        <w:rPr>
          <w:spacing w:val="-3"/>
          <w:sz w:val="22"/>
        </w:rPr>
        <w:t> </w:t>
      </w:r>
      <w:r>
        <w:rPr>
          <w:sz w:val="22"/>
        </w:rPr>
        <w:t>přidělené</w:t>
      </w:r>
      <w:r>
        <w:rPr>
          <w:spacing w:val="-1"/>
          <w:sz w:val="22"/>
        </w:rPr>
        <w:t> </w:t>
      </w:r>
      <w:r>
        <w:rPr>
          <w:sz w:val="22"/>
        </w:rPr>
        <w:t>každému</w:t>
      </w:r>
      <w:r>
        <w:rPr>
          <w:spacing w:val="-3"/>
          <w:sz w:val="22"/>
        </w:rPr>
        <w:t> </w:t>
      </w:r>
      <w:r>
        <w:rPr>
          <w:spacing w:val="-4"/>
          <w:sz w:val="22"/>
        </w:rPr>
        <w:t>VyC.</w:t>
      </w:r>
    </w:p>
    <w:p>
      <w:pPr>
        <w:pStyle w:val="ListParagraph"/>
        <w:numPr>
          <w:ilvl w:val="3"/>
          <w:numId w:val="2"/>
        </w:numPr>
        <w:tabs>
          <w:tab w:pos="2338" w:val="left" w:leader="none"/>
          <w:tab w:pos="2340" w:val="left" w:leader="none"/>
        </w:tabs>
        <w:spacing w:line="242" w:lineRule="auto" w:before="0" w:after="0"/>
        <w:ind w:left="2340" w:right="634" w:hanging="994"/>
        <w:jc w:val="both"/>
        <w:rPr>
          <w:sz w:val="22"/>
        </w:rPr>
      </w:pPr>
      <w:r>
        <w:rPr>
          <w:rFonts w:ascii="Arial" w:hAnsi="Arial"/>
          <w:b/>
          <w:sz w:val="22"/>
        </w:rPr>
        <w:t>ID operátora </w:t>
      </w:r>
      <w:r>
        <w:rPr>
          <w:rFonts w:ascii="Arial MT" w:hAnsi="Arial MT"/>
          <w:sz w:val="22"/>
        </w:rPr>
        <w:t>- </w:t>
      </w:r>
      <w:r>
        <w:rPr>
          <w:sz w:val="22"/>
        </w:rPr>
        <w:t>každé osobě, která má oprávnění pracovat s </w:t>
      </w:r>
      <w:r>
        <w:rPr>
          <w:rFonts w:ascii="Arial MT" w:hAnsi="Arial MT"/>
          <w:sz w:val="22"/>
        </w:rPr>
        <w:t>aplikac</w:t>
      </w:r>
      <w:r>
        <w:rPr>
          <w:sz w:val="22"/>
        </w:rPr>
        <w:t>í linkového operátorského rozhraní na VyC, je přiděleno jedinečné identifikační číslo, které se zaznamenává do příslušné položky při změně některého z parametrů nebo odeslání požadavku na vysílání. Rozsah max. 1000 operátorů.</w:t>
      </w:r>
    </w:p>
    <w:p>
      <w:pPr>
        <w:pStyle w:val="ListParagraph"/>
        <w:numPr>
          <w:ilvl w:val="3"/>
          <w:numId w:val="2"/>
        </w:numPr>
        <w:tabs>
          <w:tab w:pos="2338" w:val="left" w:leader="none"/>
          <w:tab w:pos="2340" w:val="left" w:leader="none"/>
        </w:tabs>
        <w:spacing w:line="242" w:lineRule="auto" w:before="2" w:after="0"/>
        <w:ind w:left="2340" w:right="632" w:hanging="994"/>
        <w:jc w:val="both"/>
        <w:rPr>
          <w:rFonts w:ascii="Arial MT" w:hAnsi="Arial MT"/>
          <w:sz w:val="22"/>
        </w:rPr>
      </w:pPr>
      <w:r>
        <w:rPr>
          <w:rFonts w:ascii="Arial" w:hAnsi="Arial"/>
          <w:b/>
          <w:sz w:val="22"/>
        </w:rPr>
        <w:t>Adresa KPPS </w:t>
      </w:r>
      <w:r>
        <w:rPr>
          <w:rFonts w:ascii="Arial MT" w:hAnsi="Arial MT"/>
          <w:sz w:val="22"/>
        </w:rPr>
        <w:t>- </w:t>
      </w:r>
      <w:r>
        <w:rPr>
          <w:sz w:val="22"/>
        </w:rPr>
        <w:t>každý KPPS musí být identifikován svou jedinečnou adresou, přičemž musí umožňovat použití více </w:t>
      </w:r>
      <w:r>
        <w:rPr>
          <w:rFonts w:ascii="Arial MT" w:hAnsi="Arial MT"/>
          <w:sz w:val="22"/>
        </w:rPr>
        <w:t>adres (</w:t>
      </w:r>
      <w:r>
        <w:rPr>
          <w:sz w:val="22"/>
        </w:rPr>
        <w:t>i společných</w:t>
      </w:r>
      <w:r>
        <w:rPr>
          <w:rFonts w:ascii="Arial MT" w:hAnsi="Arial MT"/>
          <w:sz w:val="22"/>
        </w:rPr>
        <w:t>) proto, aby byla </w:t>
      </w:r>
      <w:r>
        <w:rPr>
          <w:sz w:val="22"/>
        </w:rPr>
        <w:t>zajištěna</w:t>
      </w:r>
      <w:r>
        <w:rPr>
          <w:spacing w:val="40"/>
          <w:sz w:val="22"/>
        </w:rPr>
        <w:t> </w:t>
      </w:r>
      <w:r>
        <w:rPr>
          <w:sz w:val="22"/>
        </w:rPr>
        <w:t>optimální</w:t>
      </w:r>
      <w:r>
        <w:rPr>
          <w:spacing w:val="40"/>
          <w:sz w:val="22"/>
        </w:rPr>
        <w:t> </w:t>
      </w:r>
      <w:r>
        <w:rPr>
          <w:sz w:val="22"/>
        </w:rPr>
        <w:t>a</w:t>
      </w:r>
      <w:r>
        <w:rPr>
          <w:spacing w:val="40"/>
          <w:sz w:val="22"/>
        </w:rPr>
        <w:t> </w:t>
      </w:r>
      <w:r>
        <w:rPr>
          <w:sz w:val="22"/>
        </w:rPr>
        <w:t>rychlá</w:t>
      </w:r>
      <w:r>
        <w:rPr>
          <w:spacing w:val="40"/>
          <w:sz w:val="22"/>
        </w:rPr>
        <w:t> </w:t>
      </w:r>
      <w:r>
        <w:rPr>
          <w:sz w:val="22"/>
        </w:rPr>
        <w:t>aktivace</w:t>
      </w:r>
      <w:r>
        <w:rPr>
          <w:spacing w:val="40"/>
          <w:sz w:val="22"/>
        </w:rPr>
        <w:t> </w:t>
      </w:r>
      <w:r>
        <w:rPr>
          <w:sz w:val="22"/>
        </w:rPr>
        <w:t>potřebných</w:t>
      </w:r>
      <w:r>
        <w:rPr>
          <w:spacing w:val="40"/>
          <w:sz w:val="22"/>
        </w:rPr>
        <w:t> </w:t>
      </w:r>
      <w:r>
        <w:rPr>
          <w:sz w:val="22"/>
        </w:rPr>
        <w:t>koncových</w:t>
      </w:r>
      <w:r>
        <w:rPr>
          <w:spacing w:val="40"/>
          <w:sz w:val="22"/>
        </w:rPr>
        <w:t> </w:t>
      </w:r>
      <w:r>
        <w:rPr>
          <w:sz w:val="22"/>
        </w:rPr>
        <w:t>prvků.</w:t>
      </w:r>
      <w:r>
        <w:rPr>
          <w:spacing w:val="40"/>
          <w:sz w:val="22"/>
        </w:rPr>
        <w:t> </w:t>
      </w:r>
      <w:r>
        <w:rPr>
          <w:sz w:val="22"/>
        </w:rPr>
        <w:t>Podrobně </w:t>
      </w:r>
      <w:r>
        <w:rPr>
          <w:rFonts w:ascii="Arial MT" w:hAnsi="Arial MT"/>
          <w:sz w:val="22"/>
        </w:rPr>
        <w:t>o adresaci KPPS v bodech 4.2.1. a 4.3.1.</w:t>
      </w:r>
    </w:p>
    <w:p>
      <w:pPr>
        <w:pStyle w:val="ListParagraph"/>
        <w:numPr>
          <w:ilvl w:val="2"/>
          <w:numId w:val="2"/>
        </w:numPr>
        <w:tabs>
          <w:tab w:pos="1357" w:val="left" w:leader="none"/>
        </w:tabs>
        <w:spacing w:line="240" w:lineRule="auto" w:before="113" w:after="0"/>
        <w:ind w:left="1357" w:right="0" w:hanging="719"/>
        <w:jc w:val="both"/>
        <w:rPr>
          <w:rFonts w:ascii="Arial MT" w:hAnsi="Arial MT"/>
          <w:sz w:val="22"/>
        </w:rPr>
      </w:pPr>
      <w:r>
        <w:rPr>
          <w:sz w:val="22"/>
        </w:rPr>
        <w:t>Zprávy</w:t>
      </w:r>
      <w:r>
        <w:rPr>
          <w:spacing w:val="2"/>
          <w:sz w:val="22"/>
        </w:rPr>
        <w:t> </w:t>
      </w:r>
      <w:r>
        <w:rPr>
          <w:sz w:val="22"/>
        </w:rPr>
        <w:t>vysílané</w:t>
      </w:r>
      <w:r>
        <w:rPr>
          <w:spacing w:val="2"/>
          <w:sz w:val="22"/>
        </w:rPr>
        <w:t> </w:t>
      </w:r>
      <w:r>
        <w:rPr>
          <w:rFonts w:ascii="Arial MT" w:hAnsi="Arial MT"/>
          <w:sz w:val="22"/>
        </w:rPr>
        <w:t>z</w:t>
      </w:r>
      <w:r>
        <w:rPr>
          <w:rFonts w:ascii="Arial MT" w:hAnsi="Arial MT"/>
          <w:spacing w:val="3"/>
          <w:sz w:val="22"/>
        </w:rPr>
        <w:t> </w:t>
      </w:r>
      <w:r>
        <w:rPr>
          <w:rFonts w:ascii="Arial MT" w:hAnsi="Arial MT"/>
          <w:spacing w:val="-4"/>
          <w:sz w:val="22"/>
        </w:rPr>
        <w:t>VyC:</w:t>
      </w:r>
    </w:p>
    <w:p>
      <w:pPr>
        <w:pStyle w:val="Heading7"/>
        <w:numPr>
          <w:ilvl w:val="3"/>
          <w:numId w:val="2"/>
        </w:numPr>
        <w:tabs>
          <w:tab w:pos="2340" w:val="left" w:leader="none"/>
        </w:tabs>
        <w:spacing w:line="240" w:lineRule="auto" w:before="43" w:after="0"/>
        <w:ind w:left="2340" w:right="0" w:hanging="993"/>
        <w:jc w:val="left"/>
      </w:pPr>
      <w:r>
        <w:rPr/>
        <w:t>Příkazy</w:t>
      </w:r>
      <w:r>
        <w:rPr>
          <w:spacing w:val="-6"/>
        </w:rPr>
        <w:t> </w:t>
      </w:r>
      <w:r>
        <w:rPr/>
        <w:t>aktivace</w:t>
      </w:r>
      <w:r>
        <w:rPr>
          <w:spacing w:val="-5"/>
        </w:rPr>
        <w:t> KP</w:t>
      </w:r>
    </w:p>
    <w:p>
      <w:pPr>
        <w:pStyle w:val="ListParagraph"/>
        <w:numPr>
          <w:ilvl w:val="4"/>
          <w:numId w:val="2"/>
        </w:numPr>
        <w:tabs>
          <w:tab w:pos="3474" w:val="left" w:leader="none"/>
        </w:tabs>
        <w:spacing w:line="252" w:lineRule="exact" w:before="8" w:after="0"/>
        <w:ind w:left="3474" w:right="0" w:hanging="1134"/>
        <w:jc w:val="left"/>
        <w:rPr>
          <w:sz w:val="22"/>
        </w:rPr>
      </w:pPr>
      <w:r>
        <w:rPr>
          <w:rFonts w:ascii="Arial MT" w:hAnsi="Arial MT"/>
          <w:sz w:val="22"/>
        </w:rPr>
        <w:t>S</w:t>
      </w:r>
      <w:r>
        <w:rPr>
          <w:sz w:val="22"/>
        </w:rPr>
        <w:t>ignál</w:t>
      </w:r>
      <w:r>
        <w:rPr>
          <w:spacing w:val="-8"/>
          <w:sz w:val="22"/>
        </w:rPr>
        <w:t> </w:t>
      </w:r>
      <w:r>
        <w:rPr>
          <w:spacing w:val="-2"/>
          <w:sz w:val="22"/>
        </w:rPr>
        <w:t>sirény.</w:t>
      </w:r>
    </w:p>
    <w:p>
      <w:pPr>
        <w:pStyle w:val="BodyText"/>
        <w:spacing w:line="244" w:lineRule="auto"/>
        <w:ind w:left="3474"/>
        <w:rPr>
          <w:rFonts w:ascii="Arial MT" w:hAnsi="Arial MT"/>
        </w:rPr>
      </w:pPr>
      <w:r>
        <w:rPr>
          <w:rFonts w:ascii="Arial MT" w:hAnsi="Arial MT"/>
        </w:rPr>
        <w:t>Rozsah:</w:t>
      </w:r>
      <w:r>
        <w:rPr>
          <w:rFonts w:ascii="Arial MT" w:hAnsi="Arial MT"/>
          <w:spacing w:val="80"/>
          <w:w w:val="150"/>
        </w:rPr>
        <w:t> </w:t>
      </w:r>
      <w:r>
        <w:rPr>
          <w:rFonts w:ascii="Arial MT" w:hAnsi="Arial MT"/>
        </w:rPr>
        <w:t>3</w:t>
      </w:r>
      <w:r>
        <w:rPr>
          <w:rFonts w:ascii="Arial MT" w:hAnsi="Arial MT"/>
          <w:spacing w:val="80"/>
        </w:rPr>
        <w:t> </w:t>
      </w:r>
      <w:r>
        <w:rPr/>
        <w:t>signály</w:t>
      </w:r>
      <w:r>
        <w:rPr>
          <w:spacing w:val="80"/>
          <w:w w:val="150"/>
        </w:rPr>
        <w:t> </w:t>
      </w:r>
      <w:r>
        <w:rPr/>
        <w:t>sirény</w:t>
      </w:r>
      <w:r>
        <w:rPr>
          <w:rFonts w:ascii="Arial MT" w:hAnsi="Arial MT"/>
        </w:rPr>
        <w:t>.</w:t>
      </w:r>
      <w:r>
        <w:rPr>
          <w:rFonts w:ascii="Arial MT" w:hAnsi="Arial MT"/>
          <w:spacing w:val="80"/>
          <w:w w:val="150"/>
        </w:rPr>
        <w:t> </w:t>
      </w:r>
      <w:r>
        <w:rPr>
          <w:rFonts w:ascii="Arial MT" w:hAnsi="Arial MT"/>
        </w:rPr>
        <w:t>U</w:t>
      </w:r>
      <w:r>
        <w:rPr>
          <w:rFonts w:ascii="Arial MT" w:hAnsi="Arial MT"/>
          <w:spacing w:val="80"/>
        </w:rPr>
        <w:t> </w:t>
      </w:r>
      <w:r>
        <w:rPr/>
        <w:t>varovných</w:t>
      </w:r>
      <w:r>
        <w:rPr>
          <w:spacing w:val="80"/>
          <w:w w:val="150"/>
        </w:rPr>
        <w:t> </w:t>
      </w:r>
      <w:r>
        <w:rPr/>
        <w:t>informačních</w:t>
      </w:r>
      <w:r>
        <w:rPr>
          <w:spacing w:val="80"/>
          <w:w w:val="150"/>
        </w:rPr>
        <w:t> </w:t>
      </w:r>
      <w:r>
        <w:rPr/>
        <w:t>panelů zobrazení příslušných textů</w:t>
      </w:r>
      <w:r>
        <w:rPr>
          <w:rFonts w:ascii="Arial MT" w:hAnsi="Arial MT"/>
        </w:rPr>
        <w:t>.</w:t>
      </w:r>
    </w:p>
    <w:p>
      <w:pPr>
        <w:pStyle w:val="ListParagraph"/>
        <w:numPr>
          <w:ilvl w:val="4"/>
          <w:numId w:val="2"/>
        </w:numPr>
        <w:tabs>
          <w:tab w:pos="3474" w:val="left" w:leader="none"/>
        </w:tabs>
        <w:spacing w:line="240" w:lineRule="auto" w:before="2" w:after="0"/>
        <w:ind w:left="3474" w:right="0" w:hanging="1134"/>
        <w:jc w:val="left"/>
        <w:rPr>
          <w:sz w:val="22"/>
        </w:rPr>
      </w:pPr>
      <w:r>
        <w:rPr>
          <w:sz w:val="22"/>
        </w:rPr>
        <w:t>Znělka</w:t>
      </w:r>
      <w:r>
        <w:rPr>
          <w:spacing w:val="-6"/>
          <w:sz w:val="22"/>
        </w:rPr>
        <w:t> </w:t>
      </w:r>
      <w:r>
        <w:rPr>
          <w:spacing w:val="-2"/>
          <w:sz w:val="22"/>
        </w:rPr>
        <w:t>(gong).</w:t>
      </w:r>
    </w:p>
    <w:p>
      <w:pPr>
        <w:pStyle w:val="BodyText"/>
        <w:spacing w:before="22"/>
        <w:ind w:left="3474"/>
        <w:rPr>
          <w:rFonts w:ascii="Arial MT" w:hAnsi="Arial MT"/>
        </w:rPr>
      </w:pPr>
      <w:r>
        <w:rPr/>
        <w:t>Rozsah:</w:t>
      </w:r>
      <w:r>
        <w:rPr>
          <w:spacing w:val="29"/>
        </w:rPr>
        <w:t> </w:t>
      </w:r>
      <w:r>
        <w:rPr/>
        <w:t>2 znělky. Znělka 1 zahajuje a znělka 2 ukončuje</w:t>
      </w:r>
      <w:r>
        <w:rPr>
          <w:spacing w:val="32"/>
        </w:rPr>
        <w:t> </w:t>
      </w:r>
      <w:r>
        <w:rPr>
          <w:color w:val="212A35"/>
        </w:rPr>
        <w:t>verbální</w:t>
      </w:r>
      <w:r>
        <w:rPr>
          <w:color w:val="212A35"/>
          <w:spacing w:val="40"/>
        </w:rPr>
        <w:t> </w:t>
      </w:r>
      <w:r>
        <w:rPr>
          <w:rFonts w:ascii="Arial MT" w:hAnsi="Arial MT"/>
        </w:rPr>
        <w:t>informace </w:t>
      </w:r>
      <w:r>
        <w:rPr>
          <w:color w:val="212A35"/>
        </w:rPr>
        <w:t>nebo hlasový vstup</w:t>
      </w:r>
      <w:r>
        <w:rPr>
          <w:rFonts w:ascii="Arial MT" w:hAnsi="Arial MT"/>
        </w:rPr>
        <w:t>.</w:t>
      </w:r>
    </w:p>
    <w:p>
      <w:pPr>
        <w:pStyle w:val="ListParagraph"/>
        <w:numPr>
          <w:ilvl w:val="4"/>
          <w:numId w:val="2"/>
        </w:numPr>
        <w:tabs>
          <w:tab w:pos="3474" w:val="left" w:leader="none"/>
        </w:tabs>
        <w:spacing w:line="240" w:lineRule="auto" w:before="10" w:after="0"/>
        <w:ind w:left="3474" w:right="3018" w:hanging="1134"/>
        <w:jc w:val="left"/>
        <w:rPr>
          <w:sz w:val="22"/>
        </w:rPr>
      </w:pPr>
      <w:r>
        <w:rPr>
          <w:rFonts w:ascii="Arial MT" w:hAnsi="Arial MT"/>
          <w:sz w:val="22"/>
        </w:rPr>
        <w:t>V</w:t>
      </w:r>
      <w:r>
        <w:rPr>
          <w:color w:val="212A35"/>
          <w:sz w:val="22"/>
        </w:rPr>
        <w:t>erbální</w:t>
      </w:r>
      <w:r>
        <w:rPr>
          <w:color w:val="212A35"/>
          <w:spacing w:val="-2"/>
          <w:sz w:val="22"/>
        </w:rPr>
        <w:t> </w:t>
      </w:r>
      <w:r>
        <w:rPr>
          <w:sz w:val="22"/>
        </w:rPr>
        <w:t>informace</w:t>
      </w:r>
      <w:r>
        <w:rPr>
          <w:spacing w:val="-4"/>
          <w:sz w:val="22"/>
        </w:rPr>
        <w:t> </w:t>
      </w:r>
      <w:r>
        <w:rPr>
          <w:sz w:val="22"/>
        </w:rPr>
        <w:t>uložené</w:t>
      </w:r>
      <w:r>
        <w:rPr>
          <w:spacing w:val="-3"/>
          <w:sz w:val="22"/>
        </w:rPr>
        <w:t> </w:t>
      </w:r>
      <w:r>
        <w:rPr>
          <w:sz w:val="22"/>
        </w:rPr>
        <w:t>v</w:t>
      </w:r>
      <w:r>
        <w:rPr>
          <w:spacing w:val="-3"/>
          <w:sz w:val="22"/>
        </w:rPr>
        <w:t> </w:t>
      </w:r>
      <w:r>
        <w:rPr>
          <w:sz w:val="22"/>
        </w:rPr>
        <w:t>paměti</w:t>
      </w:r>
      <w:r>
        <w:rPr>
          <w:spacing w:val="-4"/>
          <w:sz w:val="22"/>
        </w:rPr>
        <w:t> </w:t>
      </w:r>
      <w:r>
        <w:rPr>
          <w:rFonts w:ascii="Arial MT" w:hAnsi="Arial MT"/>
          <w:sz w:val="22"/>
        </w:rPr>
        <w:t>EKPV. Rozsah: </w:t>
      </w:r>
      <w:r>
        <w:rPr>
          <w:sz w:val="22"/>
        </w:rPr>
        <w:t>minimálně </w:t>
      </w:r>
      <w:r>
        <w:rPr>
          <w:rFonts w:ascii="Arial MT" w:hAnsi="Arial MT"/>
          <w:sz w:val="22"/>
        </w:rPr>
        <w:t>20 </w:t>
      </w:r>
      <w:r>
        <w:rPr>
          <w:sz w:val="22"/>
        </w:rPr>
        <w:t>informací.</w:t>
      </w:r>
    </w:p>
    <w:p>
      <w:pPr>
        <w:pStyle w:val="ListParagraph"/>
        <w:numPr>
          <w:ilvl w:val="4"/>
          <w:numId w:val="2"/>
        </w:numPr>
        <w:tabs>
          <w:tab w:pos="3474" w:val="left" w:leader="none"/>
        </w:tabs>
        <w:spacing w:line="240" w:lineRule="auto" w:before="13" w:after="0"/>
        <w:ind w:left="3474" w:right="0" w:hanging="1134"/>
        <w:jc w:val="left"/>
        <w:rPr>
          <w:sz w:val="22"/>
        </w:rPr>
      </w:pPr>
      <w:r>
        <w:rPr>
          <w:sz w:val="22"/>
        </w:rPr>
        <w:t>Připojení</w:t>
      </w:r>
      <w:r>
        <w:rPr>
          <w:spacing w:val="-4"/>
          <w:sz w:val="22"/>
        </w:rPr>
        <w:t> </w:t>
      </w:r>
      <w:r>
        <w:rPr>
          <w:sz w:val="22"/>
        </w:rPr>
        <w:t>rozhlasového</w:t>
      </w:r>
      <w:r>
        <w:rPr>
          <w:spacing w:val="-5"/>
          <w:sz w:val="22"/>
        </w:rPr>
        <w:t> </w:t>
      </w:r>
      <w:r>
        <w:rPr>
          <w:spacing w:val="-2"/>
          <w:sz w:val="22"/>
        </w:rPr>
        <w:t>přijímače.</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rFonts w:ascii="Arial MT" w:hAnsi="Arial MT"/>
          <w:sz w:val="22"/>
        </w:rPr>
        <w:t>P</w:t>
      </w:r>
      <w:r>
        <w:rPr>
          <w:sz w:val="22"/>
        </w:rPr>
        <w:t>řipojení</w:t>
      </w:r>
      <w:r>
        <w:rPr>
          <w:spacing w:val="1"/>
          <w:sz w:val="22"/>
        </w:rPr>
        <w:t> </w:t>
      </w:r>
      <w:r>
        <w:rPr>
          <w:sz w:val="22"/>
        </w:rPr>
        <w:t>přímého</w:t>
      </w:r>
      <w:r>
        <w:rPr>
          <w:spacing w:val="1"/>
          <w:sz w:val="22"/>
        </w:rPr>
        <w:t> </w:t>
      </w:r>
      <w:r>
        <w:rPr>
          <w:rFonts w:ascii="Arial MT" w:hAnsi="Arial MT"/>
          <w:sz w:val="22"/>
        </w:rPr>
        <w:t>hlasov</w:t>
      </w:r>
      <w:r>
        <w:rPr>
          <w:sz w:val="22"/>
        </w:rPr>
        <w:t>ého</w:t>
      </w:r>
      <w:r>
        <w:rPr>
          <w:spacing w:val="2"/>
          <w:sz w:val="22"/>
        </w:rPr>
        <w:t> </w:t>
      </w:r>
      <w:r>
        <w:rPr>
          <w:sz w:val="22"/>
        </w:rPr>
        <w:t>vstupu z</w:t>
      </w:r>
      <w:r>
        <w:rPr>
          <w:spacing w:val="1"/>
          <w:sz w:val="22"/>
        </w:rPr>
        <w:t> </w:t>
      </w:r>
      <w:r>
        <w:rPr>
          <w:spacing w:val="-4"/>
          <w:sz w:val="22"/>
        </w:rPr>
        <w:t>VyC</w:t>
      </w:r>
      <w:r>
        <w:rPr>
          <w:rFonts w:ascii="Arial MT" w:hAnsi="Arial MT"/>
          <w:spacing w:val="-4"/>
          <w:sz w:val="22"/>
        </w:rPr>
        <w:t>.</w:t>
      </w:r>
    </w:p>
    <w:p>
      <w:pPr>
        <w:pStyle w:val="ListParagraph"/>
        <w:numPr>
          <w:ilvl w:val="4"/>
          <w:numId w:val="2"/>
        </w:numPr>
        <w:tabs>
          <w:tab w:pos="3474" w:val="left" w:leader="none"/>
        </w:tabs>
        <w:spacing w:line="240" w:lineRule="auto" w:before="9" w:after="0"/>
        <w:ind w:left="3474" w:right="0" w:hanging="1134"/>
        <w:jc w:val="left"/>
        <w:rPr>
          <w:rFonts w:ascii="Arial MT" w:hAnsi="Arial MT"/>
          <w:sz w:val="22"/>
        </w:rPr>
      </w:pPr>
      <w:r>
        <w:rPr>
          <w:rFonts w:ascii="Arial MT" w:hAnsi="Arial MT"/>
          <w:sz w:val="22"/>
        </w:rPr>
        <w:t>P</w:t>
      </w:r>
      <w:r>
        <w:rPr>
          <w:sz w:val="22"/>
        </w:rPr>
        <w:t>řipojení</w:t>
      </w:r>
      <w:r>
        <w:rPr>
          <w:spacing w:val="3"/>
          <w:sz w:val="22"/>
        </w:rPr>
        <w:t> </w:t>
      </w:r>
      <w:r>
        <w:rPr>
          <w:sz w:val="22"/>
        </w:rPr>
        <w:t>místního</w:t>
      </w:r>
      <w:r>
        <w:rPr>
          <w:spacing w:val="1"/>
          <w:sz w:val="22"/>
        </w:rPr>
        <w:t> </w:t>
      </w:r>
      <w:r>
        <w:rPr>
          <w:rFonts w:ascii="Arial MT" w:hAnsi="Arial MT"/>
          <w:sz w:val="22"/>
        </w:rPr>
        <w:t>hlasov</w:t>
      </w:r>
      <w:r>
        <w:rPr>
          <w:sz w:val="22"/>
        </w:rPr>
        <w:t>ého</w:t>
      </w:r>
      <w:r>
        <w:rPr>
          <w:spacing w:val="3"/>
          <w:sz w:val="22"/>
        </w:rPr>
        <w:t> </w:t>
      </w:r>
      <w:r>
        <w:rPr>
          <w:spacing w:val="-2"/>
          <w:sz w:val="22"/>
        </w:rPr>
        <w:t>vstupu</w:t>
      </w:r>
      <w:r>
        <w:rPr>
          <w:rFonts w:ascii="Arial MT" w:hAnsi="Arial MT"/>
          <w:spacing w:val="-2"/>
          <w:sz w:val="22"/>
        </w:rPr>
        <w:t>.</w:t>
      </w:r>
    </w:p>
    <w:p>
      <w:pPr>
        <w:pStyle w:val="ListParagraph"/>
        <w:numPr>
          <w:ilvl w:val="4"/>
          <w:numId w:val="2"/>
        </w:numPr>
        <w:tabs>
          <w:tab w:pos="3474" w:val="left" w:leader="none"/>
        </w:tabs>
        <w:spacing w:line="240" w:lineRule="auto" w:before="11" w:after="0"/>
        <w:ind w:left="3474" w:right="0" w:hanging="1134"/>
        <w:jc w:val="left"/>
        <w:rPr>
          <w:sz w:val="22"/>
        </w:rPr>
      </w:pPr>
      <w:r>
        <w:rPr>
          <w:sz w:val="22"/>
        </w:rPr>
        <w:t>Připojení</w:t>
      </w:r>
      <w:r>
        <w:rPr>
          <w:spacing w:val="-1"/>
          <w:sz w:val="22"/>
        </w:rPr>
        <w:t> </w:t>
      </w:r>
      <w:r>
        <w:rPr>
          <w:sz w:val="22"/>
        </w:rPr>
        <w:t>externího</w:t>
      </w:r>
      <w:r>
        <w:rPr>
          <w:spacing w:val="-2"/>
          <w:sz w:val="22"/>
        </w:rPr>
        <w:t> </w:t>
      </w:r>
      <w:r>
        <w:rPr>
          <w:sz w:val="22"/>
        </w:rPr>
        <w:t>zdroje</w:t>
      </w:r>
      <w:r>
        <w:rPr>
          <w:spacing w:val="-1"/>
          <w:sz w:val="22"/>
        </w:rPr>
        <w:t> </w:t>
      </w:r>
      <w:r>
        <w:rPr>
          <w:sz w:val="22"/>
        </w:rPr>
        <w:t>audio</w:t>
      </w:r>
      <w:r>
        <w:rPr>
          <w:spacing w:val="-1"/>
          <w:sz w:val="22"/>
        </w:rPr>
        <w:t> </w:t>
      </w:r>
      <w:r>
        <w:rPr>
          <w:spacing w:val="-2"/>
          <w:sz w:val="22"/>
        </w:rPr>
        <w:t>signálu.</w:t>
      </w:r>
    </w:p>
    <w:p>
      <w:pPr>
        <w:pStyle w:val="ListParagraph"/>
        <w:numPr>
          <w:ilvl w:val="4"/>
          <w:numId w:val="2"/>
        </w:numPr>
        <w:tabs>
          <w:tab w:pos="3474" w:val="left" w:leader="none"/>
        </w:tabs>
        <w:spacing w:line="240" w:lineRule="auto" w:before="8" w:after="0"/>
        <w:ind w:left="3474" w:right="0" w:hanging="1134"/>
        <w:jc w:val="left"/>
        <w:rPr>
          <w:sz w:val="22"/>
        </w:rPr>
      </w:pPr>
      <w:r>
        <w:rPr>
          <w:sz w:val="22"/>
        </w:rPr>
        <w:t>Připojení</w:t>
      </w:r>
      <w:r>
        <w:rPr>
          <w:spacing w:val="-1"/>
          <w:sz w:val="22"/>
        </w:rPr>
        <w:t> </w:t>
      </w:r>
      <w:r>
        <w:rPr>
          <w:sz w:val="22"/>
        </w:rPr>
        <w:t>sekundárního</w:t>
      </w:r>
      <w:r>
        <w:rPr>
          <w:spacing w:val="-1"/>
          <w:sz w:val="22"/>
        </w:rPr>
        <w:t> </w:t>
      </w:r>
      <w:r>
        <w:rPr>
          <w:sz w:val="22"/>
        </w:rPr>
        <w:t>externího</w:t>
      </w:r>
      <w:r>
        <w:rPr>
          <w:spacing w:val="1"/>
          <w:sz w:val="22"/>
        </w:rPr>
        <w:t> </w:t>
      </w:r>
      <w:r>
        <w:rPr>
          <w:sz w:val="22"/>
        </w:rPr>
        <w:t>zdroje audio</w:t>
      </w:r>
      <w:r>
        <w:rPr>
          <w:spacing w:val="-2"/>
          <w:sz w:val="22"/>
        </w:rPr>
        <w:t> signálu.</w:t>
      </w:r>
    </w:p>
    <w:p>
      <w:pPr>
        <w:pStyle w:val="ListParagraph"/>
        <w:numPr>
          <w:ilvl w:val="4"/>
          <w:numId w:val="2"/>
        </w:numPr>
        <w:tabs>
          <w:tab w:pos="3474" w:val="left" w:leader="none"/>
        </w:tabs>
        <w:spacing w:line="244" w:lineRule="auto" w:before="11" w:after="0"/>
        <w:ind w:left="3474" w:right="3651" w:hanging="1134"/>
        <w:jc w:val="left"/>
        <w:rPr>
          <w:sz w:val="22"/>
        </w:rPr>
      </w:pPr>
      <w:r>
        <w:rPr>
          <w:sz w:val="22"/>
        </w:rPr>
        <w:t>Zpráva</w:t>
      </w:r>
      <w:r>
        <w:rPr>
          <w:spacing w:val="-3"/>
          <w:sz w:val="22"/>
        </w:rPr>
        <w:t> </w:t>
      </w:r>
      <w:r>
        <w:rPr>
          <w:sz w:val="22"/>
        </w:rPr>
        <w:t>pro</w:t>
      </w:r>
      <w:r>
        <w:rPr>
          <w:spacing w:val="-2"/>
          <w:sz w:val="22"/>
        </w:rPr>
        <w:t> </w:t>
      </w:r>
      <w:r>
        <w:rPr>
          <w:sz w:val="22"/>
        </w:rPr>
        <w:t>varovný</w:t>
      </w:r>
      <w:r>
        <w:rPr>
          <w:spacing w:val="-5"/>
          <w:sz w:val="22"/>
        </w:rPr>
        <w:t> </w:t>
      </w:r>
      <w:r>
        <w:rPr>
          <w:sz w:val="22"/>
        </w:rPr>
        <w:t>informační</w:t>
      </w:r>
      <w:r>
        <w:rPr>
          <w:spacing w:val="-4"/>
          <w:sz w:val="22"/>
        </w:rPr>
        <w:t> </w:t>
      </w:r>
      <w:r>
        <w:rPr>
          <w:sz w:val="22"/>
        </w:rPr>
        <w:t>panel. Rozsah: maximálně </w:t>
      </w:r>
      <w:r>
        <w:rPr>
          <w:rFonts w:ascii="Arial MT" w:hAnsi="Arial MT"/>
          <w:sz w:val="22"/>
        </w:rPr>
        <w:t>128 </w:t>
      </w:r>
      <w:r>
        <w:rPr>
          <w:sz w:val="22"/>
        </w:rPr>
        <w:t>znaků.</w:t>
      </w:r>
    </w:p>
    <w:p>
      <w:pPr>
        <w:pStyle w:val="ListParagraph"/>
        <w:numPr>
          <w:ilvl w:val="4"/>
          <w:numId w:val="2"/>
        </w:numPr>
        <w:tabs>
          <w:tab w:pos="3470" w:val="left" w:leader="none"/>
          <w:tab w:pos="3474" w:val="left" w:leader="none"/>
        </w:tabs>
        <w:spacing w:line="242" w:lineRule="auto" w:before="0" w:after="0"/>
        <w:ind w:left="3474" w:right="634" w:hanging="1134"/>
        <w:jc w:val="both"/>
        <w:rPr>
          <w:sz w:val="22"/>
        </w:rPr>
      </w:pPr>
      <w:r>
        <w:rPr>
          <w:rFonts w:ascii="Arial MT" w:hAnsi="Arial MT"/>
          <w:sz w:val="22"/>
        </w:rPr>
        <w:t>S</w:t>
      </w:r>
      <w:r>
        <w:rPr>
          <w:sz w:val="22"/>
        </w:rPr>
        <w:t>TOP. Ukončí jakoukoliv právě realizovanou činnost KP </w:t>
      </w:r>
      <w:r>
        <w:rPr>
          <w:rFonts w:ascii="Arial MT" w:hAnsi="Arial MT"/>
          <w:sz w:val="22"/>
        </w:rPr>
        <w:t>podle </w:t>
      </w:r>
      <w:r>
        <w:rPr>
          <w:sz w:val="22"/>
        </w:rPr>
        <w:t>příkazů</w:t>
      </w:r>
      <w:r>
        <w:rPr>
          <w:spacing w:val="40"/>
          <w:sz w:val="22"/>
        </w:rPr>
        <w:t> </w:t>
      </w:r>
      <w:r>
        <w:rPr>
          <w:sz w:val="22"/>
        </w:rPr>
        <w:t>obsažených</w:t>
      </w:r>
      <w:r>
        <w:rPr>
          <w:spacing w:val="40"/>
          <w:sz w:val="22"/>
        </w:rPr>
        <w:t> </w:t>
      </w:r>
      <w:r>
        <w:rPr>
          <w:sz w:val="22"/>
        </w:rPr>
        <w:t>v aktuálně</w:t>
      </w:r>
      <w:r>
        <w:rPr>
          <w:spacing w:val="40"/>
          <w:sz w:val="22"/>
        </w:rPr>
        <w:t> </w:t>
      </w:r>
      <w:r>
        <w:rPr>
          <w:sz w:val="22"/>
        </w:rPr>
        <w:t>odbavované</w:t>
      </w:r>
      <w:r>
        <w:rPr>
          <w:rFonts w:ascii="Arial MT" w:hAnsi="Arial MT"/>
          <w:sz w:val="22"/>
        </w:rPr>
        <w:t>m pokynu</w:t>
      </w:r>
      <w:r>
        <w:rPr>
          <w:rFonts w:ascii="Arial MT" w:hAnsi="Arial MT"/>
          <w:spacing w:val="40"/>
          <w:sz w:val="22"/>
        </w:rPr>
        <w:t> </w:t>
      </w:r>
      <w:r>
        <w:rPr>
          <w:rFonts w:ascii="Arial MT" w:hAnsi="Arial MT"/>
          <w:sz w:val="22"/>
        </w:rPr>
        <w:t>a uvede jej do </w:t>
      </w:r>
      <w:r>
        <w:rPr>
          <w:sz w:val="22"/>
        </w:rPr>
        <w:t>pohotovostního stavu nejpozději do 1</w:t>
      </w:r>
      <w:r>
        <w:rPr>
          <w:rFonts w:ascii="Arial MT" w:hAnsi="Arial MT"/>
          <w:sz w:val="22"/>
        </w:rPr>
        <w:t>5 </w:t>
      </w:r>
      <w:r>
        <w:rPr>
          <w:sz w:val="22"/>
        </w:rPr>
        <w:t>sec. od přijetí příkazu.</w:t>
      </w:r>
    </w:p>
    <w:p>
      <w:pPr>
        <w:pStyle w:val="ListParagraph"/>
        <w:numPr>
          <w:ilvl w:val="4"/>
          <w:numId w:val="2"/>
        </w:numPr>
        <w:tabs>
          <w:tab w:pos="3470" w:val="left" w:leader="none"/>
          <w:tab w:pos="3474" w:val="left" w:leader="none"/>
        </w:tabs>
        <w:spacing w:line="240" w:lineRule="auto" w:before="0" w:after="0"/>
        <w:ind w:left="3474" w:right="631" w:hanging="1134"/>
        <w:jc w:val="both"/>
        <w:rPr>
          <w:sz w:val="22"/>
        </w:rPr>
      </w:pPr>
      <w:r>
        <w:rPr>
          <w:sz w:val="22"/>
        </w:rPr>
        <w:t>RESET. Ukončí jakoukoliv právě realizovanou činnost KP a ruší veškeré</w:t>
      </w:r>
      <w:r>
        <w:rPr>
          <w:spacing w:val="-12"/>
          <w:sz w:val="22"/>
        </w:rPr>
        <w:t> </w:t>
      </w:r>
      <w:r>
        <w:rPr>
          <w:sz w:val="22"/>
        </w:rPr>
        <w:t>další</w:t>
      </w:r>
      <w:r>
        <w:rPr>
          <w:spacing w:val="-11"/>
          <w:sz w:val="22"/>
        </w:rPr>
        <w:t> </w:t>
      </w:r>
      <w:r>
        <w:rPr>
          <w:sz w:val="22"/>
        </w:rPr>
        <w:t>činnosti</w:t>
      </w:r>
      <w:r>
        <w:rPr>
          <w:spacing w:val="-12"/>
          <w:sz w:val="22"/>
        </w:rPr>
        <w:t> </w:t>
      </w:r>
      <w:r>
        <w:rPr>
          <w:rFonts w:ascii="Arial MT" w:hAnsi="Arial MT"/>
          <w:sz w:val="22"/>
        </w:rPr>
        <w:t>podle</w:t>
      </w:r>
      <w:r>
        <w:rPr>
          <w:rFonts w:ascii="Arial MT" w:hAnsi="Arial MT"/>
          <w:spacing w:val="-12"/>
          <w:sz w:val="22"/>
        </w:rPr>
        <w:t> </w:t>
      </w:r>
      <w:r>
        <w:rPr>
          <w:sz w:val="22"/>
        </w:rPr>
        <w:t>pokynů,</w:t>
      </w:r>
      <w:r>
        <w:rPr>
          <w:spacing w:val="-11"/>
          <w:sz w:val="22"/>
        </w:rPr>
        <w:t> </w:t>
      </w:r>
      <w:r>
        <w:rPr>
          <w:sz w:val="22"/>
        </w:rPr>
        <w:t>které</w:t>
      </w:r>
      <w:r>
        <w:rPr>
          <w:spacing w:val="-12"/>
          <w:sz w:val="22"/>
        </w:rPr>
        <w:t> </w:t>
      </w:r>
      <w:r>
        <w:rPr>
          <w:sz w:val="22"/>
        </w:rPr>
        <w:t>čekají</w:t>
      </w:r>
      <w:r>
        <w:rPr>
          <w:spacing w:val="-9"/>
          <w:sz w:val="22"/>
        </w:rPr>
        <w:t> </w:t>
      </w:r>
      <w:r>
        <w:rPr>
          <w:sz w:val="22"/>
        </w:rPr>
        <w:t>v</w:t>
      </w:r>
      <w:r>
        <w:rPr>
          <w:spacing w:val="-12"/>
          <w:sz w:val="22"/>
        </w:rPr>
        <w:t> </w:t>
      </w:r>
      <w:r>
        <w:rPr>
          <w:sz w:val="22"/>
        </w:rPr>
        <w:t>paměti</w:t>
      </w:r>
      <w:r>
        <w:rPr>
          <w:spacing w:val="-11"/>
          <w:sz w:val="22"/>
        </w:rPr>
        <w:t> </w:t>
      </w:r>
      <w:r>
        <w:rPr>
          <w:sz w:val="22"/>
        </w:rPr>
        <w:t>KP</w:t>
      </w:r>
      <w:r>
        <w:rPr>
          <w:spacing w:val="-11"/>
          <w:sz w:val="22"/>
        </w:rPr>
        <w:t> </w:t>
      </w:r>
      <w:r>
        <w:rPr>
          <w:rFonts w:ascii="Arial MT" w:hAnsi="Arial MT"/>
          <w:sz w:val="22"/>
        </w:rPr>
        <w:t>a</w:t>
      </w:r>
      <w:r>
        <w:rPr>
          <w:rFonts w:ascii="Arial MT" w:hAnsi="Arial MT"/>
          <w:spacing w:val="-15"/>
          <w:sz w:val="22"/>
        </w:rPr>
        <w:t> </w:t>
      </w:r>
      <w:r>
        <w:rPr>
          <w:rFonts w:ascii="Arial MT" w:hAnsi="Arial MT"/>
          <w:sz w:val="22"/>
        </w:rPr>
        <w:t>KPPS </w:t>
      </w:r>
      <w:r>
        <w:rPr>
          <w:sz w:val="22"/>
        </w:rPr>
        <w:t>na odbavení</w:t>
      </w:r>
      <w:r>
        <w:rPr>
          <w:rFonts w:ascii="Arial MT" w:hAnsi="Arial MT"/>
          <w:sz w:val="22"/>
        </w:rPr>
        <w:t>. U</w:t>
      </w:r>
      <w:r>
        <w:rPr>
          <w:sz w:val="22"/>
        </w:rPr>
        <w:t>vádí KP </w:t>
      </w:r>
      <w:r>
        <w:rPr>
          <w:rFonts w:ascii="Arial MT" w:hAnsi="Arial MT"/>
          <w:sz w:val="22"/>
        </w:rPr>
        <w:t>a KPPS do p</w:t>
      </w:r>
      <w:r>
        <w:rPr>
          <w:sz w:val="22"/>
        </w:rPr>
        <w:t>ohotovostního stavu nejpozději </w:t>
      </w:r>
      <w:r>
        <w:rPr>
          <w:rFonts w:ascii="Arial MT" w:hAnsi="Arial MT"/>
          <w:sz w:val="22"/>
        </w:rPr>
        <w:t>60 sec. </w:t>
      </w:r>
      <w:r>
        <w:rPr>
          <w:sz w:val="22"/>
        </w:rPr>
        <w:t>od přijetí příkazu.</w:t>
      </w:r>
    </w:p>
    <w:p>
      <w:pPr>
        <w:pStyle w:val="ListParagraph"/>
        <w:numPr>
          <w:ilvl w:val="4"/>
          <w:numId w:val="2"/>
        </w:numPr>
        <w:tabs>
          <w:tab w:pos="3470" w:val="left" w:leader="none"/>
          <w:tab w:pos="3474" w:val="left" w:leader="none"/>
        </w:tabs>
        <w:spacing w:line="240" w:lineRule="auto" w:before="10" w:after="0"/>
        <w:ind w:left="3474" w:right="632" w:hanging="1134"/>
        <w:jc w:val="both"/>
        <w:rPr>
          <w:sz w:val="22"/>
        </w:rPr>
      </w:pPr>
      <w:r>
        <w:rPr>
          <w:rFonts w:ascii="Arial MT" w:hAnsi="Arial MT"/>
          <w:sz w:val="22"/>
        </w:rPr>
        <w:t>TEST.</w:t>
      </w:r>
      <w:r>
        <w:rPr>
          <w:rFonts w:ascii="Arial MT" w:hAnsi="Arial MT"/>
          <w:spacing w:val="80"/>
          <w:sz w:val="22"/>
        </w:rPr>
        <w:t> </w:t>
      </w:r>
      <w:r>
        <w:rPr>
          <w:rFonts w:ascii="Arial MT" w:hAnsi="Arial MT"/>
          <w:sz w:val="22"/>
        </w:rPr>
        <w:t>T</w:t>
      </w:r>
      <w:r>
        <w:rPr>
          <w:sz w:val="22"/>
        </w:rPr>
        <w:t>ímto</w:t>
      </w:r>
      <w:r>
        <w:rPr>
          <w:spacing w:val="80"/>
          <w:sz w:val="22"/>
        </w:rPr>
        <w:t> </w:t>
      </w:r>
      <w:r>
        <w:rPr>
          <w:sz w:val="22"/>
        </w:rPr>
        <w:t>příkazem,</w:t>
      </w:r>
      <w:r>
        <w:rPr>
          <w:spacing w:val="80"/>
          <w:sz w:val="22"/>
        </w:rPr>
        <w:t> </w:t>
      </w:r>
      <w:r>
        <w:rPr>
          <w:sz w:val="22"/>
        </w:rPr>
        <w:t>přijatým</w:t>
      </w:r>
      <w:r>
        <w:rPr>
          <w:spacing w:val="80"/>
          <w:sz w:val="22"/>
        </w:rPr>
        <w:t> </w:t>
      </w:r>
      <w:r>
        <w:rPr>
          <w:sz w:val="22"/>
        </w:rPr>
        <w:t>na</w:t>
      </w:r>
      <w:r>
        <w:rPr>
          <w:spacing w:val="80"/>
          <w:sz w:val="22"/>
        </w:rPr>
        <w:t> </w:t>
      </w:r>
      <w:r>
        <w:rPr>
          <w:sz w:val="22"/>
        </w:rPr>
        <w:t>kterékoliv</w:t>
      </w:r>
      <w:r>
        <w:rPr>
          <w:spacing w:val="80"/>
          <w:sz w:val="22"/>
        </w:rPr>
        <w:t> </w:t>
      </w:r>
      <w:r>
        <w:rPr>
          <w:sz w:val="22"/>
        </w:rPr>
        <w:t>adrese</w:t>
      </w:r>
      <w:r>
        <w:rPr>
          <w:spacing w:val="80"/>
          <w:sz w:val="22"/>
        </w:rPr>
        <w:t> </w:t>
      </w:r>
      <w:r>
        <w:rPr>
          <w:rFonts w:ascii="Arial MT" w:hAnsi="Arial MT"/>
          <w:sz w:val="22"/>
        </w:rPr>
        <w:t>KPPS,</w:t>
      </w:r>
      <w:r>
        <w:rPr>
          <w:rFonts w:ascii="Arial MT" w:hAnsi="Arial MT"/>
          <w:spacing w:val="80"/>
          <w:sz w:val="22"/>
        </w:rPr>
        <w:t> </w:t>
      </w:r>
      <w:r>
        <w:rPr>
          <w:rFonts w:ascii="Arial MT" w:hAnsi="Arial MT"/>
          <w:sz w:val="22"/>
        </w:rPr>
        <w:t>se</w:t>
      </w:r>
      <w:r>
        <w:rPr>
          <w:rFonts w:ascii="Arial MT" w:hAnsi="Arial MT"/>
          <w:spacing w:val="-13"/>
          <w:sz w:val="22"/>
        </w:rPr>
        <w:t> </w:t>
      </w:r>
      <w:r>
        <w:rPr>
          <w:sz w:val="22"/>
        </w:rPr>
        <w:t>aktivuje</w:t>
      </w:r>
      <w:r>
        <w:rPr>
          <w:spacing w:val="-11"/>
          <w:sz w:val="22"/>
        </w:rPr>
        <w:t> </w:t>
      </w:r>
      <w:r>
        <w:rPr>
          <w:sz w:val="22"/>
        </w:rPr>
        <w:t>prověrk</w:t>
      </w:r>
      <w:r>
        <w:rPr>
          <w:rFonts w:ascii="Arial MT" w:hAnsi="Arial MT"/>
          <w:sz w:val="22"/>
        </w:rPr>
        <w:t>a</w:t>
      </w:r>
      <w:r>
        <w:rPr>
          <w:rFonts w:ascii="Arial MT" w:hAnsi="Arial MT"/>
          <w:spacing w:val="-16"/>
          <w:sz w:val="22"/>
        </w:rPr>
        <w:t> </w:t>
      </w:r>
      <w:r>
        <w:rPr>
          <w:sz w:val="22"/>
        </w:rPr>
        <w:t>funkčnost</w:t>
      </w:r>
      <w:r>
        <w:rPr>
          <w:rFonts w:ascii="Arial MT" w:hAnsi="Arial MT"/>
          <w:sz w:val="22"/>
        </w:rPr>
        <w:t>i</w:t>
      </w:r>
      <w:r>
        <w:rPr>
          <w:rFonts w:ascii="Arial MT" w:hAnsi="Arial MT"/>
          <w:spacing w:val="-15"/>
          <w:sz w:val="22"/>
        </w:rPr>
        <w:t> </w:t>
      </w:r>
      <w:r>
        <w:rPr>
          <w:sz w:val="22"/>
        </w:rPr>
        <w:t>všech</w:t>
      </w:r>
      <w:r>
        <w:rPr>
          <w:spacing w:val="-12"/>
          <w:sz w:val="22"/>
        </w:rPr>
        <w:t> </w:t>
      </w:r>
      <w:r>
        <w:rPr>
          <w:sz w:val="22"/>
        </w:rPr>
        <w:t>rozhodujících</w:t>
      </w:r>
      <w:r>
        <w:rPr>
          <w:spacing w:val="-9"/>
          <w:sz w:val="22"/>
        </w:rPr>
        <w:t> </w:t>
      </w:r>
      <w:r>
        <w:rPr>
          <w:sz w:val="22"/>
        </w:rPr>
        <w:t>částí</w:t>
      </w:r>
      <w:r>
        <w:rPr>
          <w:spacing w:val="-8"/>
          <w:sz w:val="22"/>
        </w:rPr>
        <w:t> </w:t>
      </w:r>
      <w:r>
        <w:rPr>
          <w:sz w:val="22"/>
        </w:rPr>
        <w:t>připojeného KP bez vně zjevného zvukového efektu</w:t>
      </w:r>
      <w:r>
        <w:rPr>
          <w:rFonts w:ascii="Arial MT" w:hAnsi="Arial MT"/>
          <w:sz w:val="22"/>
        </w:rPr>
        <w:t>, </w:t>
      </w:r>
      <w:r>
        <w:rPr>
          <w:sz w:val="22"/>
        </w:rPr>
        <w:t>a výsledek kontroly </w:t>
      </w:r>
      <w:r>
        <w:rPr>
          <w:rFonts w:ascii="Arial MT" w:hAnsi="Arial MT"/>
          <w:sz w:val="22"/>
        </w:rPr>
        <w:t>se zaznamen</w:t>
      </w:r>
      <w:r>
        <w:rPr>
          <w:sz w:val="22"/>
        </w:rPr>
        <w:t>á do nepomíjivé paměti. Prověrka funkčnosti všech rozhodujících</w:t>
      </w:r>
      <w:r>
        <w:rPr>
          <w:spacing w:val="-2"/>
          <w:sz w:val="22"/>
        </w:rPr>
        <w:t> </w:t>
      </w:r>
      <w:r>
        <w:rPr>
          <w:sz w:val="22"/>
        </w:rPr>
        <w:t>částí</w:t>
      </w:r>
      <w:r>
        <w:rPr>
          <w:spacing w:val="-1"/>
          <w:sz w:val="22"/>
        </w:rPr>
        <w:t> </w:t>
      </w:r>
      <w:r>
        <w:rPr>
          <w:sz w:val="22"/>
        </w:rPr>
        <w:t>KP</w:t>
      </w:r>
      <w:r>
        <w:rPr>
          <w:spacing w:val="-6"/>
          <w:sz w:val="22"/>
        </w:rPr>
        <w:t> </w:t>
      </w:r>
      <w:r>
        <w:rPr>
          <w:sz w:val="22"/>
        </w:rPr>
        <w:t>musí</w:t>
      </w:r>
      <w:r>
        <w:rPr>
          <w:spacing w:val="-1"/>
          <w:sz w:val="22"/>
        </w:rPr>
        <w:t> </w:t>
      </w:r>
      <w:r>
        <w:rPr>
          <w:sz w:val="22"/>
        </w:rPr>
        <w:t>být</w:t>
      </w:r>
      <w:r>
        <w:rPr>
          <w:spacing w:val="-1"/>
          <w:sz w:val="22"/>
        </w:rPr>
        <w:t> </w:t>
      </w:r>
      <w:r>
        <w:rPr>
          <w:sz w:val="22"/>
        </w:rPr>
        <w:t>dokončena</w:t>
      </w:r>
      <w:r>
        <w:rPr>
          <w:spacing w:val="-3"/>
          <w:sz w:val="22"/>
        </w:rPr>
        <w:t> </w:t>
      </w:r>
      <w:r>
        <w:rPr>
          <w:rFonts w:ascii="Arial MT" w:hAnsi="Arial MT"/>
          <w:sz w:val="22"/>
        </w:rPr>
        <w:t>max.</w:t>
      </w:r>
      <w:r>
        <w:rPr>
          <w:rFonts w:ascii="Arial MT" w:hAnsi="Arial MT"/>
          <w:spacing w:val="-6"/>
          <w:sz w:val="22"/>
        </w:rPr>
        <w:t> </w:t>
      </w:r>
      <w:r>
        <w:rPr>
          <w:rFonts w:ascii="Arial MT" w:hAnsi="Arial MT"/>
          <w:sz w:val="22"/>
        </w:rPr>
        <w:t>d</w:t>
      </w:r>
      <w:r>
        <w:rPr>
          <w:sz w:val="22"/>
        </w:rPr>
        <w:t>o</w:t>
      </w:r>
      <w:r>
        <w:rPr>
          <w:spacing w:val="-2"/>
          <w:sz w:val="22"/>
        </w:rPr>
        <w:t> </w:t>
      </w:r>
      <w:r>
        <w:rPr>
          <w:sz w:val="22"/>
        </w:rPr>
        <w:t>60</w:t>
      </w:r>
      <w:r>
        <w:rPr>
          <w:spacing w:val="-2"/>
          <w:sz w:val="22"/>
        </w:rPr>
        <w:t> </w:t>
      </w:r>
      <w:r>
        <w:rPr>
          <w:sz w:val="22"/>
        </w:rPr>
        <w:t>sec.</w:t>
      </w:r>
      <w:r>
        <w:rPr>
          <w:spacing w:val="-1"/>
          <w:sz w:val="22"/>
        </w:rPr>
        <w:t> </w:t>
      </w:r>
      <w:r>
        <w:rPr>
          <w:sz w:val="22"/>
        </w:rPr>
        <w:t>od</w:t>
      </w:r>
      <w:r>
        <w:rPr>
          <w:spacing w:val="-6"/>
          <w:sz w:val="22"/>
        </w:rPr>
        <w:t> </w:t>
      </w:r>
      <w:r>
        <w:rPr>
          <w:sz w:val="22"/>
        </w:rPr>
        <w:t>přijetí </w:t>
      </w:r>
      <w:r>
        <w:rPr>
          <w:spacing w:val="-2"/>
          <w:sz w:val="22"/>
        </w:rPr>
        <w:t>příkazu.</w:t>
      </w:r>
    </w:p>
    <w:p>
      <w:pPr>
        <w:pStyle w:val="ListParagraph"/>
        <w:numPr>
          <w:ilvl w:val="3"/>
          <w:numId w:val="2"/>
        </w:numPr>
        <w:tabs>
          <w:tab w:pos="2338" w:val="left" w:leader="none"/>
          <w:tab w:pos="2340" w:val="left" w:leader="none"/>
        </w:tabs>
        <w:spacing w:line="240" w:lineRule="auto" w:before="44" w:after="0"/>
        <w:ind w:left="2340" w:right="633" w:hanging="994"/>
        <w:jc w:val="both"/>
        <w:rPr>
          <w:rFonts w:ascii="Arial MT" w:hAnsi="Arial MT"/>
          <w:sz w:val="22"/>
        </w:rPr>
      </w:pPr>
      <w:r>
        <w:rPr>
          <w:rFonts w:ascii="Arial MT" w:hAnsi="Arial MT"/>
          <w:sz w:val="22"/>
        </w:rPr>
        <w:t>Jedn</w:t>
      </w:r>
      <w:r>
        <w:rPr>
          <w:sz w:val="22"/>
        </w:rPr>
        <w:t>a zpráva může obsahovat až 4 různé příkazy uvedené pod body 2.5.</w:t>
      </w:r>
      <w:r>
        <w:rPr>
          <w:rFonts w:ascii="Arial MT" w:hAnsi="Arial MT"/>
          <w:sz w:val="22"/>
        </w:rPr>
        <w:t>4.1.1. </w:t>
      </w:r>
      <w:r>
        <w:rPr>
          <w:sz w:val="22"/>
        </w:rPr>
        <w:t>až 2.5.</w:t>
      </w:r>
      <w:r>
        <w:rPr>
          <w:rFonts w:ascii="Arial MT" w:hAnsi="Arial MT"/>
          <w:sz w:val="22"/>
        </w:rPr>
        <w:t>4.1.9. </w:t>
      </w:r>
      <w:r>
        <w:rPr>
          <w:sz w:val="22"/>
        </w:rPr>
        <w:t>a musí být označen</w:t>
      </w:r>
      <w:r>
        <w:rPr>
          <w:rFonts w:ascii="Arial MT" w:hAnsi="Arial MT"/>
          <w:sz w:val="22"/>
        </w:rPr>
        <w:t>a </w:t>
      </w:r>
      <w:r>
        <w:rPr>
          <w:sz w:val="22"/>
        </w:rPr>
        <w:t>začátkem a koncem. </w:t>
      </w:r>
      <w:r>
        <w:rPr>
          <w:rFonts w:ascii="Arial MT" w:hAnsi="Arial MT"/>
          <w:sz w:val="22"/>
        </w:rPr>
        <w:t>Takov</w:t>
      </w:r>
      <w:r>
        <w:rPr>
          <w:sz w:val="22"/>
        </w:rPr>
        <w:t>áto zpráva </w:t>
      </w:r>
      <w:r>
        <w:rPr>
          <w:rFonts w:ascii="Arial MT" w:hAnsi="Arial MT"/>
          <w:sz w:val="22"/>
        </w:rPr>
        <w:t>je </w:t>
      </w:r>
      <w:r>
        <w:rPr>
          <w:sz w:val="22"/>
        </w:rPr>
        <w:t>považován</w:t>
      </w:r>
      <w:r>
        <w:rPr>
          <w:rFonts w:ascii="Arial MT" w:hAnsi="Arial MT"/>
          <w:sz w:val="22"/>
        </w:rPr>
        <w:t>a za jeden pokyn k </w:t>
      </w:r>
      <w:r>
        <w:rPr>
          <w:sz w:val="22"/>
        </w:rPr>
        <w:t>činnosti KP</w:t>
      </w:r>
      <w:r>
        <w:rPr>
          <w:rFonts w:ascii="Arial MT" w:hAnsi="Arial MT"/>
          <w:sz w:val="22"/>
        </w:rPr>
        <w:t>.</w:t>
      </w:r>
    </w:p>
    <w:p>
      <w:pPr>
        <w:pStyle w:val="ListParagraph"/>
        <w:numPr>
          <w:ilvl w:val="3"/>
          <w:numId w:val="2"/>
        </w:numPr>
        <w:tabs>
          <w:tab w:pos="2338" w:val="left" w:leader="none"/>
          <w:tab w:pos="2340" w:val="left" w:leader="none"/>
        </w:tabs>
        <w:spacing w:line="240" w:lineRule="auto" w:before="40" w:after="0"/>
        <w:ind w:left="2340" w:right="636" w:hanging="994"/>
        <w:jc w:val="both"/>
        <w:rPr>
          <w:sz w:val="22"/>
        </w:rPr>
      </w:pPr>
      <w:r>
        <w:rPr>
          <w:sz w:val="22"/>
        </w:rPr>
        <w:t>Vysílání</w:t>
      </w:r>
      <w:r>
        <w:rPr>
          <w:spacing w:val="35"/>
          <w:sz w:val="22"/>
        </w:rPr>
        <w:t>  </w:t>
      </w:r>
      <w:r>
        <w:rPr>
          <w:sz w:val="22"/>
        </w:rPr>
        <w:t>zpráv</w:t>
      </w:r>
      <w:r>
        <w:rPr>
          <w:spacing w:val="80"/>
          <w:w w:val="150"/>
          <w:sz w:val="22"/>
        </w:rPr>
        <w:t> </w:t>
      </w:r>
      <w:r>
        <w:rPr>
          <w:sz w:val="22"/>
        </w:rPr>
        <w:t>s</w:t>
      </w:r>
      <w:r>
        <w:rPr>
          <w:spacing w:val="35"/>
          <w:sz w:val="22"/>
        </w:rPr>
        <w:t>  </w:t>
      </w:r>
      <w:r>
        <w:rPr>
          <w:sz w:val="22"/>
        </w:rPr>
        <w:t>příkaz</w:t>
      </w:r>
      <w:r>
        <w:rPr>
          <w:rFonts w:ascii="Arial MT" w:hAnsi="Arial MT"/>
          <w:sz w:val="22"/>
        </w:rPr>
        <w:t>y</w:t>
      </w:r>
      <w:r>
        <w:rPr>
          <w:rFonts w:ascii="Arial MT" w:hAnsi="Arial MT"/>
          <w:spacing w:val="80"/>
          <w:w w:val="150"/>
          <w:sz w:val="22"/>
        </w:rPr>
        <w:t> </w:t>
      </w:r>
      <w:r>
        <w:rPr>
          <w:sz w:val="22"/>
        </w:rPr>
        <w:t>pro</w:t>
      </w:r>
      <w:r>
        <w:rPr>
          <w:spacing w:val="80"/>
          <w:w w:val="150"/>
          <w:sz w:val="22"/>
        </w:rPr>
        <w:t> </w:t>
      </w:r>
      <w:r>
        <w:rPr>
          <w:sz w:val="22"/>
        </w:rPr>
        <w:t>ovládání</w:t>
      </w:r>
      <w:r>
        <w:rPr>
          <w:spacing w:val="35"/>
          <w:sz w:val="22"/>
        </w:rPr>
        <w:t>  </w:t>
      </w:r>
      <w:r>
        <w:rPr>
          <w:sz w:val="22"/>
        </w:rPr>
        <w:t>KP</w:t>
      </w:r>
      <w:r>
        <w:rPr>
          <w:spacing w:val="80"/>
          <w:w w:val="150"/>
          <w:sz w:val="22"/>
        </w:rPr>
        <w:t> </w:t>
      </w:r>
      <w:r>
        <w:rPr>
          <w:sz w:val="22"/>
        </w:rPr>
        <w:t>musí</w:t>
      </w:r>
      <w:r>
        <w:rPr>
          <w:spacing w:val="35"/>
          <w:sz w:val="22"/>
        </w:rPr>
        <w:t>  </w:t>
      </w:r>
      <w:r>
        <w:rPr>
          <w:sz w:val="22"/>
        </w:rPr>
        <w:t>být</w:t>
      </w:r>
      <w:r>
        <w:rPr>
          <w:spacing w:val="80"/>
          <w:w w:val="150"/>
          <w:sz w:val="22"/>
        </w:rPr>
        <w:t> </w:t>
      </w:r>
      <w:r>
        <w:rPr>
          <w:sz w:val="22"/>
        </w:rPr>
        <w:t>možné</w:t>
      </w:r>
      <w:r>
        <w:rPr>
          <w:spacing w:val="80"/>
          <w:w w:val="150"/>
          <w:sz w:val="22"/>
        </w:rPr>
        <w:t> </w:t>
      </w:r>
      <w:r>
        <w:rPr>
          <w:sz w:val="22"/>
        </w:rPr>
        <w:t>realizovat</w:t>
      </w:r>
      <w:r>
        <w:rPr>
          <w:spacing w:val="40"/>
          <w:sz w:val="22"/>
        </w:rPr>
        <w:t> </w:t>
      </w:r>
      <w:r>
        <w:rPr>
          <w:rFonts w:ascii="Arial MT" w:hAnsi="Arial MT"/>
          <w:sz w:val="22"/>
        </w:rPr>
        <w:t>v</w:t>
      </w:r>
      <w:r>
        <w:rPr>
          <w:rFonts w:ascii="Arial MT" w:hAnsi="Arial MT"/>
          <w:spacing w:val="80"/>
          <w:w w:val="150"/>
          <w:sz w:val="22"/>
        </w:rPr>
        <w:t> </w:t>
      </w:r>
      <w:r>
        <w:rPr>
          <w:rFonts w:ascii="Arial MT" w:hAnsi="Arial MT"/>
          <w:sz w:val="22"/>
        </w:rPr>
        <w:t>obou</w:t>
      </w:r>
      <w:r>
        <w:rPr>
          <w:rFonts w:ascii="Arial MT" w:hAnsi="Arial MT"/>
          <w:spacing w:val="80"/>
          <w:w w:val="150"/>
          <w:sz w:val="22"/>
        </w:rPr>
        <w:t> </w:t>
      </w:r>
      <w:r>
        <w:rPr>
          <w:rFonts w:ascii="Arial MT" w:hAnsi="Arial MT"/>
          <w:sz w:val="22"/>
        </w:rPr>
        <w:t>vrstv</w:t>
      </w:r>
      <w:r>
        <w:rPr>
          <w:sz w:val="22"/>
        </w:rPr>
        <w:t>ách</w:t>
      </w:r>
      <w:r>
        <w:rPr>
          <w:spacing w:val="80"/>
          <w:w w:val="150"/>
          <w:sz w:val="22"/>
        </w:rPr>
        <w:t> </w:t>
      </w:r>
      <w:r>
        <w:rPr>
          <w:sz w:val="22"/>
        </w:rPr>
        <w:t>přenosové</w:t>
      </w:r>
      <w:r>
        <w:rPr>
          <w:spacing w:val="80"/>
          <w:w w:val="150"/>
          <w:sz w:val="22"/>
        </w:rPr>
        <w:t> </w:t>
      </w:r>
      <w:r>
        <w:rPr>
          <w:sz w:val="22"/>
        </w:rPr>
        <w:t>soustavy</w:t>
      </w:r>
      <w:r>
        <w:rPr>
          <w:spacing w:val="80"/>
          <w:w w:val="150"/>
          <w:sz w:val="22"/>
        </w:rPr>
        <w:t> </w:t>
      </w:r>
      <w:r>
        <w:rPr>
          <w:rFonts w:ascii="Arial MT" w:hAnsi="Arial MT"/>
          <w:sz w:val="22"/>
        </w:rPr>
        <w:t>JSVV,</w:t>
      </w:r>
      <w:r>
        <w:rPr>
          <w:rFonts w:ascii="Arial MT" w:hAnsi="Arial MT"/>
          <w:spacing w:val="80"/>
          <w:w w:val="150"/>
          <w:sz w:val="22"/>
        </w:rPr>
        <w:t> </w:t>
      </w:r>
      <w:r>
        <w:rPr>
          <w:sz w:val="22"/>
        </w:rPr>
        <w:t>mimo</w:t>
      </w:r>
      <w:r>
        <w:rPr>
          <w:spacing w:val="80"/>
          <w:w w:val="150"/>
          <w:sz w:val="22"/>
        </w:rPr>
        <w:t> </w:t>
      </w:r>
      <w:r>
        <w:rPr>
          <w:sz w:val="22"/>
        </w:rPr>
        <w:t>příkazů</w:t>
      </w:r>
      <w:r>
        <w:rPr>
          <w:spacing w:val="80"/>
          <w:w w:val="150"/>
          <w:sz w:val="22"/>
        </w:rPr>
        <w:t> </w:t>
      </w:r>
      <w:r>
        <w:rPr>
          <w:sz w:val="22"/>
        </w:rPr>
        <w:t>uvedených</w:t>
      </w:r>
    </w:p>
    <w:p>
      <w:pPr>
        <w:pStyle w:val="ListParagraph"/>
        <w:spacing w:after="0" w:line="240" w:lineRule="auto"/>
        <w:jc w:val="both"/>
        <w:rPr>
          <w:sz w:val="22"/>
        </w:rPr>
        <w:sectPr>
          <w:pgSz w:w="11910" w:h="16840"/>
          <w:pgMar w:header="1084" w:footer="734" w:top="1440" w:bottom="920" w:left="566" w:right="566"/>
        </w:sectPr>
      </w:pPr>
    </w:p>
    <w:p>
      <w:pPr>
        <w:pStyle w:val="BodyText"/>
        <w:spacing w:line="242" w:lineRule="auto" w:before="226"/>
        <w:ind w:left="2340" w:right="639"/>
      </w:pPr>
      <w:r>
        <w:rPr>
          <w:rFonts w:ascii="Arial MT" w:hAnsi="Arial MT"/>
        </w:rPr>
        <w:t>v</w:t>
      </w:r>
      <w:r>
        <w:rPr>
          <w:rFonts w:ascii="Arial MT" w:hAnsi="Arial MT"/>
          <w:spacing w:val="-1"/>
        </w:rPr>
        <w:t> </w:t>
      </w:r>
      <w:r>
        <w:rPr>
          <w:rFonts w:ascii="Arial MT" w:hAnsi="Arial MT"/>
        </w:rPr>
        <w:t>bodech 2.5.4.1.5., 2.5.4.1.8. a 2.5.4.1.9., k</w:t>
      </w:r>
      <w:r>
        <w:rPr/>
        <w:t>teré jsou vysílány pouze ve druhé vrstvě přenosové soustavy JSVV.</w:t>
      </w:r>
    </w:p>
    <w:p>
      <w:pPr>
        <w:pStyle w:val="Heading7"/>
        <w:numPr>
          <w:ilvl w:val="3"/>
          <w:numId w:val="2"/>
        </w:numPr>
        <w:tabs>
          <w:tab w:pos="2340" w:val="left" w:leader="none"/>
        </w:tabs>
        <w:spacing w:line="240" w:lineRule="auto" w:before="40" w:after="0"/>
        <w:ind w:left="2340" w:right="0" w:hanging="993"/>
        <w:jc w:val="left"/>
      </w:pPr>
      <w:r>
        <w:rPr/>
        <w:t>Stavové</w:t>
      </w:r>
      <w:r>
        <w:rPr>
          <w:spacing w:val="-7"/>
        </w:rPr>
        <w:t> </w:t>
      </w:r>
      <w:r>
        <w:rPr/>
        <w:t>dotazy</w:t>
      </w:r>
      <w:r>
        <w:rPr>
          <w:spacing w:val="-7"/>
        </w:rPr>
        <w:t> </w:t>
      </w:r>
      <w:r>
        <w:rPr>
          <w:spacing w:val="-2"/>
        </w:rPr>
        <w:t>(diagnostika)</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sz w:val="22"/>
        </w:rPr>
        <w:t>Provozní</w:t>
      </w:r>
      <w:r>
        <w:rPr>
          <w:spacing w:val="4"/>
          <w:sz w:val="22"/>
        </w:rPr>
        <w:t> </w:t>
      </w:r>
      <w:r>
        <w:rPr>
          <w:sz w:val="22"/>
        </w:rPr>
        <w:t>stav</w:t>
      </w:r>
      <w:r>
        <w:rPr>
          <w:spacing w:val="6"/>
          <w:sz w:val="22"/>
        </w:rPr>
        <w:t> </w:t>
      </w:r>
      <w:r>
        <w:rPr>
          <w:rFonts w:ascii="Arial MT" w:hAnsi="Arial MT"/>
          <w:spacing w:val="-2"/>
          <w:sz w:val="22"/>
        </w:rPr>
        <w:t>EKPV.</w:t>
      </w:r>
    </w:p>
    <w:p>
      <w:pPr>
        <w:pStyle w:val="ListParagraph"/>
        <w:numPr>
          <w:ilvl w:val="4"/>
          <w:numId w:val="2"/>
        </w:numPr>
        <w:tabs>
          <w:tab w:pos="3474" w:val="left" w:leader="none"/>
        </w:tabs>
        <w:spacing w:line="240" w:lineRule="auto" w:before="9" w:after="0"/>
        <w:ind w:left="3474" w:right="0" w:hanging="1134"/>
        <w:jc w:val="left"/>
        <w:rPr>
          <w:rFonts w:ascii="Arial MT"/>
          <w:sz w:val="22"/>
        </w:rPr>
      </w:pPr>
      <w:r>
        <w:rPr>
          <w:rFonts w:ascii="Arial MT"/>
          <w:sz w:val="22"/>
        </w:rPr>
        <w:t>Stav</w:t>
      </w:r>
      <w:r>
        <w:rPr>
          <w:rFonts w:ascii="Arial MT"/>
          <w:spacing w:val="-1"/>
          <w:sz w:val="22"/>
        </w:rPr>
        <w:t> </w:t>
      </w:r>
      <w:r>
        <w:rPr>
          <w:rFonts w:ascii="Arial MT"/>
          <w:spacing w:val="-4"/>
          <w:sz w:val="22"/>
        </w:rPr>
        <w:t>KPM.</w:t>
      </w:r>
    </w:p>
    <w:p>
      <w:pPr>
        <w:pStyle w:val="ListParagraph"/>
        <w:numPr>
          <w:ilvl w:val="4"/>
          <w:numId w:val="2"/>
        </w:numPr>
        <w:tabs>
          <w:tab w:pos="3474" w:val="left" w:leader="none"/>
        </w:tabs>
        <w:spacing w:line="240" w:lineRule="auto" w:before="1" w:after="0"/>
        <w:ind w:left="3474" w:right="0" w:hanging="1134"/>
        <w:jc w:val="left"/>
        <w:rPr>
          <w:rFonts w:ascii="Arial MT" w:hAnsi="Arial MT"/>
          <w:sz w:val="22"/>
        </w:rPr>
      </w:pPr>
      <w:r>
        <w:rPr>
          <w:sz w:val="22"/>
        </w:rPr>
        <w:t>Vadné</w:t>
      </w:r>
      <w:r>
        <w:rPr>
          <w:spacing w:val="-6"/>
          <w:sz w:val="22"/>
        </w:rPr>
        <w:t> </w:t>
      </w:r>
      <w:r>
        <w:rPr>
          <w:sz w:val="22"/>
        </w:rPr>
        <w:t>hlásiče</w:t>
      </w:r>
      <w:r>
        <w:rPr>
          <w:spacing w:val="-5"/>
          <w:sz w:val="22"/>
        </w:rPr>
        <w:t> </w:t>
      </w:r>
      <w:r>
        <w:rPr>
          <w:rFonts w:ascii="Arial MT" w:hAnsi="Arial MT"/>
          <w:spacing w:val="-5"/>
          <w:sz w:val="22"/>
        </w:rPr>
        <w:t>MIS</w:t>
      </w:r>
    </w:p>
    <w:p>
      <w:pPr>
        <w:pStyle w:val="ListParagraph"/>
        <w:numPr>
          <w:ilvl w:val="4"/>
          <w:numId w:val="2"/>
        </w:numPr>
        <w:tabs>
          <w:tab w:pos="3474" w:val="left" w:leader="none"/>
        </w:tabs>
        <w:spacing w:line="252" w:lineRule="exact" w:before="9" w:after="0"/>
        <w:ind w:left="3474" w:right="0" w:hanging="1134"/>
        <w:jc w:val="left"/>
        <w:rPr>
          <w:rFonts w:ascii="Arial MT"/>
          <w:sz w:val="22"/>
        </w:rPr>
      </w:pPr>
      <w:r>
        <w:rPr>
          <w:rFonts w:ascii="Arial MT"/>
          <w:sz w:val="22"/>
        </w:rPr>
        <w:t>Stav</w:t>
      </w:r>
      <w:r>
        <w:rPr>
          <w:rFonts w:ascii="Arial MT"/>
          <w:spacing w:val="-3"/>
          <w:sz w:val="22"/>
        </w:rPr>
        <w:t> </w:t>
      </w:r>
      <w:r>
        <w:rPr>
          <w:rFonts w:ascii="Arial MT"/>
          <w:spacing w:val="-4"/>
          <w:sz w:val="22"/>
        </w:rPr>
        <w:t>KPPS</w:t>
      </w:r>
    </w:p>
    <w:p>
      <w:pPr>
        <w:pStyle w:val="ListParagraph"/>
        <w:numPr>
          <w:ilvl w:val="5"/>
          <w:numId w:val="2"/>
        </w:numPr>
        <w:tabs>
          <w:tab w:pos="4747" w:val="left" w:leader="none"/>
        </w:tabs>
        <w:spacing w:line="240" w:lineRule="auto" w:before="0" w:after="0"/>
        <w:ind w:left="3474" w:right="3379" w:firstLine="0"/>
        <w:jc w:val="left"/>
        <w:rPr>
          <w:rFonts w:ascii="Arial MT" w:hAnsi="Arial MT"/>
          <w:sz w:val="22"/>
        </w:rPr>
      </w:pPr>
      <w:r>
        <w:rPr>
          <w:sz w:val="22"/>
        </w:rPr>
        <w:t>Provozní stav KPPS</w:t>
      </w:r>
      <w:r>
        <w:rPr>
          <w:rFonts w:ascii="Arial MT" w:hAnsi="Arial MT"/>
          <w:sz w:val="22"/>
        </w:rPr>
        <w:t>. 2.5.4.4.4.2.</w:t>
      </w:r>
      <w:r>
        <w:rPr>
          <w:rFonts w:ascii="Arial MT" w:hAnsi="Arial MT"/>
          <w:spacing w:val="80"/>
          <w:sz w:val="22"/>
        </w:rPr>
        <w:t> </w:t>
      </w:r>
      <w:r>
        <w:rPr>
          <w:sz w:val="22"/>
        </w:rPr>
        <w:t>Automatická hlášení</w:t>
      </w:r>
      <w:r>
        <w:rPr>
          <w:rFonts w:ascii="Arial MT" w:hAnsi="Arial MT"/>
          <w:sz w:val="22"/>
        </w:rPr>
        <w:t>. 2.5.4.4.4.3.</w:t>
      </w:r>
      <w:r>
        <w:rPr>
          <w:rFonts w:ascii="Arial MT" w:hAnsi="Arial MT"/>
          <w:spacing w:val="80"/>
          <w:sz w:val="22"/>
        </w:rPr>
        <w:t> </w:t>
      </w:r>
      <w:r>
        <w:rPr>
          <w:rFonts w:ascii="Arial MT" w:hAnsi="Arial MT"/>
          <w:sz w:val="22"/>
        </w:rPr>
        <w:t>Adresy</w:t>
      </w:r>
      <w:r>
        <w:rPr>
          <w:rFonts w:ascii="Arial MT" w:hAnsi="Arial MT"/>
          <w:spacing w:val="-5"/>
          <w:sz w:val="22"/>
        </w:rPr>
        <w:t> </w:t>
      </w:r>
      <w:r>
        <w:rPr>
          <w:sz w:val="22"/>
        </w:rPr>
        <w:t>nastavené</w:t>
      </w:r>
      <w:r>
        <w:rPr>
          <w:spacing w:val="-5"/>
          <w:sz w:val="22"/>
        </w:rPr>
        <w:t> </w:t>
      </w:r>
      <w:r>
        <w:rPr>
          <w:sz w:val="22"/>
        </w:rPr>
        <w:t>v</w:t>
      </w:r>
      <w:r>
        <w:rPr>
          <w:spacing w:val="-2"/>
          <w:sz w:val="22"/>
        </w:rPr>
        <w:t> </w:t>
      </w:r>
      <w:r>
        <w:rPr>
          <w:rFonts w:ascii="Arial MT" w:hAnsi="Arial MT"/>
          <w:sz w:val="22"/>
        </w:rPr>
        <w:t>KPPS. 2.5.4.4.4.4.</w:t>
      </w:r>
      <w:r>
        <w:rPr>
          <w:rFonts w:ascii="Arial MT" w:hAnsi="Arial MT"/>
          <w:spacing w:val="80"/>
          <w:sz w:val="22"/>
        </w:rPr>
        <w:t> </w:t>
      </w:r>
      <w:r>
        <w:rPr>
          <w:sz w:val="22"/>
        </w:rPr>
        <w:t>Servisní nastavení KPPS</w:t>
      </w:r>
      <w:r>
        <w:rPr>
          <w:rFonts w:ascii="Arial MT" w:hAnsi="Arial MT"/>
          <w:sz w:val="22"/>
        </w:rPr>
        <w:t>.</w:t>
      </w:r>
    </w:p>
    <w:p>
      <w:pPr>
        <w:pStyle w:val="ListParagraph"/>
        <w:numPr>
          <w:ilvl w:val="4"/>
          <w:numId w:val="2"/>
        </w:numPr>
        <w:tabs>
          <w:tab w:pos="3474" w:val="left" w:leader="none"/>
        </w:tabs>
        <w:spacing w:line="240" w:lineRule="auto" w:before="10" w:after="0"/>
        <w:ind w:left="3474" w:right="0" w:hanging="1134"/>
        <w:jc w:val="left"/>
        <w:rPr>
          <w:rFonts w:ascii="Arial MT" w:hAnsi="Arial MT"/>
          <w:sz w:val="22"/>
        </w:rPr>
      </w:pPr>
      <w:r>
        <w:rPr>
          <w:sz w:val="22"/>
        </w:rPr>
        <w:t>Záznam</w:t>
      </w:r>
      <w:r>
        <w:rPr>
          <w:spacing w:val="1"/>
          <w:sz w:val="22"/>
        </w:rPr>
        <w:t> </w:t>
      </w:r>
      <w:r>
        <w:rPr>
          <w:sz w:val="22"/>
        </w:rPr>
        <w:t>o</w:t>
      </w:r>
      <w:r>
        <w:rPr>
          <w:spacing w:val="-2"/>
          <w:sz w:val="22"/>
        </w:rPr>
        <w:t> aktivitě</w:t>
      </w:r>
      <w:r>
        <w:rPr>
          <w:rFonts w:ascii="Arial MT" w:hAnsi="Arial MT"/>
          <w:spacing w:val="-2"/>
          <w:sz w:val="22"/>
        </w:rPr>
        <w:t>.</w:t>
      </w:r>
    </w:p>
    <w:p>
      <w:pPr>
        <w:pStyle w:val="Heading7"/>
        <w:numPr>
          <w:ilvl w:val="3"/>
          <w:numId w:val="2"/>
        </w:numPr>
        <w:tabs>
          <w:tab w:pos="2340" w:val="left" w:leader="none"/>
        </w:tabs>
        <w:spacing w:line="240" w:lineRule="auto" w:before="42" w:after="0"/>
        <w:ind w:left="2340" w:right="0" w:hanging="993"/>
        <w:jc w:val="left"/>
      </w:pPr>
      <w:r>
        <w:rPr/>
        <w:t>Příkazy</w:t>
      </w:r>
      <w:r>
        <w:rPr>
          <w:spacing w:val="-3"/>
        </w:rPr>
        <w:t> </w:t>
      </w:r>
      <w:r>
        <w:rPr>
          <w:spacing w:val="-2"/>
        </w:rPr>
        <w:t>nastavení</w:t>
      </w:r>
    </w:p>
    <w:p>
      <w:pPr>
        <w:pStyle w:val="ListParagraph"/>
        <w:numPr>
          <w:ilvl w:val="4"/>
          <w:numId w:val="2"/>
        </w:numPr>
        <w:tabs>
          <w:tab w:pos="3474" w:val="left" w:leader="none"/>
        </w:tabs>
        <w:spacing w:line="240" w:lineRule="auto" w:before="6" w:after="0"/>
        <w:ind w:left="3474" w:right="0" w:hanging="1134"/>
        <w:jc w:val="left"/>
        <w:rPr>
          <w:rFonts w:ascii="Arial MT" w:hAnsi="Arial MT"/>
          <w:sz w:val="22"/>
        </w:rPr>
      </w:pPr>
      <w:r>
        <w:rPr>
          <w:sz w:val="22"/>
        </w:rPr>
        <w:t>Nastavení</w:t>
      </w:r>
      <w:r>
        <w:rPr>
          <w:spacing w:val="7"/>
          <w:sz w:val="22"/>
        </w:rPr>
        <w:t> </w:t>
      </w:r>
      <w:r>
        <w:rPr>
          <w:rFonts w:ascii="Arial MT" w:hAnsi="Arial MT"/>
          <w:spacing w:val="-4"/>
          <w:sz w:val="22"/>
        </w:rPr>
        <w:t>KPPS</w:t>
      </w:r>
    </w:p>
    <w:p>
      <w:pPr>
        <w:pStyle w:val="ListParagraph"/>
        <w:numPr>
          <w:ilvl w:val="5"/>
          <w:numId w:val="2"/>
        </w:numPr>
        <w:tabs>
          <w:tab w:pos="4747" w:val="left" w:leader="none"/>
        </w:tabs>
        <w:spacing w:line="252" w:lineRule="exact" w:before="2" w:after="0"/>
        <w:ind w:left="4747" w:right="0" w:hanging="1273"/>
        <w:jc w:val="both"/>
        <w:rPr>
          <w:rFonts w:ascii="Arial MT" w:hAnsi="Arial MT"/>
          <w:sz w:val="22"/>
        </w:rPr>
      </w:pPr>
      <w:r>
        <w:rPr>
          <w:sz w:val="22"/>
        </w:rPr>
        <w:t>Automatická</w:t>
      </w:r>
      <w:r>
        <w:rPr>
          <w:spacing w:val="-8"/>
          <w:sz w:val="22"/>
        </w:rPr>
        <w:t> </w:t>
      </w:r>
      <w:r>
        <w:rPr>
          <w:spacing w:val="-2"/>
          <w:sz w:val="22"/>
        </w:rPr>
        <w:t>hlášení</w:t>
      </w:r>
      <w:r>
        <w:rPr>
          <w:rFonts w:ascii="Arial MT" w:hAnsi="Arial MT"/>
          <w:spacing w:val="-2"/>
          <w:sz w:val="22"/>
        </w:rPr>
        <w:t>.</w:t>
      </w:r>
    </w:p>
    <w:p>
      <w:pPr>
        <w:pStyle w:val="ListParagraph"/>
        <w:numPr>
          <w:ilvl w:val="5"/>
          <w:numId w:val="2"/>
        </w:numPr>
        <w:tabs>
          <w:tab w:pos="4747" w:val="left" w:leader="none"/>
        </w:tabs>
        <w:spacing w:line="252" w:lineRule="exact" w:before="0" w:after="0"/>
        <w:ind w:left="4747" w:right="0" w:hanging="1273"/>
        <w:jc w:val="left"/>
        <w:rPr>
          <w:rFonts w:ascii="Arial MT"/>
          <w:sz w:val="22"/>
        </w:rPr>
      </w:pPr>
      <w:r>
        <w:rPr>
          <w:rFonts w:ascii="Arial MT"/>
          <w:sz w:val="22"/>
        </w:rPr>
        <w:t>Adresy </w:t>
      </w:r>
      <w:r>
        <w:rPr>
          <w:rFonts w:ascii="Arial MT"/>
          <w:spacing w:val="-2"/>
          <w:sz w:val="22"/>
        </w:rPr>
        <w:t>KPPS.</w:t>
      </w:r>
    </w:p>
    <w:p>
      <w:pPr>
        <w:pStyle w:val="ListParagraph"/>
        <w:numPr>
          <w:ilvl w:val="5"/>
          <w:numId w:val="2"/>
        </w:numPr>
        <w:tabs>
          <w:tab w:pos="4747" w:val="left" w:leader="none"/>
        </w:tabs>
        <w:spacing w:line="240" w:lineRule="auto" w:before="2" w:after="0"/>
        <w:ind w:left="3474" w:right="3502" w:firstLine="0"/>
        <w:jc w:val="left"/>
        <w:rPr>
          <w:rFonts w:ascii="Arial MT" w:hAnsi="Arial MT"/>
          <w:sz w:val="22"/>
        </w:rPr>
      </w:pPr>
      <w:r>
        <w:rPr>
          <w:sz w:val="22"/>
        </w:rPr>
        <w:t>Servisní</w:t>
      </w:r>
      <w:r>
        <w:rPr>
          <w:spacing w:val="-3"/>
          <w:sz w:val="22"/>
        </w:rPr>
        <w:t> </w:t>
      </w:r>
      <w:r>
        <w:rPr>
          <w:sz w:val="22"/>
        </w:rPr>
        <w:t>nastavení</w:t>
      </w:r>
      <w:r>
        <w:rPr>
          <w:spacing w:val="-3"/>
          <w:sz w:val="22"/>
        </w:rPr>
        <w:t> </w:t>
      </w:r>
      <w:r>
        <w:rPr>
          <w:sz w:val="22"/>
        </w:rPr>
        <w:t>KPPS</w:t>
      </w:r>
      <w:r>
        <w:rPr>
          <w:rFonts w:ascii="Arial MT" w:hAnsi="Arial MT"/>
          <w:sz w:val="22"/>
        </w:rPr>
        <w:t>. 2.5.4.5.1.4.</w:t>
      </w:r>
      <w:r>
        <w:rPr>
          <w:rFonts w:ascii="Arial MT" w:hAnsi="Arial MT"/>
          <w:spacing w:val="80"/>
          <w:sz w:val="22"/>
        </w:rPr>
        <w:t> </w:t>
      </w:r>
      <w:r>
        <w:rPr>
          <w:rFonts w:ascii="Arial MT" w:hAnsi="Arial MT"/>
          <w:sz w:val="22"/>
        </w:rPr>
        <w:t>Fronta </w:t>
      </w:r>
      <w:r>
        <w:rPr>
          <w:sz w:val="22"/>
        </w:rPr>
        <w:t>příkazů J</w:t>
      </w:r>
      <w:r>
        <w:rPr>
          <w:rFonts w:ascii="Arial MT" w:hAnsi="Arial MT"/>
          <w:sz w:val="22"/>
        </w:rPr>
        <w:t>SVV.</w:t>
      </w:r>
    </w:p>
    <w:p>
      <w:pPr>
        <w:pStyle w:val="ListParagraph"/>
        <w:numPr>
          <w:ilvl w:val="5"/>
          <w:numId w:val="4"/>
        </w:numPr>
        <w:tabs>
          <w:tab w:pos="4747" w:val="left" w:leader="none"/>
        </w:tabs>
        <w:spacing w:line="251" w:lineRule="exact" w:before="0" w:after="0"/>
        <w:ind w:left="4747" w:right="0" w:hanging="1273"/>
        <w:jc w:val="left"/>
        <w:rPr>
          <w:rFonts w:ascii="Arial MT" w:hAnsi="Arial MT"/>
          <w:sz w:val="22"/>
        </w:rPr>
      </w:pPr>
      <w:r>
        <w:rPr>
          <w:rFonts w:ascii="Arial MT" w:hAnsi="Arial MT"/>
          <w:sz w:val="22"/>
        </w:rPr>
        <w:t>D</w:t>
      </w:r>
      <w:r>
        <w:rPr>
          <w:sz w:val="22"/>
        </w:rPr>
        <w:t>igitální</w:t>
      </w:r>
      <w:r>
        <w:rPr>
          <w:spacing w:val="-1"/>
          <w:sz w:val="22"/>
        </w:rPr>
        <w:t> </w:t>
      </w:r>
      <w:r>
        <w:rPr>
          <w:spacing w:val="-2"/>
          <w:sz w:val="22"/>
        </w:rPr>
        <w:t>port</w:t>
      </w:r>
      <w:r>
        <w:rPr>
          <w:rFonts w:ascii="Arial MT" w:hAnsi="Arial MT"/>
          <w:spacing w:val="-2"/>
          <w:sz w:val="22"/>
        </w:rPr>
        <w:t>.</w:t>
      </w:r>
    </w:p>
    <w:p>
      <w:pPr>
        <w:pStyle w:val="ListParagraph"/>
        <w:numPr>
          <w:ilvl w:val="5"/>
          <w:numId w:val="4"/>
        </w:numPr>
        <w:tabs>
          <w:tab w:pos="4747" w:val="left" w:leader="none"/>
        </w:tabs>
        <w:spacing w:line="252" w:lineRule="exact" w:before="1" w:after="0"/>
        <w:ind w:left="4747" w:right="0" w:hanging="1273"/>
        <w:jc w:val="left"/>
        <w:rPr>
          <w:rFonts w:ascii="Arial MT"/>
          <w:sz w:val="22"/>
        </w:rPr>
      </w:pPr>
      <w:r>
        <w:rPr>
          <w:rFonts w:ascii="Arial MT"/>
          <w:spacing w:val="-2"/>
          <w:sz w:val="22"/>
        </w:rPr>
        <w:t>Scanning.</w:t>
      </w:r>
    </w:p>
    <w:p>
      <w:pPr>
        <w:pStyle w:val="ListParagraph"/>
        <w:numPr>
          <w:ilvl w:val="5"/>
          <w:numId w:val="4"/>
        </w:numPr>
        <w:tabs>
          <w:tab w:pos="4747" w:val="left" w:leader="none"/>
        </w:tabs>
        <w:spacing w:line="252" w:lineRule="exact" w:before="0" w:after="0"/>
        <w:ind w:left="4747" w:right="0" w:hanging="1273"/>
        <w:jc w:val="both"/>
        <w:rPr>
          <w:rFonts w:ascii="Arial MT" w:hAnsi="Arial MT"/>
          <w:sz w:val="22"/>
        </w:rPr>
      </w:pPr>
      <w:r>
        <w:rPr>
          <w:sz w:val="22"/>
        </w:rPr>
        <w:t>Přenos</w:t>
      </w:r>
      <w:r>
        <w:rPr>
          <w:spacing w:val="2"/>
          <w:sz w:val="22"/>
        </w:rPr>
        <w:t> </w:t>
      </w:r>
      <w:r>
        <w:rPr>
          <w:sz w:val="22"/>
        </w:rPr>
        <w:t>primárních klíčů</w:t>
      </w:r>
      <w:r>
        <w:rPr>
          <w:spacing w:val="-2"/>
          <w:sz w:val="22"/>
        </w:rPr>
        <w:t> AES256</w:t>
      </w:r>
      <w:r>
        <w:rPr>
          <w:rFonts w:ascii="Arial MT" w:hAnsi="Arial MT"/>
          <w:spacing w:val="-2"/>
          <w:sz w:val="22"/>
        </w:rPr>
        <w:t>.</w:t>
      </w:r>
    </w:p>
    <w:p>
      <w:pPr>
        <w:pStyle w:val="ListParagraph"/>
        <w:numPr>
          <w:ilvl w:val="3"/>
          <w:numId w:val="2"/>
        </w:numPr>
        <w:tabs>
          <w:tab w:pos="2338" w:val="left" w:leader="none"/>
          <w:tab w:pos="2340" w:val="left" w:leader="none"/>
        </w:tabs>
        <w:spacing w:line="240" w:lineRule="auto" w:before="40" w:after="0"/>
        <w:ind w:left="2340" w:right="632" w:hanging="994"/>
        <w:jc w:val="both"/>
        <w:rPr>
          <w:rFonts w:ascii="Arial MT" w:hAnsi="Arial MT"/>
          <w:sz w:val="22"/>
        </w:rPr>
      </w:pPr>
      <w:r>
        <w:rPr>
          <w:sz w:val="22"/>
        </w:rPr>
        <w:t>Vysílání zpráv obsahujících </w:t>
      </w:r>
      <w:r>
        <w:rPr>
          <w:rFonts w:ascii="Arial MT" w:hAnsi="Arial MT"/>
          <w:sz w:val="22"/>
        </w:rPr>
        <w:t>stavov</w:t>
      </w:r>
      <w:r>
        <w:rPr>
          <w:sz w:val="22"/>
        </w:rPr>
        <w:t>é </w:t>
      </w:r>
      <w:r>
        <w:rPr>
          <w:rFonts w:ascii="Arial MT" w:hAnsi="Arial MT"/>
          <w:sz w:val="22"/>
        </w:rPr>
        <w:t>dotazy dle bodu 2.5.4.4. a </w:t>
      </w:r>
      <w:r>
        <w:rPr>
          <w:sz w:val="22"/>
        </w:rPr>
        <w:t>zpráv s příkaz</w:t>
      </w:r>
      <w:r>
        <w:rPr>
          <w:rFonts w:ascii="Arial MT" w:hAnsi="Arial MT"/>
          <w:sz w:val="22"/>
        </w:rPr>
        <w:t>y </w:t>
      </w:r>
      <w:r>
        <w:rPr>
          <w:sz w:val="22"/>
        </w:rPr>
        <w:t>nastavení dle bodu 2.5.</w:t>
      </w:r>
      <w:r>
        <w:rPr>
          <w:rFonts w:ascii="Arial MT" w:hAnsi="Arial MT"/>
          <w:sz w:val="22"/>
        </w:rPr>
        <w:t>4</w:t>
      </w:r>
      <w:r>
        <w:rPr>
          <w:sz w:val="22"/>
        </w:rPr>
        <w:t>.5. je realizováno pouze ve druhé vrstvě přenosové </w:t>
      </w:r>
      <w:r>
        <w:rPr>
          <w:rFonts w:ascii="Arial MT" w:hAnsi="Arial MT"/>
          <w:sz w:val="22"/>
        </w:rPr>
        <w:t>soustavy JSVV.</w:t>
      </w:r>
    </w:p>
    <w:p>
      <w:pPr>
        <w:pStyle w:val="ListParagraph"/>
        <w:numPr>
          <w:ilvl w:val="3"/>
          <w:numId w:val="2"/>
        </w:numPr>
        <w:tabs>
          <w:tab w:pos="2338" w:val="left" w:leader="none"/>
          <w:tab w:pos="2340" w:val="left" w:leader="none"/>
        </w:tabs>
        <w:spacing w:line="240" w:lineRule="auto" w:before="40" w:after="0"/>
        <w:ind w:left="2340" w:right="638" w:hanging="994"/>
        <w:jc w:val="both"/>
        <w:rPr>
          <w:sz w:val="22"/>
        </w:rPr>
      </w:pPr>
      <w:r>
        <w:rPr>
          <w:sz w:val="22"/>
        </w:rPr>
        <w:t>Zprávy obsahující více částí, tj. zprávy dle bodů 2.5.4.1.9. a 2.5.4.5.1.7., jsou vysílány s </w:t>
      </w:r>
      <w:r>
        <w:rPr>
          <w:rFonts w:ascii="Arial MT" w:hAnsi="Arial MT"/>
          <w:sz w:val="22"/>
        </w:rPr>
        <w:t>roze</w:t>
      </w:r>
      <w:r>
        <w:rPr>
          <w:sz w:val="22"/>
        </w:rPr>
        <w:t>stupem minimálně 3 sec. a maximálně 10 sec.</w:t>
      </w:r>
    </w:p>
    <w:p>
      <w:pPr>
        <w:pStyle w:val="ListParagraph"/>
        <w:numPr>
          <w:ilvl w:val="2"/>
          <w:numId w:val="2"/>
        </w:numPr>
        <w:tabs>
          <w:tab w:pos="1357" w:val="left" w:leader="none"/>
          <w:tab w:pos="1359" w:val="left" w:leader="none"/>
        </w:tabs>
        <w:spacing w:line="242" w:lineRule="auto" w:before="121" w:after="0"/>
        <w:ind w:left="1359" w:right="633" w:hanging="721"/>
        <w:jc w:val="left"/>
        <w:rPr>
          <w:sz w:val="22"/>
        </w:rPr>
      </w:pPr>
      <w:r>
        <w:rPr>
          <w:sz w:val="22"/>
        </w:rPr>
        <w:t>Vysílání</w:t>
      </w:r>
      <w:r>
        <w:rPr>
          <w:spacing w:val="40"/>
          <w:sz w:val="22"/>
        </w:rPr>
        <w:t> </w:t>
      </w:r>
      <w:r>
        <w:rPr>
          <w:sz w:val="22"/>
        </w:rPr>
        <w:t>zpráv</w:t>
      </w:r>
      <w:r>
        <w:rPr>
          <w:spacing w:val="40"/>
          <w:sz w:val="22"/>
        </w:rPr>
        <w:t> </w:t>
      </w:r>
      <w:r>
        <w:rPr>
          <w:rFonts w:ascii="Arial MT" w:hAnsi="Arial MT"/>
          <w:sz w:val="22"/>
        </w:rPr>
        <w:t>od</w:t>
      </w:r>
      <w:r>
        <w:rPr>
          <w:rFonts w:ascii="Arial MT" w:hAnsi="Arial MT"/>
          <w:spacing w:val="40"/>
          <w:sz w:val="22"/>
        </w:rPr>
        <w:t> </w:t>
      </w:r>
      <w:r>
        <w:rPr>
          <w:sz w:val="22"/>
        </w:rPr>
        <w:t>koncových</w:t>
      </w:r>
      <w:r>
        <w:rPr>
          <w:spacing w:val="40"/>
          <w:sz w:val="22"/>
        </w:rPr>
        <w:t> </w:t>
      </w:r>
      <w:r>
        <w:rPr>
          <w:sz w:val="22"/>
        </w:rPr>
        <w:t>prvků</w:t>
      </w:r>
      <w:r>
        <w:rPr>
          <w:spacing w:val="40"/>
          <w:sz w:val="22"/>
        </w:rPr>
        <w:t> </w:t>
      </w:r>
      <w:r>
        <w:rPr>
          <w:sz w:val="22"/>
        </w:rPr>
        <w:t>je</w:t>
      </w:r>
      <w:r>
        <w:rPr>
          <w:spacing w:val="40"/>
          <w:sz w:val="22"/>
        </w:rPr>
        <w:t> </w:t>
      </w:r>
      <w:r>
        <w:rPr>
          <w:sz w:val="22"/>
        </w:rPr>
        <w:t>realizováno</w:t>
      </w:r>
      <w:r>
        <w:rPr>
          <w:spacing w:val="40"/>
          <w:sz w:val="22"/>
        </w:rPr>
        <w:t> </w:t>
      </w:r>
      <w:r>
        <w:rPr>
          <w:sz w:val="22"/>
        </w:rPr>
        <w:t>pouze</w:t>
      </w:r>
      <w:r>
        <w:rPr>
          <w:spacing w:val="40"/>
          <w:sz w:val="22"/>
        </w:rPr>
        <w:t> </w:t>
      </w:r>
      <w:r>
        <w:rPr>
          <w:sz w:val="22"/>
        </w:rPr>
        <w:t>ve</w:t>
      </w:r>
      <w:r>
        <w:rPr>
          <w:spacing w:val="40"/>
          <w:sz w:val="22"/>
        </w:rPr>
        <w:t> </w:t>
      </w:r>
      <w:r>
        <w:rPr>
          <w:sz w:val="22"/>
        </w:rPr>
        <w:t>druhé</w:t>
      </w:r>
      <w:r>
        <w:rPr>
          <w:spacing w:val="40"/>
          <w:sz w:val="22"/>
        </w:rPr>
        <w:t> </w:t>
      </w:r>
      <w:r>
        <w:rPr>
          <w:sz w:val="22"/>
        </w:rPr>
        <w:t>vrstvě</w:t>
      </w:r>
      <w:r>
        <w:rPr>
          <w:spacing w:val="40"/>
          <w:sz w:val="22"/>
        </w:rPr>
        <w:t> </w:t>
      </w:r>
      <w:r>
        <w:rPr>
          <w:sz w:val="22"/>
        </w:rPr>
        <w:t>přenosové</w:t>
      </w:r>
      <w:r>
        <w:rPr>
          <w:spacing w:val="40"/>
          <w:sz w:val="22"/>
        </w:rPr>
        <w:t> </w:t>
      </w:r>
      <w:r>
        <w:rPr>
          <w:sz w:val="22"/>
        </w:rPr>
        <w:t>soustavy JSVV. Jedná se o:</w:t>
      </w:r>
    </w:p>
    <w:p>
      <w:pPr>
        <w:pStyle w:val="Heading7"/>
        <w:numPr>
          <w:ilvl w:val="3"/>
          <w:numId w:val="2"/>
        </w:numPr>
        <w:tabs>
          <w:tab w:pos="2340" w:val="left" w:leader="none"/>
        </w:tabs>
        <w:spacing w:line="240" w:lineRule="auto" w:before="43" w:after="0"/>
        <w:ind w:left="2340" w:right="0" w:hanging="993"/>
        <w:jc w:val="left"/>
      </w:pPr>
      <w:r>
        <w:rPr/>
        <w:t>Automaticky</w:t>
      </w:r>
      <w:r>
        <w:rPr>
          <w:spacing w:val="-8"/>
        </w:rPr>
        <w:t> </w:t>
      </w:r>
      <w:r>
        <w:rPr/>
        <w:t>hlášené</w:t>
      </w:r>
      <w:r>
        <w:rPr>
          <w:spacing w:val="-6"/>
        </w:rPr>
        <w:t> </w:t>
      </w:r>
      <w:r>
        <w:rPr>
          <w:spacing w:val="-4"/>
        </w:rPr>
        <w:t>stavy</w:t>
      </w:r>
    </w:p>
    <w:p>
      <w:pPr>
        <w:pStyle w:val="ListParagraph"/>
        <w:numPr>
          <w:ilvl w:val="4"/>
          <w:numId w:val="2"/>
        </w:numPr>
        <w:tabs>
          <w:tab w:pos="3474" w:val="left" w:leader="none"/>
        </w:tabs>
        <w:spacing w:line="244" w:lineRule="auto" w:before="6" w:after="0"/>
        <w:ind w:left="3474" w:right="635" w:hanging="1134"/>
        <w:jc w:val="left"/>
        <w:rPr>
          <w:rFonts w:ascii="Arial MT" w:hAnsi="Arial MT"/>
          <w:sz w:val="22"/>
        </w:rPr>
      </w:pPr>
      <w:r>
        <w:rPr>
          <w:sz w:val="22"/>
        </w:rPr>
        <w:t>Nedostatečná</w:t>
      </w:r>
      <w:r>
        <w:rPr>
          <w:spacing w:val="40"/>
          <w:sz w:val="22"/>
        </w:rPr>
        <w:t> </w:t>
      </w:r>
      <w:r>
        <w:rPr>
          <w:sz w:val="22"/>
        </w:rPr>
        <w:t>kapacita</w:t>
      </w:r>
      <w:r>
        <w:rPr>
          <w:spacing w:val="40"/>
          <w:sz w:val="22"/>
        </w:rPr>
        <w:t> </w:t>
      </w:r>
      <w:r>
        <w:rPr>
          <w:sz w:val="22"/>
        </w:rPr>
        <w:t>akumulátoru,</w:t>
      </w:r>
      <w:r>
        <w:rPr>
          <w:spacing w:val="80"/>
          <w:sz w:val="22"/>
        </w:rPr>
        <w:t> </w:t>
      </w:r>
      <w:r>
        <w:rPr>
          <w:sz w:val="22"/>
        </w:rPr>
        <w:t>která</w:t>
      </w:r>
      <w:r>
        <w:rPr>
          <w:spacing w:val="80"/>
          <w:sz w:val="22"/>
        </w:rPr>
        <w:t> </w:t>
      </w:r>
      <w:r>
        <w:rPr>
          <w:sz w:val="22"/>
        </w:rPr>
        <w:t>se</w:t>
      </w:r>
      <w:r>
        <w:rPr>
          <w:spacing w:val="40"/>
          <w:sz w:val="22"/>
        </w:rPr>
        <w:t> </w:t>
      </w:r>
      <w:r>
        <w:rPr>
          <w:sz w:val="22"/>
        </w:rPr>
        <w:t>určuje</w:t>
      </w:r>
      <w:r>
        <w:rPr>
          <w:spacing w:val="80"/>
          <w:sz w:val="22"/>
        </w:rPr>
        <w:t> </w:t>
      </w:r>
      <w:r>
        <w:rPr>
          <w:rFonts w:ascii="Arial MT" w:hAnsi="Arial MT"/>
          <w:sz w:val="22"/>
        </w:rPr>
        <w:t>postupem </w:t>
      </w:r>
      <w:r>
        <w:rPr>
          <w:sz w:val="22"/>
        </w:rPr>
        <w:t>uvedeným v </w:t>
      </w:r>
      <w:r>
        <w:rPr>
          <w:rFonts w:ascii="Arial MT" w:hAnsi="Arial MT"/>
          <w:sz w:val="22"/>
        </w:rPr>
        <w:t>bodu 3.15. tohoto dokumentu.</w:t>
      </w:r>
    </w:p>
    <w:p>
      <w:pPr>
        <w:pStyle w:val="ListParagraph"/>
        <w:numPr>
          <w:ilvl w:val="4"/>
          <w:numId w:val="2"/>
        </w:numPr>
        <w:tabs>
          <w:tab w:pos="3474" w:val="left" w:leader="none"/>
        </w:tabs>
        <w:spacing w:line="240" w:lineRule="auto" w:before="2" w:after="0"/>
        <w:ind w:left="3474" w:right="0" w:hanging="1134"/>
        <w:jc w:val="left"/>
        <w:rPr>
          <w:rFonts w:ascii="Arial MT" w:hAnsi="Arial MT"/>
          <w:sz w:val="22"/>
        </w:rPr>
      </w:pPr>
      <w:r>
        <w:rPr>
          <w:sz w:val="22"/>
        </w:rPr>
        <w:t>Překročení</w:t>
      </w:r>
      <w:r>
        <w:rPr>
          <w:spacing w:val="-5"/>
          <w:sz w:val="22"/>
        </w:rPr>
        <w:t> </w:t>
      </w:r>
      <w:r>
        <w:rPr>
          <w:sz w:val="22"/>
        </w:rPr>
        <w:t>nastavené</w:t>
      </w:r>
      <w:r>
        <w:rPr>
          <w:spacing w:val="-9"/>
          <w:sz w:val="22"/>
        </w:rPr>
        <w:t> </w:t>
      </w:r>
      <w:r>
        <w:rPr>
          <w:sz w:val="22"/>
        </w:rPr>
        <w:t>hodnoty</w:t>
      </w:r>
      <w:r>
        <w:rPr>
          <w:spacing w:val="-4"/>
          <w:sz w:val="22"/>
        </w:rPr>
        <w:t> </w:t>
      </w:r>
      <w:r>
        <w:rPr>
          <w:sz w:val="22"/>
        </w:rPr>
        <w:t>veličiny</w:t>
      </w:r>
      <w:r>
        <w:rPr>
          <w:spacing w:val="-7"/>
          <w:sz w:val="22"/>
        </w:rPr>
        <w:t> </w:t>
      </w:r>
      <w:r>
        <w:rPr>
          <w:sz w:val="22"/>
        </w:rPr>
        <w:t>čidla</w:t>
      </w:r>
      <w:r>
        <w:rPr>
          <w:spacing w:val="-7"/>
          <w:sz w:val="22"/>
        </w:rPr>
        <w:t> </w:t>
      </w:r>
      <w:r>
        <w:rPr>
          <w:sz w:val="22"/>
        </w:rPr>
        <w:t>monitoringu</w:t>
      </w:r>
      <w:r>
        <w:rPr>
          <w:spacing w:val="-6"/>
          <w:sz w:val="22"/>
        </w:rPr>
        <w:t> </w:t>
      </w:r>
      <w:r>
        <w:rPr>
          <w:spacing w:val="-2"/>
          <w:sz w:val="22"/>
        </w:rPr>
        <w:t>prostředí</w:t>
      </w:r>
      <w:r>
        <w:rPr>
          <w:rFonts w:ascii="Arial MT" w:hAnsi="Arial MT"/>
          <w:spacing w:val="-2"/>
          <w:sz w:val="22"/>
        </w:rPr>
        <w:t>.</w:t>
      </w:r>
    </w:p>
    <w:p>
      <w:pPr>
        <w:pStyle w:val="ListParagraph"/>
        <w:numPr>
          <w:ilvl w:val="4"/>
          <w:numId w:val="2"/>
        </w:numPr>
        <w:tabs>
          <w:tab w:pos="3474" w:val="left" w:leader="none"/>
        </w:tabs>
        <w:spacing w:line="252" w:lineRule="exact" w:before="9" w:after="0"/>
        <w:ind w:left="3474" w:right="0" w:hanging="1134"/>
        <w:jc w:val="left"/>
        <w:rPr>
          <w:sz w:val="22"/>
        </w:rPr>
      </w:pPr>
      <w:r>
        <w:rPr>
          <w:sz w:val="22"/>
        </w:rPr>
        <w:t>Poruchový</w:t>
      </w:r>
      <w:r>
        <w:rPr>
          <w:spacing w:val="-1"/>
          <w:sz w:val="22"/>
        </w:rPr>
        <w:t> </w:t>
      </w:r>
      <w:r>
        <w:rPr>
          <w:sz w:val="22"/>
        </w:rPr>
        <w:t>stav </w:t>
      </w:r>
      <w:r>
        <w:rPr>
          <w:spacing w:val="-5"/>
          <w:sz w:val="22"/>
        </w:rPr>
        <w:t>KP</w:t>
      </w:r>
    </w:p>
    <w:p>
      <w:pPr>
        <w:pStyle w:val="ListParagraph"/>
        <w:numPr>
          <w:ilvl w:val="5"/>
          <w:numId w:val="2"/>
        </w:numPr>
        <w:tabs>
          <w:tab w:pos="4747" w:val="left" w:leader="none"/>
        </w:tabs>
        <w:spacing w:line="252" w:lineRule="exact" w:before="0" w:after="0"/>
        <w:ind w:left="4747" w:right="0" w:hanging="1273"/>
        <w:jc w:val="left"/>
        <w:rPr>
          <w:rFonts w:ascii="Arial MT" w:hAnsi="Arial MT"/>
          <w:sz w:val="22"/>
        </w:rPr>
      </w:pPr>
      <w:r>
        <w:rPr>
          <w:rFonts w:ascii="Arial MT" w:hAnsi="Arial MT"/>
          <w:sz w:val="22"/>
        </w:rPr>
        <w:t>Z</w:t>
      </w:r>
      <w:r>
        <w:rPr>
          <w:sz w:val="22"/>
        </w:rPr>
        <w:t>ávada</w:t>
      </w:r>
      <w:r>
        <w:rPr>
          <w:spacing w:val="-3"/>
          <w:sz w:val="22"/>
        </w:rPr>
        <w:t> </w:t>
      </w:r>
      <w:r>
        <w:rPr>
          <w:sz w:val="22"/>
        </w:rPr>
        <w:t>na</w:t>
      </w:r>
      <w:r>
        <w:rPr>
          <w:spacing w:val="-3"/>
          <w:sz w:val="22"/>
        </w:rPr>
        <w:t> </w:t>
      </w:r>
      <w:r>
        <w:rPr>
          <w:sz w:val="22"/>
        </w:rPr>
        <w:t>audiovýstupu</w:t>
      </w:r>
      <w:r>
        <w:rPr>
          <w:spacing w:val="-5"/>
          <w:sz w:val="22"/>
        </w:rPr>
        <w:t> </w:t>
      </w:r>
      <w:r>
        <w:rPr>
          <w:rFonts w:ascii="Arial MT" w:hAnsi="Arial MT"/>
          <w:spacing w:val="-2"/>
          <w:sz w:val="22"/>
        </w:rPr>
        <w:t>EKPV.</w:t>
      </w:r>
    </w:p>
    <w:p>
      <w:pPr>
        <w:pStyle w:val="BodyText"/>
        <w:spacing w:line="244" w:lineRule="auto" w:before="3"/>
        <w:ind w:left="4751" w:right="635"/>
        <w:jc w:val="both"/>
      </w:pPr>
      <w:r>
        <w:rPr/>
        <w:t>Je jí míněna jakákoliv závada na koncovém zesilovači nebo elektroakustickém měniči, která způsobí snížení hlasitosti či srozumitelnosti varování</w:t>
      </w:r>
      <w:r>
        <w:rPr>
          <w:rFonts w:ascii="Arial MT" w:hAnsi="Arial MT"/>
        </w:rPr>
        <w:t>,</w:t>
      </w:r>
      <w:r>
        <w:rPr>
          <w:rFonts w:ascii="Arial MT" w:hAnsi="Arial MT"/>
          <w:spacing w:val="-1"/>
        </w:rPr>
        <w:t> </w:t>
      </w:r>
      <w:r>
        <w:rPr/>
        <w:t>tísňové informace nebo informování obyvatelstva.</w:t>
      </w:r>
    </w:p>
    <w:p>
      <w:pPr>
        <w:pStyle w:val="ListParagraph"/>
        <w:numPr>
          <w:ilvl w:val="5"/>
          <w:numId w:val="2"/>
        </w:numPr>
        <w:tabs>
          <w:tab w:pos="4747" w:val="left" w:leader="none"/>
        </w:tabs>
        <w:spacing w:line="252" w:lineRule="exact" w:before="0" w:after="0"/>
        <w:ind w:left="4747" w:right="0" w:hanging="1273"/>
        <w:jc w:val="both"/>
        <w:rPr>
          <w:rFonts w:ascii="Arial MT" w:hAnsi="Arial MT"/>
          <w:sz w:val="22"/>
        </w:rPr>
      </w:pPr>
      <w:r>
        <w:rPr>
          <w:sz w:val="22"/>
        </w:rPr>
        <w:t>Vadné</w:t>
      </w:r>
      <w:r>
        <w:rPr>
          <w:spacing w:val="-6"/>
          <w:sz w:val="22"/>
        </w:rPr>
        <w:t> </w:t>
      </w:r>
      <w:r>
        <w:rPr>
          <w:sz w:val="22"/>
        </w:rPr>
        <w:t>hlásiče</w:t>
      </w:r>
      <w:r>
        <w:rPr>
          <w:spacing w:val="-6"/>
          <w:sz w:val="22"/>
        </w:rPr>
        <w:t> </w:t>
      </w:r>
      <w:r>
        <w:rPr>
          <w:spacing w:val="-4"/>
          <w:sz w:val="22"/>
        </w:rPr>
        <w:t>MIS</w:t>
      </w:r>
      <w:r>
        <w:rPr>
          <w:rFonts w:ascii="Arial MT" w:hAnsi="Arial MT"/>
          <w:spacing w:val="-4"/>
          <w:sz w:val="22"/>
        </w:rPr>
        <w:t>.</w:t>
      </w:r>
    </w:p>
    <w:p>
      <w:pPr>
        <w:pStyle w:val="BodyText"/>
        <w:spacing w:line="242" w:lineRule="auto" w:before="5"/>
        <w:ind w:left="4751" w:right="633"/>
        <w:jc w:val="both"/>
        <w:rPr>
          <w:rFonts w:ascii="Arial MT" w:hAnsi="Arial MT"/>
        </w:rPr>
      </w:pPr>
      <w:r>
        <w:rPr/>
        <w:t>Jedná se o jakoukoliv poruchu, která způsobí snížení hlasitosti či srozumitelnosti varování, tísňové informace nebo informování obyvatelstva. Je vysílána i v případě, že</w:t>
      </w:r>
      <w:r>
        <w:rPr>
          <w:spacing w:val="-10"/>
        </w:rPr>
        <w:t> </w:t>
      </w:r>
      <w:r>
        <w:rPr/>
        <w:t>se</w:t>
      </w:r>
      <w:r>
        <w:rPr>
          <w:spacing w:val="-12"/>
        </w:rPr>
        <w:t> </w:t>
      </w:r>
      <w:r>
        <w:rPr/>
        <w:t>zvýší</w:t>
      </w:r>
      <w:r>
        <w:rPr>
          <w:spacing w:val="-10"/>
        </w:rPr>
        <w:t> </w:t>
      </w:r>
      <w:r>
        <w:rPr/>
        <w:t>počet</w:t>
      </w:r>
      <w:r>
        <w:rPr>
          <w:spacing w:val="-10"/>
        </w:rPr>
        <w:t> </w:t>
      </w:r>
      <w:r>
        <w:rPr/>
        <w:t>vadných</w:t>
      </w:r>
      <w:r>
        <w:rPr>
          <w:spacing w:val="-10"/>
        </w:rPr>
        <w:t> </w:t>
      </w:r>
      <w:r>
        <w:rPr/>
        <w:t>hlásičů</w:t>
      </w:r>
      <w:r>
        <w:rPr>
          <w:spacing w:val="-12"/>
        </w:rPr>
        <w:t> </w:t>
      </w:r>
      <w:r>
        <w:rPr/>
        <w:t>MIS</w:t>
      </w:r>
      <w:r>
        <w:rPr>
          <w:spacing w:val="-10"/>
        </w:rPr>
        <w:t> </w:t>
      </w:r>
      <w:r>
        <w:rPr/>
        <w:t>o</w:t>
      </w:r>
      <w:r>
        <w:rPr>
          <w:spacing w:val="-14"/>
        </w:rPr>
        <w:t> </w:t>
      </w:r>
      <w:r>
        <w:rPr/>
        <w:t>jeden.</w:t>
      </w:r>
      <w:r>
        <w:rPr>
          <w:spacing w:val="-10"/>
        </w:rPr>
        <w:t> </w:t>
      </w:r>
      <w:r>
        <w:rPr/>
        <w:t>Vadným hlásičem MIS je míněna závada na koncovém zesilovači,</w:t>
      </w:r>
      <w:r>
        <w:rPr>
          <w:spacing w:val="80"/>
        </w:rPr>
        <w:t> </w:t>
      </w:r>
      <w:r>
        <w:rPr/>
        <w:t>elektroakustickém</w:t>
      </w:r>
      <w:r>
        <w:rPr>
          <w:spacing w:val="80"/>
        </w:rPr>
        <w:t> </w:t>
      </w:r>
      <w:r>
        <w:rPr/>
        <w:t>měniči</w:t>
      </w:r>
      <w:r>
        <w:rPr>
          <w:rFonts w:ascii="Arial MT" w:hAnsi="Arial MT"/>
        </w:rPr>
        <w:t>,</w:t>
      </w:r>
      <w:r>
        <w:rPr>
          <w:rFonts w:ascii="Arial MT" w:hAnsi="Arial MT"/>
          <w:spacing w:val="80"/>
        </w:rPr>
        <w:t> </w:t>
      </w:r>
      <w:r>
        <w:rPr/>
        <w:t>nebo</w:t>
      </w:r>
      <w:r>
        <w:rPr>
          <w:spacing w:val="80"/>
        </w:rPr>
        <w:t> </w:t>
      </w:r>
      <w:r>
        <w:rPr/>
        <w:t>problém v komunikaci mezi řídící technologií a hlásičem</w:t>
      </w:r>
      <w:r>
        <w:rPr>
          <w:rFonts w:ascii="Arial MT" w:hAnsi="Arial MT"/>
        </w:rPr>
        <w:t>.</w:t>
      </w:r>
    </w:p>
    <w:p>
      <w:pPr>
        <w:pStyle w:val="ListParagraph"/>
        <w:numPr>
          <w:ilvl w:val="5"/>
          <w:numId w:val="2"/>
        </w:numPr>
        <w:tabs>
          <w:tab w:pos="4747" w:val="left" w:leader="none"/>
        </w:tabs>
        <w:spacing w:line="244" w:lineRule="auto" w:before="11" w:after="0"/>
        <w:ind w:left="3474" w:right="2484" w:firstLine="0"/>
        <w:jc w:val="both"/>
        <w:rPr>
          <w:sz w:val="22"/>
        </w:rPr>
      </w:pPr>
      <w:r>
        <w:rPr>
          <w:rFonts w:ascii="Arial MT" w:hAnsi="Arial MT"/>
          <w:sz w:val="22"/>
        </w:rPr>
        <w:t>O</w:t>
      </w:r>
      <w:r>
        <w:rPr>
          <w:sz w:val="22"/>
        </w:rPr>
        <w:t>tevření skříně </w:t>
      </w:r>
      <w:r>
        <w:rPr>
          <w:rFonts w:ascii="Arial MT" w:hAnsi="Arial MT"/>
          <w:sz w:val="22"/>
        </w:rPr>
        <w:t>s </w:t>
      </w:r>
      <w:r>
        <w:rPr>
          <w:sz w:val="22"/>
        </w:rPr>
        <w:t>řídící elektronik</w:t>
      </w:r>
      <w:r>
        <w:rPr>
          <w:rFonts w:ascii="Arial MT" w:hAnsi="Arial MT"/>
          <w:sz w:val="22"/>
        </w:rPr>
        <w:t>ou. 2.5.5.1.3.4.</w:t>
      </w:r>
      <w:r>
        <w:rPr>
          <w:rFonts w:ascii="Arial MT" w:hAnsi="Arial MT"/>
          <w:spacing w:val="80"/>
          <w:sz w:val="22"/>
        </w:rPr>
        <w:t> </w:t>
      </w:r>
      <w:r>
        <w:rPr>
          <w:sz w:val="22"/>
        </w:rPr>
        <w:t>Závada KPPS.</w:t>
      </w:r>
    </w:p>
    <w:p>
      <w:pPr>
        <w:pStyle w:val="BodyText"/>
        <w:spacing w:line="244" w:lineRule="auto" w:before="1"/>
        <w:ind w:left="4751" w:right="637"/>
        <w:jc w:val="both"/>
      </w:pPr>
      <w:r>
        <w:rPr/>
        <w:t>Jedná se o jakoukoliv poruchu, která může způsobit nefunkčnost nebo nespolehlivost spojení mezi VyC a KP. Mezi vyžadované prvky kontroly patří stav</w:t>
      </w:r>
      <w:r>
        <w:rPr>
          <w:spacing w:val="40"/>
        </w:rPr>
        <w:t> </w:t>
      </w:r>
      <w:r>
        <w:rPr/>
        <w:t>napájení,</w:t>
      </w:r>
      <w:r>
        <w:rPr>
          <w:spacing w:val="27"/>
        </w:rPr>
        <w:t>  </w:t>
      </w:r>
      <w:r>
        <w:rPr/>
        <w:t>obvodu</w:t>
      </w:r>
      <w:r>
        <w:rPr>
          <w:spacing w:val="25"/>
        </w:rPr>
        <w:t>  </w:t>
      </w:r>
      <w:r>
        <w:rPr/>
        <w:t>RTC,</w:t>
      </w:r>
      <w:r>
        <w:rPr>
          <w:spacing w:val="28"/>
        </w:rPr>
        <w:t>  </w:t>
      </w:r>
      <w:r>
        <w:rPr/>
        <w:t>nepomíjivé</w:t>
      </w:r>
      <w:r>
        <w:rPr>
          <w:spacing w:val="26"/>
        </w:rPr>
        <w:t>  </w:t>
      </w:r>
      <w:r>
        <w:rPr/>
        <w:t>paměti</w:t>
      </w:r>
      <w:r>
        <w:rPr>
          <w:spacing w:val="26"/>
        </w:rPr>
        <w:t>  </w:t>
      </w:r>
      <w:r>
        <w:rPr>
          <w:spacing w:val="-2"/>
        </w:rPr>
        <w:t>KPPS,</w:t>
      </w:r>
    </w:p>
    <w:p>
      <w:pPr>
        <w:pStyle w:val="BodyText"/>
        <w:spacing w:after="0" w:line="244" w:lineRule="auto"/>
        <w:jc w:val="both"/>
        <w:sectPr>
          <w:pgSz w:w="11910" w:h="16840"/>
          <w:pgMar w:header="1084" w:footer="734" w:top="1440" w:bottom="920" w:left="566" w:right="566"/>
        </w:sectPr>
      </w:pPr>
    </w:p>
    <w:p>
      <w:pPr>
        <w:pStyle w:val="BodyText"/>
        <w:spacing w:before="230"/>
        <w:ind w:left="4751" w:right="637"/>
        <w:jc w:val="both"/>
        <w:rPr>
          <w:rFonts w:ascii="Arial MT" w:hAnsi="Arial MT"/>
        </w:rPr>
      </w:pPr>
      <w:r>
        <w:rPr/>
        <w:t>spojení s radiostanicí, provozní okolní podmínky</w:t>
      </w:r>
      <w:r>
        <w:rPr>
          <w:spacing w:val="40"/>
        </w:rPr>
        <w:t> </w:t>
      </w:r>
      <w:r>
        <w:rPr/>
        <w:t>(teplota a vlhkost) a spojení s </w:t>
      </w:r>
      <w:r>
        <w:rPr>
          <w:rFonts w:ascii="Arial MT" w:hAnsi="Arial MT"/>
        </w:rPr>
        <w:t>KP.</w:t>
      </w:r>
    </w:p>
    <w:p>
      <w:pPr>
        <w:pStyle w:val="BodyText"/>
        <w:spacing w:before="10"/>
        <w:ind w:left="3474"/>
        <w:jc w:val="both"/>
      </w:pPr>
      <w:r>
        <w:rPr>
          <w:rFonts w:ascii="Arial MT" w:hAnsi="Arial MT"/>
        </w:rPr>
        <w:t>2.5.5.1.3.5.</w:t>
      </w:r>
      <w:r>
        <w:rPr>
          <w:rFonts w:ascii="Arial MT" w:hAnsi="Arial MT"/>
          <w:spacing w:val="72"/>
          <w:w w:val="150"/>
        </w:rPr>
        <w:t> </w:t>
      </w:r>
      <w:r>
        <w:rPr/>
        <w:t>Nadměrný</w:t>
      </w:r>
      <w:r>
        <w:rPr>
          <w:spacing w:val="-2"/>
        </w:rPr>
        <w:t> </w:t>
      </w:r>
      <w:r>
        <w:rPr/>
        <w:t>počet</w:t>
      </w:r>
      <w:r>
        <w:rPr>
          <w:spacing w:val="-2"/>
        </w:rPr>
        <w:t> </w:t>
      </w:r>
      <w:r>
        <w:rPr/>
        <w:t>trigger</w:t>
      </w:r>
      <w:r>
        <w:rPr>
          <w:spacing w:val="-4"/>
        </w:rPr>
        <w:t> </w:t>
      </w:r>
      <w:r>
        <w:rPr>
          <w:spacing w:val="-2"/>
        </w:rPr>
        <w:t>událostí.</w:t>
      </w:r>
    </w:p>
    <w:p>
      <w:pPr>
        <w:pStyle w:val="BodyText"/>
        <w:spacing w:line="242" w:lineRule="auto" w:before="3"/>
        <w:ind w:left="4751" w:right="634"/>
        <w:jc w:val="both"/>
      </w:pPr>
      <w:r>
        <w:rPr/>
        <w:t>Je jím míněno zachycení nadměrného počtu událostí, které vyžadují automaticky hlášený stav a řídí se dle </w:t>
      </w:r>
      <w:r>
        <w:rPr>
          <w:rFonts w:ascii="Arial MT" w:hAnsi="Arial MT"/>
        </w:rPr>
        <w:t>bodu 4.3.20</w:t>
      </w:r>
      <w:r>
        <w:rPr/>
        <w:t>. Slouží k ochraně zahlcení kapacity přenosové soustavy.</w:t>
      </w:r>
    </w:p>
    <w:p>
      <w:pPr>
        <w:pStyle w:val="Heading7"/>
        <w:numPr>
          <w:ilvl w:val="3"/>
          <w:numId w:val="2"/>
        </w:numPr>
        <w:tabs>
          <w:tab w:pos="2339" w:val="left" w:leader="none"/>
        </w:tabs>
        <w:spacing w:line="240" w:lineRule="auto" w:before="42" w:after="0"/>
        <w:ind w:left="2339" w:right="0" w:hanging="992"/>
        <w:jc w:val="both"/>
      </w:pPr>
      <w:r>
        <w:rPr/>
        <w:t>Automaticky</w:t>
      </w:r>
      <w:r>
        <w:rPr>
          <w:spacing w:val="-6"/>
        </w:rPr>
        <w:t> </w:t>
      </w:r>
      <w:r>
        <w:rPr/>
        <w:t>hlášené</w:t>
      </w:r>
      <w:r>
        <w:rPr>
          <w:spacing w:val="-6"/>
        </w:rPr>
        <w:t> </w:t>
      </w:r>
      <w:r>
        <w:rPr/>
        <w:t>aktivace</w:t>
      </w:r>
      <w:r>
        <w:rPr>
          <w:spacing w:val="-7"/>
        </w:rPr>
        <w:t> </w:t>
      </w:r>
      <w:r>
        <w:rPr>
          <w:spacing w:val="-5"/>
        </w:rPr>
        <w:t>KP</w:t>
      </w:r>
    </w:p>
    <w:p>
      <w:pPr>
        <w:pStyle w:val="ListParagraph"/>
        <w:numPr>
          <w:ilvl w:val="4"/>
          <w:numId w:val="2"/>
        </w:numPr>
        <w:tabs>
          <w:tab w:pos="3474" w:val="left" w:leader="none"/>
        </w:tabs>
        <w:spacing w:line="240" w:lineRule="auto" w:before="9" w:after="0"/>
        <w:ind w:left="3474" w:right="0" w:hanging="1134"/>
        <w:jc w:val="left"/>
        <w:rPr>
          <w:sz w:val="22"/>
        </w:rPr>
      </w:pPr>
      <w:r>
        <w:rPr>
          <w:sz w:val="22"/>
        </w:rPr>
        <w:t>Místní spuštění KPV,</w:t>
      </w:r>
      <w:r>
        <w:rPr>
          <w:spacing w:val="1"/>
          <w:sz w:val="22"/>
        </w:rPr>
        <w:t> </w:t>
      </w:r>
      <w:r>
        <w:rPr>
          <w:sz w:val="22"/>
        </w:rPr>
        <w:t>včetně</w:t>
      </w:r>
      <w:r>
        <w:rPr>
          <w:spacing w:val="1"/>
          <w:sz w:val="22"/>
        </w:rPr>
        <w:t> </w:t>
      </w:r>
      <w:r>
        <w:rPr>
          <w:sz w:val="22"/>
        </w:rPr>
        <w:t>informace</w:t>
      </w:r>
      <w:r>
        <w:rPr>
          <w:spacing w:val="1"/>
          <w:sz w:val="22"/>
        </w:rPr>
        <w:t> </w:t>
      </w:r>
      <w:r>
        <w:rPr>
          <w:sz w:val="22"/>
        </w:rPr>
        <w:t>o</w:t>
      </w:r>
      <w:r>
        <w:rPr>
          <w:spacing w:val="-1"/>
          <w:sz w:val="22"/>
        </w:rPr>
        <w:t> </w:t>
      </w:r>
      <w:r>
        <w:rPr>
          <w:sz w:val="22"/>
        </w:rPr>
        <w:t>spuštěném</w:t>
      </w:r>
      <w:r>
        <w:rPr>
          <w:spacing w:val="2"/>
          <w:sz w:val="22"/>
        </w:rPr>
        <w:t> </w:t>
      </w:r>
      <w:r>
        <w:rPr>
          <w:spacing w:val="-2"/>
          <w:sz w:val="22"/>
        </w:rPr>
        <w:t>příkazu.</w:t>
      </w:r>
    </w:p>
    <w:p>
      <w:pPr>
        <w:pStyle w:val="ListParagraph"/>
        <w:numPr>
          <w:ilvl w:val="4"/>
          <w:numId w:val="2"/>
        </w:numPr>
        <w:tabs>
          <w:tab w:pos="3474" w:val="left" w:leader="none"/>
          <w:tab w:pos="4580" w:val="left" w:leader="none"/>
          <w:tab w:pos="5256" w:val="left" w:leader="none"/>
          <w:tab w:pos="5724" w:val="left" w:leader="none"/>
          <w:tab w:pos="7085" w:val="left" w:leader="none"/>
          <w:tab w:pos="8284" w:val="left" w:leader="none"/>
          <w:tab w:pos="9169" w:val="left" w:leader="none"/>
        </w:tabs>
        <w:spacing w:line="244" w:lineRule="auto" w:before="8" w:after="0"/>
        <w:ind w:left="3474" w:right="635" w:hanging="1134"/>
        <w:jc w:val="left"/>
        <w:rPr>
          <w:sz w:val="22"/>
        </w:rPr>
      </w:pPr>
      <w:r>
        <w:rPr>
          <w:spacing w:val="-2"/>
          <w:sz w:val="22"/>
        </w:rPr>
        <w:t>Spuštění</w:t>
      </w:r>
      <w:r>
        <w:rPr>
          <w:sz w:val="22"/>
        </w:rPr>
        <w:tab/>
      </w:r>
      <w:r>
        <w:rPr>
          <w:spacing w:val="-4"/>
          <w:sz w:val="22"/>
        </w:rPr>
        <w:t>KPV</w:t>
      </w:r>
      <w:r>
        <w:rPr>
          <w:sz w:val="22"/>
        </w:rPr>
        <w:tab/>
      </w:r>
      <w:r>
        <w:rPr>
          <w:spacing w:val="-6"/>
          <w:sz w:val="22"/>
        </w:rPr>
        <w:t>ze</w:t>
      </w:r>
      <w:r>
        <w:rPr>
          <w:sz w:val="22"/>
        </w:rPr>
        <w:tab/>
      </w:r>
      <w:r>
        <w:rPr>
          <w:spacing w:val="-2"/>
          <w:sz w:val="22"/>
        </w:rPr>
        <w:t>vzdáleného</w:t>
      </w:r>
      <w:r>
        <w:rPr>
          <w:sz w:val="22"/>
        </w:rPr>
        <w:tab/>
      </w:r>
      <w:r>
        <w:rPr>
          <w:spacing w:val="-2"/>
          <w:sz w:val="22"/>
        </w:rPr>
        <w:t>terminálu,</w:t>
      </w:r>
      <w:r>
        <w:rPr>
          <w:sz w:val="22"/>
        </w:rPr>
        <w:tab/>
      </w:r>
      <w:r>
        <w:rPr>
          <w:spacing w:val="-2"/>
          <w:sz w:val="22"/>
        </w:rPr>
        <w:t>včetně</w:t>
      </w:r>
      <w:r>
        <w:rPr>
          <w:sz w:val="22"/>
        </w:rPr>
        <w:tab/>
      </w:r>
      <w:r>
        <w:rPr>
          <w:spacing w:val="-2"/>
          <w:sz w:val="22"/>
        </w:rPr>
        <w:t>informace </w:t>
      </w:r>
      <w:r>
        <w:rPr>
          <w:sz w:val="22"/>
        </w:rPr>
        <w:t>o spuštěném příkazu.</w:t>
      </w:r>
    </w:p>
    <w:p>
      <w:pPr>
        <w:pStyle w:val="ListParagraph"/>
        <w:numPr>
          <w:ilvl w:val="4"/>
          <w:numId w:val="2"/>
        </w:numPr>
        <w:tabs>
          <w:tab w:pos="3474" w:val="left" w:leader="none"/>
        </w:tabs>
        <w:spacing w:line="240" w:lineRule="auto" w:before="4" w:after="0"/>
        <w:ind w:left="3474" w:right="636" w:hanging="1134"/>
        <w:jc w:val="left"/>
        <w:rPr>
          <w:rFonts w:ascii="Arial MT" w:hAnsi="Arial MT"/>
          <w:sz w:val="22"/>
        </w:rPr>
      </w:pPr>
      <w:r>
        <w:rPr>
          <w:sz w:val="22"/>
        </w:rPr>
        <w:t>Spuštění</w:t>
      </w:r>
      <w:r>
        <w:rPr>
          <w:spacing w:val="80"/>
          <w:sz w:val="22"/>
        </w:rPr>
        <w:t> </w:t>
      </w:r>
      <w:r>
        <w:rPr>
          <w:sz w:val="22"/>
        </w:rPr>
        <w:t>KPV</w:t>
      </w:r>
      <w:r>
        <w:rPr>
          <w:spacing w:val="80"/>
          <w:sz w:val="22"/>
        </w:rPr>
        <w:t> </w:t>
      </w:r>
      <w:r>
        <w:rPr>
          <w:sz w:val="22"/>
        </w:rPr>
        <w:t>cestou</w:t>
      </w:r>
      <w:r>
        <w:rPr>
          <w:spacing w:val="80"/>
          <w:sz w:val="22"/>
        </w:rPr>
        <w:t> </w:t>
      </w:r>
      <w:r>
        <w:rPr>
          <w:sz w:val="22"/>
        </w:rPr>
        <w:t>autonomního</w:t>
      </w:r>
      <w:r>
        <w:rPr>
          <w:spacing w:val="80"/>
          <w:sz w:val="22"/>
        </w:rPr>
        <w:t> </w:t>
      </w:r>
      <w:r>
        <w:rPr>
          <w:sz w:val="22"/>
        </w:rPr>
        <w:t>systému</w:t>
      </w:r>
      <w:r>
        <w:rPr>
          <w:spacing w:val="80"/>
          <w:sz w:val="22"/>
        </w:rPr>
        <w:t> </w:t>
      </w:r>
      <w:r>
        <w:rPr>
          <w:sz w:val="22"/>
        </w:rPr>
        <w:t>varování,</w:t>
      </w:r>
      <w:r>
        <w:rPr>
          <w:spacing w:val="80"/>
          <w:sz w:val="22"/>
        </w:rPr>
        <w:t> </w:t>
      </w:r>
      <w:r>
        <w:rPr>
          <w:sz w:val="22"/>
        </w:rPr>
        <w:t>včetně informace o spuštěném příkazu </w:t>
      </w:r>
      <w:r>
        <w:rPr>
          <w:rFonts w:ascii="Arial MT" w:hAnsi="Arial MT"/>
          <w:sz w:val="22"/>
        </w:rPr>
        <w:t>a identifikace ASV.</w:t>
      </w:r>
    </w:p>
    <w:p>
      <w:pPr>
        <w:pStyle w:val="ListParagraph"/>
        <w:numPr>
          <w:ilvl w:val="2"/>
          <w:numId w:val="2"/>
        </w:numPr>
        <w:tabs>
          <w:tab w:pos="1357" w:val="left" w:leader="none"/>
          <w:tab w:pos="1359" w:val="left" w:leader="none"/>
        </w:tabs>
        <w:spacing w:line="240" w:lineRule="auto" w:before="121" w:after="0"/>
        <w:ind w:left="1359" w:right="633" w:hanging="721"/>
        <w:jc w:val="left"/>
        <w:rPr>
          <w:sz w:val="22"/>
        </w:rPr>
      </w:pPr>
      <w:r>
        <w:rPr>
          <w:sz w:val="22"/>
        </w:rPr>
        <w:t>Podrobný</w:t>
      </w:r>
      <w:r>
        <w:rPr>
          <w:spacing w:val="-9"/>
          <w:sz w:val="22"/>
        </w:rPr>
        <w:t> </w:t>
      </w:r>
      <w:r>
        <w:rPr>
          <w:sz w:val="22"/>
        </w:rPr>
        <w:t>obsah</w:t>
      </w:r>
      <w:r>
        <w:rPr>
          <w:spacing w:val="-12"/>
          <w:sz w:val="22"/>
        </w:rPr>
        <w:t> </w:t>
      </w:r>
      <w:r>
        <w:rPr>
          <w:sz w:val="22"/>
        </w:rPr>
        <w:t>zpráv</w:t>
      </w:r>
      <w:r>
        <w:rPr>
          <w:spacing w:val="-11"/>
          <w:sz w:val="22"/>
        </w:rPr>
        <w:t> </w:t>
      </w:r>
      <w:r>
        <w:rPr>
          <w:sz w:val="22"/>
        </w:rPr>
        <w:t>obsahujících</w:t>
      </w:r>
      <w:r>
        <w:rPr>
          <w:spacing w:val="-11"/>
          <w:sz w:val="22"/>
        </w:rPr>
        <w:t> </w:t>
      </w:r>
      <w:r>
        <w:rPr>
          <w:sz w:val="22"/>
        </w:rPr>
        <w:t>příkazy,</w:t>
      </w:r>
      <w:r>
        <w:rPr>
          <w:spacing w:val="-10"/>
          <w:sz w:val="22"/>
        </w:rPr>
        <w:t> </w:t>
      </w:r>
      <w:r>
        <w:rPr>
          <w:sz w:val="22"/>
        </w:rPr>
        <w:t>dotazy</w:t>
      </w:r>
      <w:r>
        <w:rPr>
          <w:spacing w:val="-9"/>
          <w:sz w:val="22"/>
        </w:rPr>
        <w:t> </w:t>
      </w:r>
      <w:r>
        <w:rPr>
          <w:sz w:val="22"/>
        </w:rPr>
        <w:t>a</w:t>
      </w:r>
      <w:r>
        <w:rPr>
          <w:spacing w:val="-11"/>
          <w:sz w:val="22"/>
        </w:rPr>
        <w:t> </w:t>
      </w:r>
      <w:r>
        <w:rPr>
          <w:sz w:val="22"/>
        </w:rPr>
        <w:t>hlášené</w:t>
      </w:r>
      <w:r>
        <w:rPr>
          <w:spacing w:val="-12"/>
          <w:sz w:val="22"/>
        </w:rPr>
        <w:t> </w:t>
      </w:r>
      <w:r>
        <w:rPr>
          <w:sz w:val="22"/>
        </w:rPr>
        <w:t>stavy</w:t>
      </w:r>
      <w:r>
        <w:rPr>
          <w:spacing w:val="-9"/>
          <w:sz w:val="22"/>
        </w:rPr>
        <w:t> </w:t>
      </w:r>
      <w:r>
        <w:rPr>
          <w:sz w:val="22"/>
        </w:rPr>
        <w:t>dle</w:t>
      </w:r>
      <w:r>
        <w:rPr>
          <w:spacing w:val="-11"/>
          <w:sz w:val="22"/>
        </w:rPr>
        <w:t> </w:t>
      </w:r>
      <w:r>
        <w:rPr>
          <w:sz w:val="22"/>
        </w:rPr>
        <w:t>bodů</w:t>
      </w:r>
      <w:r>
        <w:rPr>
          <w:spacing w:val="-9"/>
          <w:sz w:val="22"/>
        </w:rPr>
        <w:t> </w:t>
      </w:r>
      <w:r>
        <w:rPr>
          <w:sz w:val="22"/>
        </w:rPr>
        <w:t>2.5.</w:t>
      </w:r>
      <w:r>
        <w:rPr>
          <w:rFonts w:ascii="Arial MT" w:hAnsi="Arial MT"/>
          <w:sz w:val="22"/>
        </w:rPr>
        <w:t>4.</w:t>
      </w:r>
      <w:r>
        <w:rPr>
          <w:rFonts w:ascii="Arial MT" w:hAnsi="Arial MT"/>
          <w:spacing w:val="-13"/>
          <w:sz w:val="22"/>
        </w:rPr>
        <w:t> </w:t>
      </w:r>
      <w:r>
        <w:rPr>
          <w:rFonts w:ascii="Arial MT" w:hAnsi="Arial MT"/>
          <w:sz w:val="22"/>
        </w:rPr>
        <w:t>a</w:t>
      </w:r>
      <w:r>
        <w:rPr>
          <w:rFonts w:ascii="Arial MT" w:hAnsi="Arial MT"/>
          <w:spacing w:val="-14"/>
          <w:sz w:val="22"/>
        </w:rPr>
        <w:t> </w:t>
      </w:r>
      <w:r>
        <w:rPr>
          <w:rFonts w:ascii="Arial MT" w:hAnsi="Arial MT"/>
          <w:sz w:val="22"/>
        </w:rPr>
        <w:t>2.5.5. je uveden v </w:t>
      </w:r>
      <w:r>
        <w:rPr>
          <w:sz w:val="22"/>
        </w:rPr>
        <w:t>protokolech pro jednotlivé </w:t>
      </w:r>
      <w:r>
        <w:rPr>
          <w:rFonts w:ascii="Arial MT" w:hAnsi="Arial MT"/>
          <w:sz w:val="22"/>
        </w:rPr>
        <w:t>vrstvy </w:t>
      </w:r>
      <w:r>
        <w:rPr>
          <w:sz w:val="22"/>
        </w:rPr>
        <w:t>přenosové soustavy JSVV.</w:t>
      </w:r>
    </w:p>
    <w:p>
      <w:pPr>
        <w:pStyle w:val="ListParagraph"/>
        <w:numPr>
          <w:ilvl w:val="2"/>
          <w:numId w:val="2"/>
        </w:numPr>
        <w:tabs>
          <w:tab w:pos="1357" w:val="left" w:leader="none"/>
          <w:tab w:pos="1359" w:val="left" w:leader="none"/>
          <w:tab w:pos="2143" w:val="left" w:leader="none"/>
          <w:tab w:pos="3283" w:val="left" w:leader="none"/>
          <w:tab w:pos="3834" w:val="left" w:leader="none"/>
          <w:tab w:pos="4753" w:val="left" w:leader="none"/>
          <w:tab w:pos="5571" w:val="left" w:leader="none"/>
          <w:tab w:pos="6833" w:val="left" w:leader="none"/>
          <w:tab w:pos="7935" w:val="left" w:leader="none"/>
          <w:tab w:pos="8719" w:val="left" w:leader="none"/>
          <w:tab w:pos="9124" w:val="left" w:leader="none"/>
        </w:tabs>
        <w:spacing w:line="240" w:lineRule="auto" w:before="118" w:after="0"/>
        <w:ind w:left="1359" w:right="633" w:hanging="721"/>
        <w:jc w:val="left"/>
        <w:rPr>
          <w:sz w:val="22"/>
        </w:rPr>
      </w:pPr>
      <w:r>
        <w:rPr>
          <w:rFonts w:ascii="Arial MT" w:hAnsi="Arial MT"/>
          <w:spacing w:val="-2"/>
          <w:sz w:val="22"/>
        </w:rPr>
        <w:t>Popis</w:t>
      </w:r>
      <w:r>
        <w:rPr>
          <w:rFonts w:ascii="Arial MT" w:hAnsi="Arial MT"/>
          <w:sz w:val="22"/>
        </w:rPr>
        <w:tab/>
      </w:r>
      <w:r>
        <w:rPr>
          <w:rFonts w:ascii="Arial MT" w:hAnsi="Arial MT"/>
          <w:spacing w:val="-2"/>
          <w:sz w:val="22"/>
        </w:rPr>
        <w:t>protokolu</w:t>
      </w:r>
      <w:r>
        <w:rPr>
          <w:rFonts w:ascii="Arial MT" w:hAnsi="Arial MT"/>
          <w:sz w:val="22"/>
        </w:rPr>
        <w:tab/>
      </w:r>
      <w:r>
        <w:rPr>
          <w:rFonts w:ascii="Arial MT" w:hAnsi="Arial MT"/>
          <w:spacing w:val="-4"/>
          <w:sz w:val="22"/>
        </w:rPr>
        <w:t>pro</w:t>
      </w:r>
      <w:r>
        <w:rPr>
          <w:rFonts w:ascii="Arial MT" w:hAnsi="Arial MT"/>
          <w:sz w:val="22"/>
        </w:rPr>
        <w:tab/>
      </w:r>
      <w:r>
        <w:rPr>
          <w:rFonts w:ascii="Arial MT" w:hAnsi="Arial MT"/>
          <w:spacing w:val="-2"/>
          <w:sz w:val="22"/>
        </w:rPr>
        <w:t>druhou</w:t>
      </w:r>
      <w:r>
        <w:rPr>
          <w:rFonts w:ascii="Arial MT" w:hAnsi="Arial MT"/>
          <w:sz w:val="22"/>
        </w:rPr>
        <w:tab/>
      </w:r>
      <w:r>
        <w:rPr>
          <w:rFonts w:ascii="Arial MT" w:hAnsi="Arial MT"/>
          <w:spacing w:val="-2"/>
          <w:sz w:val="22"/>
        </w:rPr>
        <w:t>vrstvu</w:t>
      </w:r>
      <w:r>
        <w:rPr>
          <w:rFonts w:ascii="Arial MT" w:hAnsi="Arial MT"/>
          <w:sz w:val="22"/>
        </w:rPr>
        <w:tab/>
      </w:r>
      <w:r>
        <w:rPr>
          <w:spacing w:val="-2"/>
          <w:sz w:val="22"/>
        </w:rPr>
        <w:t>přenosové</w:t>
      </w:r>
      <w:r>
        <w:rPr>
          <w:sz w:val="22"/>
        </w:rPr>
        <w:tab/>
      </w:r>
      <w:r>
        <w:rPr>
          <w:spacing w:val="-2"/>
          <w:sz w:val="22"/>
        </w:rPr>
        <w:t>soustavy</w:t>
      </w:r>
      <w:r>
        <w:rPr>
          <w:sz w:val="22"/>
        </w:rPr>
        <w:tab/>
      </w:r>
      <w:r>
        <w:rPr>
          <w:spacing w:val="-4"/>
          <w:sz w:val="22"/>
        </w:rPr>
        <w:t>JSVV</w:t>
      </w:r>
      <w:r>
        <w:rPr>
          <w:sz w:val="22"/>
        </w:rPr>
        <w:tab/>
      </w:r>
      <w:r>
        <w:rPr>
          <w:rFonts w:ascii="Arial MT" w:hAnsi="Arial MT"/>
          <w:spacing w:val="-6"/>
          <w:sz w:val="22"/>
        </w:rPr>
        <w:t>je</w:t>
      </w:r>
      <w:r>
        <w:rPr>
          <w:rFonts w:ascii="Arial MT" w:hAnsi="Arial MT"/>
          <w:sz w:val="22"/>
        </w:rPr>
        <w:tab/>
        <w:t>k</w:t>
      </w:r>
      <w:r>
        <w:rPr>
          <w:rFonts w:ascii="Arial MT" w:hAnsi="Arial MT"/>
          <w:spacing w:val="-16"/>
          <w:sz w:val="22"/>
        </w:rPr>
        <w:t> </w:t>
      </w:r>
      <w:r>
        <w:rPr>
          <w:rFonts w:ascii="Arial MT" w:hAnsi="Arial MT"/>
          <w:sz w:val="22"/>
        </w:rPr>
        <w:t>dispozici na MV-</w:t>
      </w:r>
      <w:r>
        <w:rPr>
          <w:sz w:val="22"/>
        </w:rPr>
        <w:t>GŘ HZS ČR.</w:t>
      </w:r>
    </w:p>
    <w:p>
      <w:pPr>
        <w:pStyle w:val="ListParagraph"/>
        <w:numPr>
          <w:ilvl w:val="2"/>
          <w:numId w:val="2"/>
        </w:numPr>
        <w:tabs>
          <w:tab w:pos="1357" w:val="left" w:leader="none"/>
          <w:tab w:pos="1359" w:val="left" w:leader="none"/>
        </w:tabs>
        <w:spacing w:line="242" w:lineRule="auto" w:before="121" w:after="0"/>
        <w:ind w:left="1359" w:right="631" w:hanging="721"/>
        <w:jc w:val="both"/>
        <w:rPr>
          <w:sz w:val="22"/>
        </w:rPr>
      </w:pPr>
      <w:r>
        <w:rPr>
          <w:rFonts w:ascii="Arial MT" w:hAnsi="Arial MT"/>
          <w:sz w:val="22"/>
        </w:rPr>
        <w:t>Popis</w:t>
      </w:r>
      <w:r>
        <w:rPr>
          <w:rFonts w:ascii="Arial MT" w:hAnsi="Arial MT"/>
          <w:spacing w:val="-7"/>
          <w:sz w:val="22"/>
        </w:rPr>
        <w:t> </w:t>
      </w:r>
      <w:r>
        <w:rPr>
          <w:rFonts w:ascii="Arial MT" w:hAnsi="Arial MT"/>
          <w:sz w:val="22"/>
        </w:rPr>
        <w:t>protokolu</w:t>
      </w:r>
      <w:r>
        <w:rPr>
          <w:rFonts w:ascii="Arial MT" w:hAnsi="Arial MT"/>
          <w:spacing w:val="-10"/>
          <w:sz w:val="22"/>
        </w:rPr>
        <w:t> </w:t>
      </w:r>
      <w:r>
        <w:rPr>
          <w:rFonts w:ascii="Arial MT" w:hAnsi="Arial MT"/>
          <w:sz w:val="22"/>
        </w:rPr>
        <w:t>pro</w:t>
      </w:r>
      <w:r>
        <w:rPr>
          <w:rFonts w:ascii="Arial MT" w:hAnsi="Arial MT"/>
          <w:spacing w:val="-10"/>
          <w:sz w:val="22"/>
        </w:rPr>
        <w:t> </w:t>
      </w:r>
      <w:r>
        <w:rPr>
          <w:rFonts w:ascii="Arial MT" w:hAnsi="Arial MT"/>
          <w:sz w:val="22"/>
        </w:rPr>
        <w:t>druhou</w:t>
      </w:r>
      <w:r>
        <w:rPr>
          <w:rFonts w:ascii="Arial MT" w:hAnsi="Arial MT"/>
          <w:spacing w:val="-8"/>
          <w:sz w:val="22"/>
        </w:rPr>
        <w:t> </w:t>
      </w:r>
      <w:r>
        <w:rPr>
          <w:rFonts w:ascii="Arial MT" w:hAnsi="Arial MT"/>
          <w:sz w:val="22"/>
        </w:rPr>
        <w:t>vrstvu</w:t>
      </w:r>
      <w:r>
        <w:rPr>
          <w:rFonts w:ascii="Arial MT" w:hAnsi="Arial MT"/>
          <w:spacing w:val="-10"/>
          <w:sz w:val="22"/>
        </w:rPr>
        <w:t> </w:t>
      </w:r>
      <w:r>
        <w:rPr>
          <w:sz w:val="22"/>
        </w:rPr>
        <w:t>přenosové</w:t>
      </w:r>
      <w:r>
        <w:rPr>
          <w:spacing w:val="-8"/>
          <w:sz w:val="22"/>
        </w:rPr>
        <w:t> </w:t>
      </w:r>
      <w:r>
        <w:rPr>
          <w:rFonts w:ascii="Arial MT" w:hAnsi="Arial MT"/>
          <w:sz w:val="22"/>
        </w:rPr>
        <w:t>soustavy</w:t>
      </w:r>
      <w:r>
        <w:rPr>
          <w:rFonts w:ascii="Arial MT" w:hAnsi="Arial MT"/>
          <w:spacing w:val="-10"/>
          <w:sz w:val="22"/>
        </w:rPr>
        <w:t> </w:t>
      </w:r>
      <w:r>
        <w:rPr>
          <w:rFonts w:ascii="Arial MT" w:hAnsi="Arial MT"/>
          <w:sz w:val="22"/>
        </w:rPr>
        <w:t>JSVV</w:t>
      </w:r>
      <w:r>
        <w:rPr>
          <w:rFonts w:ascii="Arial MT" w:hAnsi="Arial MT"/>
          <w:spacing w:val="-8"/>
          <w:sz w:val="22"/>
        </w:rPr>
        <w:t> </w:t>
      </w:r>
      <w:r>
        <w:rPr>
          <w:rFonts w:ascii="Arial MT" w:hAnsi="Arial MT"/>
          <w:sz w:val="22"/>
        </w:rPr>
        <w:t>je</w:t>
      </w:r>
      <w:r>
        <w:rPr>
          <w:rFonts w:ascii="Arial MT" w:hAnsi="Arial MT"/>
          <w:spacing w:val="-10"/>
          <w:sz w:val="22"/>
        </w:rPr>
        <w:t> </w:t>
      </w:r>
      <w:r>
        <w:rPr>
          <w:rFonts w:ascii="Arial MT" w:hAnsi="Arial MT"/>
          <w:sz w:val="22"/>
        </w:rPr>
        <w:t>utajovanou</w:t>
      </w:r>
      <w:r>
        <w:rPr>
          <w:rFonts w:ascii="Arial MT" w:hAnsi="Arial MT"/>
          <w:spacing w:val="-8"/>
          <w:sz w:val="22"/>
        </w:rPr>
        <w:t> </w:t>
      </w:r>
      <w:r>
        <w:rPr>
          <w:rFonts w:ascii="Arial MT" w:hAnsi="Arial MT"/>
          <w:sz w:val="22"/>
        </w:rPr>
        <w:t>informac</w:t>
      </w:r>
      <w:r>
        <w:rPr>
          <w:sz w:val="22"/>
        </w:rPr>
        <w:t>í</w:t>
      </w:r>
      <w:r>
        <w:rPr>
          <w:spacing w:val="-4"/>
          <w:sz w:val="22"/>
        </w:rPr>
        <w:t> </w:t>
      </w:r>
      <w:r>
        <w:rPr>
          <w:rFonts w:ascii="Arial MT" w:hAnsi="Arial MT"/>
          <w:sz w:val="22"/>
        </w:rPr>
        <w:t>podle </w:t>
      </w:r>
      <w:r>
        <w:rPr>
          <w:sz w:val="22"/>
        </w:rPr>
        <w:t>zákona č. 412/2005 Sb., o ochraně utajovaných informací a bezpečnostní způsobilosti</w:t>
      </w:r>
      <w:r>
        <w:rPr>
          <w:rFonts w:ascii="Arial MT" w:hAnsi="Arial MT"/>
          <w:sz w:val="22"/>
        </w:rPr>
        <w:t>, </w:t>
      </w:r>
      <w:r>
        <w:rPr>
          <w:sz w:val="22"/>
        </w:rPr>
        <w:t>stupně utajení „Vyhrazené“.</w:t>
      </w:r>
    </w:p>
    <w:p>
      <w:pPr>
        <w:pStyle w:val="ListParagraph"/>
        <w:numPr>
          <w:ilvl w:val="2"/>
          <w:numId w:val="2"/>
        </w:numPr>
        <w:tabs>
          <w:tab w:pos="1357" w:val="left" w:leader="none"/>
        </w:tabs>
        <w:spacing w:line="240" w:lineRule="auto" w:before="116" w:after="0"/>
        <w:ind w:left="1357" w:right="0" w:hanging="719"/>
        <w:jc w:val="both"/>
        <w:rPr>
          <w:sz w:val="22"/>
        </w:rPr>
      </w:pPr>
      <w:r>
        <w:rPr>
          <w:sz w:val="22"/>
        </w:rPr>
        <w:t>Veškeré</w:t>
      </w:r>
      <w:r>
        <w:rPr>
          <w:spacing w:val="45"/>
          <w:sz w:val="22"/>
        </w:rPr>
        <w:t> </w:t>
      </w:r>
      <w:r>
        <w:rPr>
          <w:sz w:val="22"/>
        </w:rPr>
        <w:t>příkazy</w:t>
      </w:r>
      <w:r>
        <w:rPr>
          <w:spacing w:val="43"/>
          <w:sz w:val="22"/>
        </w:rPr>
        <w:t> </w:t>
      </w:r>
      <w:r>
        <w:rPr>
          <w:sz w:val="22"/>
        </w:rPr>
        <w:t>a</w:t>
      </w:r>
      <w:r>
        <w:rPr>
          <w:spacing w:val="46"/>
          <w:sz w:val="22"/>
        </w:rPr>
        <w:t> </w:t>
      </w:r>
      <w:r>
        <w:rPr>
          <w:sz w:val="22"/>
        </w:rPr>
        <w:t>dotazy</w:t>
      </w:r>
      <w:r>
        <w:rPr>
          <w:spacing w:val="48"/>
          <w:sz w:val="22"/>
        </w:rPr>
        <w:t> </w:t>
      </w:r>
      <w:r>
        <w:rPr>
          <w:rFonts w:ascii="Arial MT" w:hAnsi="Arial MT"/>
          <w:sz w:val="22"/>
        </w:rPr>
        <w:t>z</w:t>
      </w:r>
      <w:r>
        <w:rPr>
          <w:sz w:val="22"/>
        </w:rPr>
        <w:t>adané</w:t>
      </w:r>
      <w:r>
        <w:rPr>
          <w:spacing w:val="45"/>
          <w:sz w:val="22"/>
        </w:rPr>
        <w:t> </w:t>
      </w:r>
      <w:r>
        <w:rPr>
          <w:sz w:val="22"/>
        </w:rPr>
        <w:t>na</w:t>
      </w:r>
      <w:r>
        <w:rPr>
          <w:spacing w:val="46"/>
          <w:sz w:val="22"/>
        </w:rPr>
        <w:t> </w:t>
      </w:r>
      <w:r>
        <w:rPr>
          <w:sz w:val="22"/>
        </w:rPr>
        <w:t>VyC</w:t>
      </w:r>
      <w:r>
        <w:rPr>
          <w:spacing w:val="42"/>
          <w:sz w:val="22"/>
        </w:rPr>
        <w:t> </w:t>
      </w:r>
      <w:r>
        <w:rPr>
          <w:sz w:val="22"/>
        </w:rPr>
        <w:t>jiných</w:t>
      </w:r>
      <w:r>
        <w:rPr>
          <w:spacing w:val="45"/>
          <w:sz w:val="22"/>
        </w:rPr>
        <w:t> </w:t>
      </w:r>
      <w:r>
        <w:rPr>
          <w:sz w:val="22"/>
        </w:rPr>
        <w:t>úrovní,</w:t>
      </w:r>
      <w:r>
        <w:rPr>
          <w:spacing w:val="45"/>
          <w:sz w:val="22"/>
        </w:rPr>
        <w:t> </w:t>
      </w:r>
      <w:r>
        <w:rPr>
          <w:sz w:val="22"/>
        </w:rPr>
        <w:t>jsou</w:t>
      </w:r>
      <w:r>
        <w:rPr>
          <w:spacing w:val="42"/>
          <w:sz w:val="22"/>
        </w:rPr>
        <w:t> </w:t>
      </w:r>
      <w:r>
        <w:rPr>
          <w:sz w:val="22"/>
        </w:rPr>
        <w:t>realizovány</w:t>
      </w:r>
      <w:r>
        <w:rPr>
          <w:spacing w:val="46"/>
          <w:sz w:val="22"/>
        </w:rPr>
        <w:t> </w:t>
      </w:r>
      <w:r>
        <w:rPr>
          <w:sz w:val="22"/>
        </w:rPr>
        <w:t>cestou</w:t>
      </w:r>
      <w:r>
        <w:rPr>
          <w:spacing w:val="45"/>
          <w:sz w:val="22"/>
        </w:rPr>
        <w:t> </w:t>
      </w:r>
      <w:r>
        <w:rPr>
          <w:spacing w:val="-5"/>
          <w:sz w:val="22"/>
        </w:rPr>
        <w:t>VyC</w:t>
      </w:r>
    </w:p>
    <w:p>
      <w:pPr>
        <w:pStyle w:val="BodyText"/>
        <w:spacing w:line="242" w:lineRule="auto" w:before="5"/>
        <w:ind w:left="1359" w:right="638"/>
        <w:jc w:val="both"/>
      </w:pPr>
      <w:r>
        <w:rPr/>
        <w:t>II. úrovně, na kterém jsou uloženy do paměti a předány dále přenosovou soustavou ke koncovým prvkům a zpět.</w:t>
      </w:r>
    </w:p>
    <w:p>
      <w:pPr>
        <w:pStyle w:val="ListParagraph"/>
        <w:numPr>
          <w:ilvl w:val="2"/>
          <w:numId w:val="2"/>
        </w:numPr>
        <w:tabs>
          <w:tab w:pos="1357" w:val="left" w:leader="none"/>
          <w:tab w:pos="1359" w:val="left" w:leader="none"/>
        </w:tabs>
        <w:spacing w:line="240" w:lineRule="auto" w:before="120" w:after="0"/>
        <w:ind w:left="1359" w:right="632" w:hanging="721"/>
        <w:jc w:val="both"/>
        <w:rPr>
          <w:rFonts w:ascii="Arial MT" w:hAnsi="Arial MT"/>
          <w:sz w:val="22"/>
        </w:rPr>
      </w:pPr>
      <w:r>
        <w:rPr>
          <w:rFonts w:ascii="Arial MT" w:hAnsi="Arial MT"/>
          <w:sz w:val="22"/>
        </w:rPr>
        <w:t>V </w:t>
      </w:r>
      <w:r>
        <w:rPr>
          <w:sz w:val="22"/>
        </w:rPr>
        <w:t>případě nahromadění více pokynů k činnosti, a to </w:t>
      </w:r>
      <w:r>
        <w:rPr>
          <w:rFonts w:ascii="Arial MT" w:hAnsi="Arial MT"/>
          <w:sz w:val="22"/>
        </w:rPr>
        <w:t>i z </w:t>
      </w:r>
      <w:r>
        <w:rPr>
          <w:sz w:val="22"/>
        </w:rPr>
        <w:t>různých zdrojů, řadí </w:t>
      </w:r>
      <w:r>
        <w:rPr>
          <w:rFonts w:ascii="Arial MT" w:hAnsi="Arial MT"/>
          <w:sz w:val="22"/>
        </w:rPr>
        <w:t>KPPS i KP pokyny a </w:t>
      </w:r>
      <w:r>
        <w:rPr>
          <w:sz w:val="22"/>
        </w:rPr>
        <w:t>stavové </w:t>
      </w:r>
      <w:r>
        <w:rPr>
          <w:rFonts w:ascii="Arial MT" w:hAnsi="Arial MT"/>
          <w:sz w:val="22"/>
        </w:rPr>
        <w:t>dotazy do front k</w:t>
      </w:r>
      <w:r>
        <w:rPr>
          <w:rFonts w:ascii="Arial MT" w:hAnsi="Arial MT"/>
          <w:spacing w:val="-2"/>
          <w:sz w:val="22"/>
        </w:rPr>
        <w:t> </w:t>
      </w:r>
      <w:r>
        <w:rPr>
          <w:sz w:val="22"/>
        </w:rPr>
        <w:t>postupnému odbavení dle času přijetí a podle následujících</w:t>
      </w:r>
      <w:r>
        <w:rPr>
          <w:spacing w:val="37"/>
          <w:sz w:val="22"/>
        </w:rPr>
        <w:t> </w:t>
      </w:r>
      <w:r>
        <w:rPr>
          <w:sz w:val="22"/>
        </w:rPr>
        <w:t>priorit</w:t>
      </w:r>
      <w:r>
        <w:rPr>
          <w:spacing w:val="37"/>
          <w:sz w:val="22"/>
        </w:rPr>
        <w:t> </w:t>
      </w:r>
      <w:r>
        <w:rPr>
          <w:rFonts w:ascii="Arial MT" w:hAnsi="Arial MT"/>
          <w:sz w:val="22"/>
        </w:rPr>
        <w:t>(u</w:t>
      </w:r>
      <w:r>
        <w:rPr>
          <w:rFonts w:ascii="Arial MT" w:hAnsi="Arial MT"/>
          <w:spacing w:val="32"/>
          <w:sz w:val="22"/>
        </w:rPr>
        <w:t> </w:t>
      </w:r>
      <w:r>
        <w:rPr>
          <w:rFonts w:ascii="Arial MT" w:hAnsi="Arial MT"/>
          <w:sz w:val="22"/>
        </w:rPr>
        <w:t>KPPS</w:t>
      </w:r>
      <w:r>
        <w:rPr>
          <w:rFonts w:ascii="Arial MT" w:hAnsi="Arial MT"/>
          <w:spacing w:val="34"/>
          <w:sz w:val="22"/>
        </w:rPr>
        <w:t> </w:t>
      </w:r>
      <w:r>
        <w:rPr>
          <w:rFonts w:ascii="Arial MT" w:hAnsi="Arial MT"/>
          <w:sz w:val="22"/>
        </w:rPr>
        <w:t>v </w:t>
      </w:r>
      <w:r>
        <w:rPr>
          <w:sz w:val="22"/>
        </w:rPr>
        <w:t>případě,</w:t>
      </w:r>
      <w:r>
        <w:rPr>
          <w:spacing w:val="38"/>
          <w:sz w:val="22"/>
        </w:rPr>
        <w:t> </w:t>
      </w:r>
      <w:r>
        <w:rPr>
          <w:sz w:val="22"/>
        </w:rPr>
        <w:t>že</w:t>
      </w:r>
      <w:r>
        <w:rPr>
          <w:spacing w:val="35"/>
          <w:sz w:val="22"/>
        </w:rPr>
        <w:t> </w:t>
      </w:r>
      <w:r>
        <w:rPr>
          <w:sz w:val="22"/>
        </w:rPr>
        <w:t>není</w:t>
      </w:r>
      <w:r>
        <w:rPr>
          <w:spacing w:val="38"/>
          <w:sz w:val="22"/>
        </w:rPr>
        <w:t> </w:t>
      </w:r>
      <w:r>
        <w:rPr>
          <w:sz w:val="22"/>
        </w:rPr>
        <w:t>nastaven</w:t>
      </w:r>
      <w:r>
        <w:rPr>
          <w:spacing w:val="37"/>
          <w:sz w:val="22"/>
        </w:rPr>
        <w:t> </w:t>
      </w:r>
      <w:r>
        <w:rPr>
          <w:sz w:val="22"/>
        </w:rPr>
        <w:t>režim</w:t>
      </w:r>
      <w:r>
        <w:rPr>
          <w:spacing w:val="38"/>
          <w:sz w:val="22"/>
        </w:rPr>
        <w:t> </w:t>
      </w:r>
      <w:r>
        <w:rPr>
          <w:sz w:val="22"/>
        </w:rPr>
        <w:t>kompatibility</w:t>
      </w:r>
      <w:r>
        <w:rPr>
          <w:spacing w:val="37"/>
          <w:sz w:val="22"/>
        </w:rPr>
        <w:t> </w:t>
      </w:r>
      <w:r>
        <w:rPr>
          <w:sz w:val="22"/>
        </w:rPr>
        <w:t>4</w:t>
      </w:r>
      <w:r>
        <w:rPr>
          <w:spacing w:val="37"/>
          <w:sz w:val="22"/>
        </w:rPr>
        <w:t> </w:t>
      </w:r>
      <w:r>
        <w:rPr>
          <w:sz w:val="22"/>
        </w:rPr>
        <w:t>nebo</w:t>
      </w:r>
      <w:r>
        <w:rPr>
          <w:spacing w:val="37"/>
          <w:sz w:val="22"/>
        </w:rPr>
        <w:t> </w:t>
      </w:r>
      <w:r>
        <w:rPr>
          <w:sz w:val="22"/>
        </w:rPr>
        <w:t>5 dle přílohy N)</w:t>
      </w:r>
      <w:r>
        <w:rPr>
          <w:rFonts w:ascii="Arial MT" w:hAnsi="Arial MT"/>
          <w:sz w:val="22"/>
        </w:rPr>
        <w:t>:</w:t>
      </w:r>
    </w:p>
    <w:p>
      <w:pPr>
        <w:pStyle w:val="ListParagraph"/>
        <w:numPr>
          <w:ilvl w:val="3"/>
          <w:numId w:val="2"/>
        </w:numPr>
        <w:tabs>
          <w:tab w:pos="2337" w:val="left" w:leader="none"/>
          <w:tab w:pos="2340" w:val="left" w:leader="none"/>
        </w:tabs>
        <w:spacing w:line="240" w:lineRule="auto" w:before="39" w:after="0"/>
        <w:ind w:left="2340" w:right="634" w:hanging="994"/>
        <w:jc w:val="both"/>
        <w:rPr>
          <w:rFonts w:ascii="Arial MT" w:hAnsi="Arial MT"/>
          <w:sz w:val="22"/>
        </w:rPr>
      </w:pPr>
      <w:r>
        <w:rPr>
          <w:sz w:val="22"/>
        </w:rPr>
        <w:t>Prioritu P1 mají příkazy </w:t>
      </w:r>
      <w:r>
        <w:rPr>
          <w:rFonts w:ascii="Arial MT" w:hAnsi="Arial MT"/>
          <w:sz w:val="22"/>
        </w:rPr>
        <w:t>STOP a</w:t>
      </w:r>
      <w:r>
        <w:rPr>
          <w:rFonts w:ascii="Arial MT" w:hAnsi="Arial MT"/>
          <w:spacing w:val="-2"/>
          <w:sz w:val="22"/>
        </w:rPr>
        <w:t> </w:t>
      </w:r>
      <w:r>
        <w:rPr>
          <w:rFonts w:ascii="Arial MT" w:hAnsi="Arial MT"/>
          <w:sz w:val="22"/>
        </w:rPr>
        <w:t>RESET. Tyto</w:t>
      </w:r>
      <w:r>
        <w:rPr>
          <w:rFonts w:ascii="Arial MT" w:hAnsi="Arial MT"/>
          <w:spacing w:val="-2"/>
          <w:sz w:val="22"/>
        </w:rPr>
        <w:t> </w:t>
      </w:r>
      <w:r>
        <w:rPr>
          <w:sz w:val="22"/>
        </w:rPr>
        <w:t>příkazy přeskočí případné příkazy </w:t>
      </w:r>
      <w:r>
        <w:rPr>
          <w:rFonts w:ascii="Arial MT" w:hAnsi="Arial MT"/>
          <w:sz w:val="22"/>
        </w:rPr>
        <w:t>s </w:t>
      </w:r>
      <w:r>
        <w:rPr>
          <w:sz w:val="22"/>
        </w:rPr>
        <w:t>nižší prioritou ve frontě a jsou provedeny následovně</w:t>
      </w:r>
      <w:r>
        <w:rPr>
          <w:rFonts w:ascii="Arial MT" w:hAnsi="Arial MT"/>
          <w:sz w:val="22"/>
        </w:rPr>
        <w:t>:</w:t>
      </w:r>
    </w:p>
    <w:p>
      <w:pPr>
        <w:pStyle w:val="ListParagraph"/>
        <w:numPr>
          <w:ilvl w:val="4"/>
          <w:numId w:val="2"/>
        </w:numPr>
        <w:tabs>
          <w:tab w:pos="3469" w:val="left" w:leader="none"/>
          <w:tab w:pos="3474" w:val="left" w:leader="none"/>
        </w:tabs>
        <w:spacing w:line="240" w:lineRule="auto" w:before="10" w:after="0"/>
        <w:ind w:left="3474" w:right="637" w:hanging="1134"/>
        <w:jc w:val="left"/>
        <w:rPr>
          <w:sz w:val="22"/>
        </w:rPr>
      </w:pPr>
      <w:r>
        <w:rPr>
          <w:sz w:val="22"/>
        </w:rPr>
        <w:t>Příkaz STOP ukončí jakoukoliv právě vykonávanou činnost </w:t>
      </w:r>
      <w:r>
        <w:rPr>
          <w:rFonts w:ascii="Arial MT" w:hAnsi="Arial MT"/>
          <w:sz w:val="22"/>
        </w:rPr>
        <w:t>(pokyn) KP </w:t>
      </w:r>
      <w:r>
        <w:rPr>
          <w:sz w:val="22"/>
        </w:rPr>
        <w:t>a uvede jej do pohotovostního stavu.</w:t>
      </w:r>
    </w:p>
    <w:p>
      <w:pPr>
        <w:pStyle w:val="ListParagraph"/>
        <w:numPr>
          <w:ilvl w:val="4"/>
          <w:numId w:val="2"/>
        </w:numPr>
        <w:tabs>
          <w:tab w:pos="3469" w:val="left" w:leader="none"/>
          <w:tab w:pos="3474" w:val="left" w:leader="none"/>
        </w:tabs>
        <w:spacing w:line="240" w:lineRule="auto" w:before="10" w:after="0"/>
        <w:ind w:left="3474" w:right="635" w:hanging="1134"/>
        <w:jc w:val="left"/>
        <w:rPr>
          <w:sz w:val="22"/>
        </w:rPr>
      </w:pPr>
      <w:r>
        <w:rPr>
          <w:sz w:val="22"/>
        </w:rPr>
        <w:t>Příkaz</w:t>
      </w:r>
      <w:r>
        <w:rPr>
          <w:spacing w:val="-8"/>
          <w:sz w:val="22"/>
        </w:rPr>
        <w:t> </w:t>
      </w:r>
      <w:r>
        <w:rPr>
          <w:sz w:val="22"/>
        </w:rPr>
        <w:t>RESET</w:t>
      </w:r>
      <w:r>
        <w:rPr>
          <w:spacing w:val="-6"/>
          <w:sz w:val="22"/>
        </w:rPr>
        <w:t> </w:t>
      </w:r>
      <w:r>
        <w:rPr>
          <w:sz w:val="22"/>
        </w:rPr>
        <w:t>navíc</w:t>
      </w:r>
      <w:r>
        <w:rPr>
          <w:spacing w:val="-8"/>
          <w:sz w:val="22"/>
        </w:rPr>
        <w:t> </w:t>
      </w:r>
      <w:r>
        <w:rPr>
          <w:sz w:val="22"/>
        </w:rPr>
        <w:t>vymaže</w:t>
      </w:r>
      <w:r>
        <w:rPr>
          <w:spacing w:val="-6"/>
          <w:sz w:val="22"/>
        </w:rPr>
        <w:t> </w:t>
      </w:r>
      <w:r>
        <w:rPr>
          <w:sz w:val="22"/>
        </w:rPr>
        <w:t>všechny</w:t>
      </w:r>
      <w:r>
        <w:rPr>
          <w:spacing w:val="-6"/>
          <w:sz w:val="22"/>
        </w:rPr>
        <w:t> </w:t>
      </w:r>
      <w:r>
        <w:rPr>
          <w:sz w:val="22"/>
        </w:rPr>
        <w:t>příkazy</w:t>
      </w:r>
      <w:r>
        <w:rPr>
          <w:spacing w:val="-8"/>
          <w:sz w:val="22"/>
        </w:rPr>
        <w:t> </w:t>
      </w:r>
      <w:r>
        <w:rPr>
          <w:sz w:val="22"/>
        </w:rPr>
        <w:t>čekající</w:t>
      </w:r>
      <w:r>
        <w:rPr>
          <w:spacing w:val="-7"/>
          <w:sz w:val="22"/>
        </w:rPr>
        <w:t> </w:t>
      </w:r>
      <w:r>
        <w:rPr>
          <w:sz w:val="22"/>
        </w:rPr>
        <w:t>ve</w:t>
      </w:r>
      <w:r>
        <w:rPr>
          <w:spacing w:val="-8"/>
          <w:sz w:val="22"/>
        </w:rPr>
        <w:t> </w:t>
      </w:r>
      <w:r>
        <w:rPr>
          <w:sz w:val="22"/>
        </w:rPr>
        <w:t>frontách</w:t>
      </w:r>
      <w:r>
        <w:rPr>
          <w:spacing w:val="-9"/>
          <w:sz w:val="22"/>
        </w:rPr>
        <w:t> </w:t>
      </w:r>
      <w:r>
        <w:rPr>
          <w:sz w:val="22"/>
        </w:rPr>
        <w:t>KP </w:t>
      </w:r>
      <w:r>
        <w:rPr>
          <w:rFonts w:ascii="Arial MT" w:hAnsi="Arial MT"/>
          <w:sz w:val="22"/>
        </w:rPr>
        <w:t>a KPPS k </w:t>
      </w:r>
      <w:r>
        <w:rPr>
          <w:sz w:val="22"/>
        </w:rPr>
        <w:t>odbavení.</w:t>
      </w:r>
    </w:p>
    <w:p>
      <w:pPr>
        <w:pStyle w:val="ListParagraph"/>
        <w:numPr>
          <w:ilvl w:val="4"/>
          <w:numId w:val="2"/>
        </w:numPr>
        <w:tabs>
          <w:tab w:pos="3469" w:val="left" w:leader="none"/>
          <w:tab w:pos="3474" w:val="left" w:leader="none"/>
        </w:tabs>
        <w:spacing w:line="240" w:lineRule="auto" w:before="10" w:after="0"/>
        <w:ind w:left="3474" w:right="636" w:hanging="1134"/>
        <w:jc w:val="left"/>
        <w:rPr>
          <w:rFonts w:ascii="Arial MT" w:hAnsi="Arial MT"/>
          <w:sz w:val="22"/>
        </w:rPr>
      </w:pPr>
      <w:r>
        <w:rPr>
          <w:sz w:val="22"/>
        </w:rPr>
        <w:t>Tuto prioritu má i příkaz zadaný obsluhou stisknutím tlačítka STOP </w:t>
      </w:r>
      <w:r>
        <w:rPr>
          <w:rFonts w:ascii="Arial MT" w:hAnsi="Arial MT"/>
          <w:sz w:val="22"/>
        </w:rPr>
        <w:t>na EKPV dle bodu 5.4.12.</w:t>
      </w:r>
    </w:p>
    <w:p>
      <w:pPr>
        <w:pStyle w:val="ListParagraph"/>
        <w:numPr>
          <w:ilvl w:val="4"/>
          <w:numId w:val="2"/>
        </w:numPr>
        <w:tabs>
          <w:tab w:pos="3469" w:val="left" w:leader="none"/>
          <w:tab w:pos="3474" w:val="left" w:leader="none"/>
        </w:tabs>
        <w:spacing w:line="242" w:lineRule="auto" w:before="11" w:after="0"/>
        <w:ind w:left="3474" w:right="636" w:hanging="1134"/>
        <w:jc w:val="left"/>
        <w:rPr>
          <w:sz w:val="22"/>
        </w:rPr>
      </w:pPr>
      <w:r>
        <w:rPr>
          <w:sz w:val="22"/>
        </w:rPr>
        <w:t>Tuto</w:t>
      </w:r>
      <w:r>
        <w:rPr>
          <w:spacing w:val="80"/>
          <w:sz w:val="22"/>
        </w:rPr>
        <w:t> </w:t>
      </w:r>
      <w:r>
        <w:rPr>
          <w:sz w:val="22"/>
        </w:rPr>
        <w:t>prioritu</w:t>
      </w:r>
      <w:r>
        <w:rPr>
          <w:spacing w:val="77"/>
          <w:sz w:val="22"/>
        </w:rPr>
        <w:t> </w:t>
      </w:r>
      <w:r>
        <w:rPr>
          <w:sz w:val="22"/>
        </w:rPr>
        <w:t>mají</w:t>
      </w:r>
      <w:r>
        <w:rPr>
          <w:spacing w:val="80"/>
          <w:sz w:val="22"/>
        </w:rPr>
        <w:t> </w:t>
      </w:r>
      <w:r>
        <w:rPr>
          <w:sz w:val="22"/>
        </w:rPr>
        <w:t>i</w:t>
      </w:r>
      <w:r>
        <w:rPr>
          <w:spacing w:val="80"/>
          <w:sz w:val="22"/>
        </w:rPr>
        <w:t> </w:t>
      </w:r>
      <w:r>
        <w:rPr>
          <w:sz w:val="22"/>
        </w:rPr>
        <w:t>stavové</w:t>
      </w:r>
      <w:r>
        <w:rPr>
          <w:spacing w:val="80"/>
          <w:sz w:val="22"/>
        </w:rPr>
        <w:t> </w:t>
      </w:r>
      <w:r>
        <w:rPr>
          <w:sz w:val="22"/>
        </w:rPr>
        <w:t>dotazy</w:t>
      </w:r>
      <w:r>
        <w:rPr>
          <w:spacing w:val="79"/>
          <w:sz w:val="22"/>
        </w:rPr>
        <w:t> </w:t>
      </w:r>
      <w:r>
        <w:rPr>
          <w:sz w:val="22"/>
        </w:rPr>
        <w:t>s tím,</w:t>
      </w:r>
      <w:r>
        <w:rPr>
          <w:spacing w:val="80"/>
          <w:sz w:val="22"/>
        </w:rPr>
        <w:t> </w:t>
      </w:r>
      <w:r>
        <w:rPr>
          <w:sz w:val="22"/>
        </w:rPr>
        <w:t>že</w:t>
      </w:r>
      <w:r>
        <w:rPr>
          <w:spacing w:val="77"/>
          <w:sz w:val="22"/>
        </w:rPr>
        <w:t> </w:t>
      </w:r>
      <w:r>
        <w:rPr>
          <w:sz w:val="22"/>
        </w:rPr>
        <w:t>nepřerušují</w:t>
      </w:r>
      <w:r>
        <w:rPr>
          <w:spacing w:val="80"/>
          <w:sz w:val="22"/>
        </w:rPr>
        <w:t> </w:t>
      </w:r>
      <w:r>
        <w:rPr>
          <w:sz w:val="22"/>
        </w:rPr>
        <w:t>právě vykonávanou činnost KP.</w:t>
      </w:r>
    </w:p>
    <w:p>
      <w:pPr>
        <w:pStyle w:val="ListParagraph"/>
        <w:numPr>
          <w:ilvl w:val="3"/>
          <w:numId w:val="2"/>
        </w:numPr>
        <w:tabs>
          <w:tab w:pos="2337" w:val="left" w:leader="none"/>
          <w:tab w:pos="2340" w:val="left" w:leader="none"/>
        </w:tabs>
        <w:spacing w:line="240" w:lineRule="auto" w:before="37" w:after="0"/>
        <w:ind w:left="2340" w:right="633" w:hanging="994"/>
        <w:jc w:val="both"/>
        <w:rPr>
          <w:rFonts w:ascii="Arial MT" w:hAnsi="Arial MT"/>
          <w:sz w:val="22"/>
        </w:rPr>
      </w:pPr>
      <w:r>
        <w:rPr>
          <w:sz w:val="22"/>
        </w:rPr>
        <w:t>Prioritu</w:t>
      </w:r>
      <w:r>
        <w:rPr>
          <w:spacing w:val="-7"/>
          <w:sz w:val="22"/>
        </w:rPr>
        <w:t> </w:t>
      </w:r>
      <w:r>
        <w:rPr>
          <w:sz w:val="22"/>
        </w:rPr>
        <w:t>P2</w:t>
      </w:r>
      <w:r>
        <w:rPr>
          <w:spacing w:val="-10"/>
          <w:sz w:val="22"/>
        </w:rPr>
        <w:t> </w:t>
      </w:r>
      <w:r>
        <w:rPr>
          <w:sz w:val="22"/>
        </w:rPr>
        <w:t>mají</w:t>
      </w:r>
      <w:r>
        <w:rPr>
          <w:spacing w:val="-5"/>
          <w:sz w:val="22"/>
        </w:rPr>
        <w:t> </w:t>
      </w:r>
      <w:r>
        <w:rPr>
          <w:rFonts w:ascii="Arial MT" w:hAnsi="Arial MT"/>
          <w:sz w:val="22"/>
        </w:rPr>
        <w:t>pokyny</w:t>
      </w:r>
      <w:r>
        <w:rPr>
          <w:rFonts w:ascii="Arial MT" w:hAnsi="Arial MT"/>
          <w:spacing w:val="-13"/>
          <w:sz w:val="22"/>
        </w:rPr>
        <w:t> </w:t>
      </w:r>
      <w:r>
        <w:rPr>
          <w:rFonts w:ascii="Arial MT" w:hAnsi="Arial MT"/>
          <w:sz w:val="22"/>
        </w:rPr>
        <w:t>k</w:t>
      </w:r>
      <w:r>
        <w:rPr>
          <w:rFonts w:ascii="Arial MT" w:hAnsi="Arial MT"/>
          <w:spacing w:val="-1"/>
          <w:sz w:val="22"/>
        </w:rPr>
        <w:t> </w:t>
      </w:r>
      <w:r>
        <w:rPr>
          <w:sz w:val="22"/>
        </w:rPr>
        <w:t>varování</w:t>
      </w:r>
      <w:r>
        <w:rPr>
          <w:spacing w:val="-10"/>
          <w:sz w:val="22"/>
        </w:rPr>
        <w:t> </w:t>
      </w:r>
      <w:r>
        <w:rPr>
          <w:sz w:val="22"/>
        </w:rPr>
        <w:t>obyvatelstva,</w:t>
      </w:r>
      <w:r>
        <w:rPr>
          <w:spacing w:val="-9"/>
          <w:sz w:val="22"/>
        </w:rPr>
        <w:t> </w:t>
      </w:r>
      <w:r>
        <w:rPr>
          <w:sz w:val="22"/>
        </w:rPr>
        <w:t>tj.</w:t>
      </w:r>
      <w:r>
        <w:rPr>
          <w:spacing w:val="-9"/>
          <w:sz w:val="22"/>
        </w:rPr>
        <w:t> </w:t>
      </w:r>
      <w:r>
        <w:rPr>
          <w:sz w:val="22"/>
        </w:rPr>
        <w:t>příkazy</w:t>
      </w:r>
      <w:r>
        <w:rPr>
          <w:spacing w:val="-8"/>
          <w:sz w:val="22"/>
        </w:rPr>
        <w:t> </w:t>
      </w:r>
      <w:r>
        <w:rPr>
          <w:sz w:val="22"/>
        </w:rPr>
        <w:t>k</w:t>
      </w:r>
      <w:r>
        <w:rPr>
          <w:spacing w:val="-8"/>
          <w:sz w:val="22"/>
        </w:rPr>
        <w:t> </w:t>
      </w:r>
      <w:r>
        <w:rPr>
          <w:sz w:val="22"/>
        </w:rPr>
        <w:t>odbavení</w:t>
      </w:r>
      <w:r>
        <w:rPr>
          <w:spacing w:val="-9"/>
          <w:sz w:val="22"/>
        </w:rPr>
        <w:t> </w:t>
      </w:r>
      <w:r>
        <w:rPr>
          <w:sz w:val="22"/>
        </w:rPr>
        <w:t>varovného signálu a </w:t>
      </w:r>
      <w:r>
        <w:rPr>
          <w:color w:val="212A35"/>
          <w:sz w:val="22"/>
        </w:rPr>
        <w:t>verbální </w:t>
      </w:r>
      <w:r>
        <w:rPr>
          <w:sz w:val="22"/>
        </w:rPr>
        <w:t>informace uložené v paměti </w:t>
      </w:r>
      <w:r>
        <w:rPr>
          <w:rFonts w:ascii="Arial MT" w:hAnsi="Arial MT"/>
          <w:sz w:val="22"/>
        </w:rPr>
        <w:t>E</w:t>
      </w:r>
      <w:r>
        <w:rPr>
          <w:sz w:val="22"/>
        </w:rPr>
        <w:t>KPV. KPV takovýto </w:t>
      </w:r>
      <w:r>
        <w:rPr>
          <w:rFonts w:ascii="Arial MT" w:hAnsi="Arial MT"/>
          <w:sz w:val="22"/>
        </w:rPr>
        <w:t>pokyn provede takto:</w:t>
      </w:r>
    </w:p>
    <w:p>
      <w:pPr>
        <w:pStyle w:val="ListParagraph"/>
        <w:numPr>
          <w:ilvl w:val="4"/>
          <w:numId w:val="2"/>
        </w:numPr>
        <w:tabs>
          <w:tab w:pos="3469" w:val="left" w:leader="none"/>
        </w:tabs>
        <w:spacing w:line="244" w:lineRule="auto" w:before="14" w:after="0"/>
        <w:ind w:left="2340" w:right="632" w:firstLine="0"/>
        <w:jc w:val="right"/>
        <w:rPr>
          <w:sz w:val="22"/>
        </w:rPr>
      </w:pPr>
      <w:r>
        <w:rPr>
          <w:sz w:val="22"/>
        </w:rPr>
        <w:t>pokud</w:t>
      </w:r>
      <w:r>
        <w:rPr>
          <w:spacing w:val="-4"/>
          <w:sz w:val="22"/>
        </w:rPr>
        <w:t> </w:t>
      </w:r>
      <w:r>
        <w:rPr>
          <w:sz w:val="22"/>
        </w:rPr>
        <w:t>KPV</w:t>
      </w:r>
      <w:r>
        <w:rPr>
          <w:spacing w:val="-6"/>
          <w:sz w:val="22"/>
        </w:rPr>
        <w:t> </w:t>
      </w:r>
      <w:r>
        <w:rPr>
          <w:sz w:val="22"/>
        </w:rPr>
        <w:t>právě</w:t>
      </w:r>
      <w:r>
        <w:rPr>
          <w:spacing w:val="-6"/>
          <w:sz w:val="22"/>
        </w:rPr>
        <w:t> </w:t>
      </w:r>
      <w:r>
        <w:rPr>
          <w:sz w:val="22"/>
        </w:rPr>
        <w:t>nevykonává</w:t>
      </w:r>
      <w:r>
        <w:rPr>
          <w:spacing w:val="-4"/>
          <w:sz w:val="22"/>
        </w:rPr>
        <w:t> </w:t>
      </w:r>
      <w:r>
        <w:rPr>
          <w:sz w:val="22"/>
        </w:rPr>
        <w:t>žádnou</w:t>
      </w:r>
      <w:r>
        <w:rPr>
          <w:spacing w:val="-8"/>
          <w:sz w:val="22"/>
        </w:rPr>
        <w:t> </w:t>
      </w:r>
      <w:r>
        <w:rPr>
          <w:sz w:val="22"/>
        </w:rPr>
        <w:t>činnost,</w:t>
      </w:r>
      <w:r>
        <w:rPr>
          <w:spacing w:val="-4"/>
          <w:sz w:val="22"/>
        </w:rPr>
        <w:t> </w:t>
      </w:r>
      <w:r>
        <w:rPr>
          <w:sz w:val="22"/>
        </w:rPr>
        <w:t>provede</w:t>
      </w:r>
      <w:r>
        <w:rPr>
          <w:spacing w:val="-6"/>
          <w:sz w:val="22"/>
        </w:rPr>
        <w:t> </w:t>
      </w:r>
      <w:r>
        <w:rPr>
          <w:sz w:val="22"/>
        </w:rPr>
        <w:t>jej</w:t>
      </w:r>
      <w:r>
        <w:rPr>
          <w:spacing w:val="-4"/>
          <w:sz w:val="22"/>
        </w:rPr>
        <w:t> </w:t>
      </w:r>
      <w:r>
        <w:rPr>
          <w:sz w:val="22"/>
        </w:rPr>
        <w:t>okamžitě, </w:t>
      </w:r>
      <w:r>
        <w:rPr>
          <w:rFonts w:ascii="Arial MT" w:hAnsi="Arial MT"/>
          <w:sz w:val="22"/>
        </w:rPr>
        <w:t>2.5.10.2.2. </w:t>
      </w:r>
      <w:r>
        <w:rPr>
          <w:sz w:val="22"/>
        </w:rPr>
        <w:t>pokud</w:t>
      </w:r>
      <w:r>
        <w:rPr>
          <w:spacing w:val="40"/>
          <w:sz w:val="22"/>
        </w:rPr>
        <w:t> </w:t>
      </w:r>
      <w:r>
        <w:rPr>
          <w:sz w:val="22"/>
        </w:rPr>
        <w:t>KPV</w:t>
      </w:r>
      <w:r>
        <w:rPr>
          <w:spacing w:val="40"/>
          <w:sz w:val="22"/>
        </w:rPr>
        <w:t> </w:t>
      </w:r>
      <w:r>
        <w:rPr>
          <w:sz w:val="22"/>
        </w:rPr>
        <w:t>právě</w:t>
      </w:r>
      <w:r>
        <w:rPr>
          <w:spacing w:val="40"/>
          <w:sz w:val="22"/>
        </w:rPr>
        <w:t> </w:t>
      </w:r>
      <w:r>
        <w:rPr>
          <w:sz w:val="22"/>
        </w:rPr>
        <w:t>odbavuje</w:t>
      </w:r>
      <w:r>
        <w:rPr>
          <w:spacing w:val="40"/>
          <w:sz w:val="22"/>
        </w:rPr>
        <w:t> </w:t>
      </w:r>
      <w:r>
        <w:rPr>
          <w:sz w:val="22"/>
        </w:rPr>
        <w:t>činnost</w:t>
      </w:r>
      <w:r>
        <w:rPr>
          <w:spacing w:val="40"/>
          <w:sz w:val="22"/>
        </w:rPr>
        <w:t> </w:t>
      </w:r>
      <w:r>
        <w:rPr>
          <w:sz w:val="22"/>
        </w:rPr>
        <w:t>podle</w:t>
      </w:r>
      <w:r>
        <w:rPr>
          <w:spacing w:val="40"/>
          <w:sz w:val="22"/>
        </w:rPr>
        <w:t> </w:t>
      </w:r>
      <w:r>
        <w:rPr>
          <w:sz w:val="22"/>
        </w:rPr>
        <w:t>dříve</w:t>
      </w:r>
      <w:r>
        <w:rPr>
          <w:spacing w:val="40"/>
          <w:sz w:val="22"/>
        </w:rPr>
        <w:t> </w:t>
      </w:r>
      <w:r>
        <w:rPr>
          <w:sz w:val="22"/>
        </w:rPr>
        <w:t>přijatého</w:t>
      </w:r>
      <w:r>
        <w:rPr>
          <w:spacing w:val="40"/>
          <w:sz w:val="22"/>
        </w:rPr>
        <w:t> </w:t>
      </w:r>
      <w:r>
        <w:rPr>
          <w:rFonts w:ascii="Arial MT" w:hAnsi="Arial MT"/>
          <w:sz w:val="22"/>
        </w:rPr>
        <w:t>pokynu, </w:t>
      </w:r>
      <w:r>
        <w:rPr>
          <w:sz w:val="22"/>
        </w:rPr>
        <w:t>který obsahuje </w:t>
      </w:r>
      <w:r>
        <w:rPr>
          <w:rFonts w:ascii="Arial MT" w:hAnsi="Arial MT"/>
          <w:sz w:val="22"/>
        </w:rPr>
        <w:t>pouze </w:t>
      </w:r>
      <w:r>
        <w:rPr>
          <w:sz w:val="22"/>
        </w:rPr>
        <w:t>příkaz</w:t>
      </w:r>
      <w:r>
        <w:rPr>
          <w:rFonts w:ascii="Arial MT" w:hAnsi="Arial MT"/>
          <w:sz w:val="22"/>
        </w:rPr>
        <w:t>y s prioritou P3, </w:t>
      </w:r>
      <w:r>
        <w:rPr>
          <w:sz w:val="22"/>
        </w:rPr>
        <w:t>ukončí </w:t>
      </w:r>
      <w:r>
        <w:rPr>
          <w:rFonts w:ascii="Arial MT" w:hAnsi="Arial MT"/>
          <w:sz w:val="22"/>
        </w:rPr>
        <w:t>ji </w:t>
      </w:r>
      <w:r>
        <w:rPr>
          <w:sz w:val="22"/>
        </w:rPr>
        <w:t>a odbaví nově</w:t>
      </w:r>
    </w:p>
    <w:p>
      <w:pPr>
        <w:pStyle w:val="BodyText"/>
        <w:spacing w:line="247" w:lineRule="exact"/>
        <w:ind w:left="3474"/>
        <w:jc w:val="both"/>
        <w:rPr>
          <w:rFonts w:ascii="Arial MT" w:hAnsi="Arial MT"/>
        </w:rPr>
      </w:pPr>
      <w:r>
        <w:rPr/>
        <w:t>přijatý</w:t>
      </w:r>
      <w:r>
        <w:rPr>
          <w:spacing w:val="-3"/>
        </w:rPr>
        <w:t> </w:t>
      </w:r>
      <w:r>
        <w:rPr>
          <w:rFonts w:ascii="Arial MT" w:hAnsi="Arial MT"/>
        </w:rPr>
        <w:t>pokyn</w:t>
      </w:r>
      <w:r>
        <w:rPr/>
        <w:t>,</w:t>
      </w:r>
      <w:r>
        <w:rPr>
          <w:spacing w:val="-2"/>
        </w:rPr>
        <w:t> </w:t>
      </w:r>
      <w:r>
        <w:rPr/>
        <w:t>který</w:t>
      </w:r>
      <w:r>
        <w:rPr>
          <w:spacing w:val="-2"/>
        </w:rPr>
        <w:t> </w:t>
      </w:r>
      <w:r>
        <w:rPr/>
        <w:t>obsahuje</w:t>
      </w:r>
      <w:r>
        <w:rPr>
          <w:spacing w:val="-2"/>
        </w:rPr>
        <w:t> </w:t>
      </w:r>
      <w:r>
        <w:rPr/>
        <w:t>příkaz </w:t>
      </w:r>
      <w:r>
        <w:rPr>
          <w:rFonts w:ascii="Arial MT" w:hAnsi="Arial MT"/>
        </w:rPr>
        <w:t>s</w:t>
      </w:r>
      <w:r>
        <w:rPr>
          <w:rFonts w:ascii="Arial MT" w:hAnsi="Arial MT"/>
          <w:spacing w:val="-6"/>
        </w:rPr>
        <w:t> </w:t>
      </w:r>
      <w:r>
        <w:rPr>
          <w:rFonts w:ascii="Arial MT" w:hAnsi="Arial MT"/>
        </w:rPr>
        <w:t>prioritou</w:t>
      </w:r>
      <w:r>
        <w:rPr>
          <w:rFonts w:ascii="Arial MT" w:hAnsi="Arial MT"/>
          <w:spacing w:val="-5"/>
        </w:rPr>
        <w:t> P2,</w:t>
      </w:r>
    </w:p>
    <w:p>
      <w:pPr>
        <w:pStyle w:val="ListParagraph"/>
        <w:numPr>
          <w:ilvl w:val="4"/>
          <w:numId w:val="5"/>
        </w:numPr>
        <w:tabs>
          <w:tab w:pos="3469" w:val="left" w:leader="none"/>
          <w:tab w:pos="3474" w:val="left" w:leader="none"/>
        </w:tabs>
        <w:spacing w:line="240" w:lineRule="auto" w:before="9" w:after="0"/>
        <w:ind w:left="3474" w:right="633" w:hanging="1134"/>
        <w:jc w:val="both"/>
        <w:rPr>
          <w:sz w:val="22"/>
        </w:rPr>
      </w:pPr>
      <w:r>
        <w:rPr>
          <w:sz w:val="22"/>
        </w:rPr>
        <w:t>pokud KPV právě odbavuje činnost podle dříve přijatého </w:t>
      </w:r>
      <w:r>
        <w:rPr>
          <w:rFonts w:ascii="Arial MT" w:hAnsi="Arial MT"/>
          <w:sz w:val="22"/>
        </w:rPr>
        <w:t>pokynu, </w:t>
      </w:r>
      <w:r>
        <w:rPr>
          <w:sz w:val="22"/>
        </w:rPr>
        <w:t>který obsahuje</w:t>
      </w:r>
      <w:r>
        <w:rPr>
          <w:spacing w:val="-1"/>
          <w:sz w:val="22"/>
        </w:rPr>
        <w:t> </w:t>
      </w:r>
      <w:r>
        <w:rPr>
          <w:sz w:val="22"/>
        </w:rPr>
        <w:t>příkaz </w:t>
      </w:r>
      <w:r>
        <w:rPr>
          <w:rFonts w:ascii="Arial MT" w:hAnsi="Arial MT"/>
          <w:sz w:val="22"/>
        </w:rPr>
        <w:t>s </w:t>
      </w:r>
      <w:r>
        <w:rPr>
          <w:sz w:val="22"/>
        </w:rPr>
        <w:t>prioritou P2, tuto činnost dokončí a následně odbaví nově přijatý </w:t>
      </w:r>
      <w:r>
        <w:rPr>
          <w:rFonts w:ascii="Arial MT" w:hAnsi="Arial MT"/>
          <w:sz w:val="22"/>
        </w:rPr>
        <w:t>pokyn</w:t>
      </w:r>
      <w:r>
        <w:rPr>
          <w:sz w:val="22"/>
        </w:rPr>
        <w:t>, který obsahuje příkaz </w:t>
      </w:r>
      <w:r>
        <w:rPr>
          <w:rFonts w:ascii="Arial MT" w:hAnsi="Arial MT"/>
          <w:sz w:val="22"/>
        </w:rPr>
        <w:t>s prioritou P2, a to max. do 30</w:t>
      </w:r>
      <w:r>
        <w:rPr>
          <w:rFonts w:ascii="Arial MT" w:hAnsi="Arial MT"/>
          <w:spacing w:val="-4"/>
          <w:sz w:val="22"/>
        </w:rPr>
        <w:t> </w:t>
      </w:r>
      <w:r>
        <w:rPr>
          <w:rFonts w:ascii="Arial MT" w:hAnsi="Arial MT"/>
          <w:sz w:val="22"/>
        </w:rPr>
        <w:t>sec. </w:t>
      </w:r>
      <w:r>
        <w:rPr>
          <w:sz w:val="22"/>
        </w:rPr>
        <w:t>po skončení činnosti </w:t>
      </w:r>
      <w:r>
        <w:rPr>
          <w:rFonts w:ascii="Arial MT" w:hAnsi="Arial MT"/>
          <w:sz w:val="22"/>
        </w:rPr>
        <w:t>podle pokynu </w:t>
      </w:r>
      <w:r>
        <w:rPr>
          <w:sz w:val="22"/>
        </w:rPr>
        <w:t>předcházejícího,</w:t>
      </w:r>
    </w:p>
    <w:p>
      <w:pPr>
        <w:pStyle w:val="ListParagraph"/>
        <w:spacing w:after="0" w:line="240" w:lineRule="auto"/>
        <w:jc w:val="both"/>
        <w:rPr>
          <w:sz w:val="22"/>
        </w:rPr>
        <w:sectPr>
          <w:pgSz w:w="11910" w:h="16840"/>
          <w:pgMar w:header="1084" w:footer="734" w:top="1440" w:bottom="920" w:left="566" w:right="566"/>
        </w:sectPr>
      </w:pPr>
    </w:p>
    <w:p>
      <w:pPr>
        <w:pStyle w:val="ListParagraph"/>
        <w:numPr>
          <w:ilvl w:val="4"/>
          <w:numId w:val="5"/>
        </w:numPr>
        <w:tabs>
          <w:tab w:pos="3469" w:val="left" w:leader="none"/>
          <w:tab w:pos="3474" w:val="left" w:leader="none"/>
        </w:tabs>
        <w:spacing w:line="242" w:lineRule="auto" w:before="226" w:after="0"/>
        <w:ind w:left="3474" w:right="631" w:hanging="1134"/>
        <w:jc w:val="both"/>
        <w:rPr>
          <w:sz w:val="22"/>
        </w:rPr>
      </w:pPr>
      <w:r>
        <w:rPr>
          <w:rFonts w:ascii="Arial MT" w:hAnsi="Arial MT"/>
          <w:sz w:val="22"/>
        </w:rPr>
        <w:t>pokud</w:t>
      </w:r>
      <w:r>
        <w:rPr>
          <w:rFonts w:ascii="Arial MT" w:hAnsi="Arial MT"/>
          <w:spacing w:val="-7"/>
          <w:sz w:val="22"/>
        </w:rPr>
        <w:t> </w:t>
      </w:r>
      <w:r>
        <w:rPr>
          <w:rFonts w:ascii="Arial MT" w:hAnsi="Arial MT"/>
          <w:sz w:val="22"/>
        </w:rPr>
        <w:t>je</w:t>
      </w:r>
      <w:r>
        <w:rPr>
          <w:rFonts w:ascii="Arial MT" w:hAnsi="Arial MT"/>
          <w:spacing w:val="-6"/>
          <w:sz w:val="22"/>
        </w:rPr>
        <w:t> </w:t>
      </w:r>
      <w:r>
        <w:rPr>
          <w:sz w:val="22"/>
        </w:rPr>
        <w:t>nově</w:t>
      </w:r>
      <w:r>
        <w:rPr>
          <w:spacing w:val="-4"/>
          <w:sz w:val="22"/>
        </w:rPr>
        <w:t> </w:t>
      </w:r>
      <w:r>
        <w:rPr>
          <w:sz w:val="22"/>
        </w:rPr>
        <w:t>příchozí</w:t>
      </w:r>
      <w:r>
        <w:rPr>
          <w:spacing w:val="-2"/>
          <w:sz w:val="22"/>
        </w:rPr>
        <w:t> </w:t>
      </w:r>
      <w:r>
        <w:rPr>
          <w:rFonts w:ascii="Arial MT" w:hAnsi="Arial MT"/>
          <w:sz w:val="22"/>
        </w:rPr>
        <w:t>pokyn</w:t>
      </w:r>
      <w:r>
        <w:rPr>
          <w:rFonts w:ascii="Arial MT" w:hAnsi="Arial MT"/>
          <w:spacing w:val="-6"/>
          <w:sz w:val="22"/>
        </w:rPr>
        <w:t> </w:t>
      </w:r>
      <w:r>
        <w:rPr>
          <w:sz w:val="22"/>
        </w:rPr>
        <w:t>totožný</w:t>
      </w:r>
      <w:r>
        <w:rPr>
          <w:spacing w:val="-4"/>
          <w:sz w:val="22"/>
        </w:rPr>
        <w:t> </w:t>
      </w:r>
      <w:r>
        <w:rPr>
          <w:sz w:val="22"/>
        </w:rPr>
        <w:t>s</w:t>
      </w:r>
      <w:r>
        <w:rPr>
          <w:spacing w:val="-3"/>
          <w:sz w:val="22"/>
        </w:rPr>
        <w:t> </w:t>
      </w:r>
      <w:r>
        <w:rPr>
          <w:sz w:val="22"/>
        </w:rPr>
        <w:t>právě</w:t>
      </w:r>
      <w:r>
        <w:rPr>
          <w:spacing w:val="-3"/>
          <w:sz w:val="22"/>
        </w:rPr>
        <w:t> </w:t>
      </w:r>
      <w:r>
        <w:rPr>
          <w:sz w:val="22"/>
        </w:rPr>
        <w:t>probíhajícím</w:t>
      </w:r>
      <w:r>
        <w:rPr>
          <w:spacing w:val="-2"/>
          <w:sz w:val="22"/>
        </w:rPr>
        <w:t> </w:t>
      </w:r>
      <w:r>
        <w:rPr>
          <w:sz w:val="22"/>
        </w:rPr>
        <w:t>a</w:t>
      </w:r>
      <w:r>
        <w:rPr>
          <w:spacing w:val="-4"/>
          <w:sz w:val="22"/>
        </w:rPr>
        <w:t> </w:t>
      </w:r>
      <w:r>
        <w:rPr>
          <w:sz w:val="22"/>
        </w:rPr>
        <w:t>byl</w:t>
      </w:r>
      <w:r>
        <w:rPr>
          <w:spacing w:val="-5"/>
          <w:sz w:val="22"/>
        </w:rPr>
        <w:t> </w:t>
      </w:r>
      <w:r>
        <w:rPr>
          <w:sz w:val="22"/>
        </w:rPr>
        <w:t>přijat </w:t>
      </w:r>
      <w:r>
        <w:rPr>
          <w:rFonts w:ascii="Arial MT" w:hAnsi="Arial MT"/>
          <w:sz w:val="22"/>
        </w:rPr>
        <w:t>v </w:t>
      </w:r>
      <w:r>
        <w:rPr>
          <w:sz w:val="22"/>
        </w:rPr>
        <w:t>době blokování příjmu </w:t>
      </w:r>
      <w:r>
        <w:rPr>
          <w:rFonts w:ascii="Arial MT" w:hAnsi="Arial MT"/>
          <w:sz w:val="22"/>
        </w:rPr>
        <w:t>dle bodu 4.1.9., je pokyn </w:t>
      </w:r>
      <w:r>
        <w:rPr>
          <w:sz w:val="22"/>
        </w:rPr>
        <w:t>ignorován a </w:t>
      </w:r>
      <w:r>
        <w:rPr>
          <w:rFonts w:ascii="Arial MT" w:hAnsi="Arial MT"/>
          <w:sz w:val="22"/>
        </w:rPr>
        <w:t>do </w:t>
      </w:r>
      <w:r>
        <w:rPr>
          <w:sz w:val="22"/>
        </w:rPr>
        <w:t>fronty není zařazen.</w:t>
      </w:r>
    </w:p>
    <w:p>
      <w:pPr>
        <w:pStyle w:val="ListParagraph"/>
        <w:numPr>
          <w:ilvl w:val="3"/>
          <w:numId w:val="2"/>
        </w:numPr>
        <w:tabs>
          <w:tab w:pos="2337" w:val="left" w:leader="none"/>
          <w:tab w:pos="2340" w:val="left" w:leader="none"/>
        </w:tabs>
        <w:spacing w:line="240" w:lineRule="auto" w:before="37" w:after="0"/>
        <w:ind w:left="2340" w:right="631" w:hanging="994"/>
        <w:jc w:val="both"/>
        <w:rPr>
          <w:sz w:val="22"/>
        </w:rPr>
      </w:pPr>
      <w:r>
        <w:rPr>
          <w:rFonts w:ascii="Arial MT" w:hAnsi="Arial MT"/>
          <w:sz w:val="22"/>
        </w:rPr>
        <w:t>Prioritu P3 </w:t>
      </w:r>
      <w:r>
        <w:rPr>
          <w:sz w:val="22"/>
        </w:rPr>
        <w:t>mají všechny ostatní činnosti </w:t>
      </w:r>
      <w:r>
        <w:rPr>
          <w:rFonts w:ascii="Arial MT" w:hAnsi="Arial MT"/>
          <w:sz w:val="22"/>
        </w:rPr>
        <w:t>- </w:t>
      </w:r>
      <w:r>
        <w:rPr>
          <w:sz w:val="22"/>
        </w:rPr>
        <w:t>tj. dálkový hlasový </w:t>
      </w:r>
      <w:r>
        <w:rPr>
          <w:rFonts w:ascii="Arial MT" w:hAnsi="Arial MT"/>
          <w:sz w:val="22"/>
        </w:rPr>
        <w:t>vstup do KPV, </w:t>
      </w:r>
      <w:r>
        <w:rPr>
          <w:sz w:val="22"/>
        </w:rPr>
        <w:t>místní hlasový </w:t>
      </w:r>
      <w:r>
        <w:rPr>
          <w:rFonts w:ascii="Arial MT" w:hAnsi="Arial MT"/>
          <w:sz w:val="22"/>
        </w:rPr>
        <w:t>vstup do KPV</w:t>
      </w:r>
      <w:r>
        <w:rPr>
          <w:sz w:val="22"/>
        </w:rPr>
        <w:t>, připojení externího audia </w:t>
      </w:r>
      <w:r>
        <w:rPr>
          <w:rFonts w:ascii="Arial MT" w:hAnsi="Arial MT"/>
          <w:sz w:val="22"/>
        </w:rPr>
        <w:t>ke KPV, </w:t>
      </w:r>
      <w:r>
        <w:rPr>
          <w:sz w:val="22"/>
        </w:rPr>
        <w:t>připojení sekundárního externího</w:t>
      </w:r>
      <w:r>
        <w:rPr>
          <w:spacing w:val="-1"/>
          <w:sz w:val="22"/>
        </w:rPr>
        <w:t> </w:t>
      </w:r>
      <w:r>
        <w:rPr>
          <w:sz w:val="22"/>
        </w:rPr>
        <w:t>audia do KPV</w:t>
      </w:r>
      <w:r>
        <w:rPr>
          <w:rFonts w:ascii="Arial MT" w:hAnsi="Arial MT"/>
          <w:sz w:val="22"/>
        </w:rPr>
        <w:t>, </w:t>
      </w:r>
      <w:r>
        <w:rPr>
          <w:sz w:val="22"/>
        </w:rPr>
        <w:t>připojení rozhlasového přijímače </w:t>
      </w:r>
      <w:r>
        <w:rPr>
          <w:rFonts w:ascii="Arial MT" w:hAnsi="Arial MT"/>
          <w:sz w:val="22"/>
        </w:rPr>
        <w:t>ke KPV </w:t>
      </w:r>
      <w:r>
        <w:rPr>
          <w:sz w:val="22"/>
        </w:rPr>
        <w:t>a příkaz</w:t>
      </w:r>
      <w:r>
        <w:rPr>
          <w:spacing w:val="-3"/>
          <w:sz w:val="22"/>
        </w:rPr>
        <w:t> </w:t>
      </w:r>
      <w:r>
        <w:rPr>
          <w:sz w:val="22"/>
        </w:rPr>
        <w:t>TEST,</w:t>
      </w:r>
      <w:r>
        <w:rPr>
          <w:spacing w:val="-1"/>
          <w:sz w:val="22"/>
        </w:rPr>
        <w:t> </w:t>
      </w:r>
      <w:r>
        <w:rPr>
          <w:sz w:val="22"/>
        </w:rPr>
        <w:t>který</w:t>
      </w:r>
      <w:r>
        <w:rPr>
          <w:spacing w:val="-2"/>
          <w:sz w:val="22"/>
        </w:rPr>
        <w:t> </w:t>
      </w:r>
      <w:r>
        <w:rPr>
          <w:sz w:val="22"/>
        </w:rPr>
        <w:t>však KPV</w:t>
      </w:r>
      <w:r>
        <w:rPr>
          <w:spacing w:val="-1"/>
          <w:sz w:val="22"/>
        </w:rPr>
        <w:t> </w:t>
      </w:r>
      <w:r>
        <w:rPr>
          <w:sz w:val="22"/>
        </w:rPr>
        <w:t>odbaví pouze pokud</w:t>
      </w:r>
      <w:r>
        <w:rPr>
          <w:spacing w:val="-1"/>
          <w:sz w:val="22"/>
        </w:rPr>
        <w:t> </w:t>
      </w:r>
      <w:r>
        <w:rPr>
          <w:sz w:val="22"/>
        </w:rPr>
        <w:t>je</w:t>
      </w:r>
      <w:r>
        <w:rPr>
          <w:spacing w:val="-3"/>
          <w:sz w:val="22"/>
        </w:rPr>
        <w:t> </w:t>
      </w:r>
      <w:r>
        <w:rPr>
          <w:sz w:val="22"/>
        </w:rPr>
        <w:t>v klidovém</w:t>
      </w:r>
      <w:r>
        <w:rPr>
          <w:spacing w:val="-2"/>
          <w:sz w:val="22"/>
        </w:rPr>
        <w:t> </w:t>
      </w:r>
      <w:r>
        <w:rPr>
          <w:sz w:val="22"/>
        </w:rPr>
        <w:t>stavu</w:t>
      </w:r>
      <w:r>
        <w:rPr>
          <w:rFonts w:ascii="Arial MT" w:hAnsi="Arial MT"/>
          <w:sz w:val="22"/>
        </w:rPr>
        <w:t>.</w:t>
      </w:r>
      <w:r>
        <w:rPr>
          <w:rFonts w:ascii="Arial MT" w:hAnsi="Arial MT"/>
          <w:spacing w:val="-2"/>
          <w:sz w:val="22"/>
        </w:rPr>
        <w:t> </w:t>
      </w:r>
      <w:r>
        <w:rPr>
          <w:rFonts w:ascii="Arial MT" w:hAnsi="Arial MT"/>
          <w:sz w:val="22"/>
        </w:rPr>
        <w:t>Pokyny </w:t>
      </w:r>
      <w:r>
        <w:rPr>
          <w:sz w:val="22"/>
        </w:rPr>
        <w:t>obsahující pouze příkazy s </w:t>
      </w:r>
      <w:r>
        <w:rPr>
          <w:rFonts w:ascii="Arial MT" w:hAnsi="Arial MT"/>
          <w:sz w:val="22"/>
        </w:rPr>
        <w:t>prioritou P3 js</w:t>
      </w:r>
      <w:r>
        <w:rPr>
          <w:sz w:val="22"/>
        </w:rPr>
        <w:t>ou řazeny na konec fronty podle času </w:t>
      </w:r>
      <w:r>
        <w:rPr>
          <w:spacing w:val="-2"/>
          <w:sz w:val="22"/>
        </w:rPr>
        <w:t>přijetí.</w:t>
      </w:r>
    </w:p>
    <w:p>
      <w:pPr>
        <w:pStyle w:val="ListParagraph"/>
        <w:numPr>
          <w:ilvl w:val="3"/>
          <w:numId w:val="2"/>
        </w:numPr>
        <w:tabs>
          <w:tab w:pos="2337" w:val="left" w:leader="none"/>
          <w:tab w:pos="2340" w:val="left" w:leader="none"/>
        </w:tabs>
        <w:spacing w:line="240" w:lineRule="auto" w:before="44" w:after="0"/>
        <w:ind w:left="2340" w:right="632" w:hanging="994"/>
        <w:jc w:val="both"/>
        <w:rPr>
          <w:rFonts w:ascii="Arial MT" w:hAnsi="Arial MT"/>
          <w:sz w:val="22"/>
        </w:rPr>
      </w:pPr>
      <w:r>
        <w:rPr>
          <w:sz w:val="22"/>
        </w:rPr>
        <w:t>Příkazy aktivace KP dle bodu 2.5.4.1. musí být zahájeny do </w:t>
      </w:r>
      <w:r>
        <w:rPr>
          <w:rFonts w:ascii="Arial MT" w:hAnsi="Arial MT"/>
          <w:sz w:val="22"/>
        </w:rPr>
        <w:t>3 sec. </w:t>
      </w:r>
      <w:r>
        <w:rPr>
          <w:sz w:val="22"/>
        </w:rPr>
        <w:t>a akustická </w:t>
      </w:r>
      <w:r>
        <w:rPr>
          <w:rFonts w:ascii="Arial MT" w:hAnsi="Arial MT"/>
          <w:sz w:val="22"/>
        </w:rPr>
        <w:t>aktivace</w:t>
      </w:r>
      <w:r>
        <w:rPr>
          <w:rFonts w:ascii="Arial MT" w:hAnsi="Arial MT"/>
          <w:spacing w:val="39"/>
          <w:sz w:val="22"/>
        </w:rPr>
        <w:t> </w:t>
      </w:r>
      <w:r>
        <w:rPr>
          <w:rFonts w:ascii="Arial MT" w:hAnsi="Arial MT"/>
          <w:sz w:val="22"/>
        </w:rPr>
        <w:t>do</w:t>
      </w:r>
      <w:r>
        <w:rPr>
          <w:rFonts w:ascii="Arial MT" w:hAnsi="Arial MT"/>
          <w:spacing w:val="40"/>
          <w:sz w:val="22"/>
        </w:rPr>
        <w:t> </w:t>
      </w:r>
      <w:r>
        <w:rPr>
          <w:rFonts w:ascii="Arial MT" w:hAnsi="Arial MT"/>
          <w:sz w:val="22"/>
        </w:rPr>
        <w:t>10</w:t>
      </w:r>
      <w:r>
        <w:rPr>
          <w:rFonts w:ascii="Arial MT" w:hAnsi="Arial MT"/>
          <w:spacing w:val="39"/>
          <w:sz w:val="22"/>
        </w:rPr>
        <w:t> </w:t>
      </w:r>
      <w:r>
        <w:rPr>
          <w:rFonts w:ascii="Arial MT" w:hAnsi="Arial MT"/>
          <w:sz w:val="22"/>
        </w:rPr>
        <w:t>sec.</w:t>
      </w:r>
      <w:r>
        <w:rPr>
          <w:rFonts w:ascii="Arial MT" w:hAnsi="Arial MT"/>
          <w:spacing w:val="40"/>
          <w:sz w:val="22"/>
        </w:rPr>
        <w:t> </w:t>
      </w:r>
      <w:r>
        <w:rPr>
          <w:sz w:val="22"/>
        </w:rPr>
        <w:t>od</w:t>
      </w:r>
      <w:r>
        <w:rPr>
          <w:spacing w:val="39"/>
          <w:sz w:val="22"/>
        </w:rPr>
        <w:t> </w:t>
      </w:r>
      <w:r>
        <w:rPr>
          <w:sz w:val="22"/>
        </w:rPr>
        <w:t>přijetí</w:t>
      </w:r>
      <w:r>
        <w:rPr>
          <w:spacing w:val="40"/>
          <w:sz w:val="22"/>
        </w:rPr>
        <w:t> </w:t>
      </w:r>
      <w:r>
        <w:rPr>
          <w:sz w:val="22"/>
        </w:rPr>
        <w:t>příkazu.</w:t>
      </w:r>
      <w:r>
        <w:rPr>
          <w:spacing w:val="40"/>
          <w:sz w:val="22"/>
        </w:rPr>
        <w:t> </w:t>
      </w:r>
      <w:r>
        <w:rPr>
          <w:sz w:val="22"/>
        </w:rPr>
        <w:t>Doby</w:t>
      </w:r>
      <w:r>
        <w:rPr>
          <w:spacing w:val="40"/>
          <w:sz w:val="22"/>
        </w:rPr>
        <w:t> </w:t>
      </w:r>
      <w:r>
        <w:rPr>
          <w:sz w:val="22"/>
        </w:rPr>
        <w:t>odpovědi</w:t>
      </w:r>
      <w:r>
        <w:rPr>
          <w:spacing w:val="40"/>
          <w:sz w:val="22"/>
        </w:rPr>
        <w:t> </w:t>
      </w:r>
      <w:r>
        <w:rPr>
          <w:sz w:val="22"/>
        </w:rPr>
        <w:t>na</w:t>
      </w:r>
      <w:r>
        <w:rPr>
          <w:spacing w:val="40"/>
          <w:sz w:val="22"/>
        </w:rPr>
        <w:t> </w:t>
      </w:r>
      <w:r>
        <w:rPr>
          <w:sz w:val="22"/>
        </w:rPr>
        <w:t>dotaz</w:t>
      </w:r>
      <w:r>
        <w:rPr>
          <w:spacing w:val="40"/>
          <w:sz w:val="22"/>
        </w:rPr>
        <w:t> </w:t>
      </w:r>
      <w:r>
        <w:rPr>
          <w:sz w:val="22"/>
        </w:rPr>
        <w:t>se</w:t>
      </w:r>
      <w:r>
        <w:rPr>
          <w:spacing w:val="40"/>
          <w:sz w:val="22"/>
        </w:rPr>
        <w:t> </w:t>
      </w:r>
      <w:r>
        <w:rPr>
          <w:sz w:val="22"/>
        </w:rPr>
        <w:t>kontrolují </w:t>
      </w:r>
      <w:r>
        <w:rPr>
          <w:rFonts w:ascii="Arial MT" w:hAnsi="Arial MT"/>
          <w:sz w:val="22"/>
        </w:rPr>
        <w:t>dle bodu 5.2.4.</w:t>
      </w:r>
    </w:p>
    <w:p>
      <w:pPr>
        <w:pStyle w:val="ListParagraph"/>
        <w:numPr>
          <w:ilvl w:val="2"/>
          <w:numId w:val="2"/>
        </w:numPr>
        <w:tabs>
          <w:tab w:pos="1357" w:val="left" w:leader="none"/>
          <w:tab w:pos="1359" w:val="left" w:leader="none"/>
        </w:tabs>
        <w:spacing w:line="240" w:lineRule="auto" w:before="119" w:after="0"/>
        <w:ind w:left="1359" w:right="633" w:hanging="721"/>
        <w:jc w:val="both"/>
        <w:rPr>
          <w:rFonts w:ascii="Arial MT" w:hAnsi="Arial MT"/>
          <w:sz w:val="22"/>
        </w:rPr>
      </w:pPr>
      <w:r>
        <w:rPr>
          <w:sz w:val="22"/>
        </w:rPr>
        <w:t>Časové značky obsažené v </w:t>
      </w:r>
      <w:r>
        <w:rPr>
          <w:rFonts w:ascii="Arial MT" w:hAnsi="Arial MT"/>
          <w:sz w:val="22"/>
        </w:rPr>
        <w:t>protokolu jsou fo</w:t>
      </w:r>
      <w:r>
        <w:rPr>
          <w:sz w:val="22"/>
        </w:rPr>
        <w:t>rmátu standardního času UNIX s počátkem </w:t>
      </w:r>
      <w:r>
        <w:rPr>
          <w:rFonts w:ascii="Arial MT" w:hAnsi="Arial MT"/>
          <w:sz w:val="22"/>
        </w:rPr>
        <w:t>1.1.1970 v </w:t>
      </w:r>
      <w:r>
        <w:rPr>
          <w:sz w:val="22"/>
        </w:rPr>
        <w:t>0:0:00. Jednotkou časové značky je sekunda a datovým typem pro její přenos ve druhé vrstvě přenosové soustavy </w:t>
      </w:r>
      <w:r>
        <w:rPr>
          <w:rFonts w:ascii="Arial MT" w:hAnsi="Arial MT"/>
          <w:sz w:val="22"/>
        </w:rPr>
        <w:t>je UINT64.</w:t>
      </w:r>
    </w:p>
    <w:p>
      <w:pPr>
        <w:pStyle w:val="BodyText"/>
        <w:rPr>
          <w:rFonts w:ascii="Arial MT"/>
        </w:rPr>
      </w:pPr>
    </w:p>
    <w:p>
      <w:pPr>
        <w:pStyle w:val="BodyText"/>
        <w:spacing w:before="214"/>
        <w:rPr>
          <w:rFonts w:ascii="Arial MT"/>
        </w:rPr>
      </w:pPr>
    </w:p>
    <w:p>
      <w:pPr>
        <w:pStyle w:val="ListParagraph"/>
        <w:numPr>
          <w:ilvl w:val="0"/>
          <w:numId w:val="2"/>
        </w:numPr>
        <w:tabs>
          <w:tab w:pos="1345" w:val="left" w:leader="none"/>
        </w:tabs>
        <w:spacing w:line="240" w:lineRule="auto" w:before="0" w:after="0"/>
        <w:ind w:left="1345" w:right="0" w:hanging="707"/>
        <w:jc w:val="both"/>
        <w:rPr>
          <w:rFonts w:ascii="Arial" w:hAnsi="Arial"/>
          <w:b/>
          <w:position w:val="10"/>
          <w:sz w:val="21"/>
        </w:rPr>
      </w:pPr>
      <w:bookmarkStart w:name="_bookmark10" w:id="11"/>
      <w:bookmarkEnd w:id="11"/>
      <w:r>
        <w:rPr/>
      </w:r>
      <w:r>
        <w:rPr>
          <w:rFonts w:ascii="Arial" w:hAnsi="Arial"/>
          <w:b/>
          <w:sz w:val="32"/>
        </w:rPr>
        <w:t>Společné</w:t>
      </w:r>
      <w:r>
        <w:rPr>
          <w:rFonts w:ascii="Arial" w:hAnsi="Arial"/>
          <w:b/>
          <w:spacing w:val="-12"/>
          <w:sz w:val="32"/>
        </w:rPr>
        <w:t> </w:t>
      </w:r>
      <w:r>
        <w:rPr>
          <w:rFonts w:ascii="Arial" w:hAnsi="Arial"/>
          <w:b/>
          <w:sz w:val="32"/>
        </w:rPr>
        <w:t>požadavky</w:t>
      </w:r>
      <w:r>
        <w:rPr>
          <w:rFonts w:ascii="Arial" w:hAnsi="Arial"/>
          <w:b/>
          <w:spacing w:val="-12"/>
          <w:sz w:val="32"/>
        </w:rPr>
        <w:t> </w:t>
      </w:r>
      <w:r>
        <w:rPr>
          <w:rFonts w:ascii="Arial" w:hAnsi="Arial"/>
          <w:b/>
          <w:sz w:val="32"/>
        </w:rPr>
        <w:t>na</w:t>
      </w:r>
      <w:r>
        <w:rPr>
          <w:rFonts w:ascii="Arial" w:hAnsi="Arial"/>
          <w:b/>
          <w:spacing w:val="-12"/>
          <w:sz w:val="32"/>
        </w:rPr>
        <w:t> </w:t>
      </w:r>
      <w:r>
        <w:rPr>
          <w:rFonts w:ascii="Arial" w:hAnsi="Arial"/>
          <w:b/>
          <w:sz w:val="32"/>
        </w:rPr>
        <w:t>zařízení</w:t>
      </w:r>
      <w:r>
        <w:rPr>
          <w:rFonts w:ascii="Arial" w:hAnsi="Arial"/>
          <w:b/>
          <w:spacing w:val="-10"/>
          <w:sz w:val="32"/>
        </w:rPr>
        <w:t> </w:t>
      </w:r>
      <w:r>
        <w:rPr>
          <w:rFonts w:ascii="Arial" w:hAnsi="Arial"/>
          <w:b/>
          <w:sz w:val="32"/>
        </w:rPr>
        <w:t>JSVV</w:t>
      </w:r>
      <w:r>
        <w:rPr>
          <w:rFonts w:ascii="Arial" w:hAnsi="Arial"/>
          <w:b/>
          <w:spacing w:val="-11"/>
          <w:sz w:val="32"/>
        </w:rPr>
        <w:t> </w:t>
      </w:r>
      <w:hyperlink w:history="true" w:anchor="_bookmark11">
        <w:r>
          <w:rPr>
            <w:rFonts w:ascii="Arial" w:hAnsi="Arial"/>
            <w:b/>
            <w:spacing w:val="-5"/>
            <w:position w:val="10"/>
            <w:sz w:val="21"/>
          </w:rPr>
          <w:t>3</w:t>
        </w:r>
      </w:hyperlink>
      <w:r>
        <w:rPr>
          <w:rFonts w:ascii="Arial" w:hAnsi="Arial"/>
          <w:b/>
          <w:spacing w:val="-5"/>
          <w:position w:val="10"/>
          <w:sz w:val="21"/>
        </w:rPr>
        <w:t>)</w:t>
      </w:r>
    </w:p>
    <w:p>
      <w:pPr>
        <w:pStyle w:val="ListParagraph"/>
        <w:numPr>
          <w:ilvl w:val="1"/>
          <w:numId w:val="6"/>
        </w:numPr>
        <w:tabs>
          <w:tab w:pos="1359" w:val="left" w:leader="none"/>
        </w:tabs>
        <w:spacing w:line="240" w:lineRule="auto" w:before="122" w:after="0"/>
        <w:ind w:left="1359" w:right="633" w:hanging="721"/>
        <w:jc w:val="both"/>
        <w:rPr>
          <w:rFonts w:ascii="Arial MT" w:hAnsi="Arial MT"/>
          <w:sz w:val="22"/>
        </w:rPr>
      </w:pPr>
      <w:r>
        <w:rPr>
          <w:rFonts w:ascii="Arial MT" w:hAnsi="Arial MT"/>
          <w:sz w:val="22"/>
        </w:rPr>
        <w:t>Do J</w:t>
      </w:r>
      <w:r>
        <w:rPr>
          <w:sz w:val="22"/>
        </w:rPr>
        <w:t>SVV lze připojit pouze zařízení způsobilá z hlediska zajištění bezpečnosti a ochrany zdraví při práci</w:t>
      </w:r>
      <w:r>
        <w:rPr>
          <w:rFonts w:ascii="Arial MT" w:hAnsi="Arial MT"/>
          <w:sz w:val="22"/>
        </w:rPr>
        <w:t>.</w:t>
      </w:r>
    </w:p>
    <w:p>
      <w:pPr>
        <w:pStyle w:val="ListParagraph"/>
        <w:numPr>
          <w:ilvl w:val="1"/>
          <w:numId w:val="6"/>
        </w:numPr>
        <w:tabs>
          <w:tab w:pos="1359" w:val="left" w:leader="none"/>
        </w:tabs>
        <w:spacing w:line="240" w:lineRule="auto" w:before="120" w:after="0"/>
        <w:ind w:left="1359" w:right="630" w:hanging="721"/>
        <w:jc w:val="both"/>
        <w:rPr>
          <w:rFonts w:ascii="Arial MT" w:hAnsi="Arial MT"/>
          <w:sz w:val="22"/>
        </w:rPr>
      </w:pPr>
      <w:r>
        <w:rPr>
          <w:rFonts w:ascii="Arial MT" w:hAnsi="Arial MT"/>
          <w:sz w:val="22"/>
        </w:rPr>
        <w:t>Do </w:t>
      </w:r>
      <w:r>
        <w:rPr>
          <w:sz w:val="22"/>
        </w:rPr>
        <w:t>JSVV lze připojit pouze zařízení, u kterých výrobce nebo dodavatel zaručí</w:t>
      </w:r>
      <w:r>
        <w:rPr>
          <w:rFonts w:ascii="Arial MT" w:hAnsi="Arial MT"/>
          <w:sz w:val="22"/>
        </w:rPr>
        <w:t>, </w:t>
      </w:r>
      <w:r>
        <w:rPr>
          <w:sz w:val="22"/>
        </w:rPr>
        <w:t>minimálně formou</w:t>
      </w:r>
      <w:r>
        <w:rPr>
          <w:spacing w:val="80"/>
          <w:sz w:val="22"/>
        </w:rPr>
        <w:t> </w:t>
      </w:r>
      <w:r>
        <w:rPr>
          <w:sz w:val="22"/>
        </w:rPr>
        <w:t>čestného</w:t>
      </w:r>
      <w:r>
        <w:rPr>
          <w:spacing w:val="80"/>
          <w:sz w:val="22"/>
        </w:rPr>
        <w:t> </w:t>
      </w:r>
      <w:r>
        <w:rPr>
          <w:sz w:val="22"/>
        </w:rPr>
        <w:t>prohlášení,</w:t>
      </w:r>
      <w:r>
        <w:rPr>
          <w:spacing w:val="80"/>
          <w:sz w:val="22"/>
        </w:rPr>
        <w:t> </w:t>
      </w:r>
      <w:r>
        <w:rPr>
          <w:rFonts w:ascii="Arial MT" w:hAnsi="Arial MT"/>
          <w:sz w:val="22"/>
        </w:rPr>
        <w:t>jejich</w:t>
      </w:r>
      <w:r>
        <w:rPr>
          <w:rFonts w:ascii="Arial MT" w:hAnsi="Arial MT"/>
          <w:spacing w:val="80"/>
          <w:sz w:val="22"/>
        </w:rPr>
        <w:t> </w:t>
      </w:r>
      <w:r>
        <w:rPr>
          <w:rFonts w:ascii="Arial MT" w:hAnsi="Arial MT"/>
          <w:sz w:val="22"/>
        </w:rPr>
        <w:t>podpor</w:t>
      </w:r>
      <w:r>
        <w:rPr>
          <w:sz w:val="22"/>
        </w:rPr>
        <w:t>u</w:t>
      </w:r>
      <w:r>
        <w:rPr>
          <w:spacing w:val="80"/>
          <w:sz w:val="22"/>
        </w:rPr>
        <w:t> </w:t>
      </w:r>
      <w:r>
        <w:rPr>
          <w:sz w:val="22"/>
        </w:rPr>
        <w:t>dostupností</w:t>
      </w:r>
      <w:r>
        <w:rPr>
          <w:spacing w:val="80"/>
          <w:sz w:val="22"/>
        </w:rPr>
        <w:t> </w:t>
      </w:r>
      <w:r>
        <w:rPr>
          <w:sz w:val="22"/>
        </w:rPr>
        <w:t>náhradních</w:t>
      </w:r>
      <w:r>
        <w:rPr>
          <w:spacing w:val="80"/>
          <w:sz w:val="22"/>
        </w:rPr>
        <w:t> </w:t>
      </w:r>
      <w:r>
        <w:rPr>
          <w:sz w:val="22"/>
        </w:rPr>
        <w:t>dílů,</w:t>
      </w:r>
      <w:r>
        <w:rPr>
          <w:spacing w:val="80"/>
          <w:sz w:val="22"/>
        </w:rPr>
        <w:t> </w:t>
      </w:r>
      <w:r>
        <w:rPr>
          <w:sz w:val="22"/>
        </w:rPr>
        <w:t>pomůcek</w:t>
      </w:r>
      <w:r>
        <w:rPr>
          <w:spacing w:val="80"/>
          <w:sz w:val="22"/>
        </w:rPr>
        <w:t> </w:t>
      </w:r>
      <w:r>
        <w:rPr>
          <w:sz w:val="22"/>
        </w:rPr>
        <w:t>a materiálů, včetně potřebných upgrade firmware po dobu minimálně 10 let od termínu </w:t>
      </w:r>
      <w:r>
        <w:rPr>
          <w:rFonts w:ascii="Arial MT" w:hAnsi="Arial MT"/>
          <w:sz w:val="22"/>
        </w:rPr>
        <w:t>jejich </w:t>
      </w:r>
      <w:r>
        <w:rPr>
          <w:sz w:val="22"/>
        </w:rPr>
        <w:t>připojení </w:t>
      </w:r>
      <w:r>
        <w:rPr>
          <w:rFonts w:ascii="Arial MT" w:hAnsi="Arial MT"/>
          <w:sz w:val="22"/>
        </w:rPr>
        <w:t>do JSVV.</w:t>
      </w:r>
    </w:p>
    <w:p>
      <w:pPr>
        <w:pStyle w:val="ListParagraph"/>
        <w:numPr>
          <w:ilvl w:val="1"/>
          <w:numId w:val="6"/>
        </w:numPr>
        <w:tabs>
          <w:tab w:pos="1359" w:val="left" w:leader="none"/>
        </w:tabs>
        <w:spacing w:line="244" w:lineRule="auto" w:before="123" w:after="0"/>
        <w:ind w:left="1359" w:right="636" w:hanging="721"/>
        <w:jc w:val="both"/>
        <w:rPr>
          <w:sz w:val="22"/>
        </w:rPr>
      </w:pPr>
      <w:r>
        <w:rPr>
          <w:sz w:val="22"/>
        </w:rPr>
        <w:t>Veškerá</w:t>
      </w:r>
      <w:r>
        <w:rPr>
          <w:spacing w:val="-7"/>
          <w:sz w:val="22"/>
        </w:rPr>
        <w:t> </w:t>
      </w:r>
      <w:r>
        <w:rPr>
          <w:sz w:val="22"/>
        </w:rPr>
        <w:t>zařízení</w:t>
      </w:r>
      <w:r>
        <w:rPr>
          <w:spacing w:val="-5"/>
          <w:sz w:val="22"/>
        </w:rPr>
        <w:t> </w:t>
      </w:r>
      <w:r>
        <w:rPr>
          <w:sz w:val="22"/>
        </w:rPr>
        <w:t>vystavená</w:t>
      </w:r>
      <w:r>
        <w:rPr>
          <w:spacing w:val="-5"/>
          <w:sz w:val="22"/>
        </w:rPr>
        <w:t> </w:t>
      </w:r>
      <w:r>
        <w:rPr>
          <w:sz w:val="22"/>
        </w:rPr>
        <w:t>povětrnostním</w:t>
      </w:r>
      <w:r>
        <w:rPr>
          <w:spacing w:val="-6"/>
          <w:sz w:val="22"/>
        </w:rPr>
        <w:t> </w:t>
      </w:r>
      <w:r>
        <w:rPr>
          <w:sz w:val="22"/>
        </w:rPr>
        <w:t>vlivům</w:t>
      </w:r>
      <w:r>
        <w:rPr>
          <w:spacing w:val="-9"/>
          <w:sz w:val="22"/>
        </w:rPr>
        <w:t> </w:t>
      </w:r>
      <w:r>
        <w:rPr>
          <w:sz w:val="22"/>
        </w:rPr>
        <w:t>musí</w:t>
      </w:r>
      <w:r>
        <w:rPr>
          <w:spacing w:val="-6"/>
          <w:sz w:val="22"/>
        </w:rPr>
        <w:t> </w:t>
      </w:r>
      <w:r>
        <w:rPr>
          <w:sz w:val="22"/>
        </w:rPr>
        <w:t>splňovat</w:t>
      </w:r>
      <w:r>
        <w:rPr>
          <w:spacing w:val="-3"/>
          <w:sz w:val="22"/>
        </w:rPr>
        <w:t> </w:t>
      </w:r>
      <w:r>
        <w:rPr>
          <w:sz w:val="22"/>
        </w:rPr>
        <w:t>požadavky</w:t>
      </w:r>
      <w:r>
        <w:rPr>
          <w:spacing w:val="-7"/>
          <w:sz w:val="22"/>
        </w:rPr>
        <w:t> </w:t>
      </w:r>
      <w:r>
        <w:rPr>
          <w:sz w:val="22"/>
        </w:rPr>
        <w:t>na</w:t>
      </w:r>
      <w:r>
        <w:rPr>
          <w:spacing w:val="-7"/>
          <w:sz w:val="22"/>
        </w:rPr>
        <w:t> </w:t>
      </w:r>
      <w:r>
        <w:rPr>
          <w:sz w:val="22"/>
        </w:rPr>
        <w:t>stupeň</w:t>
      </w:r>
      <w:r>
        <w:rPr>
          <w:spacing w:val="-7"/>
          <w:sz w:val="22"/>
        </w:rPr>
        <w:t> </w:t>
      </w:r>
      <w:r>
        <w:rPr>
          <w:sz w:val="22"/>
        </w:rPr>
        <w:t>krytí min. IP 44 dle ČSN EN 60529. Ostatní pak IP 30.</w:t>
      </w:r>
    </w:p>
    <w:p>
      <w:pPr>
        <w:pStyle w:val="ListParagraph"/>
        <w:numPr>
          <w:ilvl w:val="1"/>
          <w:numId w:val="6"/>
        </w:numPr>
        <w:tabs>
          <w:tab w:pos="1347" w:val="left" w:leader="none"/>
        </w:tabs>
        <w:spacing w:line="240" w:lineRule="auto" w:before="114" w:after="0"/>
        <w:ind w:left="1347" w:right="633" w:hanging="709"/>
        <w:jc w:val="both"/>
        <w:rPr>
          <w:rFonts w:ascii="Arial MT" w:hAnsi="Arial MT"/>
          <w:sz w:val="22"/>
        </w:rPr>
      </w:pPr>
      <w:r>
        <w:rPr>
          <w:sz w:val="22"/>
        </w:rPr>
        <w:t>Zařízení</w:t>
      </w:r>
      <w:r>
        <w:rPr>
          <w:spacing w:val="39"/>
          <w:sz w:val="22"/>
        </w:rPr>
        <w:t>  </w:t>
      </w:r>
      <w:r>
        <w:rPr>
          <w:sz w:val="22"/>
        </w:rPr>
        <w:t>musí</w:t>
      </w:r>
      <w:r>
        <w:rPr>
          <w:spacing w:val="39"/>
          <w:sz w:val="22"/>
        </w:rPr>
        <w:t>  </w:t>
      </w:r>
      <w:r>
        <w:rPr>
          <w:sz w:val="22"/>
        </w:rPr>
        <w:t>splňovat</w:t>
      </w:r>
      <w:r>
        <w:rPr>
          <w:spacing w:val="39"/>
          <w:sz w:val="22"/>
        </w:rPr>
        <w:t>  </w:t>
      </w:r>
      <w:r>
        <w:rPr>
          <w:sz w:val="22"/>
        </w:rPr>
        <w:t>podmínky</w:t>
      </w:r>
      <w:r>
        <w:rPr>
          <w:spacing w:val="38"/>
          <w:sz w:val="22"/>
        </w:rPr>
        <w:t>  </w:t>
      </w:r>
      <w:r>
        <w:rPr>
          <w:sz w:val="22"/>
        </w:rPr>
        <w:t>bezpečného</w:t>
      </w:r>
      <w:r>
        <w:rPr>
          <w:spacing w:val="38"/>
          <w:sz w:val="22"/>
        </w:rPr>
        <w:t>  </w:t>
      </w:r>
      <w:r>
        <w:rPr>
          <w:sz w:val="22"/>
        </w:rPr>
        <w:t>provozu</w:t>
      </w:r>
      <w:r>
        <w:rPr>
          <w:spacing w:val="38"/>
          <w:sz w:val="22"/>
        </w:rPr>
        <w:t>  </w:t>
      </w:r>
      <w:r>
        <w:rPr>
          <w:sz w:val="22"/>
        </w:rPr>
        <w:t>při</w:t>
      </w:r>
      <w:r>
        <w:rPr>
          <w:spacing w:val="38"/>
          <w:sz w:val="22"/>
        </w:rPr>
        <w:t>  </w:t>
      </w:r>
      <w:r>
        <w:rPr>
          <w:sz w:val="22"/>
        </w:rPr>
        <w:t>pracovních</w:t>
      </w:r>
      <w:r>
        <w:rPr>
          <w:spacing w:val="38"/>
          <w:sz w:val="22"/>
        </w:rPr>
        <w:t>  </w:t>
      </w:r>
      <w:r>
        <w:rPr>
          <w:sz w:val="22"/>
        </w:rPr>
        <w:t>teplotách v minimálním rozsahu</w:t>
      </w:r>
      <w:r>
        <w:rPr>
          <w:spacing w:val="-1"/>
          <w:sz w:val="22"/>
        </w:rPr>
        <w:t> </w:t>
      </w:r>
      <w:r>
        <w:rPr>
          <w:rFonts w:ascii="Arial MT" w:hAnsi="Arial MT"/>
          <w:sz w:val="22"/>
        </w:rPr>
        <w:t>-</w:t>
      </w:r>
      <w:r>
        <w:rPr>
          <w:sz w:val="22"/>
        </w:rPr>
        <w:t>25 až +55 °C, které musí být ověřeny zkouškami vlivů prostředí </w:t>
      </w:r>
      <w:r>
        <w:rPr>
          <w:rFonts w:ascii="Arial MT" w:hAnsi="Arial MT"/>
          <w:sz w:val="22"/>
        </w:rPr>
        <w:t>dle </w:t>
      </w:r>
      <w:r>
        <w:rPr>
          <w:sz w:val="22"/>
        </w:rPr>
        <w:t>ČSN EN 60068</w:t>
      </w:r>
      <w:r>
        <w:rPr>
          <w:rFonts w:ascii="Arial MT" w:hAnsi="Arial MT"/>
          <w:sz w:val="22"/>
        </w:rPr>
        <w:t>-2-</w:t>
      </w:r>
      <w:r>
        <w:rPr>
          <w:sz w:val="22"/>
        </w:rPr>
        <w:t>1 ed. 2 a ČSN EN 60068</w:t>
      </w:r>
      <w:r>
        <w:rPr>
          <w:rFonts w:ascii="Arial MT" w:hAnsi="Arial MT"/>
          <w:sz w:val="22"/>
        </w:rPr>
        <w:t>-2-2 s </w:t>
      </w:r>
      <w:r>
        <w:rPr>
          <w:sz w:val="22"/>
        </w:rPr>
        <w:t>dobou trvání 16 hod. Splnění těchto podmínek je požadováno i pro zařízení umísťovaná ve vnitřních prostorách s e</w:t>
      </w:r>
      <w:r>
        <w:rPr>
          <w:rFonts w:ascii="Arial MT" w:hAnsi="Arial MT"/>
          <w:sz w:val="22"/>
        </w:rPr>
        <w:t>lektricky </w:t>
      </w:r>
      <w:r>
        <w:rPr>
          <w:sz w:val="22"/>
        </w:rPr>
        <w:t>bezpečným prostředím</w:t>
      </w:r>
      <w:r>
        <w:rPr>
          <w:rFonts w:ascii="Arial MT" w:hAnsi="Arial MT"/>
          <w:sz w:val="22"/>
        </w:rPr>
        <w:t>.</w:t>
      </w:r>
    </w:p>
    <w:p>
      <w:pPr>
        <w:pStyle w:val="ListParagraph"/>
        <w:numPr>
          <w:ilvl w:val="1"/>
          <w:numId w:val="6"/>
        </w:numPr>
        <w:tabs>
          <w:tab w:pos="1347" w:val="left" w:leader="none"/>
        </w:tabs>
        <w:spacing w:line="242" w:lineRule="auto" w:before="120" w:after="0"/>
        <w:ind w:left="1347" w:right="632" w:hanging="709"/>
        <w:jc w:val="both"/>
        <w:rPr>
          <w:sz w:val="22"/>
        </w:rPr>
      </w:pPr>
      <w:r>
        <w:rPr>
          <w:rFonts w:ascii="Arial MT" w:hAnsi="Arial MT"/>
          <w:sz w:val="22"/>
        </w:rPr>
        <w:t>Z </w:t>
      </w:r>
      <w:r>
        <w:rPr>
          <w:sz w:val="22"/>
        </w:rPr>
        <w:t>hlediska elektromagnetické kompatibility EMC musí zařízení splňovat podmínky nařízení vlády č. 117/2016 Sb., o posuzování shody výrobků z hlediska elektromagnetické kompatibility</w:t>
      </w:r>
      <w:r>
        <w:rPr>
          <w:spacing w:val="40"/>
          <w:sz w:val="22"/>
        </w:rPr>
        <w:t> </w:t>
      </w:r>
      <w:r>
        <w:rPr>
          <w:sz w:val="22"/>
        </w:rPr>
        <w:t>při</w:t>
      </w:r>
      <w:r>
        <w:rPr>
          <w:spacing w:val="40"/>
          <w:sz w:val="22"/>
        </w:rPr>
        <w:t> </w:t>
      </w:r>
      <w:r>
        <w:rPr>
          <w:sz w:val="22"/>
        </w:rPr>
        <w:t>jejich</w:t>
      </w:r>
      <w:r>
        <w:rPr>
          <w:spacing w:val="40"/>
          <w:sz w:val="22"/>
        </w:rPr>
        <w:t> </w:t>
      </w:r>
      <w:r>
        <w:rPr>
          <w:sz w:val="22"/>
        </w:rPr>
        <w:t>dodávání</w:t>
      </w:r>
      <w:r>
        <w:rPr>
          <w:spacing w:val="40"/>
          <w:sz w:val="22"/>
        </w:rPr>
        <w:t> </w:t>
      </w:r>
      <w:r>
        <w:rPr>
          <w:sz w:val="22"/>
        </w:rPr>
        <w:t>na</w:t>
      </w:r>
      <w:r>
        <w:rPr>
          <w:spacing w:val="40"/>
          <w:sz w:val="22"/>
        </w:rPr>
        <w:t> </w:t>
      </w:r>
      <w:r>
        <w:rPr>
          <w:sz w:val="22"/>
        </w:rPr>
        <w:t>trh,</w:t>
      </w:r>
      <w:r>
        <w:rPr>
          <w:spacing w:val="40"/>
          <w:sz w:val="22"/>
        </w:rPr>
        <w:t> </w:t>
      </w:r>
      <w:r>
        <w:rPr>
          <w:sz w:val="22"/>
        </w:rPr>
        <w:t>zejména</w:t>
      </w:r>
      <w:r>
        <w:rPr>
          <w:spacing w:val="40"/>
          <w:sz w:val="22"/>
        </w:rPr>
        <w:t> </w:t>
      </w:r>
      <w:r>
        <w:rPr>
          <w:sz w:val="22"/>
        </w:rPr>
        <w:t>odolnost</w:t>
      </w:r>
      <w:r>
        <w:rPr>
          <w:spacing w:val="40"/>
          <w:sz w:val="22"/>
        </w:rPr>
        <w:t> </w:t>
      </w:r>
      <w:r>
        <w:rPr>
          <w:sz w:val="22"/>
        </w:rPr>
        <w:t>dle</w:t>
      </w:r>
      <w:r>
        <w:rPr>
          <w:spacing w:val="40"/>
          <w:sz w:val="22"/>
        </w:rPr>
        <w:t> </w:t>
      </w:r>
      <w:r>
        <w:rPr>
          <w:sz w:val="22"/>
        </w:rPr>
        <w:t>ČSN</w:t>
      </w:r>
      <w:r>
        <w:rPr>
          <w:spacing w:val="40"/>
          <w:sz w:val="22"/>
        </w:rPr>
        <w:t> </w:t>
      </w:r>
      <w:r>
        <w:rPr>
          <w:rFonts w:ascii="Arial MT" w:hAnsi="Arial MT"/>
          <w:sz w:val="22"/>
        </w:rPr>
        <w:t>EN</w:t>
      </w:r>
      <w:r>
        <w:rPr>
          <w:rFonts w:ascii="Arial MT" w:hAnsi="Arial MT"/>
          <w:spacing w:val="40"/>
          <w:sz w:val="22"/>
        </w:rPr>
        <w:t> </w:t>
      </w:r>
      <w:r>
        <w:rPr>
          <w:rFonts w:ascii="Arial MT" w:hAnsi="Arial MT"/>
          <w:sz w:val="22"/>
        </w:rPr>
        <w:t>IEC</w:t>
      </w:r>
      <w:r>
        <w:rPr>
          <w:rFonts w:ascii="Arial MT" w:hAnsi="Arial MT"/>
          <w:spacing w:val="40"/>
          <w:sz w:val="22"/>
        </w:rPr>
        <w:t> </w:t>
      </w:r>
      <w:r>
        <w:rPr>
          <w:rFonts w:ascii="Arial MT" w:hAnsi="Arial MT"/>
          <w:sz w:val="22"/>
        </w:rPr>
        <w:t>61000-6-2 </w:t>
      </w:r>
      <w:r>
        <w:rPr>
          <w:sz w:val="22"/>
        </w:rPr>
        <w:t>a emise dle ČSN EN 61000</w:t>
      </w:r>
      <w:r>
        <w:rPr>
          <w:rFonts w:ascii="Arial MT" w:hAnsi="Arial MT"/>
          <w:sz w:val="22"/>
        </w:rPr>
        <w:t>-6-3. </w:t>
      </w:r>
      <w:r>
        <w:rPr>
          <w:sz w:val="22"/>
        </w:rPr>
        <w:t>Splnění těchto požadavků musí být dokladováno pro všechny</w:t>
      </w:r>
      <w:r>
        <w:rPr>
          <w:spacing w:val="-4"/>
          <w:sz w:val="22"/>
        </w:rPr>
        <w:t> </w:t>
      </w:r>
      <w:r>
        <w:rPr>
          <w:sz w:val="22"/>
        </w:rPr>
        <w:t>provozní</w:t>
      </w:r>
      <w:r>
        <w:rPr>
          <w:spacing w:val="-5"/>
          <w:sz w:val="22"/>
        </w:rPr>
        <w:t> </w:t>
      </w:r>
      <w:r>
        <w:rPr>
          <w:sz w:val="22"/>
        </w:rPr>
        <w:t>režimy</w:t>
      </w:r>
      <w:r>
        <w:rPr>
          <w:spacing w:val="-6"/>
          <w:sz w:val="22"/>
        </w:rPr>
        <w:t> </w:t>
      </w:r>
      <w:r>
        <w:rPr>
          <w:sz w:val="22"/>
        </w:rPr>
        <w:t>a</w:t>
      </w:r>
      <w:r>
        <w:rPr>
          <w:spacing w:val="-4"/>
          <w:sz w:val="22"/>
        </w:rPr>
        <w:t> </w:t>
      </w:r>
      <w:r>
        <w:rPr>
          <w:sz w:val="22"/>
        </w:rPr>
        <w:t>stavy,</w:t>
      </w:r>
      <w:r>
        <w:rPr>
          <w:spacing w:val="-1"/>
          <w:sz w:val="22"/>
        </w:rPr>
        <w:t> </w:t>
      </w:r>
      <w:r>
        <w:rPr>
          <w:rFonts w:ascii="Arial MT" w:hAnsi="Arial MT"/>
          <w:sz w:val="22"/>
        </w:rPr>
        <w:t>tj.</w:t>
      </w:r>
      <w:r>
        <w:rPr>
          <w:rFonts w:ascii="Arial MT" w:hAnsi="Arial MT"/>
          <w:spacing w:val="-5"/>
          <w:sz w:val="22"/>
        </w:rPr>
        <w:t> </w:t>
      </w:r>
      <w:r>
        <w:rPr>
          <w:rFonts w:ascii="Arial MT" w:hAnsi="Arial MT"/>
          <w:sz w:val="22"/>
        </w:rPr>
        <w:t>pro </w:t>
      </w:r>
      <w:r>
        <w:rPr>
          <w:sz w:val="22"/>
        </w:rPr>
        <w:t>provoz</w:t>
      </w:r>
      <w:r>
        <w:rPr>
          <w:spacing w:val="-4"/>
          <w:sz w:val="22"/>
        </w:rPr>
        <w:t> </w:t>
      </w:r>
      <w:r>
        <w:rPr>
          <w:sz w:val="22"/>
        </w:rPr>
        <w:t>z</w:t>
      </w:r>
      <w:r>
        <w:rPr>
          <w:spacing w:val="-9"/>
          <w:sz w:val="22"/>
        </w:rPr>
        <w:t> </w:t>
      </w:r>
      <w:r>
        <w:rPr>
          <w:sz w:val="22"/>
        </w:rPr>
        <w:t>elektrorozvodné</w:t>
      </w:r>
      <w:r>
        <w:rPr>
          <w:spacing w:val="-4"/>
          <w:sz w:val="22"/>
        </w:rPr>
        <w:t> </w:t>
      </w:r>
      <w:r>
        <w:rPr>
          <w:sz w:val="22"/>
        </w:rPr>
        <w:t>sítě,</w:t>
      </w:r>
      <w:r>
        <w:rPr>
          <w:spacing w:val="-3"/>
          <w:sz w:val="22"/>
        </w:rPr>
        <w:t> </w:t>
      </w:r>
      <w:r>
        <w:rPr>
          <w:sz w:val="22"/>
        </w:rPr>
        <w:t>z náhradního</w:t>
      </w:r>
      <w:r>
        <w:rPr>
          <w:spacing w:val="-4"/>
          <w:sz w:val="22"/>
        </w:rPr>
        <w:t> </w:t>
      </w:r>
      <w:r>
        <w:rPr>
          <w:sz w:val="22"/>
        </w:rPr>
        <w:t>zdroje elektrické energie, pro klidový stav zařízení a emise i pro stav, kdy zařízení pracuje jmenovitým výkonem. </w:t>
      </w:r>
      <w:r>
        <w:rPr>
          <w:rFonts w:ascii="Arial MT" w:hAnsi="Arial MT"/>
          <w:sz w:val="22"/>
        </w:rPr>
        <w:t>V </w:t>
      </w:r>
      <w:r>
        <w:rPr>
          <w:sz w:val="22"/>
        </w:rPr>
        <w:t>případě, že je součástí zařízení rádiové komunikační zařízení podle bodu 4.1.1.2. nebo 5.6.7.5. a 5.6.10.5., je rádiové zařízení při zkoušení plnění podmínek emisí nahrazeno minimální reprezentativní konfigurací pomocných přístrojů nezbytných pro vyzkoušení stavu, který odpovídá provoznímu stavu s výkonem 5 W e.r.p.</w:t>
      </w:r>
    </w:p>
    <w:p>
      <w:pPr>
        <w:pStyle w:val="ListParagraph"/>
        <w:numPr>
          <w:ilvl w:val="1"/>
          <w:numId w:val="6"/>
        </w:numPr>
        <w:tabs>
          <w:tab w:pos="1358" w:val="left" w:leader="none"/>
        </w:tabs>
        <w:spacing w:line="240" w:lineRule="auto" w:before="116" w:after="0"/>
        <w:ind w:left="1358" w:right="0" w:hanging="720"/>
        <w:jc w:val="both"/>
        <w:rPr>
          <w:sz w:val="22"/>
        </w:rPr>
      </w:pPr>
      <w:r>
        <w:rPr>
          <w:sz w:val="22"/>
        </w:rPr>
        <w:t>Zařízení</w:t>
      </w:r>
      <w:r>
        <w:rPr>
          <w:spacing w:val="-11"/>
          <w:sz w:val="22"/>
        </w:rPr>
        <w:t> </w:t>
      </w:r>
      <w:r>
        <w:rPr>
          <w:sz w:val="22"/>
        </w:rPr>
        <w:t>zapojovaná</w:t>
      </w:r>
      <w:r>
        <w:rPr>
          <w:spacing w:val="-11"/>
          <w:sz w:val="22"/>
        </w:rPr>
        <w:t> </w:t>
      </w:r>
      <w:r>
        <w:rPr>
          <w:sz w:val="22"/>
        </w:rPr>
        <w:t>do</w:t>
      </w:r>
      <w:r>
        <w:rPr>
          <w:spacing w:val="-15"/>
          <w:sz w:val="22"/>
        </w:rPr>
        <w:t> </w:t>
      </w:r>
      <w:r>
        <w:rPr>
          <w:sz w:val="22"/>
        </w:rPr>
        <w:t>JSVV</w:t>
      </w:r>
      <w:r>
        <w:rPr>
          <w:spacing w:val="-11"/>
          <w:sz w:val="22"/>
        </w:rPr>
        <w:t> </w:t>
      </w:r>
      <w:r>
        <w:rPr>
          <w:sz w:val="22"/>
        </w:rPr>
        <w:t>musí</w:t>
      </w:r>
      <w:r>
        <w:rPr>
          <w:spacing w:val="-11"/>
          <w:sz w:val="22"/>
        </w:rPr>
        <w:t> </w:t>
      </w:r>
      <w:r>
        <w:rPr>
          <w:sz w:val="22"/>
        </w:rPr>
        <w:t>být</w:t>
      </w:r>
      <w:r>
        <w:rPr>
          <w:spacing w:val="-10"/>
          <w:sz w:val="22"/>
        </w:rPr>
        <w:t> </w:t>
      </w:r>
      <w:r>
        <w:rPr>
          <w:sz w:val="22"/>
        </w:rPr>
        <w:t>provozuschopná</w:t>
      </w:r>
      <w:r>
        <w:rPr>
          <w:spacing w:val="-12"/>
          <w:sz w:val="22"/>
        </w:rPr>
        <w:t> </w:t>
      </w:r>
      <w:r>
        <w:rPr>
          <w:sz w:val="22"/>
        </w:rPr>
        <w:t>v</w:t>
      </w:r>
      <w:r>
        <w:rPr>
          <w:spacing w:val="1"/>
          <w:sz w:val="22"/>
        </w:rPr>
        <w:t> </w:t>
      </w:r>
      <w:r>
        <w:rPr>
          <w:sz w:val="22"/>
        </w:rPr>
        <w:t>těchto</w:t>
      </w:r>
      <w:r>
        <w:rPr>
          <w:spacing w:val="-13"/>
          <w:sz w:val="22"/>
        </w:rPr>
        <w:t> </w:t>
      </w:r>
      <w:r>
        <w:rPr>
          <w:sz w:val="22"/>
        </w:rPr>
        <w:t>klimatických</w:t>
      </w:r>
      <w:r>
        <w:rPr>
          <w:spacing w:val="-12"/>
          <w:sz w:val="22"/>
        </w:rPr>
        <w:t> </w:t>
      </w:r>
      <w:r>
        <w:rPr>
          <w:spacing w:val="-2"/>
          <w:sz w:val="22"/>
        </w:rPr>
        <w:t>podmínkách:</w:t>
      </w:r>
    </w:p>
    <w:p>
      <w:pPr>
        <w:pStyle w:val="ListParagraph"/>
        <w:numPr>
          <w:ilvl w:val="2"/>
          <w:numId w:val="6"/>
        </w:numPr>
        <w:tabs>
          <w:tab w:pos="2339" w:val="left" w:leader="none"/>
        </w:tabs>
        <w:spacing w:line="252" w:lineRule="exact" w:before="1" w:after="0"/>
        <w:ind w:left="2339" w:right="0" w:hanging="992"/>
        <w:jc w:val="both"/>
        <w:rPr>
          <w:rFonts w:ascii="Arial MT" w:hAnsi="Arial MT"/>
          <w:sz w:val="22"/>
        </w:rPr>
      </w:pPr>
      <w:r>
        <w:rPr>
          <w:sz w:val="22"/>
        </w:rPr>
        <w:t>relativní vlhkost vzduchu</w:t>
      </w:r>
      <w:r>
        <w:rPr>
          <w:spacing w:val="-2"/>
          <w:sz w:val="22"/>
        </w:rPr>
        <w:t> </w:t>
      </w:r>
      <w:r>
        <w:rPr>
          <w:sz w:val="22"/>
        </w:rPr>
        <w:t>25</w:t>
      </w:r>
      <w:r>
        <w:rPr>
          <w:spacing w:val="-1"/>
          <w:sz w:val="22"/>
        </w:rPr>
        <w:t> </w:t>
      </w:r>
      <w:r>
        <w:rPr>
          <w:sz w:val="22"/>
        </w:rPr>
        <w:t>%</w:t>
      </w:r>
      <w:r>
        <w:rPr>
          <w:spacing w:val="2"/>
          <w:sz w:val="22"/>
        </w:rPr>
        <w:t> </w:t>
      </w:r>
      <w:r>
        <w:rPr>
          <w:sz w:val="22"/>
        </w:rPr>
        <w:t>až</w:t>
      </w:r>
      <w:r>
        <w:rPr>
          <w:spacing w:val="-2"/>
          <w:sz w:val="22"/>
        </w:rPr>
        <w:t> </w:t>
      </w:r>
      <w:r>
        <w:rPr>
          <w:sz w:val="22"/>
        </w:rPr>
        <w:t>9</w:t>
      </w:r>
      <w:r>
        <w:rPr>
          <w:rFonts w:ascii="Arial MT" w:hAnsi="Arial MT"/>
          <w:sz w:val="22"/>
        </w:rPr>
        <w:t>5</w:t>
      </w:r>
      <w:r>
        <w:rPr>
          <w:rFonts w:ascii="Arial MT" w:hAnsi="Arial MT"/>
          <w:spacing w:val="-4"/>
          <w:sz w:val="22"/>
        </w:rPr>
        <w:t> </w:t>
      </w:r>
      <w:r>
        <w:rPr>
          <w:rFonts w:ascii="Arial MT" w:hAnsi="Arial MT"/>
          <w:spacing w:val="-5"/>
          <w:sz w:val="22"/>
        </w:rPr>
        <w:t>%,</w:t>
      </w:r>
    </w:p>
    <w:p>
      <w:pPr>
        <w:pStyle w:val="ListParagraph"/>
        <w:numPr>
          <w:ilvl w:val="2"/>
          <w:numId w:val="6"/>
        </w:numPr>
        <w:tabs>
          <w:tab w:pos="2339" w:val="left" w:leader="none"/>
        </w:tabs>
        <w:spacing w:line="252" w:lineRule="exact" w:before="0" w:after="0"/>
        <w:ind w:left="2339" w:right="0" w:hanging="992"/>
        <w:jc w:val="both"/>
        <w:rPr>
          <w:sz w:val="22"/>
        </w:rPr>
      </w:pPr>
      <w:r>
        <w:rPr>
          <w:sz w:val="22"/>
        </w:rPr>
        <w:t>tlak</w:t>
      </w:r>
      <w:r>
        <w:rPr>
          <w:spacing w:val="-1"/>
          <w:sz w:val="22"/>
        </w:rPr>
        <w:t> </w:t>
      </w:r>
      <w:r>
        <w:rPr>
          <w:sz w:val="22"/>
        </w:rPr>
        <w:t>vzduchu</w:t>
      </w:r>
      <w:r>
        <w:rPr>
          <w:spacing w:val="-3"/>
          <w:sz w:val="22"/>
        </w:rPr>
        <w:t> </w:t>
      </w:r>
      <w:r>
        <w:rPr>
          <w:sz w:val="22"/>
        </w:rPr>
        <w:t>86</w:t>
      </w:r>
      <w:r>
        <w:rPr>
          <w:spacing w:val="-2"/>
          <w:sz w:val="22"/>
        </w:rPr>
        <w:t> </w:t>
      </w:r>
      <w:r>
        <w:rPr>
          <w:sz w:val="22"/>
        </w:rPr>
        <w:t>kPa</w:t>
      </w:r>
      <w:r>
        <w:rPr>
          <w:spacing w:val="-1"/>
          <w:sz w:val="22"/>
        </w:rPr>
        <w:t> </w:t>
      </w:r>
      <w:r>
        <w:rPr>
          <w:sz w:val="22"/>
        </w:rPr>
        <w:t>až</w:t>
      </w:r>
      <w:r>
        <w:rPr>
          <w:spacing w:val="-1"/>
          <w:sz w:val="22"/>
        </w:rPr>
        <w:t> </w:t>
      </w:r>
      <w:r>
        <w:rPr>
          <w:sz w:val="22"/>
        </w:rPr>
        <w:t>106 </w:t>
      </w:r>
      <w:r>
        <w:rPr>
          <w:spacing w:val="-4"/>
          <w:sz w:val="22"/>
        </w:rPr>
        <w:t>kPa.</w:t>
      </w:r>
    </w:p>
    <w:p>
      <w:pPr>
        <w:pStyle w:val="ListParagraph"/>
        <w:numPr>
          <w:ilvl w:val="1"/>
          <w:numId w:val="6"/>
        </w:numPr>
        <w:tabs>
          <w:tab w:pos="1358" w:val="left" w:leader="none"/>
        </w:tabs>
        <w:spacing w:line="240" w:lineRule="auto" w:before="119" w:after="0"/>
        <w:ind w:left="1358" w:right="0" w:hanging="720"/>
        <w:jc w:val="both"/>
        <w:rPr>
          <w:sz w:val="22"/>
        </w:rPr>
      </w:pPr>
      <w:r>
        <w:rPr>
          <w:sz w:val="22"/>
        </w:rPr>
        <w:t>Zařízení</w:t>
      </w:r>
      <w:r>
        <w:rPr>
          <w:spacing w:val="-9"/>
          <w:sz w:val="22"/>
        </w:rPr>
        <w:t> </w:t>
      </w:r>
      <w:r>
        <w:rPr>
          <w:sz w:val="22"/>
        </w:rPr>
        <w:t>zapojené</w:t>
      </w:r>
      <w:r>
        <w:rPr>
          <w:spacing w:val="-10"/>
          <w:sz w:val="22"/>
        </w:rPr>
        <w:t> </w:t>
      </w:r>
      <w:r>
        <w:rPr>
          <w:sz w:val="22"/>
        </w:rPr>
        <w:t>do</w:t>
      </w:r>
      <w:r>
        <w:rPr>
          <w:spacing w:val="-10"/>
          <w:sz w:val="22"/>
        </w:rPr>
        <w:t> </w:t>
      </w:r>
      <w:r>
        <w:rPr>
          <w:sz w:val="22"/>
        </w:rPr>
        <w:t>JSVV</w:t>
      </w:r>
      <w:r>
        <w:rPr>
          <w:spacing w:val="-11"/>
          <w:sz w:val="22"/>
        </w:rPr>
        <w:t> </w:t>
      </w:r>
      <w:r>
        <w:rPr>
          <w:sz w:val="22"/>
        </w:rPr>
        <w:t>musí</w:t>
      </w:r>
      <w:r>
        <w:rPr>
          <w:spacing w:val="-8"/>
          <w:sz w:val="22"/>
        </w:rPr>
        <w:t> </w:t>
      </w:r>
      <w:r>
        <w:rPr>
          <w:sz w:val="22"/>
        </w:rPr>
        <w:t>být</w:t>
      </w:r>
      <w:r>
        <w:rPr>
          <w:spacing w:val="-11"/>
          <w:sz w:val="22"/>
        </w:rPr>
        <w:t> </w:t>
      </w:r>
      <w:r>
        <w:rPr>
          <w:sz w:val="22"/>
        </w:rPr>
        <w:t>trvale</w:t>
      </w:r>
      <w:r>
        <w:rPr>
          <w:spacing w:val="-11"/>
          <w:sz w:val="22"/>
        </w:rPr>
        <w:t> </w:t>
      </w:r>
      <w:r>
        <w:rPr>
          <w:sz w:val="22"/>
        </w:rPr>
        <w:t>připojeno</w:t>
      </w:r>
      <w:r>
        <w:rPr>
          <w:spacing w:val="-10"/>
          <w:sz w:val="22"/>
        </w:rPr>
        <w:t> </w:t>
      </w:r>
      <w:r>
        <w:rPr>
          <w:sz w:val="22"/>
        </w:rPr>
        <w:t>ke</w:t>
      </w:r>
      <w:r>
        <w:rPr>
          <w:spacing w:val="-10"/>
          <w:sz w:val="22"/>
        </w:rPr>
        <w:t> </w:t>
      </w:r>
      <w:r>
        <w:rPr>
          <w:sz w:val="22"/>
        </w:rPr>
        <w:t>zdroji</w:t>
      </w:r>
      <w:r>
        <w:rPr>
          <w:spacing w:val="-10"/>
          <w:sz w:val="22"/>
        </w:rPr>
        <w:t> </w:t>
      </w:r>
      <w:r>
        <w:rPr>
          <w:sz w:val="22"/>
        </w:rPr>
        <w:t>elektrické</w:t>
      </w:r>
      <w:r>
        <w:rPr>
          <w:spacing w:val="-11"/>
          <w:sz w:val="22"/>
        </w:rPr>
        <w:t> </w:t>
      </w:r>
      <w:r>
        <w:rPr>
          <w:sz w:val="22"/>
        </w:rPr>
        <w:t>energie</w:t>
      </w:r>
      <w:r>
        <w:rPr>
          <w:spacing w:val="-10"/>
          <w:sz w:val="22"/>
        </w:rPr>
        <w:t> </w:t>
      </w:r>
      <w:r>
        <w:rPr>
          <w:sz w:val="22"/>
        </w:rPr>
        <w:t>a</w:t>
      </w:r>
      <w:r>
        <w:rPr>
          <w:spacing w:val="-10"/>
          <w:sz w:val="22"/>
        </w:rPr>
        <w:t> </w:t>
      </w:r>
      <w:r>
        <w:rPr>
          <w:spacing w:val="-2"/>
          <w:sz w:val="22"/>
        </w:rPr>
        <w:t>zapnuto.</w:t>
      </w:r>
    </w:p>
    <w:p>
      <w:pPr>
        <w:pStyle w:val="BodyText"/>
        <w:spacing w:before="209"/>
        <w:rPr>
          <w:sz w:val="20"/>
        </w:rPr>
      </w:pPr>
      <w:r>
        <w:rPr>
          <w:sz w:val="20"/>
        </w:rPr>
        <mc:AlternateContent>
          <mc:Choice Requires="wps">
            <w:drawing>
              <wp:anchor distT="0" distB="0" distL="0" distR="0" allowOverlap="1" layoutInCell="1" locked="0" behindDoc="1" simplePos="0" relativeHeight="487589888">
                <wp:simplePos x="0" y="0"/>
                <wp:positionH relativeFrom="page">
                  <wp:posOffset>765048</wp:posOffset>
                </wp:positionH>
                <wp:positionV relativeFrom="paragraph">
                  <wp:posOffset>292072</wp:posOffset>
                </wp:positionV>
                <wp:extent cx="1829435" cy="952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829435" cy="9525"/>
                        </a:xfrm>
                        <a:custGeom>
                          <a:avLst/>
                          <a:gdLst/>
                          <a:ahLst/>
                          <a:cxnLst/>
                          <a:rect l="l" t="t" r="r" b="b"/>
                          <a:pathLst>
                            <a:path w="1829435" h="9525">
                              <a:moveTo>
                                <a:pt x="1829435" y="0"/>
                              </a:moveTo>
                              <a:lnTo>
                                <a:pt x="0" y="0"/>
                              </a:lnTo>
                              <a:lnTo>
                                <a:pt x="0" y="9144"/>
                              </a:lnTo>
                              <a:lnTo>
                                <a:pt x="1829435" y="9144"/>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40002pt;margin-top:22.997873pt;width:144.050pt;height:.72003pt;mso-position-horizontal-relative:page;mso-position-vertical-relative:paragraph;z-index:-15726592;mso-wrap-distance-left:0;mso-wrap-distance-right:0" id="docshape6" filled="true" fillcolor="#000000" stroked="false">
                <v:fill type="solid"/>
                <w10:wrap type="topAndBottom"/>
              </v:rect>
            </w:pict>
          </mc:Fallback>
        </mc:AlternateContent>
      </w:r>
    </w:p>
    <w:p>
      <w:pPr>
        <w:spacing w:before="96"/>
        <w:ind w:left="922" w:right="639" w:hanging="284"/>
        <w:jc w:val="left"/>
        <w:rPr>
          <w:rFonts w:ascii="Arial MT" w:hAnsi="Arial MT"/>
          <w:sz w:val="18"/>
        </w:rPr>
      </w:pPr>
      <w:bookmarkStart w:name="_bookmark11" w:id="12"/>
      <w:bookmarkEnd w:id="12"/>
      <w:r>
        <w:rPr/>
      </w:r>
      <w:r>
        <w:rPr>
          <w:rFonts w:ascii="Arial MT" w:hAnsi="Arial MT"/>
          <w:position w:val="6"/>
          <w:sz w:val="12"/>
        </w:rPr>
        <w:t>3)</w:t>
      </w:r>
      <w:r>
        <w:rPr>
          <w:rFonts w:ascii="Arial MT" w:hAnsi="Arial MT"/>
          <w:spacing w:val="80"/>
          <w:w w:val="150"/>
          <w:position w:val="6"/>
          <w:sz w:val="12"/>
        </w:rPr>
        <w:t> </w:t>
      </w:r>
      <w:r>
        <w:rPr>
          <w:sz w:val="18"/>
        </w:rPr>
        <w:t>Vyjma pagerů,</w:t>
      </w:r>
      <w:r>
        <w:rPr>
          <w:spacing w:val="-1"/>
          <w:sz w:val="18"/>
        </w:rPr>
        <w:t> </w:t>
      </w:r>
      <w:r>
        <w:rPr>
          <w:sz w:val="18"/>
        </w:rPr>
        <w:t>na</w:t>
      </w:r>
      <w:r>
        <w:rPr>
          <w:spacing w:val="-1"/>
          <w:sz w:val="18"/>
        </w:rPr>
        <w:t> </w:t>
      </w:r>
      <w:r>
        <w:rPr>
          <w:sz w:val="18"/>
        </w:rPr>
        <w:t>které jsou</w:t>
      </w:r>
      <w:r>
        <w:rPr>
          <w:spacing w:val="-1"/>
          <w:sz w:val="18"/>
        </w:rPr>
        <w:t> </w:t>
      </w:r>
      <w:r>
        <w:rPr>
          <w:sz w:val="18"/>
        </w:rPr>
        <w:t>s ohledem na to, že se jedná</w:t>
      </w:r>
      <w:r>
        <w:rPr>
          <w:spacing w:val="-1"/>
          <w:sz w:val="18"/>
        </w:rPr>
        <w:t> </w:t>
      </w:r>
      <w:r>
        <w:rPr>
          <w:sz w:val="18"/>
        </w:rPr>
        <w:t>o</w:t>
      </w:r>
      <w:r>
        <w:rPr>
          <w:spacing w:val="-1"/>
          <w:sz w:val="18"/>
        </w:rPr>
        <w:t> </w:t>
      </w:r>
      <w:r>
        <w:rPr>
          <w:sz w:val="18"/>
        </w:rPr>
        <w:t>přenosné</w:t>
      </w:r>
      <w:r>
        <w:rPr>
          <w:spacing w:val="-1"/>
          <w:sz w:val="18"/>
        </w:rPr>
        <w:t> </w:t>
      </w:r>
      <w:r>
        <w:rPr>
          <w:sz w:val="18"/>
        </w:rPr>
        <w:t>osobní</w:t>
      </w:r>
      <w:r>
        <w:rPr>
          <w:spacing w:val="-1"/>
          <w:sz w:val="18"/>
        </w:rPr>
        <w:t> </w:t>
      </w:r>
      <w:r>
        <w:rPr>
          <w:sz w:val="18"/>
        </w:rPr>
        <w:t>přijímače,</w:t>
      </w:r>
      <w:r>
        <w:rPr>
          <w:spacing w:val="-1"/>
          <w:sz w:val="18"/>
        </w:rPr>
        <w:t> </w:t>
      </w:r>
      <w:r>
        <w:rPr>
          <w:sz w:val="18"/>
        </w:rPr>
        <w:t>kladeny</w:t>
      </w:r>
      <w:r>
        <w:rPr>
          <w:spacing w:val="-1"/>
          <w:sz w:val="18"/>
        </w:rPr>
        <w:t> </w:t>
      </w:r>
      <w:r>
        <w:rPr>
          <w:sz w:val="18"/>
        </w:rPr>
        <w:t>specifické</w:t>
      </w:r>
      <w:r>
        <w:rPr>
          <w:spacing w:val="-1"/>
          <w:sz w:val="18"/>
        </w:rPr>
        <w:t> </w:t>
      </w:r>
      <w:r>
        <w:rPr>
          <w:sz w:val="18"/>
        </w:rPr>
        <w:t>nároky uvedené v </w:t>
      </w:r>
      <w:r>
        <w:rPr>
          <w:rFonts w:ascii="Arial MT" w:hAnsi="Arial MT"/>
          <w:sz w:val="18"/>
        </w:rPr>
        <w:t>kapitole 8.</w:t>
      </w:r>
    </w:p>
    <w:p>
      <w:pPr>
        <w:spacing w:after="0"/>
        <w:jc w:val="left"/>
        <w:rPr>
          <w:rFonts w:ascii="Arial MT" w:hAnsi="Arial MT"/>
          <w:sz w:val="18"/>
        </w:rPr>
        <w:sectPr>
          <w:pgSz w:w="11910" w:h="16840"/>
          <w:pgMar w:header="1084" w:footer="734" w:top="1440" w:bottom="920" w:left="566" w:right="566"/>
        </w:sectPr>
      </w:pPr>
    </w:p>
    <w:p>
      <w:pPr>
        <w:pStyle w:val="ListParagraph"/>
        <w:numPr>
          <w:ilvl w:val="1"/>
          <w:numId w:val="6"/>
        </w:numPr>
        <w:tabs>
          <w:tab w:pos="1359" w:val="left" w:leader="none"/>
        </w:tabs>
        <w:spacing w:line="240" w:lineRule="auto" w:before="226" w:after="0"/>
        <w:ind w:left="1359" w:right="633" w:hanging="721"/>
        <w:jc w:val="both"/>
        <w:rPr>
          <w:rFonts w:ascii="Arial MT" w:hAnsi="Arial MT"/>
          <w:sz w:val="22"/>
        </w:rPr>
      </w:pPr>
      <w:r>
        <w:rPr>
          <w:sz w:val="22"/>
        </w:rPr>
        <w:t>Zařízení JSVV, mimo RS, musí být napájena z hlavního a náhradního energetického </w:t>
      </w:r>
      <w:r>
        <w:rPr>
          <w:rFonts w:ascii="Arial MT" w:hAnsi="Arial MT"/>
          <w:spacing w:val="-2"/>
          <w:sz w:val="22"/>
        </w:rPr>
        <w:t>zdroje.</w:t>
      </w:r>
    </w:p>
    <w:p>
      <w:pPr>
        <w:pStyle w:val="ListParagraph"/>
        <w:numPr>
          <w:ilvl w:val="1"/>
          <w:numId w:val="6"/>
        </w:numPr>
        <w:tabs>
          <w:tab w:pos="1359" w:val="left" w:leader="none"/>
        </w:tabs>
        <w:spacing w:line="240" w:lineRule="auto" w:before="121" w:after="0"/>
        <w:ind w:left="1359" w:right="632" w:hanging="721"/>
        <w:jc w:val="both"/>
        <w:rPr>
          <w:rFonts w:ascii="Arial MT" w:hAnsi="Arial MT"/>
          <w:sz w:val="22"/>
        </w:rPr>
      </w:pPr>
      <w:r>
        <w:rPr>
          <w:sz w:val="22"/>
        </w:rPr>
        <w:t>Výstupní výkon napájecí</w:t>
      </w:r>
      <w:r>
        <w:rPr>
          <w:rFonts w:ascii="Arial MT" w:hAnsi="Arial MT"/>
          <w:sz w:val="22"/>
        </w:rPr>
        <w:t>ch zdroj</w:t>
      </w:r>
      <w:r>
        <w:rPr>
          <w:sz w:val="22"/>
        </w:rPr>
        <w:t>ů musí být dostatečný k zajištění minimálních požadavků na funkci zařízení JSVV dle </w:t>
      </w:r>
      <w:r>
        <w:rPr>
          <w:rFonts w:ascii="Arial MT" w:hAnsi="Arial MT"/>
          <w:sz w:val="22"/>
        </w:rPr>
        <w:t>bodu 3.12.</w:t>
      </w:r>
    </w:p>
    <w:p>
      <w:pPr>
        <w:pStyle w:val="ListParagraph"/>
        <w:numPr>
          <w:ilvl w:val="1"/>
          <w:numId w:val="6"/>
        </w:numPr>
        <w:tabs>
          <w:tab w:pos="1357" w:val="left" w:leader="none"/>
          <w:tab w:pos="1359" w:val="left" w:leader="none"/>
        </w:tabs>
        <w:spacing w:line="242" w:lineRule="auto" w:before="120" w:after="0"/>
        <w:ind w:left="1359" w:right="631" w:hanging="721"/>
        <w:jc w:val="both"/>
        <w:rPr>
          <w:sz w:val="22"/>
        </w:rPr>
      </w:pPr>
      <w:r>
        <w:rPr>
          <w:sz w:val="22"/>
        </w:rPr>
        <w:t>Hlavní</w:t>
      </w:r>
      <w:r>
        <w:rPr>
          <w:spacing w:val="21"/>
          <w:sz w:val="22"/>
        </w:rPr>
        <w:t> </w:t>
      </w:r>
      <w:r>
        <w:rPr>
          <w:sz w:val="22"/>
        </w:rPr>
        <w:t>zdroj</w:t>
      </w:r>
      <w:r>
        <w:rPr>
          <w:spacing w:val="21"/>
          <w:sz w:val="22"/>
        </w:rPr>
        <w:t> </w:t>
      </w:r>
      <w:r>
        <w:rPr>
          <w:sz w:val="22"/>
        </w:rPr>
        <w:t>napájení</w:t>
      </w:r>
      <w:r>
        <w:rPr>
          <w:spacing w:val="21"/>
          <w:sz w:val="22"/>
        </w:rPr>
        <w:t> </w:t>
      </w:r>
      <w:r>
        <w:rPr>
          <w:sz w:val="22"/>
        </w:rPr>
        <w:t>zařízení</w:t>
      </w:r>
      <w:r>
        <w:rPr>
          <w:spacing w:val="21"/>
          <w:sz w:val="22"/>
        </w:rPr>
        <w:t> </w:t>
      </w:r>
      <w:r>
        <w:rPr>
          <w:sz w:val="22"/>
        </w:rPr>
        <w:t>JSVV tvoří elektrická</w:t>
      </w:r>
      <w:r>
        <w:rPr>
          <w:spacing w:val="19"/>
          <w:sz w:val="22"/>
        </w:rPr>
        <w:t> </w:t>
      </w:r>
      <w:r>
        <w:rPr>
          <w:sz w:val="22"/>
        </w:rPr>
        <w:t>distribuční</w:t>
      </w:r>
      <w:r>
        <w:rPr>
          <w:spacing w:val="21"/>
          <w:sz w:val="22"/>
        </w:rPr>
        <w:t> </w:t>
      </w:r>
      <w:r>
        <w:rPr>
          <w:sz w:val="22"/>
        </w:rPr>
        <w:t>síť. V případě</w:t>
      </w:r>
      <w:r>
        <w:rPr>
          <w:spacing w:val="19"/>
          <w:sz w:val="22"/>
        </w:rPr>
        <w:t> </w:t>
      </w:r>
      <w:r>
        <w:rPr>
          <w:sz w:val="22"/>
        </w:rPr>
        <w:t>její poruchy či výpadku musí být zajištěn okamžitý přechod na náhradní zdroj napájení s potřebným výkonem a spolehlivostí. Přechod na náhradní zdroj napájení nesmí způsobit přerušení činnosti zařízení JSVV.</w:t>
      </w:r>
    </w:p>
    <w:p>
      <w:pPr>
        <w:pStyle w:val="ListParagraph"/>
        <w:numPr>
          <w:ilvl w:val="1"/>
          <w:numId w:val="6"/>
        </w:numPr>
        <w:tabs>
          <w:tab w:pos="1357" w:val="left" w:leader="none"/>
        </w:tabs>
        <w:spacing w:line="240" w:lineRule="auto" w:before="120" w:after="0"/>
        <w:ind w:left="1357" w:right="0" w:hanging="719"/>
        <w:jc w:val="both"/>
        <w:rPr>
          <w:sz w:val="22"/>
        </w:rPr>
      </w:pPr>
      <w:r>
        <w:rPr>
          <w:sz w:val="22"/>
        </w:rPr>
        <w:t>Náhradním</w:t>
      </w:r>
      <w:r>
        <w:rPr>
          <w:spacing w:val="-3"/>
          <w:sz w:val="22"/>
        </w:rPr>
        <w:t> </w:t>
      </w:r>
      <w:r>
        <w:rPr>
          <w:sz w:val="22"/>
        </w:rPr>
        <w:t>zdrojem</w:t>
      </w:r>
      <w:r>
        <w:rPr>
          <w:spacing w:val="-3"/>
          <w:sz w:val="22"/>
        </w:rPr>
        <w:t> </w:t>
      </w:r>
      <w:r>
        <w:rPr>
          <w:sz w:val="22"/>
        </w:rPr>
        <w:t>je</w:t>
      </w:r>
      <w:r>
        <w:rPr>
          <w:spacing w:val="-6"/>
          <w:sz w:val="22"/>
        </w:rPr>
        <w:t> </w:t>
      </w:r>
      <w:r>
        <w:rPr>
          <w:sz w:val="22"/>
        </w:rPr>
        <w:t>bezúdržbový</w:t>
      </w:r>
      <w:r>
        <w:rPr>
          <w:spacing w:val="-5"/>
          <w:sz w:val="22"/>
        </w:rPr>
        <w:t> </w:t>
      </w:r>
      <w:r>
        <w:rPr>
          <w:sz w:val="22"/>
        </w:rPr>
        <w:t>zdroj</w:t>
      </w:r>
      <w:r>
        <w:rPr>
          <w:spacing w:val="-4"/>
          <w:sz w:val="22"/>
        </w:rPr>
        <w:t> </w:t>
      </w:r>
      <w:r>
        <w:rPr>
          <w:sz w:val="22"/>
        </w:rPr>
        <w:t>akumulátorového</w:t>
      </w:r>
      <w:r>
        <w:rPr>
          <w:spacing w:val="-6"/>
          <w:sz w:val="22"/>
        </w:rPr>
        <w:t> </w:t>
      </w:r>
      <w:r>
        <w:rPr>
          <w:spacing w:val="-2"/>
          <w:sz w:val="22"/>
        </w:rPr>
        <w:t>typu.</w:t>
      </w:r>
    </w:p>
    <w:p>
      <w:pPr>
        <w:pStyle w:val="ListParagraph"/>
        <w:numPr>
          <w:ilvl w:val="1"/>
          <w:numId w:val="6"/>
        </w:numPr>
        <w:tabs>
          <w:tab w:pos="1345" w:val="left" w:leader="none"/>
          <w:tab w:pos="1347" w:val="left" w:leader="none"/>
        </w:tabs>
        <w:spacing w:line="240" w:lineRule="auto" w:before="122" w:after="0"/>
        <w:ind w:left="1347" w:right="638" w:hanging="721"/>
        <w:jc w:val="both"/>
        <w:rPr>
          <w:rFonts w:ascii="Arial MT" w:hAnsi="Arial MT"/>
          <w:sz w:val="22"/>
        </w:rPr>
      </w:pPr>
      <w:r>
        <w:rPr>
          <w:sz w:val="22"/>
        </w:rPr>
        <w:t>Každé elektrické zařízení JSVV</w:t>
      </w:r>
      <w:r>
        <w:rPr>
          <w:rFonts w:ascii="Arial MT" w:hAnsi="Arial MT"/>
          <w:sz w:val="22"/>
        </w:rPr>
        <w:t>, vyjma RS, </w:t>
      </w:r>
      <w:r>
        <w:rPr>
          <w:sz w:val="22"/>
        </w:rPr>
        <w:t>musí být zálohováno na minimálně 72 hodin </w:t>
      </w:r>
      <w:r>
        <w:rPr>
          <w:rFonts w:ascii="Arial MT" w:hAnsi="Arial MT"/>
          <w:spacing w:val="-2"/>
          <w:sz w:val="22"/>
        </w:rPr>
        <w:t>provozu.</w:t>
      </w:r>
    </w:p>
    <w:p>
      <w:pPr>
        <w:pStyle w:val="ListParagraph"/>
        <w:numPr>
          <w:ilvl w:val="2"/>
          <w:numId w:val="6"/>
        </w:numPr>
        <w:tabs>
          <w:tab w:pos="2340" w:val="left" w:leader="none"/>
        </w:tabs>
        <w:spacing w:line="244" w:lineRule="auto" w:before="10" w:after="0"/>
        <w:ind w:left="2340" w:right="633" w:hanging="994"/>
        <w:jc w:val="left"/>
        <w:rPr>
          <w:sz w:val="22"/>
        </w:rPr>
      </w:pPr>
      <w:r>
        <w:rPr>
          <w:sz w:val="22"/>
        </w:rPr>
        <w:t>Pro</w:t>
      </w:r>
      <w:r>
        <w:rPr>
          <w:spacing w:val="-3"/>
          <w:sz w:val="22"/>
        </w:rPr>
        <w:t> </w:t>
      </w:r>
      <w:r>
        <w:rPr>
          <w:sz w:val="22"/>
        </w:rPr>
        <w:t>základnové</w:t>
      </w:r>
      <w:r>
        <w:rPr>
          <w:spacing w:val="-3"/>
          <w:sz w:val="22"/>
        </w:rPr>
        <w:t> </w:t>
      </w:r>
      <w:r>
        <w:rPr>
          <w:sz w:val="22"/>
        </w:rPr>
        <w:t>stanice</w:t>
      </w:r>
      <w:r>
        <w:rPr>
          <w:spacing w:val="-6"/>
          <w:sz w:val="22"/>
        </w:rPr>
        <w:t> </w:t>
      </w:r>
      <w:r>
        <w:rPr>
          <w:sz w:val="22"/>
        </w:rPr>
        <w:t>přenosové</w:t>
      </w:r>
      <w:r>
        <w:rPr>
          <w:spacing w:val="-4"/>
          <w:sz w:val="22"/>
        </w:rPr>
        <w:t> </w:t>
      </w:r>
      <w:r>
        <w:rPr>
          <w:rFonts w:ascii="Arial MT" w:hAnsi="Arial MT"/>
          <w:sz w:val="22"/>
        </w:rPr>
        <w:t>soustavy</w:t>
      </w:r>
      <w:r>
        <w:rPr>
          <w:rFonts w:ascii="Arial MT" w:hAnsi="Arial MT"/>
          <w:spacing w:val="-8"/>
          <w:sz w:val="22"/>
        </w:rPr>
        <w:t> </w:t>
      </w:r>
      <w:r>
        <w:rPr>
          <w:sz w:val="22"/>
        </w:rPr>
        <w:t>JSVV</w:t>
      </w:r>
      <w:r>
        <w:rPr>
          <w:spacing w:val="-6"/>
          <w:sz w:val="22"/>
        </w:rPr>
        <w:t> </w:t>
      </w:r>
      <w:r>
        <w:rPr>
          <w:sz w:val="22"/>
        </w:rPr>
        <w:t>se</w:t>
      </w:r>
      <w:r>
        <w:rPr>
          <w:spacing w:val="-6"/>
          <w:sz w:val="22"/>
        </w:rPr>
        <w:t> </w:t>
      </w:r>
      <w:r>
        <w:rPr>
          <w:sz w:val="22"/>
        </w:rPr>
        <w:t>doba</w:t>
      </w:r>
      <w:r>
        <w:rPr>
          <w:spacing w:val="-6"/>
          <w:sz w:val="22"/>
        </w:rPr>
        <w:t> </w:t>
      </w:r>
      <w:r>
        <w:rPr>
          <w:sz w:val="22"/>
        </w:rPr>
        <w:t>zálohy</w:t>
      </w:r>
      <w:r>
        <w:rPr>
          <w:spacing w:val="-5"/>
          <w:sz w:val="22"/>
        </w:rPr>
        <w:t> </w:t>
      </w:r>
      <w:r>
        <w:rPr>
          <w:sz w:val="22"/>
        </w:rPr>
        <w:t>stanovuje</w:t>
      </w:r>
      <w:r>
        <w:rPr>
          <w:spacing w:val="-3"/>
          <w:sz w:val="22"/>
        </w:rPr>
        <w:t> </w:t>
      </w:r>
      <w:r>
        <w:rPr>
          <w:sz w:val="22"/>
        </w:rPr>
        <w:t>pro provozní cyklus 30/0/70 (provozní stav vysílání/klid/příjem).</w:t>
      </w:r>
    </w:p>
    <w:p>
      <w:pPr>
        <w:pStyle w:val="ListParagraph"/>
        <w:numPr>
          <w:ilvl w:val="2"/>
          <w:numId w:val="6"/>
        </w:numPr>
        <w:tabs>
          <w:tab w:pos="2340" w:val="left" w:leader="none"/>
        </w:tabs>
        <w:spacing w:line="244" w:lineRule="auto" w:before="4" w:after="0"/>
        <w:ind w:left="2340" w:right="636" w:hanging="994"/>
        <w:jc w:val="left"/>
        <w:rPr>
          <w:sz w:val="22"/>
        </w:rPr>
      </w:pPr>
      <w:r>
        <w:rPr>
          <w:sz w:val="22"/>
        </w:rPr>
        <w:t>Pro</w:t>
      </w:r>
      <w:r>
        <w:rPr>
          <w:spacing w:val="40"/>
          <w:sz w:val="22"/>
        </w:rPr>
        <w:t> </w:t>
      </w:r>
      <w:r>
        <w:rPr>
          <w:sz w:val="22"/>
        </w:rPr>
        <w:t>KPPS</w:t>
      </w:r>
      <w:r>
        <w:rPr>
          <w:spacing w:val="40"/>
          <w:sz w:val="22"/>
        </w:rPr>
        <w:t> </w:t>
      </w:r>
      <w:r>
        <w:rPr>
          <w:sz w:val="22"/>
        </w:rPr>
        <w:t>první</w:t>
      </w:r>
      <w:r>
        <w:rPr>
          <w:spacing w:val="40"/>
          <w:sz w:val="22"/>
        </w:rPr>
        <w:t> </w:t>
      </w:r>
      <w:r>
        <w:rPr>
          <w:sz w:val="22"/>
        </w:rPr>
        <w:t>vrstvy</w:t>
      </w:r>
      <w:r>
        <w:rPr>
          <w:spacing w:val="40"/>
          <w:sz w:val="22"/>
        </w:rPr>
        <w:t> </w:t>
      </w:r>
      <w:r>
        <w:rPr>
          <w:sz w:val="22"/>
        </w:rPr>
        <w:t>přenosové</w:t>
      </w:r>
      <w:r>
        <w:rPr>
          <w:spacing w:val="40"/>
          <w:sz w:val="22"/>
        </w:rPr>
        <w:t> </w:t>
      </w:r>
      <w:r>
        <w:rPr>
          <w:sz w:val="22"/>
        </w:rPr>
        <w:t>soustavy</w:t>
      </w:r>
      <w:r>
        <w:rPr>
          <w:spacing w:val="40"/>
          <w:sz w:val="22"/>
        </w:rPr>
        <w:t> </w:t>
      </w:r>
      <w:r>
        <w:rPr>
          <w:sz w:val="22"/>
        </w:rPr>
        <w:t>se</w:t>
      </w:r>
      <w:r>
        <w:rPr>
          <w:spacing w:val="40"/>
          <w:sz w:val="22"/>
        </w:rPr>
        <w:t> </w:t>
      </w:r>
      <w:r>
        <w:rPr>
          <w:sz w:val="22"/>
        </w:rPr>
        <w:t>doba</w:t>
      </w:r>
      <w:r>
        <w:rPr>
          <w:spacing w:val="40"/>
          <w:sz w:val="22"/>
        </w:rPr>
        <w:t> </w:t>
      </w:r>
      <w:r>
        <w:rPr>
          <w:sz w:val="22"/>
        </w:rPr>
        <w:t>zálohy</w:t>
      </w:r>
      <w:r>
        <w:rPr>
          <w:spacing w:val="40"/>
          <w:sz w:val="22"/>
        </w:rPr>
        <w:t> </w:t>
      </w:r>
      <w:r>
        <w:rPr>
          <w:sz w:val="22"/>
        </w:rPr>
        <w:t>stanovuje</w:t>
      </w:r>
      <w:r>
        <w:rPr>
          <w:spacing w:val="40"/>
          <w:sz w:val="22"/>
        </w:rPr>
        <w:t> </w:t>
      </w:r>
      <w:r>
        <w:rPr>
          <w:sz w:val="22"/>
        </w:rPr>
        <w:t>pro</w:t>
      </w:r>
      <w:r>
        <w:rPr>
          <w:spacing w:val="80"/>
          <w:sz w:val="22"/>
        </w:rPr>
        <w:t> </w:t>
      </w:r>
      <w:r>
        <w:rPr>
          <w:sz w:val="22"/>
        </w:rPr>
        <w:t>provozní cyklus 0/70/30 (provozní stav vysílání/klid/příjem).</w:t>
      </w:r>
    </w:p>
    <w:p>
      <w:pPr>
        <w:pStyle w:val="ListParagraph"/>
        <w:numPr>
          <w:ilvl w:val="2"/>
          <w:numId w:val="6"/>
        </w:numPr>
        <w:tabs>
          <w:tab w:pos="2340" w:val="left" w:leader="none"/>
        </w:tabs>
        <w:spacing w:line="244" w:lineRule="auto" w:before="4" w:after="0"/>
        <w:ind w:left="2340" w:right="635" w:hanging="994"/>
        <w:jc w:val="left"/>
        <w:rPr>
          <w:sz w:val="22"/>
        </w:rPr>
      </w:pPr>
      <w:r>
        <w:rPr>
          <w:rFonts w:ascii="Arial MT" w:hAnsi="Arial MT"/>
          <w:sz w:val="22"/>
        </w:rPr>
        <w:t>Pro</w:t>
      </w:r>
      <w:r>
        <w:rPr>
          <w:rFonts w:ascii="Arial MT" w:hAnsi="Arial MT"/>
          <w:spacing w:val="37"/>
          <w:sz w:val="22"/>
        </w:rPr>
        <w:t> </w:t>
      </w:r>
      <w:r>
        <w:rPr>
          <w:rFonts w:ascii="Arial MT" w:hAnsi="Arial MT"/>
          <w:sz w:val="22"/>
        </w:rPr>
        <w:t>KPPS</w:t>
      </w:r>
      <w:r>
        <w:rPr>
          <w:rFonts w:ascii="Arial MT" w:hAnsi="Arial MT"/>
          <w:spacing w:val="37"/>
          <w:sz w:val="22"/>
        </w:rPr>
        <w:t> </w:t>
      </w:r>
      <w:r>
        <w:rPr>
          <w:sz w:val="22"/>
        </w:rPr>
        <w:t>druhé</w:t>
      </w:r>
      <w:r>
        <w:rPr>
          <w:spacing w:val="40"/>
          <w:sz w:val="22"/>
        </w:rPr>
        <w:t> </w:t>
      </w:r>
      <w:r>
        <w:rPr>
          <w:sz w:val="22"/>
        </w:rPr>
        <w:t>vrstvy</w:t>
      </w:r>
      <w:r>
        <w:rPr>
          <w:spacing w:val="38"/>
          <w:sz w:val="22"/>
        </w:rPr>
        <w:t> </w:t>
      </w:r>
      <w:r>
        <w:rPr>
          <w:sz w:val="22"/>
        </w:rPr>
        <w:t>přenosové</w:t>
      </w:r>
      <w:r>
        <w:rPr>
          <w:spacing w:val="40"/>
          <w:sz w:val="22"/>
        </w:rPr>
        <w:t> </w:t>
      </w:r>
      <w:r>
        <w:rPr>
          <w:sz w:val="22"/>
        </w:rPr>
        <w:t>soustavy</w:t>
      </w:r>
      <w:r>
        <w:rPr>
          <w:spacing w:val="40"/>
          <w:sz w:val="22"/>
        </w:rPr>
        <w:t> </w:t>
      </w:r>
      <w:r>
        <w:rPr>
          <w:sz w:val="22"/>
        </w:rPr>
        <w:t>a</w:t>
      </w:r>
      <w:r>
        <w:rPr>
          <w:spacing w:val="35"/>
          <w:sz w:val="22"/>
        </w:rPr>
        <w:t> </w:t>
      </w:r>
      <w:r>
        <w:rPr>
          <w:sz w:val="22"/>
        </w:rPr>
        <w:t>ústřednu</w:t>
      </w:r>
      <w:r>
        <w:rPr>
          <w:spacing w:val="37"/>
          <w:sz w:val="22"/>
        </w:rPr>
        <w:t> </w:t>
      </w:r>
      <w:r>
        <w:rPr>
          <w:sz w:val="22"/>
        </w:rPr>
        <w:t>MIS</w:t>
      </w:r>
      <w:r>
        <w:rPr>
          <w:spacing w:val="40"/>
          <w:sz w:val="22"/>
        </w:rPr>
        <w:t> </w:t>
      </w:r>
      <w:r>
        <w:rPr>
          <w:sz w:val="22"/>
        </w:rPr>
        <w:t>se</w:t>
      </w:r>
      <w:r>
        <w:rPr>
          <w:spacing w:val="40"/>
          <w:sz w:val="22"/>
        </w:rPr>
        <w:t> </w:t>
      </w:r>
      <w:r>
        <w:rPr>
          <w:sz w:val="22"/>
        </w:rPr>
        <w:t>doba</w:t>
      </w:r>
      <w:r>
        <w:rPr>
          <w:spacing w:val="37"/>
          <w:sz w:val="22"/>
        </w:rPr>
        <w:t> </w:t>
      </w:r>
      <w:r>
        <w:rPr>
          <w:sz w:val="22"/>
        </w:rPr>
        <w:t>zálohy stanovuje pro provozní cyklus 3/67/30 (provozní stav vysílání/klid/příjem).</w:t>
      </w:r>
    </w:p>
    <w:p>
      <w:pPr>
        <w:pStyle w:val="ListParagraph"/>
        <w:numPr>
          <w:ilvl w:val="2"/>
          <w:numId w:val="6"/>
        </w:numPr>
        <w:tabs>
          <w:tab w:pos="2337" w:val="left" w:leader="none"/>
          <w:tab w:pos="2340" w:val="left" w:leader="none"/>
        </w:tabs>
        <w:spacing w:line="240" w:lineRule="auto" w:before="4" w:after="0"/>
        <w:ind w:left="2340" w:right="632" w:hanging="994"/>
        <w:jc w:val="both"/>
        <w:rPr>
          <w:rFonts w:ascii="Arial MT" w:hAnsi="Arial MT"/>
          <w:sz w:val="22"/>
        </w:rPr>
      </w:pPr>
      <w:r>
        <w:rPr>
          <w:rFonts w:ascii="Arial MT" w:hAnsi="Arial MT"/>
          <w:sz w:val="22"/>
        </w:rPr>
        <w:t>Pro</w:t>
      </w:r>
      <w:r>
        <w:rPr>
          <w:rFonts w:ascii="Arial MT" w:hAnsi="Arial MT"/>
          <w:spacing w:val="21"/>
          <w:sz w:val="22"/>
        </w:rPr>
        <w:t> </w:t>
      </w:r>
      <w:r>
        <w:rPr>
          <w:rFonts w:ascii="Arial MT" w:hAnsi="Arial MT"/>
          <w:sz w:val="22"/>
        </w:rPr>
        <w:t>EKPV</w:t>
      </w:r>
      <w:r>
        <w:rPr>
          <w:rFonts w:ascii="Arial MT" w:hAnsi="Arial MT"/>
          <w:spacing w:val="19"/>
          <w:sz w:val="22"/>
        </w:rPr>
        <w:t> </w:t>
      </w:r>
      <w:r>
        <w:rPr>
          <w:sz w:val="22"/>
        </w:rPr>
        <w:t>a</w:t>
      </w:r>
      <w:r>
        <w:rPr>
          <w:spacing w:val="21"/>
          <w:sz w:val="22"/>
        </w:rPr>
        <w:t> </w:t>
      </w:r>
      <w:r>
        <w:rPr>
          <w:sz w:val="22"/>
        </w:rPr>
        <w:t>hlásiče</w:t>
      </w:r>
      <w:r>
        <w:rPr>
          <w:spacing w:val="21"/>
          <w:sz w:val="22"/>
        </w:rPr>
        <w:t> </w:t>
      </w:r>
      <w:r>
        <w:rPr>
          <w:sz w:val="22"/>
        </w:rPr>
        <w:t>MIS</w:t>
      </w:r>
      <w:r>
        <w:rPr>
          <w:spacing w:val="24"/>
          <w:sz w:val="22"/>
        </w:rPr>
        <w:t> </w:t>
      </w:r>
      <w:r>
        <w:rPr>
          <w:sz w:val="22"/>
        </w:rPr>
        <w:t>se</w:t>
      </w:r>
      <w:r>
        <w:rPr>
          <w:spacing w:val="21"/>
          <w:sz w:val="22"/>
        </w:rPr>
        <w:t> </w:t>
      </w:r>
      <w:r>
        <w:rPr>
          <w:sz w:val="22"/>
        </w:rPr>
        <w:t>doba</w:t>
      </w:r>
      <w:r>
        <w:rPr>
          <w:spacing w:val="21"/>
          <w:sz w:val="22"/>
        </w:rPr>
        <w:t> </w:t>
      </w:r>
      <w:r>
        <w:rPr>
          <w:sz w:val="22"/>
        </w:rPr>
        <w:t>zálohy</w:t>
      </w:r>
      <w:r>
        <w:rPr>
          <w:spacing w:val="21"/>
          <w:sz w:val="22"/>
        </w:rPr>
        <w:t> </w:t>
      </w:r>
      <w:r>
        <w:rPr>
          <w:sz w:val="22"/>
        </w:rPr>
        <w:t>stanovuje</w:t>
      </w:r>
      <w:r>
        <w:rPr>
          <w:spacing w:val="21"/>
          <w:sz w:val="22"/>
        </w:rPr>
        <w:t> </w:t>
      </w:r>
      <w:r>
        <w:rPr>
          <w:sz w:val="22"/>
        </w:rPr>
        <w:t>pro</w:t>
      </w:r>
      <w:r>
        <w:rPr>
          <w:spacing w:val="22"/>
          <w:sz w:val="22"/>
        </w:rPr>
        <w:t> </w:t>
      </w:r>
      <w:r>
        <w:rPr>
          <w:sz w:val="22"/>
        </w:rPr>
        <w:t>zabezpečení</w:t>
      </w:r>
      <w:r>
        <w:rPr>
          <w:spacing w:val="26"/>
          <w:sz w:val="22"/>
        </w:rPr>
        <w:t> </w:t>
      </w:r>
      <w:r>
        <w:rPr>
          <w:sz w:val="22"/>
        </w:rPr>
        <w:t>odbavení </w:t>
      </w:r>
      <w:r>
        <w:rPr>
          <w:rFonts w:ascii="Arial MT" w:hAnsi="Arial MT"/>
          <w:sz w:val="22"/>
        </w:rPr>
        <w:t>4 </w:t>
      </w:r>
      <w:r>
        <w:rPr>
          <w:sz w:val="22"/>
        </w:rPr>
        <w:t>signálů sirény o délce </w:t>
      </w:r>
      <w:r>
        <w:rPr>
          <w:rFonts w:ascii="Arial MT" w:hAnsi="Arial MT"/>
          <w:sz w:val="22"/>
        </w:rPr>
        <w:t>14</w:t>
      </w:r>
      <w:r>
        <w:rPr>
          <w:sz w:val="22"/>
        </w:rPr>
        <w:t>0 sekund, které jsou doplněny každý znělkou č. 1, tísňovou informací trvající 20 sekund a znělkou č. 2 </w:t>
      </w:r>
      <w:r>
        <w:rPr>
          <w:rFonts w:ascii="Arial MT" w:hAnsi="Arial MT"/>
          <w:sz w:val="22"/>
        </w:rPr>
        <w:t>za 24 hodin, a </w:t>
      </w:r>
      <w:r>
        <w:rPr>
          <w:sz w:val="22"/>
        </w:rPr>
        <w:t>tísňových informací</w:t>
      </w:r>
      <w:r>
        <w:rPr>
          <w:spacing w:val="20"/>
          <w:sz w:val="22"/>
        </w:rPr>
        <w:t> </w:t>
      </w:r>
      <w:r>
        <w:rPr>
          <w:sz w:val="22"/>
        </w:rPr>
        <w:t>či</w:t>
      </w:r>
      <w:r>
        <w:rPr>
          <w:spacing w:val="20"/>
          <w:sz w:val="22"/>
        </w:rPr>
        <w:t> </w:t>
      </w:r>
      <w:r>
        <w:rPr>
          <w:sz w:val="22"/>
        </w:rPr>
        <w:t>hlasového</w:t>
      </w:r>
      <w:r>
        <w:rPr>
          <w:spacing w:val="19"/>
          <w:sz w:val="22"/>
        </w:rPr>
        <w:t> </w:t>
      </w:r>
      <w:r>
        <w:rPr>
          <w:sz w:val="22"/>
        </w:rPr>
        <w:t>vstupu</w:t>
      </w:r>
      <w:r>
        <w:rPr>
          <w:spacing w:val="21"/>
          <w:sz w:val="22"/>
        </w:rPr>
        <w:t> </w:t>
      </w:r>
      <w:r>
        <w:rPr>
          <w:sz w:val="22"/>
        </w:rPr>
        <w:t>v trvání</w:t>
      </w:r>
      <w:r>
        <w:rPr>
          <w:spacing w:val="23"/>
          <w:sz w:val="22"/>
        </w:rPr>
        <w:t> </w:t>
      </w:r>
      <w:r>
        <w:rPr>
          <w:rFonts w:ascii="Arial MT" w:hAnsi="Arial MT"/>
          <w:sz w:val="22"/>
        </w:rPr>
        <w:t>5</w:t>
      </w:r>
      <w:r>
        <w:rPr>
          <w:rFonts w:ascii="Arial MT" w:hAnsi="Arial MT"/>
          <w:spacing w:val="16"/>
          <w:sz w:val="22"/>
        </w:rPr>
        <w:t> </w:t>
      </w:r>
      <w:r>
        <w:rPr>
          <w:rFonts w:ascii="Arial MT" w:hAnsi="Arial MT"/>
          <w:sz w:val="22"/>
        </w:rPr>
        <w:t>minut</w:t>
      </w:r>
      <w:r>
        <w:rPr>
          <w:rFonts w:ascii="Arial MT" w:hAnsi="Arial MT"/>
          <w:spacing w:val="20"/>
          <w:sz w:val="22"/>
        </w:rPr>
        <w:t> </w:t>
      </w:r>
      <w:r>
        <w:rPr>
          <w:rFonts w:ascii="Arial MT" w:hAnsi="Arial MT"/>
          <w:sz w:val="22"/>
        </w:rPr>
        <w:t>za</w:t>
      </w:r>
      <w:r>
        <w:rPr>
          <w:rFonts w:ascii="Arial MT" w:hAnsi="Arial MT"/>
          <w:spacing w:val="18"/>
          <w:sz w:val="22"/>
        </w:rPr>
        <w:t> </w:t>
      </w:r>
      <w:r>
        <w:rPr>
          <w:rFonts w:ascii="Arial MT" w:hAnsi="Arial MT"/>
          <w:sz w:val="22"/>
        </w:rPr>
        <w:t>24</w:t>
      </w:r>
      <w:r>
        <w:rPr>
          <w:rFonts w:ascii="Arial MT" w:hAnsi="Arial MT"/>
          <w:spacing w:val="18"/>
          <w:sz w:val="22"/>
        </w:rPr>
        <w:t> </w:t>
      </w:r>
      <w:r>
        <w:rPr>
          <w:rFonts w:ascii="Arial MT" w:hAnsi="Arial MT"/>
          <w:sz w:val="22"/>
        </w:rPr>
        <w:t>hodin</w:t>
      </w:r>
      <w:r>
        <w:rPr>
          <w:sz w:val="22"/>
        </w:rPr>
        <w:t>,</w:t>
      </w:r>
      <w:r>
        <w:rPr>
          <w:spacing w:val="20"/>
          <w:sz w:val="22"/>
        </w:rPr>
        <w:t> </w:t>
      </w:r>
      <w:r>
        <w:rPr>
          <w:sz w:val="22"/>
        </w:rPr>
        <w:t>včetně</w:t>
      </w:r>
      <w:r>
        <w:rPr>
          <w:spacing w:val="21"/>
          <w:sz w:val="22"/>
        </w:rPr>
        <w:t> </w:t>
      </w:r>
      <w:r>
        <w:rPr>
          <w:sz w:val="22"/>
        </w:rPr>
        <w:t>znělek</w:t>
      </w:r>
      <w:r>
        <w:rPr>
          <w:spacing w:val="21"/>
          <w:sz w:val="22"/>
        </w:rPr>
        <w:t> </w:t>
      </w:r>
      <w:r>
        <w:rPr>
          <w:sz w:val="22"/>
        </w:rPr>
        <w:t>č.</w:t>
      </w:r>
      <w:r>
        <w:rPr>
          <w:spacing w:val="20"/>
          <w:sz w:val="22"/>
        </w:rPr>
        <w:t> </w:t>
      </w:r>
      <w:r>
        <w:rPr>
          <w:sz w:val="22"/>
        </w:rPr>
        <w:t>1 a č. 2</w:t>
      </w:r>
      <w:r>
        <w:rPr>
          <w:rFonts w:ascii="Arial MT" w:hAnsi="Arial MT"/>
          <w:sz w:val="22"/>
        </w:rPr>
        <w:t>.</w:t>
      </w:r>
    </w:p>
    <w:p>
      <w:pPr>
        <w:pStyle w:val="ListParagraph"/>
        <w:numPr>
          <w:ilvl w:val="2"/>
          <w:numId w:val="6"/>
        </w:numPr>
        <w:tabs>
          <w:tab w:pos="2338" w:val="left" w:leader="none"/>
        </w:tabs>
        <w:spacing w:line="240" w:lineRule="auto" w:before="12" w:after="0"/>
        <w:ind w:left="2338" w:right="0" w:hanging="991"/>
        <w:jc w:val="both"/>
        <w:rPr>
          <w:sz w:val="22"/>
        </w:rPr>
      </w:pPr>
      <w:r>
        <w:rPr>
          <w:sz w:val="22"/>
        </w:rPr>
        <w:t>Pro</w:t>
      </w:r>
      <w:r>
        <w:rPr>
          <w:spacing w:val="-1"/>
          <w:sz w:val="22"/>
        </w:rPr>
        <w:t> </w:t>
      </w:r>
      <w:r>
        <w:rPr>
          <w:sz w:val="22"/>
        </w:rPr>
        <w:t>KPM</w:t>
      </w:r>
      <w:r>
        <w:rPr>
          <w:spacing w:val="-1"/>
          <w:sz w:val="22"/>
        </w:rPr>
        <w:t> </w:t>
      </w:r>
      <w:r>
        <w:rPr>
          <w:sz w:val="22"/>
        </w:rPr>
        <w:t>se doba</w:t>
      </w:r>
      <w:r>
        <w:rPr>
          <w:spacing w:val="-1"/>
          <w:sz w:val="22"/>
        </w:rPr>
        <w:t> </w:t>
      </w:r>
      <w:r>
        <w:rPr>
          <w:sz w:val="22"/>
        </w:rPr>
        <w:t>zálohy</w:t>
      </w:r>
      <w:r>
        <w:rPr>
          <w:spacing w:val="-1"/>
          <w:sz w:val="22"/>
        </w:rPr>
        <w:t> </w:t>
      </w:r>
      <w:r>
        <w:rPr>
          <w:sz w:val="22"/>
        </w:rPr>
        <w:t>stanovuje</w:t>
      </w:r>
      <w:r>
        <w:rPr>
          <w:spacing w:val="-3"/>
          <w:sz w:val="22"/>
        </w:rPr>
        <w:t> </w:t>
      </w:r>
      <w:r>
        <w:rPr>
          <w:sz w:val="22"/>
        </w:rPr>
        <w:t>pro</w:t>
      </w:r>
      <w:r>
        <w:rPr>
          <w:spacing w:val="-1"/>
          <w:sz w:val="22"/>
        </w:rPr>
        <w:t> </w:t>
      </w:r>
      <w:r>
        <w:rPr>
          <w:sz w:val="22"/>
        </w:rPr>
        <w:t>provozní</w:t>
      </w:r>
      <w:r>
        <w:rPr>
          <w:spacing w:val="-4"/>
          <w:sz w:val="22"/>
        </w:rPr>
        <w:t> </w:t>
      </w:r>
      <w:r>
        <w:rPr>
          <w:sz w:val="22"/>
        </w:rPr>
        <w:t>stav</w:t>
      </w:r>
      <w:r>
        <w:rPr>
          <w:spacing w:val="-2"/>
          <w:sz w:val="22"/>
        </w:rPr>
        <w:t> klid.</w:t>
      </w:r>
    </w:p>
    <w:p>
      <w:pPr>
        <w:pStyle w:val="ListParagraph"/>
        <w:numPr>
          <w:ilvl w:val="2"/>
          <w:numId w:val="6"/>
        </w:numPr>
        <w:tabs>
          <w:tab w:pos="2337" w:val="left" w:leader="none"/>
          <w:tab w:pos="2340" w:val="left" w:leader="none"/>
        </w:tabs>
        <w:spacing w:line="244" w:lineRule="auto" w:before="7" w:after="0"/>
        <w:ind w:left="2340" w:right="638" w:hanging="994"/>
        <w:jc w:val="both"/>
        <w:rPr>
          <w:sz w:val="22"/>
        </w:rPr>
      </w:pPr>
      <w:r>
        <w:rPr>
          <w:sz w:val="22"/>
        </w:rPr>
        <w:t>Pro</w:t>
      </w:r>
      <w:r>
        <w:rPr>
          <w:spacing w:val="-10"/>
          <w:sz w:val="22"/>
        </w:rPr>
        <w:t> </w:t>
      </w:r>
      <w:r>
        <w:rPr>
          <w:sz w:val="22"/>
        </w:rPr>
        <w:t>KPPS,</w:t>
      </w:r>
      <w:r>
        <w:rPr>
          <w:spacing w:val="-9"/>
          <w:sz w:val="22"/>
        </w:rPr>
        <w:t> </w:t>
      </w:r>
      <w:r>
        <w:rPr>
          <w:sz w:val="22"/>
        </w:rPr>
        <w:t>EKPV</w:t>
      </w:r>
      <w:r>
        <w:rPr>
          <w:spacing w:val="-10"/>
          <w:sz w:val="22"/>
        </w:rPr>
        <w:t> </w:t>
      </w:r>
      <w:r>
        <w:rPr>
          <w:sz w:val="22"/>
        </w:rPr>
        <w:t>a</w:t>
      </w:r>
      <w:r>
        <w:rPr>
          <w:spacing w:val="-10"/>
          <w:sz w:val="22"/>
        </w:rPr>
        <w:t> </w:t>
      </w:r>
      <w:r>
        <w:rPr>
          <w:sz w:val="22"/>
        </w:rPr>
        <w:t>KPM</w:t>
      </w:r>
      <w:r>
        <w:rPr>
          <w:spacing w:val="-11"/>
          <w:sz w:val="22"/>
        </w:rPr>
        <w:t> </w:t>
      </w:r>
      <w:r>
        <w:rPr>
          <w:sz w:val="22"/>
        </w:rPr>
        <w:t>se</w:t>
      </w:r>
      <w:r>
        <w:rPr>
          <w:spacing w:val="-10"/>
          <w:sz w:val="22"/>
        </w:rPr>
        <w:t> </w:t>
      </w:r>
      <w:r>
        <w:rPr>
          <w:sz w:val="22"/>
        </w:rPr>
        <w:t>provozním</w:t>
      </w:r>
      <w:r>
        <w:rPr>
          <w:spacing w:val="-9"/>
          <w:sz w:val="22"/>
        </w:rPr>
        <w:t> </w:t>
      </w:r>
      <w:r>
        <w:rPr>
          <w:sz w:val="22"/>
        </w:rPr>
        <w:t>stavem</w:t>
      </w:r>
      <w:r>
        <w:rPr>
          <w:spacing w:val="-9"/>
          <w:sz w:val="22"/>
        </w:rPr>
        <w:t> </w:t>
      </w:r>
      <w:r>
        <w:rPr>
          <w:sz w:val="22"/>
        </w:rPr>
        <w:t>klid</w:t>
      </w:r>
      <w:r>
        <w:rPr>
          <w:spacing w:val="-10"/>
          <w:sz w:val="22"/>
        </w:rPr>
        <w:t> </w:t>
      </w:r>
      <w:r>
        <w:rPr>
          <w:sz w:val="22"/>
        </w:rPr>
        <w:t>míní</w:t>
      </w:r>
      <w:r>
        <w:rPr>
          <w:spacing w:val="-11"/>
          <w:sz w:val="22"/>
        </w:rPr>
        <w:t> </w:t>
      </w:r>
      <w:r>
        <w:rPr>
          <w:sz w:val="22"/>
        </w:rPr>
        <w:t>stav,</w:t>
      </w:r>
      <w:r>
        <w:rPr>
          <w:spacing w:val="-9"/>
          <w:sz w:val="22"/>
        </w:rPr>
        <w:t> </w:t>
      </w:r>
      <w:r>
        <w:rPr>
          <w:sz w:val="22"/>
        </w:rPr>
        <w:t>při</w:t>
      </w:r>
      <w:r>
        <w:rPr>
          <w:spacing w:val="-11"/>
          <w:sz w:val="22"/>
        </w:rPr>
        <w:t> </w:t>
      </w:r>
      <w:r>
        <w:rPr>
          <w:sz w:val="22"/>
        </w:rPr>
        <w:t>kterém</w:t>
      </w:r>
      <w:r>
        <w:rPr>
          <w:spacing w:val="-9"/>
          <w:sz w:val="22"/>
        </w:rPr>
        <w:t> </w:t>
      </w:r>
      <w:r>
        <w:rPr>
          <w:sz w:val="22"/>
        </w:rPr>
        <w:t>se</w:t>
      </w:r>
      <w:r>
        <w:rPr>
          <w:spacing w:val="-15"/>
          <w:sz w:val="22"/>
        </w:rPr>
        <w:t> </w:t>
      </w:r>
      <w:r>
        <w:rPr>
          <w:sz w:val="22"/>
        </w:rPr>
        <w:t>KPPS dotazuje na stav připojeného KP a ten mu odpovídá dle bodu 4.1.16.</w:t>
      </w:r>
    </w:p>
    <w:p>
      <w:pPr>
        <w:pStyle w:val="ListParagraph"/>
        <w:numPr>
          <w:ilvl w:val="2"/>
          <w:numId w:val="6"/>
        </w:numPr>
        <w:tabs>
          <w:tab w:pos="2337" w:val="left" w:leader="none"/>
          <w:tab w:pos="2340" w:val="left" w:leader="none"/>
        </w:tabs>
        <w:spacing w:line="244" w:lineRule="auto" w:before="0" w:after="0"/>
        <w:ind w:left="2340" w:right="630" w:hanging="994"/>
        <w:jc w:val="both"/>
        <w:rPr>
          <w:sz w:val="22"/>
        </w:rPr>
      </w:pPr>
      <w:r>
        <w:rPr>
          <w:sz w:val="22"/>
        </w:rPr>
        <w:t>Pro</w:t>
      </w:r>
      <w:r>
        <w:rPr>
          <w:spacing w:val="80"/>
          <w:w w:val="150"/>
          <w:sz w:val="22"/>
        </w:rPr>
        <w:t> </w:t>
      </w:r>
      <w:r>
        <w:rPr>
          <w:sz w:val="22"/>
        </w:rPr>
        <w:t>VIP</w:t>
      </w:r>
      <w:r>
        <w:rPr>
          <w:spacing w:val="80"/>
          <w:w w:val="150"/>
          <w:sz w:val="22"/>
        </w:rPr>
        <w:t> </w:t>
      </w:r>
      <w:r>
        <w:rPr>
          <w:sz w:val="22"/>
        </w:rPr>
        <w:t>se</w:t>
      </w:r>
      <w:r>
        <w:rPr>
          <w:spacing w:val="80"/>
          <w:w w:val="150"/>
          <w:sz w:val="22"/>
        </w:rPr>
        <w:t> </w:t>
      </w:r>
      <w:r>
        <w:rPr>
          <w:sz w:val="22"/>
        </w:rPr>
        <w:t>doba</w:t>
      </w:r>
      <w:r>
        <w:rPr>
          <w:spacing w:val="80"/>
          <w:w w:val="150"/>
          <w:sz w:val="22"/>
        </w:rPr>
        <w:t> </w:t>
      </w:r>
      <w:r>
        <w:rPr>
          <w:sz w:val="22"/>
        </w:rPr>
        <w:t>zálohy</w:t>
      </w:r>
      <w:r>
        <w:rPr>
          <w:spacing w:val="80"/>
          <w:w w:val="150"/>
          <w:sz w:val="22"/>
        </w:rPr>
        <w:t> </w:t>
      </w:r>
      <w:r>
        <w:rPr>
          <w:sz w:val="22"/>
        </w:rPr>
        <w:t>stanovuje</w:t>
      </w:r>
      <w:r>
        <w:rPr>
          <w:spacing w:val="80"/>
          <w:w w:val="150"/>
          <w:sz w:val="22"/>
        </w:rPr>
        <w:t> </w:t>
      </w:r>
      <w:r>
        <w:rPr>
          <w:sz w:val="22"/>
        </w:rPr>
        <w:t>pro</w:t>
      </w:r>
      <w:r>
        <w:rPr>
          <w:spacing w:val="80"/>
          <w:w w:val="150"/>
          <w:sz w:val="22"/>
        </w:rPr>
        <w:t> </w:t>
      </w:r>
      <w:r>
        <w:rPr>
          <w:sz w:val="22"/>
        </w:rPr>
        <w:t>zabezpečení</w:t>
      </w:r>
      <w:r>
        <w:rPr>
          <w:spacing w:val="80"/>
          <w:w w:val="150"/>
          <w:sz w:val="22"/>
        </w:rPr>
        <w:t> </w:t>
      </w:r>
      <w:r>
        <w:rPr>
          <w:sz w:val="22"/>
        </w:rPr>
        <w:t>zobrazování</w:t>
      </w:r>
      <w:r>
        <w:rPr>
          <w:spacing w:val="80"/>
          <w:w w:val="150"/>
          <w:sz w:val="22"/>
        </w:rPr>
        <w:t> </w:t>
      </w:r>
      <w:r>
        <w:rPr>
          <w:sz w:val="22"/>
        </w:rPr>
        <w:t>textů a piktogramů v jejich plném znění v trvání 30 minut za 24 hodin.</w:t>
      </w:r>
    </w:p>
    <w:p>
      <w:pPr>
        <w:pStyle w:val="ListParagraph"/>
        <w:numPr>
          <w:ilvl w:val="1"/>
          <w:numId w:val="6"/>
        </w:numPr>
        <w:tabs>
          <w:tab w:pos="1357" w:val="left" w:leader="none"/>
          <w:tab w:pos="1359" w:val="left" w:leader="none"/>
        </w:tabs>
        <w:spacing w:line="242" w:lineRule="auto" w:before="109" w:after="0"/>
        <w:ind w:left="1359" w:right="632" w:hanging="721"/>
        <w:jc w:val="both"/>
        <w:rPr>
          <w:sz w:val="22"/>
        </w:rPr>
      </w:pPr>
      <w:r>
        <w:rPr>
          <w:sz w:val="22"/>
        </w:rPr>
        <w:t>Musí</w:t>
      </w:r>
      <w:r>
        <w:rPr>
          <w:spacing w:val="-4"/>
          <w:sz w:val="22"/>
        </w:rPr>
        <w:t> </w:t>
      </w:r>
      <w:r>
        <w:rPr>
          <w:sz w:val="22"/>
        </w:rPr>
        <w:t>být</w:t>
      </w:r>
      <w:r>
        <w:rPr>
          <w:spacing w:val="-4"/>
          <w:sz w:val="22"/>
        </w:rPr>
        <w:t> </w:t>
      </w:r>
      <w:r>
        <w:rPr>
          <w:sz w:val="22"/>
        </w:rPr>
        <w:t>použity</w:t>
      </w:r>
      <w:r>
        <w:rPr>
          <w:spacing w:val="-5"/>
          <w:sz w:val="22"/>
        </w:rPr>
        <w:t> </w:t>
      </w:r>
      <w:r>
        <w:rPr>
          <w:sz w:val="22"/>
        </w:rPr>
        <w:t>takové</w:t>
      </w:r>
      <w:r>
        <w:rPr>
          <w:spacing w:val="-8"/>
          <w:sz w:val="22"/>
        </w:rPr>
        <w:t> </w:t>
      </w:r>
      <w:r>
        <w:rPr>
          <w:sz w:val="22"/>
        </w:rPr>
        <w:t>náhradní</w:t>
      </w:r>
      <w:r>
        <w:rPr>
          <w:spacing w:val="-4"/>
          <w:sz w:val="22"/>
        </w:rPr>
        <w:t> </w:t>
      </w:r>
      <w:r>
        <w:rPr>
          <w:sz w:val="22"/>
        </w:rPr>
        <w:t>zdroje,</w:t>
      </w:r>
      <w:r>
        <w:rPr>
          <w:spacing w:val="-6"/>
          <w:sz w:val="22"/>
        </w:rPr>
        <w:t> </w:t>
      </w:r>
      <w:r>
        <w:rPr>
          <w:sz w:val="22"/>
        </w:rPr>
        <w:t>jejichž</w:t>
      </w:r>
      <w:r>
        <w:rPr>
          <w:spacing w:val="-5"/>
          <w:sz w:val="22"/>
        </w:rPr>
        <w:t> </w:t>
      </w:r>
      <w:r>
        <w:rPr>
          <w:sz w:val="22"/>
        </w:rPr>
        <w:t>životnost</w:t>
      </w:r>
      <w:r>
        <w:rPr>
          <w:spacing w:val="-4"/>
          <w:sz w:val="22"/>
        </w:rPr>
        <w:t> </w:t>
      </w:r>
      <w:r>
        <w:rPr>
          <w:sz w:val="22"/>
        </w:rPr>
        <w:t>bude</w:t>
      </w:r>
      <w:r>
        <w:rPr>
          <w:spacing w:val="-8"/>
          <w:sz w:val="22"/>
        </w:rPr>
        <w:t> </w:t>
      </w:r>
      <w:r>
        <w:rPr>
          <w:sz w:val="22"/>
        </w:rPr>
        <w:t>minimálně</w:t>
      </w:r>
      <w:r>
        <w:rPr>
          <w:spacing w:val="-5"/>
          <w:sz w:val="22"/>
        </w:rPr>
        <w:t> </w:t>
      </w:r>
      <w:r>
        <w:rPr>
          <w:sz w:val="22"/>
        </w:rPr>
        <w:t>4</w:t>
      </w:r>
      <w:r>
        <w:rPr>
          <w:spacing w:val="-3"/>
          <w:sz w:val="22"/>
        </w:rPr>
        <w:t> </w:t>
      </w:r>
      <w:r>
        <w:rPr>
          <w:sz w:val="22"/>
        </w:rPr>
        <w:t>roky.</w:t>
      </w:r>
      <w:r>
        <w:rPr>
          <w:spacing w:val="-4"/>
          <w:sz w:val="22"/>
        </w:rPr>
        <w:t> </w:t>
      </w:r>
      <w:r>
        <w:rPr>
          <w:sz w:val="22"/>
        </w:rPr>
        <w:t>Za</w:t>
      </w:r>
      <w:r>
        <w:rPr>
          <w:spacing w:val="-8"/>
          <w:sz w:val="22"/>
        </w:rPr>
        <w:t> </w:t>
      </w:r>
      <w:r>
        <w:rPr>
          <w:sz w:val="22"/>
        </w:rPr>
        <w:t>konec životnosti</w:t>
      </w:r>
      <w:r>
        <w:rPr>
          <w:spacing w:val="40"/>
          <w:sz w:val="22"/>
        </w:rPr>
        <w:t> </w:t>
      </w:r>
      <w:r>
        <w:rPr>
          <w:sz w:val="22"/>
        </w:rPr>
        <w:t>je</w:t>
      </w:r>
      <w:r>
        <w:rPr>
          <w:spacing w:val="40"/>
          <w:sz w:val="22"/>
        </w:rPr>
        <w:t> </w:t>
      </w:r>
      <w:r>
        <w:rPr>
          <w:sz w:val="22"/>
        </w:rPr>
        <w:t>považován</w:t>
      </w:r>
      <w:r>
        <w:rPr>
          <w:spacing w:val="40"/>
          <w:sz w:val="22"/>
        </w:rPr>
        <w:t> </w:t>
      </w:r>
      <w:r>
        <w:rPr>
          <w:sz w:val="22"/>
        </w:rPr>
        <w:t>stav,</w:t>
      </w:r>
      <w:r>
        <w:rPr>
          <w:spacing w:val="40"/>
          <w:sz w:val="22"/>
        </w:rPr>
        <w:t> </w:t>
      </w:r>
      <w:r>
        <w:rPr>
          <w:sz w:val="22"/>
        </w:rPr>
        <w:t>kdy</w:t>
      </w:r>
      <w:r>
        <w:rPr>
          <w:spacing w:val="40"/>
          <w:sz w:val="22"/>
        </w:rPr>
        <w:t> </w:t>
      </w:r>
      <w:r>
        <w:rPr>
          <w:sz w:val="22"/>
        </w:rPr>
        <w:t>při</w:t>
      </w:r>
      <w:r>
        <w:rPr>
          <w:spacing w:val="40"/>
          <w:sz w:val="22"/>
        </w:rPr>
        <w:t> </w:t>
      </w:r>
      <w:r>
        <w:rPr>
          <w:sz w:val="22"/>
        </w:rPr>
        <w:t>provozu</w:t>
      </w:r>
      <w:r>
        <w:rPr>
          <w:spacing w:val="40"/>
          <w:sz w:val="22"/>
        </w:rPr>
        <w:t> </w:t>
      </w:r>
      <w:r>
        <w:rPr>
          <w:sz w:val="22"/>
        </w:rPr>
        <w:t>ze</w:t>
      </w:r>
      <w:r>
        <w:rPr>
          <w:spacing w:val="40"/>
          <w:sz w:val="22"/>
        </w:rPr>
        <w:t> </w:t>
      </w:r>
      <w:r>
        <w:rPr>
          <w:sz w:val="22"/>
        </w:rPr>
        <w:t>zdroje</w:t>
      </w:r>
      <w:r>
        <w:rPr>
          <w:spacing w:val="40"/>
          <w:sz w:val="22"/>
        </w:rPr>
        <w:t> </w:t>
      </w:r>
      <w:r>
        <w:rPr>
          <w:sz w:val="22"/>
        </w:rPr>
        <w:t>při</w:t>
      </w:r>
      <w:r>
        <w:rPr>
          <w:spacing w:val="40"/>
          <w:sz w:val="22"/>
        </w:rPr>
        <w:t> </w:t>
      </w:r>
      <w:r>
        <w:rPr>
          <w:sz w:val="22"/>
        </w:rPr>
        <w:t>jmenovitém</w:t>
      </w:r>
      <w:r>
        <w:rPr>
          <w:spacing w:val="40"/>
          <w:sz w:val="22"/>
        </w:rPr>
        <w:t> </w:t>
      </w:r>
      <w:r>
        <w:rPr>
          <w:sz w:val="22"/>
        </w:rPr>
        <w:t>výkonu</w:t>
      </w:r>
      <w:r>
        <w:rPr>
          <w:spacing w:val="40"/>
          <w:sz w:val="22"/>
        </w:rPr>
        <w:t> </w:t>
      </w:r>
      <w:r>
        <w:rPr>
          <w:sz w:val="22"/>
        </w:rPr>
        <w:t>dojde</w:t>
      </w:r>
      <w:r>
        <w:rPr>
          <w:spacing w:val="80"/>
          <w:sz w:val="22"/>
        </w:rPr>
        <w:t> </w:t>
      </w:r>
      <w:r>
        <w:rPr>
          <w:rFonts w:ascii="Arial MT" w:hAnsi="Arial MT"/>
          <w:sz w:val="22"/>
        </w:rPr>
        <w:t>k poklesu jeho kapacity pod 80 </w:t>
      </w:r>
      <w:r>
        <w:rPr>
          <w:sz w:val="22"/>
        </w:rPr>
        <w:t>% jmenovité kapacity v Ah při jednohodinovém výkonu.</w:t>
      </w:r>
    </w:p>
    <w:p>
      <w:pPr>
        <w:pStyle w:val="ListParagraph"/>
        <w:numPr>
          <w:ilvl w:val="1"/>
          <w:numId w:val="6"/>
        </w:numPr>
        <w:tabs>
          <w:tab w:pos="1357" w:val="left" w:leader="none"/>
          <w:tab w:pos="1359" w:val="left" w:leader="none"/>
        </w:tabs>
        <w:spacing w:line="240" w:lineRule="auto" w:before="116" w:after="0"/>
        <w:ind w:left="1359" w:right="633" w:hanging="721"/>
        <w:jc w:val="both"/>
        <w:rPr>
          <w:rFonts w:ascii="Arial MT" w:hAnsi="Arial MT"/>
          <w:sz w:val="22"/>
        </w:rPr>
      </w:pPr>
      <w:r>
        <w:rPr>
          <w:sz w:val="22"/>
        </w:rPr>
        <w:t>Mohou být použity pouze uzavřené akumulátory </w:t>
      </w:r>
      <w:r>
        <w:rPr>
          <w:rFonts w:ascii="Arial MT" w:hAnsi="Arial MT"/>
          <w:sz w:val="22"/>
        </w:rPr>
        <w:t>s</w:t>
      </w:r>
      <w:r>
        <w:rPr>
          <w:rFonts w:ascii="Arial MT" w:hAnsi="Arial MT"/>
          <w:spacing w:val="-3"/>
          <w:sz w:val="22"/>
        </w:rPr>
        <w:t> </w:t>
      </w:r>
      <w:r>
        <w:rPr>
          <w:sz w:val="22"/>
        </w:rPr>
        <w:t>následujícími typy článků. U každého </w:t>
      </w:r>
      <w:r>
        <w:rPr>
          <w:rFonts w:ascii="Arial MT" w:hAnsi="Arial MT"/>
          <w:sz w:val="22"/>
        </w:rPr>
        <w:t>typu je uvedena hodnota hrani</w:t>
      </w:r>
      <w:r>
        <w:rPr>
          <w:sz w:val="22"/>
        </w:rPr>
        <w:t>čního napětí na jeden článek rozhodná pro hodnocení nedostatečné kapacity akumulátoru</w:t>
      </w:r>
      <w:r>
        <w:rPr>
          <w:rFonts w:ascii="Arial MT" w:hAnsi="Arial MT"/>
          <w:sz w:val="22"/>
        </w:rPr>
        <w:t>:</w:t>
      </w:r>
    </w:p>
    <w:p>
      <w:pPr>
        <w:pStyle w:val="ListParagraph"/>
        <w:numPr>
          <w:ilvl w:val="2"/>
          <w:numId w:val="6"/>
        </w:numPr>
        <w:tabs>
          <w:tab w:pos="2340" w:val="left" w:leader="none"/>
        </w:tabs>
        <w:spacing w:line="252" w:lineRule="exact" w:before="0" w:after="0"/>
        <w:ind w:left="2340" w:right="0" w:hanging="993"/>
        <w:jc w:val="left"/>
        <w:rPr>
          <w:rFonts w:ascii="Arial MT" w:hAnsi="Arial MT"/>
          <w:sz w:val="22"/>
        </w:rPr>
      </w:pPr>
      <w:r>
        <w:rPr>
          <w:sz w:val="22"/>
        </w:rPr>
        <w:t>Olověné</w:t>
      </w:r>
      <w:r>
        <w:rPr>
          <w:spacing w:val="-4"/>
          <w:sz w:val="22"/>
        </w:rPr>
        <w:t> </w:t>
      </w:r>
      <w:r>
        <w:rPr>
          <w:sz w:val="22"/>
        </w:rPr>
        <w:t>články</w:t>
      </w:r>
      <w:r>
        <w:rPr>
          <w:rFonts w:ascii="Arial MT" w:hAnsi="Arial MT"/>
          <w:sz w:val="22"/>
        </w:rPr>
        <w:t>:</w:t>
      </w:r>
      <w:r>
        <w:rPr>
          <w:rFonts w:ascii="Arial MT" w:hAnsi="Arial MT"/>
          <w:spacing w:val="-4"/>
          <w:sz w:val="22"/>
        </w:rPr>
        <w:t> </w:t>
      </w:r>
      <w:r>
        <w:rPr>
          <w:rFonts w:ascii="Arial MT" w:hAnsi="Arial MT"/>
          <w:sz w:val="22"/>
        </w:rPr>
        <w:t>1,9</w:t>
      </w:r>
      <w:r>
        <w:rPr>
          <w:rFonts w:ascii="Arial MT" w:hAnsi="Arial MT"/>
          <w:spacing w:val="-7"/>
          <w:sz w:val="22"/>
        </w:rPr>
        <w:t> </w:t>
      </w:r>
      <w:r>
        <w:rPr>
          <w:rFonts w:ascii="Arial MT" w:hAnsi="Arial MT"/>
          <w:spacing w:val="-5"/>
          <w:sz w:val="22"/>
        </w:rPr>
        <w:t>V,</w:t>
      </w:r>
    </w:p>
    <w:p>
      <w:pPr>
        <w:pStyle w:val="ListParagraph"/>
        <w:numPr>
          <w:ilvl w:val="2"/>
          <w:numId w:val="6"/>
        </w:numPr>
        <w:tabs>
          <w:tab w:pos="2340" w:val="left" w:leader="none"/>
        </w:tabs>
        <w:spacing w:line="252" w:lineRule="exact" w:before="1" w:after="0"/>
        <w:ind w:left="2340" w:right="0" w:hanging="993"/>
        <w:jc w:val="left"/>
        <w:rPr>
          <w:sz w:val="22"/>
        </w:rPr>
      </w:pPr>
      <w:r>
        <w:rPr>
          <w:rFonts w:ascii="Arial MT" w:hAnsi="Arial MT"/>
          <w:sz w:val="22"/>
        </w:rPr>
        <w:t>Lithium-</w:t>
      </w:r>
      <w:r>
        <w:rPr>
          <w:sz w:val="22"/>
        </w:rPr>
        <w:t>iontové</w:t>
      </w:r>
      <w:r>
        <w:rPr>
          <w:spacing w:val="-14"/>
          <w:sz w:val="22"/>
        </w:rPr>
        <w:t> </w:t>
      </w:r>
      <w:r>
        <w:rPr>
          <w:spacing w:val="-2"/>
          <w:sz w:val="22"/>
        </w:rPr>
        <w:t>články:</w:t>
      </w:r>
    </w:p>
    <w:p>
      <w:pPr>
        <w:pStyle w:val="ListParagraph"/>
        <w:numPr>
          <w:ilvl w:val="3"/>
          <w:numId w:val="6"/>
        </w:numPr>
        <w:tabs>
          <w:tab w:pos="3474" w:val="left" w:leader="none"/>
        </w:tabs>
        <w:spacing w:line="252" w:lineRule="exact" w:before="0" w:after="0"/>
        <w:ind w:left="3474" w:right="0" w:hanging="1134"/>
        <w:jc w:val="left"/>
        <w:rPr>
          <w:rFonts w:ascii="Arial MT"/>
          <w:sz w:val="22"/>
        </w:rPr>
      </w:pPr>
      <w:r>
        <w:rPr>
          <w:rFonts w:ascii="Arial MT"/>
          <w:sz w:val="22"/>
        </w:rPr>
        <w:t>LCO</w:t>
      </w:r>
      <w:r>
        <w:rPr>
          <w:rFonts w:ascii="Arial MT"/>
          <w:spacing w:val="-10"/>
          <w:sz w:val="22"/>
        </w:rPr>
        <w:t> </w:t>
      </w:r>
      <w:r>
        <w:rPr>
          <w:rFonts w:ascii="Arial MT"/>
          <w:sz w:val="22"/>
        </w:rPr>
        <w:t>(lithium-kobalt-oxid):</w:t>
      </w:r>
      <w:r>
        <w:rPr>
          <w:rFonts w:ascii="Arial MT"/>
          <w:spacing w:val="-7"/>
          <w:sz w:val="22"/>
        </w:rPr>
        <w:t> </w:t>
      </w:r>
      <w:r>
        <w:rPr>
          <w:rFonts w:ascii="Arial MT"/>
          <w:sz w:val="22"/>
        </w:rPr>
        <w:t>3,3</w:t>
      </w:r>
      <w:r>
        <w:rPr>
          <w:rFonts w:ascii="Arial MT"/>
          <w:spacing w:val="-8"/>
          <w:sz w:val="22"/>
        </w:rPr>
        <w:t> </w:t>
      </w:r>
      <w:r>
        <w:rPr>
          <w:rFonts w:ascii="Arial MT"/>
          <w:spacing w:val="-5"/>
          <w:sz w:val="22"/>
        </w:rPr>
        <w:t>V,</w:t>
      </w:r>
    </w:p>
    <w:p>
      <w:pPr>
        <w:pStyle w:val="ListParagraph"/>
        <w:numPr>
          <w:ilvl w:val="3"/>
          <w:numId w:val="6"/>
        </w:numPr>
        <w:tabs>
          <w:tab w:pos="3474" w:val="left" w:leader="none"/>
        </w:tabs>
        <w:spacing w:line="252" w:lineRule="exact" w:before="1" w:after="0"/>
        <w:ind w:left="3474" w:right="0" w:hanging="1134"/>
        <w:jc w:val="left"/>
        <w:rPr>
          <w:rFonts w:ascii="Arial MT"/>
          <w:sz w:val="22"/>
        </w:rPr>
      </w:pPr>
      <w:r>
        <w:rPr>
          <w:rFonts w:ascii="Arial MT"/>
          <w:sz w:val="22"/>
        </w:rPr>
        <w:t>LMO</w:t>
      </w:r>
      <w:r>
        <w:rPr>
          <w:rFonts w:ascii="Arial MT"/>
          <w:spacing w:val="-8"/>
          <w:sz w:val="22"/>
        </w:rPr>
        <w:t> </w:t>
      </w:r>
      <w:r>
        <w:rPr>
          <w:rFonts w:ascii="Arial MT"/>
          <w:sz w:val="22"/>
        </w:rPr>
        <w:t>(lithium-mangan-oxid):</w:t>
      </w:r>
      <w:r>
        <w:rPr>
          <w:rFonts w:ascii="Arial MT"/>
          <w:spacing w:val="-6"/>
          <w:sz w:val="22"/>
        </w:rPr>
        <w:t> </w:t>
      </w:r>
      <w:r>
        <w:rPr>
          <w:rFonts w:ascii="Arial MT"/>
          <w:sz w:val="22"/>
        </w:rPr>
        <w:t>3,3</w:t>
      </w:r>
      <w:r>
        <w:rPr>
          <w:rFonts w:ascii="Arial MT"/>
          <w:spacing w:val="-7"/>
          <w:sz w:val="22"/>
        </w:rPr>
        <w:t> </w:t>
      </w:r>
      <w:r>
        <w:rPr>
          <w:rFonts w:ascii="Arial MT"/>
          <w:spacing w:val="-5"/>
          <w:sz w:val="22"/>
        </w:rPr>
        <w:t>V,</w:t>
      </w:r>
    </w:p>
    <w:p>
      <w:pPr>
        <w:pStyle w:val="ListParagraph"/>
        <w:numPr>
          <w:ilvl w:val="3"/>
          <w:numId w:val="6"/>
        </w:numPr>
        <w:tabs>
          <w:tab w:pos="3474" w:val="left" w:leader="none"/>
        </w:tabs>
        <w:spacing w:line="252" w:lineRule="exact" w:before="0" w:after="0"/>
        <w:ind w:left="3474" w:right="0" w:hanging="1134"/>
        <w:jc w:val="left"/>
        <w:rPr>
          <w:rFonts w:ascii="Arial MT"/>
          <w:sz w:val="22"/>
        </w:rPr>
      </w:pPr>
      <w:r>
        <w:rPr>
          <w:rFonts w:ascii="Arial MT"/>
          <w:sz w:val="22"/>
        </w:rPr>
        <w:t>NMC</w:t>
      </w:r>
      <w:r>
        <w:rPr>
          <w:rFonts w:ascii="Arial MT"/>
          <w:spacing w:val="-12"/>
          <w:sz w:val="22"/>
        </w:rPr>
        <w:t> </w:t>
      </w:r>
      <w:r>
        <w:rPr>
          <w:rFonts w:ascii="Arial MT"/>
          <w:sz w:val="22"/>
        </w:rPr>
        <w:t>(lithium-nikl-mangan-kobalt-oxid):</w:t>
      </w:r>
      <w:r>
        <w:rPr>
          <w:rFonts w:ascii="Arial MT"/>
          <w:spacing w:val="-13"/>
          <w:sz w:val="22"/>
        </w:rPr>
        <w:t> </w:t>
      </w:r>
      <w:r>
        <w:rPr>
          <w:rFonts w:ascii="Arial MT"/>
          <w:sz w:val="22"/>
        </w:rPr>
        <w:t>3,3</w:t>
      </w:r>
      <w:r>
        <w:rPr>
          <w:rFonts w:ascii="Arial MT"/>
          <w:spacing w:val="-13"/>
          <w:sz w:val="22"/>
        </w:rPr>
        <w:t> </w:t>
      </w:r>
      <w:r>
        <w:rPr>
          <w:rFonts w:ascii="Arial MT"/>
          <w:spacing w:val="-5"/>
          <w:sz w:val="22"/>
        </w:rPr>
        <w:t>V,</w:t>
      </w:r>
    </w:p>
    <w:p>
      <w:pPr>
        <w:pStyle w:val="ListParagraph"/>
        <w:numPr>
          <w:ilvl w:val="3"/>
          <w:numId w:val="6"/>
        </w:numPr>
        <w:tabs>
          <w:tab w:pos="3474" w:val="left" w:leader="none"/>
        </w:tabs>
        <w:spacing w:line="252" w:lineRule="exact" w:before="0" w:after="0"/>
        <w:ind w:left="3474" w:right="0" w:hanging="1134"/>
        <w:jc w:val="left"/>
        <w:rPr>
          <w:rFonts w:ascii="Arial MT" w:hAnsi="Arial MT"/>
          <w:sz w:val="22"/>
        </w:rPr>
      </w:pPr>
      <w:r>
        <w:rPr>
          <w:rFonts w:ascii="Arial MT" w:hAnsi="Arial MT"/>
          <w:sz w:val="22"/>
        </w:rPr>
        <w:t>LFP</w:t>
      </w:r>
      <w:r>
        <w:rPr>
          <w:rFonts w:ascii="Arial MT" w:hAnsi="Arial MT"/>
          <w:spacing w:val="-10"/>
          <w:sz w:val="22"/>
        </w:rPr>
        <w:t> </w:t>
      </w:r>
      <w:r>
        <w:rPr>
          <w:rFonts w:ascii="Arial MT" w:hAnsi="Arial MT"/>
          <w:sz w:val="22"/>
        </w:rPr>
        <w:t>(lithium-</w:t>
      </w:r>
      <w:r>
        <w:rPr>
          <w:sz w:val="22"/>
        </w:rPr>
        <w:t>železo</w:t>
      </w:r>
      <w:r>
        <w:rPr>
          <w:rFonts w:ascii="Arial MT" w:hAnsi="Arial MT"/>
          <w:sz w:val="22"/>
        </w:rPr>
        <w:t>-</w:t>
      </w:r>
      <w:r>
        <w:rPr>
          <w:sz w:val="22"/>
        </w:rPr>
        <w:t>fosfát)</w:t>
      </w:r>
      <w:r>
        <w:rPr>
          <w:rFonts w:ascii="Arial MT" w:hAnsi="Arial MT"/>
          <w:sz w:val="22"/>
        </w:rPr>
        <w:t>:</w:t>
      </w:r>
      <w:r>
        <w:rPr>
          <w:rFonts w:ascii="Arial MT" w:hAnsi="Arial MT"/>
          <w:spacing w:val="-8"/>
          <w:sz w:val="22"/>
        </w:rPr>
        <w:t> </w:t>
      </w:r>
      <w:r>
        <w:rPr>
          <w:rFonts w:ascii="Arial MT" w:hAnsi="Arial MT"/>
          <w:sz w:val="22"/>
        </w:rPr>
        <w:t>2,75</w:t>
      </w:r>
      <w:r>
        <w:rPr>
          <w:rFonts w:ascii="Arial MT" w:hAnsi="Arial MT"/>
          <w:spacing w:val="-9"/>
          <w:sz w:val="22"/>
        </w:rPr>
        <w:t> </w:t>
      </w:r>
      <w:r>
        <w:rPr>
          <w:rFonts w:ascii="Arial MT" w:hAnsi="Arial MT"/>
          <w:spacing w:val="-5"/>
          <w:sz w:val="22"/>
        </w:rPr>
        <w:t>V,</w:t>
      </w:r>
    </w:p>
    <w:p>
      <w:pPr>
        <w:pStyle w:val="ListParagraph"/>
        <w:numPr>
          <w:ilvl w:val="3"/>
          <w:numId w:val="6"/>
        </w:numPr>
        <w:tabs>
          <w:tab w:pos="3474" w:val="left" w:leader="none"/>
        </w:tabs>
        <w:spacing w:line="252" w:lineRule="exact" w:before="2" w:after="0"/>
        <w:ind w:left="3474" w:right="0" w:hanging="1134"/>
        <w:jc w:val="left"/>
        <w:rPr>
          <w:rFonts w:ascii="Arial MT" w:hAnsi="Arial MT"/>
          <w:sz w:val="22"/>
        </w:rPr>
      </w:pPr>
      <w:r>
        <w:rPr>
          <w:rFonts w:ascii="Arial MT" w:hAnsi="Arial MT"/>
          <w:sz w:val="22"/>
        </w:rPr>
        <w:t>NCA</w:t>
      </w:r>
      <w:r>
        <w:rPr>
          <w:rFonts w:ascii="Arial MT" w:hAnsi="Arial MT"/>
          <w:spacing w:val="-10"/>
          <w:sz w:val="22"/>
        </w:rPr>
        <w:t> </w:t>
      </w:r>
      <w:r>
        <w:rPr>
          <w:rFonts w:ascii="Arial MT" w:hAnsi="Arial MT"/>
          <w:sz w:val="22"/>
        </w:rPr>
        <w:t>(lithium-nikl-kobalt-ho</w:t>
      </w:r>
      <w:r>
        <w:rPr>
          <w:sz w:val="22"/>
        </w:rPr>
        <w:t>řčík</w:t>
      </w:r>
      <w:r>
        <w:rPr>
          <w:rFonts w:ascii="Arial MT" w:hAnsi="Arial MT"/>
          <w:sz w:val="22"/>
        </w:rPr>
        <w:t>-oxid):</w:t>
      </w:r>
      <w:r>
        <w:rPr>
          <w:rFonts w:ascii="Arial MT" w:hAnsi="Arial MT"/>
          <w:spacing w:val="-8"/>
          <w:sz w:val="22"/>
        </w:rPr>
        <w:t> </w:t>
      </w:r>
      <w:r>
        <w:rPr>
          <w:rFonts w:ascii="Arial MT" w:hAnsi="Arial MT"/>
          <w:sz w:val="22"/>
        </w:rPr>
        <w:t>3,3</w:t>
      </w:r>
      <w:r>
        <w:rPr>
          <w:rFonts w:ascii="Arial MT" w:hAnsi="Arial MT"/>
          <w:spacing w:val="-9"/>
          <w:sz w:val="22"/>
        </w:rPr>
        <w:t> </w:t>
      </w:r>
      <w:r>
        <w:rPr>
          <w:rFonts w:ascii="Arial MT" w:hAnsi="Arial MT"/>
          <w:spacing w:val="-5"/>
          <w:sz w:val="22"/>
        </w:rPr>
        <w:t>V,</w:t>
      </w:r>
    </w:p>
    <w:p>
      <w:pPr>
        <w:pStyle w:val="ListParagraph"/>
        <w:numPr>
          <w:ilvl w:val="3"/>
          <w:numId w:val="6"/>
        </w:numPr>
        <w:tabs>
          <w:tab w:pos="3474" w:val="left" w:leader="none"/>
        </w:tabs>
        <w:spacing w:line="252" w:lineRule="exact" w:before="0" w:after="0"/>
        <w:ind w:left="3474" w:right="0" w:hanging="1134"/>
        <w:jc w:val="left"/>
        <w:rPr>
          <w:rFonts w:ascii="Arial MT" w:hAnsi="Arial MT"/>
          <w:sz w:val="22"/>
        </w:rPr>
      </w:pPr>
      <w:r>
        <w:rPr>
          <w:rFonts w:ascii="Arial MT" w:hAnsi="Arial MT"/>
          <w:sz w:val="22"/>
        </w:rPr>
        <w:t>LTO</w:t>
      </w:r>
      <w:r>
        <w:rPr>
          <w:rFonts w:ascii="Arial MT" w:hAnsi="Arial MT"/>
          <w:spacing w:val="-8"/>
          <w:sz w:val="22"/>
        </w:rPr>
        <w:t> </w:t>
      </w:r>
      <w:r>
        <w:rPr>
          <w:rFonts w:ascii="Arial MT" w:hAnsi="Arial MT"/>
          <w:sz w:val="22"/>
        </w:rPr>
        <w:t>(lithium-</w:t>
      </w:r>
      <w:r>
        <w:rPr>
          <w:sz w:val="22"/>
        </w:rPr>
        <w:t>titanát)</w:t>
      </w:r>
      <w:r>
        <w:rPr>
          <w:rFonts w:ascii="Arial MT" w:hAnsi="Arial MT"/>
          <w:sz w:val="22"/>
        </w:rPr>
        <w:t>:</w:t>
      </w:r>
      <w:r>
        <w:rPr>
          <w:rFonts w:ascii="Arial MT" w:hAnsi="Arial MT"/>
          <w:spacing w:val="-5"/>
          <w:sz w:val="22"/>
        </w:rPr>
        <w:t> </w:t>
      </w:r>
      <w:r>
        <w:rPr>
          <w:rFonts w:ascii="Arial MT" w:hAnsi="Arial MT"/>
          <w:sz w:val="22"/>
        </w:rPr>
        <w:t>2</w:t>
      </w:r>
      <w:r>
        <w:rPr>
          <w:rFonts w:ascii="Arial MT" w:hAnsi="Arial MT"/>
          <w:spacing w:val="-9"/>
          <w:sz w:val="22"/>
        </w:rPr>
        <w:t> </w:t>
      </w:r>
      <w:r>
        <w:rPr>
          <w:rFonts w:ascii="Arial MT" w:hAnsi="Arial MT"/>
          <w:spacing w:val="-5"/>
          <w:sz w:val="22"/>
        </w:rPr>
        <w:t>V,</w:t>
      </w:r>
    </w:p>
    <w:p>
      <w:pPr>
        <w:pStyle w:val="ListParagraph"/>
        <w:numPr>
          <w:ilvl w:val="2"/>
          <w:numId w:val="6"/>
        </w:numPr>
        <w:tabs>
          <w:tab w:pos="2340" w:val="left" w:leader="none"/>
        </w:tabs>
        <w:spacing w:line="240" w:lineRule="auto" w:before="1" w:after="0"/>
        <w:ind w:left="2340" w:right="0" w:hanging="993"/>
        <w:jc w:val="left"/>
        <w:rPr>
          <w:rFonts w:ascii="Arial MT" w:hAnsi="Arial MT"/>
          <w:sz w:val="22"/>
        </w:rPr>
      </w:pPr>
      <w:r>
        <w:rPr>
          <w:rFonts w:ascii="Arial MT" w:hAnsi="Arial MT"/>
          <w:sz w:val="22"/>
        </w:rPr>
        <w:t>Lithium-</w:t>
      </w:r>
      <w:r>
        <w:rPr>
          <w:sz w:val="22"/>
        </w:rPr>
        <w:t>polymerové</w:t>
      </w:r>
      <w:r>
        <w:rPr>
          <w:spacing w:val="-8"/>
          <w:sz w:val="22"/>
        </w:rPr>
        <w:t> </w:t>
      </w:r>
      <w:r>
        <w:rPr>
          <w:sz w:val="22"/>
        </w:rPr>
        <w:t>články</w:t>
      </w:r>
      <w:r>
        <w:rPr>
          <w:rFonts w:ascii="Arial MT" w:hAnsi="Arial MT"/>
          <w:sz w:val="22"/>
        </w:rPr>
        <w:t>:</w:t>
      </w:r>
      <w:r>
        <w:rPr>
          <w:rFonts w:ascii="Arial MT" w:hAnsi="Arial MT"/>
          <w:spacing w:val="-7"/>
          <w:sz w:val="22"/>
        </w:rPr>
        <w:t> </w:t>
      </w:r>
      <w:r>
        <w:rPr>
          <w:rFonts w:ascii="Arial MT" w:hAnsi="Arial MT"/>
          <w:sz w:val="22"/>
        </w:rPr>
        <w:t>3,4</w:t>
      </w:r>
      <w:r>
        <w:rPr>
          <w:rFonts w:ascii="Arial MT" w:hAnsi="Arial MT"/>
          <w:spacing w:val="-9"/>
          <w:sz w:val="22"/>
        </w:rPr>
        <w:t> </w:t>
      </w:r>
      <w:r>
        <w:rPr>
          <w:rFonts w:ascii="Arial MT" w:hAnsi="Arial MT"/>
          <w:spacing w:val="-5"/>
          <w:sz w:val="22"/>
        </w:rPr>
        <w:t>V.</w:t>
      </w:r>
    </w:p>
    <w:p>
      <w:pPr>
        <w:pStyle w:val="ListParagraph"/>
        <w:numPr>
          <w:ilvl w:val="1"/>
          <w:numId w:val="6"/>
        </w:numPr>
        <w:tabs>
          <w:tab w:pos="1357" w:val="left" w:leader="none"/>
          <w:tab w:pos="1359" w:val="left" w:leader="none"/>
        </w:tabs>
        <w:spacing w:line="240" w:lineRule="auto" w:before="120" w:after="0"/>
        <w:ind w:left="1359" w:right="633" w:hanging="721"/>
        <w:jc w:val="both"/>
        <w:rPr>
          <w:rFonts w:ascii="Arial MT" w:hAnsi="Arial MT"/>
          <w:sz w:val="22"/>
        </w:rPr>
      </w:pPr>
      <w:r>
        <w:rPr>
          <w:sz w:val="22"/>
        </w:rPr>
        <w:t>Jako nedostatečná k</w:t>
      </w:r>
      <w:r>
        <w:rPr>
          <w:rFonts w:ascii="Arial MT" w:hAnsi="Arial MT"/>
          <w:sz w:val="22"/>
        </w:rPr>
        <w:t>apacita </w:t>
      </w:r>
      <w:r>
        <w:rPr>
          <w:sz w:val="22"/>
        </w:rPr>
        <w:t>akumulátoru </w:t>
      </w:r>
      <w:r>
        <w:rPr>
          <w:rFonts w:ascii="Arial MT" w:hAnsi="Arial MT"/>
          <w:sz w:val="22"/>
        </w:rPr>
        <w:t>se </w:t>
      </w:r>
      <w:r>
        <w:rPr>
          <w:sz w:val="22"/>
        </w:rPr>
        <w:t>hodnotí stav, kdy je napětí akumulátoru</w:t>
      </w:r>
      <w:r>
        <w:rPr>
          <w:spacing w:val="80"/>
          <w:sz w:val="22"/>
        </w:rPr>
        <w:t> </w:t>
      </w:r>
      <w:r>
        <w:rPr>
          <w:rFonts w:ascii="Arial MT" w:hAnsi="Arial MT"/>
          <w:sz w:val="22"/>
        </w:rPr>
        <w:t>rovno nebo </w:t>
      </w:r>
      <w:r>
        <w:rPr>
          <w:sz w:val="22"/>
        </w:rPr>
        <w:t>nižší než násob</w:t>
      </w:r>
      <w:r>
        <w:rPr>
          <w:rFonts w:ascii="Arial MT" w:hAnsi="Arial MT"/>
          <w:sz w:val="22"/>
        </w:rPr>
        <w:t>ek </w:t>
      </w:r>
      <w:r>
        <w:rPr>
          <w:sz w:val="22"/>
        </w:rPr>
        <w:t>počtu článků a hodnoty hraničního napětí na jeden článek </w:t>
      </w:r>
      <w:r>
        <w:rPr>
          <w:rFonts w:ascii="Arial MT" w:hAnsi="Arial MT"/>
          <w:sz w:val="22"/>
        </w:rPr>
        <w:t>dle bodu 3.14.</w:t>
      </w:r>
    </w:p>
    <w:p>
      <w:pPr>
        <w:pStyle w:val="ListParagraph"/>
        <w:numPr>
          <w:ilvl w:val="2"/>
          <w:numId w:val="6"/>
        </w:numPr>
        <w:tabs>
          <w:tab w:pos="2337" w:val="left" w:leader="none"/>
          <w:tab w:pos="2340" w:val="left" w:leader="none"/>
        </w:tabs>
        <w:spacing w:line="242" w:lineRule="auto" w:before="21" w:after="0"/>
        <w:ind w:left="2340" w:right="631" w:hanging="994"/>
        <w:jc w:val="both"/>
        <w:rPr>
          <w:sz w:val="22"/>
        </w:rPr>
      </w:pPr>
      <w:r>
        <w:rPr>
          <w:sz w:val="22"/>
        </w:rPr>
        <w:t>KP musí provést měření během příkazu TEST (dle bodu 2.5.4.1.12.). Je</w:t>
      </w:r>
      <w:r>
        <w:rPr>
          <w:rFonts w:ascii="Arial MT" w:hAnsi="Arial MT"/>
          <w:sz w:val="22"/>
        </w:rPr>
        <w:t>-li KP</w:t>
      </w:r>
      <w:r>
        <w:rPr>
          <w:rFonts w:ascii="Arial MT" w:hAnsi="Arial MT"/>
          <w:spacing w:val="80"/>
          <w:sz w:val="22"/>
        </w:rPr>
        <w:t> </w:t>
      </w:r>
      <w:r>
        <w:rPr>
          <w:sz w:val="22"/>
        </w:rPr>
        <w:t>při přijetí příkazu TEST napájen z energetické distribuční sítě, musí provést dočasné odpojení od distribuční sítě. Po dokončení příkazu TEST změří KP stav akumulátoru</w:t>
      </w:r>
      <w:r>
        <w:rPr>
          <w:spacing w:val="80"/>
          <w:w w:val="150"/>
          <w:sz w:val="22"/>
        </w:rPr>
        <w:t> </w:t>
      </w:r>
      <w:r>
        <w:rPr>
          <w:sz w:val="22"/>
        </w:rPr>
        <w:t>a</w:t>
      </w:r>
      <w:r>
        <w:rPr>
          <w:spacing w:val="80"/>
          <w:w w:val="150"/>
          <w:sz w:val="22"/>
        </w:rPr>
        <w:t> </w:t>
      </w:r>
      <w:r>
        <w:rPr>
          <w:sz w:val="22"/>
        </w:rPr>
        <w:t>opět</w:t>
      </w:r>
      <w:r>
        <w:rPr>
          <w:spacing w:val="80"/>
          <w:w w:val="150"/>
          <w:sz w:val="22"/>
        </w:rPr>
        <w:t> </w:t>
      </w:r>
      <w:r>
        <w:rPr>
          <w:sz w:val="22"/>
        </w:rPr>
        <w:t>napájení</w:t>
      </w:r>
      <w:r>
        <w:rPr>
          <w:spacing w:val="80"/>
          <w:w w:val="150"/>
          <w:sz w:val="22"/>
        </w:rPr>
        <w:t> </w:t>
      </w:r>
      <w:r>
        <w:rPr>
          <w:sz w:val="22"/>
        </w:rPr>
        <w:t>z distribuční</w:t>
      </w:r>
      <w:r>
        <w:rPr>
          <w:spacing w:val="80"/>
          <w:w w:val="150"/>
          <w:sz w:val="22"/>
        </w:rPr>
        <w:t> </w:t>
      </w:r>
      <w:r>
        <w:rPr>
          <w:sz w:val="22"/>
        </w:rPr>
        <w:t>sítě</w:t>
      </w:r>
      <w:r>
        <w:rPr>
          <w:spacing w:val="80"/>
          <w:w w:val="150"/>
          <w:sz w:val="22"/>
        </w:rPr>
        <w:t> </w:t>
      </w:r>
      <w:r>
        <w:rPr>
          <w:sz w:val="22"/>
        </w:rPr>
        <w:t>připojí.</w:t>
      </w:r>
      <w:r>
        <w:rPr>
          <w:spacing w:val="80"/>
          <w:w w:val="150"/>
          <w:sz w:val="22"/>
        </w:rPr>
        <w:t> </w:t>
      </w:r>
      <w:r>
        <w:rPr>
          <w:sz w:val="22"/>
        </w:rPr>
        <w:t>Stav</w:t>
      </w:r>
      <w:r>
        <w:rPr>
          <w:spacing w:val="80"/>
          <w:w w:val="150"/>
          <w:sz w:val="22"/>
        </w:rPr>
        <w:t> </w:t>
      </w:r>
      <w:r>
        <w:rPr>
          <w:sz w:val="22"/>
        </w:rPr>
        <w:t>akumulátoru</w:t>
      </w:r>
    </w:p>
    <w:p>
      <w:pPr>
        <w:pStyle w:val="ListParagraph"/>
        <w:spacing w:after="0" w:line="242" w:lineRule="auto"/>
        <w:jc w:val="both"/>
        <w:rPr>
          <w:sz w:val="22"/>
        </w:rPr>
        <w:sectPr>
          <w:pgSz w:w="11910" w:h="16840"/>
          <w:pgMar w:header="1084" w:footer="734" w:top="1440" w:bottom="920" w:left="566" w:right="566"/>
        </w:sectPr>
      </w:pPr>
    </w:p>
    <w:p>
      <w:pPr>
        <w:pStyle w:val="BodyText"/>
        <w:spacing w:line="244" w:lineRule="auto" w:before="230"/>
        <w:ind w:left="2340" w:right="636"/>
        <w:jc w:val="both"/>
      </w:pPr>
      <w:r>
        <w:rPr/>
        <w:t>předávaný</w:t>
      </w:r>
      <w:r>
        <w:rPr>
          <w:spacing w:val="-8"/>
        </w:rPr>
        <w:t> </w:t>
      </w:r>
      <w:r>
        <w:rPr/>
        <w:t>na</w:t>
      </w:r>
      <w:r>
        <w:rPr>
          <w:spacing w:val="-8"/>
        </w:rPr>
        <w:t> </w:t>
      </w:r>
      <w:r>
        <w:rPr/>
        <w:t>VyC</w:t>
      </w:r>
      <w:r>
        <w:rPr>
          <w:spacing w:val="-8"/>
        </w:rPr>
        <w:t> </w:t>
      </w:r>
      <w:r>
        <w:rPr/>
        <w:t>dle</w:t>
      </w:r>
      <w:r>
        <w:rPr>
          <w:spacing w:val="-8"/>
        </w:rPr>
        <w:t> </w:t>
      </w:r>
      <w:r>
        <w:rPr/>
        <w:t>bodů</w:t>
      </w:r>
      <w:r>
        <w:rPr>
          <w:spacing w:val="-8"/>
        </w:rPr>
        <w:t> </w:t>
      </w:r>
      <w:r>
        <w:rPr/>
        <w:t>2.5.4.4.1.</w:t>
      </w:r>
      <w:r>
        <w:rPr>
          <w:spacing w:val="-6"/>
        </w:rPr>
        <w:t> </w:t>
      </w:r>
      <w:r>
        <w:rPr/>
        <w:t>a</w:t>
      </w:r>
      <w:r>
        <w:rPr>
          <w:spacing w:val="-8"/>
        </w:rPr>
        <w:t> </w:t>
      </w:r>
      <w:r>
        <w:rPr/>
        <w:t>2.5.4.4.2.</w:t>
      </w:r>
      <w:r>
        <w:rPr>
          <w:spacing w:val="-9"/>
        </w:rPr>
        <w:t> </w:t>
      </w:r>
      <w:r>
        <w:rPr/>
        <w:t>musí</w:t>
      </w:r>
      <w:r>
        <w:rPr>
          <w:spacing w:val="-6"/>
        </w:rPr>
        <w:t> </w:t>
      </w:r>
      <w:r>
        <w:rPr/>
        <w:t>obsahovat</w:t>
      </w:r>
      <w:r>
        <w:rPr>
          <w:spacing w:val="-6"/>
        </w:rPr>
        <w:t> </w:t>
      </w:r>
      <w:r>
        <w:rPr/>
        <w:t>poslední</w:t>
      </w:r>
      <w:r>
        <w:rPr>
          <w:spacing w:val="-9"/>
        </w:rPr>
        <w:t> </w:t>
      </w:r>
      <w:r>
        <w:rPr/>
        <w:t>stav, který byl změřen při provedení příkazu TEST.</w:t>
      </w:r>
    </w:p>
    <w:p>
      <w:pPr>
        <w:pStyle w:val="ListParagraph"/>
        <w:numPr>
          <w:ilvl w:val="2"/>
          <w:numId w:val="6"/>
        </w:numPr>
        <w:tabs>
          <w:tab w:pos="2337" w:val="left" w:leader="none"/>
          <w:tab w:pos="2340" w:val="left" w:leader="none"/>
        </w:tabs>
        <w:spacing w:line="242" w:lineRule="auto" w:before="14" w:after="0"/>
        <w:ind w:left="2340" w:right="637" w:hanging="994"/>
        <w:jc w:val="both"/>
        <w:rPr>
          <w:sz w:val="22"/>
        </w:rPr>
      </w:pPr>
      <w:r>
        <w:rPr>
          <w:rFonts w:ascii="Arial MT" w:hAnsi="Arial MT"/>
          <w:sz w:val="22"/>
        </w:rPr>
        <w:t>V </w:t>
      </w:r>
      <w:r>
        <w:rPr>
          <w:sz w:val="22"/>
        </w:rPr>
        <w:t>případě výpadku distribuční sítě provádí KP automaticky měření napětí akumulátoru</w:t>
      </w:r>
      <w:r>
        <w:rPr>
          <w:spacing w:val="40"/>
          <w:sz w:val="22"/>
        </w:rPr>
        <w:t> </w:t>
      </w:r>
      <w:r>
        <w:rPr>
          <w:sz w:val="22"/>
        </w:rPr>
        <w:t>bez</w:t>
      </w:r>
      <w:r>
        <w:rPr>
          <w:spacing w:val="40"/>
          <w:sz w:val="22"/>
        </w:rPr>
        <w:t> </w:t>
      </w:r>
      <w:r>
        <w:rPr>
          <w:sz w:val="22"/>
        </w:rPr>
        <w:t>nutnosti</w:t>
      </w:r>
      <w:r>
        <w:rPr>
          <w:spacing w:val="40"/>
          <w:sz w:val="22"/>
        </w:rPr>
        <w:t> </w:t>
      </w:r>
      <w:r>
        <w:rPr>
          <w:sz w:val="22"/>
        </w:rPr>
        <w:t>příkazu</w:t>
      </w:r>
      <w:r>
        <w:rPr>
          <w:spacing w:val="40"/>
          <w:sz w:val="22"/>
        </w:rPr>
        <w:t> </w:t>
      </w:r>
      <w:r>
        <w:rPr>
          <w:sz w:val="22"/>
        </w:rPr>
        <w:t>TEST,</w:t>
      </w:r>
      <w:r>
        <w:rPr>
          <w:spacing w:val="40"/>
          <w:sz w:val="22"/>
        </w:rPr>
        <w:t> </w:t>
      </w:r>
      <w:r>
        <w:rPr>
          <w:sz w:val="22"/>
        </w:rPr>
        <w:t>a</w:t>
      </w:r>
      <w:r>
        <w:rPr>
          <w:spacing w:val="38"/>
          <w:sz w:val="22"/>
        </w:rPr>
        <w:t> </w:t>
      </w:r>
      <w:r>
        <w:rPr>
          <w:sz w:val="22"/>
        </w:rPr>
        <w:t>to</w:t>
      </w:r>
      <w:r>
        <w:rPr>
          <w:spacing w:val="40"/>
          <w:sz w:val="22"/>
        </w:rPr>
        <w:t> </w:t>
      </w:r>
      <w:r>
        <w:rPr>
          <w:sz w:val="22"/>
        </w:rPr>
        <w:t>až</w:t>
      </w:r>
      <w:r>
        <w:rPr>
          <w:spacing w:val="40"/>
          <w:sz w:val="22"/>
        </w:rPr>
        <w:t> </w:t>
      </w:r>
      <w:r>
        <w:rPr>
          <w:sz w:val="22"/>
        </w:rPr>
        <w:t>do</w:t>
      </w:r>
      <w:r>
        <w:rPr>
          <w:spacing w:val="40"/>
          <w:sz w:val="22"/>
        </w:rPr>
        <w:t> </w:t>
      </w:r>
      <w:r>
        <w:rPr>
          <w:sz w:val="22"/>
        </w:rPr>
        <w:t>doby</w:t>
      </w:r>
      <w:r>
        <w:rPr>
          <w:spacing w:val="40"/>
          <w:sz w:val="22"/>
        </w:rPr>
        <w:t> </w:t>
      </w:r>
      <w:r>
        <w:rPr>
          <w:sz w:val="22"/>
        </w:rPr>
        <w:t>obnovení</w:t>
      </w:r>
      <w:r>
        <w:rPr>
          <w:spacing w:val="40"/>
          <w:sz w:val="22"/>
        </w:rPr>
        <w:t> </w:t>
      </w:r>
      <w:r>
        <w:rPr>
          <w:sz w:val="22"/>
        </w:rPr>
        <w:t>napájení </w:t>
      </w:r>
      <w:r>
        <w:rPr>
          <w:rFonts w:ascii="Arial MT" w:hAnsi="Arial MT"/>
          <w:sz w:val="22"/>
        </w:rPr>
        <w:t>z </w:t>
      </w:r>
      <w:r>
        <w:rPr>
          <w:sz w:val="22"/>
        </w:rPr>
        <w:t>distribuční sítě.</w:t>
      </w:r>
    </w:p>
    <w:p>
      <w:pPr>
        <w:pStyle w:val="ListParagraph"/>
        <w:numPr>
          <w:ilvl w:val="1"/>
          <w:numId w:val="6"/>
        </w:numPr>
        <w:tabs>
          <w:tab w:pos="1357" w:val="left" w:leader="none"/>
          <w:tab w:pos="1359" w:val="left" w:leader="none"/>
        </w:tabs>
        <w:spacing w:line="240" w:lineRule="auto" w:before="116" w:after="0"/>
        <w:ind w:left="1359" w:right="630" w:hanging="721"/>
        <w:jc w:val="both"/>
        <w:rPr>
          <w:sz w:val="22"/>
        </w:rPr>
      </w:pPr>
      <w:r>
        <w:rPr>
          <w:sz w:val="22"/>
        </w:rPr>
        <w:t>Použití akumulátoru, jehož hraniční napětí na jeden článek se liší od výše uvedených hodnot</w:t>
      </w:r>
      <w:r>
        <w:rPr>
          <w:spacing w:val="-7"/>
          <w:sz w:val="22"/>
        </w:rPr>
        <w:t> </w:t>
      </w:r>
      <w:r>
        <w:rPr>
          <w:sz w:val="22"/>
        </w:rPr>
        <w:t>(z</w:t>
      </w:r>
      <w:r>
        <w:rPr>
          <w:spacing w:val="-8"/>
          <w:sz w:val="22"/>
        </w:rPr>
        <w:t> </w:t>
      </w:r>
      <w:r>
        <w:rPr>
          <w:sz w:val="22"/>
        </w:rPr>
        <w:t>důvodu</w:t>
      </w:r>
      <w:r>
        <w:rPr>
          <w:spacing w:val="-9"/>
          <w:sz w:val="22"/>
        </w:rPr>
        <w:t> </w:t>
      </w:r>
      <w:r>
        <w:rPr>
          <w:sz w:val="22"/>
        </w:rPr>
        <w:t>typu</w:t>
      </w:r>
      <w:r>
        <w:rPr>
          <w:spacing w:val="-11"/>
          <w:sz w:val="22"/>
        </w:rPr>
        <w:t> </w:t>
      </w:r>
      <w:r>
        <w:rPr>
          <w:sz w:val="22"/>
        </w:rPr>
        <w:t>elektrod,</w:t>
      </w:r>
      <w:r>
        <w:rPr>
          <w:spacing w:val="-7"/>
          <w:sz w:val="22"/>
        </w:rPr>
        <w:t> </w:t>
      </w:r>
      <w:r>
        <w:rPr>
          <w:sz w:val="22"/>
        </w:rPr>
        <w:t>separátoru</w:t>
      </w:r>
      <w:r>
        <w:rPr>
          <w:spacing w:val="-9"/>
          <w:sz w:val="22"/>
        </w:rPr>
        <w:t> </w:t>
      </w:r>
      <w:r>
        <w:rPr>
          <w:sz w:val="22"/>
        </w:rPr>
        <w:t>elektrod,</w:t>
      </w:r>
      <w:r>
        <w:rPr>
          <w:spacing w:val="-7"/>
          <w:sz w:val="22"/>
        </w:rPr>
        <w:t> </w:t>
      </w:r>
      <w:r>
        <w:rPr>
          <w:sz w:val="22"/>
        </w:rPr>
        <w:t>apod.)</w:t>
      </w:r>
      <w:r>
        <w:rPr>
          <w:rFonts w:ascii="Arial MT" w:hAnsi="Arial MT"/>
          <w:sz w:val="22"/>
        </w:rPr>
        <w:t>,</w:t>
      </w:r>
      <w:r>
        <w:rPr>
          <w:rFonts w:ascii="Arial MT" w:hAnsi="Arial MT"/>
          <w:spacing w:val="-12"/>
          <w:sz w:val="22"/>
        </w:rPr>
        <w:t> </w:t>
      </w:r>
      <w:r>
        <w:rPr>
          <w:sz w:val="22"/>
        </w:rPr>
        <w:t>je</w:t>
      </w:r>
      <w:r>
        <w:rPr>
          <w:spacing w:val="-11"/>
          <w:sz w:val="22"/>
        </w:rPr>
        <w:t> </w:t>
      </w:r>
      <w:r>
        <w:rPr>
          <w:sz w:val="22"/>
        </w:rPr>
        <w:t>možné</w:t>
      </w:r>
      <w:r>
        <w:rPr>
          <w:spacing w:val="-9"/>
          <w:sz w:val="22"/>
        </w:rPr>
        <w:t> </w:t>
      </w:r>
      <w:r>
        <w:rPr>
          <w:sz w:val="22"/>
        </w:rPr>
        <w:t>pouze</w:t>
      </w:r>
      <w:r>
        <w:rPr>
          <w:spacing w:val="-7"/>
          <w:sz w:val="22"/>
        </w:rPr>
        <w:t> </w:t>
      </w:r>
      <w:r>
        <w:rPr>
          <w:rFonts w:ascii="Arial MT" w:hAnsi="Arial MT"/>
          <w:sz w:val="22"/>
        </w:rPr>
        <w:t>se</w:t>
      </w:r>
      <w:r>
        <w:rPr>
          <w:rFonts w:ascii="Arial MT" w:hAnsi="Arial MT"/>
          <w:spacing w:val="-11"/>
          <w:sz w:val="22"/>
        </w:rPr>
        <w:t> </w:t>
      </w:r>
      <w:r>
        <w:rPr>
          <w:rFonts w:ascii="Arial MT" w:hAnsi="Arial MT"/>
          <w:sz w:val="22"/>
        </w:rPr>
        <w:t>souhlasem MV-</w:t>
      </w:r>
      <w:r>
        <w:rPr>
          <w:sz w:val="22"/>
        </w:rPr>
        <w:t>GŘ</w:t>
      </w:r>
      <w:r>
        <w:rPr>
          <w:spacing w:val="-3"/>
          <w:sz w:val="22"/>
        </w:rPr>
        <w:t> </w:t>
      </w:r>
      <w:r>
        <w:rPr>
          <w:rFonts w:ascii="Arial MT" w:hAnsi="Arial MT"/>
          <w:sz w:val="22"/>
        </w:rPr>
        <w:t>HZS</w:t>
      </w:r>
      <w:r>
        <w:rPr>
          <w:rFonts w:ascii="Arial MT" w:hAnsi="Arial MT"/>
          <w:spacing w:val="-6"/>
          <w:sz w:val="22"/>
        </w:rPr>
        <w:t> </w:t>
      </w:r>
      <w:r>
        <w:rPr>
          <w:sz w:val="22"/>
        </w:rPr>
        <w:t>ČR</w:t>
      </w:r>
      <w:r>
        <w:rPr>
          <w:rFonts w:ascii="Arial MT" w:hAnsi="Arial MT"/>
          <w:sz w:val="22"/>
        </w:rPr>
        <w:t>.</w:t>
      </w:r>
      <w:r>
        <w:rPr>
          <w:rFonts w:ascii="Arial MT" w:hAnsi="Arial MT"/>
          <w:spacing w:val="-4"/>
          <w:sz w:val="22"/>
        </w:rPr>
        <w:t> </w:t>
      </w:r>
      <w:r>
        <w:rPr>
          <w:rFonts w:ascii="Arial MT" w:hAnsi="Arial MT"/>
          <w:sz w:val="22"/>
        </w:rPr>
        <w:t>K</w:t>
      </w:r>
      <w:r>
        <w:rPr>
          <w:rFonts w:ascii="Arial MT" w:hAnsi="Arial MT"/>
          <w:spacing w:val="-3"/>
          <w:sz w:val="22"/>
        </w:rPr>
        <w:t> </w:t>
      </w:r>
      <w:r>
        <w:rPr>
          <w:sz w:val="22"/>
        </w:rPr>
        <w:t>tomu</w:t>
      </w:r>
      <w:r>
        <w:rPr>
          <w:spacing w:val="-5"/>
          <w:sz w:val="22"/>
        </w:rPr>
        <w:t> </w:t>
      </w:r>
      <w:r>
        <w:rPr>
          <w:sz w:val="22"/>
        </w:rPr>
        <w:t>výrobce</w:t>
      </w:r>
      <w:r>
        <w:rPr>
          <w:spacing w:val="-5"/>
          <w:sz w:val="22"/>
        </w:rPr>
        <w:t> </w:t>
      </w:r>
      <w:r>
        <w:rPr>
          <w:sz w:val="22"/>
        </w:rPr>
        <w:t>nebo</w:t>
      </w:r>
      <w:r>
        <w:rPr>
          <w:spacing w:val="-3"/>
          <w:sz w:val="22"/>
        </w:rPr>
        <w:t> </w:t>
      </w:r>
      <w:r>
        <w:rPr>
          <w:sz w:val="22"/>
        </w:rPr>
        <w:t>dodavatel</w:t>
      </w:r>
      <w:r>
        <w:rPr>
          <w:spacing w:val="-6"/>
          <w:sz w:val="22"/>
        </w:rPr>
        <w:t> </w:t>
      </w:r>
      <w:r>
        <w:rPr>
          <w:sz w:val="22"/>
        </w:rPr>
        <w:t>předloží</w:t>
      </w:r>
      <w:r>
        <w:rPr>
          <w:spacing w:val="-2"/>
          <w:sz w:val="22"/>
        </w:rPr>
        <w:t> </w:t>
      </w:r>
      <w:r>
        <w:rPr>
          <w:sz w:val="22"/>
        </w:rPr>
        <w:t>postupe</w:t>
      </w:r>
      <w:r>
        <w:rPr>
          <w:rFonts w:ascii="Arial MT" w:hAnsi="Arial MT"/>
          <w:sz w:val="22"/>
        </w:rPr>
        <w:t>m</w:t>
      </w:r>
      <w:r>
        <w:rPr>
          <w:rFonts w:ascii="Arial MT" w:hAnsi="Arial MT"/>
          <w:spacing w:val="-4"/>
          <w:sz w:val="22"/>
        </w:rPr>
        <w:t> </w:t>
      </w:r>
      <w:r>
        <w:rPr>
          <w:rFonts w:ascii="Arial MT" w:hAnsi="Arial MT"/>
          <w:sz w:val="22"/>
        </w:rPr>
        <w:t>dle</w:t>
      </w:r>
      <w:r>
        <w:rPr>
          <w:rFonts w:ascii="Arial MT" w:hAnsi="Arial MT"/>
          <w:spacing w:val="-5"/>
          <w:sz w:val="22"/>
        </w:rPr>
        <w:t> </w:t>
      </w:r>
      <w:r>
        <w:rPr>
          <w:rFonts w:ascii="Arial MT" w:hAnsi="Arial MT"/>
          <w:sz w:val="22"/>
        </w:rPr>
        <w:t>kapitoly</w:t>
      </w:r>
      <w:r>
        <w:rPr>
          <w:rFonts w:ascii="Arial MT" w:hAnsi="Arial MT"/>
          <w:spacing w:val="-5"/>
          <w:sz w:val="22"/>
        </w:rPr>
        <w:t> </w:t>
      </w:r>
      <w:r>
        <w:rPr>
          <w:rFonts w:ascii="Arial MT" w:hAnsi="Arial MT"/>
          <w:sz w:val="22"/>
        </w:rPr>
        <w:t>10</w:t>
      </w:r>
      <w:r>
        <w:rPr>
          <w:rFonts w:ascii="Arial MT" w:hAnsi="Arial MT"/>
          <w:spacing w:val="-5"/>
          <w:sz w:val="22"/>
        </w:rPr>
        <w:t> </w:t>
      </w:r>
      <w:r>
        <w:rPr>
          <w:sz w:val="22"/>
        </w:rPr>
        <w:t>těc</w:t>
      </w:r>
      <w:r>
        <w:rPr>
          <w:rFonts w:ascii="Arial MT" w:hAnsi="Arial MT"/>
          <w:sz w:val="22"/>
        </w:rPr>
        <w:t>hto </w:t>
      </w:r>
      <w:r>
        <w:rPr>
          <w:sz w:val="22"/>
        </w:rPr>
        <w:t>technických požadavků žádost o schválení použití konkrétního akumulátoru </w:t>
      </w:r>
      <w:r>
        <w:rPr>
          <w:rFonts w:ascii="Arial MT" w:hAnsi="Arial MT"/>
          <w:sz w:val="22"/>
        </w:rPr>
        <w:t>MV-</w:t>
      </w:r>
      <w:r>
        <w:rPr>
          <w:sz w:val="22"/>
        </w:rPr>
        <w:t>GŘ HZS ČR </w:t>
      </w:r>
      <w:r>
        <w:rPr>
          <w:rFonts w:ascii="Arial MT" w:hAnsi="Arial MT"/>
          <w:sz w:val="22"/>
        </w:rPr>
        <w:t>spolu s </w:t>
      </w:r>
      <w:r>
        <w:rPr>
          <w:sz w:val="22"/>
        </w:rPr>
        <w:t>příslušnou technickou specifikací.</w:t>
      </w:r>
    </w:p>
    <w:p>
      <w:pPr>
        <w:pStyle w:val="ListParagraph"/>
        <w:numPr>
          <w:ilvl w:val="1"/>
          <w:numId w:val="6"/>
        </w:numPr>
        <w:tabs>
          <w:tab w:pos="1357" w:val="left" w:leader="none"/>
          <w:tab w:pos="1359" w:val="left" w:leader="none"/>
        </w:tabs>
        <w:spacing w:line="242" w:lineRule="auto" w:before="120" w:after="0"/>
        <w:ind w:left="1359" w:right="633" w:hanging="721"/>
        <w:jc w:val="both"/>
        <w:rPr>
          <w:sz w:val="22"/>
        </w:rPr>
      </w:pPr>
      <w:r>
        <w:rPr>
          <w:sz w:val="22"/>
        </w:rPr>
        <w:t>Náhradní zdroj musí být automaticky dobíjen z energetické distribuční sítě. K nabíjení náhradního zdroje bude použit nabíječ s dostatečnou velikostí výstupního proudu, který zajistí</w:t>
      </w:r>
      <w:r>
        <w:rPr>
          <w:spacing w:val="40"/>
          <w:sz w:val="22"/>
        </w:rPr>
        <w:t> </w:t>
      </w:r>
      <w:r>
        <w:rPr>
          <w:sz w:val="22"/>
        </w:rPr>
        <w:t>nabití</w:t>
      </w:r>
      <w:r>
        <w:rPr>
          <w:spacing w:val="40"/>
          <w:sz w:val="22"/>
        </w:rPr>
        <w:t> </w:t>
      </w:r>
      <w:r>
        <w:rPr>
          <w:sz w:val="22"/>
        </w:rPr>
        <w:t>zdroje</w:t>
      </w:r>
      <w:r>
        <w:rPr>
          <w:spacing w:val="40"/>
          <w:sz w:val="22"/>
        </w:rPr>
        <w:t> </w:t>
      </w:r>
      <w:r>
        <w:rPr>
          <w:sz w:val="22"/>
        </w:rPr>
        <w:t>na</w:t>
      </w:r>
      <w:r>
        <w:rPr>
          <w:spacing w:val="38"/>
          <w:sz w:val="22"/>
        </w:rPr>
        <w:t> </w:t>
      </w:r>
      <w:r>
        <w:rPr>
          <w:sz w:val="22"/>
        </w:rPr>
        <w:t>80</w:t>
      </w:r>
      <w:r>
        <w:rPr>
          <w:spacing w:val="40"/>
          <w:sz w:val="22"/>
        </w:rPr>
        <w:t> </w:t>
      </w:r>
      <w:r>
        <w:rPr>
          <w:sz w:val="22"/>
        </w:rPr>
        <w:t>%</w:t>
      </w:r>
      <w:r>
        <w:rPr>
          <w:spacing w:val="40"/>
          <w:sz w:val="22"/>
        </w:rPr>
        <w:t> </w:t>
      </w:r>
      <w:r>
        <w:rPr>
          <w:sz w:val="22"/>
        </w:rPr>
        <w:t>maximální</w:t>
      </w:r>
      <w:r>
        <w:rPr>
          <w:spacing w:val="40"/>
          <w:sz w:val="22"/>
        </w:rPr>
        <w:t> </w:t>
      </w:r>
      <w:r>
        <w:rPr>
          <w:sz w:val="22"/>
        </w:rPr>
        <w:t>jmenovité</w:t>
      </w:r>
      <w:r>
        <w:rPr>
          <w:spacing w:val="40"/>
          <w:sz w:val="22"/>
        </w:rPr>
        <w:t> </w:t>
      </w:r>
      <w:r>
        <w:rPr>
          <w:sz w:val="22"/>
        </w:rPr>
        <w:t>kapacity</w:t>
      </w:r>
      <w:r>
        <w:rPr>
          <w:spacing w:val="40"/>
          <w:sz w:val="22"/>
        </w:rPr>
        <w:t> </w:t>
      </w:r>
      <w:r>
        <w:rPr>
          <w:sz w:val="22"/>
        </w:rPr>
        <w:t>za</w:t>
      </w:r>
      <w:r>
        <w:rPr>
          <w:spacing w:val="40"/>
          <w:sz w:val="22"/>
        </w:rPr>
        <w:t> </w:t>
      </w:r>
      <w:r>
        <w:rPr>
          <w:sz w:val="22"/>
        </w:rPr>
        <w:t>dobu,</w:t>
      </w:r>
      <w:r>
        <w:rPr>
          <w:spacing w:val="40"/>
          <w:sz w:val="22"/>
        </w:rPr>
        <w:t> </w:t>
      </w:r>
      <w:r>
        <w:rPr>
          <w:sz w:val="22"/>
        </w:rPr>
        <w:t>která</w:t>
      </w:r>
      <w:r>
        <w:rPr>
          <w:spacing w:val="40"/>
          <w:sz w:val="22"/>
        </w:rPr>
        <w:t> </w:t>
      </w:r>
      <w:r>
        <w:rPr>
          <w:sz w:val="22"/>
        </w:rPr>
        <w:t>nepřesáhne </w:t>
      </w:r>
      <w:r>
        <w:rPr>
          <w:rFonts w:ascii="Arial MT" w:hAnsi="Arial MT"/>
          <w:sz w:val="22"/>
        </w:rPr>
        <w:t>12 hodin, a bude v</w:t>
      </w:r>
      <w:r>
        <w:rPr>
          <w:sz w:val="22"/>
        </w:rPr>
        <w:t>ybaven elektronickým řízením procesu nabíjení umožňující</w:t>
      </w:r>
      <w:r>
        <w:rPr>
          <w:rFonts w:ascii="Arial MT" w:hAnsi="Arial MT"/>
          <w:sz w:val="22"/>
        </w:rPr>
        <w:t>m </w:t>
      </w:r>
      <w:r>
        <w:rPr>
          <w:sz w:val="22"/>
        </w:rPr>
        <w:t>režim </w:t>
      </w:r>
      <w:r>
        <w:rPr>
          <w:rFonts w:ascii="Arial MT" w:hAnsi="Arial MT"/>
          <w:sz w:val="22"/>
        </w:rPr>
        <w:t>konzervace. Proces </w:t>
      </w:r>
      <w:r>
        <w:rPr>
          <w:sz w:val="22"/>
        </w:rPr>
        <w:t>nabíjení a řízeného vybíjení akumulátorů musí být optimalizován pro zajištění maximální životnosti náhradního zdroje a musí kompenzovat aktuální klimatické podmínky, zejména teplotu prostředí.</w:t>
      </w:r>
    </w:p>
    <w:p>
      <w:pPr>
        <w:pStyle w:val="ListParagraph"/>
        <w:numPr>
          <w:ilvl w:val="1"/>
          <w:numId w:val="6"/>
        </w:numPr>
        <w:tabs>
          <w:tab w:pos="1357" w:val="left" w:leader="none"/>
          <w:tab w:pos="1359" w:val="left" w:leader="none"/>
        </w:tabs>
        <w:spacing w:line="242" w:lineRule="auto" w:before="119" w:after="0"/>
        <w:ind w:left="1359" w:right="634" w:hanging="721"/>
        <w:jc w:val="both"/>
        <w:rPr>
          <w:rFonts w:ascii="Arial MT" w:hAnsi="Arial MT"/>
          <w:sz w:val="22"/>
        </w:rPr>
      </w:pPr>
      <w:r>
        <w:rPr>
          <w:rFonts w:ascii="Arial MT" w:hAnsi="Arial MT"/>
          <w:sz w:val="22"/>
        </w:rPr>
        <w:t>Z</w:t>
      </w:r>
      <w:r>
        <w:rPr>
          <w:sz w:val="22"/>
        </w:rPr>
        <w:t>ařízení musí být vybaveno odpojovačem zátěže, který zabrání hlubokému vybití akumulátoru. Před odpojením zátěže musí zařízení nahlásit automatické hlášení dle bodu </w:t>
      </w:r>
      <w:r>
        <w:rPr>
          <w:rFonts w:ascii="Arial MT" w:hAnsi="Arial MT"/>
          <w:spacing w:val="-2"/>
          <w:sz w:val="22"/>
        </w:rPr>
        <w:t>2.5.5.1.1.</w:t>
      </w:r>
    </w:p>
    <w:p>
      <w:pPr>
        <w:pStyle w:val="ListParagraph"/>
        <w:numPr>
          <w:ilvl w:val="1"/>
          <w:numId w:val="6"/>
        </w:numPr>
        <w:tabs>
          <w:tab w:pos="1357" w:val="left" w:leader="none"/>
          <w:tab w:pos="1359" w:val="left" w:leader="none"/>
        </w:tabs>
        <w:spacing w:line="244" w:lineRule="auto" w:before="116" w:after="0"/>
        <w:ind w:left="1359" w:right="637" w:hanging="721"/>
        <w:jc w:val="both"/>
        <w:rPr>
          <w:sz w:val="22"/>
        </w:rPr>
      </w:pPr>
      <w:r>
        <w:rPr>
          <w:sz w:val="22"/>
        </w:rPr>
        <w:t>Hlavní a náhradní zdroje musí obsahovat ochranné/filtrační prvky pro omezení nebo snížení rušení po elektrorozvodné síti.</w:t>
      </w:r>
    </w:p>
    <w:p>
      <w:pPr>
        <w:pStyle w:val="ListParagraph"/>
        <w:numPr>
          <w:ilvl w:val="1"/>
          <w:numId w:val="6"/>
        </w:numPr>
        <w:tabs>
          <w:tab w:pos="1357" w:val="left" w:leader="none"/>
          <w:tab w:pos="1359" w:val="left" w:leader="none"/>
        </w:tabs>
        <w:spacing w:line="242" w:lineRule="auto" w:before="114" w:after="0"/>
        <w:ind w:left="1359" w:right="633" w:hanging="721"/>
        <w:jc w:val="both"/>
        <w:rPr>
          <w:sz w:val="22"/>
        </w:rPr>
      </w:pPr>
      <w:r>
        <w:rPr>
          <w:sz w:val="22"/>
        </w:rPr>
        <w:t>Každé elektrické zařízení přenosové soustavy JSVV musí obsahovat ochranné prvky proti přepětí, podpětí a přepólování na vstupních/výstupních obvodech včetně napájecích obvodů. U KP se použití těchto ochranných prvků doporučuje tam, kde místní podmínky umožní jejich instalaci.</w:t>
      </w:r>
    </w:p>
    <w:p>
      <w:pPr>
        <w:pStyle w:val="ListParagraph"/>
        <w:numPr>
          <w:ilvl w:val="1"/>
          <w:numId w:val="6"/>
        </w:numPr>
        <w:tabs>
          <w:tab w:pos="1357" w:val="left" w:leader="none"/>
          <w:tab w:pos="1359" w:val="left" w:leader="none"/>
        </w:tabs>
        <w:spacing w:line="240" w:lineRule="auto" w:before="123" w:after="0"/>
        <w:ind w:left="1359" w:right="635" w:hanging="721"/>
        <w:jc w:val="both"/>
        <w:rPr>
          <w:rFonts w:ascii="Arial MT" w:hAnsi="Arial MT"/>
          <w:sz w:val="22"/>
        </w:rPr>
      </w:pPr>
      <w:r>
        <w:rPr>
          <w:sz w:val="22"/>
        </w:rPr>
        <w:t>Napájení zařízení JSVV může být realizováno také ze záložních zdrojů (generátorů, UPS apod.). Požadavky </w:t>
      </w:r>
      <w:r>
        <w:rPr>
          <w:rFonts w:ascii="Arial MT" w:hAnsi="Arial MT"/>
          <w:sz w:val="22"/>
        </w:rPr>
        <w:t>dle bodu 3.12. z</w:t>
      </w:r>
      <w:r>
        <w:rPr>
          <w:sz w:val="22"/>
        </w:rPr>
        <w:t>ůstávají v </w:t>
      </w:r>
      <w:r>
        <w:rPr>
          <w:rFonts w:ascii="Arial MT" w:hAnsi="Arial MT"/>
          <w:sz w:val="22"/>
        </w:rPr>
        <w:t>platnosti.</w:t>
      </w:r>
    </w:p>
    <w:p>
      <w:pPr>
        <w:pStyle w:val="ListParagraph"/>
        <w:numPr>
          <w:ilvl w:val="1"/>
          <w:numId w:val="6"/>
        </w:numPr>
        <w:tabs>
          <w:tab w:pos="1357" w:val="left" w:leader="none"/>
          <w:tab w:pos="1359" w:val="left" w:leader="none"/>
        </w:tabs>
        <w:spacing w:line="240" w:lineRule="auto" w:before="121" w:after="0"/>
        <w:ind w:left="1359" w:right="640" w:hanging="721"/>
        <w:jc w:val="both"/>
        <w:rPr>
          <w:rFonts w:ascii="Arial MT" w:hAnsi="Arial MT"/>
          <w:sz w:val="22"/>
        </w:rPr>
      </w:pPr>
      <w:r>
        <w:rPr>
          <w:sz w:val="22"/>
        </w:rPr>
        <w:t>Veškeré</w:t>
      </w:r>
      <w:r>
        <w:rPr>
          <w:spacing w:val="40"/>
          <w:sz w:val="22"/>
        </w:rPr>
        <w:t> </w:t>
      </w:r>
      <w:r>
        <w:rPr>
          <w:sz w:val="22"/>
        </w:rPr>
        <w:t>ovládací</w:t>
      </w:r>
      <w:r>
        <w:rPr>
          <w:spacing w:val="58"/>
          <w:sz w:val="22"/>
        </w:rPr>
        <w:t> </w:t>
      </w:r>
      <w:r>
        <w:rPr>
          <w:sz w:val="22"/>
        </w:rPr>
        <w:t>a</w:t>
      </w:r>
      <w:r>
        <w:rPr>
          <w:spacing w:val="40"/>
          <w:sz w:val="22"/>
        </w:rPr>
        <w:t> </w:t>
      </w:r>
      <w:r>
        <w:rPr>
          <w:sz w:val="22"/>
        </w:rPr>
        <w:t>řídící</w:t>
      </w:r>
      <w:r>
        <w:rPr>
          <w:spacing w:val="58"/>
          <w:sz w:val="22"/>
        </w:rPr>
        <w:t> </w:t>
      </w:r>
      <w:r>
        <w:rPr>
          <w:sz w:val="22"/>
        </w:rPr>
        <w:t>prvky</w:t>
      </w:r>
      <w:r>
        <w:rPr>
          <w:spacing w:val="40"/>
          <w:sz w:val="22"/>
        </w:rPr>
        <w:t> </w:t>
      </w:r>
      <w:r>
        <w:rPr>
          <w:sz w:val="22"/>
        </w:rPr>
        <w:t>zařízení</w:t>
      </w:r>
      <w:r>
        <w:rPr>
          <w:spacing w:val="40"/>
          <w:sz w:val="22"/>
        </w:rPr>
        <w:t> </w:t>
      </w:r>
      <w:r>
        <w:rPr>
          <w:sz w:val="22"/>
        </w:rPr>
        <w:t>JSVV</w:t>
      </w:r>
      <w:r>
        <w:rPr>
          <w:spacing w:val="40"/>
          <w:sz w:val="22"/>
        </w:rPr>
        <w:t> </w:t>
      </w:r>
      <w:r>
        <w:rPr>
          <w:sz w:val="22"/>
        </w:rPr>
        <w:t>musí</w:t>
      </w:r>
      <w:r>
        <w:rPr>
          <w:spacing w:val="58"/>
          <w:sz w:val="22"/>
        </w:rPr>
        <w:t> </w:t>
      </w:r>
      <w:r>
        <w:rPr>
          <w:sz w:val="22"/>
        </w:rPr>
        <w:t>být</w:t>
      </w:r>
      <w:r>
        <w:rPr>
          <w:spacing w:val="40"/>
          <w:sz w:val="22"/>
        </w:rPr>
        <w:t> </w:t>
      </w:r>
      <w:r>
        <w:rPr>
          <w:sz w:val="22"/>
        </w:rPr>
        <w:t>trvale</w:t>
      </w:r>
      <w:r>
        <w:rPr>
          <w:spacing w:val="40"/>
          <w:sz w:val="22"/>
        </w:rPr>
        <w:t> </w:t>
      </w:r>
      <w:r>
        <w:rPr>
          <w:sz w:val="22"/>
        </w:rPr>
        <w:t>označeny</w:t>
      </w:r>
      <w:r>
        <w:rPr>
          <w:spacing w:val="40"/>
          <w:sz w:val="22"/>
        </w:rPr>
        <w:t> </w:t>
      </w:r>
      <w:r>
        <w:rPr>
          <w:sz w:val="22"/>
        </w:rPr>
        <w:t>informacemi</w:t>
      </w:r>
      <w:r>
        <w:rPr>
          <w:spacing w:val="40"/>
          <w:sz w:val="22"/>
        </w:rPr>
        <w:t> </w:t>
      </w:r>
      <w:r>
        <w:rPr>
          <w:rFonts w:ascii="Arial MT" w:hAnsi="Arial MT"/>
          <w:sz w:val="22"/>
        </w:rPr>
        <w:t>o jejich funkci.</w:t>
      </w:r>
    </w:p>
    <w:p>
      <w:pPr>
        <w:pStyle w:val="ListParagraph"/>
        <w:numPr>
          <w:ilvl w:val="1"/>
          <w:numId w:val="6"/>
        </w:numPr>
        <w:tabs>
          <w:tab w:pos="1357" w:val="left" w:leader="none"/>
          <w:tab w:pos="1359" w:val="left" w:leader="none"/>
        </w:tabs>
        <w:spacing w:line="242" w:lineRule="auto" w:before="120" w:after="0"/>
        <w:ind w:left="1359" w:right="635" w:hanging="721"/>
        <w:jc w:val="both"/>
        <w:rPr>
          <w:sz w:val="22"/>
        </w:rPr>
      </w:pPr>
      <w:r>
        <w:rPr>
          <w:sz w:val="22"/>
        </w:rPr>
        <w:t>Veškeré</w:t>
      </w:r>
      <w:r>
        <w:rPr>
          <w:spacing w:val="-10"/>
          <w:sz w:val="22"/>
        </w:rPr>
        <w:t> </w:t>
      </w:r>
      <w:r>
        <w:rPr>
          <w:sz w:val="22"/>
        </w:rPr>
        <w:t>svorky</w:t>
      </w:r>
      <w:r>
        <w:rPr>
          <w:spacing w:val="-8"/>
          <w:sz w:val="22"/>
        </w:rPr>
        <w:t> </w:t>
      </w:r>
      <w:r>
        <w:rPr>
          <w:sz w:val="22"/>
        </w:rPr>
        <w:t>zařízení</w:t>
      </w:r>
      <w:r>
        <w:rPr>
          <w:spacing w:val="-11"/>
          <w:sz w:val="22"/>
        </w:rPr>
        <w:t> </w:t>
      </w:r>
      <w:r>
        <w:rPr>
          <w:sz w:val="22"/>
        </w:rPr>
        <w:t>JSVV</w:t>
      </w:r>
      <w:r>
        <w:rPr>
          <w:spacing w:val="-8"/>
          <w:sz w:val="22"/>
        </w:rPr>
        <w:t> </w:t>
      </w:r>
      <w:r>
        <w:rPr>
          <w:sz w:val="22"/>
        </w:rPr>
        <w:t>musí</w:t>
      </w:r>
      <w:r>
        <w:rPr>
          <w:spacing w:val="-9"/>
          <w:sz w:val="22"/>
        </w:rPr>
        <w:t> </w:t>
      </w:r>
      <w:r>
        <w:rPr>
          <w:sz w:val="22"/>
        </w:rPr>
        <w:t>být</w:t>
      </w:r>
      <w:r>
        <w:rPr>
          <w:spacing w:val="-12"/>
          <w:sz w:val="22"/>
        </w:rPr>
        <w:t> </w:t>
      </w:r>
      <w:r>
        <w:rPr>
          <w:sz w:val="22"/>
        </w:rPr>
        <w:t>trvale</w:t>
      </w:r>
      <w:r>
        <w:rPr>
          <w:spacing w:val="-10"/>
          <w:sz w:val="22"/>
        </w:rPr>
        <w:t> </w:t>
      </w:r>
      <w:r>
        <w:rPr>
          <w:sz w:val="22"/>
        </w:rPr>
        <w:t>označeny</w:t>
      </w:r>
      <w:r>
        <w:rPr>
          <w:spacing w:val="-8"/>
          <w:sz w:val="22"/>
        </w:rPr>
        <w:t> </w:t>
      </w:r>
      <w:r>
        <w:rPr>
          <w:sz w:val="22"/>
        </w:rPr>
        <w:t>informacemi</w:t>
      </w:r>
      <w:r>
        <w:rPr>
          <w:spacing w:val="-10"/>
          <w:sz w:val="22"/>
        </w:rPr>
        <w:t> </w:t>
      </w:r>
      <w:r>
        <w:rPr>
          <w:sz w:val="22"/>
        </w:rPr>
        <w:t>o</w:t>
      </w:r>
      <w:r>
        <w:rPr>
          <w:spacing w:val="-8"/>
          <w:sz w:val="22"/>
        </w:rPr>
        <w:t> </w:t>
      </w:r>
      <w:r>
        <w:rPr>
          <w:sz w:val="22"/>
        </w:rPr>
        <w:t>určení,</w:t>
      </w:r>
      <w:r>
        <w:rPr>
          <w:spacing w:val="-9"/>
          <w:sz w:val="22"/>
        </w:rPr>
        <w:t> </w:t>
      </w:r>
      <w:r>
        <w:rPr>
          <w:sz w:val="22"/>
        </w:rPr>
        <w:t>vlastnostech a polaritě.</w:t>
      </w:r>
    </w:p>
    <w:p>
      <w:pPr>
        <w:pStyle w:val="ListParagraph"/>
        <w:numPr>
          <w:ilvl w:val="1"/>
          <w:numId w:val="6"/>
        </w:numPr>
        <w:tabs>
          <w:tab w:pos="1357" w:val="left" w:leader="none"/>
          <w:tab w:pos="1359" w:val="left" w:leader="none"/>
        </w:tabs>
        <w:spacing w:line="240" w:lineRule="auto" w:before="117" w:after="0"/>
        <w:ind w:left="1359" w:right="636" w:hanging="721"/>
        <w:jc w:val="both"/>
        <w:rPr>
          <w:sz w:val="22"/>
        </w:rPr>
      </w:pPr>
      <w:r>
        <w:rPr>
          <w:sz w:val="22"/>
        </w:rPr>
        <w:t>Označení musí být takové, aby bylo možné nastavit ovládací a řídící prvky a potvrdit jejich </w:t>
      </w:r>
      <w:r>
        <w:rPr>
          <w:rFonts w:ascii="Arial MT" w:hAnsi="Arial MT"/>
          <w:sz w:val="22"/>
        </w:rPr>
        <w:t>polohy v souladu s informacemi v </w:t>
      </w:r>
      <w:r>
        <w:rPr>
          <w:sz w:val="22"/>
        </w:rPr>
        <w:t>uživatelské příručce.</w:t>
      </w:r>
    </w:p>
    <w:p>
      <w:pPr>
        <w:pStyle w:val="ListParagraph"/>
        <w:numPr>
          <w:ilvl w:val="1"/>
          <w:numId w:val="6"/>
        </w:numPr>
        <w:tabs>
          <w:tab w:pos="1357" w:val="left" w:leader="none"/>
          <w:tab w:pos="1359" w:val="left" w:leader="none"/>
        </w:tabs>
        <w:spacing w:line="240" w:lineRule="auto" w:before="121" w:after="0"/>
        <w:ind w:left="1359" w:right="636" w:hanging="721"/>
        <w:jc w:val="both"/>
        <w:rPr>
          <w:rFonts w:ascii="Arial MT" w:hAnsi="Arial MT"/>
          <w:sz w:val="22"/>
        </w:rPr>
      </w:pPr>
      <w:r>
        <w:rPr>
          <w:sz w:val="22"/>
        </w:rPr>
        <w:t>Označení musí obsahovat symboly, značky, písmena a čísla, které jsou mezinárodně srozumitelné. Označení bude provedeno dle ČSN </w:t>
      </w:r>
      <w:r>
        <w:rPr>
          <w:rFonts w:ascii="Arial MT" w:hAnsi="Arial MT"/>
          <w:sz w:val="22"/>
        </w:rPr>
        <w:t>EN IEC 60027-2.</w:t>
      </w:r>
    </w:p>
    <w:p>
      <w:pPr>
        <w:pStyle w:val="ListParagraph"/>
        <w:numPr>
          <w:ilvl w:val="1"/>
          <w:numId w:val="6"/>
        </w:numPr>
        <w:tabs>
          <w:tab w:pos="1357" w:val="left" w:leader="none"/>
          <w:tab w:pos="1359" w:val="left" w:leader="none"/>
        </w:tabs>
        <w:spacing w:line="240" w:lineRule="auto" w:before="120" w:after="0"/>
        <w:ind w:left="1359" w:right="629" w:hanging="721"/>
        <w:jc w:val="both"/>
        <w:rPr>
          <w:sz w:val="22"/>
        </w:rPr>
      </w:pPr>
      <w:r>
        <w:rPr>
          <w:sz w:val="22"/>
        </w:rPr>
        <w:t>Každé zařízení, které je součástí JSVV</w:t>
      </w:r>
      <w:r>
        <w:rPr>
          <w:rFonts w:ascii="Arial MT" w:hAnsi="Arial MT"/>
          <w:sz w:val="22"/>
        </w:rPr>
        <w:t>, </w:t>
      </w:r>
      <w:r>
        <w:rPr>
          <w:sz w:val="22"/>
        </w:rPr>
        <w:t>musí být trvale označeno. Označení je provedeno bílým</w:t>
      </w:r>
      <w:r>
        <w:rPr>
          <w:spacing w:val="40"/>
          <w:sz w:val="22"/>
        </w:rPr>
        <w:t> </w:t>
      </w:r>
      <w:r>
        <w:rPr>
          <w:sz w:val="22"/>
        </w:rPr>
        <w:t>obdélníkem</w:t>
      </w:r>
      <w:r>
        <w:rPr>
          <w:spacing w:val="40"/>
          <w:sz w:val="22"/>
        </w:rPr>
        <w:t> </w:t>
      </w:r>
      <w:r>
        <w:rPr>
          <w:sz w:val="22"/>
        </w:rPr>
        <w:t>s červeným</w:t>
      </w:r>
      <w:r>
        <w:rPr>
          <w:spacing w:val="40"/>
          <w:sz w:val="22"/>
        </w:rPr>
        <w:t> </w:t>
      </w:r>
      <w:r>
        <w:rPr>
          <w:sz w:val="22"/>
        </w:rPr>
        <w:t>orámováním</w:t>
      </w:r>
      <w:r>
        <w:rPr>
          <w:spacing w:val="40"/>
          <w:sz w:val="22"/>
        </w:rPr>
        <w:t> </w:t>
      </w:r>
      <w:r>
        <w:rPr>
          <w:sz w:val="22"/>
        </w:rPr>
        <w:t>o</w:t>
      </w:r>
      <w:r>
        <w:rPr>
          <w:spacing w:val="40"/>
          <w:sz w:val="22"/>
        </w:rPr>
        <w:t> </w:t>
      </w:r>
      <w:r>
        <w:rPr>
          <w:sz w:val="22"/>
        </w:rPr>
        <w:t>poměru</w:t>
      </w:r>
      <w:r>
        <w:rPr>
          <w:spacing w:val="40"/>
          <w:sz w:val="22"/>
        </w:rPr>
        <w:t> </w:t>
      </w:r>
      <w:r>
        <w:rPr>
          <w:sz w:val="22"/>
        </w:rPr>
        <w:t>stran</w:t>
      </w:r>
      <w:r>
        <w:rPr>
          <w:spacing w:val="40"/>
          <w:sz w:val="22"/>
        </w:rPr>
        <w:t> </w:t>
      </w:r>
      <w:r>
        <w:rPr>
          <w:sz w:val="22"/>
        </w:rPr>
        <w:t>2:1</w:t>
      </w:r>
      <w:r>
        <w:rPr>
          <w:spacing w:val="40"/>
          <w:sz w:val="22"/>
        </w:rPr>
        <w:t> </w:t>
      </w:r>
      <w:r>
        <w:rPr>
          <w:sz w:val="22"/>
        </w:rPr>
        <w:t>s minimálními</w:t>
      </w:r>
      <w:r>
        <w:rPr>
          <w:spacing w:val="40"/>
          <w:sz w:val="22"/>
        </w:rPr>
        <w:t> </w:t>
      </w:r>
      <w:r>
        <w:rPr>
          <w:sz w:val="22"/>
        </w:rPr>
        <w:t>rozměry </w:t>
      </w:r>
      <w:r>
        <w:rPr>
          <w:rFonts w:ascii="Arial MT" w:hAnsi="Arial MT"/>
          <w:sz w:val="22"/>
        </w:rPr>
        <w:t>140 x 70 mm. V </w:t>
      </w:r>
      <w:r>
        <w:rPr>
          <w:sz w:val="22"/>
        </w:rPr>
        <w:t>obdélníku je umístěn text bezpatkovým písmem Arial v černé barvě </w:t>
      </w:r>
      <w:r>
        <w:rPr>
          <w:rFonts w:ascii="Arial MT" w:hAnsi="Arial MT"/>
          <w:sz w:val="22"/>
        </w:rPr>
        <w:t>se </w:t>
      </w:r>
      <w:r>
        <w:rPr>
          <w:sz w:val="22"/>
        </w:rPr>
        <w:t>zněním „Obecně prospěšné zařízení pro varování obyvatelstva </w:t>
      </w:r>
      <w:r>
        <w:rPr>
          <w:rFonts w:ascii="Arial MT" w:hAnsi="Arial MT"/>
          <w:sz w:val="22"/>
        </w:rPr>
        <w:t>- </w:t>
      </w:r>
      <w:r>
        <w:rPr>
          <w:sz w:val="22"/>
        </w:rPr>
        <w:t>NEVYPÍNAT! Poškození a ohrožení provozu se trestá podle zákona</w:t>
      </w:r>
      <w:r>
        <w:rPr>
          <w:rFonts w:ascii="Arial MT" w:hAnsi="Arial MT"/>
          <w:sz w:val="22"/>
        </w:rPr>
        <w:t>! </w:t>
      </w:r>
      <w:r>
        <w:rPr>
          <w:sz w:val="22"/>
        </w:rPr>
        <w:t>Poškození hlásit </w:t>
      </w:r>
      <w:r>
        <w:rPr>
          <w:rFonts w:ascii="Arial MT" w:hAnsi="Arial MT"/>
          <w:sz w:val="22"/>
        </w:rPr>
        <w:t>na tel.</w:t>
      </w:r>
      <w:r>
        <w:rPr>
          <w:sz w:val="22"/>
        </w:rPr>
        <w:t>:…… </w:t>
      </w:r>
      <w:r>
        <w:rPr>
          <w:rFonts w:ascii="Arial MT" w:hAnsi="Arial MT"/>
          <w:sz w:val="22"/>
        </w:rPr>
        <w:t>nebo e-</w:t>
      </w:r>
      <w:r>
        <w:rPr>
          <w:sz w:val="22"/>
        </w:rPr>
        <w:t>mail:……“.</w:t>
      </w:r>
      <w:r>
        <w:rPr>
          <w:spacing w:val="40"/>
          <w:sz w:val="22"/>
        </w:rPr>
        <w:t> </w:t>
      </w:r>
      <w:r>
        <w:rPr>
          <w:sz w:val="22"/>
        </w:rPr>
        <w:t>Na místě teček se doplní konkrétní telefonní číslo a e</w:t>
      </w:r>
      <w:r>
        <w:rPr>
          <w:rFonts w:ascii="Arial MT" w:hAnsi="Arial MT"/>
          <w:sz w:val="22"/>
        </w:rPr>
        <w:t>-</w:t>
      </w:r>
      <w:r>
        <w:rPr>
          <w:sz w:val="22"/>
        </w:rPr>
        <w:t>mailová adresa vlastníka nebo provozovatele zařízení. Podoba tohoto označení je uvedena v příloze </w:t>
      </w:r>
      <w:r>
        <w:rPr>
          <w:rFonts w:ascii="Arial MT" w:hAnsi="Arial MT"/>
          <w:sz w:val="22"/>
        </w:rPr>
        <w:t>P</w:t>
      </w:r>
      <w:r>
        <w:rPr>
          <w:sz w:val="22"/>
        </w:rPr>
        <w:t>. Venkovní hlásiče MIS nemusí být takto označeny.</w:t>
      </w:r>
    </w:p>
    <w:p>
      <w:pPr>
        <w:pStyle w:val="ListParagraph"/>
        <w:spacing w:after="0" w:line="240" w:lineRule="auto"/>
        <w:jc w:val="both"/>
        <w:rPr>
          <w:sz w:val="22"/>
        </w:rPr>
        <w:sectPr>
          <w:pgSz w:w="11910" w:h="16840"/>
          <w:pgMar w:header="1084" w:footer="734" w:top="1440" w:bottom="920" w:left="566" w:right="566"/>
        </w:sectPr>
      </w:pPr>
    </w:p>
    <w:p>
      <w:pPr>
        <w:pStyle w:val="Heading1"/>
        <w:numPr>
          <w:ilvl w:val="0"/>
          <w:numId w:val="2"/>
        </w:numPr>
        <w:tabs>
          <w:tab w:pos="1347" w:val="left" w:leader="none"/>
        </w:tabs>
        <w:spacing w:line="240" w:lineRule="auto" w:before="226" w:after="0"/>
        <w:ind w:left="1347" w:right="0" w:hanging="709"/>
        <w:jc w:val="left"/>
      </w:pPr>
      <w:bookmarkStart w:name="_bookmark12" w:id="13"/>
      <w:bookmarkEnd w:id="13"/>
      <w:r>
        <w:rPr>
          <w:b w:val="0"/>
        </w:rPr>
      </w:r>
      <w:r>
        <w:rPr/>
        <w:t>Koncové</w:t>
      </w:r>
      <w:r>
        <w:rPr>
          <w:spacing w:val="-15"/>
        </w:rPr>
        <w:t> </w:t>
      </w:r>
      <w:r>
        <w:rPr/>
        <w:t>prvky</w:t>
      </w:r>
      <w:r>
        <w:rPr>
          <w:spacing w:val="-12"/>
        </w:rPr>
        <w:t> </w:t>
      </w:r>
      <w:r>
        <w:rPr/>
        <w:t>přenosové</w:t>
      </w:r>
      <w:r>
        <w:rPr>
          <w:spacing w:val="-15"/>
        </w:rPr>
        <w:t> </w:t>
      </w:r>
      <w:r>
        <w:rPr/>
        <w:t>soustavy</w:t>
      </w:r>
      <w:r>
        <w:rPr>
          <w:spacing w:val="-16"/>
        </w:rPr>
        <w:t> </w:t>
      </w:r>
      <w:r>
        <w:rPr>
          <w:spacing w:val="-4"/>
        </w:rPr>
        <w:t>JSVV</w:t>
      </w:r>
    </w:p>
    <w:p>
      <w:pPr>
        <w:pStyle w:val="Heading2"/>
        <w:numPr>
          <w:ilvl w:val="1"/>
          <w:numId w:val="2"/>
        </w:numPr>
        <w:tabs>
          <w:tab w:pos="1347" w:val="left" w:leader="none"/>
        </w:tabs>
        <w:spacing w:line="240" w:lineRule="auto" w:before="238" w:after="0"/>
        <w:ind w:left="1347" w:right="0" w:hanging="709"/>
        <w:jc w:val="left"/>
      </w:pPr>
      <w:bookmarkStart w:name="_bookmark13" w:id="14"/>
      <w:bookmarkEnd w:id="14"/>
      <w:r>
        <w:rPr>
          <w:b w:val="0"/>
        </w:rPr>
      </w:r>
      <w:r>
        <w:rPr/>
        <w:t>Obecné</w:t>
      </w:r>
      <w:r>
        <w:rPr>
          <w:spacing w:val="-8"/>
        </w:rPr>
        <w:t> </w:t>
      </w:r>
      <w:r>
        <w:rPr/>
        <w:t>požadavky</w:t>
      </w:r>
      <w:r>
        <w:rPr>
          <w:spacing w:val="-6"/>
        </w:rPr>
        <w:t> </w:t>
      </w:r>
      <w:r>
        <w:rPr/>
        <w:t>na</w:t>
      </w:r>
      <w:r>
        <w:rPr>
          <w:spacing w:val="-7"/>
        </w:rPr>
        <w:t> </w:t>
      </w:r>
      <w:r>
        <w:rPr>
          <w:spacing w:val="-4"/>
        </w:rPr>
        <w:t>KPPS</w:t>
      </w:r>
    </w:p>
    <w:p>
      <w:pPr>
        <w:pStyle w:val="ListParagraph"/>
        <w:numPr>
          <w:ilvl w:val="2"/>
          <w:numId w:val="2"/>
        </w:numPr>
        <w:tabs>
          <w:tab w:pos="1345" w:val="left" w:leader="none"/>
        </w:tabs>
        <w:spacing w:line="240" w:lineRule="auto" w:before="121" w:after="0"/>
        <w:ind w:left="1345" w:right="0" w:hanging="707"/>
        <w:jc w:val="left"/>
        <w:rPr>
          <w:sz w:val="22"/>
        </w:rPr>
      </w:pPr>
      <w:r>
        <w:rPr>
          <w:sz w:val="22"/>
        </w:rPr>
        <w:t>KPPS</w:t>
      </w:r>
      <w:r>
        <w:rPr>
          <w:spacing w:val="-3"/>
          <w:sz w:val="22"/>
        </w:rPr>
        <w:t> </w:t>
      </w:r>
      <w:r>
        <w:rPr>
          <w:sz w:val="22"/>
        </w:rPr>
        <w:t>se</w:t>
      </w:r>
      <w:r>
        <w:rPr>
          <w:spacing w:val="-2"/>
          <w:sz w:val="22"/>
        </w:rPr>
        <w:t> </w:t>
      </w:r>
      <w:r>
        <w:rPr>
          <w:sz w:val="22"/>
        </w:rPr>
        <w:t>obecně</w:t>
      </w:r>
      <w:r>
        <w:rPr>
          <w:spacing w:val="-4"/>
          <w:sz w:val="22"/>
        </w:rPr>
        <w:t> </w:t>
      </w:r>
      <w:r>
        <w:rPr>
          <w:sz w:val="22"/>
        </w:rPr>
        <w:t>skládá</w:t>
      </w:r>
      <w:r>
        <w:rPr>
          <w:spacing w:val="-3"/>
          <w:sz w:val="22"/>
        </w:rPr>
        <w:t> </w:t>
      </w:r>
      <w:r>
        <w:rPr>
          <w:spacing w:val="-5"/>
          <w:sz w:val="22"/>
        </w:rPr>
        <w:t>z:</w:t>
      </w:r>
    </w:p>
    <w:p>
      <w:pPr>
        <w:pStyle w:val="ListParagraph"/>
        <w:numPr>
          <w:ilvl w:val="3"/>
          <w:numId w:val="2"/>
        </w:numPr>
        <w:tabs>
          <w:tab w:pos="2340" w:val="left" w:leader="none"/>
        </w:tabs>
        <w:spacing w:line="252" w:lineRule="exact" w:before="1" w:after="0"/>
        <w:ind w:left="2340" w:right="0" w:hanging="993"/>
        <w:jc w:val="left"/>
        <w:rPr>
          <w:sz w:val="22"/>
        </w:rPr>
      </w:pPr>
      <w:r>
        <w:rPr>
          <w:w w:val="105"/>
          <w:sz w:val="22"/>
        </w:rPr>
        <w:t>řídící</w:t>
      </w:r>
      <w:r>
        <w:rPr>
          <w:spacing w:val="6"/>
          <w:w w:val="105"/>
          <w:sz w:val="22"/>
        </w:rPr>
        <w:t> </w:t>
      </w:r>
      <w:r>
        <w:rPr>
          <w:spacing w:val="-2"/>
          <w:w w:val="105"/>
          <w:sz w:val="22"/>
        </w:rPr>
        <w:t>jednotky,</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rádiového</w:t>
      </w:r>
      <w:r>
        <w:rPr>
          <w:spacing w:val="-5"/>
          <w:sz w:val="22"/>
        </w:rPr>
        <w:t> </w:t>
      </w:r>
      <w:r>
        <w:rPr>
          <w:sz w:val="22"/>
        </w:rPr>
        <w:t>komunikačního</w:t>
      </w:r>
      <w:r>
        <w:rPr>
          <w:spacing w:val="-4"/>
          <w:sz w:val="22"/>
        </w:rPr>
        <w:t> </w:t>
      </w:r>
      <w:r>
        <w:rPr>
          <w:spacing w:val="-2"/>
          <w:sz w:val="22"/>
        </w:rPr>
        <w:t>zařízení</w:t>
      </w:r>
      <w:r>
        <w:rPr>
          <w:rFonts w:ascii="Arial MT" w:hAnsi="Arial MT"/>
          <w:spacing w:val="-2"/>
          <w:sz w:val="22"/>
        </w:rPr>
        <w:t>,</w:t>
      </w:r>
    </w:p>
    <w:p>
      <w:pPr>
        <w:pStyle w:val="ListParagraph"/>
        <w:numPr>
          <w:ilvl w:val="3"/>
          <w:numId w:val="2"/>
        </w:numPr>
        <w:tabs>
          <w:tab w:pos="2340" w:val="left" w:leader="none"/>
        </w:tabs>
        <w:spacing w:line="240" w:lineRule="auto" w:before="2" w:after="0"/>
        <w:ind w:left="2340" w:right="0" w:hanging="993"/>
        <w:jc w:val="left"/>
        <w:rPr>
          <w:rFonts w:ascii="Arial MT" w:hAnsi="Arial MT"/>
          <w:sz w:val="22"/>
        </w:rPr>
      </w:pPr>
      <w:r>
        <w:rPr>
          <w:sz w:val="22"/>
        </w:rPr>
        <w:t>zdroje</w:t>
      </w:r>
      <w:r>
        <w:rPr>
          <w:spacing w:val="-3"/>
          <w:sz w:val="22"/>
        </w:rPr>
        <w:t> </w:t>
      </w:r>
      <w:r>
        <w:rPr>
          <w:spacing w:val="-2"/>
          <w:sz w:val="22"/>
        </w:rPr>
        <w:t>napájení</w:t>
      </w:r>
      <w:r>
        <w:rPr>
          <w:rFonts w:ascii="Arial MT" w:hAnsi="Arial MT"/>
          <w:spacing w:val="-2"/>
          <w:sz w:val="22"/>
        </w:rPr>
        <w:t>.</w:t>
      </w:r>
    </w:p>
    <w:p>
      <w:pPr>
        <w:pStyle w:val="ListParagraph"/>
        <w:numPr>
          <w:ilvl w:val="2"/>
          <w:numId w:val="2"/>
        </w:numPr>
        <w:tabs>
          <w:tab w:pos="1345" w:val="left" w:leader="none"/>
          <w:tab w:pos="1347" w:val="left" w:leader="none"/>
        </w:tabs>
        <w:spacing w:line="240" w:lineRule="auto" w:before="119" w:after="0"/>
        <w:ind w:left="1347" w:right="633" w:hanging="709"/>
        <w:jc w:val="both"/>
        <w:rPr>
          <w:sz w:val="22"/>
        </w:rPr>
      </w:pPr>
      <w:r>
        <w:rPr>
          <w:sz w:val="22"/>
        </w:rPr>
        <w:t>KPPS plní funkci podle toho, pro kterou vrstvu přenosové soustavy JSVV je určen. KPPS pro první vrstvu přenosové soustavy </w:t>
      </w:r>
      <w:r>
        <w:rPr>
          <w:rFonts w:ascii="Arial MT" w:hAnsi="Arial MT"/>
          <w:sz w:val="22"/>
        </w:rPr>
        <w:t>JSVV pracuje z</w:t>
      </w:r>
      <w:r>
        <w:rPr>
          <w:rFonts w:ascii="Arial MT" w:hAnsi="Arial MT"/>
          <w:spacing w:val="-1"/>
          <w:sz w:val="22"/>
        </w:rPr>
        <w:t> </w:t>
      </w:r>
      <w:r>
        <w:rPr>
          <w:sz w:val="22"/>
        </w:rPr>
        <w:t>rádiového hlediska jako př</w:t>
      </w:r>
      <w:r>
        <w:rPr>
          <w:rFonts w:ascii="Arial MT" w:hAnsi="Arial MT"/>
          <w:sz w:val="22"/>
        </w:rPr>
        <w:t>i</w:t>
      </w:r>
      <w:r>
        <w:rPr>
          <w:sz w:val="22"/>
        </w:rPr>
        <w:t>jímač, KPPS pro druhou vrstvu přenosové soustavy </w:t>
      </w:r>
      <w:r>
        <w:rPr>
          <w:rFonts w:ascii="Arial MT" w:hAnsi="Arial MT"/>
          <w:sz w:val="22"/>
        </w:rPr>
        <w:t>JSVV </w:t>
      </w:r>
      <w:r>
        <w:rPr>
          <w:sz w:val="22"/>
        </w:rPr>
        <w:t>pracuje jako přijímač/vysílač.</w:t>
      </w:r>
    </w:p>
    <w:p>
      <w:pPr>
        <w:pStyle w:val="ListParagraph"/>
        <w:numPr>
          <w:ilvl w:val="2"/>
          <w:numId w:val="2"/>
        </w:numPr>
        <w:tabs>
          <w:tab w:pos="1345" w:val="left" w:leader="none"/>
          <w:tab w:pos="1347" w:val="left" w:leader="none"/>
        </w:tabs>
        <w:spacing w:line="242" w:lineRule="auto" w:before="119" w:after="0"/>
        <w:ind w:left="1347" w:right="633" w:hanging="709"/>
        <w:jc w:val="both"/>
        <w:rPr>
          <w:rFonts w:ascii="Arial MT" w:hAnsi="Arial MT"/>
          <w:sz w:val="22"/>
        </w:rPr>
      </w:pPr>
      <w:r>
        <w:rPr>
          <w:rFonts w:ascii="Arial MT" w:hAnsi="Arial MT"/>
          <w:sz w:val="22"/>
        </w:rPr>
        <w:t>V </w:t>
      </w:r>
      <w:r>
        <w:rPr>
          <w:sz w:val="22"/>
        </w:rPr>
        <w:t>případě použití obou vrstev přenosové </w:t>
      </w:r>
      <w:r>
        <w:rPr>
          <w:rFonts w:ascii="Arial MT" w:hAnsi="Arial MT"/>
          <w:sz w:val="22"/>
        </w:rPr>
        <w:t>soustavy JSVV </w:t>
      </w:r>
      <w:r>
        <w:rPr>
          <w:sz w:val="22"/>
        </w:rPr>
        <w:t>plní KPPS pro druhou vrstvu přenosové soustavy JSVV funkci řídícího prvku komunikace s připojeným koncovým </w:t>
      </w:r>
      <w:r>
        <w:rPr>
          <w:rFonts w:ascii="Arial MT" w:hAnsi="Arial MT"/>
          <w:spacing w:val="-2"/>
          <w:sz w:val="22"/>
        </w:rPr>
        <w:t>prvkem.</w:t>
      </w:r>
    </w:p>
    <w:p>
      <w:pPr>
        <w:pStyle w:val="ListParagraph"/>
        <w:numPr>
          <w:ilvl w:val="2"/>
          <w:numId w:val="2"/>
        </w:numPr>
        <w:tabs>
          <w:tab w:pos="1345" w:val="left" w:leader="none"/>
          <w:tab w:pos="1347" w:val="left" w:leader="none"/>
        </w:tabs>
        <w:spacing w:line="240" w:lineRule="auto" w:before="119" w:after="0"/>
        <w:ind w:left="1347" w:right="630" w:hanging="709"/>
        <w:jc w:val="both"/>
        <w:rPr>
          <w:rFonts w:ascii="Arial MT" w:hAnsi="Arial MT"/>
          <w:sz w:val="22"/>
        </w:rPr>
      </w:pPr>
      <w:r>
        <w:rPr>
          <w:sz w:val="22"/>
        </w:rPr>
        <w:t>Rozhraním pro propojení KPPS jednotlivých </w:t>
      </w:r>
      <w:r>
        <w:rPr>
          <w:rFonts w:ascii="Arial MT" w:hAnsi="Arial MT"/>
          <w:sz w:val="22"/>
        </w:rPr>
        <w:t>vrstev </w:t>
      </w:r>
      <w:r>
        <w:rPr>
          <w:sz w:val="22"/>
        </w:rPr>
        <w:t>přenosové </w:t>
      </w:r>
      <w:r>
        <w:rPr>
          <w:rFonts w:ascii="Arial MT" w:hAnsi="Arial MT"/>
          <w:sz w:val="22"/>
        </w:rPr>
        <w:t>soustavy JSVV </w:t>
      </w:r>
      <w:r>
        <w:rPr>
          <w:sz w:val="22"/>
        </w:rPr>
        <w:t>a dalších komunikačních zařízení ke KPPS je rozhraní RS</w:t>
      </w:r>
      <w:r>
        <w:rPr>
          <w:rFonts w:ascii="Arial MT" w:hAnsi="Arial MT"/>
          <w:sz w:val="22"/>
        </w:rPr>
        <w:t>-232 podle specifikace dle bodu 5.2.2.</w:t>
      </w:r>
    </w:p>
    <w:p>
      <w:pPr>
        <w:pStyle w:val="ListParagraph"/>
        <w:numPr>
          <w:ilvl w:val="2"/>
          <w:numId w:val="2"/>
        </w:numPr>
        <w:tabs>
          <w:tab w:pos="1345" w:val="left" w:leader="none"/>
          <w:tab w:pos="1347" w:val="left" w:leader="none"/>
        </w:tabs>
        <w:spacing w:line="244" w:lineRule="auto" w:before="118" w:after="0"/>
        <w:ind w:left="1347" w:right="638" w:hanging="709"/>
        <w:jc w:val="both"/>
        <w:rPr>
          <w:sz w:val="22"/>
        </w:rPr>
      </w:pPr>
      <w:r>
        <w:rPr>
          <w:sz w:val="22"/>
        </w:rPr>
        <w:t>Přijímač pro první vrstvu přenosové soustavy JSVV nesmí být integrální součástí radiostanice pro druhou vrstvu přenosové soustavy JSVV.</w:t>
      </w:r>
    </w:p>
    <w:p>
      <w:pPr>
        <w:pStyle w:val="ListParagraph"/>
        <w:numPr>
          <w:ilvl w:val="2"/>
          <w:numId w:val="2"/>
        </w:numPr>
        <w:tabs>
          <w:tab w:pos="1345" w:val="left" w:leader="none"/>
        </w:tabs>
        <w:spacing w:line="240" w:lineRule="auto" w:before="115" w:after="0"/>
        <w:ind w:left="1345" w:right="0" w:hanging="707"/>
        <w:jc w:val="both"/>
        <w:rPr>
          <w:rFonts w:ascii="Arial MT" w:hAnsi="Arial MT"/>
          <w:sz w:val="22"/>
        </w:rPr>
      </w:pPr>
      <w:r>
        <w:rPr>
          <w:sz w:val="22"/>
        </w:rPr>
        <w:t>Každý</w:t>
      </w:r>
      <w:r>
        <w:rPr>
          <w:spacing w:val="2"/>
          <w:sz w:val="22"/>
        </w:rPr>
        <w:t> </w:t>
      </w:r>
      <w:r>
        <w:rPr>
          <w:sz w:val="22"/>
        </w:rPr>
        <w:t>KPPS</w:t>
      </w:r>
      <w:r>
        <w:rPr>
          <w:spacing w:val="1"/>
          <w:sz w:val="22"/>
        </w:rPr>
        <w:t> </w:t>
      </w:r>
      <w:r>
        <w:rPr>
          <w:sz w:val="22"/>
        </w:rPr>
        <w:t>musí</w:t>
      </w:r>
      <w:r>
        <w:rPr>
          <w:spacing w:val="2"/>
          <w:sz w:val="22"/>
        </w:rPr>
        <w:t> </w:t>
      </w:r>
      <w:r>
        <w:rPr>
          <w:sz w:val="22"/>
        </w:rPr>
        <w:t>být</w:t>
      </w:r>
      <w:r>
        <w:rPr>
          <w:spacing w:val="1"/>
          <w:sz w:val="22"/>
        </w:rPr>
        <w:t> </w:t>
      </w:r>
      <w:r>
        <w:rPr>
          <w:sz w:val="22"/>
        </w:rPr>
        <w:t>vybaven</w:t>
      </w:r>
      <w:r>
        <w:rPr>
          <w:spacing w:val="4"/>
          <w:sz w:val="22"/>
        </w:rPr>
        <w:t> </w:t>
      </w:r>
      <w:r>
        <w:rPr>
          <w:sz w:val="22"/>
        </w:rPr>
        <w:t>nepomíjivou</w:t>
      </w:r>
      <w:r>
        <w:rPr>
          <w:spacing w:val="2"/>
          <w:sz w:val="22"/>
        </w:rPr>
        <w:t> </w:t>
      </w:r>
      <w:r>
        <w:rPr>
          <w:sz w:val="22"/>
        </w:rPr>
        <w:t>pamětí</w:t>
      </w:r>
      <w:r>
        <w:rPr>
          <w:spacing w:val="2"/>
          <w:sz w:val="22"/>
        </w:rPr>
        <w:t> </w:t>
      </w:r>
      <w:r>
        <w:rPr>
          <w:spacing w:val="-2"/>
          <w:sz w:val="22"/>
        </w:rPr>
        <w:t>zaznamenávající</w:t>
      </w:r>
      <w:r>
        <w:rPr>
          <w:rFonts w:ascii="Arial MT" w:hAnsi="Arial MT"/>
          <w:spacing w:val="-2"/>
          <w:sz w:val="22"/>
        </w:rPr>
        <w:t>:</w:t>
      </w:r>
    </w:p>
    <w:p>
      <w:pPr>
        <w:pStyle w:val="ListParagraph"/>
        <w:numPr>
          <w:ilvl w:val="3"/>
          <w:numId w:val="2"/>
        </w:numPr>
        <w:tabs>
          <w:tab w:pos="2339" w:val="left" w:leader="none"/>
        </w:tabs>
        <w:spacing w:line="252" w:lineRule="exact" w:before="1" w:after="0"/>
        <w:ind w:left="2339" w:right="0" w:hanging="992"/>
        <w:jc w:val="both"/>
        <w:rPr>
          <w:rFonts w:ascii="Arial MT" w:hAnsi="Arial MT"/>
          <w:sz w:val="22"/>
        </w:rPr>
      </w:pPr>
      <w:r>
        <w:rPr>
          <w:sz w:val="22"/>
        </w:rPr>
        <w:t>veškeré</w:t>
      </w:r>
      <w:r>
        <w:rPr>
          <w:spacing w:val="-1"/>
          <w:sz w:val="22"/>
        </w:rPr>
        <w:t> </w:t>
      </w:r>
      <w:r>
        <w:rPr>
          <w:sz w:val="22"/>
        </w:rPr>
        <w:t>aktivace</w:t>
      </w:r>
      <w:r>
        <w:rPr>
          <w:spacing w:val="-1"/>
          <w:sz w:val="22"/>
        </w:rPr>
        <w:t> </w:t>
      </w:r>
      <w:r>
        <w:rPr>
          <w:sz w:val="22"/>
        </w:rPr>
        <w:t>připojeného</w:t>
      </w:r>
      <w:r>
        <w:rPr>
          <w:spacing w:val="2"/>
          <w:sz w:val="22"/>
        </w:rPr>
        <w:t> </w:t>
      </w:r>
      <w:r>
        <w:rPr>
          <w:sz w:val="22"/>
        </w:rPr>
        <w:t>KP,</w:t>
      </w:r>
      <w:r>
        <w:rPr>
          <w:spacing w:val="4"/>
          <w:sz w:val="22"/>
        </w:rPr>
        <w:t> </w:t>
      </w:r>
      <w:r>
        <w:rPr>
          <w:sz w:val="22"/>
        </w:rPr>
        <w:t>a</w:t>
      </w:r>
      <w:r>
        <w:rPr>
          <w:spacing w:val="-1"/>
          <w:sz w:val="22"/>
        </w:rPr>
        <w:t> </w:t>
      </w:r>
      <w:r>
        <w:rPr>
          <w:sz w:val="22"/>
        </w:rPr>
        <w:t>to</w:t>
      </w:r>
      <w:r>
        <w:rPr>
          <w:spacing w:val="-3"/>
          <w:sz w:val="22"/>
        </w:rPr>
        <w:t> </w:t>
      </w:r>
      <w:r>
        <w:rPr>
          <w:sz w:val="22"/>
        </w:rPr>
        <w:t>místní</w:t>
      </w:r>
      <w:r>
        <w:rPr>
          <w:spacing w:val="2"/>
          <w:sz w:val="22"/>
        </w:rPr>
        <w:t> </w:t>
      </w:r>
      <w:r>
        <w:rPr>
          <w:sz w:val="22"/>
        </w:rPr>
        <w:t>i</w:t>
      </w:r>
      <w:r>
        <w:rPr>
          <w:spacing w:val="1"/>
          <w:sz w:val="22"/>
        </w:rPr>
        <w:t> </w:t>
      </w:r>
      <w:r>
        <w:rPr>
          <w:spacing w:val="-2"/>
          <w:sz w:val="22"/>
        </w:rPr>
        <w:t>dálkové</w:t>
      </w:r>
      <w:r>
        <w:rPr>
          <w:rFonts w:ascii="Arial MT" w:hAnsi="Arial MT"/>
          <w:spacing w:val="-2"/>
          <w:sz w:val="22"/>
        </w:rPr>
        <w:t>,</w:t>
      </w:r>
    </w:p>
    <w:p>
      <w:pPr>
        <w:pStyle w:val="ListParagraph"/>
        <w:numPr>
          <w:ilvl w:val="3"/>
          <w:numId w:val="2"/>
        </w:numPr>
        <w:tabs>
          <w:tab w:pos="2339" w:val="left" w:leader="none"/>
        </w:tabs>
        <w:spacing w:line="252" w:lineRule="exact" w:before="0" w:after="0"/>
        <w:ind w:left="2339" w:right="0" w:hanging="992"/>
        <w:jc w:val="both"/>
        <w:rPr>
          <w:rFonts w:ascii="Arial MT" w:hAnsi="Arial MT"/>
          <w:sz w:val="22"/>
        </w:rPr>
      </w:pPr>
      <w:r>
        <w:rPr>
          <w:sz w:val="22"/>
        </w:rPr>
        <w:t>automaticky</w:t>
      </w:r>
      <w:r>
        <w:rPr>
          <w:spacing w:val="-3"/>
          <w:sz w:val="22"/>
        </w:rPr>
        <w:t> </w:t>
      </w:r>
      <w:r>
        <w:rPr>
          <w:sz w:val="22"/>
        </w:rPr>
        <w:t>hlášené</w:t>
      </w:r>
      <w:r>
        <w:rPr>
          <w:spacing w:val="-6"/>
          <w:sz w:val="22"/>
        </w:rPr>
        <w:t> </w:t>
      </w:r>
      <w:r>
        <w:rPr>
          <w:sz w:val="22"/>
        </w:rPr>
        <w:t>st</w:t>
      </w:r>
      <w:r>
        <w:rPr>
          <w:rFonts w:ascii="Arial MT" w:hAnsi="Arial MT"/>
          <w:sz w:val="22"/>
        </w:rPr>
        <w:t>avy</w:t>
      </w:r>
      <w:r>
        <w:rPr>
          <w:rFonts w:ascii="Arial MT" w:hAnsi="Arial MT"/>
          <w:spacing w:val="-5"/>
          <w:sz w:val="22"/>
        </w:rPr>
        <w:t> </w:t>
      </w:r>
      <w:r>
        <w:rPr>
          <w:rFonts w:ascii="Arial MT" w:hAnsi="Arial MT"/>
          <w:sz w:val="22"/>
        </w:rPr>
        <w:t>dle</w:t>
      </w:r>
      <w:r>
        <w:rPr>
          <w:rFonts w:ascii="Arial MT" w:hAnsi="Arial MT"/>
          <w:spacing w:val="-6"/>
          <w:sz w:val="22"/>
        </w:rPr>
        <w:t> </w:t>
      </w:r>
      <w:r>
        <w:rPr>
          <w:rFonts w:ascii="Arial MT" w:hAnsi="Arial MT"/>
          <w:sz w:val="22"/>
        </w:rPr>
        <w:t>bodu</w:t>
      </w:r>
      <w:r>
        <w:rPr>
          <w:rFonts w:ascii="Arial MT" w:hAnsi="Arial MT"/>
          <w:spacing w:val="-9"/>
          <w:sz w:val="22"/>
        </w:rPr>
        <w:t> </w:t>
      </w:r>
      <w:r>
        <w:rPr>
          <w:rFonts w:ascii="Arial MT" w:hAnsi="Arial MT"/>
          <w:spacing w:val="-2"/>
          <w:sz w:val="22"/>
        </w:rPr>
        <w:t>2.5.5.1.</w:t>
      </w:r>
    </w:p>
    <w:p>
      <w:pPr>
        <w:pStyle w:val="ListParagraph"/>
        <w:numPr>
          <w:ilvl w:val="2"/>
          <w:numId w:val="2"/>
        </w:numPr>
        <w:tabs>
          <w:tab w:pos="1345" w:val="left" w:leader="none"/>
          <w:tab w:pos="1347" w:val="left" w:leader="none"/>
        </w:tabs>
        <w:spacing w:line="244" w:lineRule="auto" w:before="119" w:after="0"/>
        <w:ind w:left="1347" w:right="633" w:hanging="709"/>
        <w:jc w:val="both"/>
        <w:rPr>
          <w:sz w:val="22"/>
        </w:rPr>
      </w:pPr>
      <w:r>
        <w:rPr>
          <w:sz w:val="22"/>
        </w:rPr>
        <w:t>Paměť musí obsahovat minimálně 250 posledních záznamů podle bodu 4.1.6.1. a 4.1.6.2. Počínaje 251. záznamem lze odmazat časově nejstarší záznam, tj. záznam s pořadovým číslem 1, a ostatní přečíslovat tak, aby poslední záznam měl vždy číslo max. 250.</w:t>
      </w:r>
    </w:p>
    <w:p>
      <w:pPr>
        <w:pStyle w:val="ListParagraph"/>
        <w:numPr>
          <w:ilvl w:val="2"/>
          <w:numId w:val="2"/>
        </w:numPr>
        <w:tabs>
          <w:tab w:pos="1345" w:val="left" w:leader="none"/>
        </w:tabs>
        <w:spacing w:line="252" w:lineRule="exact" w:before="115" w:after="0"/>
        <w:ind w:left="1345" w:right="0" w:hanging="707"/>
        <w:jc w:val="both"/>
        <w:rPr>
          <w:sz w:val="22"/>
        </w:rPr>
      </w:pPr>
      <w:r>
        <w:rPr>
          <w:sz w:val="22"/>
        </w:rPr>
        <w:t>Záznam musí</w:t>
      </w:r>
      <w:r>
        <w:rPr>
          <w:spacing w:val="2"/>
          <w:sz w:val="22"/>
        </w:rPr>
        <w:t> </w:t>
      </w:r>
      <w:r>
        <w:rPr>
          <w:sz w:val="22"/>
        </w:rPr>
        <w:t>obsahovat </w:t>
      </w:r>
      <w:r>
        <w:rPr>
          <w:spacing w:val="-2"/>
          <w:sz w:val="22"/>
        </w:rPr>
        <w:t>minimálně:</w:t>
      </w:r>
    </w:p>
    <w:p>
      <w:pPr>
        <w:pStyle w:val="ListParagraph"/>
        <w:numPr>
          <w:ilvl w:val="3"/>
          <w:numId w:val="2"/>
        </w:numPr>
        <w:tabs>
          <w:tab w:pos="2339" w:val="left" w:leader="none"/>
        </w:tabs>
        <w:spacing w:line="252" w:lineRule="exact" w:before="0" w:after="0"/>
        <w:ind w:left="2339" w:right="0" w:hanging="992"/>
        <w:jc w:val="both"/>
        <w:rPr>
          <w:rFonts w:ascii="Arial MT" w:hAnsi="Arial MT"/>
          <w:sz w:val="22"/>
        </w:rPr>
      </w:pPr>
      <w:r>
        <w:rPr>
          <w:sz w:val="22"/>
        </w:rPr>
        <w:t>číslo</w:t>
      </w:r>
      <w:r>
        <w:rPr>
          <w:spacing w:val="1"/>
          <w:sz w:val="22"/>
        </w:rPr>
        <w:t> </w:t>
      </w:r>
      <w:r>
        <w:rPr>
          <w:sz w:val="22"/>
        </w:rPr>
        <w:t>záznamu z</w:t>
      </w:r>
      <w:r>
        <w:rPr>
          <w:spacing w:val="5"/>
          <w:sz w:val="22"/>
        </w:rPr>
        <w:t> </w:t>
      </w:r>
      <w:r>
        <w:rPr>
          <w:spacing w:val="-2"/>
          <w:sz w:val="22"/>
        </w:rPr>
        <w:t>paměti</w:t>
      </w:r>
      <w:r>
        <w:rPr>
          <w:rFonts w:ascii="Arial MT" w:hAnsi="Arial MT"/>
          <w:spacing w:val="-2"/>
          <w:sz w:val="22"/>
        </w:rPr>
        <w:t>,</w:t>
      </w:r>
    </w:p>
    <w:p>
      <w:pPr>
        <w:pStyle w:val="ListParagraph"/>
        <w:numPr>
          <w:ilvl w:val="3"/>
          <w:numId w:val="2"/>
        </w:numPr>
        <w:tabs>
          <w:tab w:pos="2338" w:val="left" w:leader="none"/>
          <w:tab w:pos="2340" w:val="left" w:leader="none"/>
        </w:tabs>
        <w:spacing w:line="240" w:lineRule="auto" w:before="0" w:after="0"/>
        <w:ind w:left="2340" w:right="637" w:hanging="994"/>
        <w:jc w:val="both"/>
        <w:rPr>
          <w:rFonts w:ascii="Arial MT" w:hAnsi="Arial MT"/>
          <w:sz w:val="22"/>
        </w:rPr>
      </w:pPr>
      <w:r>
        <w:rPr>
          <w:sz w:val="22"/>
        </w:rPr>
        <w:t>identifikační číslo </w:t>
      </w:r>
      <w:r>
        <w:rPr>
          <w:rFonts w:ascii="Arial MT" w:hAnsi="Arial MT"/>
          <w:sz w:val="22"/>
        </w:rPr>
        <w:t>VyC </w:t>
      </w:r>
      <w:r>
        <w:rPr>
          <w:sz w:val="22"/>
        </w:rPr>
        <w:t>ze kterého byl příkaz přijat </w:t>
      </w:r>
      <w:r>
        <w:rPr>
          <w:rFonts w:ascii="Arial MT" w:hAnsi="Arial MT"/>
          <w:sz w:val="22"/>
        </w:rPr>
        <w:t>a i</w:t>
      </w:r>
      <w:r>
        <w:rPr>
          <w:sz w:val="22"/>
        </w:rPr>
        <w:t>dentifikační číslo operátora, který </w:t>
      </w:r>
      <w:r>
        <w:rPr>
          <w:rFonts w:ascii="Arial MT" w:hAnsi="Arial MT"/>
          <w:sz w:val="22"/>
        </w:rPr>
        <w:t>jej zadal,</w:t>
      </w:r>
    </w:p>
    <w:p>
      <w:pPr>
        <w:pStyle w:val="ListParagraph"/>
        <w:numPr>
          <w:ilvl w:val="3"/>
          <w:numId w:val="2"/>
        </w:numPr>
        <w:tabs>
          <w:tab w:pos="2338" w:val="left" w:leader="none"/>
          <w:tab w:pos="2340" w:val="left" w:leader="none"/>
        </w:tabs>
        <w:spacing w:line="240" w:lineRule="auto" w:before="0" w:after="0"/>
        <w:ind w:left="2340" w:right="638" w:hanging="994"/>
        <w:jc w:val="both"/>
        <w:rPr>
          <w:rFonts w:ascii="Arial MT" w:hAnsi="Arial MT"/>
          <w:sz w:val="22"/>
        </w:rPr>
      </w:pPr>
      <w:r>
        <w:rPr>
          <w:rFonts w:ascii="Arial MT" w:hAnsi="Arial MT"/>
          <w:sz w:val="22"/>
        </w:rPr>
        <w:t>informaci</w:t>
      </w:r>
      <w:r>
        <w:rPr>
          <w:rFonts w:ascii="Arial MT" w:hAnsi="Arial MT"/>
          <w:spacing w:val="76"/>
          <w:sz w:val="22"/>
        </w:rPr>
        <w:t> </w:t>
      </w:r>
      <w:r>
        <w:rPr>
          <w:rFonts w:ascii="Arial MT" w:hAnsi="Arial MT"/>
          <w:sz w:val="22"/>
        </w:rPr>
        <w:t>o</w:t>
      </w:r>
      <w:r>
        <w:rPr>
          <w:rFonts w:ascii="Arial MT" w:hAnsi="Arial MT"/>
          <w:spacing w:val="77"/>
          <w:sz w:val="22"/>
        </w:rPr>
        <w:t> </w:t>
      </w:r>
      <w:r>
        <w:rPr>
          <w:rFonts w:ascii="Arial MT" w:hAnsi="Arial MT"/>
          <w:sz w:val="22"/>
        </w:rPr>
        <w:t>ak</w:t>
      </w:r>
      <w:r>
        <w:rPr>
          <w:sz w:val="22"/>
        </w:rPr>
        <w:t>tivaci</w:t>
      </w:r>
      <w:r>
        <w:rPr>
          <w:spacing w:val="80"/>
          <w:sz w:val="22"/>
        </w:rPr>
        <w:t> </w:t>
      </w:r>
      <w:r>
        <w:rPr>
          <w:sz w:val="22"/>
        </w:rPr>
        <w:t>připojeného</w:t>
      </w:r>
      <w:r>
        <w:rPr>
          <w:spacing w:val="79"/>
          <w:sz w:val="22"/>
        </w:rPr>
        <w:t> </w:t>
      </w:r>
      <w:r>
        <w:rPr>
          <w:sz w:val="22"/>
        </w:rPr>
        <w:t>koncového</w:t>
      </w:r>
      <w:r>
        <w:rPr>
          <w:spacing w:val="79"/>
          <w:sz w:val="22"/>
        </w:rPr>
        <w:t> </w:t>
      </w:r>
      <w:r>
        <w:rPr>
          <w:sz w:val="22"/>
        </w:rPr>
        <w:t>prvku</w:t>
      </w:r>
      <w:r>
        <w:rPr>
          <w:spacing w:val="80"/>
          <w:sz w:val="22"/>
        </w:rPr>
        <w:t> </w:t>
      </w:r>
      <w:r>
        <w:rPr>
          <w:sz w:val="22"/>
        </w:rPr>
        <w:t>a</w:t>
      </w:r>
      <w:r>
        <w:rPr>
          <w:spacing w:val="77"/>
          <w:sz w:val="22"/>
        </w:rPr>
        <w:t> </w:t>
      </w:r>
      <w:r>
        <w:rPr>
          <w:sz w:val="22"/>
        </w:rPr>
        <w:t>jejím</w:t>
      </w:r>
      <w:r>
        <w:rPr>
          <w:spacing w:val="80"/>
          <w:sz w:val="22"/>
        </w:rPr>
        <w:t> </w:t>
      </w:r>
      <w:r>
        <w:rPr>
          <w:sz w:val="22"/>
        </w:rPr>
        <w:t>zadání</w:t>
      </w:r>
      <w:r>
        <w:rPr>
          <w:spacing w:val="80"/>
          <w:sz w:val="22"/>
        </w:rPr>
        <w:t> </w:t>
      </w:r>
      <w:r>
        <w:rPr>
          <w:sz w:val="22"/>
        </w:rPr>
        <w:t>(místně, </w:t>
      </w:r>
      <w:r>
        <w:rPr>
          <w:rFonts w:ascii="Arial MT" w:hAnsi="Arial MT"/>
          <w:sz w:val="22"/>
        </w:rPr>
        <w:t>ze </w:t>
      </w:r>
      <w:r>
        <w:rPr>
          <w:sz w:val="22"/>
        </w:rPr>
        <w:t>vzdáleného terminálu</w:t>
      </w:r>
      <w:r>
        <w:rPr>
          <w:rFonts w:ascii="Arial MT" w:hAnsi="Arial MT"/>
          <w:sz w:val="22"/>
        </w:rPr>
        <w:t>, z ASV, </w:t>
      </w:r>
      <w:r>
        <w:rPr>
          <w:sz w:val="22"/>
        </w:rPr>
        <w:t>dálkově po první nebo druhé vrstvě JSVV</w:t>
      </w:r>
      <w:r>
        <w:rPr>
          <w:spacing w:val="40"/>
          <w:sz w:val="22"/>
        </w:rPr>
        <w:t> </w:t>
      </w:r>
      <w:r>
        <w:rPr>
          <w:rFonts w:ascii="Arial MT" w:hAnsi="Arial MT"/>
          <w:sz w:val="22"/>
        </w:rPr>
        <w:t>nebo bez aktivace) </w:t>
      </w:r>
      <w:r>
        <w:rPr>
          <w:sz w:val="22"/>
        </w:rPr>
        <w:t>dle přílohy N</w:t>
      </w:r>
      <w:r>
        <w:rPr>
          <w:rFonts w:ascii="Arial MT" w:hAnsi="Arial MT"/>
          <w:sz w:val="22"/>
        </w:rPr>
        <w:t>,</w:t>
      </w:r>
    </w:p>
    <w:p>
      <w:pPr>
        <w:pStyle w:val="ListParagraph"/>
        <w:numPr>
          <w:ilvl w:val="3"/>
          <w:numId w:val="2"/>
        </w:numPr>
        <w:tabs>
          <w:tab w:pos="2339" w:val="left" w:leader="none"/>
        </w:tabs>
        <w:spacing w:line="252" w:lineRule="exact" w:before="0" w:after="0"/>
        <w:ind w:left="2339" w:right="0" w:hanging="992"/>
        <w:jc w:val="both"/>
        <w:rPr>
          <w:sz w:val="22"/>
        </w:rPr>
      </w:pPr>
      <w:r>
        <w:rPr>
          <w:rFonts w:ascii="Arial MT" w:hAnsi="Arial MT"/>
          <w:sz w:val="22"/>
        </w:rPr>
        <w:t>adresu</w:t>
      </w:r>
      <w:r>
        <w:rPr>
          <w:rFonts w:ascii="Arial MT" w:hAnsi="Arial MT"/>
          <w:spacing w:val="-6"/>
          <w:sz w:val="22"/>
        </w:rPr>
        <w:t> </w:t>
      </w:r>
      <w:r>
        <w:rPr>
          <w:rFonts w:ascii="Arial MT" w:hAnsi="Arial MT"/>
          <w:sz w:val="22"/>
        </w:rPr>
        <w:t>a</w:t>
      </w:r>
      <w:r>
        <w:rPr>
          <w:rFonts w:ascii="Arial MT" w:hAnsi="Arial MT"/>
          <w:spacing w:val="-7"/>
          <w:sz w:val="22"/>
        </w:rPr>
        <w:t> </w:t>
      </w:r>
      <w:r>
        <w:rPr>
          <w:rFonts w:ascii="Arial MT" w:hAnsi="Arial MT"/>
          <w:sz w:val="22"/>
        </w:rPr>
        <w:t>typ</w:t>
      </w:r>
      <w:r>
        <w:rPr>
          <w:rFonts w:ascii="Arial MT" w:hAnsi="Arial MT"/>
          <w:spacing w:val="-7"/>
          <w:sz w:val="22"/>
        </w:rPr>
        <w:t> </w:t>
      </w:r>
      <w:r>
        <w:rPr>
          <w:rFonts w:ascii="Arial MT" w:hAnsi="Arial MT"/>
          <w:sz w:val="22"/>
        </w:rPr>
        <w:t>adresace</w:t>
      </w:r>
      <w:r>
        <w:rPr>
          <w:rFonts w:ascii="Arial MT" w:hAnsi="Arial MT"/>
          <w:spacing w:val="-3"/>
          <w:sz w:val="22"/>
        </w:rPr>
        <w:t> </w:t>
      </w:r>
      <w:r>
        <w:rPr>
          <w:sz w:val="22"/>
        </w:rPr>
        <w:t>KPPS,</w:t>
      </w:r>
      <w:r>
        <w:rPr>
          <w:spacing w:val="-1"/>
          <w:sz w:val="22"/>
        </w:rPr>
        <w:t> </w:t>
      </w:r>
      <w:r>
        <w:rPr>
          <w:sz w:val="22"/>
        </w:rPr>
        <w:t>na</w:t>
      </w:r>
      <w:r>
        <w:rPr>
          <w:spacing w:val="-3"/>
          <w:sz w:val="22"/>
        </w:rPr>
        <w:t> </w:t>
      </w:r>
      <w:r>
        <w:rPr>
          <w:sz w:val="22"/>
        </w:rPr>
        <w:t>které</w:t>
      </w:r>
      <w:r>
        <w:rPr>
          <w:spacing w:val="-4"/>
          <w:sz w:val="22"/>
        </w:rPr>
        <w:t> </w:t>
      </w:r>
      <w:r>
        <w:rPr>
          <w:sz w:val="22"/>
        </w:rPr>
        <w:t>byla</w:t>
      </w:r>
      <w:r>
        <w:rPr>
          <w:spacing w:val="-3"/>
          <w:sz w:val="22"/>
        </w:rPr>
        <w:t> </w:t>
      </w:r>
      <w:r>
        <w:rPr>
          <w:sz w:val="22"/>
        </w:rPr>
        <w:t>dálková</w:t>
      </w:r>
      <w:r>
        <w:rPr>
          <w:spacing w:val="-3"/>
          <w:sz w:val="22"/>
        </w:rPr>
        <w:t> </w:t>
      </w:r>
      <w:r>
        <w:rPr>
          <w:sz w:val="22"/>
        </w:rPr>
        <w:t>aktivace</w:t>
      </w:r>
      <w:r>
        <w:rPr>
          <w:spacing w:val="-5"/>
          <w:sz w:val="22"/>
        </w:rPr>
        <w:t> </w:t>
      </w:r>
      <w:r>
        <w:rPr>
          <w:spacing w:val="-2"/>
          <w:sz w:val="22"/>
        </w:rPr>
        <w:t>odbavena,</w:t>
      </w:r>
    </w:p>
    <w:p>
      <w:pPr>
        <w:pStyle w:val="ListParagraph"/>
        <w:numPr>
          <w:ilvl w:val="3"/>
          <w:numId w:val="2"/>
        </w:numPr>
        <w:tabs>
          <w:tab w:pos="2339" w:val="left" w:leader="none"/>
        </w:tabs>
        <w:spacing w:line="252" w:lineRule="exact" w:before="1" w:after="0"/>
        <w:ind w:left="2339" w:right="0" w:hanging="992"/>
        <w:jc w:val="both"/>
        <w:rPr>
          <w:rFonts w:ascii="Arial MT" w:hAnsi="Arial MT"/>
          <w:sz w:val="22"/>
        </w:rPr>
      </w:pPr>
      <w:r>
        <w:rPr>
          <w:sz w:val="22"/>
        </w:rPr>
        <w:t>časovou</w:t>
      </w:r>
      <w:r>
        <w:rPr>
          <w:spacing w:val="-3"/>
          <w:sz w:val="22"/>
        </w:rPr>
        <w:t> </w:t>
      </w:r>
      <w:r>
        <w:rPr>
          <w:sz w:val="22"/>
        </w:rPr>
        <w:t>značku</w:t>
      </w:r>
      <w:r>
        <w:rPr>
          <w:spacing w:val="-1"/>
          <w:sz w:val="22"/>
        </w:rPr>
        <w:t> </w:t>
      </w:r>
      <w:r>
        <w:rPr>
          <w:rFonts w:ascii="Arial MT" w:hAnsi="Arial MT"/>
          <w:sz w:val="22"/>
        </w:rPr>
        <w:t>dle</w:t>
      </w:r>
      <w:r>
        <w:rPr>
          <w:rFonts w:ascii="Arial MT" w:hAnsi="Arial MT"/>
          <w:spacing w:val="-5"/>
          <w:sz w:val="22"/>
        </w:rPr>
        <w:t> </w:t>
      </w:r>
      <w:r>
        <w:rPr>
          <w:rFonts w:ascii="Arial MT" w:hAnsi="Arial MT"/>
          <w:sz w:val="22"/>
        </w:rPr>
        <w:t>bodu</w:t>
      </w:r>
      <w:r>
        <w:rPr>
          <w:rFonts w:ascii="Arial MT" w:hAnsi="Arial MT"/>
          <w:spacing w:val="-5"/>
          <w:sz w:val="22"/>
        </w:rPr>
        <w:t> </w:t>
      </w:r>
      <w:r>
        <w:rPr>
          <w:rFonts w:ascii="Arial MT" w:hAnsi="Arial MT"/>
          <w:spacing w:val="-2"/>
          <w:sz w:val="22"/>
        </w:rPr>
        <w:t>2.5.11.,</w:t>
      </w:r>
    </w:p>
    <w:p>
      <w:pPr>
        <w:pStyle w:val="ListParagraph"/>
        <w:numPr>
          <w:ilvl w:val="3"/>
          <w:numId w:val="2"/>
        </w:numPr>
        <w:tabs>
          <w:tab w:pos="2338" w:val="left" w:leader="none"/>
          <w:tab w:pos="2340" w:val="left" w:leader="none"/>
        </w:tabs>
        <w:spacing w:line="244" w:lineRule="auto" w:before="0" w:after="0"/>
        <w:ind w:left="2340" w:right="633" w:hanging="994"/>
        <w:jc w:val="both"/>
        <w:rPr>
          <w:rFonts w:ascii="Arial MT" w:hAnsi="Arial MT"/>
          <w:sz w:val="22"/>
        </w:rPr>
      </w:pPr>
      <w:r>
        <w:rPr>
          <w:sz w:val="22"/>
        </w:rPr>
        <w:t>údaj</w:t>
      </w:r>
      <w:r>
        <w:rPr>
          <w:spacing w:val="80"/>
          <w:sz w:val="22"/>
        </w:rPr>
        <w:t> </w:t>
      </w:r>
      <w:r>
        <w:rPr>
          <w:sz w:val="22"/>
        </w:rPr>
        <w:t>o</w:t>
      </w:r>
      <w:r>
        <w:rPr>
          <w:spacing w:val="80"/>
          <w:sz w:val="22"/>
        </w:rPr>
        <w:t> </w:t>
      </w:r>
      <w:r>
        <w:rPr>
          <w:sz w:val="22"/>
        </w:rPr>
        <w:t>aktivované</w:t>
      </w:r>
      <w:r>
        <w:rPr>
          <w:spacing w:val="80"/>
          <w:sz w:val="22"/>
        </w:rPr>
        <w:t> </w:t>
      </w:r>
      <w:r>
        <w:rPr>
          <w:rFonts w:ascii="Arial MT" w:hAnsi="Arial MT"/>
          <w:sz w:val="22"/>
        </w:rPr>
        <w:t>funkci</w:t>
      </w:r>
      <w:r>
        <w:rPr>
          <w:rFonts w:ascii="Arial MT" w:hAnsi="Arial MT"/>
          <w:spacing w:val="80"/>
          <w:sz w:val="22"/>
        </w:rPr>
        <w:t> </w:t>
      </w:r>
      <w:r>
        <w:rPr>
          <w:rFonts w:ascii="Arial MT" w:hAnsi="Arial MT"/>
          <w:sz w:val="22"/>
        </w:rPr>
        <w:t>koncov</w:t>
      </w:r>
      <w:r>
        <w:rPr>
          <w:sz w:val="22"/>
        </w:rPr>
        <w:t>ým</w:t>
      </w:r>
      <w:r>
        <w:rPr>
          <w:spacing w:val="80"/>
          <w:sz w:val="22"/>
        </w:rPr>
        <w:t> </w:t>
      </w:r>
      <w:r>
        <w:rPr>
          <w:rFonts w:ascii="Arial MT" w:hAnsi="Arial MT"/>
          <w:sz w:val="22"/>
        </w:rPr>
        <w:t>prvkem</w:t>
      </w:r>
      <w:r>
        <w:rPr>
          <w:rFonts w:ascii="Arial MT" w:hAnsi="Arial MT"/>
          <w:spacing w:val="80"/>
          <w:sz w:val="22"/>
        </w:rPr>
        <w:t> </w:t>
      </w:r>
      <w:r>
        <w:rPr>
          <w:sz w:val="22"/>
        </w:rPr>
        <w:t>dle</w:t>
      </w:r>
      <w:r>
        <w:rPr>
          <w:spacing w:val="80"/>
          <w:sz w:val="22"/>
        </w:rPr>
        <w:t> </w:t>
      </w:r>
      <w:r>
        <w:rPr>
          <w:sz w:val="22"/>
        </w:rPr>
        <w:t>specifikace</w:t>
      </w:r>
      <w:r>
        <w:rPr>
          <w:spacing w:val="80"/>
          <w:sz w:val="22"/>
        </w:rPr>
        <w:t> </w:t>
      </w:r>
      <w:r>
        <w:rPr>
          <w:sz w:val="22"/>
        </w:rPr>
        <w:t>příkazů</w:t>
      </w:r>
      <w:r>
        <w:rPr>
          <w:spacing w:val="80"/>
          <w:sz w:val="22"/>
        </w:rPr>
        <w:t> </w:t>
      </w:r>
      <w:r>
        <w:rPr>
          <w:sz w:val="22"/>
        </w:rPr>
        <w:t>v </w:t>
      </w:r>
      <w:r>
        <w:rPr>
          <w:rFonts w:ascii="Arial MT" w:hAnsi="Arial MT"/>
          <w:sz w:val="22"/>
        </w:rPr>
        <w:t>bodu 2.5.4.1.</w:t>
      </w:r>
    </w:p>
    <w:p>
      <w:pPr>
        <w:pStyle w:val="ListParagraph"/>
        <w:numPr>
          <w:ilvl w:val="3"/>
          <w:numId w:val="2"/>
        </w:numPr>
        <w:tabs>
          <w:tab w:pos="2338" w:val="left" w:leader="none"/>
          <w:tab w:pos="2340" w:val="left" w:leader="none"/>
        </w:tabs>
        <w:spacing w:line="240" w:lineRule="auto" w:before="9" w:after="0"/>
        <w:ind w:left="2340" w:right="634" w:hanging="994"/>
        <w:jc w:val="both"/>
        <w:rPr>
          <w:rFonts w:ascii="Arial MT" w:hAnsi="Arial MT"/>
          <w:sz w:val="22"/>
        </w:rPr>
      </w:pPr>
      <w:r>
        <w:rPr>
          <w:rFonts w:ascii="Arial MT" w:hAnsi="Arial MT"/>
          <w:sz w:val="22"/>
        </w:rPr>
        <w:t>U EKPV, KPM a VIP </w:t>
      </w:r>
      <w:r>
        <w:rPr>
          <w:sz w:val="22"/>
        </w:rPr>
        <w:t>i informace o výsledku kontroly </w:t>
      </w:r>
      <w:r>
        <w:rPr>
          <w:rFonts w:ascii="Arial MT" w:hAnsi="Arial MT"/>
          <w:sz w:val="22"/>
        </w:rPr>
        <w:t>z</w:t>
      </w:r>
      <w:r>
        <w:rPr>
          <w:rFonts w:ascii="Arial MT" w:hAnsi="Arial MT"/>
          <w:spacing w:val="-4"/>
          <w:sz w:val="22"/>
        </w:rPr>
        <w:t> </w:t>
      </w:r>
      <w:r>
        <w:rPr>
          <w:sz w:val="22"/>
        </w:rPr>
        <w:t>okamžiku zaznamenání </w:t>
      </w:r>
      <w:r>
        <w:rPr>
          <w:rFonts w:ascii="Arial MT" w:hAnsi="Arial MT"/>
          <w:sz w:val="22"/>
        </w:rPr>
        <w:t>aktivity dle bodu 2.5.4.4.</w:t>
      </w:r>
    </w:p>
    <w:p>
      <w:pPr>
        <w:pStyle w:val="ListParagraph"/>
        <w:numPr>
          <w:ilvl w:val="2"/>
          <w:numId w:val="2"/>
        </w:numPr>
        <w:tabs>
          <w:tab w:pos="1345" w:val="left" w:leader="none"/>
          <w:tab w:pos="1347" w:val="left" w:leader="none"/>
        </w:tabs>
        <w:spacing w:line="242" w:lineRule="auto" w:before="121" w:after="0"/>
        <w:ind w:left="1347" w:right="633" w:hanging="709"/>
        <w:jc w:val="both"/>
        <w:rPr>
          <w:sz w:val="22"/>
        </w:rPr>
      </w:pPr>
      <w:r>
        <w:rPr>
          <w:sz w:val="22"/>
        </w:rPr>
        <w:t>KPPS musí blokovat odbavení shodného </w:t>
      </w:r>
      <w:r>
        <w:rPr>
          <w:rFonts w:ascii="Arial MT" w:hAnsi="Arial MT"/>
          <w:sz w:val="22"/>
        </w:rPr>
        <w:t>pokynu dle bodu 2.5.4.2.</w:t>
      </w:r>
      <w:r>
        <w:rPr>
          <w:sz w:val="22"/>
        </w:rPr>
        <w:t>, po dobu, kterou musí být možné nastavit </w:t>
      </w:r>
      <w:r>
        <w:rPr>
          <w:rFonts w:ascii="Arial MT" w:hAnsi="Arial MT"/>
          <w:sz w:val="22"/>
        </w:rPr>
        <w:t>na </w:t>
      </w:r>
      <w:r>
        <w:rPr>
          <w:sz w:val="22"/>
        </w:rPr>
        <w:t>30 až 300 sekund. Blokování se vztahuje také na shodný </w:t>
      </w:r>
      <w:r>
        <w:rPr>
          <w:rFonts w:ascii="Arial MT" w:hAnsi="Arial MT"/>
          <w:sz w:val="22"/>
        </w:rPr>
        <w:t>pokyn, </w:t>
      </w:r>
      <w:r>
        <w:rPr>
          <w:sz w:val="22"/>
        </w:rPr>
        <w:t>který byl přijat na jinou identifikační adresu KPPS.</w:t>
      </w:r>
    </w:p>
    <w:p>
      <w:pPr>
        <w:pStyle w:val="ListParagraph"/>
        <w:numPr>
          <w:ilvl w:val="2"/>
          <w:numId w:val="2"/>
        </w:numPr>
        <w:tabs>
          <w:tab w:pos="1345" w:val="left" w:leader="none"/>
          <w:tab w:pos="1347" w:val="left" w:leader="none"/>
        </w:tabs>
        <w:spacing w:line="240" w:lineRule="auto" w:before="116" w:after="0"/>
        <w:ind w:left="1347" w:right="631" w:hanging="709"/>
        <w:jc w:val="both"/>
        <w:rPr>
          <w:sz w:val="22"/>
        </w:rPr>
      </w:pPr>
      <w:r>
        <w:rPr>
          <w:rFonts w:ascii="Arial MT" w:hAnsi="Arial MT"/>
          <w:sz w:val="22"/>
        </w:rPr>
        <w:t>Pokud bu</w:t>
      </w:r>
      <w:r>
        <w:rPr>
          <w:sz w:val="22"/>
        </w:rPr>
        <w:t>de po dobu odbavování </w:t>
      </w:r>
      <w:r>
        <w:rPr>
          <w:rFonts w:ascii="Arial MT" w:hAnsi="Arial MT"/>
          <w:sz w:val="22"/>
        </w:rPr>
        <w:t>pokynu dle bodu 2.5.4.2. </w:t>
      </w:r>
      <w:r>
        <w:rPr>
          <w:sz w:val="22"/>
        </w:rPr>
        <w:t>přijat </w:t>
      </w:r>
      <w:r>
        <w:rPr>
          <w:rFonts w:ascii="Arial MT" w:hAnsi="Arial MT"/>
          <w:sz w:val="22"/>
        </w:rPr>
        <w:t>pokyn </w:t>
      </w:r>
      <w:r>
        <w:rPr>
          <w:sz w:val="22"/>
        </w:rPr>
        <w:t>odlišný od právě odbavovaného,</w:t>
      </w:r>
      <w:r>
        <w:rPr>
          <w:spacing w:val="-6"/>
          <w:sz w:val="22"/>
        </w:rPr>
        <w:t> </w:t>
      </w:r>
      <w:r>
        <w:rPr>
          <w:sz w:val="22"/>
        </w:rPr>
        <w:t>musí</w:t>
      </w:r>
      <w:r>
        <w:rPr>
          <w:spacing w:val="-4"/>
          <w:sz w:val="22"/>
        </w:rPr>
        <w:t> </w:t>
      </w:r>
      <w:r>
        <w:rPr>
          <w:sz w:val="22"/>
        </w:rPr>
        <w:t>být</w:t>
      </w:r>
      <w:r>
        <w:rPr>
          <w:spacing w:val="-6"/>
          <w:sz w:val="22"/>
        </w:rPr>
        <w:t> </w:t>
      </w:r>
      <w:r>
        <w:rPr>
          <w:sz w:val="22"/>
        </w:rPr>
        <w:t>tento</w:t>
      </w:r>
      <w:r>
        <w:rPr>
          <w:spacing w:val="-5"/>
          <w:sz w:val="22"/>
        </w:rPr>
        <w:t> </w:t>
      </w:r>
      <w:r>
        <w:rPr>
          <w:sz w:val="22"/>
        </w:rPr>
        <w:t>nový</w:t>
      </w:r>
      <w:r>
        <w:rPr>
          <w:spacing w:val="-4"/>
          <w:sz w:val="22"/>
        </w:rPr>
        <w:t> </w:t>
      </w:r>
      <w:r>
        <w:rPr>
          <w:rFonts w:ascii="Arial MT" w:hAnsi="Arial MT"/>
          <w:sz w:val="22"/>
        </w:rPr>
        <w:t>pokyn</w:t>
      </w:r>
      <w:r>
        <w:rPr>
          <w:rFonts w:ascii="Arial MT" w:hAnsi="Arial MT"/>
          <w:spacing w:val="-8"/>
          <w:sz w:val="22"/>
        </w:rPr>
        <w:t> </w:t>
      </w:r>
      <w:r>
        <w:rPr>
          <w:sz w:val="22"/>
        </w:rPr>
        <w:t>uložen</w:t>
      </w:r>
      <w:r>
        <w:rPr>
          <w:spacing w:val="-5"/>
          <w:sz w:val="22"/>
        </w:rPr>
        <w:t> </w:t>
      </w:r>
      <w:r>
        <w:rPr>
          <w:sz w:val="22"/>
        </w:rPr>
        <w:t>do</w:t>
      </w:r>
      <w:r>
        <w:rPr>
          <w:spacing w:val="-3"/>
          <w:sz w:val="22"/>
        </w:rPr>
        <w:t> </w:t>
      </w:r>
      <w:r>
        <w:rPr>
          <w:sz w:val="22"/>
        </w:rPr>
        <w:t>paměti</w:t>
      </w:r>
      <w:r>
        <w:rPr>
          <w:spacing w:val="-5"/>
          <w:sz w:val="22"/>
        </w:rPr>
        <w:t> </w:t>
      </w:r>
      <w:r>
        <w:rPr>
          <w:sz w:val="22"/>
        </w:rPr>
        <w:t>a</w:t>
      </w:r>
      <w:r>
        <w:rPr>
          <w:spacing w:val="-5"/>
          <w:sz w:val="22"/>
        </w:rPr>
        <w:t> </w:t>
      </w:r>
      <w:r>
        <w:rPr>
          <w:sz w:val="22"/>
        </w:rPr>
        <w:t>odbaven</w:t>
      </w:r>
      <w:r>
        <w:rPr>
          <w:spacing w:val="-5"/>
          <w:sz w:val="22"/>
        </w:rPr>
        <w:t> </w:t>
      </w:r>
      <w:r>
        <w:rPr>
          <w:sz w:val="22"/>
        </w:rPr>
        <w:t>max.</w:t>
      </w:r>
      <w:r>
        <w:rPr>
          <w:spacing w:val="-4"/>
          <w:sz w:val="22"/>
        </w:rPr>
        <w:t> </w:t>
      </w:r>
      <w:r>
        <w:rPr>
          <w:sz w:val="22"/>
        </w:rPr>
        <w:t>do</w:t>
      </w:r>
      <w:r>
        <w:rPr>
          <w:spacing w:val="-5"/>
          <w:sz w:val="22"/>
        </w:rPr>
        <w:t> </w:t>
      </w:r>
      <w:r>
        <w:rPr>
          <w:sz w:val="22"/>
        </w:rPr>
        <w:t>30</w:t>
      </w:r>
      <w:r>
        <w:rPr>
          <w:spacing w:val="-5"/>
          <w:sz w:val="22"/>
        </w:rPr>
        <w:t> </w:t>
      </w:r>
      <w:r>
        <w:rPr>
          <w:sz w:val="22"/>
        </w:rPr>
        <w:t>se</w:t>
      </w:r>
      <w:r>
        <w:rPr>
          <w:rFonts w:ascii="Arial MT" w:hAnsi="Arial MT"/>
          <w:sz w:val="22"/>
        </w:rPr>
        <w:t>kund </w:t>
      </w:r>
      <w:r>
        <w:rPr>
          <w:sz w:val="22"/>
        </w:rPr>
        <w:t>po ukončení činnosti koncového prvku podle </w:t>
      </w:r>
      <w:r>
        <w:rPr>
          <w:rFonts w:ascii="Arial MT" w:hAnsi="Arial MT"/>
          <w:sz w:val="22"/>
        </w:rPr>
        <w:t>pokynu </w:t>
      </w:r>
      <w:r>
        <w:rPr>
          <w:sz w:val="22"/>
        </w:rPr>
        <w:t>předcházejícího.</w:t>
      </w:r>
    </w:p>
    <w:p>
      <w:pPr>
        <w:pStyle w:val="ListParagraph"/>
        <w:numPr>
          <w:ilvl w:val="2"/>
          <w:numId w:val="2"/>
        </w:numPr>
        <w:tabs>
          <w:tab w:pos="1345" w:val="left" w:leader="none"/>
          <w:tab w:pos="1347" w:val="left" w:leader="none"/>
        </w:tabs>
        <w:spacing w:line="240" w:lineRule="auto" w:before="122" w:after="0"/>
        <w:ind w:left="1347" w:right="634" w:hanging="709"/>
        <w:jc w:val="both"/>
        <w:rPr>
          <w:rFonts w:ascii="Arial MT" w:hAnsi="Arial MT"/>
          <w:sz w:val="22"/>
        </w:rPr>
      </w:pPr>
      <w:r>
        <w:rPr>
          <w:rFonts w:ascii="Arial MT" w:hAnsi="Arial MT"/>
          <w:sz w:val="22"/>
        </w:rPr>
        <w:t>Do</w:t>
      </w:r>
      <w:r>
        <w:rPr>
          <w:rFonts w:ascii="Arial MT" w:hAnsi="Arial MT"/>
          <w:spacing w:val="40"/>
          <w:sz w:val="22"/>
        </w:rPr>
        <w:t> </w:t>
      </w:r>
      <w:r>
        <w:rPr>
          <w:rFonts w:ascii="Arial MT" w:hAnsi="Arial MT"/>
          <w:sz w:val="22"/>
        </w:rPr>
        <w:t>fronty</w:t>
      </w:r>
      <w:r>
        <w:rPr>
          <w:rFonts w:ascii="Arial MT" w:hAnsi="Arial MT"/>
          <w:spacing w:val="40"/>
          <w:sz w:val="22"/>
        </w:rPr>
        <w:t> </w:t>
      </w:r>
      <w:r>
        <w:rPr>
          <w:rFonts w:ascii="Arial MT" w:hAnsi="Arial MT"/>
          <w:sz w:val="22"/>
        </w:rPr>
        <w:t>dle</w:t>
      </w:r>
      <w:r>
        <w:rPr>
          <w:rFonts w:ascii="Arial MT" w:hAnsi="Arial MT"/>
          <w:spacing w:val="40"/>
          <w:sz w:val="22"/>
        </w:rPr>
        <w:t> </w:t>
      </w:r>
      <w:r>
        <w:rPr>
          <w:rFonts w:ascii="Arial MT" w:hAnsi="Arial MT"/>
          <w:sz w:val="22"/>
        </w:rPr>
        <w:t>bodu</w:t>
      </w:r>
      <w:r>
        <w:rPr>
          <w:rFonts w:ascii="Arial MT" w:hAnsi="Arial MT"/>
          <w:spacing w:val="40"/>
          <w:sz w:val="22"/>
        </w:rPr>
        <w:t> </w:t>
      </w:r>
      <w:r>
        <w:rPr>
          <w:rFonts w:ascii="Arial MT" w:hAnsi="Arial MT"/>
          <w:sz w:val="22"/>
        </w:rPr>
        <w:t>2.5.10.</w:t>
      </w:r>
      <w:r>
        <w:rPr>
          <w:rFonts w:ascii="Arial MT" w:hAnsi="Arial MT"/>
          <w:spacing w:val="40"/>
          <w:sz w:val="22"/>
        </w:rPr>
        <w:t> </w:t>
      </w:r>
      <w:r>
        <w:rPr>
          <w:sz w:val="22"/>
        </w:rPr>
        <w:t>musí</w:t>
      </w:r>
      <w:r>
        <w:rPr>
          <w:spacing w:val="40"/>
          <w:sz w:val="22"/>
        </w:rPr>
        <w:t> </w:t>
      </w:r>
      <w:r>
        <w:rPr>
          <w:sz w:val="22"/>
        </w:rPr>
        <w:t>být</w:t>
      </w:r>
      <w:r>
        <w:rPr>
          <w:spacing w:val="40"/>
          <w:sz w:val="22"/>
        </w:rPr>
        <w:t> </w:t>
      </w:r>
      <w:r>
        <w:rPr>
          <w:sz w:val="22"/>
        </w:rPr>
        <w:t>možné</w:t>
      </w:r>
      <w:r>
        <w:rPr>
          <w:spacing w:val="40"/>
          <w:sz w:val="22"/>
        </w:rPr>
        <w:t> </w:t>
      </w:r>
      <w:r>
        <w:rPr>
          <w:sz w:val="22"/>
        </w:rPr>
        <w:t>uložit</w:t>
      </w:r>
      <w:r>
        <w:rPr>
          <w:spacing w:val="40"/>
          <w:sz w:val="22"/>
        </w:rPr>
        <w:t> </w:t>
      </w:r>
      <w:r>
        <w:rPr>
          <w:sz w:val="22"/>
        </w:rPr>
        <w:t>minimálně</w:t>
      </w:r>
      <w:r>
        <w:rPr>
          <w:spacing w:val="40"/>
          <w:sz w:val="22"/>
        </w:rPr>
        <w:t> </w:t>
      </w:r>
      <w:r>
        <w:rPr>
          <w:sz w:val="22"/>
        </w:rPr>
        <w:t>3</w:t>
      </w:r>
      <w:r>
        <w:rPr>
          <w:spacing w:val="40"/>
          <w:sz w:val="22"/>
        </w:rPr>
        <w:t> </w:t>
      </w:r>
      <w:r>
        <w:rPr>
          <w:rFonts w:ascii="Arial MT" w:hAnsi="Arial MT"/>
          <w:sz w:val="22"/>
        </w:rPr>
        <w:t>pokyny</w:t>
      </w:r>
      <w:r>
        <w:rPr>
          <w:rFonts w:ascii="Arial MT" w:hAnsi="Arial MT"/>
          <w:spacing w:val="40"/>
          <w:sz w:val="22"/>
        </w:rPr>
        <w:t> </w:t>
      </w:r>
      <w:r>
        <w:rPr>
          <w:sz w:val="22"/>
        </w:rPr>
        <w:t>přijaté</w:t>
      </w:r>
      <w:r>
        <w:rPr>
          <w:spacing w:val="40"/>
          <w:sz w:val="22"/>
        </w:rPr>
        <w:t> </w:t>
      </w:r>
      <w:r>
        <w:rPr>
          <w:sz w:val="22"/>
        </w:rPr>
        <w:t>podle </w:t>
      </w:r>
      <w:r>
        <w:rPr>
          <w:rFonts w:ascii="Arial MT" w:hAnsi="Arial MT"/>
          <w:sz w:val="22"/>
        </w:rPr>
        <w:t>bodu 4.1.10.</w:t>
      </w:r>
    </w:p>
    <w:p>
      <w:pPr>
        <w:pStyle w:val="ListParagraph"/>
        <w:numPr>
          <w:ilvl w:val="2"/>
          <w:numId w:val="2"/>
        </w:numPr>
        <w:tabs>
          <w:tab w:pos="1345" w:val="left" w:leader="none"/>
          <w:tab w:pos="1347" w:val="left" w:leader="none"/>
        </w:tabs>
        <w:spacing w:line="240" w:lineRule="auto" w:before="118" w:after="0"/>
        <w:ind w:left="1347" w:right="633" w:hanging="709"/>
        <w:jc w:val="both"/>
        <w:rPr>
          <w:rFonts w:ascii="Arial MT" w:hAnsi="Arial MT"/>
          <w:sz w:val="22"/>
        </w:rPr>
      </w:pPr>
      <w:r>
        <w:rPr>
          <w:sz w:val="22"/>
        </w:rPr>
        <w:t>Obecné</w:t>
      </w:r>
      <w:r>
        <w:rPr>
          <w:spacing w:val="29"/>
          <w:sz w:val="22"/>
        </w:rPr>
        <w:t> </w:t>
      </w:r>
      <w:r>
        <w:rPr>
          <w:sz w:val="22"/>
        </w:rPr>
        <w:t>schéma</w:t>
      </w:r>
      <w:r>
        <w:rPr>
          <w:spacing w:val="29"/>
          <w:sz w:val="22"/>
        </w:rPr>
        <w:t> </w:t>
      </w:r>
      <w:r>
        <w:rPr>
          <w:sz w:val="22"/>
        </w:rPr>
        <w:t>KPPS</w:t>
      </w:r>
      <w:r>
        <w:rPr>
          <w:spacing w:val="30"/>
          <w:sz w:val="22"/>
        </w:rPr>
        <w:t> </w:t>
      </w:r>
      <w:r>
        <w:rPr>
          <w:sz w:val="22"/>
        </w:rPr>
        <w:t>pro</w:t>
      </w:r>
      <w:r>
        <w:rPr>
          <w:spacing w:val="30"/>
          <w:sz w:val="22"/>
        </w:rPr>
        <w:t> </w:t>
      </w:r>
      <w:r>
        <w:rPr>
          <w:sz w:val="22"/>
        </w:rPr>
        <w:t>jednotlivé</w:t>
      </w:r>
      <w:r>
        <w:rPr>
          <w:spacing w:val="32"/>
          <w:sz w:val="22"/>
        </w:rPr>
        <w:t> </w:t>
      </w:r>
      <w:r>
        <w:rPr>
          <w:sz w:val="22"/>
        </w:rPr>
        <w:t>vrstvy</w:t>
      </w:r>
      <w:r>
        <w:rPr>
          <w:spacing w:val="30"/>
          <w:sz w:val="22"/>
        </w:rPr>
        <w:t> </w:t>
      </w:r>
      <w:r>
        <w:rPr>
          <w:sz w:val="22"/>
        </w:rPr>
        <w:t>přenosové</w:t>
      </w:r>
      <w:r>
        <w:rPr>
          <w:spacing w:val="29"/>
          <w:sz w:val="22"/>
        </w:rPr>
        <w:t> </w:t>
      </w:r>
      <w:r>
        <w:rPr>
          <w:sz w:val="22"/>
        </w:rPr>
        <w:t>soustavy</w:t>
      </w:r>
      <w:r>
        <w:rPr>
          <w:spacing w:val="30"/>
          <w:sz w:val="22"/>
        </w:rPr>
        <w:t> </w:t>
      </w:r>
      <w:r>
        <w:rPr>
          <w:sz w:val="22"/>
        </w:rPr>
        <w:t>JSVV</w:t>
      </w:r>
      <w:r>
        <w:rPr>
          <w:rFonts w:ascii="Arial MT" w:hAnsi="Arial MT"/>
          <w:sz w:val="22"/>
        </w:rPr>
        <w:t>,</w:t>
      </w:r>
      <w:r>
        <w:rPr>
          <w:rFonts w:ascii="Arial MT" w:hAnsi="Arial MT"/>
          <w:spacing w:val="26"/>
          <w:sz w:val="22"/>
        </w:rPr>
        <w:t> </w:t>
      </w:r>
      <w:r>
        <w:rPr>
          <w:rFonts w:ascii="Arial MT" w:hAnsi="Arial MT"/>
          <w:sz w:val="22"/>
        </w:rPr>
        <w:t>jejich</w:t>
      </w:r>
      <w:r>
        <w:rPr>
          <w:rFonts w:ascii="Arial MT" w:hAnsi="Arial MT"/>
          <w:spacing w:val="28"/>
          <w:sz w:val="22"/>
        </w:rPr>
        <w:t> </w:t>
      </w:r>
      <w:r>
        <w:rPr>
          <w:sz w:val="22"/>
        </w:rPr>
        <w:t>propojení </w:t>
      </w:r>
      <w:r>
        <w:rPr>
          <w:rFonts w:ascii="Arial MT" w:hAnsi="Arial MT"/>
          <w:sz w:val="22"/>
        </w:rPr>
        <w:t>a </w:t>
      </w:r>
      <w:r>
        <w:rPr>
          <w:sz w:val="22"/>
        </w:rPr>
        <w:t>připojení ke KP </w:t>
      </w:r>
      <w:r>
        <w:rPr>
          <w:rFonts w:ascii="Arial MT" w:hAnsi="Arial MT"/>
          <w:sz w:val="22"/>
        </w:rPr>
        <w:t>je uvedeno v </w:t>
      </w:r>
      <w:r>
        <w:rPr>
          <w:sz w:val="22"/>
        </w:rPr>
        <w:t>příloze </w:t>
      </w:r>
      <w:r>
        <w:rPr>
          <w:rFonts w:ascii="Arial MT" w:hAnsi="Arial MT"/>
          <w:sz w:val="22"/>
        </w:rPr>
        <w:t>B.</w:t>
      </w:r>
    </w:p>
    <w:p>
      <w:pPr>
        <w:pStyle w:val="ListParagraph"/>
        <w:numPr>
          <w:ilvl w:val="2"/>
          <w:numId w:val="2"/>
        </w:numPr>
        <w:tabs>
          <w:tab w:pos="1345" w:val="left" w:leader="none"/>
        </w:tabs>
        <w:spacing w:line="240" w:lineRule="auto" w:before="121" w:after="0"/>
        <w:ind w:left="1345" w:right="0" w:hanging="707"/>
        <w:jc w:val="both"/>
        <w:rPr>
          <w:sz w:val="22"/>
        </w:rPr>
      </w:pPr>
      <w:r>
        <w:rPr>
          <w:sz w:val="22"/>
        </w:rPr>
        <w:t>Pro</w:t>
      </w:r>
      <w:r>
        <w:rPr>
          <w:spacing w:val="-1"/>
          <w:sz w:val="22"/>
        </w:rPr>
        <w:t> </w:t>
      </w:r>
      <w:r>
        <w:rPr>
          <w:sz w:val="22"/>
        </w:rPr>
        <w:t>KPPS</w:t>
      </w:r>
      <w:r>
        <w:rPr>
          <w:spacing w:val="-1"/>
          <w:sz w:val="22"/>
        </w:rPr>
        <w:t> </w:t>
      </w:r>
      <w:r>
        <w:rPr>
          <w:sz w:val="22"/>
        </w:rPr>
        <w:t>musí</w:t>
      </w:r>
      <w:r>
        <w:rPr>
          <w:spacing w:val="-1"/>
          <w:sz w:val="22"/>
        </w:rPr>
        <w:t> </w:t>
      </w:r>
      <w:r>
        <w:rPr>
          <w:sz w:val="22"/>
        </w:rPr>
        <w:t>být</w:t>
      </w:r>
      <w:r>
        <w:rPr>
          <w:spacing w:val="-1"/>
          <w:sz w:val="22"/>
        </w:rPr>
        <w:t> </w:t>
      </w:r>
      <w:r>
        <w:rPr>
          <w:sz w:val="22"/>
        </w:rPr>
        <w:t>použit</w:t>
      </w:r>
      <w:r>
        <w:rPr>
          <w:rFonts w:ascii="Arial MT" w:hAnsi="Arial MT"/>
          <w:sz w:val="22"/>
        </w:rPr>
        <w:t>a</w:t>
      </w:r>
      <w:r>
        <w:rPr>
          <w:rFonts w:ascii="Arial MT" w:hAnsi="Arial MT"/>
          <w:spacing w:val="-3"/>
          <w:sz w:val="22"/>
        </w:rPr>
        <w:t> </w:t>
      </w:r>
      <w:r>
        <w:rPr>
          <w:sz w:val="22"/>
        </w:rPr>
        <w:t>VHF</w:t>
      </w:r>
      <w:r>
        <w:rPr>
          <w:spacing w:val="-1"/>
          <w:sz w:val="22"/>
        </w:rPr>
        <w:t> </w:t>
      </w:r>
      <w:r>
        <w:rPr>
          <w:sz w:val="22"/>
        </w:rPr>
        <w:t>antén</w:t>
      </w:r>
      <w:r>
        <w:rPr>
          <w:rFonts w:ascii="Arial MT" w:hAnsi="Arial MT"/>
          <w:sz w:val="22"/>
        </w:rPr>
        <w:t>a</w:t>
      </w:r>
      <w:r>
        <w:rPr>
          <w:rFonts w:ascii="Arial MT" w:hAnsi="Arial MT"/>
          <w:spacing w:val="-5"/>
          <w:sz w:val="22"/>
        </w:rPr>
        <w:t> </w:t>
      </w:r>
      <w:r>
        <w:rPr>
          <w:sz w:val="22"/>
        </w:rPr>
        <w:t>se</w:t>
      </w:r>
      <w:r>
        <w:rPr>
          <w:spacing w:val="-3"/>
          <w:sz w:val="22"/>
        </w:rPr>
        <w:t> </w:t>
      </w:r>
      <w:r>
        <w:rPr>
          <w:sz w:val="22"/>
        </w:rPr>
        <w:t>ziskem minimálně 5</w:t>
      </w:r>
      <w:r>
        <w:rPr>
          <w:spacing w:val="-1"/>
          <w:sz w:val="22"/>
        </w:rPr>
        <w:t> </w:t>
      </w:r>
      <w:r>
        <w:rPr>
          <w:spacing w:val="-4"/>
          <w:sz w:val="22"/>
        </w:rPr>
        <w:t>dBi.</w:t>
      </w:r>
    </w:p>
    <w:p>
      <w:pPr>
        <w:pStyle w:val="ListParagraph"/>
        <w:spacing w:after="0" w:line="240" w:lineRule="auto"/>
        <w:jc w:val="both"/>
        <w:rPr>
          <w:sz w:val="22"/>
        </w:rPr>
        <w:sectPr>
          <w:pgSz w:w="11910" w:h="16840"/>
          <w:pgMar w:header="1084" w:footer="734" w:top="1440" w:bottom="920" w:left="566" w:right="566"/>
        </w:sectPr>
      </w:pPr>
    </w:p>
    <w:p>
      <w:pPr>
        <w:pStyle w:val="ListParagraph"/>
        <w:numPr>
          <w:ilvl w:val="2"/>
          <w:numId w:val="2"/>
        </w:numPr>
        <w:tabs>
          <w:tab w:pos="1345" w:val="left" w:leader="none"/>
          <w:tab w:pos="1347" w:val="left" w:leader="none"/>
        </w:tabs>
        <w:spacing w:line="240" w:lineRule="auto" w:before="226" w:after="0"/>
        <w:ind w:left="1347" w:right="635" w:hanging="709"/>
        <w:jc w:val="both"/>
        <w:rPr>
          <w:rFonts w:ascii="Arial MT" w:hAnsi="Arial MT"/>
          <w:sz w:val="22"/>
        </w:rPr>
      </w:pPr>
      <w:r>
        <w:rPr>
          <w:sz w:val="22"/>
        </w:rPr>
        <w:t>Pro</w:t>
      </w:r>
      <w:r>
        <w:rPr>
          <w:spacing w:val="40"/>
          <w:sz w:val="22"/>
        </w:rPr>
        <w:t> </w:t>
      </w:r>
      <w:r>
        <w:rPr>
          <w:sz w:val="22"/>
        </w:rPr>
        <w:t>propojení</w:t>
      </w:r>
      <w:r>
        <w:rPr>
          <w:spacing w:val="40"/>
          <w:sz w:val="22"/>
        </w:rPr>
        <w:t> </w:t>
      </w:r>
      <w:r>
        <w:rPr>
          <w:sz w:val="22"/>
        </w:rPr>
        <w:t>antény</w:t>
      </w:r>
      <w:r>
        <w:rPr>
          <w:spacing w:val="40"/>
          <w:sz w:val="22"/>
        </w:rPr>
        <w:t> </w:t>
      </w:r>
      <w:r>
        <w:rPr>
          <w:sz w:val="22"/>
        </w:rPr>
        <w:t>s</w:t>
      </w:r>
      <w:r>
        <w:rPr>
          <w:spacing w:val="40"/>
          <w:sz w:val="22"/>
        </w:rPr>
        <w:t> </w:t>
      </w:r>
      <w:r>
        <w:rPr>
          <w:sz w:val="22"/>
        </w:rPr>
        <w:t>vlastním</w:t>
      </w:r>
      <w:r>
        <w:rPr>
          <w:spacing w:val="40"/>
          <w:sz w:val="22"/>
        </w:rPr>
        <w:t> </w:t>
      </w:r>
      <w:r>
        <w:rPr>
          <w:sz w:val="22"/>
        </w:rPr>
        <w:t>KP</w:t>
      </w:r>
      <w:r>
        <w:rPr>
          <w:rFonts w:ascii="Arial MT" w:hAnsi="Arial MT"/>
          <w:sz w:val="22"/>
        </w:rPr>
        <w:t>P</w:t>
      </w:r>
      <w:r>
        <w:rPr>
          <w:sz w:val="22"/>
        </w:rPr>
        <w:t>S</w:t>
      </w:r>
      <w:r>
        <w:rPr>
          <w:spacing w:val="40"/>
          <w:sz w:val="22"/>
        </w:rPr>
        <w:t> </w:t>
      </w:r>
      <w:r>
        <w:rPr>
          <w:sz w:val="22"/>
        </w:rPr>
        <w:t>musí</w:t>
      </w:r>
      <w:r>
        <w:rPr>
          <w:spacing w:val="40"/>
          <w:sz w:val="22"/>
        </w:rPr>
        <w:t> </w:t>
      </w:r>
      <w:r>
        <w:rPr>
          <w:sz w:val="22"/>
        </w:rPr>
        <w:t>být</w:t>
      </w:r>
      <w:r>
        <w:rPr>
          <w:spacing w:val="40"/>
          <w:sz w:val="22"/>
        </w:rPr>
        <w:t> </w:t>
      </w:r>
      <w:r>
        <w:rPr>
          <w:sz w:val="22"/>
        </w:rPr>
        <w:t>použit</w:t>
      </w:r>
      <w:r>
        <w:rPr>
          <w:spacing w:val="40"/>
          <w:sz w:val="22"/>
        </w:rPr>
        <w:t> </w:t>
      </w:r>
      <w:r>
        <w:rPr>
          <w:sz w:val="22"/>
        </w:rPr>
        <w:t>koaxiální</w:t>
      </w:r>
      <w:r>
        <w:rPr>
          <w:spacing w:val="40"/>
          <w:sz w:val="22"/>
        </w:rPr>
        <w:t> </w:t>
      </w:r>
      <w:r>
        <w:rPr>
          <w:sz w:val="22"/>
        </w:rPr>
        <w:t>kabel</w:t>
      </w:r>
      <w:r>
        <w:rPr>
          <w:spacing w:val="40"/>
          <w:sz w:val="22"/>
        </w:rPr>
        <w:t> </w:t>
      </w:r>
      <w:r>
        <w:rPr>
          <w:rFonts w:ascii="Arial MT" w:hAnsi="Arial MT"/>
          <w:sz w:val="22"/>
        </w:rPr>
        <w:t>s </w:t>
      </w:r>
      <w:r>
        <w:rPr>
          <w:sz w:val="22"/>
        </w:rPr>
        <w:t>útlumem</w:t>
      </w:r>
      <w:r>
        <w:rPr>
          <w:spacing w:val="80"/>
          <w:sz w:val="22"/>
        </w:rPr>
        <w:t> </w:t>
      </w:r>
      <w:r>
        <w:rPr>
          <w:rFonts w:ascii="Arial MT" w:hAnsi="Arial MT"/>
          <w:sz w:val="22"/>
        </w:rPr>
        <w:t>max. 8,5 dB/100 m/160 MHz.</w:t>
      </w:r>
    </w:p>
    <w:p>
      <w:pPr>
        <w:pStyle w:val="ListParagraph"/>
        <w:numPr>
          <w:ilvl w:val="2"/>
          <w:numId w:val="2"/>
        </w:numPr>
        <w:tabs>
          <w:tab w:pos="1345" w:val="left" w:leader="none"/>
          <w:tab w:pos="1347" w:val="left" w:leader="none"/>
        </w:tabs>
        <w:spacing w:line="242" w:lineRule="auto" w:before="121" w:after="0"/>
        <w:ind w:left="1347" w:right="632" w:hanging="709"/>
        <w:jc w:val="both"/>
        <w:rPr>
          <w:sz w:val="22"/>
        </w:rPr>
      </w:pPr>
      <w:r>
        <w:rPr>
          <w:rFonts w:ascii="Arial MT" w:hAnsi="Arial MT"/>
          <w:sz w:val="22"/>
        </w:rPr>
        <w:t>V </w:t>
      </w:r>
      <w:r>
        <w:rPr>
          <w:sz w:val="22"/>
        </w:rPr>
        <w:t>případě sloučení rádiového signálu do jedné antény pro radiostanici DMR a přijímač </w:t>
      </w:r>
      <w:r>
        <w:rPr>
          <w:rFonts w:ascii="Arial MT" w:hAnsi="Arial MT"/>
          <w:sz w:val="22"/>
        </w:rPr>
        <w:t>POCSAG </w:t>
      </w:r>
      <w:r>
        <w:rPr>
          <w:sz w:val="22"/>
        </w:rPr>
        <w:t>musí být použit odpovídající anténní slučovač pro konkrétní provozní kmitočty jednotlivých vrstev přenosové soustavy JSVV v daném místě.</w:t>
      </w:r>
    </w:p>
    <w:p>
      <w:pPr>
        <w:pStyle w:val="ListParagraph"/>
        <w:numPr>
          <w:ilvl w:val="2"/>
          <w:numId w:val="2"/>
        </w:numPr>
        <w:tabs>
          <w:tab w:pos="1345" w:val="left" w:leader="none"/>
          <w:tab w:pos="1347" w:val="left" w:leader="none"/>
        </w:tabs>
        <w:spacing w:line="240" w:lineRule="auto" w:before="115" w:after="0"/>
        <w:ind w:left="1347" w:right="632" w:hanging="709"/>
        <w:jc w:val="both"/>
        <w:rPr>
          <w:sz w:val="22"/>
        </w:rPr>
      </w:pPr>
      <w:r>
        <w:rPr>
          <w:rFonts w:ascii="Arial MT" w:hAnsi="Arial MT"/>
          <w:sz w:val="22"/>
        </w:rPr>
        <w:t>Komunikace KPPS a KP </w:t>
      </w:r>
      <w:r>
        <w:rPr>
          <w:sz w:val="22"/>
        </w:rPr>
        <w:t>na druhé vrstvě přenosové soustavy JSVV probíhá způsobem </w:t>
      </w:r>
      <w:r>
        <w:rPr>
          <w:rFonts w:ascii="Arial MT" w:hAnsi="Arial MT"/>
          <w:sz w:val="22"/>
        </w:rPr>
        <w:t>dotaz-</w:t>
      </w:r>
      <w:r>
        <w:rPr>
          <w:sz w:val="22"/>
        </w:rPr>
        <w:t>odpověď</w:t>
      </w:r>
      <w:r>
        <w:rPr>
          <w:spacing w:val="-4"/>
          <w:sz w:val="22"/>
        </w:rPr>
        <w:t> </w:t>
      </w:r>
      <w:r>
        <w:rPr>
          <w:sz w:val="22"/>
        </w:rPr>
        <w:t>(příkaz</w:t>
      </w:r>
      <w:r>
        <w:rPr>
          <w:rFonts w:ascii="Arial MT" w:hAnsi="Arial MT"/>
          <w:sz w:val="22"/>
        </w:rPr>
        <w:t>-</w:t>
      </w:r>
      <w:r>
        <w:rPr>
          <w:sz w:val="22"/>
        </w:rPr>
        <w:t>potvrzení)</w:t>
      </w:r>
      <w:r>
        <w:rPr>
          <w:spacing w:val="-3"/>
          <w:sz w:val="22"/>
        </w:rPr>
        <w:t> </w:t>
      </w:r>
      <w:r>
        <w:rPr>
          <w:rFonts w:ascii="Arial MT" w:hAnsi="Arial MT"/>
          <w:sz w:val="22"/>
        </w:rPr>
        <w:t>s</w:t>
      </w:r>
      <w:r>
        <w:rPr>
          <w:rFonts w:ascii="Arial MT" w:hAnsi="Arial MT"/>
          <w:spacing w:val="-3"/>
          <w:sz w:val="22"/>
        </w:rPr>
        <w:t> </w:t>
      </w:r>
      <w:r>
        <w:rPr>
          <w:sz w:val="22"/>
        </w:rPr>
        <w:t>výjimkou</w:t>
      </w:r>
      <w:r>
        <w:rPr>
          <w:spacing w:val="-5"/>
          <w:sz w:val="22"/>
        </w:rPr>
        <w:t> </w:t>
      </w:r>
      <w:r>
        <w:rPr>
          <w:rFonts w:ascii="Arial MT" w:hAnsi="Arial MT"/>
          <w:sz w:val="22"/>
        </w:rPr>
        <w:t>stavu</w:t>
      </w:r>
      <w:r>
        <w:rPr>
          <w:rFonts w:ascii="Arial MT" w:hAnsi="Arial MT"/>
          <w:spacing w:val="-5"/>
          <w:sz w:val="22"/>
        </w:rPr>
        <w:t> </w:t>
      </w:r>
      <w:r>
        <w:rPr>
          <w:rFonts w:ascii="Arial MT" w:hAnsi="Arial MT"/>
          <w:sz w:val="22"/>
        </w:rPr>
        <w:t>dle</w:t>
      </w:r>
      <w:r>
        <w:rPr>
          <w:rFonts w:ascii="Arial MT" w:hAnsi="Arial MT"/>
          <w:spacing w:val="-5"/>
          <w:sz w:val="22"/>
        </w:rPr>
        <w:t> </w:t>
      </w:r>
      <w:r>
        <w:rPr>
          <w:rFonts w:ascii="Arial MT" w:hAnsi="Arial MT"/>
          <w:sz w:val="22"/>
        </w:rPr>
        <w:t>bodu</w:t>
      </w:r>
      <w:r>
        <w:rPr>
          <w:rFonts w:ascii="Arial MT" w:hAnsi="Arial MT"/>
          <w:spacing w:val="-5"/>
          <w:sz w:val="22"/>
        </w:rPr>
        <w:t> </w:t>
      </w:r>
      <w:r>
        <w:rPr>
          <w:rFonts w:ascii="Arial MT" w:hAnsi="Arial MT"/>
          <w:sz w:val="22"/>
        </w:rPr>
        <w:t>5.9.6.,</w:t>
      </w:r>
      <w:r>
        <w:rPr>
          <w:rFonts w:ascii="Arial MT" w:hAnsi="Arial MT"/>
          <w:spacing w:val="-6"/>
          <w:sz w:val="22"/>
        </w:rPr>
        <w:t> </w:t>
      </w:r>
      <w:r>
        <w:rPr>
          <w:sz w:val="22"/>
        </w:rPr>
        <w:t>přičemž</w:t>
      </w:r>
      <w:r>
        <w:rPr>
          <w:spacing w:val="-2"/>
          <w:sz w:val="22"/>
        </w:rPr>
        <w:t> </w:t>
      </w:r>
      <w:r>
        <w:rPr>
          <w:sz w:val="22"/>
        </w:rPr>
        <w:t>aktivní</w:t>
      </w:r>
      <w:r>
        <w:rPr>
          <w:spacing w:val="-1"/>
          <w:sz w:val="22"/>
        </w:rPr>
        <w:t> </w:t>
      </w:r>
      <w:r>
        <w:rPr>
          <w:sz w:val="22"/>
        </w:rPr>
        <w:t>stranou je vždy KPPS a stranou potvrzující je </w:t>
      </w:r>
      <w:r>
        <w:rPr>
          <w:rFonts w:ascii="Arial MT" w:hAnsi="Arial MT"/>
          <w:sz w:val="22"/>
        </w:rPr>
        <w:t>KP. </w:t>
      </w:r>
      <w:r>
        <w:rPr>
          <w:sz w:val="22"/>
        </w:rPr>
        <w:t>V klidovém stavu, kdy KPPS neodbavuje přijatý příkaz, předává periodicky dotaz na připojený </w:t>
      </w:r>
      <w:r>
        <w:rPr>
          <w:rFonts w:ascii="Arial MT" w:hAnsi="Arial MT"/>
          <w:sz w:val="22"/>
        </w:rPr>
        <w:t>koncov</w:t>
      </w:r>
      <w:r>
        <w:rPr>
          <w:sz w:val="22"/>
        </w:rPr>
        <w:t>ý </w:t>
      </w:r>
      <w:r>
        <w:rPr>
          <w:rFonts w:ascii="Arial MT" w:hAnsi="Arial MT"/>
          <w:sz w:val="22"/>
        </w:rPr>
        <w:t>prvek. Perioda dotazu m</w:t>
      </w:r>
      <w:r>
        <w:rPr>
          <w:sz w:val="22"/>
        </w:rPr>
        <w:t>usí být uživatelsky</w:t>
      </w:r>
      <w:r>
        <w:rPr>
          <w:spacing w:val="-3"/>
          <w:sz w:val="22"/>
        </w:rPr>
        <w:t> </w:t>
      </w:r>
      <w:r>
        <w:rPr>
          <w:sz w:val="22"/>
        </w:rPr>
        <w:t>nastavitelná</w:t>
      </w:r>
      <w:r>
        <w:rPr>
          <w:spacing w:val="-6"/>
          <w:sz w:val="22"/>
        </w:rPr>
        <w:t> </w:t>
      </w:r>
      <w:r>
        <w:rPr>
          <w:rFonts w:ascii="Arial MT" w:hAnsi="Arial MT"/>
          <w:sz w:val="22"/>
        </w:rPr>
        <w:t>v</w:t>
      </w:r>
      <w:r>
        <w:rPr>
          <w:rFonts w:ascii="Arial MT" w:hAnsi="Arial MT"/>
          <w:spacing w:val="-1"/>
          <w:sz w:val="22"/>
        </w:rPr>
        <w:t> </w:t>
      </w:r>
      <w:r>
        <w:rPr>
          <w:sz w:val="22"/>
        </w:rPr>
        <w:t>rozsahu</w:t>
      </w:r>
      <w:r>
        <w:rPr>
          <w:spacing w:val="-4"/>
          <w:sz w:val="22"/>
        </w:rPr>
        <w:t> </w:t>
      </w:r>
      <w:r>
        <w:rPr>
          <w:sz w:val="22"/>
        </w:rPr>
        <w:t>1</w:t>
      </w:r>
      <w:r>
        <w:rPr>
          <w:spacing w:val="-4"/>
          <w:sz w:val="22"/>
        </w:rPr>
        <w:t> </w:t>
      </w:r>
      <w:r>
        <w:rPr>
          <w:sz w:val="22"/>
        </w:rPr>
        <w:t>až</w:t>
      </w:r>
      <w:r>
        <w:rPr>
          <w:spacing w:val="-3"/>
          <w:sz w:val="22"/>
        </w:rPr>
        <w:t> </w:t>
      </w:r>
      <w:r>
        <w:rPr>
          <w:sz w:val="22"/>
        </w:rPr>
        <w:t>60</w:t>
      </w:r>
      <w:r>
        <w:rPr>
          <w:spacing w:val="-6"/>
          <w:sz w:val="22"/>
        </w:rPr>
        <w:t> </w:t>
      </w:r>
      <w:r>
        <w:rPr>
          <w:sz w:val="22"/>
        </w:rPr>
        <w:t>sekund.</w:t>
      </w:r>
      <w:r>
        <w:rPr>
          <w:spacing w:val="-2"/>
          <w:sz w:val="22"/>
        </w:rPr>
        <w:t> </w:t>
      </w:r>
      <w:r>
        <w:rPr>
          <w:sz w:val="22"/>
        </w:rPr>
        <w:t>Koncové</w:t>
      </w:r>
      <w:r>
        <w:rPr>
          <w:spacing w:val="-6"/>
          <w:sz w:val="22"/>
        </w:rPr>
        <w:t> </w:t>
      </w:r>
      <w:r>
        <w:rPr>
          <w:sz w:val="22"/>
        </w:rPr>
        <w:t>prvky</w:t>
      </w:r>
      <w:r>
        <w:rPr>
          <w:spacing w:val="-3"/>
          <w:sz w:val="22"/>
        </w:rPr>
        <w:t> </w:t>
      </w:r>
      <w:r>
        <w:rPr>
          <w:sz w:val="22"/>
        </w:rPr>
        <w:t>v</w:t>
      </w:r>
      <w:r>
        <w:rPr>
          <w:spacing w:val="-6"/>
          <w:sz w:val="22"/>
        </w:rPr>
        <w:t> </w:t>
      </w:r>
      <w:r>
        <w:rPr>
          <w:sz w:val="22"/>
        </w:rPr>
        <w:t>odpovědi</w:t>
      </w:r>
      <w:r>
        <w:rPr>
          <w:spacing w:val="-4"/>
          <w:sz w:val="22"/>
        </w:rPr>
        <w:t> </w:t>
      </w:r>
      <w:r>
        <w:rPr>
          <w:sz w:val="22"/>
        </w:rPr>
        <w:t>předávají</w:t>
      </w:r>
      <w:r>
        <w:rPr>
          <w:spacing w:val="-5"/>
          <w:sz w:val="22"/>
        </w:rPr>
        <w:t> </w:t>
      </w:r>
      <w:r>
        <w:rPr>
          <w:sz w:val="22"/>
        </w:rPr>
        <w:t>do KPPS diagnostické informace a údaje z</w:t>
      </w:r>
      <w:r>
        <w:rPr>
          <w:spacing w:val="-1"/>
          <w:sz w:val="22"/>
        </w:rPr>
        <w:t> </w:t>
      </w:r>
      <w:r>
        <w:rPr>
          <w:rFonts w:ascii="Arial MT" w:hAnsi="Arial MT"/>
          <w:sz w:val="22"/>
        </w:rPr>
        <w:t>monitoringu </w:t>
      </w:r>
      <w:r>
        <w:rPr>
          <w:sz w:val="22"/>
        </w:rPr>
        <w:t>prostředí</w:t>
      </w:r>
      <w:r>
        <w:rPr>
          <w:rFonts w:ascii="Arial MT" w:hAnsi="Arial MT"/>
          <w:sz w:val="22"/>
        </w:rPr>
        <w:t>. </w:t>
      </w:r>
      <w:r>
        <w:rPr>
          <w:sz w:val="22"/>
        </w:rPr>
        <w:t>Periodickým dotazem dle zpráv uvedených v příloze M </w:t>
      </w:r>
      <w:r>
        <w:rPr>
          <w:rFonts w:ascii="Arial MT" w:hAnsi="Arial MT"/>
          <w:sz w:val="22"/>
        </w:rPr>
        <w:t>je v </w:t>
      </w:r>
      <w:r>
        <w:rPr>
          <w:sz w:val="22"/>
        </w:rPr>
        <w:t>případě připojení EK</w:t>
      </w:r>
      <w:r>
        <w:rPr>
          <w:rFonts w:ascii="Arial MT" w:hAnsi="Arial MT"/>
          <w:sz w:val="22"/>
        </w:rPr>
        <w:t>PV a VIP </w:t>
      </w:r>
      <w:r>
        <w:rPr>
          <w:sz w:val="22"/>
        </w:rPr>
        <w:t>zpráva „Provozní stav EKPV“ </w:t>
      </w:r>
      <w:r>
        <w:rPr>
          <w:rFonts w:ascii="Arial MT" w:hAnsi="Arial MT"/>
          <w:sz w:val="22"/>
        </w:rPr>
        <w:t>a v </w:t>
      </w:r>
      <w:r>
        <w:rPr>
          <w:sz w:val="22"/>
        </w:rPr>
        <w:t>případě KPM zpráva „Stav KPM“. Jiné periodické zprávy se nepřipouští.</w:t>
      </w:r>
    </w:p>
    <w:p>
      <w:pPr>
        <w:pStyle w:val="ListParagraph"/>
        <w:numPr>
          <w:ilvl w:val="2"/>
          <w:numId w:val="2"/>
        </w:numPr>
        <w:tabs>
          <w:tab w:pos="1345" w:val="left" w:leader="none"/>
          <w:tab w:pos="1347" w:val="left" w:leader="none"/>
        </w:tabs>
        <w:spacing w:line="240" w:lineRule="auto" w:before="120" w:after="0"/>
        <w:ind w:left="1347" w:right="634" w:hanging="709"/>
        <w:jc w:val="both"/>
        <w:rPr>
          <w:sz w:val="22"/>
        </w:rPr>
      </w:pPr>
      <w:r>
        <w:rPr>
          <w:rFonts w:ascii="Arial MT" w:hAnsi="Arial MT"/>
          <w:sz w:val="22"/>
        </w:rPr>
        <w:t>KPPS</w:t>
      </w:r>
      <w:r>
        <w:rPr>
          <w:rFonts w:ascii="Arial MT" w:hAnsi="Arial MT"/>
          <w:spacing w:val="40"/>
          <w:sz w:val="22"/>
        </w:rPr>
        <w:t> </w:t>
      </w:r>
      <w:r>
        <w:rPr>
          <w:rFonts w:ascii="Arial MT" w:hAnsi="Arial MT"/>
          <w:sz w:val="22"/>
        </w:rPr>
        <w:t>jsou</w:t>
      </w:r>
      <w:r>
        <w:rPr>
          <w:rFonts w:ascii="Arial MT" w:hAnsi="Arial MT"/>
          <w:spacing w:val="40"/>
          <w:sz w:val="22"/>
        </w:rPr>
        <w:t> </w:t>
      </w:r>
      <w:r>
        <w:rPr>
          <w:sz w:val="22"/>
        </w:rPr>
        <w:t>trvale</w:t>
      </w:r>
      <w:r>
        <w:rPr>
          <w:spacing w:val="40"/>
          <w:sz w:val="22"/>
        </w:rPr>
        <w:t> </w:t>
      </w:r>
      <w:r>
        <w:rPr>
          <w:sz w:val="22"/>
        </w:rPr>
        <w:t>na</w:t>
      </w:r>
      <w:r>
        <w:rPr>
          <w:spacing w:val="40"/>
          <w:sz w:val="22"/>
        </w:rPr>
        <w:t> </w:t>
      </w:r>
      <w:r>
        <w:rPr>
          <w:sz w:val="22"/>
        </w:rPr>
        <w:t>příjmu</w:t>
      </w:r>
      <w:r>
        <w:rPr>
          <w:spacing w:val="40"/>
          <w:sz w:val="22"/>
        </w:rPr>
        <w:t> </w:t>
      </w:r>
      <w:r>
        <w:rPr>
          <w:sz w:val="22"/>
        </w:rPr>
        <w:t>na</w:t>
      </w:r>
      <w:r>
        <w:rPr>
          <w:spacing w:val="40"/>
          <w:sz w:val="22"/>
        </w:rPr>
        <w:t> </w:t>
      </w:r>
      <w:r>
        <w:rPr>
          <w:sz w:val="22"/>
        </w:rPr>
        <w:t>kmitočtu</w:t>
      </w:r>
      <w:r>
        <w:rPr>
          <w:spacing w:val="40"/>
          <w:sz w:val="22"/>
        </w:rPr>
        <w:t> </w:t>
      </w:r>
      <w:r>
        <w:rPr>
          <w:sz w:val="22"/>
        </w:rPr>
        <w:t>příslušné</w:t>
      </w:r>
      <w:r>
        <w:rPr>
          <w:spacing w:val="40"/>
          <w:sz w:val="22"/>
        </w:rPr>
        <w:t> </w:t>
      </w:r>
      <w:r>
        <w:rPr>
          <w:rFonts w:ascii="Arial MT" w:hAnsi="Arial MT"/>
          <w:sz w:val="22"/>
        </w:rPr>
        <w:t>vrstvy</w:t>
      </w:r>
      <w:r>
        <w:rPr>
          <w:rFonts w:ascii="Arial MT" w:hAnsi="Arial MT"/>
          <w:spacing w:val="40"/>
          <w:sz w:val="22"/>
        </w:rPr>
        <w:t> </w:t>
      </w:r>
      <w:r>
        <w:rPr>
          <w:sz w:val="22"/>
        </w:rPr>
        <w:t>přenosové</w:t>
      </w:r>
      <w:r>
        <w:rPr>
          <w:spacing w:val="40"/>
          <w:sz w:val="22"/>
        </w:rPr>
        <w:t> </w:t>
      </w:r>
      <w:r>
        <w:rPr>
          <w:rFonts w:ascii="Arial MT" w:hAnsi="Arial MT"/>
          <w:sz w:val="22"/>
        </w:rPr>
        <w:t>soustavy</w:t>
      </w:r>
      <w:r>
        <w:rPr>
          <w:rFonts w:ascii="Arial MT" w:hAnsi="Arial MT"/>
          <w:spacing w:val="40"/>
          <w:sz w:val="22"/>
        </w:rPr>
        <w:t> </w:t>
      </w:r>
      <w:r>
        <w:rPr>
          <w:rFonts w:ascii="Arial MT" w:hAnsi="Arial MT"/>
          <w:sz w:val="22"/>
        </w:rPr>
        <w:t>JSVV. </w:t>
      </w:r>
      <w:r>
        <w:rPr>
          <w:sz w:val="22"/>
        </w:rPr>
        <w:t>Když</w:t>
      </w:r>
      <w:r>
        <w:rPr>
          <w:spacing w:val="-1"/>
          <w:sz w:val="22"/>
        </w:rPr>
        <w:t> </w:t>
      </w:r>
      <w:r>
        <w:rPr>
          <w:rFonts w:ascii="Arial MT" w:hAnsi="Arial MT"/>
          <w:sz w:val="22"/>
        </w:rPr>
        <w:t>KPPS</w:t>
      </w:r>
      <w:r>
        <w:rPr>
          <w:rFonts w:ascii="Arial MT" w:hAnsi="Arial MT"/>
          <w:spacing w:val="-7"/>
          <w:sz w:val="22"/>
        </w:rPr>
        <w:t> </w:t>
      </w:r>
      <w:r>
        <w:rPr>
          <w:sz w:val="22"/>
        </w:rPr>
        <w:t>přijme</w:t>
      </w:r>
      <w:r>
        <w:rPr>
          <w:spacing w:val="-4"/>
          <w:sz w:val="22"/>
        </w:rPr>
        <w:t> </w:t>
      </w:r>
      <w:r>
        <w:rPr>
          <w:sz w:val="22"/>
        </w:rPr>
        <w:t>rádiový</w:t>
      </w:r>
      <w:r>
        <w:rPr>
          <w:spacing w:val="-1"/>
          <w:sz w:val="22"/>
        </w:rPr>
        <w:t> </w:t>
      </w:r>
      <w:r>
        <w:rPr>
          <w:sz w:val="22"/>
        </w:rPr>
        <w:t>signál,</w:t>
      </w:r>
      <w:r>
        <w:rPr>
          <w:spacing w:val="-2"/>
          <w:sz w:val="22"/>
        </w:rPr>
        <w:t> </w:t>
      </w:r>
      <w:r>
        <w:rPr>
          <w:sz w:val="22"/>
        </w:rPr>
        <w:t>vyhodnotí,</w:t>
      </w:r>
      <w:r>
        <w:rPr>
          <w:spacing w:val="-2"/>
          <w:sz w:val="22"/>
        </w:rPr>
        <w:t> </w:t>
      </w:r>
      <w:r>
        <w:rPr>
          <w:sz w:val="22"/>
        </w:rPr>
        <w:t>zda</w:t>
      </w:r>
      <w:r>
        <w:rPr>
          <w:spacing w:val="-6"/>
          <w:sz w:val="22"/>
        </w:rPr>
        <w:t> </w:t>
      </w:r>
      <w:r>
        <w:rPr>
          <w:sz w:val="22"/>
        </w:rPr>
        <w:t>je</w:t>
      </w:r>
      <w:r>
        <w:rPr>
          <w:spacing w:val="-1"/>
          <w:sz w:val="22"/>
        </w:rPr>
        <w:t> </w:t>
      </w:r>
      <w:r>
        <w:rPr>
          <w:sz w:val="22"/>
        </w:rPr>
        <w:t>určen</w:t>
      </w:r>
      <w:r>
        <w:rPr>
          <w:spacing w:val="-4"/>
          <w:sz w:val="22"/>
        </w:rPr>
        <w:t> </w:t>
      </w:r>
      <w:r>
        <w:rPr>
          <w:sz w:val="22"/>
        </w:rPr>
        <w:t>pro</w:t>
      </w:r>
      <w:r>
        <w:rPr>
          <w:spacing w:val="-6"/>
          <w:sz w:val="22"/>
        </w:rPr>
        <w:t> </w:t>
      </w:r>
      <w:r>
        <w:rPr>
          <w:sz w:val="22"/>
        </w:rPr>
        <w:t>jemu</w:t>
      </w:r>
      <w:r>
        <w:rPr>
          <w:spacing w:val="-3"/>
          <w:sz w:val="22"/>
        </w:rPr>
        <w:t> </w:t>
      </w:r>
      <w:r>
        <w:rPr>
          <w:sz w:val="22"/>
        </w:rPr>
        <w:t>přidělenou</w:t>
      </w:r>
      <w:r>
        <w:rPr>
          <w:spacing w:val="-2"/>
          <w:sz w:val="22"/>
        </w:rPr>
        <w:t> </w:t>
      </w:r>
      <w:r>
        <w:rPr>
          <w:sz w:val="22"/>
        </w:rPr>
        <w:t>identifikační </w:t>
      </w:r>
      <w:r>
        <w:rPr>
          <w:rFonts w:ascii="Arial MT" w:hAnsi="Arial MT"/>
          <w:sz w:val="22"/>
        </w:rPr>
        <w:t>adresu.</w:t>
      </w:r>
      <w:r>
        <w:rPr>
          <w:rFonts w:ascii="Arial MT" w:hAnsi="Arial MT"/>
          <w:spacing w:val="-1"/>
          <w:sz w:val="22"/>
        </w:rPr>
        <w:t> </w:t>
      </w:r>
      <w:r>
        <w:rPr>
          <w:rFonts w:ascii="Arial MT" w:hAnsi="Arial MT"/>
          <w:sz w:val="22"/>
        </w:rPr>
        <w:t>Je-</w:t>
      </w:r>
      <w:r>
        <w:rPr>
          <w:sz w:val="22"/>
        </w:rPr>
        <w:t>li tomu</w:t>
      </w:r>
      <w:r>
        <w:rPr>
          <w:spacing w:val="-2"/>
          <w:sz w:val="22"/>
        </w:rPr>
        <w:t> </w:t>
      </w:r>
      <w:r>
        <w:rPr>
          <w:sz w:val="22"/>
        </w:rPr>
        <w:t>tak, vyhodnotí obsah vysílání a</w:t>
      </w:r>
      <w:r>
        <w:rPr>
          <w:spacing w:val="-2"/>
          <w:sz w:val="22"/>
        </w:rPr>
        <w:t> </w:t>
      </w:r>
      <w:r>
        <w:rPr>
          <w:sz w:val="22"/>
        </w:rPr>
        <w:t>provede určenou činnost. Vysílání, které není určeno pro jeho adresu, ignoruje.</w:t>
      </w:r>
    </w:p>
    <w:p>
      <w:pPr>
        <w:pStyle w:val="ListParagraph"/>
        <w:numPr>
          <w:ilvl w:val="2"/>
          <w:numId w:val="2"/>
        </w:numPr>
        <w:tabs>
          <w:tab w:pos="1345" w:val="left" w:leader="none"/>
          <w:tab w:pos="1347" w:val="left" w:leader="none"/>
        </w:tabs>
        <w:spacing w:line="242" w:lineRule="auto" w:before="125" w:after="0"/>
        <w:ind w:left="1347" w:right="639" w:hanging="709"/>
        <w:jc w:val="both"/>
        <w:rPr>
          <w:sz w:val="22"/>
        </w:rPr>
      </w:pPr>
      <w:r>
        <w:rPr>
          <w:sz w:val="22"/>
        </w:rPr>
        <w:t>Příkazy STOP a RESET musí </w:t>
      </w:r>
      <w:r>
        <w:rPr>
          <w:rFonts w:ascii="Arial MT" w:hAnsi="Arial MT"/>
          <w:sz w:val="22"/>
        </w:rPr>
        <w:t>KPPS po jejich </w:t>
      </w:r>
      <w:r>
        <w:rPr>
          <w:sz w:val="22"/>
        </w:rPr>
        <w:t>přijetí předat na KP. Příkaz RESET musí </w:t>
      </w:r>
      <w:r>
        <w:rPr>
          <w:rFonts w:ascii="Arial MT" w:hAnsi="Arial MT"/>
          <w:sz w:val="22"/>
        </w:rPr>
        <w:t>KPPS </w:t>
      </w:r>
      <w:r>
        <w:rPr>
          <w:sz w:val="22"/>
        </w:rPr>
        <w:t>sám také provést </w:t>
      </w:r>
      <w:r>
        <w:rPr>
          <w:rFonts w:ascii="Arial MT" w:hAnsi="Arial MT"/>
          <w:sz w:val="22"/>
        </w:rPr>
        <w:t>dle bodu 2.5.4.1.11., a to </w:t>
      </w:r>
      <w:r>
        <w:rPr>
          <w:sz w:val="22"/>
        </w:rPr>
        <w:t>i za cenu přerušení právě probíhající </w:t>
      </w:r>
      <w:r>
        <w:rPr>
          <w:spacing w:val="-2"/>
          <w:sz w:val="22"/>
        </w:rPr>
        <w:t>činnosti.</w:t>
      </w:r>
    </w:p>
    <w:p>
      <w:pPr>
        <w:pStyle w:val="BodyText"/>
        <w:spacing w:before="226"/>
      </w:pPr>
    </w:p>
    <w:p>
      <w:pPr>
        <w:pStyle w:val="Heading2"/>
        <w:numPr>
          <w:ilvl w:val="1"/>
          <w:numId w:val="2"/>
        </w:numPr>
        <w:tabs>
          <w:tab w:pos="1345" w:val="left" w:leader="none"/>
        </w:tabs>
        <w:spacing w:line="240" w:lineRule="auto" w:before="0" w:after="0"/>
        <w:ind w:left="1345" w:right="0" w:hanging="707"/>
        <w:jc w:val="both"/>
      </w:pPr>
      <w:bookmarkStart w:name="_bookmark14" w:id="15"/>
      <w:bookmarkEnd w:id="15"/>
      <w:r>
        <w:rPr>
          <w:b w:val="0"/>
        </w:rPr>
      </w:r>
      <w:r>
        <w:rPr/>
        <w:t>Požadavky</w:t>
      </w:r>
      <w:r>
        <w:rPr>
          <w:spacing w:val="-8"/>
        </w:rPr>
        <w:t> </w:t>
      </w:r>
      <w:r>
        <w:rPr/>
        <w:t>na</w:t>
      </w:r>
      <w:r>
        <w:rPr>
          <w:spacing w:val="-9"/>
        </w:rPr>
        <w:t> </w:t>
      </w:r>
      <w:r>
        <w:rPr/>
        <w:t>KPPS</w:t>
      </w:r>
      <w:r>
        <w:rPr>
          <w:spacing w:val="-6"/>
        </w:rPr>
        <w:t> </w:t>
      </w:r>
      <w:r>
        <w:rPr/>
        <w:t>pro</w:t>
      </w:r>
      <w:r>
        <w:rPr>
          <w:spacing w:val="-5"/>
        </w:rPr>
        <w:t> </w:t>
      </w:r>
      <w:r>
        <w:rPr/>
        <w:t>první</w:t>
      </w:r>
      <w:r>
        <w:rPr>
          <w:spacing w:val="-6"/>
        </w:rPr>
        <w:t> </w:t>
      </w:r>
      <w:r>
        <w:rPr/>
        <w:t>vrstvu</w:t>
      </w:r>
      <w:r>
        <w:rPr>
          <w:spacing w:val="-5"/>
        </w:rPr>
        <w:t> </w:t>
      </w:r>
      <w:r>
        <w:rPr/>
        <w:t>přenosové</w:t>
      </w:r>
      <w:r>
        <w:rPr>
          <w:spacing w:val="-8"/>
        </w:rPr>
        <w:t> </w:t>
      </w:r>
      <w:r>
        <w:rPr/>
        <w:t>soustavy</w:t>
      </w:r>
      <w:r>
        <w:rPr>
          <w:spacing w:val="-5"/>
        </w:rPr>
        <w:t> </w:t>
      </w:r>
      <w:r>
        <w:rPr>
          <w:spacing w:val="-4"/>
        </w:rPr>
        <w:t>JSVV</w:t>
      </w:r>
    </w:p>
    <w:p>
      <w:pPr>
        <w:pStyle w:val="ListParagraph"/>
        <w:numPr>
          <w:ilvl w:val="2"/>
          <w:numId w:val="2"/>
        </w:numPr>
        <w:tabs>
          <w:tab w:pos="1345" w:val="left" w:leader="none"/>
          <w:tab w:pos="1347" w:val="left" w:leader="none"/>
        </w:tabs>
        <w:spacing w:line="244" w:lineRule="auto" w:before="121" w:after="0"/>
        <w:ind w:left="1347" w:right="634" w:hanging="709"/>
        <w:jc w:val="both"/>
        <w:rPr>
          <w:sz w:val="22"/>
        </w:rPr>
      </w:pPr>
      <w:r>
        <w:rPr>
          <w:sz w:val="22"/>
        </w:rPr>
        <w:t>KPPS</w:t>
      </w:r>
      <w:r>
        <w:rPr>
          <w:spacing w:val="-12"/>
          <w:sz w:val="22"/>
        </w:rPr>
        <w:t> </w:t>
      </w:r>
      <w:r>
        <w:rPr>
          <w:sz w:val="22"/>
        </w:rPr>
        <w:t>pro</w:t>
      </w:r>
      <w:r>
        <w:rPr>
          <w:spacing w:val="-11"/>
          <w:sz w:val="22"/>
        </w:rPr>
        <w:t> </w:t>
      </w:r>
      <w:r>
        <w:rPr>
          <w:sz w:val="22"/>
        </w:rPr>
        <w:t>první</w:t>
      </w:r>
      <w:r>
        <w:rPr>
          <w:spacing w:val="-10"/>
          <w:sz w:val="22"/>
        </w:rPr>
        <w:t> </w:t>
      </w:r>
      <w:r>
        <w:rPr>
          <w:sz w:val="22"/>
        </w:rPr>
        <w:t>vrstvu</w:t>
      </w:r>
      <w:r>
        <w:rPr>
          <w:spacing w:val="-11"/>
          <w:sz w:val="22"/>
        </w:rPr>
        <w:t> </w:t>
      </w:r>
      <w:r>
        <w:rPr>
          <w:sz w:val="22"/>
        </w:rPr>
        <w:t>přenosové</w:t>
      </w:r>
      <w:r>
        <w:rPr>
          <w:spacing w:val="-11"/>
          <w:sz w:val="22"/>
        </w:rPr>
        <w:t> </w:t>
      </w:r>
      <w:r>
        <w:rPr>
          <w:sz w:val="22"/>
        </w:rPr>
        <w:t>soustavy</w:t>
      </w:r>
      <w:r>
        <w:rPr>
          <w:spacing w:val="-11"/>
          <w:sz w:val="22"/>
        </w:rPr>
        <w:t> </w:t>
      </w:r>
      <w:r>
        <w:rPr>
          <w:sz w:val="22"/>
        </w:rPr>
        <w:t>JSVV</w:t>
      </w:r>
      <w:r>
        <w:rPr>
          <w:spacing w:val="-14"/>
          <w:sz w:val="22"/>
        </w:rPr>
        <w:t> </w:t>
      </w:r>
      <w:r>
        <w:rPr>
          <w:sz w:val="22"/>
        </w:rPr>
        <w:t>musí</w:t>
      </w:r>
      <w:r>
        <w:rPr>
          <w:spacing w:val="-13"/>
          <w:sz w:val="22"/>
        </w:rPr>
        <w:t> </w:t>
      </w:r>
      <w:r>
        <w:rPr>
          <w:sz w:val="22"/>
        </w:rPr>
        <w:t>umožnit</w:t>
      </w:r>
      <w:r>
        <w:rPr>
          <w:spacing w:val="-10"/>
          <w:sz w:val="22"/>
        </w:rPr>
        <w:t> </w:t>
      </w:r>
      <w:r>
        <w:rPr>
          <w:sz w:val="22"/>
        </w:rPr>
        <w:t>použití</w:t>
      </w:r>
      <w:r>
        <w:rPr>
          <w:spacing w:val="-12"/>
          <w:sz w:val="22"/>
        </w:rPr>
        <w:t> </w:t>
      </w:r>
      <w:r>
        <w:rPr>
          <w:sz w:val="22"/>
        </w:rPr>
        <w:t>minimálně</w:t>
      </w:r>
      <w:r>
        <w:rPr>
          <w:spacing w:val="-9"/>
          <w:sz w:val="22"/>
        </w:rPr>
        <w:t> </w:t>
      </w:r>
      <w:r>
        <w:rPr>
          <w:rFonts w:ascii="Arial MT" w:hAnsi="Arial MT"/>
          <w:sz w:val="22"/>
        </w:rPr>
        <w:t>8</w:t>
      </w:r>
      <w:r>
        <w:rPr>
          <w:rFonts w:ascii="Arial MT" w:hAnsi="Arial MT"/>
          <w:spacing w:val="-14"/>
          <w:sz w:val="22"/>
        </w:rPr>
        <w:t> </w:t>
      </w:r>
      <w:r>
        <w:rPr>
          <w:sz w:val="22"/>
        </w:rPr>
        <w:t>různých identifikačních adres s tímto určením:</w:t>
      </w:r>
    </w:p>
    <w:p>
      <w:pPr>
        <w:pStyle w:val="ListParagraph"/>
        <w:numPr>
          <w:ilvl w:val="3"/>
          <w:numId w:val="2"/>
        </w:numPr>
        <w:tabs>
          <w:tab w:pos="2339" w:val="left" w:leader="none"/>
        </w:tabs>
        <w:spacing w:line="250" w:lineRule="exact" w:before="0" w:after="0"/>
        <w:ind w:left="2339" w:right="0" w:hanging="992"/>
        <w:jc w:val="both"/>
        <w:rPr>
          <w:rFonts w:ascii="Arial MT" w:hAnsi="Arial MT"/>
          <w:sz w:val="22"/>
        </w:rPr>
      </w:pPr>
      <w:r>
        <w:rPr>
          <w:rFonts w:ascii="Arial MT" w:hAnsi="Arial MT"/>
          <w:sz w:val="22"/>
        </w:rPr>
        <w:t>1.</w:t>
      </w:r>
      <w:r>
        <w:rPr>
          <w:rFonts w:ascii="Arial MT" w:hAnsi="Arial MT"/>
          <w:spacing w:val="-6"/>
          <w:sz w:val="22"/>
        </w:rPr>
        <w:t> </w:t>
      </w:r>
      <w:r>
        <w:rPr>
          <w:rFonts w:ascii="Arial MT" w:hAnsi="Arial MT"/>
          <w:sz w:val="22"/>
        </w:rPr>
        <w:t>adresa</w:t>
      </w:r>
      <w:r>
        <w:rPr>
          <w:rFonts w:ascii="Arial MT" w:hAnsi="Arial MT"/>
          <w:spacing w:val="-7"/>
          <w:sz w:val="22"/>
        </w:rPr>
        <w:t> </w:t>
      </w:r>
      <w:r>
        <w:rPr>
          <w:rFonts w:ascii="Arial MT" w:hAnsi="Arial MT"/>
          <w:sz w:val="22"/>
        </w:rPr>
        <w:t>-</w:t>
      </w:r>
      <w:r>
        <w:rPr>
          <w:rFonts w:ascii="Arial MT" w:hAnsi="Arial MT"/>
          <w:spacing w:val="-4"/>
          <w:sz w:val="22"/>
        </w:rPr>
        <w:t> </w:t>
      </w:r>
      <w:r>
        <w:rPr>
          <w:sz w:val="22"/>
        </w:rPr>
        <w:t>individuální.</w:t>
      </w:r>
      <w:r>
        <w:rPr>
          <w:spacing w:val="-3"/>
          <w:sz w:val="22"/>
        </w:rPr>
        <w:t> </w:t>
      </w:r>
      <w:r>
        <w:rPr>
          <w:sz w:val="22"/>
        </w:rPr>
        <w:t>Jedinečná</w:t>
      </w:r>
      <w:r>
        <w:rPr>
          <w:spacing w:val="-3"/>
          <w:sz w:val="22"/>
        </w:rPr>
        <w:t> </w:t>
      </w:r>
      <w:r>
        <w:rPr>
          <w:sz w:val="22"/>
        </w:rPr>
        <w:t>adresa</w:t>
      </w:r>
      <w:r>
        <w:rPr>
          <w:spacing w:val="-6"/>
          <w:sz w:val="22"/>
        </w:rPr>
        <w:t> </w:t>
      </w:r>
      <w:r>
        <w:rPr>
          <w:sz w:val="22"/>
        </w:rPr>
        <w:t>přiřazená</w:t>
      </w:r>
      <w:r>
        <w:rPr>
          <w:spacing w:val="-3"/>
          <w:sz w:val="22"/>
        </w:rPr>
        <w:t> </w:t>
      </w:r>
      <w:r>
        <w:rPr>
          <w:sz w:val="22"/>
        </w:rPr>
        <w:t>pouze</w:t>
      </w:r>
      <w:r>
        <w:rPr>
          <w:spacing w:val="-3"/>
          <w:sz w:val="22"/>
        </w:rPr>
        <w:t> </w:t>
      </w:r>
      <w:r>
        <w:rPr>
          <w:sz w:val="22"/>
        </w:rPr>
        <w:t>danému</w:t>
      </w:r>
      <w:r>
        <w:rPr>
          <w:spacing w:val="-6"/>
          <w:sz w:val="22"/>
        </w:rPr>
        <w:t> </w:t>
      </w:r>
      <w:r>
        <w:rPr>
          <w:spacing w:val="-2"/>
          <w:sz w:val="22"/>
        </w:rPr>
        <w:t>KP</w:t>
      </w:r>
      <w:r>
        <w:rPr>
          <w:rFonts w:ascii="Arial MT" w:hAnsi="Arial MT"/>
          <w:spacing w:val="-2"/>
          <w:sz w:val="22"/>
        </w:rPr>
        <w:t>PS,</w:t>
      </w:r>
    </w:p>
    <w:p>
      <w:pPr>
        <w:pStyle w:val="ListParagraph"/>
        <w:numPr>
          <w:ilvl w:val="3"/>
          <w:numId w:val="2"/>
        </w:numPr>
        <w:tabs>
          <w:tab w:pos="2339" w:val="left" w:leader="none"/>
        </w:tabs>
        <w:spacing w:line="240" w:lineRule="auto" w:before="11" w:after="0"/>
        <w:ind w:left="2339" w:right="0" w:hanging="992"/>
        <w:jc w:val="both"/>
        <w:rPr>
          <w:sz w:val="22"/>
        </w:rPr>
      </w:pPr>
      <w:r>
        <w:rPr>
          <w:rFonts w:ascii="Arial MT" w:hAnsi="Arial MT"/>
          <w:sz w:val="22"/>
        </w:rPr>
        <w:t>2.</w:t>
      </w:r>
      <w:r>
        <w:rPr>
          <w:rFonts w:ascii="Arial MT" w:hAnsi="Arial MT"/>
          <w:spacing w:val="-7"/>
          <w:sz w:val="22"/>
        </w:rPr>
        <w:t> </w:t>
      </w:r>
      <w:r>
        <w:rPr>
          <w:rFonts w:ascii="Arial MT" w:hAnsi="Arial MT"/>
          <w:sz w:val="22"/>
        </w:rPr>
        <w:t>adresa</w:t>
      </w:r>
      <w:r>
        <w:rPr>
          <w:rFonts w:ascii="Arial MT" w:hAnsi="Arial MT"/>
          <w:spacing w:val="-11"/>
          <w:sz w:val="22"/>
        </w:rPr>
        <w:t> </w:t>
      </w:r>
      <w:r>
        <w:rPr>
          <w:rFonts w:ascii="Arial MT" w:hAnsi="Arial MT"/>
          <w:sz w:val="22"/>
        </w:rPr>
        <w:t>-</w:t>
      </w:r>
      <w:r>
        <w:rPr>
          <w:rFonts w:ascii="Arial MT" w:hAnsi="Arial MT"/>
          <w:spacing w:val="-6"/>
          <w:sz w:val="22"/>
        </w:rPr>
        <w:t> </w:t>
      </w:r>
      <w:r>
        <w:rPr>
          <w:sz w:val="22"/>
        </w:rPr>
        <w:t>skupinová</w:t>
      </w:r>
      <w:r>
        <w:rPr>
          <w:spacing w:val="-6"/>
          <w:sz w:val="22"/>
        </w:rPr>
        <w:t> </w:t>
      </w:r>
      <w:r>
        <w:rPr>
          <w:sz w:val="22"/>
        </w:rPr>
        <w:t>krajská.</w:t>
      </w:r>
      <w:r>
        <w:rPr>
          <w:spacing w:val="-4"/>
          <w:sz w:val="22"/>
        </w:rPr>
        <w:t> </w:t>
      </w:r>
      <w:r>
        <w:rPr>
          <w:sz w:val="22"/>
        </w:rPr>
        <w:t>Je</w:t>
      </w:r>
      <w:r>
        <w:rPr>
          <w:spacing w:val="-5"/>
          <w:sz w:val="22"/>
        </w:rPr>
        <w:t> </w:t>
      </w:r>
      <w:r>
        <w:rPr>
          <w:sz w:val="22"/>
        </w:rPr>
        <w:t>přiřazena</w:t>
      </w:r>
      <w:r>
        <w:rPr>
          <w:spacing w:val="-6"/>
          <w:sz w:val="22"/>
        </w:rPr>
        <w:t> </w:t>
      </w:r>
      <w:r>
        <w:rPr>
          <w:sz w:val="22"/>
        </w:rPr>
        <w:t>všem</w:t>
      </w:r>
      <w:r>
        <w:rPr>
          <w:spacing w:val="-7"/>
          <w:sz w:val="22"/>
        </w:rPr>
        <w:t> </w:t>
      </w:r>
      <w:r>
        <w:rPr>
          <w:sz w:val="22"/>
        </w:rPr>
        <w:t>KPPS</w:t>
      </w:r>
      <w:r>
        <w:rPr>
          <w:spacing w:val="-5"/>
          <w:sz w:val="22"/>
        </w:rPr>
        <w:t> </w:t>
      </w:r>
      <w:r>
        <w:rPr>
          <w:sz w:val="22"/>
        </w:rPr>
        <w:t>na</w:t>
      </w:r>
      <w:r>
        <w:rPr>
          <w:spacing w:val="-6"/>
          <w:sz w:val="22"/>
        </w:rPr>
        <w:t> </w:t>
      </w:r>
      <w:r>
        <w:rPr>
          <w:sz w:val="22"/>
        </w:rPr>
        <w:t>území</w:t>
      </w:r>
      <w:r>
        <w:rPr>
          <w:spacing w:val="-6"/>
          <w:sz w:val="22"/>
        </w:rPr>
        <w:t> </w:t>
      </w:r>
      <w:r>
        <w:rPr>
          <w:sz w:val="22"/>
        </w:rPr>
        <w:t>jednoho</w:t>
      </w:r>
      <w:r>
        <w:rPr>
          <w:spacing w:val="-8"/>
          <w:sz w:val="22"/>
        </w:rPr>
        <w:t> </w:t>
      </w:r>
      <w:r>
        <w:rPr>
          <w:spacing w:val="-2"/>
          <w:sz w:val="22"/>
        </w:rPr>
        <w:t>kraje,</w:t>
      </w:r>
    </w:p>
    <w:p>
      <w:pPr>
        <w:pStyle w:val="ListParagraph"/>
        <w:numPr>
          <w:ilvl w:val="3"/>
          <w:numId w:val="2"/>
        </w:numPr>
        <w:tabs>
          <w:tab w:pos="2338" w:val="left" w:leader="none"/>
          <w:tab w:pos="2340" w:val="left" w:leader="none"/>
        </w:tabs>
        <w:spacing w:line="244" w:lineRule="auto" w:before="6" w:after="0"/>
        <w:ind w:left="2340" w:right="635" w:hanging="994"/>
        <w:jc w:val="both"/>
        <w:rPr>
          <w:rFonts w:ascii="Arial MT" w:hAnsi="Arial MT"/>
          <w:sz w:val="22"/>
        </w:rPr>
      </w:pPr>
      <w:r>
        <w:rPr>
          <w:rFonts w:ascii="Arial MT" w:hAnsi="Arial MT"/>
          <w:sz w:val="22"/>
        </w:rPr>
        <w:t>3. adresa - </w:t>
      </w:r>
      <w:r>
        <w:rPr>
          <w:sz w:val="22"/>
        </w:rPr>
        <w:t>skupinová územní (okresní). Je přiřazena všem KPPS na území </w:t>
      </w:r>
      <w:r>
        <w:rPr>
          <w:rFonts w:ascii="Arial MT" w:hAnsi="Arial MT"/>
          <w:sz w:val="22"/>
        </w:rPr>
        <w:t>jednoho okresu,</w:t>
      </w:r>
    </w:p>
    <w:p>
      <w:pPr>
        <w:pStyle w:val="ListParagraph"/>
        <w:numPr>
          <w:ilvl w:val="3"/>
          <w:numId w:val="2"/>
        </w:numPr>
        <w:tabs>
          <w:tab w:pos="2338" w:val="left" w:leader="none"/>
          <w:tab w:pos="2340" w:val="left" w:leader="none"/>
        </w:tabs>
        <w:spacing w:line="240" w:lineRule="auto" w:before="0" w:after="0"/>
        <w:ind w:left="2340" w:right="632" w:hanging="994"/>
        <w:jc w:val="both"/>
        <w:rPr>
          <w:rFonts w:ascii="Arial MT" w:hAnsi="Arial MT"/>
          <w:sz w:val="22"/>
        </w:rPr>
      </w:pPr>
      <w:r>
        <w:rPr>
          <w:sz w:val="22"/>
        </w:rPr>
        <w:t>4. až </w:t>
      </w:r>
      <w:r>
        <w:rPr>
          <w:rFonts w:ascii="Arial MT" w:hAnsi="Arial MT"/>
          <w:sz w:val="22"/>
        </w:rPr>
        <w:t>7. adresa - </w:t>
      </w:r>
      <w:r>
        <w:rPr>
          <w:sz w:val="22"/>
        </w:rPr>
        <w:t>skupinové adresy podle potřeb. Shodná adresa pro všechny </w:t>
      </w:r>
      <w:r>
        <w:rPr>
          <w:rFonts w:ascii="Arial MT" w:hAnsi="Arial MT"/>
          <w:sz w:val="22"/>
        </w:rPr>
        <w:t>KPPS</w:t>
      </w:r>
      <w:r>
        <w:rPr>
          <w:rFonts w:ascii="Arial MT" w:hAnsi="Arial MT"/>
          <w:spacing w:val="-6"/>
          <w:sz w:val="22"/>
        </w:rPr>
        <w:t> </w:t>
      </w:r>
      <w:r>
        <w:rPr>
          <w:sz w:val="22"/>
        </w:rPr>
        <w:t>na</w:t>
      </w:r>
      <w:r>
        <w:rPr>
          <w:spacing w:val="-3"/>
          <w:sz w:val="22"/>
        </w:rPr>
        <w:t> </w:t>
      </w:r>
      <w:r>
        <w:rPr>
          <w:sz w:val="22"/>
        </w:rPr>
        <w:t>území</w:t>
      </w:r>
      <w:r>
        <w:rPr>
          <w:spacing w:val="-1"/>
          <w:sz w:val="22"/>
        </w:rPr>
        <w:t> </w:t>
      </w:r>
      <w:r>
        <w:rPr>
          <w:sz w:val="22"/>
        </w:rPr>
        <w:t>obce</w:t>
      </w:r>
      <w:r>
        <w:rPr>
          <w:spacing w:val="-2"/>
          <w:sz w:val="22"/>
        </w:rPr>
        <w:t> </w:t>
      </w:r>
      <w:r>
        <w:rPr>
          <w:sz w:val="22"/>
        </w:rPr>
        <w:t>nebo</w:t>
      </w:r>
      <w:r>
        <w:rPr>
          <w:spacing w:val="-3"/>
          <w:sz w:val="22"/>
        </w:rPr>
        <w:t> </w:t>
      </w:r>
      <w:r>
        <w:rPr>
          <w:sz w:val="22"/>
        </w:rPr>
        <w:t>území</w:t>
      </w:r>
      <w:r>
        <w:rPr>
          <w:spacing w:val="-4"/>
          <w:sz w:val="22"/>
        </w:rPr>
        <w:t> </w:t>
      </w:r>
      <w:r>
        <w:rPr>
          <w:sz w:val="22"/>
        </w:rPr>
        <w:t>ohroženém</w:t>
      </w:r>
      <w:r>
        <w:rPr>
          <w:spacing w:val="-6"/>
          <w:sz w:val="22"/>
        </w:rPr>
        <w:t> </w:t>
      </w:r>
      <w:r>
        <w:rPr>
          <w:sz w:val="22"/>
        </w:rPr>
        <w:t>mimořádnou</w:t>
      </w:r>
      <w:r>
        <w:rPr>
          <w:spacing w:val="-4"/>
          <w:sz w:val="22"/>
        </w:rPr>
        <w:t> </w:t>
      </w:r>
      <w:r>
        <w:rPr>
          <w:sz w:val="22"/>
        </w:rPr>
        <w:t>událostí</w:t>
      </w:r>
      <w:r>
        <w:rPr>
          <w:rFonts w:ascii="Arial MT" w:hAnsi="Arial MT"/>
          <w:sz w:val="22"/>
        </w:rPr>
        <w:t>.</w:t>
      </w:r>
      <w:r>
        <w:rPr>
          <w:rFonts w:ascii="Arial MT" w:hAnsi="Arial MT"/>
          <w:spacing w:val="-4"/>
          <w:sz w:val="22"/>
        </w:rPr>
        <w:t> </w:t>
      </w:r>
      <w:r>
        <w:rPr>
          <w:rFonts w:ascii="Arial MT" w:hAnsi="Arial MT"/>
          <w:sz w:val="22"/>
        </w:rPr>
        <w:t>Tyto</w:t>
      </w:r>
      <w:r>
        <w:rPr>
          <w:rFonts w:ascii="Arial MT" w:hAnsi="Arial MT"/>
          <w:spacing w:val="-10"/>
          <w:sz w:val="22"/>
        </w:rPr>
        <w:t> </w:t>
      </w:r>
      <w:r>
        <w:rPr>
          <w:rFonts w:ascii="Arial MT" w:hAnsi="Arial MT"/>
          <w:sz w:val="22"/>
        </w:rPr>
        <w:t>adresy </w:t>
      </w:r>
      <w:r>
        <w:rPr>
          <w:sz w:val="22"/>
        </w:rPr>
        <w:t>mohou být přidělovány KP</w:t>
      </w:r>
      <w:r>
        <w:rPr>
          <w:rFonts w:ascii="Arial MT" w:hAnsi="Arial MT"/>
          <w:sz w:val="22"/>
        </w:rPr>
        <w:t>PS </w:t>
      </w:r>
      <w:r>
        <w:rPr>
          <w:sz w:val="22"/>
        </w:rPr>
        <w:t>z různých územních skupin</w:t>
      </w:r>
      <w:r>
        <w:rPr>
          <w:rFonts w:ascii="Arial MT" w:hAnsi="Arial MT"/>
          <w:sz w:val="22"/>
        </w:rPr>
        <w:t>, </w:t>
      </w:r>
      <w:r>
        <w:rPr>
          <w:sz w:val="22"/>
        </w:rPr>
        <w:t>ale vždy v rámci </w:t>
      </w:r>
      <w:r>
        <w:rPr>
          <w:rFonts w:ascii="Arial MT" w:hAnsi="Arial MT"/>
          <w:sz w:val="22"/>
        </w:rPr>
        <w:t>jednoho kraje,</w:t>
      </w:r>
    </w:p>
    <w:p>
      <w:pPr>
        <w:pStyle w:val="ListParagraph"/>
        <w:numPr>
          <w:ilvl w:val="3"/>
          <w:numId w:val="2"/>
        </w:numPr>
        <w:tabs>
          <w:tab w:pos="2338" w:val="left" w:leader="none"/>
          <w:tab w:pos="2340" w:val="left" w:leader="none"/>
        </w:tabs>
        <w:spacing w:line="240" w:lineRule="auto" w:before="11" w:after="0"/>
        <w:ind w:left="2340" w:right="631" w:hanging="994"/>
        <w:jc w:val="both"/>
        <w:rPr>
          <w:rFonts w:ascii="Arial MT" w:hAnsi="Arial MT"/>
          <w:sz w:val="22"/>
        </w:rPr>
      </w:pPr>
      <w:r>
        <w:rPr>
          <w:sz w:val="22"/>
        </w:rPr>
        <w:t>u rotačních sirén je </w:t>
      </w:r>
      <w:r>
        <w:rPr>
          <w:rFonts w:ascii="Arial MT" w:hAnsi="Arial MT"/>
          <w:sz w:val="22"/>
        </w:rPr>
        <w:t>8. </w:t>
      </w:r>
      <w:r>
        <w:rPr>
          <w:sz w:val="22"/>
        </w:rPr>
        <w:t>adresa individuální s určením pro zkušební účely. Jedná se o jedinečnou individuální adresu, určenou výhradně pro t</w:t>
      </w:r>
      <w:r>
        <w:rPr>
          <w:rFonts w:ascii="Arial MT" w:hAnsi="Arial MT"/>
          <w:sz w:val="22"/>
        </w:rPr>
        <w:t>ichou technickou </w:t>
      </w:r>
      <w:r>
        <w:rPr>
          <w:sz w:val="22"/>
        </w:rPr>
        <w:t>zkoušku sirény. Po příjmu příkazu </w:t>
      </w:r>
      <w:r>
        <w:rPr>
          <w:rFonts w:ascii="Arial MT" w:hAnsi="Arial MT"/>
          <w:sz w:val="22"/>
        </w:rPr>
        <w:t>A na osmou adresu </w:t>
      </w:r>
      <w:r>
        <w:rPr>
          <w:sz w:val="22"/>
        </w:rPr>
        <w:t>provede připojená RS rozběh motoru na 2,5 sec</w:t>
      </w:r>
      <w:r>
        <w:rPr>
          <w:rFonts w:ascii="Arial MT" w:hAnsi="Arial MT"/>
          <w:sz w:val="22"/>
        </w:rPr>
        <w:t>.</w:t>
      </w:r>
    </w:p>
    <w:p>
      <w:pPr>
        <w:pStyle w:val="ListParagraph"/>
        <w:numPr>
          <w:ilvl w:val="2"/>
          <w:numId w:val="2"/>
        </w:numPr>
        <w:tabs>
          <w:tab w:pos="1345" w:val="left" w:leader="none"/>
        </w:tabs>
        <w:spacing w:line="240" w:lineRule="auto" w:before="121" w:after="0"/>
        <w:ind w:left="1345" w:right="0" w:hanging="707"/>
        <w:jc w:val="both"/>
        <w:rPr>
          <w:sz w:val="22"/>
        </w:rPr>
      </w:pPr>
      <w:r>
        <w:rPr>
          <w:sz w:val="22"/>
        </w:rPr>
        <w:t>Pracovní</w:t>
      </w:r>
      <w:r>
        <w:rPr>
          <w:spacing w:val="3"/>
          <w:sz w:val="22"/>
        </w:rPr>
        <w:t> </w:t>
      </w:r>
      <w:r>
        <w:rPr>
          <w:sz w:val="22"/>
        </w:rPr>
        <w:t>kmitočet</w:t>
      </w:r>
      <w:r>
        <w:rPr>
          <w:spacing w:val="4"/>
          <w:sz w:val="22"/>
        </w:rPr>
        <w:t> </w:t>
      </w:r>
      <w:r>
        <w:rPr>
          <w:sz w:val="22"/>
        </w:rPr>
        <w:t>v</w:t>
      </w:r>
      <w:r>
        <w:rPr>
          <w:spacing w:val="3"/>
          <w:sz w:val="22"/>
        </w:rPr>
        <w:t> </w:t>
      </w:r>
      <w:r>
        <w:rPr>
          <w:sz w:val="22"/>
        </w:rPr>
        <w:t>pásmu</w:t>
      </w:r>
      <w:r>
        <w:rPr>
          <w:spacing w:val="4"/>
          <w:sz w:val="22"/>
        </w:rPr>
        <w:t> </w:t>
      </w:r>
      <w:r>
        <w:rPr>
          <w:sz w:val="22"/>
        </w:rPr>
        <w:t>16</w:t>
      </w:r>
      <w:r>
        <w:rPr>
          <w:rFonts w:ascii="Arial MT" w:hAnsi="Arial MT"/>
          <w:sz w:val="22"/>
        </w:rPr>
        <w:t>3,500</w:t>
      </w:r>
      <w:r>
        <w:rPr>
          <w:rFonts w:ascii="Arial MT" w:hAnsi="Arial MT"/>
          <w:spacing w:val="2"/>
          <w:sz w:val="22"/>
        </w:rPr>
        <w:t> </w:t>
      </w:r>
      <w:r>
        <w:rPr>
          <w:sz w:val="22"/>
        </w:rPr>
        <w:t>–</w:t>
      </w:r>
      <w:r>
        <w:rPr>
          <w:spacing w:val="3"/>
          <w:sz w:val="22"/>
        </w:rPr>
        <w:t> </w:t>
      </w:r>
      <w:r>
        <w:rPr>
          <w:rFonts w:ascii="Arial MT" w:hAnsi="Arial MT"/>
          <w:sz w:val="22"/>
        </w:rPr>
        <w:t>165,500</w:t>
      </w:r>
      <w:r>
        <w:rPr>
          <w:rFonts w:ascii="Arial MT" w:hAnsi="Arial MT"/>
          <w:spacing w:val="-1"/>
          <w:sz w:val="22"/>
        </w:rPr>
        <w:t> </w:t>
      </w:r>
      <w:r>
        <w:rPr>
          <w:sz w:val="22"/>
        </w:rPr>
        <w:t>MHz</w:t>
      </w:r>
      <w:r>
        <w:rPr>
          <w:spacing w:val="5"/>
          <w:sz w:val="22"/>
        </w:rPr>
        <w:t> </w:t>
      </w:r>
      <w:r>
        <w:rPr>
          <w:sz w:val="22"/>
        </w:rPr>
        <w:t>podle</w:t>
      </w:r>
      <w:r>
        <w:rPr>
          <w:spacing w:val="4"/>
          <w:sz w:val="22"/>
        </w:rPr>
        <w:t> </w:t>
      </w:r>
      <w:r>
        <w:rPr>
          <w:sz w:val="22"/>
        </w:rPr>
        <w:t>specifikace</w:t>
      </w:r>
      <w:r>
        <w:rPr>
          <w:spacing w:val="1"/>
          <w:sz w:val="22"/>
        </w:rPr>
        <w:t> </w:t>
      </w:r>
      <w:r>
        <w:rPr>
          <w:spacing w:val="-2"/>
          <w:sz w:val="22"/>
        </w:rPr>
        <w:t>uživatele.</w:t>
      </w:r>
    </w:p>
    <w:p>
      <w:pPr>
        <w:pStyle w:val="ListParagraph"/>
        <w:numPr>
          <w:ilvl w:val="2"/>
          <w:numId w:val="2"/>
        </w:numPr>
        <w:tabs>
          <w:tab w:pos="1345" w:val="left" w:leader="none"/>
        </w:tabs>
        <w:spacing w:line="240" w:lineRule="auto" w:before="121" w:after="0"/>
        <w:ind w:left="1345" w:right="0" w:hanging="707"/>
        <w:jc w:val="both"/>
        <w:rPr>
          <w:rFonts w:ascii="Arial MT" w:hAnsi="Arial MT"/>
          <w:sz w:val="22"/>
        </w:rPr>
      </w:pPr>
      <w:r>
        <w:rPr>
          <w:sz w:val="22"/>
        </w:rPr>
        <w:t>KPPS pro</w:t>
      </w:r>
      <w:r>
        <w:rPr>
          <w:spacing w:val="2"/>
          <w:sz w:val="22"/>
        </w:rPr>
        <w:t> </w:t>
      </w:r>
      <w:r>
        <w:rPr>
          <w:sz w:val="22"/>
        </w:rPr>
        <w:t>první</w:t>
      </w:r>
      <w:r>
        <w:rPr>
          <w:spacing w:val="1"/>
          <w:sz w:val="22"/>
        </w:rPr>
        <w:t> </w:t>
      </w:r>
      <w:r>
        <w:rPr>
          <w:sz w:val="22"/>
        </w:rPr>
        <w:t>vrstvu</w:t>
      </w:r>
      <w:r>
        <w:rPr>
          <w:spacing w:val="-1"/>
          <w:sz w:val="22"/>
        </w:rPr>
        <w:t> </w:t>
      </w:r>
      <w:r>
        <w:rPr>
          <w:sz w:val="22"/>
        </w:rPr>
        <w:t>musí</w:t>
      </w:r>
      <w:r>
        <w:rPr>
          <w:spacing w:val="2"/>
          <w:sz w:val="22"/>
        </w:rPr>
        <w:t> </w:t>
      </w:r>
      <w:r>
        <w:rPr>
          <w:sz w:val="22"/>
        </w:rPr>
        <w:t>splňovat</w:t>
      </w:r>
      <w:r>
        <w:rPr>
          <w:spacing w:val="3"/>
          <w:sz w:val="22"/>
        </w:rPr>
        <w:t> </w:t>
      </w:r>
      <w:r>
        <w:rPr>
          <w:sz w:val="22"/>
        </w:rPr>
        <w:t>podmínky</w:t>
      </w:r>
      <w:r>
        <w:rPr>
          <w:spacing w:val="1"/>
          <w:sz w:val="22"/>
        </w:rPr>
        <w:t> </w:t>
      </w:r>
      <w:r>
        <w:rPr>
          <w:sz w:val="22"/>
        </w:rPr>
        <w:t>harmonizovaných </w:t>
      </w:r>
      <w:r>
        <w:rPr>
          <w:rFonts w:ascii="Arial MT" w:hAnsi="Arial MT"/>
          <w:spacing w:val="-2"/>
          <w:sz w:val="22"/>
        </w:rPr>
        <w:t>norem:</w:t>
      </w:r>
    </w:p>
    <w:p>
      <w:pPr>
        <w:pStyle w:val="ListParagraph"/>
        <w:numPr>
          <w:ilvl w:val="3"/>
          <w:numId w:val="2"/>
        </w:numPr>
        <w:tabs>
          <w:tab w:pos="2338" w:val="left" w:leader="none"/>
          <w:tab w:pos="2340" w:val="left" w:leader="none"/>
        </w:tabs>
        <w:spacing w:line="244" w:lineRule="auto" w:before="18" w:after="0"/>
        <w:ind w:left="2340" w:right="632" w:hanging="994"/>
        <w:jc w:val="both"/>
        <w:rPr>
          <w:sz w:val="22"/>
        </w:rPr>
      </w:pPr>
      <w:r>
        <w:rPr>
          <w:w w:val="105"/>
          <w:sz w:val="22"/>
        </w:rPr>
        <w:t>ČSN</w:t>
      </w:r>
      <w:r>
        <w:rPr>
          <w:spacing w:val="-16"/>
          <w:w w:val="105"/>
          <w:sz w:val="22"/>
        </w:rPr>
        <w:t> </w:t>
      </w:r>
      <w:r>
        <w:rPr>
          <w:w w:val="105"/>
          <w:sz w:val="22"/>
        </w:rPr>
        <w:t>ETSI</w:t>
      </w:r>
      <w:r>
        <w:rPr>
          <w:spacing w:val="-15"/>
          <w:w w:val="105"/>
          <w:sz w:val="22"/>
        </w:rPr>
        <w:t> </w:t>
      </w:r>
      <w:r>
        <w:rPr>
          <w:w w:val="105"/>
          <w:sz w:val="22"/>
        </w:rPr>
        <w:t>EN</w:t>
      </w:r>
      <w:r>
        <w:rPr>
          <w:spacing w:val="-16"/>
          <w:w w:val="105"/>
          <w:sz w:val="22"/>
        </w:rPr>
        <w:t> </w:t>
      </w:r>
      <w:r>
        <w:rPr>
          <w:w w:val="105"/>
          <w:sz w:val="22"/>
        </w:rPr>
        <w:t>301</w:t>
      </w:r>
      <w:r>
        <w:rPr>
          <w:spacing w:val="-15"/>
          <w:w w:val="105"/>
          <w:sz w:val="22"/>
        </w:rPr>
        <w:t> </w:t>
      </w:r>
      <w:r>
        <w:rPr>
          <w:w w:val="105"/>
          <w:sz w:val="22"/>
        </w:rPr>
        <w:t>489</w:t>
      </w:r>
      <w:r>
        <w:rPr>
          <w:rFonts w:ascii="Arial MT" w:hAnsi="Arial MT"/>
          <w:w w:val="105"/>
          <w:sz w:val="22"/>
        </w:rPr>
        <w:t>-1</w:t>
      </w:r>
      <w:r>
        <w:rPr>
          <w:rFonts w:ascii="Arial MT" w:hAnsi="Arial MT"/>
          <w:spacing w:val="-16"/>
          <w:w w:val="105"/>
          <w:sz w:val="22"/>
        </w:rPr>
        <w:t> </w:t>
      </w:r>
      <w:r>
        <w:rPr>
          <w:rFonts w:ascii="Arial MT" w:hAnsi="Arial MT"/>
          <w:w w:val="105"/>
          <w:sz w:val="22"/>
        </w:rPr>
        <w:t>"Norma</w:t>
      </w:r>
      <w:r>
        <w:rPr>
          <w:rFonts w:ascii="Arial MT" w:hAnsi="Arial MT"/>
          <w:spacing w:val="-16"/>
          <w:w w:val="105"/>
          <w:sz w:val="22"/>
        </w:rPr>
        <w:t> </w:t>
      </w:r>
      <w:r>
        <w:rPr>
          <w:rFonts w:ascii="Arial MT" w:hAnsi="Arial MT"/>
          <w:w w:val="105"/>
          <w:sz w:val="22"/>
        </w:rPr>
        <w:t>pro</w:t>
      </w:r>
      <w:r>
        <w:rPr>
          <w:rFonts w:ascii="Arial MT" w:hAnsi="Arial MT"/>
          <w:spacing w:val="-16"/>
          <w:w w:val="105"/>
          <w:sz w:val="22"/>
        </w:rPr>
        <w:t> </w:t>
      </w:r>
      <w:r>
        <w:rPr>
          <w:rFonts w:ascii="Arial MT" w:hAnsi="Arial MT"/>
          <w:w w:val="105"/>
          <w:sz w:val="22"/>
        </w:rPr>
        <w:t>elektromagnetickou</w:t>
      </w:r>
      <w:r>
        <w:rPr>
          <w:rFonts w:ascii="Arial MT" w:hAnsi="Arial MT"/>
          <w:spacing w:val="-16"/>
          <w:w w:val="105"/>
          <w:sz w:val="22"/>
        </w:rPr>
        <w:t> </w:t>
      </w:r>
      <w:r>
        <w:rPr>
          <w:rFonts w:ascii="Arial MT" w:hAnsi="Arial MT"/>
          <w:w w:val="105"/>
          <w:sz w:val="22"/>
        </w:rPr>
        <w:t>kompatibilitu</w:t>
      </w:r>
      <w:r>
        <w:rPr>
          <w:rFonts w:ascii="Arial MT" w:hAnsi="Arial MT"/>
          <w:spacing w:val="-16"/>
          <w:w w:val="105"/>
          <w:sz w:val="22"/>
        </w:rPr>
        <w:t> </w:t>
      </w:r>
      <w:r>
        <w:rPr>
          <w:rFonts w:ascii="Arial MT" w:hAnsi="Arial MT"/>
          <w:w w:val="105"/>
          <w:sz w:val="22"/>
        </w:rPr>
        <w:t>(EMC) </w:t>
      </w:r>
      <w:r>
        <w:rPr>
          <w:w w:val="105"/>
          <w:sz w:val="22"/>
        </w:rPr>
        <w:t>rádiových</w:t>
      </w:r>
      <w:r>
        <w:rPr>
          <w:w w:val="105"/>
          <w:sz w:val="22"/>
        </w:rPr>
        <w:t> zařízení</w:t>
      </w:r>
      <w:r>
        <w:rPr>
          <w:w w:val="105"/>
          <w:sz w:val="22"/>
        </w:rPr>
        <w:t> a</w:t>
      </w:r>
      <w:r>
        <w:rPr>
          <w:w w:val="105"/>
          <w:sz w:val="22"/>
        </w:rPr>
        <w:t> služeb</w:t>
      </w:r>
      <w:r>
        <w:rPr>
          <w:w w:val="105"/>
          <w:sz w:val="22"/>
        </w:rPr>
        <w:t> </w:t>
      </w:r>
      <w:r>
        <w:rPr>
          <w:w w:val="160"/>
          <w:sz w:val="22"/>
        </w:rPr>
        <w:t>–</w:t>
      </w:r>
      <w:r>
        <w:rPr>
          <w:w w:val="160"/>
          <w:sz w:val="22"/>
        </w:rPr>
        <w:t> </w:t>
      </w:r>
      <w:r>
        <w:rPr>
          <w:w w:val="105"/>
          <w:sz w:val="22"/>
        </w:rPr>
        <w:t>Část</w:t>
      </w:r>
      <w:r>
        <w:rPr>
          <w:w w:val="105"/>
          <w:sz w:val="22"/>
        </w:rPr>
        <w:t> 1:</w:t>
      </w:r>
      <w:r>
        <w:rPr>
          <w:w w:val="105"/>
          <w:sz w:val="22"/>
        </w:rPr>
        <w:t> Společné</w:t>
      </w:r>
      <w:r>
        <w:rPr>
          <w:w w:val="105"/>
          <w:sz w:val="22"/>
        </w:rPr>
        <w:t> technické</w:t>
      </w:r>
      <w:r>
        <w:rPr>
          <w:w w:val="105"/>
          <w:sz w:val="22"/>
        </w:rPr>
        <w:t> požadavky</w:t>
      </w:r>
      <w:r>
        <w:rPr>
          <w:w w:val="105"/>
          <w:sz w:val="22"/>
        </w:rPr>
        <w:t> </w:t>
      </w:r>
      <w:r>
        <w:rPr>
          <w:w w:val="160"/>
          <w:sz w:val="22"/>
        </w:rPr>
        <w:t>– </w:t>
      </w:r>
      <w:r>
        <w:rPr>
          <w:sz w:val="22"/>
        </w:rPr>
        <w:t>Harmonizovaná norma pokrývající základní požadavky článku 3.1(b) Směrnice </w:t>
      </w:r>
      <w:r>
        <w:rPr>
          <w:spacing w:val="-2"/>
          <w:w w:val="105"/>
          <w:sz w:val="22"/>
        </w:rPr>
        <w:t>2014/53/EU</w:t>
      </w:r>
      <w:r>
        <w:rPr>
          <w:spacing w:val="-10"/>
          <w:w w:val="105"/>
          <w:sz w:val="22"/>
        </w:rPr>
        <w:t> </w:t>
      </w:r>
      <w:r>
        <w:rPr>
          <w:spacing w:val="-2"/>
          <w:w w:val="105"/>
          <w:sz w:val="22"/>
        </w:rPr>
        <w:t>a</w:t>
      </w:r>
      <w:r>
        <w:rPr>
          <w:spacing w:val="-11"/>
          <w:w w:val="105"/>
          <w:sz w:val="22"/>
        </w:rPr>
        <w:t> </w:t>
      </w:r>
      <w:r>
        <w:rPr>
          <w:spacing w:val="-2"/>
          <w:w w:val="105"/>
          <w:sz w:val="22"/>
        </w:rPr>
        <w:t>základní</w:t>
      </w:r>
      <w:r>
        <w:rPr>
          <w:spacing w:val="-10"/>
          <w:w w:val="105"/>
          <w:sz w:val="22"/>
        </w:rPr>
        <w:t> </w:t>
      </w:r>
      <w:r>
        <w:rPr>
          <w:spacing w:val="-2"/>
          <w:w w:val="105"/>
          <w:sz w:val="22"/>
        </w:rPr>
        <w:t>požadavky</w:t>
      </w:r>
      <w:r>
        <w:rPr>
          <w:spacing w:val="-9"/>
          <w:w w:val="105"/>
          <w:sz w:val="22"/>
        </w:rPr>
        <w:t> </w:t>
      </w:r>
      <w:r>
        <w:rPr>
          <w:spacing w:val="-2"/>
          <w:w w:val="105"/>
          <w:sz w:val="22"/>
        </w:rPr>
        <w:t>článku</w:t>
      </w:r>
      <w:r>
        <w:rPr>
          <w:spacing w:val="-11"/>
          <w:w w:val="105"/>
          <w:sz w:val="22"/>
        </w:rPr>
        <w:t> </w:t>
      </w:r>
      <w:r>
        <w:rPr>
          <w:spacing w:val="-2"/>
          <w:w w:val="105"/>
          <w:sz w:val="22"/>
        </w:rPr>
        <w:t>6</w:t>
      </w:r>
      <w:r>
        <w:rPr>
          <w:spacing w:val="-10"/>
          <w:w w:val="105"/>
          <w:sz w:val="22"/>
        </w:rPr>
        <w:t> </w:t>
      </w:r>
      <w:r>
        <w:rPr>
          <w:spacing w:val="-2"/>
          <w:w w:val="105"/>
          <w:sz w:val="22"/>
        </w:rPr>
        <w:t>Směrnice</w:t>
      </w:r>
      <w:r>
        <w:rPr>
          <w:spacing w:val="-10"/>
          <w:w w:val="105"/>
          <w:sz w:val="22"/>
        </w:rPr>
        <w:t> </w:t>
      </w:r>
      <w:r>
        <w:rPr>
          <w:spacing w:val="-2"/>
          <w:w w:val="105"/>
          <w:sz w:val="22"/>
        </w:rPr>
        <w:t>2014/30/EU".</w:t>
      </w:r>
    </w:p>
    <w:p>
      <w:pPr>
        <w:pStyle w:val="ListParagraph"/>
        <w:numPr>
          <w:ilvl w:val="3"/>
          <w:numId w:val="2"/>
        </w:numPr>
        <w:tabs>
          <w:tab w:pos="2338" w:val="left" w:leader="none"/>
          <w:tab w:pos="2340" w:val="left" w:leader="none"/>
        </w:tabs>
        <w:spacing w:line="242" w:lineRule="auto" w:before="13" w:after="0"/>
        <w:ind w:left="2340" w:right="632" w:hanging="994"/>
        <w:jc w:val="both"/>
        <w:rPr>
          <w:rFonts w:ascii="Arial MT" w:hAnsi="Arial MT"/>
          <w:sz w:val="22"/>
        </w:rPr>
      </w:pPr>
      <w:r>
        <w:rPr>
          <w:sz w:val="22"/>
        </w:rPr>
        <w:t>ČSN</w:t>
      </w:r>
      <w:r>
        <w:rPr>
          <w:spacing w:val="-1"/>
          <w:sz w:val="22"/>
        </w:rPr>
        <w:t> </w:t>
      </w:r>
      <w:r>
        <w:rPr>
          <w:sz w:val="22"/>
        </w:rPr>
        <w:t>ETSI EN</w:t>
      </w:r>
      <w:r>
        <w:rPr>
          <w:spacing w:val="-5"/>
          <w:sz w:val="22"/>
        </w:rPr>
        <w:t> </w:t>
      </w:r>
      <w:r>
        <w:rPr>
          <w:sz w:val="22"/>
        </w:rPr>
        <w:t>300</w:t>
      </w:r>
      <w:r>
        <w:rPr>
          <w:spacing w:val="-1"/>
          <w:sz w:val="22"/>
        </w:rPr>
        <w:t> </w:t>
      </w:r>
      <w:r>
        <w:rPr>
          <w:sz w:val="22"/>
        </w:rPr>
        <w:t>224</w:t>
      </w:r>
      <w:r>
        <w:rPr>
          <w:spacing w:val="-6"/>
          <w:sz w:val="22"/>
        </w:rPr>
        <w:t> </w:t>
      </w:r>
      <w:r>
        <w:rPr>
          <w:sz w:val="22"/>
        </w:rPr>
        <w:t>"Pozemní</w:t>
      </w:r>
      <w:r>
        <w:rPr>
          <w:spacing w:val="-2"/>
          <w:sz w:val="22"/>
        </w:rPr>
        <w:t> </w:t>
      </w:r>
      <w:r>
        <w:rPr>
          <w:sz w:val="22"/>
        </w:rPr>
        <w:t>pohyblivá</w:t>
      </w:r>
      <w:r>
        <w:rPr>
          <w:spacing w:val="-3"/>
          <w:sz w:val="22"/>
        </w:rPr>
        <w:t> </w:t>
      </w:r>
      <w:r>
        <w:rPr>
          <w:sz w:val="22"/>
        </w:rPr>
        <w:t>služba –</w:t>
      </w:r>
      <w:r>
        <w:rPr>
          <w:spacing w:val="-3"/>
          <w:sz w:val="22"/>
        </w:rPr>
        <w:t> </w:t>
      </w:r>
      <w:r>
        <w:rPr>
          <w:sz w:val="22"/>
        </w:rPr>
        <w:t>Rádiová</w:t>
      </w:r>
      <w:r>
        <w:rPr>
          <w:spacing w:val="-1"/>
          <w:sz w:val="22"/>
        </w:rPr>
        <w:t> </w:t>
      </w:r>
      <w:r>
        <w:rPr>
          <w:sz w:val="22"/>
        </w:rPr>
        <w:t>zařízení</w:t>
      </w:r>
      <w:r>
        <w:rPr>
          <w:spacing w:val="-1"/>
          <w:sz w:val="22"/>
        </w:rPr>
        <w:t> </w:t>
      </w:r>
      <w:r>
        <w:rPr>
          <w:sz w:val="22"/>
        </w:rPr>
        <w:t>pro</w:t>
      </w:r>
      <w:r>
        <w:rPr>
          <w:spacing w:val="-6"/>
          <w:sz w:val="22"/>
        </w:rPr>
        <w:t> </w:t>
      </w:r>
      <w:r>
        <w:rPr>
          <w:sz w:val="22"/>
        </w:rPr>
        <w:t>použití </w:t>
      </w:r>
      <w:r>
        <w:rPr>
          <w:w w:val="105"/>
          <w:sz w:val="22"/>
        </w:rPr>
        <w:t>v</w:t>
      </w:r>
      <w:r>
        <w:rPr>
          <w:spacing w:val="-14"/>
          <w:w w:val="105"/>
          <w:sz w:val="22"/>
        </w:rPr>
        <w:t> </w:t>
      </w:r>
      <w:r>
        <w:rPr>
          <w:w w:val="105"/>
          <w:sz w:val="22"/>
        </w:rPr>
        <w:t>pagingové</w:t>
      </w:r>
      <w:r>
        <w:rPr>
          <w:spacing w:val="-13"/>
          <w:w w:val="105"/>
          <w:sz w:val="22"/>
        </w:rPr>
        <w:t> </w:t>
      </w:r>
      <w:r>
        <w:rPr>
          <w:w w:val="105"/>
          <w:sz w:val="22"/>
        </w:rPr>
        <w:t>službě</w:t>
      </w:r>
      <w:r>
        <w:rPr>
          <w:spacing w:val="-14"/>
          <w:w w:val="105"/>
          <w:sz w:val="22"/>
        </w:rPr>
        <w:t> </w:t>
      </w:r>
      <w:r>
        <w:rPr>
          <w:w w:val="105"/>
          <w:sz w:val="22"/>
        </w:rPr>
        <w:t>provozované</w:t>
      </w:r>
      <w:r>
        <w:rPr>
          <w:spacing w:val="-12"/>
          <w:w w:val="105"/>
          <w:sz w:val="22"/>
        </w:rPr>
        <w:t> </w:t>
      </w:r>
      <w:r>
        <w:rPr>
          <w:w w:val="105"/>
          <w:sz w:val="22"/>
        </w:rPr>
        <w:t>v</w:t>
      </w:r>
      <w:r>
        <w:rPr>
          <w:spacing w:val="-13"/>
          <w:w w:val="105"/>
          <w:sz w:val="22"/>
        </w:rPr>
        <w:t> </w:t>
      </w:r>
      <w:r>
        <w:rPr>
          <w:w w:val="105"/>
          <w:sz w:val="22"/>
        </w:rPr>
        <w:t>kmitočtovém</w:t>
      </w:r>
      <w:r>
        <w:rPr>
          <w:spacing w:val="-15"/>
          <w:w w:val="105"/>
          <w:sz w:val="22"/>
        </w:rPr>
        <w:t> </w:t>
      </w:r>
      <w:r>
        <w:rPr>
          <w:w w:val="105"/>
          <w:sz w:val="22"/>
        </w:rPr>
        <w:t>rozsahu</w:t>
      </w:r>
      <w:r>
        <w:rPr>
          <w:spacing w:val="-13"/>
          <w:w w:val="105"/>
          <w:sz w:val="22"/>
        </w:rPr>
        <w:t> </w:t>
      </w:r>
      <w:r>
        <w:rPr>
          <w:w w:val="105"/>
          <w:sz w:val="22"/>
        </w:rPr>
        <w:t>25</w:t>
      </w:r>
      <w:r>
        <w:rPr>
          <w:spacing w:val="-15"/>
          <w:w w:val="105"/>
          <w:sz w:val="22"/>
        </w:rPr>
        <w:t> </w:t>
      </w:r>
      <w:r>
        <w:rPr>
          <w:w w:val="105"/>
          <w:sz w:val="22"/>
        </w:rPr>
        <w:t>MHz</w:t>
      </w:r>
      <w:r>
        <w:rPr>
          <w:spacing w:val="-12"/>
          <w:w w:val="105"/>
          <w:sz w:val="22"/>
        </w:rPr>
        <w:t> </w:t>
      </w:r>
      <w:r>
        <w:rPr>
          <w:rFonts w:ascii="Arial MT" w:hAnsi="Arial MT"/>
          <w:w w:val="105"/>
          <w:sz w:val="22"/>
        </w:rPr>
        <w:t>-</w:t>
      </w:r>
      <w:r>
        <w:rPr>
          <w:rFonts w:ascii="Arial MT" w:hAnsi="Arial MT"/>
          <w:spacing w:val="-15"/>
          <w:w w:val="105"/>
          <w:sz w:val="22"/>
        </w:rPr>
        <w:t> </w:t>
      </w:r>
      <w:r>
        <w:rPr>
          <w:rFonts w:ascii="Arial MT" w:hAnsi="Arial MT"/>
          <w:w w:val="105"/>
          <w:sz w:val="22"/>
        </w:rPr>
        <w:t>470</w:t>
      </w:r>
      <w:r>
        <w:rPr>
          <w:rFonts w:ascii="Arial MT" w:hAnsi="Arial MT"/>
          <w:spacing w:val="-17"/>
          <w:w w:val="105"/>
          <w:sz w:val="22"/>
        </w:rPr>
        <w:t> </w:t>
      </w:r>
      <w:r>
        <w:rPr>
          <w:rFonts w:ascii="Arial MT" w:hAnsi="Arial MT"/>
          <w:w w:val="105"/>
          <w:sz w:val="22"/>
        </w:rPr>
        <w:t>MHz</w:t>
      </w:r>
      <w:r>
        <w:rPr>
          <w:rFonts w:ascii="Arial MT" w:hAnsi="Arial MT"/>
          <w:spacing w:val="-14"/>
          <w:w w:val="105"/>
          <w:sz w:val="22"/>
        </w:rPr>
        <w:t> </w:t>
      </w:r>
      <w:r>
        <w:rPr>
          <w:w w:val="160"/>
          <w:sz w:val="22"/>
        </w:rPr>
        <w:t>– </w:t>
      </w:r>
      <w:r>
        <w:rPr>
          <w:w w:val="105"/>
          <w:sz w:val="22"/>
        </w:rPr>
        <w:t>Harmonizovaná</w:t>
      </w:r>
      <w:r>
        <w:rPr>
          <w:w w:val="105"/>
          <w:sz w:val="22"/>
        </w:rPr>
        <w:t> norma pokrývající</w:t>
      </w:r>
      <w:r>
        <w:rPr>
          <w:w w:val="105"/>
          <w:sz w:val="22"/>
        </w:rPr>
        <w:t> základní</w:t>
      </w:r>
      <w:r>
        <w:rPr>
          <w:w w:val="105"/>
          <w:sz w:val="22"/>
        </w:rPr>
        <w:t> požadavky</w:t>
      </w:r>
      <w:r>
        <w:rPr>
          <w:w w:val="105"/>
          <w:sz w:val="22"/>
        </w:rPr>
        <w:t> článku</w:t>
      </w:r>
      <w:r>
        <w:rPr>
          <w:w w:val="105"/>
          <w:sz w:val="22"/>
        </w:rPr>
        <w:t> 3.2</w:t>
      </w:r>
      <w:r>
        <w:rPr>
          <w:w w:val="105"/>
          <w:sz w:val="22"/>
        </w:rPr>
        <w:t> Směrnice </w:t>
      </w:r>
      <w:r>
        <w:rPr>
          <w:rFonts w:ascii="Arial MT" w:hAnsi="Arial MT"/>
          <w:spacing w:val="-2"/>
          <w:w w:val="105"/>
          <w:sz w:val="22"/>
        </w:rPr>
        <w:t>2014/53/EU".</w:t>
      </w:r>
    </w:p>
    <w:p>
      <w:pPr>
        <w:pStyle w:val="ListParagraph"/>
        <w:numPr>
          <w:ilvl w:val="3"/>
          <w:numId w:val="2"/>
        </w:numPr>
        <w:tabs>
          <w:tab w:pos="2338" w:val="left" w:leader="none"/>
          <w:tab w:pos="2340" w:val="left" w:leader="none"/>
        </w:tabs>
        <w:spacing w:line="242" w:lineRule="auto" w:before="14" w:after="0"/>
        <w:ind w:left="2340" w:right="637" w:hanging="994"/>
        <w:jc w:val="both"/>
        <w:rPr>
          <w:sz w:val="22"/>
        </w:rPr>
      </w:pPr>
      <w:r>
        <w:rPr>
          <w:spacing w:val="-2"/>
          <w:w w:val="105"/>
          <w:sz w:val="22"/>
        </w:rPr>
        <w:t>ČSN</w:t>
      </w:r>
      <w:r>
        <w:rPr>
          <w:spacing w:val="-9"/>
          <w:w w:val="105"/>
          <w:sz w:val="22"/>
        </w:rPr>
        <w:t> </w:t>
      </w:r>
      <w:r>
        <w:rPr>
          <w:rFonts w:ascii="Arial MT" w:hAnsi="Arial MT"/>
          <w:spacing w:val="-2"/>
          <w:w w:val="105"/>
          <w:sz w:val="22"/>
        </w:rPr>
        <w:t>ETSI</w:t>
      </w:r>
      <w:r>
        <w:rPr>
          <w:rFonts w:ascii="Arial MT" w:hAnsi="Arial MT"/>
          <w:spacing w:val="-10"/>
          <w:w w:val="105"/>
          <w:sz w:val="22"/>
        </w:rPr>
        <w:t> </w:t>
      </w:r>
      <w:r>
        <w:rPr>
          <w:rFonts w:ascii="Arial MT" w:hAnsi="Arial MT"/>
          <w:spacing w:val="-2"/>
          <w:w w:val="105"/>
          <w:sz w:val="22"/>
        </w:rPr>
        <w:t>EN</w:t>
      </w:r>
      <w:r>
        <w:rPr>
          <w:rFonts w:ascii="Arial MT" w:hAnsi="Arial MT"/>
          <w:spacing w:val="-12"/>
          <w:w w:val="105"/>
          <w:sz w:val="22"/>
        </w:rPr>
        <w:t> </w:t>
      </w:r>
      <w:r>
        <w:rPr>
          <w:rFonts w:ascii="Arial MT" w:hAnsi="Arial MT"/>
          <w:spacing w:val="-2"/>
          <w:w w:val="105"/>
          <w:sz w:val="22"/>
        </w:rPr>
        <w:t>301</w:t>
      </w:r>
      <w:r>
        <w:rPr>
          <w:rFonts w:ascii="Arial MT" w:hAnsi="Arial MT"/>
          <w:spacing w:val="-11"/>
          <w:w w:val="105"/>
          <w:sz w:val="22"/>
        </w:rPr>
        <w:t> </w:t>
      </w:r>
      <w:r>
        <w:rPr>
          <w:rFonts w:ascii="Arial MT" w:hAnsi="Arial MT"/>
          <w:spacing w:val="-2"/>
          <w:w w:val="105"/>
          <w:sz w:val="22"/>
        </w:rPr>
        <w:t>489-</w:t>
      </w:r>
      <w:r>
        <w:rPr>
          <w:spacing w:val="-2"/>
          <w:w w:val="105"/>
          <w:sz w:val="22"/>
        </w:rPr>
        <w:t>2</w:t>
      </w:r>
      <w:r>
        <w:rPr>
          <w:spacing w:val="-8"/>
          <w:w w:val="105"/>
          <w:sz w:val="22"/>
        </w:rPr>
        <w:t> </w:t>
      </w:r>
      <w:r>
        <w:rPr>
          <w:spacing w:val="-2"/>
          <w:w w:val="105"/>
          <w:sz w:val="22"/>
        </w:rPr>
        <w:t>"Elektromagnetická</w:t>
      </w:r>
      <w:r>
        <w:rPr>
          <w:spacing w:val="-8"/>
          <w:w w:val="105"/>
          <w:sz w:val="22"/>
        </w:rPr>
        <w:t> </w:t>
      </w:r>
      <w:r>
        <w:rPr>
          <w:spacing w:val="-2"/>
          <w:w w:val="105"/>
          <w:sz w:val="22"/>
        </w:rPr>
        <w:t>kompatibilita</w:t>
      </w:r>
      <w:r>
        <w:rPr>
          <w:spacing w:val="-8"/>
          <w:w w:val="105"/>
          <w:sz w:val="22"/>
        </w:rPr>
        <w:t> </w:t>
      </w:r>
      <w:r>
        <w:rPr>
          <w:spacing w:val="-2"/>
          <w:w w:val="105"/>
          <w:sz w:val="22"/>
        </w:rPr>
        <w:t>a</w:t>
      </w:r>
      <w:r>
        <w:rPr>
          <w:spacing w:val="-10"/>
          <w:w w:val="105"/>
          <w:sz w:val="22"/>
        </w:rPr>
        <w:t> </w:t>
      </w:r>
      <w:r>
        <w:rPr>
          <w:spacing w:val="-2"/>
          <w:w w:val="105"/>
          <w:sz w:val="22"/>
        </w:rPr>
        <w:t>rádiové</w:t>
      </w:r>
      <w:r>
        <w:rPr>
          <w:spacing w:val="-9"/>
          <w:w w:val="105"/>
          <w:sz w:val="22"/>
        </w:rPr>
        <w:t> </w:t>
      </w:r>
      <w:r>
        <w:rPr>
          <w:spacing w:val="-2"/>
          <w:w w:val="105"/>
          <w:sz w:val="22"/>
        </w:rPr>
        <w:t>spektrum </w:t>
      </w:r>
      <w:r>
        <w:rPr>
          <w:rFonts w:ascii="Arial MT" w:hAnsi="Arial MT"/>
          <w:sz w:val="22"/>
        </w:rPr>
        <w:t>(ERM) </w:t>
      </w:r>
      <w:r>
        <w:rPr>
          <w:sz w:val="22"/>
        </w:rPr>
        <w:t>– Norma pro elektromagnetickou kompatibilitu (EMC) rádiových zařízení</w:t>
      </w:r>
      <w:r>
        <w:rPr>
          <w:spacing w:val="40"/>
          <w:w w:val="105"/>
          <w:sz w:val="22"/>
        </w:rPr>
        <w:t> </w:t>
      </w:r>
      <w:r>
        <w:rPr>
          <w:w w:val="105"/>
          <w:sz w:val="22"/>
        </w:rPr>
        <w:t>a</w:t>
      </w:r>
      <w:r>
        <w:rPr>
          <w:spacing w:val="-16"/>
          <w:w w:val="105"/>
          <w:sz w:val="22"/>
        </w:rPr>
        <w:t> </w:t>
      </w:r>
      <w:r>
        <w:rPr>
          <w:w w:val="105"/>
          <w:sz w:val="22"/>
        </w:rPr>
        <w:t>služeb</w:t>
      </w:r>
      <w:r>
        <w:rPr>
          <w:spacing w:val="-15"/>
          <w:w w:val="105"/>
          <w:sz w:val="22"/>
        </w:rPr>
        <w:t> </w:t>
      </w:r>
      <w:r>
        <w:rPr>
          <w:w w:val="160"/>
          <w:sz w:val="22"/>
        </w:rPr>
        <w:t>–</w:t>
      </w:r>
      <w:r>
        <w:rPr>
          <w:spacing w:val="-34"/>
          <w:w w:val="160"/>
          <w:sz w:val="22"/>
        </w:rPr>
        <w:t> </w:t>
      </w:r>
      <w:r>
        <w:rPr>
          <w:w w:val="105"/>
          <w:sz w:val="22"/>
        </w:rPr>
        <w:t>Část</w:t>
      </w:r>
      <w:r>
        <w:rPr>
          <w:spacing w:val="-16"/>
          <w:w w:val="105"/>
          <w:sz w:val="22"/>
        </w:rPr>
        <w:t> </w:t>
      </w:r>
      <w:r>
        <w:rPr>
          <w:w w:val="105"/>
          <w:sz w:val="22"/>
        </w:rPr>
        <w:t>2:</w:t>
      </w:r>
      <w:r>
        <w:rPr>
          <w:spacing w:val="-15"/>
          <w:w w:val="105"/>
          <w:sz w:val="22"/>
        </w:rPr>
        <w:t> </w:t>
      </w:r>
      <w:r>
        <w:rPr>
          <w:w w:val="105"/>
          <w:sz w:val="22"/>
        </w:rPr>
        <w:t>Specifické</w:t>
      </w:r>
      <w:r>
        <w:rPr>
          <w:spacing w:val="-15"/>
          <w:w w:val="105"/>
          <w:sz w:val="22"/>
        </w:rPr>
        <w:t> </w:t>
      </w:r>
      <w:r>
        <w:rPr>
          <w:w w:val="105"/>
          <w:sz w:val="22"/>
        </w:rPr>
        <w:t>podmínky</w:t>
      </w:r>
      <w:r>
        <w:rPr>
          <w:spacing w:val="-16"/>
          <w:w w:val="105"/>
          <w:sz w:val="22"/>
        </w:rPr>
        <w:t> </w:t>
      </w:r>
      <w:r>
        <w:rPr>
          <w:w w:val="105"/>
          <w:sz w:val="22"/>
        </w:rPr>
        <w:t>pro</w:t>
      </w:r>
      <w:r>
        <w:rPr>
          <w:spacing w:val="-15"/>
          <w:w w:val="105"/>
          <w:sz w:val="22"/>
        </w:rPr>
        <w:t> </w:t>
      </w:r>
      <w:r>
        <w:rPr>
          <w:w w:val="105"/>
          <w:sz w:val="22"/>
        </w:rPr>
        <w:t>zařízení</w:t>
      </w:r>
      <w:r>
        <w:rPr>
          <w:spacing w:val="-15"/>
          <w:w w:val="105"/>
          <w:sz w:val="22"/>
        </w:rPr>
        <w:t> </w:t>
      </w:r>
      <w:r>
        <w:rPr>
          <w:w w:val="105"/>
          <w:sz w:val="22"/>
        </w:rPr>
        <w:t>rádiového</w:t>
      </w:r>
      <w:r>
        <w:rPr>
          <w:spacing w:val="-16"/>
          <w:w w:val="105"/>
          <w:sz w:val="22"/>
        </w:rPr>
        <w:t> </w:t>
      </w:r>
      <w:r>
        <w:rPr>
          <w:w w:val="105"/>
          <w:sz w:val="22"/>
        </w:rPr>
        <w:t>pagingu".</w:t>
      </w:r>
    </w:p>
    <w:p>
      <w:pPr>
        <w:pStyle w:val="ListParagraph"/>
        <w:spacing w:after="0" w:line="242" w:lineRule="auto"/>
        <w:jc w:val="both"/>
        <w:rPr>
          <w:sz w:val="22"/>
        </w:rPr>
        <w:sectPr>
          <w:pgSz w:w="11910" w:h="16840"/>
          <w:pgMar w:header="1084" w:footer="734" w:top="1440" w:bottom="920" w:left="566" w:right="566"/>
        </w:sectPr>
      </w:pPr>
    </w:p>
    <w:p>
      <w:pPr>
        <w:pStyle w:val="ListParagraph"/>
        <w:numPr>
          <w:ilvl w:val="2"/>
          <w:numId w:val="2"/>
        </w:numPr>
        <w:tabs>
          <w:tab w:pos="1345" w:val="left" w:leader="none"/>
        </w:tabs>
        <w:spacing w:line="240" w:lineRule="auto" w:before="226" w:after="0"/>
        <w:ind w:left="1345" w:right="0" w:hanging="707"/>
        <w:jc w:val="left"/>
        <w:rPr>
          <w:rFonts w:ascii="Arial MT" w:hAnsi="Arial MT"/>
          <w:sz w:val="22"/>
        </w:rPr>
      </w:pPr>
      <w:r>
        <w:rPr>
          <w:rFonts w:ascii="Arial MT" w:hAnsi="Arial MT"/>
          <w:sz w:val="22"/>
        </w:rPr>
        <w:t>Provoz</w:t>
      </w:r>
      <w:r>
        <w:rPr>
          <w:rFonts w:ascii="Arial MT" w:hAnsi="Arial MT"/>
          <w:spacing w:val="-4"/>
          <w:sz w:val="22"/>
        </w:rPr>
        <w:t> </w:t>
      </w:r>
      <w:r>
        <w:rPr>
          <w:rFonts w:ascii="Arial MT" w:hAnsi="Arial MT"/>
          <w:sz w:val="22"/>
        </w:rPr>
        <w:t>s</w:t>
      </w:r>
      <w:r>
        <w:rPr>
          <w:rFonts w:ascii="Arial MT" w:hAnsi="Arial MT"/>
          <w:spacing w:val="-5"/>
          <w:sz w:val="22"/>
        </w:rPr>
        <w:t> </w:t>
      </w:r>
      <w:r>
        <w:rPr>
          <w:sz w:val="22"/>
        </w:rPr>
        <w:t>přenosovým protokolem</w:t>
      </w:r>
      <w:r>
        <w:rPr>
          <w:spacing w:val="-3"/>
          <w:sz w:val="22"/>
        </w:rPr>
        <w:t> </w:t>
      </w:r>
      <w:r>
        <w:rPr>
          <w:sz w:val="22"/>
        </w:rPr>
        <w:t>POCSAG </w:t>
      </w:r>
      <w:r>
        <w:rPr>
          <w:rFonts w:ascii="Arial MT" w:hAnsi="Arial MT"/>
          <w:sz w:val="22"/>
        </w:rPr>
        <w:t>dle</w:t>
      </w:r>
      <w:r>
        <w:rPr>
          <w:rFonts w:ascii="Arial MT" w:hAnsi="Arial MT"/>
          <w:spacing w:val="-3"/>
          <w:sz w:val="22"/>
        </w:rPr>
        <w:t> </w:t>
      </w:r>
      <w:r>
        <w:rPr>
          <w:rFonts w:ascii="Arial MT" w:hAnsi="Arial MT"/>
          <w:sz w:val="22"/>
        </w:rPr>
        <w:t>bodu</w:t>
      </w:r>
      <w:r>
        <w:rPr>
          <w:rFonts w:ascii="Arial MT" w:hAnsi="Arial MT"/>
          <w:spacing w:val="-4"/>
          <w:sz w:val="22"/>
        </w:rPr>
        <w:t> </w:t>
      </w:r>
      <w:r>
        <w:rPr>
          <w:rFonts w:ascii="Arial MT" w:hAnsi="Arial MT"/>
          <w:sz w:val="22"/>
        </w:rPr>
        <w:t>2.4.1.1</w:t>
      </w:r>
      <w:r>
        <w:rPr>
          <w:rFonts w:ascii="Arial MT" w:hAnsi="Arial MT"/>
          <w:spacing w:val="-5"/>
          <w:sz w:val="22"/>
        </w:rPr>
        <w:t> </w:t>
      </w:r>
      <w:r>
        <w:rPr>
          <w:sz w:val="22"/>
        </w:rPr>
        <w:t>s</w:t>
      </w:r>
      <w:r>
        <w:rPr>
          <w:spacing w:val="-3"/>
          <w:sz w:val="22"/>
        </w:rPr>
        <w:t> </w:t>
      </w:r>
      <w:r>
        <w:rPr>
          <w:sz w:val="22"/>
        </w:rPr>
        <w:t>rychlostí</w:t>
      </w:r>
      <w:r>
        <w:rPr>
          <w:spacing w:val="-2"/>
          <w:sz w:val="22"/>
        </w:rPr>
        <w:t> </w:t>
      </w:r>
      <w:r>
        <w:rPr>
          <w:sz w:val="22"/>
        </w:rPr>
        <w:t>1200</w:t>
      </w:r>
      <w:r>
        <w:rPr>
          <w:spacing w:val="-2"/>
          <w:sz w:val="22"/>
        </w:rPr>
        <w:t> bit/sec</w:t>
      </w:r>
      <w:r>
        <w:rPr>
          <w:rFonts w:ascii="Arial MT" w:hAnsi="Arial MT"/>
          <w:spacing w:val="-2"/>
          <w:sz w:val="22"/>
        </w:rPr>
        <w:t>.</w:t>
      </w:r>
    </w:p>
    <w:p>
      <w:pPr>
        <w:pStyle w:val="ListParagraph"/>
        <w:numPr>
          <w:ilvl w:val="2"/>
          <w:numId w:val="2"/>
        </w:numPr>
        <w:tabs>
          <w:tab w:pos="1345" w:val="left" w:leader="none"/>
          <w:tab w:pos="1347" w:val="left" w:leader="none"/>
        </w:tabs>
        <w:spacing w:line="240" w:lineRule="auto" w:before="119" w:after="0"/>
        <w:ind w:left="1347" w:right="636" w:hanging="709"/>
        <w:jc w:val="left"/>
        <w:rPr>
          <w:sz w:val="22"/>
        </w:rPr>
      </w:pPr>
      <w:r>
        <w:rPr>
          <w:rFonts w:ascii="Arial MT" w:hAnsi="Arial MT"/>
          <w:sz w:val="22"/>
        </w:rPr>
        <w:t>KPPS</w:t>
      </w:r>
      <w:r>
        <w:rPr>
          <w:rFonts w:ascii="Arial MT" w:hAnsi="Arial MT"/>
          <w:spacing w:val="-13"/>
          <w:sz w:val="22"/>
        </w:rPr>
        <w:t> </w:t>
      </w:r>
      <w:r>
        <w:rPr>
          <w:rFonts w:ascii="Arial MT" w:hAnsi="Arial MT"/>
          <w:sz w:val="22"/>
        </w:rPr>
        <w:t>pro</w:t>
      </w:r>
      <w:r>
        <w:rPr>
          <w:rFonts w:ascii="Arial MT" w:hAnsi="Arial MT"/>
          <w:spacing w:val="-14"/>
          <w:sz w:val="22"/>
        </w:rPr>
        <w:t> </w:t>
      </w:r>
      <w:r>
        <w:rPr>
          <w:sz w:val="22"/>
        </w:rPr>
        <w:t>první</w:t>
      </w:r>
      <w:r>
        <w:rPr>
          <w:spacing w:val="-11"/>
          <w:sz w:val="22"/>
        </w:rPr>
        <w:t> </w:t>
      </w:r>
      <w:r>
        <w:rPr>
          <w:sz w:val="22"/>
        </w:rPr>
        <w:t>vrstvu</w:t>
      </w:r>
      <w:r>
        <w:rPr>
          <w:spacing w:val="-11"/>
          <w:sz w:val="22"/>
        </w:rPr>
        <w:t> </w:t>
      </w:r>
      <w:r>
        <w:rPr>
          <w:sz w:val="22"/>
        </w:rPr>
        <w:t>přenosové</w:t>
      </w:r>
      <w:r>
        <w:rPr>
          <w:spacing w:val="-10"/>
          <w:sz w:val="22"/>
        </w:rPr>
        <w:t> </w:t>
      </w:r>
      <w:r>
        <w:rPr>
          <w:sz w:val="22"/>
        </w:rPr>
        <w:t>soustavy</w:t>
      </w:r>
      <w:r>
        <w:rPr>
          <w:spacing w:val="-12"/>
          <w:sz w:val="22"/>
        </w:rPr>
        <w:t> </w:t>
      </w:r>
      <w:r>
        <w:rPr>
          <w:sz w:val="22"/>
        </w:rPr>
        <w:t>JSVV</w:t>
      </w:r>
      <w:r>
        <w:rPr>
          <w:spacing w:val="-15"/>
          <w:sz w:val="22"/>
        </w:rPr>
        <w:t> </w:t>
      </w:r>
      <w:r>
        <w:rPr>
          <w:sz w:val="22"/>
        </w:rPr>
        <w:t>musí</w:t>
      </w:r>
      <w:r>
        <w:rPr>
          <w:spacing w:val="-11"/>
          <w:sz w:val="22"/>
        </w:rPr>
        <w:t> </w:t>
      </w:r>
      <w:r>
        <w:rPr>
          <w:sz w:val="22"/>
        </w:rPr>
        <w:t>být</w:t>
      </w:r>
      <w:r>
        <w:rPr>
          <w:spacing w:val="-11"/>
          <w:sz w:val="22"/>
        </w:rPr>
        <w:t> </w:t>
      </w:r>
      <w:r>
        <w:rPr>
          <w:sz w:val="22"/>
        </w:rPr>
        <w:t>možné</w:t>
      </w:r>
      <w:r>
        <w:rPr>
          <w:spacing w:val="-12"/>
          <w:sz w:val="22"/>
        </w:rPr>
        <w:t> </w:t>
      </w:r>
      <w:r>
        <w:rPr>
          <w:sz w:val="22"/>
        </w:rPr>
        <w:t>vybavit</w:t>
      </w:r>
      <w:r>
        <w:rPr>
          <w:spacing w:val="-13"/>
          <w:sz w:val="22"/>
        </w:rPr>
        <w:t> </w:t>
      </w:r>
      <w:r>
        <w:rPr>
          <w:sz w:val="22"/>
        </w:rPr>
        <w:t>minimálně</w:t>
      </w:r>
      <w:r>
        <w:rPr>
          <w:spacing w:val="-13"/>
          <w:sz w:val="22"/>
        </w:rPr>
        <w:t> </w:t>
      </w:r>
      <w:r>
        <w:rPr>
          <w:sz w:val="22"/>
        </w:rPr>
        <w:t>jednou </w:t>
      </w:r>
      <w:r>
        <w:rPr>
          <w:rFonts w:ascii="Arial MT" w:hAnsi="Arial MT"/>
          <w:sz w:val="22"/>
        </w:rPr>
        <w:t>s</w:t>
      </w:r>
      <w:r>
        <w:rPr>
          <w:sz w:val="22"/>
        </w:rPr>
        <w:t>pínací jednotkou SSR </w:t>
      </w:r>
      <w:r>
        <w:rPr>
          <w:rFonts w:ascii="Arial MT" w:hAnsi="Arial MT"/>
          <w:sz w:val="22"/>
        </w:rPr>
        <w:t>pro </w:t>
      </w:r>
      <w:r>
        <w:rPr>
          <w:sz w:val="22"/>
        </w:rPr>
        <w:t>ovládání RS.</w:t>
      </w:r>
    </w:p>
    <w:p>
      <w:pPr>
        <w:pStyle w:val="ListParagraph"/>
        <w:numPr>
          <w:ilvl w:val="2"/>
          <w:numId w:val="2"/>
        </w:numPr>
        <w:tabs>
          <w:tab w:pos="1345" w:val="left" w:leader="none"/>
          <w:tab w:pos="1347" w:val="left" w:leader="none"/>
        </w:tabs>
        <w:spacing w:line="240" w:lineRule="auto" w:before="121" w:after="0"/>
        <w:ind w:left="1347" w:right="634" w:hanging="709"/>
        <w:jc w:val="left"/>
        <w:rPr>
          <w:rFonts w:ascii="Arial MT" w:hAnsi="Arial MT"/>
          <w:sz w:val="22"/>
        </w:rPr>
      </w:pPr>
      <w:r>
        <w:rPr>
          <w:rFonts w:ascii="Arial MT" w:hAnsi="Arial MT"/>
          <w:sz w:val="22"/>
        </w:rPr>
        <w:t>KPPS</w:t>
      </w:r>
      <w:r>
        <w:rPr>
          <w:rFonts w:ascii="Arial MT" w:hAnsi="Arial MT"/>
          <w:spacing w:val="71"/>
          <w:sz w:val="22"/>
        </w:rPr>
        <w:t> </w:t>
      </w:r>
      <w:r>
        <w:rPr>
          <w:sz w:val="22"/>
        </w:rPr>
        <w:t>pro</w:t>
      </w:r>
      <w:r>
        <w:rPr>
          <w:spacing w:val="74"/>
          <w:sz w:val="22"/>
        </w:rPr>
        <w:t> </w:t>
      </w:r>
      <w:r>
        <w:rPr>
          <w:sz w:val="22"/>
        </w:rPr>
        <w:t>první</w:t>
      </w:r>
      <w:r>
        <w:rPr>
          <w:spacing w:val="73"/>
          <w:sz w:val="22"/>
        </w:rPr>
        <w:t> </w:t>
      </w:r>
      <w:r>
        <w:rPr>
          <w:sz w:val="22"/>
        </w:rPr>
        <w:t>vrstvu</w:t>
      </w:r>
      <w:r>
        <w:rPr>
          <w:spacing w:val="71"/>
          <w:sz w:val="22"/>
        </w:rPr>
        <w:t> </w:t>
      </w:r>
      <w:r>
        <w:rPr>
          <w:sz w:val="22"/>
        </w:rPr>
        <w:t>přenosové</w:t>
      </w:r>
      <w:r>
        <w:rPr>
          <w:spacing w:val="73"/>
          <w:sz w:val="22"/>
        </w:rPr>
        <w:t> </w:t>
      </w:r>
      <w:r>
        <w:rPr>
          <w:sz w:val="22"/>
        </w:rPr>
        <w:t>soustavy</w:t>
      </w:r>
      <w:r>
        <w:rPr>
          <w:spacing w:val="71"/>
          <w:sz w:val="22"/>
        </w:rPr>
        <w:t> </w:t>
      </w:r>
      <w:r>
        <w:rPr>
          <w:sz w:val="22"/>
        </w:rPr>
        <w:t>JSVV</w:t>
      </w:r>
      <w:r>
        <w:rPr>
          <w:spacing w:val="73"/>
          <w:sz w:val="22"/>
        </w:rPr>
        <w:t> </w:t>
      </w:r>
      <w:r>
        <w:rPr>
          <w:sz w:val="22"/>
        </w:rPr>
        <w:t>komunikuje</w:t>
      </w:r>
      <w:r>
        <w:rPr>
          <w:spacing w:val="73"/>
          <w:sz w:val="22"/>
        </w:rPr>
        <w:t> </w:t>
      </w:r>
      <w:r>
        <w:rPr>
          <w:sz w:val="22"/>
        </w:rPr>
        <w:t>s </w:t>
      </w:r>
      <w:r>
        <w:rPr>
          <w:rFonts w:ascii="Arial MT" w:hAnsi="Arial MT"/>
          <w:sz w:val="22"/>
        </w:rPr>
        <w:t>KP</w:t>
      </w:r>
      <w:r>
        <w:rPr>
          <w:rFonts w:ascii="Arial MT" w:hAnsi="Arial MT"/>
          <w:spacing w:val="40"/>
          <w:sz w:val="22"/>
        </w:rPr>
        <w:t> </w:t>
      </w:r>
      <w:r>
        <w:rPr>
          <w:rFonts w:ascii="Arial MT" w:hAnsi="Arial MT"/>
          <w:sz w:val="22"/>
        </w:rPr>
        <w:t>podle</w:t>
      </w:r>
      <w:r>
        <w:rPr>
          <w:rFonts w:ascii="Arial MT" w:hAnsi="Arial MT"/>
          <w:spacing w:val="71"/>
          <w:sz w:val="22"/>
        </w:rPr>
        <w:t> </w:t>
      </w:r>
      <w:r>
        <w:rPr>
          <w:rFonts w:ascii="Arial MT" w:hAnsi="Arial MT"/>
          <w:sz w:val="22"/>
        </w:rPr>
        <w:t>protokol</w:t>
      </w:r>
      <w:r>
        <w:rPr>
          <w:sz w:val="22"/>
        </w:rPr>
        <w:t>ů uvedených </w:t>
      </w:r>
      <w:r>
        <w:rPr>
          <w:rFonts w:ascii="Arial MT" w:hAnsi="Arial MT"/>
          <w:sz w:val="22"/>
        </w:rPr>
        <w:t>v </w:t>
      </w:r>
      <w:r>
        <w:rPr>
          <w:sz w:val="22"/>
        </w:rPr>
        <w:t>přílohách K </w:t>
      </w:r>
      <w:r>
        <w:rPr>
          <w:rFonts w:ascii="Arial MT" w:hAnsi="Arial MT"/>
          <w:sz w:val="22"/>
        </w:rPr>
        <w:t>a L.</w:t>
      </w:r>
    </w:p>
    <w:p>
      <w:pPr>
        <w:pStyle w:val="ListParagraph"/>
        <w:numPr>
          <w:ilvl w:val="2"/>
          <w:numId w:val="2"/>
        </w:numPr>
        <w:tabs>
          <w:tab w:pos="1345" w:val="left" w:leader="none"/>
        </w:tabs>
        <w:spacing w:line="240" w:lineRule="auto" w:before="120" w:after="0"/>
        <w:ind w:left="1345" w:right="0" w:hanging="719"/>
        <w:jc w:val="left"/>
        <w:rPr>
          <w:sz w:val="22"/>
        </w:rPr>
      </w:pPr>
      <w:r>
        <w:rPr>
          <w:sz w:val="22"/>
        </w:rPr>
        <w:t>Minimální citlivost</w:t>
      </w:r>
      <w:r>
        <w:rPr>
          <w:spacing w:val="1"/>
          <w:sz w:val="22"/>
        </w:rPr>
        <w:t> </w:t>
      </w:r>
      <w:r>
        <w:rPr>
          <w:sz w:val="22"/>
        </w:rPr>
        <w:t>přijímače</w:t>
      </w:r>
      <w:r>
        <w:rPr>
          <w:spacing w:val="-2"/>
          <w:sz w:val="22"/>
        </w:rPr>
        <w:t> </w:t>
      </w:r>
      <w:r>
        <w:rPr>
          <w:sz w:val="22"/>
        </w:rPr>
        <w:t>POCSAG</w:t>
      </w:r>
      <w:r>
        <w:rPr>
          <w:spacing w:val="-1"/>
          <w:sz w:val="22"/>
        </w:rPr>
        <w:t> </w:t>
      </w:r>
      <w:r>
        <w:rPr>
          <w:sz w:val="22"/>
        </w:rPr>
        <w:t>0,5</w:t>
      </w:r>
      <w:r>
        <w:rPr>
          <w:spacing w:val="-1"/>
          <w:sz w:val="22"/>
        </w:rPr>
        <w:t> </w:t>
      </w:r>
      <w:r>
        <w:rPr>
          <w:sz w:val="22"/>
        </w:rPr>
        <w:t>µV</w:t>
      </w:r>
      <w:r>
        <w:rPr>
          <w:spacing w:val="-4"/>
          <w:sz w:val="22"/>
        </w:rPr>
        <w:t> </w:t>
      </w:r>
      <w:r>
        <w:rPr>
          <w:sz w:val="22"/>
        </w:rPr>
        <w:t>při</w:t>
      </w:r>
      <w:r>
        <w:rPr>
          <w:spacing w:val="-1"/>
          <w:sz w:val="22"/>
        </w:rPr>
        <w:t> </w:t>
      </w:r>
      <w:r>
        <w:rPr>
          <w:sz w:val="22"/>
        </w:rPr>
        <w:t>20</w:t>
      </w:r>
      <w:r>
        <w:rPr>
          <w:spacing w:val="-1"/>
          <w:sz w:val="22"/>
        </w:rPr>
        <w:t> </w:t>
      </w:r>
      <w:r>
        <w:rPr>
          <w:sz w:val="22"/>
        </w:rPr>
        <w:t>dB</w:t>
      </w:r>
      <w:r>
        <w:rPr>
          <w:spacing w:val="-1"/>
          <w:sz w:val="22"/>
        </w:rPr>
        <w:t> </w:t>
      </w:r>
      <w:r>
        <w:rPr>
          <w:spacing w:val="-2"/>
          <w:sz w:val="22"/>
        </w:rPr>
        <w:t>SINAD.</w:t>
      </w:r>
    </w:p>
    <w:p>
      <w:pPr>
        <w:pStyle w:val="BodyText"/>
        <w:spacing w:before="229"/>
      </w:pPr>
    </w:p>
    <w:p>
      <w:pPr>
        <w:pStyle w:val="Heading2"/>
        <w:numPr>
          <w:ilvl w:val="1"/>
          <w:numId w:val="2"/>
        </w:numPr>
        <w:tabs>
          <w:tab w:pos="1347" w:val="left" w:leader="none"/>
        </w:tabs>
        <w:spacing w:line="240" w:lineRule="auto" w:before="0" w:after="0"/>
        <w:ind w:left="1347" w:right="0" w:hanging="709"/>
        <w:jc w:val="left"/>
      </w:pPr>
      <w:bookmarkStart w:name="_bookmark15" w:id="16"/>
      <w:bookmarkEnd w:id="16"/>
      <w:r>
        <w:rPr>
          <w:b w:val="0"/>
        </w:rPr>
      </w:r>
      <w:r>
        <w:rPr/>
        <w:t>Požadavky</w:t>
      </w:r>
      <w:r>
        <w:rPr>
          <w:spacing w:val="-8"/>
        </w:rPr>
        <w:t> </w:t>
      </w:r>
      <w:r>
        <w:rPr/>
        <w:t>na</w:t>
      </w:r>
      <w:r>
        <w:rPr>
          <w:spacing w:val="-9"/>
        </w:rPr>
        <w:t> </w:t>
      </w:r>
      <w:r>
        <w:rPr/>
        <w:t>KPPS</w:t>
      </w:r>
      <w:r>
        <w:rPr>
          <w:spacing w:val="-8"/>
        </w:rPr>
        <w:t> </w:t>
      </w:r>
      <w:r>
        <w:rPr/>
        <w:t>pro</w:t>
      </w:r>
      <w:r>
        <w:rPr>
          <w:spacing w:val="-5"/>
        </w:rPr>
        <w:t> </w:t>
      </w:r>
      <w:r>
        <w:rPr/>
        <w:t>druhou</w:t>
      </w:r>
      <w:r>
        <w:rPr>
          <w:spacing w:val="-6"/>
        </w:rPr>
        <w:t> </w:t>
      </w:r>
      <w:r>
        <w:rPr/>
        <w:t>vrstvu</w:t>
      </w:r>
      <w:r>
        <w:rPr>
          <w:spacing w:val="-5"/>
        </w:rPr>
        <w:t> </w:t>
      </w:r>
      <w:r>
        <w:rPr/>
        <w:t>přenosové</w:t>
      </w:r>
      <w:r>
        <w:rPr>
          <w:spacing w:val="-5"/>
        </w:rPr>
        <w:t> </w:t>
      </w:r>
      <w:r>
        <w:rPr/>
        <w:t>soustavy</w:t>
      </w:r>
      <w:r>
        <w:rPr>
          <w:spacing w:val="-7"/>
        </w:rPr>
        <w:t> </w:t>
      </w:r>
      <w:r>
        <w:rPr>
          <w:spacing w:val="-4"/>
        </w:rPr>
        <w:t>JSVV</w:t>
      </w:r>
    </w:p>
    <w:p>
      <w:pPr>
        <w:pStyle w:val="ListParagraph"/>
        <w:numPr>
          <w:ilvl w:val="2"/>
          <w:numId w:val="2"/>
        </w:numPr>
        <w:tabs>
          <w:tab w:pos="1357" w:val="left" w:leader="none"/>
          <w:tab w:pos="1359" w:val="left" w:leader="none"/>
        </w:tabs>
        <w:spacing w:line="240" w:lineRule="auto" w:before="123" w:after="0"/>
        <w:ind w:left="1359" w:right="637" w:hanging="721"/>
        <w:jc w:val="left"/>
        <w:rPr>
          <w:sz w:val="22"/>
        </w:rPr>
      </w:pPr>
      <w:r>
        <w:rPr>
          <w:sz w:val="22"/>
        </w:rPr>
        <w:t>KPPS</w:t>
      </w:r>
      <w:r>
        <w:rPr>
          <w:spacing w:val="40"/>
          <w:sz w:val="22"/>
        </w:rPr>
        <w:t> </w:t>
      </w:r>
      <w:r>
        <w:rPr>
          <w:sz w:val="22"/>
        </w:rPr>
        <w:t>pro</w:t>
      </w:r>
      <w:r>
        <w:rPr>
          <w:spacing w:val="40"/>
          <w:sz w:val="22"/>
        </w:rPr>
        <w:t> </w:t>
      </w:r>
      <w:r>
        <w:rPr>
          <w:sz w:val="22"/>
        </w:rPr>
        <w:t>druhou</w:t>
      </w:r>
      <w:r>
        <w:rPr>
          <w:spacing w:val="40"/>
          <w:sz w:val="22"/>
        </w:rPr>
        <w:t> </w:t>
      </w:r>
      <w:r>
        <w:rPr>
          <w:sz w:val="22"/>
        </w:rPr>
        <w:t>vrstvu</w:t>
      </w:r>
      <w:r>
        <w:rPr>
          <w:spacing w:val="40"/>
          <w:sz w:val="22"/>
        </w:rPr>
        <w:t> </w:t>
      </w:r>
      <w:r>
        <w:rPr>
          <w:sz w:val="22"/>
        </w:rPr>
        <w:t>přenosové</w:t>
      </w:r>
      <w:r>
        <w:rPr>
          <w:spacing w:val="40"/>
          <w:sz w:val="22"/>
        </w:rPr>
        <w:t> </w:t>
      </w:r>
      <w:r>
        <w:rPr>
          <w:sz w:val="22"/>
        </w:rPr>
        <w:t>soustavy</w:t>
      </w:r>
      <w:r>
        <w:rPr>
          <w:spacing w:val="40"/>
          <w:sz w:val="22"/>
        </w:rPr>
        <w:t> </w:t>
      </w:r>
      <w:r>
        <w:rPr>
          <w:sz w:val="22"/>
        </w:rPr>
        <w:t>JSVV</w:t>
      </w:r>
      <w:r>
        <w:rPr>
          <w:spacing w:val="40"/>
          <w:sz w:val="22"/>
        </w:rPr>
        <w:t> </w:t>
      </w:r>
      <w:r>
        <w:rPr>
          <w:sz w:val="22"/>
        </w:rPr>
        <w:t>musí</w:t>
      </w:r>
      <w:r>
        <w:rPr>
          <w:spacing w:val="40"/>
          <w:sz w:val="22"/>
        </w:rPr>
        <w:t> </w:t>
      </w:r>
      <w:r>
        <w:rPr>
          <w:sz w:val="22"/>
        </w:rPr>
        <w:t>umožnit</w:t>
      </w:r>
      <w:r>
        <w:rPr>
          <w:spacing w:val="40"/>
          <w:sz w:val="22"/>
        </w:rPr>
        <w:t> </w:t>
      </w:r>
      <w:r>
        <w:rPr>
          <w:sz w:val="22"/>
        </w:rPr>
        <w:t>použití</w:t>
      </w:r>
      <w:r>
        <w:rPr>
          <w:spacing w:val="40"/>
          <w:sz w:val="22"/>
        </w:rPr>
        <w:t> </w:t>
      </w:r>
      <w:r>
        <w:rPr>
          <w:sz w:val="22"/>
        </w:rPr>
        <w:t>minimálně</w:t>
      </w:r>
      <w:r>
        <w:rPr>
          <w:spacing w:val="40"/>
          <w:sz w:val="22"/>
        </w:rPr>
        <w:t> </w:t>
      </w:r>
      <w:r>
        <w:rPr>
          <w:rFonts w:ascii="Arial MT" w:hAnsi="Arial MT"/>
          <w:sz w:val="22"/>
        </w:rPr>
        <w:t>35 </w:t>
      </w:r>
      <w:r>
        <w:rPr>
          <w:sz w:val="22"/>
        </w:rPr>
        <w:t>různých identifikačních adres s tímto určením:</w:t>
      </w:r>
    </w:p>
    <w:p>
      <w:pPr>
        <w:pStyle w:val="ListParagraph"/>
        <w:numPr>
          <w:ilvl w:val="3"/>
          <w:numId w:val="2"/>
        </w:numPr>
        <w:tabs>
          <w:tab w:pos="2340" w:val="left" w:leader="none"/>
        </w:tabs>
        <w:spacing w:line="240" w:lineRule="auto" w:before="13" w:after="0"/>
        <w:ind w:left="2340" w:right="0" w:hanging="993"/>
        <w:jc w:val="left"/>
        <w:rPr>
          <w:rFonts w:ascii="Arial MT" w:hAnsi="Arial MT"/>
          <w:sz w:val="22"/>
        </w:rPr>
      </w:pPr>
      <w:r>
        <w:rPr>
          <w:rFonts w:ascii="Arial MT" w:hAnsi="Arial MT"/>
          <w:sz w:val="22"/>
        </w:rPr>
        <w:t>1.</w:t>
      </w:r>
      <w:r>
        <w:rPr>
          <w:rFonts w:ascii="Arial MT" w:hAnsi="Arial MT"/>
          <w:spacing w:val="-6"/>
          <w:sz w:val="22"/>
        </w:rPr>
        <w:t> </w:t>
      </w:r>
      <w:r>
        <w:rPr>
          <w:rFonts w:ascii="Arial MT" w:hAnsi="Arial MT"/>
          <w:sz w:val="22"/>
        </w:rPr>
        <w:t>adresa</w:t>
      </w:r>
      <w:r>
        <w:rPr>
          <w:rFonts w:ascii="Arial MT" w:hAnsi="Arial MT"/>
          <w:spacing w:val="-7"/>
          <w:sz w:val="22"/>
        </w:rPr>
        <w:t> </w:t>
      </w:r>
      <w:r>
        <w:rPr>
          <w:rFonts w:ascii="Arial MT" w:hAnsi="Arial MT"/>
          <w:sz w:val="22"/>
        </w:rPr>
        <w:t>-</w:t>
      </w:r>
      <w:r>
        <w:rPr>
          <w:rFonts w:ascii="Arial MT" w:hAnsi="Arial MT"/>
          <w:spacing w:val="-4"/>
          <w:sz w:val="22"/>
        </w:rPr>
        <w:t> </w:t>
      </w:r>
      <w:r>
        <w:rPr>
          <w:sz w:val="22"/>
        </w:rPr>
        <w:t>individuální.</w:t>
      </w:r>
      <w:r>
        <w:rPr>
          <w:spacing w:val="-3"/>
          <w:sz w:val="22"/>
        </w:rPr>
        <w:t> </w:t>
      </w:r>
      <w:r>
        <w:rPr>
          <w:sz w:val="22"/>
        </w:rPr>
        <w:t>Jedinečná</w:t>
      </w:r>
      <w:r>
        <w:rPr>
          <w:spacing w:val="-3"/>
          <w:sz w:val="22"/>
        </w:rPr>
        <w:t> </w:t>
      </w:r>
      <w:r>
        <w:rPr>
          <w:sz w:val="22"/>
        </w:rPr>
        <w:t>adresa</w:t>
      </w:r>
      <w:r>
        <w:rPr>
          <w:spacing w:val="-6"/>
          <w:sz w:val="22"/>
        </w:rPr>
        <w:t> </w:t>
      </w:r>
      <w:r>
        <w:rPr>
          <w:sz w:val="22"/>
        </w:rPr>
        <w:t>přiřazená</w:t>
      </w:r>
      <w:r>
        <w:rPr>
          <w:spacing w:val="-3"/>
          <w:sz w:val="22"/>
        </w:rPr>
        <w:t> </w:t>
      </w:r>
      <w:r>
        <w:rPr>
          <w:sz w:val="22"/>
        </w:rPr>
        <w:t>pouze</w:t>
      </w:r>
      <w:r>
        <w:rPr>
          <w:spacing w:val="-3"/>
          <w:sz w:val="22"/>
        </w:rPr>
        <w:t> </w:t>
      </w:r>
      <w:r>
        <w:rPr>
          <w:sz w:val="22"/>
        </w:rPr>
        <w:t>danému</w:t>
      </w:r>
      <w:r>
        <w:rPr>
          <w:spacing w:val="-6"/>
          <w:sz w:val="22"/>
        </w:rPr>
        <w:t> </w:t>
      </w:r>
      <w:r>
        <w:rPr>
          <w:spacing w:val="-2"/>
          <w:sz w:val="22"/>
        </w:rPr>
        <w:t>KP</w:t>
      </w:r>
      <w:r>
        <w:rPr>
          <w:rFonts w:ascii="Arial MT" w:hAnsi="Arial MT"/>
          <w:spacing w:val="-2"/>
          <w:sz w:val="22"/>
        </w:rPr>
        <w:t>PS,</w:t>
      </w:r>
    </w:p>
    <w:p>
      <w:pPr>
        <w:pStyle w:val="ListParagraph"/>
        <w:numPr>
          <w:ilvl w:val="3"/>
          <w:numId w:val="2"/>
        </w:numPr>
        <w:tabs>
          <w:tab w:pos="2340" w:val="left" w:leader="none"/>
        </w:tabs>
        <w:spacing w:line="244" w:lineRule="auto" w:before="6" w:after="0"/>
        <w:ind w:left="2340" w:right="631" w:hanging="994"/>
        <w:jc w:val="left"/>
        <w:rPr>
          <w:rFonts w:ascii="Arial MT" w:hAnsi="Arial MT"/>
          <w:sz w:val="22"/>
        </w:rPr>
      </w:pPr>
      <w:r>
        <w:rPr>
          <w:rFonts w:ascii="Arial MT" w:hAnsi="Arial MT"/>
          <w:sz w:val="22"/>
        </w:rPr>
        <w:t>2.</w:t>
      </w:r>
      <w:r>
        <w:rPr>
          <w:rFonts w:ascii="Arial MT" w:hAnsi="Arial MT"/>
          <w:spacing w:val="40"/>
          <w:sz w:val="22"/>
        </w:rPr>
        <w:t> </w:t>
      </w:r>
      <w:r>
        <w:rPr>
          <w:rFonts w:ascii="Arial MT" w:hAnsi="Arial MT"/>
          <w:sz w:val="22"/>
        </w:rPr>
        <w:t>adresa</w:t>
      </w:r>
      <w:r>
        <w:rPr>
          <w:rFonts w:ascii="Arial MT" w:hAnsi="Arial MT"/>
          <w:spacing w:val="39"/>
          <w:sz w:val="22"/>
        </w:rPr>
        <w:t> </w:t>
      </w:r>
      <w:r>
        <w:rPr>
          <w:rFonts w:ascii="Arial MT" w:hAnsi="Arial MT"/>
          <w:sz w:val="22"/>
        </w:rPr>
        <w:t>-</w:t>
      </w:r>
      <w:r>
        <w:rPr>
          <w:rFonts w:ascii="Arial MT" w:hAnsi="Arial MT"/>
          <w:spacing w:val="40"/>
          <w:sz w:val="22"/>
        </w:rPr>
        <w:t> </w:t>
      </w:r>
      <w:r>
        <w:rPr>
          <w:sz w:val="22"/>
        </w:rPr>
        <w:t>skupinová</w:t>
      </w:r>
      <w:r>
        <w:rPr>
          <w:spacing w:val="40"/>
          <w:sz w:val="22"/>
        </w:rPr>
        <w:t> </w:t>
      </w:r>
      <w:r>
        <w:rPr>
          <w:sz w:val="22"/>
        </w:rPr>
        <w:t>územní</w:t>
      </w:r>
      <w:r>
        <w:rPr>
          <w:spacing w:val="40"/>
          <w:sz w:val="22"/>
        </w:rPr>
        <w:t> </w:t>
      </w:r>
      <w:r>
        <w:rPr>
          <w:sz w:val="22"/>
        </w:rPr>
        <w:t>(okresní).</w:t>
      </w:r>
      <w:r>
        <w:rPr>
          <w:spacing w:val="40"/>
          <w:sz w:val="22"/>
        </w:rPr>
        <w:t> </w:t>
      </w:r>
      <w:r>
        <w:rPr>
          <w:sz w:val="22"/>
        </w:rPr>
        <w:t>Je</w:t>
      </w:r>
      <w:r>
        <w:rPr>
          <w:spacing w:val="40"/>
          <w:sz w:val="22"/>
        </w:rPr>
        <w:t> </w:t>
      </w:r>
      <w:r>
        <w:rPr>
          <w:sz w:val="22"/>
        </w:rPr>
        <w:t>přiřazena</w:t>
      </w:r>
      <w:r>
        <w:rPr>
          <w:spacing w:val="40"/>
          <w:sz w:val="22"/>
        </w:rPr>
        <w:t> </w:t>
      </w:r>
      <w:r>
        <w:rPr>
          <w:sz w:val="22"/>
        </w:rPr>
        <w:t>všem</w:t>
      </w:r>
      <w:r>
        <w:rPr>
          <w:spacing w:val="40"/>
          <w:sz w:val="22"/>
        </w:rPr>
        <w:t> </w:t>
      </w:r>
      <w:r>
        <w:rPr>
          <w:sz w:val="22"/>
        </w:rPr>
        <w:t>KP</w:t>
      </w:r>
      <w:r>
        <w:rPr>
          <w:rFonts w:ascii="Arial MT" w:hAnsi="Arial MT"/>
          <w:sz w:val="22"/>
        </w:rPr>
        <w:t>PS</w:t>
      </w:r>
      <w:r>
        <w:rPr>
          <w:rFonts w:ascii="Arial MT" w:hAnsi="Arial MT"/>
          <w:spacing w:val="38"/>
          <w:sz w:val="22"/>
        </w:rPr>
        <w:t> </w:t>
      </w:r>
      <w:r>
        <w:rPr>
          <w:sz w:val="22"/>
        </w:rPr>
        <w:t>na</w:t>
      </w:r>
      <w:r>
        <w:rPr>
          <w:spacing w:val="40"/>
          <w:sz w:val="22"/>
        </w:rPr>
        <w:t> </w:t>
      </w:r>
      <w:r>
        <w:rPr>
          <w:sz w:val="22"/>
        </w:rPr>
        <w:t>území </w:t>
      </w:r>
      <w:r>
        <w:rPr>
          <w:rFonts w:ascii="Arial MT" w:hAnsi="Arial MT"/>
          <w:sz w:val="22"/>
        </w:rPr>
        <w:t>jednoho okresu,</w:t>
      </w:r>
    </w:p>
    <w:p>
      <w:pPr>
        <w:pStyle w:val="ListParagraph"/>
        <w:numPr>
          <w:ilvl w:val="3"/>
          <w:numId w:val="2"/>
        </w:numPr>
        <w:tabs>
          <w:tab w:pos="2340" w:val="left" w:leader="none"/>
        </w:tabs>
        <w:spacing w:line="240" w:lineRule="auto" w:before="3" w:after="0"/>
        <w:ind w:left="2340" w:right="0" w:hanging="993"/>
        <w:jc w:val="left"/>
        <w:rPr>
          <w:sz w:val="22"/>
        </w:rPr>
      </w:pPr>
      <w:r>
        <w:rPr>
          <w:rFonts w:ascii="Arial MT" w:hAnsi="Arial MT"/>
          <w:sz w:val="22"/>
        </w:rPr>
        <w:t>3.</w:t>
      </w:r>
      <w:r>
        <w:rPr>
          <w:rFonts w:ascii="Arial MT" w:hAnsi="Arial MT"/>
          <w:spacing w:val="-7"/>
          <w:sz w:val="22"/>
        </w:rPr>
        <w:t> </w:t>
      </w:r>
      <w:r>
        <w:rPr>
          <w:rFonts w:ascii="Arial MT" w:hAnsi="Arial MT"/>
          <w:sz w:val="22"/>
        </w:rPr>
        <w:t>adresa</w:t>
      </w:r>
      <w:r>
        <w:rPr>
          <w:rFonts w:ascii="Arial MT" w:hAnsi="Arial MT"/>
          <w:spacing w:val="-11"/>
          <w:sz w:val="22"/>
        </w:rPr>
        <w:t> </w:t>
      </w:r>
      <w:r>
        <w:rPr>
          <w:rFonts w:ascii="Arial MT" w:hAnsi="Arial MT"/>
          <w:sz w:val="22"/>
        </w:rPr>
        <w:t>-</w:t>
      </w:r>
      <w:r>
        <w:rPr>
          <w:rFonts w:ascii="Arial MT" w:hAnsi="Arial MT"/>
          <w:spacing w:val="-6"/>
          <w:sz w:val="22"/>
        </w:rPr>
        <w:t> </w:t>
      </w:r>
      <w:r>
        <w:rPr>
          <w:sz w:val="22"/>
        </w:rPr>
        <w:t>skupinová</w:t>
      </w:r>
      <w:r>
        <w:rPr>
          <w:spacing w:val="-6"/>
          <w:sz w:val="22"/>
        </w:rPr>
        <w:t> </w:t>
      </w:r>
      <w:r>
        <w:rPr>
          <w:sz w:val="22"/>
        </w:rPr>
        <w:t>krajská.</w:t>
      </w:r>
      <w:r>
        <w:rPr>
          <w:spacing w:val="-4"/>
          <w:sz w:val="22"/>
        </w:rPr>
        <w:t> </w:t>
      </w:r>
      <w:r>
        <w:rPr>
          <w:sz w:val="22"/>
        </w:rPr>
        <w:t>Je</w:t>
      </w:r>
      <w:r>
        <w:rPr>
          <w:spacing w:val="-5"/>
          <w:sz w:val="22"/>
        </w:rPr>
        <w:t> </w:t>
      </w:r>
      <w:r>
        <w:rPr>
          <w:sz w:val="22"/>
        </w:rPr>
        <w:t>přiřazena</w:t>
      </w:r>
      <w:r>
        <w:rPr>
          <w:spacing w:val="-6"/>
          <w:sz w:val="22"/>
        </w:rPr>
        <w:t> </w:t>
      </w:r>
      <w:r>
        <w:rPr>
          <w:sz w:val="22"/>
        </w:rPr>
        <w:t>všem</w:t>
      </w:r>
      <w:r>
        <w:rPr>
          <w:spacing w:val="-7"/>
          <w:sz w:val="22"/>
        </w:rPr>
        <w:t> </w:t>
      </w:r>
      <w:r>
        <w:rPr>
          <w:sz w:val="22"/>
        </w:rPr>
        <w:t>KPPS</w:t>
      </w:r>
      <w:r>
        <w:rPr>
          <w:spacing w:val="-5"/>
          <w:sz w:val="22"/>
        </w:rPr>
        <w:t> </w:t>
      </w:r>
      <w:r>
        <w:rPr>
          <w:sz w:val="22"/>
        </w:rPr>
        <w:t>na</w:t>
      </w:r>
      <w:r>
        <w:rPr>
          <w:spacing w:val="-6"/>
          <w:sz w:val="22"/>
        </w:rPr>
        <w:t> </w:t>
      </w:r>
      <w:r>
        <w:rPr>
          <w:sz w:val="22"/>
        </w:rPr>
        <w:t>území</w:t>
      </w:r>
      <w:r>
        <w:rPr>
          <w:spacing w:val="-6"/>
          <w:sz w:val="22"/>
        </w:rPr>
        <w:t> </w:t>
      </w:r>
      <w:r>
        <w:rPr>
          <w:sz w:val="22"/>
        </w:rPr>
        <w:t>jednoho</w:t>
      </w:r>
      <w:r>
        <w:rPr>
          <w:spacing w:val="-8"/>
          <w:sz w:val="22"/>
        </w:rPr>
        <w:t> </w:t>
      </w:r>
      <w:r>
        <w:rPr>
          <w:spacing w:val="-2"/>
          <w:sz w:val="22"/>
        </w:rPr>
        <w:t>kraje,</w:t>
      </w:r>
    </w:p>
    <w:p>
      <w:pPr>
        <w:pStyle w:val="ListParagraph"/>
        <w:numPr>
          <w:ilvl w:val="3"/>
          <w:numId w:val="2"/>
        </w:numPr>
        <w:tabs>
          <w:tab w:pos="2338" w:val="left" w:leader="none"/>
          <w:tab w:pos="2340" w:val="left" w:leader="none"/>
        </w:tabs>
        <w:spacing w:line="242" w:lineRule="auto" w:before="8" w:after="0"/>
        <w:ind w:left="2340" w:right="632" w:hanging="994"/>
        <w:jc w:val="both"/>
        <w:rPr>
          <w:sz w:val="22"/>
        </w:rPr>
      </w:pPr>
      <w:r>
        <w:rPr>
          <w:sz w:val="22"/>
        </w:rPr>
        <w:t>4. až </w:t>
      </w:r>
      <w:r>
        <w:rPr>
          <w:rFonts w:ascii="Arial MT" w:hAnsi="Arial MT"/>
          <w:sz w:val="22"/>
        </w:rPr>
        <w:t>19. adresa</w:t>
      </w:r>
      <w:r>
        <w:rPr>
          <w:rFonts w:ascii="Arial MT" w:hAnsi="Arial MT"/>
          <w:spacing w:val="-2"/>
          <w:sz w:val="22"/>
        </w:rPr>
        <w:t> </w:t>
      </w:r>
      <w:r>
        <w:rPr>
          <w:rFonts w:ascii="Arial MT" w:hAnsi="Arial MT"/>
          <w:sz w:val="22"/>
        </w:rPr>
        <w:t>- </w:t>
      </w:r>
      <w:r>
        <w:rPr>
          <w:sz w:val="22"/>
        </w:rPr>
        <w:t>krajská skupinová adresa A podle potřeb. Shodná adresa pro všechny KP</w:t>
      </w:r>
      <w:r>
        <w:rPr>
          <w:rFonts w:ascii="Arial MT" w:hAnsi="Arial MT"/>
          <w:sz w:val="22"/>
        </w:rPr>
        <w:t>PS </w:t>
      </w:r>
      <w:r>
        <w:rPr>
          <w:sz w:val="22"/>
        </w:rPr>
        <w:t>na území jedné </w:t>
      </w:r>
      <w:r>
        <w:rPr>
          <w:rFonts w:ascii="Arial MT" w:hAnsi="Arial MT"/>
          <w:sz w:val="22"/>
        </w:rPr>
        <w:t>obce </w:t>
      </w:r>
      <w:r>
        <w:rPr>
          <w:sz w:val="22"/>
        </w:rPr>
        <w:t>nebo území ohroženém mimořádnou událostí. Tyto adresy mohou být přidělovány KP</w:t>
      </w:r>
      <w:r>
        <w:rPr>
          <w:rFonts w:ascii="Arial MT" w:hAnsi="Arial MT"/>
          <w:sz w:val="22"/>
        </w:rPr>
        <w:t>PS </w:t>
      </w:r>
      <w:r>
        <w:rPr>
          <w:sz w:val="22"/>
        </w:rPr>
        <w:t>z různých územních skupin</w:t>
      </w:r>
      <w:r>
        <w:rPr>
          <w:rFonts w:ascii="Arial MT" w:hAnsi="Arial MT"/>
          <w:sz w:val="22"/>
        </w:rPr>
        <w:t>, </w:t>
      </w:r>
      <w:r>
        <w:rPr>
          <w:sz w:val="22"/>
        </w:rPr>
        <w:t>ale vždy v rámci jednoho kraje,</w:t>
      </w:r>
    </w:p>
    <w:p>
      <w:pPr>
        <w:pStyle w:val="ListParagraph"/>
        <w:numPr>
          <w:ilvl w:val="3"/>
          <w:numId w:val="2"/>
        </w:numPr>
        <w:tabs>
          <w:tab w:pos="2338" w:val="left" w:leader="none"/>
          <w:tab w:pos="2340" w:val="left" w:leader="none"/>
        </w:tabs>
        <w:spacing w:line="242" w:lineRule="auto" w:before="2" w:after="0"/>
        <w:ind w:left="2340" w:right="633" w:hanging="994"/>
        <w:jc w:val="both"/>
        <w:rPr>
          <w:sz w:val="22"/>
        </w:rPr>
      </w:pPr>
      <w:r>
        <w:rPr>
          <w:rFonts w:ascii="Arial MT" w:hAnsi="Arial MT"/>
          <w:sz w:val="22"/>
        </w:rPr>
        <w:t>20</w:t>
      </w:r>
      <w:r>
        <w:rPr>
          <w:sz w:val="22"/>
        </w:rPr>
        <w:t>. až 3</w:t>
      </w:r>
      <w:r>
        <w:rPr>
          <w:rFonts w:ascii="Arial MT" w:hAnsi="Arial MT"/>
          <w:sz w:val="22"/>
        </w:rPr>
        <w:t>5. adresa - </w:t>
      </w:r>
      <w:r>
        <w:rPr>
          <w:sz w:val="22"/>
        </w:rPr>
        <w:t>plošná skupinová adresa B podle potřeb. Shodná adresa, přidělená všem KP</w:t>
      </w:r>
      <w:r>
        <w:rPr>
          <w:rFonts w:ascii="Arial MT" w:hAnsi="Arial MT"/>
          <w:sz w:val="22"/>
        </w:rPr>
        <w:t>PS </w:t>
      </w:r>
      <w:r>
        <w:rPr>
          <w:sz w:val="22"/>
        </w:rPr>
        <w:t>na území ohroženém nějakou mimořádnou událostí ze stejného zdroje, které spadá pod správní území minimálně dvou sousedních krajů.</w:t>
      </w:r>
      <w:r>
        <w:rPr>
          <w:spacing w:val="-5"/>
          <w:sz w:val="22"/>
        </w:rPr>
        <w:t> </w:t>
      </w:r>
      <w:r>
        <w:rPr>
          <w:sz w:val="22"/>
        </w:rPr>
        <w:t>Takovouto</w:t>
      </w:r>
      <w:r>
        <w:rPr>
          <w:spacing w:val="-7"/>
          <w:sz w:val="22"/>
        </w:rPr>
        <w:t> </w:t>
      </w:r>
      <w:r>
        <w:rPr>
          <w:sz w:val="22"/>
        </w:rPr>
        <w:t>mezikrajskou</w:t>
      </w:r>
      <w:r>
        <w:rPr>
          <w:spacing w:val="-7"/>
          <w:sz w:val="22"/>
        </w:rPr>
        <w:t> </w:t>
      </w:r>
      <w:r>
        <w:rPr>
          <w:sz w:val="22"/>
        </w:rPr>
        <w:t>adresu</w:t>
      </w:r>
      <w:r>
        <w:rPr>
          <w:spacing w:val="-5"/>
          <w:sz w:val="22"/>
        </w:rPr>
        <w:t> </w:t>
      </w:r>
      <w:r>
        <w:rPr>
          <w:sz w:val="22"/>
        </w:rPr>
        <w:t>lze</w:t>
      </w:r>
      <w:r>
        <w:rPr>
          <w:spacing w:val="-7"/>
          <w:sz w:val="22"/>
        </w:rPr>
        <w:t> </w:t>
      </w:r>
      <w:r>
        <w:rPr>
          <w:sz w:val="22"/>
        </w:rPr>
        <w:t>vytvořit</w:t>
      </w:r>
      <w:r>
        <w:rPr>
          <w:spacing w:val="-8"/>
          <w:sz w:val="22"/>
        </w:rPr>
        <w:t> </w:t>
      </w:r>
      <w:r>
        <w:rPr>
          <w:sz w:val="22"/>
        </w:rPr>
        <w:t>a</w:t>
      </w:r>
      <w:r>
        <w:rPr>
          <w:spacing w:val="-5"/>
          <w:sz w:val="22"/>
        </w:rPr>
        <w:t> </w:t>
      </w:r>
      <w:r>
        <w:rPr>
          <w:sz w:val="22"/>
        </w:rPr>
        <w:t>používat</w:t>
      </w:r>
      <w:r>
        <w:rPr>
          <w:spacing w:val="-6"/>
          <w:sz w:val="22"/>
        </w:rPr>
        <w:t> </w:t>
      </w:r>
      <w:r>
        <w:rPr>
          <w:sz w:val="22"/>
        </w:rPr>
        <w:t>pouze</w:t>
      </w:r>
      <w:r>
        <w:rPr>
          <w:spacing w:val="-7"/>
          <w:sz w:val="22"/>
        </w:rPr>
        <w:t> </w:t>
      </w:r>
      <w:r>
        <w:rPr>
          <w:sz w:val="22"/>
        </w:rPr>
        <w:t>po</w:t>
      </w:r>
      <w:r>
        <w:rPr>
          <w:spacing w:val="-7"/>
          <w:sz w:val="22"/>
        </w:rPr>
        <w:t> </w:t>
      </w:r>
      <w:r>
        <w:rPr>
          <w:sz w:val="22"/>
        </w:rPr>
        <w:t>vzájemné domluvě dotčených krajů a se souhlasem MV</w:t>
      </w:r>
      <w:r>
        <w:rPr>
          <w:rFonts w:ascii="Arial MT" w:hAnsi="Arial MT"/>
          <w:sz w:val="22"/>
        </w:rPr>
        <w:t>-</w:t>
      </w:r>
      <w:r>
        <w:rPr>
          <w:sz w:val="22"/>
        </w:rPr>
        <w:t>GŘ HZS ČR.</w:t>
      </w:r>
    </w:p>
    <w:p>
      <w:pPr>
        <w:pStyle w:val="ListParagraph"/>
        <w:numPr>
          <w:ilvl w:val="3"/>
          <w:numId w:val="2"/>
        </w:numPr>
        <w:tabs>
          <w:tab w:pos="2338" w:val="left" w:leader="none"/>
          <w:tab w:pos="2340" w:val="left" w:leader="none"/>
        </w:tabs>
        <w:spacing w:line="240" w:lineRule="auto" w:before="0" w:after="0"/>
        <w:ind w:left="2340" w:right="632" w:hanging="994"/>
        <w:jc w:val="both"/>
        <w:rPr>
          <w:rFonts w:ascii="Arial MT" w:hAnsi="Arial MT"/>
          <w:sz w:val="22"/>
        </w:rPr>
      </w:pPr>
      <w:r>
        <w:rPr>
          <w:rFonts w:ascii="Arial MT" w:hAnsi="Arial MT"/>
          <w:sz w:val="22"/>
        </w:rPr>
        <w:t>Adresy </w:t>
      </w:r>
      <w:r>
        <w:rPr>
          <w:sz w:val="22"/>
        </w:rPr>
        <w:t>skupiny B, které u konkrétního KPPS nebudou použity k mezikrajským účelům </w:t>
      </w:r>
      <w:r>
        <w:rPr>
          <w:rFonts w:ascii="Arial MT" w:hAnsi="Arial MT"/>
          <w:sz w:val="22"/>
        </w:rPr>
        <w:t>dle bodu 4.3.1.5.</w:t>
      </w:r>
      <w:r>
        <w:rPr>
          <w:sz w:val="22"/>
        </w:rPr>
        <w:t>, mohou být v případě potřeby použity stejným způsobem jako adresy skupiny A dle bodu </w:t>
      </w:r>
      <w:r>
        <w:rPr>
          <w:rFonts w:ascii="Arial MT" w:hAnsi="Arial MT"/>
          <w:sz w:val="22"/>
        </w:rPr>
        <w:t>4.3.1.4.</w:t>
      </w:r>
    </w:p>
    <w:p>
      <w:pPr>
        <w:pStyle w:val="ListParagraph"/>
        <w:numPr>
          <w:ilvl w:val="2"/>
          <w:numId w:val="2"/>
        </w:numPr>
        <w:tabs>
          <w:tab w:pos="1357" w:val="left" w:leader="none"/>
          <w:tab w:pos="1359" w:val="left" w:leader="none"/>
        </w:tabs>
        <w:spacing w:line="242" w:lineRule="auto" w:before="118" w:after="0"/>
        <w:ind w:left="1359" w:right="629" w:hanging="721"/>
        <w:jc w:val="both"/>
        <w:rPr>
          <w:sz w:val="22"/>
        </w:rPr>
      </w:pPr>
      <w:r>
        <w:rPr>
          <w:rFonts w:ascii="Arial MT" w:hAnsi="Arial MT"/>
          <w:sz w:val="22"/>
        </w:rPr>
        <w:t>KPPS </w:t>
      </w:r>
      <w:r>
        <w:rPr>
          <w:sz w:val="22"/>
        </w:rPr>
        <w:t>pro druhou vrstvu přenosové soustavy musí nad protokolem pro druhou vrstvu přenosové soustavy</w:t>
      </w:r>
      <w:r>
        <w:rPr>
          <w:spacing w:val="-1"/>
          <w:sz w:val="22"/>
        </w:rPr>
        <w:t> </w:t>
      </w:r>
      <w:r>
        <w:rPr>
          <w:sz w:val="22"/>
        </w:rPr>
        <w:t>JSVV (</w:t>
      </w:r>
      <w:r>
        <w:rPr>
          <w:rFonts w:ascii="Arial MT" w:hAnsi="Arial MT"/>
          <w:sz w:val="22"/>
        </w:rPr>
        <w:t>tj.</w:t>
      </w:r>
      <w:r>
        <w:rPr>
          <w:rFonts w:ascii="Arial MT" w:hAnsi="Arial MT"/>
          <w:spacing w:val="-2"/>
          <w:sz w:val="22"/>
        </w:rPr>
        <w:t> </w:t>
      </w:r>
      <w:r>
        <w:rPr>
          <w:rFonts w:ascii="Arial MT" w:hAnsi="Arial MT"/>
          <w:sz w:val="22"/>
        </w:rPr>
        <w:t>nad</w:t>
      </w:r>
      <w:r>
        <w:rPr>
          <w:rFonts w:ascii="Arial MT" w:hAnsi="Arial MT"/>
          <w:spacing w:val="-1"/>
          <w:sz w:val="22"/>
        </w:rPr>
        <w:t> </w:t>
      </w:r>
      <w:r>
        <w:rPr>
          <w:rFonts w:ascii="Arial MT" w:hAnsi="Arial MT"/>
          <w:sz w:val="22"/>
        </w:rPr>
        <w:t>protokolem</w:t>
      </w:r>
      <w:r>
        <w:rPr>
          <w:rFonts w:ascii="Arial MT" w:hAnsi="Arial MT"/>
          <w:spacing w:val="-1"/>
          <w:sz w:val="22"/>
        </w:rPr>
        <w:t> </w:t>
      </w:r>
      <w:r>
        <w:rPr>
          <w:rFonts w:ascii="Arial MT" w:hAnsi="Arial MT"/>
          <w:sz w:val="22"/>
        </w:rPr>
        <w:t>dle</w:t>
      </w:r>
      <w:r>
        <w:rPr>
          <w:rFonts w:ascii="Arial MT" w:hAnsi="Arial MT"/>
          <w:spacing w:val="-1"/>
          <w:sz w:val="22"/>
        </w:rPr>
        <w:t> </w:t>
      </w:r>
      <w:r>
        <w:rPr>
          <w:rFonts w:ascii="Arial MT" w:hAnsi="Arial MT"/>
          <w:sz w:val="22"/>
        </w:rPr>
        <w:t>bodu</w:t>
      </w:r>
      <w:r>
        <w:rPr>
          <w:rFonts w:ascii="Arial MT" w:hAnsi="Arial MT"/>
          <w:spacing w:val="-1"/>
          <w:sz w:val="22"/>
        </w:rPr>
        <w:t> </w:t>
      </w:r>
      <w:r>
        <w:rPr>
          <w:rFonts w:ascii="Arial MT" w:hAnsi="Arial MT"/>
          <w:sz w:val="22"/>
        </w:rPr>
        <w:t>2.5.7</w:t>
      </w:r>
      <w:r>
        <w:rPr>
          <w:sz w:val="22"/>
        </w:rPr>
        <w:t>.) provádět šifrování metodou AES256. Zprávy přijímané z VyC musí dešifrovat pomocí aktuálně nastaveného klíče </w:t>
      </w:r>
      <w:r>
        <w:rPr>
          <w:rFonts w:ascii="Arial MT" w:hAnsi="Arial MT"/>
          <w:sz w:val="22"/>
        </w:rPr>
        <w:t>(</w:t>
      </w:r>
      <w:r>
        <w:rPr>
          <w:sz w:val="22"/>
        </w:rPr>
        <w:t>primárního nebo záložního</w:t>
      </w:r>
      <w:r>
        <w:rPr>
          <w:rFonts w:ascii="Arial MT" w:hAnsi="Arial MT"/>
          <w:sz w:val="22"/>
        </w:rPr>
        <w:t>) </w:t>
      </w:r>
      <w:r>
        <w:rPr>
          <w:sz w:val="22"/>
        </w:rPr>
        <w:t>pro příchozí komunikaci. Zprávy odesílané na VyC musí </w:t>
      </w:r>
      <w:r>
        <w:rPr>
          <w:rFonts w:ascii="Arial MT" w:hAnsi="Arial MT"/>
          <w:sz w:val="22"/>
        </w:rPr>
        <w:t>za</w:t>
      </w:r>
      <w:r>
        <w:rPr>
          <w:sz w:val="22"/>
        </w:rPr>
        <w:t>šifrovat pomocí aktuálně nastaveného klíče (primárního nebo záložního</w:t>
      </w:r>
      <w:r>
        <w:rPr>
          <w:rFonts w:ascii="Arial MT" w:hAnsi="Arial MT"/>
          <w:sz w:val="22"/>
        </w:rPr>
        <w:t>) </w:t>
      </w:r>
      <w:r>
        <w:rPr>
          <w:sz w:val="22"/>
        </w:rPr>
        <w:t>pro odchozí komunikaci. Šifrování AES256 musí být provedeno v módu CBC (z angl. „Cipher Block Chaining“) s </w:t>
      </w:r>
      <w:r>
        <w:rPr>
          <w:rFonts w:ascii="Arial MT" w:hAnsi="Arial MT"/>
          <w:sz w:val="22"/>
        </w:rPr>
        <w:t>n</w:t>
      </w:r>
      <w:r>
        <w:rPr>
          <w:sz w:val="22"/>
        </w:rPr>
        <w:t>ulovým inicializačním vektorem. Data určená k šifrování musí být doplněna (tzv.</w:t>
      </w:r>
      <w:r>
        <w:rPr>
          <w:spacing w:val="-15"/>
          <w:sz w:val="22"/>
        </w:rPr>
        <w:t> </w:t>
      </w:r>
      <w:r>
        <w:rPr>
          <w:sz w:val="22"/>
        </w:rPr>
        <w:t>„padding“)</w:t>
      </w:r>
      <w:r>
        <w:rPr>
          <w:spacing w:val="-14"/>
          <w:sz w:val="22"/>
        </w:rPr>
        <w:t> </w:t>
      </w:r>
      <w:r>
        <w:rPr>
          <w:sz w:val="22"/>
        </w:rPr>
        <w:t>na</w:t>
      </w:r>
      <w:r>
        <w:rPr>
          <w:spacing w:val="-13"/>
          <w:sz w:val="22"/>
        </w:rPr>
        <w:t> </w:t>
      </w:r>
      <w:r>
        <w:rPr>
          <w:sz w:val="22"/>
        </w:rPr>
        <w:t>požadovanou</w:t>
      </w:r>
      <w:r>
        <w:rPr>
          <w:spacing w:val="-13"/>
          <w:sz w:val="22"/>
        </w:rPr>
        <w:t> </w:t>
      </w:r>
      <w:r>
        <w:rPr>
          <w:sz w:val="22"/>
        </w:rPr>
        <w:t>délku</w:t>
      </w:r>
      <w:r>
        <w:rPr>
          <w:spacing w:val="-15"/>
          <w:sz w:val="22"/>
        </w:rPr>
        <w:t> </w:t>
      </w:r>
      <w:r>
        <w:rPr>
          <w:sz w:val="22"/>
        </w:rPr>
        <w:t>48</w:t>
      </w:r>
      <w:r>
        <w:rPr>
          <w:spacing w:val="-12"/>
          <w:sz w:val="22"/>
        </w:rPr>
        <w:t> </w:t>
      </w:r>
      <w:r>
        <w:rPr>
          <w:sz w:val="22"/>
        </w:rPr>
        <w:t>B</w:t>
      </w:r>
      <w:r>
        <w:rPr>
          <w:spacing w:val="-15"/>
          <w:sz w:val="22"/>
        </w:rPr>
        <w:t> </w:t>
      </w:r>
      <w:r>
        <w:rPr>
          <w:sz w:val="22"/>
        </w:rPr>
        <w:t>s</w:t>
      </w:r>
      <w:r>
        <w:rPr>
          <w:spacing w:val="-1"/>
          <w:sz w:val="22"/>
        </w:rPr>
        <w:t> </w:t>
      </w:r>
      <w:r>
        <w:rPr>
          <w:sz w:val="22"/>
        </w:rPr>
        <w:t>využitím</w:t>
      </w:r>
      <w:r>
        <w:rPr>
          <w:spacing w:val="-15"/>
          <w:sz w:val="22"/>
        </w:rPr>
        <w:t> </w:t>
      </w:r>
      <w:r>
        <w:rPr>
          <w:sz w:val="22"/>
        </w:rPr>
        <w:t>metody</w:t>
      </w:r>
      <w:r>
        <w:rPr>
          <w:spacing w:val="-12"/>
          <w:sz w:val="22"/>
        </w:rPr>
        <w:t> </w:t>
      </w:r>
      <w:r>
        <w:rPr>
          <w:sz w:val="22"/>
        </w:rPr>
        <w:t>CMS</w:t>
      </w:r>
      <w:r>
        <w:rPr>
          <w:spacing w:val="-15"/>
          <w:sz w:val="22"/>
        </w:rPr>
        <w:t> </w:t>
      </w:r>
      <w:r>
        <w:rPr>
          <w:sz w:val="22"/>
        </w:rPr>
        <w:t>(z</w:t>
      </w:r>
      <w:r>
        <w:rPr>
          <w:spacing w:val="-14"/>
          <w:sz w:val="22"/>
        </w:rPr>
        <w:t> </w:t>
      </w:r>
      <w:r>
        <w:rPr>
          <w:sz w:val="22"/>
        </w:rPr>
        <w:t>angl.</w:t>
      </w:r>
      <w:r>
        <w:rPr>
          <w:spacing w:val="-12"/>
          <w:sz w:val="22"/>
        </w:rPr>
        <w:t> </w:t>
      </w:r>
      <w:r>
        <w:rPr>
          <w:sz w:val="22"/>
        </w:rPr>
        <w:t>„Cryptographic Message Syntax“). Po zašifrování musí KPPS dále doplnit data nulovými hodnotami připojenými na konec zašifrované zprávy, aby byla dosažena délka potřebná pro zvolený datový</w:t>
      </w:r>
      <w:r>
        <w:rPr>
          <w:spacing w:val="-5"/>
          <w:sz w:val="22"/>
        </w:rPr>
        <w:t> </w:t>
      </w:r>
      <w:r>
        <w:rPr>
          <w:sz w:val="22"/>
        </w:rPr>
        <w:t>formát</w:t>
      </w:r>
      <w:r>
        <w:rPr>
          <w:spacing w:val="-4"/>
          <w:sz w:val="22"/>
        </w:rPr>
        <w:t> </w:t>
      </w:r>
      <w:r>
        <w:rPr>
          <w:sz w:val="22"/>
        </w:rPr>
        <w:t>DMR</w:t>
      </w:r>
      <w:r>
        <w:rPr>
          <w:spacing w:val="-5"/>
          <w:sz w:val="22"/>
        </w:rPr>
        <w:t> </w:t>
      </w:r>
      <w:r>
        <w:rPr>
          <w:sz w:val="22"/>
        </w:rPr>
        <w:t>(dle</w:t>
      </w:r>
      <w:r>
        <w:rPr>
          <w:spacing w:val="-6"/>
          <w:sz w:val="22"/>
        </w:rPr>
        <w:t> </w:t>
      </w:r>
      <w:r>
        <w:rPr>
          <w:rFonts w:ascii="Arial MT" w:hAnsi="Arial MT"/>
          <w:sz w:val="22"/>
        </w:rPr>
        <w:t>bodu</w:t>
      </w:r>
      <w:r>
        <w:rPr>
          <w:rFonts w:ascii="Arial MT" w:hAnsi="Arial MT"/>
          <w:spacing w:val="-6"/>
          <w:sz w:val="22"/>
        </w:rPr>
        <w:t> </w:t>
      </w:r>
      <w:r>
        <w:rPr>
          <w:rFonts w:ascii="Arial MT" w:hAnsi="Arial MT"/>
          <w:sz w:val="22"/>
        </w:rPr>
        <w:t>4.3.9.1.</w:t>
      </w:r>
      <w:r>
        <w:rPr>
          <w:rFonts w:ascii="Arial MT" w:hAnsi="Arial MT"/>
          <w:spacing w:val="-7"/>
          <w:sz w:val="22"/>
        </w:rPr>
        <w:t> </w:t>
      </w:r>
      <w:r>
        <w:rPr>
          <w:rFonts w:ascii="Arial MT" w:hAnsi="Arial MT"/>
          <w:sz w:val="22"/>
        </w:rPr>
        <w:t>a</w:t>
      </w:r>
      <w:r>
        <w:rPr>
          <w:rFonts w:ascii="Arial MT" w:hAnsi="Arial MT"/>
          <w:spacing w:val="-7"/>
          <w:sz w:val="22"/>
        </w:rPr>
        <w:t> </w:t>
      </w:r>
      <w:r>
        <w:rPr>
          <w:sz w:val="22"/>
        </w:rPr>
        <w:t>dle</w:t>
      </w:r>
      <w:r>
        <w:rPr>
          <w:spacing w:val="-3"/>
          <w:sz w:val="22"/>
        </w:rPr>
        <w:t> </w:t>
      </w:r>
      <w:r>
        <w:rPr>
          <w:sz w:val="22"/>
        </w:rPr>
        <w:t>použité</w:t>
      </w:r>
      <w:r>
        <w:rPr>
          <w:spacing w:val="-3"/>
          <w:sz w:val="22"/>
        </w:rPr>
        <w:t> </w:t>
      </w:r>
      <w:r>
        <w:rPr>
          <w:sz w:val="22"/>
        </w:rPr>
        <w:t>hodnoty</w:t>
      </w:r>
      <w:r>
        <w:rPr>
          <w:spacing w:val="-4"/>
          <w:sz w:val="22"/>
        </w:rPr>
        <w:t> </w:t>
      </w:r>
      <w:r>
        <w:rPr>
          <w:sz w:val="22"/>
        </w:rPr>
        <w:t>parametru</w:t>
      </w:r>
      <w:r>
        <w:rPr>
          <w:spacing w:val="-5"/>
          <w:sz w:val="22"/>
        </w:rPr>
        <w:t> </w:t>
      </w:r>
      <w:r>
        <w:rPr>
          <w:sz w:val="22"/>
        </w:rPr>
        <w:t>„FEC</w:t>
      </w:r>
      <w:r>
        <w:rPr>
          <w:spacing w:val="-4"/>
          <w:sz w:val="22"/>
        </w:rPr>
        <w:t> </w:t>
      </w:r>
      <w:r>
        <w:rPr>
          <w:sz w:val="22"/>
        </w:rPr>
        <w:t>coding</w:t>
      </w:r>
      <w:r>
        <w:rPr>
          <w:spacing w:val="-5"/>
          <w:sz w:val="22"/>
        </w:rPr>
        <w:t> </w:t>
      </w:r>
      <w:r>
        <w:rPr>
          <w:sz w:val="22"/>
        </w:rPr>
        <w:t>rate“). Za účelem šifrování a dešifrování musí mít KPPS ve své nepomíjivé paměti uloženy:</w:t>
      </w:r>
    </w:p>
    <w:p>
      <w:pPr>
        <w:pStyle w:val="ListParagraph"/>
        <w:numPr>
          <w:ilvl w:val="3"/>
          <w:numId w:val="2"/>
        </w:numPr>
        <w:tabs>
          <w:tab w:pos="2339" w:val="left" w:leader="none"/>
        </w:tabs>
        <w:spacing w:line="240" w:lineRule="auto" w:before="35" w:after="0"/>
        <w:ind w:left="2339" w:right="0" w:hanging="992"/>
        <w:jc w:val="both"/>
        <w:rPr>
          <w:sz w:val="22"/>
        </w:rPr>
      </w:pPr>
      <w:r>
        <w:rPr>
          <w:sz w:val="22"/>
        </w:rPr>
        <w:t>dva</w:t>
      </w:r>
      <w:r>
        <w:rPr>
          <w:spacing w:val="-9"/>
          <w:sz w:val="22"/>
        </w:rPr>
        <w:t> </w:t>
      </w:r>
      <w:r>
        <w:rPr>
          <w:sz w:val="22"/>
        </w:rPr>
        <w:t>primární</w:t>
      </w:r>
      <w:r>
        <w:rPr>
          <w:spacing w:val="-11"/>
          <w:sz w:val="22"/>
        </w:rPr>
        <w:t> </w:t>
      </w:r>
      <w:r>
        <w:rPr>
          <w:sz w:val="22"/>
        </w:rPr>
        <w:t>256</w:t>
      </w:r>
      <w:r>
        <w:rPr>
          <w:rFonts w:ascii="Arial MT" w:hAnsi="Arial MT"/>
          <w:sz w:val="22"/>
        </w:rPr>
        <w:t>-</w:t>
      </w:r>
      <w:r>
        <w:rPr>
          <w:sz w:val="22"/>
        </w:rPr>
        <w:t>bitové</w:t>
      </w:r>
      <w:r>
        <w:rPr>
          <w:spacing w:val="-11"/>
          <w:sz w:val="22"/>
        </w:rPr>
        <w:t> </w:t>
      </w:r>
      <w:r>
        <w:rPr>
          <w:sz w:val="22"/>
        </w:rPr>
        <w:t>klíče,</w:t>
      </w:r>
      <w:r>
        <w:rPr>
          <w:spacing w:val="-10"/>
          <w:sz w:val="22"/>
        </w:rPr>
        <w:t> </w:t>
      </w:r>
      <w:r>
        <w:rPr>
          <w:sz w:val="22"/>
        </w:rPr>
        <w:t>jeden</w:t>
      </w:r>
      <w:r>
        <w:rPr>
          <w:spacing w:val="-12"/>
          <w:sz w:val="22"/>
        </w:rPr>
        <w:t> </w:t>
      </w:r>
      <w:r>
        <w:rPr>
          <w:sz w:val="22"/>
        </w:rPr>
        <w:t>pro</w:t>
      </w:r>
      <w:r>
        <w:rPr>
          <w:spacing w:val="-11"/>
          <w:sz w:val="22"/>
        </w:rPr>
        <w:t> </w:t>
      </w:r>
      <w:r>
        <w:rPr>
          <w:sz w:val="22"/>
        </w:rPr>
        <w:t>příchozí</w:t>
      </w:r>
      <w:r>
        <w:rPr>
          <w:spacing w:val="-10"/>
          <w:sz w:val="22"/>
        </w:rPr>
        <w:t> </w:t>
      </w:r>
      <w:r>
        <w:rPr>
          <w:sz w:val="22"/>
        </w:rPr>
        <w:t>a</w:t>
      </w:r>
      <w:r>
        <w:rPr>
          <w:spacing w:val="-11"/>
          <w:sz w:val="22"/>
        </w:rPr>
        <w:t> </w:t>
      </w:r>
      <w:r>
        <w:rPr>
          <w:sz w:val="22"/>
        </w:rPr>
        <w:t>druhý</w:t>
      </w:r>
      <w:r>
        <w:rPr>
          <w:spacing w:val="-11"/>
          <w:sz w:val="22"/>
        </w:rPr>
        <w:t> </w:t>
      </w:r>
      <w:r>
        <w:rPr>
          <w:sz w:val="22"/>
        </w:rPr>
        <w:t>pro</w:t>
      </w:r>
      <w:r>
        <w:rPr>
          <w:spacing w:val="-11"/>
          <w:sz w:val="22"/>
        </w:rPr>
        <w:t> </w:t>
      </w:r>
      <w:r>
        <w:rPr>
          <w:sz w:val="22"/>
        </w:rPr>
        <w:t>odchozí</w:t>
      </w:r>
      <w:r>
        <w:rPr>
          <w:spacing w:val="-10"/>
          <w:sz w:val="22"/>
        </w:rPr>
        <w:t> </w:t>
      </w:r>
      <w:r>
        <w:rPr>
          <w:spacing w:val="-2"/>
          <w:sz w:val="22"/>
        </w:rPr>
        <w:t>komunikaci,</w:t>
      </w:r>
    </w:p>
    <w:p>
      <w:pPr>
        <w:pStyle w:val="ListParagraph"/>
        <w:numPr>
          <w:ilvl w:val="3"/>
          <w:numId w:val="2"/>
        </w:numPr>
        <w:tabs>
          <w:tab w:pos="2339" w:val="left" w:leader="none"/>
        </w:tabs>
        <w:spacing w:line="240" w:lineRule="auto" w:before="8" w:after="0"/>
        <w:ind w:left="2339" w:right="0" w:hanging="992"/>
        <w:jc w:val="both"/>
        <w:rPr>
          <w:sz w:val="22"/>
        </w:rPr>
      </w:pPr>
      <w:r>
        <w:rPr>
          <w:sz w:val="22"/>
        </w:rPr>
        <w:t>dva</w:t>
      </w:r>
      <w:r>
        <w:rPr>
          <w:spacing w:val="-1"/>
          <w:sz w:val="22"/>
        </w:rPr>
        <w:t> </w:t>
      </w:r>
      <w:r>
        <w:rPr>
          <w:sz w:val="22"/>
        </w:rPr>
        <w:t>záložní 256</w:t>
      </w:r>
      <w:r>
        <w:rPr>
          <w:rFonts w:ascii="Arial MT" w:hAnsi="Arial MT"/>
          <w:sz w:val="22"/>
        </w:rPr>
        <w:t>-</w:t>
      </w:r>
      <w:r>
        <w:rPr>
          <w:sz w:val="22"/>
        </w:rPr>
        <w:t>bitové</w:t>
      </w:r>
      <w:r>
        <w:rPr>
          <w:spacing w:val="-2"/>
          <w:sz w:val="22"/>
        </w:rPr>
        <w:t> </w:t>
      </w:r>
      <w:r>
        <w:rPr>
          <w:sz w:val="22"/>
        </w:rPr>
        <w:t>klíče,</w:t>
      </w:r>
      <w:r>
        <w:rPr>
          <w:spacing w:val="-3"/>
          <w:sz w:val="22"/>
        </w:rPr>
        <w:t> </w:t>
      </w:r>
      <w:r>
        <w:rPr>
          <w:sz w:val="22"/>
        </w:rPr>
        <w:t>jeden pro</w:t>
      </w:r>
      <w:r>
        <w:rPr>
          <w:spacing w:val="-2"/>
          <w:sz w:val="22"/>
        </w:rPr>
        <w:t> </w:t>
      </w:r>
      <w:r>
        <w:rPr>
          <w:sz w:val="22"/>
        </w:rPr>
        <w:t>příchozí</w:t>
      </w:r>
      <w:r>
        <w:rPr>
          <w:spacing w:val="2"/>
          <w:sz w:val="22"/>
        </w:rPr>
        <w:t> </w:t>
      </w:r>
      <w:r>
        <w:rPr>
          <w:sz w:val="22"/>
        </w:rPr>
        <w:t>a</w:t>
      </w:r>
      <w:r>
        <w:rPr>
          <w:spacing w:val="-4"/>
          <w:sz w:val="22"/>
        </w:rPr>
        <w:t> </w:t>
      </w:r>
      <w:r>
        <w:rPr>
          <w:sz w:val="22"/>
        </w:rPr>
        <w:t>druhý</w:t>
      </w:r>
      <w:r>
        <w:rPr>
          <w:spacing w:val="1"/>
          <w:sz w:val="22"/>
        </w:rPr>
        <w:t> </w:t>
      </w:r>
      <w:r>
        <w:rPr>
          <w:sz w:val="22"/>
        </w:rPr>
        <w:t>pro</w:t>
      </w:r>
      <w:r>
        <w:rPr>
          <w:spacing w:val="-2"/>
          <w:sz w:val="22"/>
        </w:rPr>
        <w:t> </w:t>
      </w:r>
      <w:r>
        <w:rPr>
          <w:sz w:val="22"/>
        </w:rPr>
        <w:t>odchozí</w:t>
      </w:r>
      <w:r>
        <w:rPr>
          <w:spacing w:val="2"/>
          <w:sz w:val="22"/>
        </w:rPr>
        <w:t> </w:t>
      </w:r>
      <w:r>
        <w:rPr>
          <w:spacing w:val="-2"/>
          <w:sz w:val="22"/>
        </w:rPr>
        <w:t>komunikaci.</w:t>
      </w:r>
    </w:p>
    <w:p>
      <w:pPr>
        <w:pStyle w:val="ListParagraph"/>
        <w:numPr>
          <w:ilvl w:val="2"/>
          <w:numId w:val="2"/>
        </w:numPr>
        <w:tabs>
          <w:tab w:pos="1357" w:val="left" w:leader="none"/>
          <w:tab w:pos="1359" w:val="left" w:leader="none"/>
        </w:tabs>
        <w:spacing w:line="242" w:lineRule="auto" w:before="120" w:after="0"/>
        <w:ind w:left="1359" w:right="631" w:hanging="721"/>
        <w:jc w:val="both"/>
        <w:rPr>
          <w:sz w:val="22"/>
        </w:rPr>
      </w:pPr>
      <w:r>
        <w:rPr>
          <w:sz w:val="22"/>
        </w:rPr>
        <w:t>Na příkaz z VyC musí KPPS pro druhou vrstvu přenosové soustavy JSVV umožňovat výměnu</w:t>
      </w:r>
      <w:r>
        <w:rPr>
          <w:spacing w:val="18"/>
          <w:sz w:val="22"/>
        </w:rPr>
        <w:t> </w:t>
      </w:r>
      <w:r>
        <w:rPr>
          <w:sz w:val="22"/>
        </w:rPr>
        <w:t>primárních</w:t>
      </w:r>
      <w:r>
        <w:rPr>
          <w:spacing w:val="18"/>
          <w:sz w:val="22"/>
        </w:rPr>
        <w:t> </w:t>
      </w:r>
      <w:r>
        <w:rPr>
          <w:sz w:val="22"/>
        </w:rPr>
        <w:t>klíčů</w:t>
      </w:r>
      <w:r>
        <w:rPr>
          <w:spacing w:val="14"/>
          <w:sz w:val="22"/>
        </w:rPr>
        <w:t> </w:t>
      </w:r>
      <w:r>
        <w:rPr>
          <w:sz w:val="22"/>
        </w:rPr>
        <w:t>za</w:t>
      </w:r>
      <w:r>
        <w:rPr>
          <w:spacing w:val="21"/>
          <w:sz w:val="22"/>
        </w:rPr>
        <w:t> </w:t>
      </w:r>
      <w:r>
        <w:rPr>
          <w:sz w:val="22"/>
        </w:rPr>
        <w:t>nové</w:t>
      </w:r>
      <w:r>
        <w:rPr>
          <w:spacing w:val="18"/>
          <w:sz w:val="22"/>
        </w:rPr>
        <w:t> </w:t>
      </w:r>
      <w:r>
        <w:rPr>
          <w:sz w:val="22"/>
        </w:rPr>
        <w:t>klíče.</w:t>
      </w:r>
      <w:r>
        <w:rPr>
          <w:spacing w:val="19"/>
          <w:sz w:val="22"/>
        </w:rPr>
        <w:t> </w:t>
      </w:r>
      <w:r>
        <w:rPr>
          <w:sz w:val="22"/>
        </w:rPr>
        <w:t>Výměna</w:t>
      </w:r>
      <w:r>
        <w:rPr>
          <w:spacing w:val="18"/>
          <w:sz w:val="22"/>
        </w:rPr>
        <w:t> </w:t>
      </w:r>
      <w:r>
        <w:rPr>
          <w:sz w:val="22"/>
        </w:rPr>
        <w:t>je</w:t>
      </w:r>
      <w:r>
        <w:rPr>
          <w:spacing w:val="18"/>
          <w:sz w:val="22"/>
        </w:rPr>
        <w:t> </w:t>
      </w:r>
      <w:r>
        <w:rPr>
          <w:sz w:val="22"/>
        </w:rPr>
        <w:t>provedena</w:t>
      </w:r>
      <w:r>
        <w:rPr>
          <w:spacing w:val="18"/>
          <w:sz w:val="22"/>
        </w:rPr>
        <w:t> </w:t>
      </w:r>
      <w:r>
        <w:rPr>
          <w:sz w:val="22"/>
        </w:rPr>
        <w:t>přepnutím</w:t>
      </w:r>
      <w:r>
        <w:rPr>
          <w:spacing w:val="16"/>
          <w:sz w:val="22"/>
        </w:rPr>
        <w:t> </w:t>
      </w:r>
      <w:r>
        <w:rPr>
          <w:sz w:val="22"/>
        </w:rPr>
        <w:t>na</w:t>
      </w:r>
      <w:r>
        <w:rPr>
          <w:spacing w:val="18"/>
          <w:sz w:val="22"/>
        </w:rPr>
        <w:t> </w:t>
      </w:r>
      <w:r>
        <w:rPr>
          <w:sz w:val="22"/>
        </w:rPr>
        <w:t>záložní</w:t>
      </w:r>
      <w:r>
        <w:rPr>
          <w:spacing w:val="19"/>
          <w:sz w:val="22"/>
        </w:rPr>
        <w:t> </w:t>
      </w:r>
      <w:r>
        <w:rPr>
          <w:sz w:val="22"/>
        </w:rPr>
        <w:t>klíče </w:t>
      </w:r>
      <w:r>
        <w:rPr>
          <w:rFonts w:ascii="Arial MT" w:hAnsi="Arial MT"/>
          <w:sz w:val="22"/>
        </w:rPr>
        <w:t>s </w:t>
      </w:r>
      <w:r>
        <w:rPr>
          <w:sz w:val="22"/>
        </w:rPr>
        <w:t>následným přenesením</w:t>
      </w:r>
      <w:r>
        <w:rPr>
          <w:spacing w:val="36"/>
          <w:sz w:val="22"/>
        </w:rPr>
        <w:t> </w:t>
      </w:r>
      <w:r>
        <w:rPr>
          <w:sz w:val="22"/>
        </w:rPr>
        <w:t>nových primárních klíčů po druhé vrstvě přenosové soustavy</w:t>
      </w:r>
      <w:r>
        <w:rPr>
          <w:rFonts w:ascii="Arial MT" w:hAnsi="Arial MT"/>
          <w:sz w:val="22"/>
        </w:rPr>
        <w:t>.</w:t>
      </w:r>
      <w:r>
        <w:rPr>
          <w:rFonts w:ascii="Arial MT" w:hAnsi="Arial MT"/>
          <w:spacing w:val="40"/>
          <w:sz w:val="22"/>
        </w:rPr>
        <w:t> </w:t>
      </w:r>
      <w:r>
        <w:rPr>
          <w:rFonts w:ascii="Arial MT" w:hAnsi="Arial MT"/>
          <w:sz w:val="22"/>
        </w:rPr>
        <w:t>Po </w:t>
      </w:r>
      <w:r>
        <w:rPr>
          <w:sz w:val="22"/>
        </w:rPr>
        <w:t>dálkové výměně primárních klíčů za nové </w:t>
      </w:r>
      <w:r>
        <w:rPr>
          <w:rFonts w:ascii="Arial MT" w:hAnsi="Arial MT"/>
          <w:sz w:val="22"/>
        </w:rPr>
        <w:t>se </w:t>
      </w:r>
      <w:r>
        <w:rPr>
          <w:sz w:val="22"/>
        </w:rPr>
        <w:t>na příkaz z </w:t>
      </w:r>
      <w:r>
        <w:rPr>
          <w:rFonts w:ascii="Arial MT" w:hAnsi="Arial MT"/>
          <w:sz w:val="22"/>
        </w:rPr>
        <w:t>VyC lze </w:t>
      </w:r>
      <w:r>
        <w:rPr>
          <w:sz w:val="22"/>
        </w:rPr>
        <w:t>přepnout na šifrování dle nových primárních klíčů.</w:t>
      </w:r>
    </w:p>
    <w:p>
      <w:pPr>
        <w:pStyle w:val="ListParagraph"/>
        <w:numPr>
          <w:ilvl w:val="2"/>
          <w:numId w:val="2"/>
        </w:numPr>
        <w:tabs>
          <w:tab w:pos="1357" w:val="left" w:leader="none"/>
          <w:tab w:pos="1359" w:val="left" w:leader="none"/>
        </w:tabs>
        <w:spacing w:line="240" w:lineRule="auto" w:before="115" w:after="0"/>
        <w:ind w:left="1359" w:right="633" w:hanging="721"/>
        <w:jc w:val="both"/>
        <w:rPr>
          <w:rFonts w:ascii="Arial MT" w:hAnsi="Arial MT"/>
          <w:sz w:val="22"/>
        </w:rPr>
      </w:pPr>
      <w:r>
        <w:rPr>
          <w:sz w:val="22"/>
        </w:rPr>
        <w:t>Výměna</w:t>
      </w:r>
      <w:r>
        <w:rPr>
          <w:spacing w:val="-10"/>
          <w:sz w:val="22"/>
        </w:rPr>
        <w:t> </w:t>
      </w:r>
      <w:r>
        <w:rPr>
          <w:sz w:val="22"/>
        </w:rPr>
        <w:t>záložních</w:t>
      </w:r>
      <w:r>
        <w:rPr>
          <w:spacing w:val="-10"/>
          <w:sz w:val="22"/>
        </w:rPr>
        <w:t> </w:t>
      </w:r>
      <w:r>
        <w:rPr>
          <w:sz w:val="22"/>
        </w:rPr>
        <w:t>klíčů</w:t>
      </w:r>
      <w:r>
        <w:rPr>
          <w:spacing w:val="-13"/>
          <w:sz w:val="22"/>
        </w:rPr>
        <w:t> </w:t>
      </w:r>
      <w:r>
        <w:rPr>
          <w:sz w:val="22"/>
        </w:rPr>
        <w:t>je</w:t>
      </w:r>
      <w:r>
        <w:rPr>
          <w:spacing w:val="-8"/>
          <w:sz w:val="22"/>
        </w:rPr>
        <w:t> </w:t>
      </w:r>
      <w:r>
        <w:rPr>
          <w:sz w:val="22"/>
        </w:rPr>
        <w:t>možná</w:t>
      </w:r>
      <w:r>
        <w:rPr>
          <w:spacing w:val="-8"/>
          <w:sz w:val="22"/>
        </w:rPr>
        <w:t> </w:t>
      </w:r>
      <w:r>
        <w:rPr>
          <w:sz w:val="22"/>
        </w:rPr>
        <w:t>pouze</w:t>
      </w:r>
      <w:r>
        <w:rPr>
          <w:spacing w:val="-10"/>
          <w:sz w:val="22"/>
        </w:rPr>
        <w:t> </w:t>
      </w:r>
      <w:r>
        <w:rPr>
          <w:sz w:val="22"/>
        </w:rPr>
        <w:t>místně</w:t>
      </w:r>
      <w:r>
        <w:rPr>
          <w:spacing w:val="-10"/>
          <w:sz w:val="22"/>
        </w:rPr>
        <w:t> </w:t>
      </w:r>
      <w:r>
        <w:rPr>
          <w:rFonts w:ascii="Arial MT" w:hAnsi="Arial MT"/>
          <w:sz w:val="22"/>
        </w:rPr>
        <w:t>po</w:t>
      </w:r>
      <w:r>
        <w:rPr>
          <w:rFonts w:ascii="Arial MT" w:hAnsi="Arial MT"/>
          <w:spacing w:val="-10"/>
          <w:sz w:val="22"/>
        </w:rPr>
        <w:t> </w:t>
      </w:r>
      <w:r>
        <w:rPr>
          <w:sz w:val="22"/>
        </w:rPr>
        <w:t>servisním</w:t>
      </w:r>
      <w:r>
        <w:rPr>
          <w:spacing w:val="-7"/>
          <w:sz w:val="22"/>
        </w:rPr>
        <w:t> </w:t>
      </w:r>
      <w:r>
        <w:rPr>
          <w:sz w:val="22"/>
        </w:rPr>
        <w:t>portu</w:t>
      </w:r>
      <w:r>
        <w:rPr>
          <w:spacing w:val="-10"/>
          <w:sz w:val="22"/>
        </w:rPr>
        <w:t> </w:t>
      </w:r>
      <w:r>
        <w:rPr>
          <w:sz w:val="22"/>
        </w:rPr>
        <w:t>KPPS</w:t>
      </w:r>
      <w:r>
        <w:rPr>
          <w:spacing w:val="-10"/>
          <w:sz w:val="22"/>
        </w:rPr>
        <w:t> </w:t>
      </w:r>
      <w:r>
        <w:rPr>
          <w:rFonts w:ascii="Arial MT" w:hAnsi="Arial MT"/>
          <w:sz w:val="22"/>
        </w:rPr>
        <w:t>pro</w:t>
      </w:r>
      <w:r>
        <w:rPr>
          <w:rFonts w:ascii="Arial MT" w:hAnsi="Arial MT"/>
          <w:spacing w:val="-10"/>
          <w:sz w:val="22"/>
        </w:rPr>
        <w:t> </w:t>
      </w:r>
      <w:r>
        <w:rPr>
          <w:rFonts w:ascii="Arial MT" w:hAnsi="Arial MT"/>
          <w:sz w:val="22"/>
        </w:rPr>
        <w:t>druhou</w:t>
      </w:r>
      <w:r>
        <w:rPr>
          <w:rFonts w:ascii="Arial MT" w:hAnsi="Arial MT"/>
          <w:spacing w:val="-13"/>
          <w:sz w:val="22"/>
        </w:rPr>
        <w:t> </w:t>
      </w:r>
      <w:r>
        <w:rPr>
          <w:rFonts w:ascii="Arial MT" w:hAnsi="Arial MT"/>
          <w:sz w:val="22"/>
        </w:rPr>
        <w:t>vrstvu </w:t>
      </w:r>
      <w:r>
        <w:rPr>
          <w:sz w:val="22"/>
        </w:rPr>
        <w:t>přenosové soustavy JSVV</w:t>
      </w:r>
      <w:r>
        <w:rPr>
          <w:rFonts w:ascii="Arial MT" w:hAnsi="Arial MT"/>
          <w:sz w:val="22"/>
        </w:rPr>
        <w:t>.</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ListParagraph"/>
        <w:numPr>
          <w:ilvl w:val="2"/>
          <w:numId w:val="2"/>
        </w:numPr>
        <w:tabs>
          <w:tab w:pos="1357" w:val="left" w:leader="none"/>
          <w:tab w:pos="1359" w:val="left" w:leader="none"/>
        </w:tabs>
        <w:spacing w:line="240" w:lineRule="auto" w:before="226" w:after="0"/>
        <w:ind w:left="1359" w:right="636" w:hanging="721"/>
        <w:jc w:val="left"/>
        <w:rPr>
          <w:rFonts w:ascii="Arial MT" w:hAnsi="Arial MT"/>
          <w:sz w:val="22"/>
        </w:rPr>
      </w:pPr>
      <w:r>
        <w:rPr>
          <w:sz w:val="22"/>
        </w:rPr>
        <w:t>Radiostanice</w:t>
      </w:r>
      <w:r>
        <w:rPr>
          <w:spacing w:val="40"/>
          <w:sz w:val="22"/>
        </w:rPr>
        <w:t> </w:t>
      </w:r>
      <w:r>
        <w:rPr>
          <w:sz w:val="22"/>
        </w:rPr>
        <w:t>DMR</w:t>
      </w:r>
      <w:r>
        <w:rPr>
          <w:spacing w:val="40"/>
          <w:sz w:val="22"/>
        </w:rPr>
        <w:t> </w:t>
      </w:r>
      <w:r>
        <w:rPr>
          <w:sz w:val="22"/>
        </w:rPr>
        <w:t>použitá</w:t>
      </w:r>
      <w:r>
        <w:rPr>
          <w:spacing w:val="40"/>
          <w:sz w:val="22"/>
        </w:rPr>
        <w:t> </w:t>
      </w:r>
      <w:r>
        <w:rPr>
          <w:sz w:val="22"/>
        </w:rPr>
        <w:t>v KPPS</w:t>
      </w:r>
      <w:r>
        <w:rPr>
          <w:spacing w:val="40"/>
          <w:sz w:val="22"/>
        </w:rPr>
        <w:t> </w:t>
      </w:r>
      <w:r>
        <w:rPr>
          <w:sz w:val="22"/>
        </w:rPr>
        <w:t>pro</w:t>
      </w:r>
      <w:r>
        <w:rPr>
          <w:spacing w:val="40"/>
          <w:sz w:val="22"/>
        </w:rPr>
        <w:t> </w:t>
      </w:r>
      <w:r>
        <w:rPr>
          <w:sz w:val="22"/>
        </w:rPr>
        <w:t>druhou</w:t>
      </w:r>
      <w:r>
        <w:rPr>
          <w:spacing w:val="36"/>
          <w:sz w:val="22"/>
        </w:rPr>
        <w:t> </w:t>
      </w:r>
      <w:r>
        <w:rPr>
          <w:sz w:val="22"/>
        </w:rPr>
        <w:t>vrstvu</w:t>
      </w:r>
      <w:r>
        <w:rPr>
          <w:spacing w:val="40"/>
          <w:sz w:val="22"/>
        </w:rPr>
        <w:t> </w:t>
      </w:r>
      <w:r>
        <w:rPr>
          <w:sz w:val="22"/>
        </w:rPr>
        <w:t>přenosové</w:t>
      </w:r>
      <w:r>
        <w:rPr>
          <w:spacing w:val="40"/>
          <w:sz w:val="22"/>
        </w:rPr>
        <w:t> </w:t>
      </w:r>
      <w:r>
        <w:rPr>
          <w:sz w:val="22"/>
        </w:rPr>
        <w:t>soustavy</w:t>
      </w:r>
      <w:r>
        <w:rPr>
          <w:spacing w:val="40"/>
          <w:sz w:val="22"/>
        </w:rPr>
        <w:t> </w:t>
      </w:r>
      <w:r>
        <w:rPr>
          <w:sz w:val="22"/>
        </w:rPr>
        <w:t>JSVV</w:t>
      </w:r>
      <w:r>
        <w:rPr>
          <w:spacing w:val="40"/>
          <w:sz w:val="22"/>
        </w:rPr>
        <w:t> </w:t>
      </w:r>
      <w:r>
        <w:rPr>
          <w:sz w:val="22"/>
        </w:rPr>
        <w:t>musí umožnit provoz v režimu minimálně DMR Tier II </w:t>
      </w:r>
      <w:r>
        <w:rPr>
          <w:rFonts w:ascii="Arial MT" w:hAnsi="Arial MT"/>
          <w:sz w:val="22"/>
        </w:rPr>
        <w:t>podle </w:t>
      </w:r>
      <w:r>
        <w:rPr>
          <w:sz w:val="22"/>
        </w:rPr>
        <w:t>standardů v </w:t>
      </w:r>
      <w:r>
        <w:rPr>
          <w:rFonts w:ascii="Arial MT" w:hAnsi="Arial MT"/>
          <w:sz w:val="22"/>
        </w:rPr>
        <w:t>dokumentech:</w:t>
      </w:r>
    </w:p>
    <w:p>
      <w:pPr>
        <w:pStyle w:val="ListParagraph"/>
        <w:numPr>
          <w:ilvl w:val="3"/>
          <w:numId w:val="2"/>
        </w:numPr>
        <w:tabs>
          <w:tab w:pos="2340" w:val="left" w:leader="none"/>
        </w:tabs>
        <w:spacing w:line="240" w:lineRule="auto" w:before="1" w:after="0"/>
        <w:ind w:left="2340" w:right="636" w:hanging="994"/>
        <w:jc w:val="left"/>
        <w:rPr>
          <w:sz w:val="22"/>
        </w:rPr>
      </w:pPr>
      <w:r>
        <w:rPr>
          <w:sz w:val="22"/>
        </w:rPr>
        <w:t>ETSI</w:t>
      </w:r>
      <w:r>
        <w:rPr>
          <w:spacing w:val="80"/>
          <w:sz w:val="22"/>
        </w:rPr>
        <w:t> </w:t>
      </w:r>
      <w:r>
        <w:rPr>
          <w:sz w:val="22"/>
        </w:rPr>
        <w:t>TR</w:t>
      </w:r>
      <w:r>
        <w:rPr>
          <w:spacing w:val="80"/>
          <w:sz w:val="22"/>
        </w:rPr>
        <w:t> </w:t>
      </w:r>
      <w:r>
        <w:rPr>
          <w:sz w:val="22"/>
        </w:rPr>
        <w:t>102</w:t>
      </w:r>
      <w:r>
        <w:rPr>
          <w:spacing w:val="80"/>
          <w:sz w:val="22"/>
        </w:rPr>
        <w:t> </w:t>
      </w:r>
      <w:r>
        <w:rPr>
          <w:sz w:val="22"/>
        </w:rPr>
        <w:t>398</w:t>
      </w:r>
      <w:r>
        <w:rPr>
          <w:spacing w:val="80"/>
          <w:sz w:val="22"/>
        </w:rPr>
        <w:t> </w:t>
      </w:r>
      <w:r>
        <w:rPr>
          <w:sz w:val="22"/>
        </w:rPr>
        <w:t>"Elektromagnetická</w:t>
      </w:r>
      <w:r>
        <w:rPr>
          <w:spacing w:val="80"/>
          <w:sz w:val="22"/>
        </w:rPr>
        <w:t> </w:t>
      </w:r>
      <w:r>
        <w:rPr>
          <w:sz w:val="22"/>
        </w:rPr>
        <w:t>kompatibilita</w:t>
      </w:r>
      <w:r>
        <w:rPr>
          <w:spacing w:val="80"/>
          <w:sz w:val="22"/>
        </w:rPr>
        <w:t> </w:t>
      </w:r>
      <w:r>
        <w:rPr>
          <w:sz w:val="22"/>
        </w:rPr>
        <w:t>a</w:t>
      </w:r>
      <w:r>
        <w:rPr>
          <w:spacing w:val="80"/>
          <w:sz w:val="22"/>
        </w:rPr>
        <w:t> </w:t>
      </w:r>
      <w:r>
        <w:rPr>
          <w:sz w:val="22"/>
        </w:rPr>
        <w:t>rádiové</w:t>
      </w:r>
      <w:r>
        <w:rPr>
          <w:spacing w:val="80"/>
          <w:sz w:val="22"/>
        </w:rPr>
        <w:t> </w:t>
      </w:r>
      <w:r>
        <w:rPr>
          <w:sz w:val="22"/>
        </w:rPr>
        <w:t>spektrum; </w:t>
      </w:r>
      <w:r>
        <w:rPr>
          <w:rFonts w:ascii="Arial MT" w:hAnsi="Arial MT"/>
          <w:sz w:val="22"/>
        </w:rPr>
        <w:t>D</w:t>
      </w:r>
      <w:r>
        <w:rPr>
          <w:sz w:val="22"/>
        </w:rPr>
        <w:t>igitální mobilní rádio (DMR) Návrh systému",</w:t>
      </w:r>
    </w:p>
    <w:p>
      <w:pPr>
        <w:pStyle w:val="ListParagraph"/>
        <w:numPr>
          <w:ilvl w:val="3"/>
          <w:numId w:val="2"/>
        </w:numPr>
        <w:tabs>
          <w:tab w:pos="2340" w:val="left" w:leader="none"/>
        </w:tabs>
        <w:spacing w:line="242" w:lineRule="auto" w:before="0" w:after="0"/>
        <w:ind w:left="2340" w:right="637" w:hanging="994"/>
        <w:jc w:val="left"/>
        <w:rPr>
          <w:sz w:val="22"/>
        </w:rPr>
      </w:pPr>
      <w:r>
        <w:rPr>
          <w:rFonts w:ascii="Arial MT" w:hAnsi="Arial MT"/>
          <w:sz w:val="22"/>
        </w:rPr>
        <w:t>ETSI</w:t>
      </w:r>
      <w:r>
        <w:rPr>
          <w:rFonts w:ascii="Arial MT" w:hAnsi="Arial MT"/>
          <w:spacing w:val="80"/>
          <w:sz w:val="22"/>
        </w:rPr>
        <w:t> </w:t>
      </w:r>
      <w:r>
        <w:rPr>
          <w:rFonts w:ascii="Arial MT" w:hAnsi="Arial MT"/>
          <w:sz w:val="22"/>
        </w:rPr>
        <w:t>TS</w:t>
      </w:r>
      <w:r>
        <w:rPr>
          <w:rFonts w:ascii="Arial MT" w:hAnsi="Arial MT"/>
          <w:spacing w:val="79"/>
          <w:sz w:val="22"/>
        </w:rPr>
        <w:t> </w:t>
      </w:r>
      <w:r>
        <w:rPr>
          <w:rFonts w:ascii="Arial MT" w:hAnsi="Arial MT"/>
          <w:sz w:val="22"/>
        </w:rPr>
        <w:t>102</w:t>
      </w:r>
      <w:r>
        <w:rPr>
          <w:rFonts w:ascii="Arial MT" w:hAnsi="Arial MT"/>
          <w:spacing w:val="80"/>
          <w:sz w:val="22"/>
        </w:rPr>
        <w:t> </w:t>
      </w:r>
      <w:r>
        <w:rPr>
          <w:rFonts w:ascii="Arial MT" w:hAnsi="Arial MT"/>
          <w:sz w:val="22"/>
        </w:rPr>
        <w:t>361-</w:t>
      </w:r>
      <w:r>
        <w:rPr>
          <w:sz w:val="22"/>
        </w:rPr>
        <w:t>1</w:t>
      </w:r>
      <w:r>
        <w:rPr>
          <w:spacing w:val="80"/>
          <w:sz w:val="22"/>
        </w:rPr>
        <w:t> </w:t>
      </w:r>
      <w:r>
        <w:rPr>
          <w:sz w:val="22"/>
        </w:rPr>
        <w:t>"Elektromagnetická</w:t>
      </w:r>
      <w:r>
        <w:rPr>
          <w:spacing w:val="80"/>
          <w:sz w:val="22"/>
        </w:rPr>
        <w:t> </w:t>
      </w:r>
      <w:r>
        <w:rPr>
          <w:sz w:val="22"/>
        </w:rPr>
        <w:t>kompatibilita</w:t>
      </w:r>
      <w:r>
        <w:rPr>
          <w:spacing w:val="80"/>
          <w:sz w:val="22"/>
        </w:rPr>
        <w:t> </w:t>
      </w:r>
      <w:r>
        <w:rPr>
          <w:sz w:val="22"/>
        </w:rPr>
        <w:t>a</w:t>
      </w:r>
      <w:r>
        <w:rPr>
          <w:spacing w:val="80"/>
          <w:sz w:val="22"/>
        </w:rPr>
        <w:t> </w:t>
      </w:r>
      <w:r>
        <w:rPr>
          <w:sz w:val="22"/>
        </w:rPr>
        <w:t>rádiové</w:t>
      </w:r>
      <w:r>
        <w:rPr>
          <w:spacing w:val="80"/>
          <w:sz w:val="22"/>
        </w:rPr>
        <w:t> </w:t>
      </w:r>
      <w:r>
        <w:rPr>
          <w:sz w:val="22"/>
        </w:rPr>
        <w:t>spektrum; Digitální mobilní rádio (DMR) Část 1: DMR vzdušné rozhraní",</w:t>
      </w:r>
    </w:p>
    <w:p>
      <w:pPr>
        <w:pStyle w:val="ListParagraph"/>
        <w:numPr>
          <w:ilvl w:val="3"/>
          <w:numId w:val="2"/>
        </w:numPr>
        <w:tabs>
          <w:tab w:pos="2340" w:val="left" w:leader="none"/>
        </w:tabs>
        <w:spacing w:line="242" w:lineRule="auto" w:before="0" w:after="0"/>
        <w:ind w:left="2340" w:right="633" w:hanging="994"/>
        <w:jc w:val="left"/>
        <w:rPr>
          <w:rFonts w:ascii="Arial MT" w:hAnsi="Arial MT"/>
          <w:sz w:val="22"/>
        </w:rPr>
      </w:pPr>
      <w:r>
        <w:rPr>
          <w:rFonts w:ascii="Arial MT" w:hAnsi="Arial MT"/>
          <w:sz w:val="22"/>
        </w:rPr>
        <w:t>ETSI</w:t>
      </w:r>
      <w:r>
        <w:rPr>
          <w:rFonts w:ascii="Arial MT" w:hAnsi="Arial MT"/>
          <w:spacing w:val="80"/>
          <w:sz w:val="22"/>
        </w:rPr>
        <w:t> </w:t>
      </w:r>
      <w:r>
        <w:rPr>
          <w:rFonts w:ascii="Arial MT" w:hAnsi="Arial MT"/>
          <w:sz w:val="22"/>
        </w:rPr>
        <w:t>TS</w:t>
      </w:r>
      <w:r>
        <w:rPr>
          <w:rFonts w:ascii="Arial MT" w:hAnsi="Arial MT"/>
          <w:spacing w:val="79"/>
          <w:sz w:val="22"/>
        </w:rPr>
        <w:t> </w:t>
      </w:r>
      <w:r>
        <w:rPr>
          <w:rFonts w:ascii="Arial MT" w:hAnsi="Arial MT"/>
          <w:sz w:val="22"/>
        </w:rPr>
        <w:t>102</w:t>
      </w:r>
      <w:r>
        <w:rPr>
          <w:rFonts w:ascii="Arial MT" w:hAnsi="Arial MT"/>
          <w:spacing w:val="80"/>
          <w:sz w:val="22"/>
        </w:rPr>
        <w:t> </w:t>
      </w:r>
      <w:r>
        <w:rPr>
          <w:rFonts w:ascii="Arial MT" w:hAnsi="Arial MT"/>
          <w:sz w:val="22"/>
        </w:rPr>
        <w:t>361-</w:t>
      </w:r>
      <w:r>
        <w:rPr>
          <w:sz w:val="22"/>
        </w:rPr>
        <w:t>2</w:t>
      </w:r>
      <w:r>
        <w:rPr>
          <w:spacing w:val="80"/>
          <w:sz w:val="22"/>
        </w:rPr>
        <w:t> </w:t>
      </w:r>
      <w:r>
        <w:rPr>
          <w:sz w:val="22"/>
        </w:rPr>
        <w:t>"Elektromagnetická</w:t>
      </w:r>
      <w:r>
        <w:rPr>
          <w:spacing w:val="80"/>
          <w:sz w:val="22"/>
        </w:rPr>
        <w:t> </w:t>
      </w:r>
      <w:r>
        <w:rPr>
          <w:sz w:val="22"/>
        </w:rPr>
        <w:t>kompatibilita</w:t>
      </w:r>
      <w:r>
        <w:rPr>
          <w:spacing w:val="80"/>
          <w:sz w:val="22"/>
        </w:rPr>
        <w:t> </w:t>
      </w:r>
      <w:r>
        <w:rPr>
          <w:sz w:val="22"/>
        </w:rPr>
        <w:t>a</w:t>
      </w:r>
      <w:r>
        <w:rPr>
          <w:spacing w:val="80"/>
          <w:sz w:val="22"/>
        </w:rPr>
        <w:t> </w:t>
      </w:r>
      <w:r>
        <w:rPr>
          <w:sz w:val="22"/>
        </w:rPr>
        <w:t>rádiové</w:t>
      </w:r>
      <w:r>
        <w:rPr>
          <w:spacing w:val="80"/>
          <w:sz w:val="22"/>
        </w:rPr>
        <w:t> </w:t>
      </w:r>
      <w:r>
        <w:rPr>
          <w:sz w:val="22"/>
        </w:rPr>
        <w:t>spektrum; Digitální</w:t>
      </w:r>
      <w:r>
        <w:rPr>
          <w:spacing w:val="-3"/>
          <w:sz w:val="22"/>
        </w:rPr>
        <w:t> </w:t>
      </w:r>
      <w:r>
        <w:rPr>
          <w:sz w:val="22"/>
        </w:rPr>
        <w:t>mobilní</w:t>
      </w:r>
      <w:r>
        <w:rPr>
          <w:spacing w:val="-5"/>
          <w:sz w:val="22"/>
        </w:rPr>
        <w:t> </w:t>
      </w:r>
      <w:r>
        <w:rPr>
          <w:sz w:val="22"/>
        </w:rPr>
        <w:t>rádio</w:t>
      </w:r>
      <w:r>
        <w:rPr>
          <w:spacing w:val="-3"/>
          <w:sz w:val="22"/>
        </w:rPr>
        <w:t> </w:t>
      </w:r>
      <w:r>
        <w:rPr>
          <w:sz w:val="22"/>
        </w:rPr>
        <w:t>(DMR)</w:t>
      </w:r>
      <w:r>
        <w:rPr>
          <w:spacing w:val="-3"/>
          <w:sz w:val="22"/>
        </w:rPr>
        <w:t> </w:t>
      </w:r>
      <w:r>
        <w:rPr>
          <w:sz w:val="22"/>
        </w:rPr>
        <w:t>Část</w:t>
      </w:r>
      <w:r>
        <w:rPr>
          <w:spacing w:val="-3"/>
          <w:sz w:val="22"/>
        </w:rPr>
        <w:t> </w:t>
      </w:r>
      <w:r>
        <w:rPr>
          <w:sz w:val="22"/>
        </w:rPr>
        <w:t>2:</w:t>
      </w:r>
      <w:r>
        <w:rPr>
          <w:spacing w:val="-3"/>
          <w:sz w:val="22"/>
        </w:rPr>
        <w:t> </w:t>
      </w:r>
      <w:r>
        <w:rPr>
          <w:sz w:val="22"/>
        </w:rPr>
        <w:t>DMR</w:t>
      </w:r>
      <w:r>
        <w:rPr>
          <w:spacing w:val="-5"/>
          <w:sz w:val="22"/>
        </w:rPr>
        <w:t> </w:t>
      </w:r>
      <w:r>
        <w:rPr>
          <w:sz w:val="22"/>
        </w:rPr>
        <w:t>hlasové</w:t>
      </w:r>
      <w:r>
        <w:rPr>
          <w:spacing w:val="-4"/>
          <w:sz w:val="22"/>
        </w:rPr>
        <w:t> </w:t>
      </w:r>
      <w:r>
        <w:rPr>
          <w:sz w:val="22"/>
        </w:rPr>
        <w:t>a</w:t>
      </w:r>
      <w:r>
        <w:rPr>
          <w:spacing w:val="-4"/>
          <w:sz w:val="22"/>
        </w:rPr>
        <w:t> </w:t>
      </w:r>
      <w:r>
        <w:rPr>
          <w:sz w:val="22"/>
        </w:rPr>
        <w:t>základní</w:t>
      </w:r>
      <w:r>
        <w:rPr>
          <w:spacing w:val="-5"/>
          <w:sz w:val="22"/>
        </w:rPr>
        <w:t> </w:t>
      </w:r>
      <w:r>
        <w:rPr>
          <w:sz w:val="22"/>
        </w:rPr>
        <w:t>služby</w:t>
      </w:r>
      <w:r>
        <w:rPr>
          <w:spacing w:val="-6"/>
          <w:sz w:val="22"/>
        </w:rPr>
        <w:t> </w:t>
      </w:r>
      <w:r>
        <w:rPr>
          <w:sz w:val="22"/>
        </w:rPr>
        <w:t>a</w:t>
      </w:r>
      <w:r>
        <w:rPr>
          <w:spacing w:val="-4"/>
          <w:sz w:val="22"/>
        </w:rPr>
        <w:t> </w:t>
      </w:r>
      <w:r>
        <w:rPr>
          <w:sz w:val="22"/>
        </w:rPr>
        <w:t>zařízení"</w:t>
      </w:r>
      <w:r>
        <w:rPr>
          <w:rFonts w:ascii="Arial MT" w:hAnsi="Arial MT"/>
          <w:sz w:val="22"/>
        </w:rPr>
        <w:t>,</w:t>
      </w:r>
    </w:p>
    <w:p>
      <w:pPr>
        <w:pStyle w:val="ListParagraph"/>
        <w:numPr>
          <w:ilvl w:val="3"/>
          <w:numId w:val="2"/>
        </w:numPr>
        <w:tabs>
          <w:tab w:pos="2340" w:val="left" w:leader="none"/>
        </w:tabs>
        <w:spacing w:line="244" w:lineRule="auto" w:before="0" w:after="0"/>
        <w:ind w:left="2340" w:right="637" w:hanging="994"/>
        <w:jc w:val="left"/>
        <w:rPr>
          <w:sz w:val="22"/>
        </w:rPr>
      </w:pPr>
      <w:r>
        <w:rPr>
          <w:rFonts w:ascii="Arial MT" w:hAnsi="Arial MT"/>
          <w:sz w:val="22"/>
        </w:rPr>
        <w:t>ETSI</w:t>
      </w:r>
      <w:r>
        <w:rPr>
          <w:rFonts w:ascii="Arial MT" w:hAnsi="Arial MT"/>
          <w:spacing w:val="80"/>
          <w:sz w:val="22"/>
        </w:rPr>
        <w:t> </w:t>
      </w:r>
      <w:r>
        <w:rPr>
          <w:rFonts w:ascii="Arial MT" w:hAnsi="Arial MT"/>
          <w:sz w:val="22"/>
        </w:rPr>
        <w:t>TS</w:t>
      </w:r>
      <w:r>
        <w:rPr>
          <w:rFonts w:ascii="Arial MT" w:hAnsi="Arial MT"/>
          <w:spacing w:val="79"/>
          <w:sz w:val="22"/>
        </w:rPr>
        <w:t> </w:t>
      </w:r>
      <w:r>
        <w:rPr>
          <w:rFonts w:ascii="Arial MT" w:hAnsi="Arial MT"/>
          <w:sz w:val="22"/>
        </w:rPr>
        <w:t>102</w:t>
      </w:r>
      <w:r>
        <w:rPr>
          <w:rFonts w:ascii="Arial MT" w:hAnsi="Arial MT"/>
          <w:spacing w:val="80"/>
          <w:sz w:val="22"/>
        </w:rPr>
        <w:t> </w:t>
      </w:r>
      <w:r>
        <w:rPr>
          <w:rFonts w:ascii="Arial MT" w:hAnsi="Arial MT"/>
          <w:sz w:val="22"/>
        </w:rPr>
        <w:t>361-</w:t>
      </w:r>
      <w:r>
        <w:rPr>
          <w:sz w:val="22"/>
        </w:rPr>
        <w:t>3</w:t>
      </w:r>
      <w:r>
        <w:rPr>
          <w:spacing w:val="80"/>
          <w:sz w:val="22"/>
        </w:rPr>
        <w:t> </w:t>
      </w:r>
      <w:r>
        <w:rPr>
          <w:sz w:val="22"/>
        </w:rPr>
        <w:t>"Elektromagnetická</w:t>
      </w:r>
      <w:r>
        <w:rPr>
          <w:spacing w:val="80"/>
          <w:sz w:val="22"/>
        </w:rPr>
        <w:t> </w:t>
      </w:r>
      <w:r>
        <w:rPr>
          <w:sz w:val="22"/>
        </w:rPr>
        <w:t>kompatibilita</w:t>
      </w:r>
      <w:r>
        <w:rPr>
          <w:spacing w:val="80"/>
          <w:sz w:val="22"/>
        </w:rPr>
        <w:t> </w:t>
      </w:r>
      <w:r>
        <w:rPr>
          <w:sz w:val="22"/>
        </w:rPr>
        <w:t>a</w:t>
      </w:r>
      <w:r>
        <w:rPr>
          <w:spacing w:val="80"/>
          <w:sz w:val="22"/>
        </w:rPr>
        <w:t> </w:t>
      </w:r>
      <w:r>
        <w:rPr>
          <w:sz w:val="22"/>
        </w:rPr>
        <w:t>rádiové</w:t>
      </w:r>
      <w:r>
        <w:rPr>
          <w:spacing w:val="80"/>
          <w:sz w:val="22"/>
        </w:rPr>
        <w:t> </w:t>
      </w:r>
      <w:r>
        <w:rPr>
          <w:sz w:val="22"/>
        </w:rPr>
        <w:t>spektrum; Digitální mobilní rádio (DMR) Část 3: DMR datový protokol".</w:t>
      </w:r>
    </w:p>
    <w:p>
      <w:pPr>
        <w:pStyle w:val="ListParagraph"/>
        <w:numPr>
          <w:ilvl w:val="2"/>
          <w:numId w:val="2"/>
        </w:numPr>
        <w:tabs>
          <w:tab w:pos="1345" w:val="left" w:leader="none"/>
          <w:tab w:pos="1347" w:val="left" w:leader="none"/>
        </w:tabs>
        <w:spacing w:line="242" w:lineRule="auto" w:before="107" w:after="0"/>
        <w:ind w:left="1347" w:right="630" w:hanging="709"/>
        <w:jc w:val="left"/>
        <w:rPr>
          <w:sz w:val="22"/>
        </w:rPr>
      </w:pPr>
      <w:r>
        <w:rPr>
          <w:sz w:val="22"/>
        </w:rPr>
        <w:t>Radiostanice</w:t>
      </w:r>
      <w:r>
        <w:rPr>
          <w:spacing w:val="40"/>
          <w:sz w:val="22"/>
        </w:rPr>
        <w:t> </w:t>
      </w:r>
      <w:r>
        <w:rPr>
          <w:sz w:val="22"/>
        </w:rPr>
        <w:t>DMR</w:t>
      </w:r>
      <w:r>
        <w:rPr>
          <w:spacing w:val="39"/>
          <w:sz w:val="22"/>
        </w:rPr>
        <w:t> </w:t>
      </w:r>
      <w:r>
        <w:rPr>
          <w:sz w:val="22"/>
        </w:rPr>
        <w:t>použitá</w:t>
      </w:r>
      <w:r>
        <w:rPr>
          <w:spacing w:val="40"/>
          <w:sz w:val="22"/>
        </w:rPr>
        <w:t> </w:t>
      </w:r>
      <w:r>
        <w:rPr>
          <w:sz w:val="22"/>
        </w:rPr>
        <w:t>v</w:t>
      </w:r>
      <w:r>
        <w:rPr>
          <w:spacing w:val="40"/>
          <w:sz w:val="22"/>
        </w:rPr>
        <w:t> </w:t>
      </w:r>
      <w:r>
        <w:rPr>
          <w:sz w:val="22"/>
        </w:rPr>
        <w:t>KPPS</w:t>
      </w:r>
      <w:r>
        <w:rPr>
          <w:spacing w:val="39"/>
          <w:sz w:val="22"/>
        </w:rPr>
        <w:t> </w:t>
      </w:r>
      <w:r>
        <w:rPr>
          <w:sz w:val="22"/>
        </w:rPr>
        <w:t>pro</w:t>
      </w:r>
      <w:r>
        <w:rPr>
          <w:spacing w:val="40"/>
          <w:sz w:val="22"/>
        </w:rPr>
        <w:t> </w:t>
      </w:r>
      <w:r>
        <w:rPr>
          <w:sz w:val="22"/>
        </w:rPr>
        <w:t>druhou</w:t>
      </w:r>
      <w:r>
        <w:rPr>
          <w:spacing w:val="37"/>
          <w:sz w:val="22"/>
        </w:rPr>
        <w:t> </w:t>
      </w:r>
      <w:r>
        <w:rPr>
          <w:sz w:val="22"/>
        </w:rPr>
        <w:t>vrstvu</w:t>
      </w:r>
      <w:r>
        <w:rPr>
          <w:spacing w:val="40"/>
          <w:sz w:val="22"/>
        </w:rPr>
        <w:t> </w:t>
      </w:r>
      <w:r>
        <w:rPr>
          <w:sz w:val="22"/>
        </w:rPr>
        <w:t>přenosové</w:t>
      </w:r>
      <w:r>
        <w:rPr>
          <w:spacing w:val="37"/>
          <w:sz w:val="22"/>
        </w:rPr>
        <w:t> </w:t>
      </w:r>
      <w:r>
        <w:rPr>
          <w:sz w:val="22"/>
        </w:rPr>
        <w:t>soustavy</w:t>
      </w:r>
      <w:r>
        <w:rPr>
          <w:spacing w:val="40"/>
          <w:sz w:val="22"/>
        </w:rPr>
        <w:t> </w:t>
      </w:r>
      <w:r>
        <w:rPr>
          <w:sz w:val="22"/>
        </w:rPr>
        <w:t>JSVV</w:t>
      </w:r>
      <w:r>
        <w:rPr>
          <w:spacing w:val="38"/>
          <w:sz w:val="22"/>
        </w:rPr>
        <w:t> </w:t>
      </w:r>
      <w:r>
        <w:rPr>
          <w:sz w:val="22"/>
        </w:rPr>
        <w:t>musí splňovat podmínky následujících harmonizovaných norem:</w:t>
      </w:r>
    </w:p>
    <w:p>
      <w:pPr>
        <w:pStyle w:val="ListParagraph"/>
        <w:numPr>
          <w:ilvl w:val="3"/>
          <w:numId w:val="2"/>
        </w:numPr>
        <w:tabs>
          <w:tab w:pos="2338" w:val="left" w:leader="none"/>
          <w:tab w:pos="2340" w:val="left" w:leader="none"/>
        </w:tabs>
        <w:spacing w:line="240" w:lineRule="auto" w:before="0" w:after="0"/>
        <w:ind w:left="2340" w:right="633" w:hanging="994"/>
        <w:jc w:val="both"/>
        <w:rPr>
          <w:rFonts w:ascii="Arial MT" w:hAnsi="Arial MT"/>
          <w:sz w:val="22"/>
        </w:rPr>
      </w:pPr>
      <w:r>
        <w:rPr>
          <w:w w:val="105"/>
          <w:sz w:val="22"/>
        </w:rPr>
        <w:t>ČSN</w:t>
      </w:r>
      <w:r>
        <w:rPr>
          <w:spacing w:val="-16"/>
          <w:w w:val="105"/>
          <w:sz w:val="22"/>
        </w:rPr>
        <w:t> </w:t>
      </w:r>
      <w:r>
        <w:rPr>
          <w:w w:val="105"/>
          <w:sz w:val="22"/>
        </w:rPr>
        <w:t>ETSI</w:t>
      </w:r>
      <w:r>
        <w:rPr>
          <w:spacing w:val="-5"/>
          <w:w w:val="105"/>
          <w:sz w:val="22"/>
        </w:rPr>
        <w:t> </w:t>
      </w:r>
      <w:r>
        <w:rPr>
          <w:w w:val="105"/>
          <w:sz w:val="22"/>
        </w:rPr>
        <w:t>EN</w:t>
      </w:r>
      <w:r>
        <w:rPr>
          <w:spacing w:val="-4"/>
          <w:w w:val="105"/>
          <w:sz w:val="22"/>
        </w:rPr>
        <w:t> </w:t>
      </w:r>
      <w:r>
        <w:rPr>
          <w:w w:val="105"/>
          <w:sz w:val="22"/>
        </w:rPr>
        <w:t>300</w:t>
      </w:r>
      <w:r>
        <w:rPr>
          <w:spacing w:val="-16"/>
          <w:w w:val="105"/>
          <w:sz w:val="22"/>
        </w:rPr>
        <w:t> </w:t>
      </w:r>
      <w:r>
        <w:rPr>
          <w:rFonts w:ascii="Arial MT" w:hAnsi="Arial MT"/>
          <w:w w:val="105"/>
          <w:sz w:val="22"/>
        </w:rPr>
        <w:t>113</w:t>
      </w:r>
      <w:r>
        <w:rPr>
          <w:rFonts w:ascii="Arial MT" w:hAnsi="Arial MT"/>
          <w:spacing w:val="-7"/>
          <w:w w:val="105"/>
          <w:sz w:val="22"/>
        </w:rPr>
        <w:t> </w:t>
      </w:r>
      <w:r>
        <w:rPr>
          <w:rFonts w:ascii="Arial MT" w:hAnsi="Arial MT"/>
          <w:w w:val="105"/>
          <w:sz w:val="22"/>
        </w:rPr>
        <w:t>V2.2.1</w:t>
      </w:r>
      <w:r>
        <w:rPr>
          <w:rFonts w:ascii="Arial MT" w:hAnsi="Arial MT"/>
          <w:spacing w:val="-7"/>
          <w:w w:val="105"/>
          <w:sz w:val="22"/>
        </w:rPr>
        <w:t> </w:t>
      </w:r>
      <w:r>
        <w:rPr>
          <w:rFonts w:ascii="Arial MT" w:hAnsi="Arial MT"/>
          <w:w w:val="105"/>
          <w:sz w:val="22"/>
        </w:rPr>
        <w:t>"</w:t>
      </w:r>
      <w:r>
        <w:rPr>
          <w:w w:val="105"/>
          <w:sz w:val="22"/>
        </w:rPr>
        <w:t>Pozemní</w:t>
      </w:r>
      <w:r>
        <w:rPr>
          <w:spacing w:val="-3"/>
          <w:w w:val="105"/>
          <w:sz w:val="22"/>
        </w:rPr>
        <w:t> </w:t>
      </w:r>
      <w:r>
        <w:rPr>
          <w:w w:val="105"/>
          <w:sz w:val="22"/>
        </w:rPr>
        <w:t>pohyblivá</w:t>
      </w:r>
      <w:r>
        <w:rPr>
          <w:spacing w:val="-3"/>
          <w:w w:val="105"/>
          <w:sz w:val="22"/>
        </w:rPr>
        <w:t> </w:t>
      </w:r>
      <w:r>
        <w:rPr>
          <w:w w:val="105"/>
          <w:sz w:val="22"/>
        </w:rPr>
        <w:t>služba</w:t>
      </w:r>
      <w:r>
        <w:rPr>
          <w:spacing w:val="-3"/>
          <w:w w:val="105"/>
          <w:sz w:val="22"/>
        </w:rPr>
        <w:t> </w:t>
      </w:r>
      <w:r>
        <w:rPr>
          <w:w w:val="160"/>
          <w:sz w:val="22"/>
        </w:rPr>
        <w:t>–</w:t>
      </w:r>
      <w:r>
        <w:rPr>
          <w:spacing w:val="-24"/>
          <w:w w:val="160"/>
          <w:sz w:val="22"/>
        </w:rPr>
        <w:t> </w:t>
      </w:r>
      <w:r>
        <w:rPr>
          <w:w w:val="105"/>
          <w:sz w:val="22"/>
        </w:rPr>
        <w:t>Rádiová</w:t>
      </w:r>
      <w:r>
        <w:rPr>
          <w:spacing w:val="-3"/>
          <w:w w:val="105"/>
          <w:sz w:val="22"/>
        </w:rPr>
        <w:t> </w:t>
      </w:r>
      <w:r>
        <w:rPr>
          <w:w w:val="105"/>
          <w:sz w:val="22"/>
        </w:rPr>
        <w:t>zařízení </w:t>
      </w:r>
      <w:r>
        <w:rPr>
          <w:rFonts w:ascii="Arial MT" w:hAnsi="Arial MT"/>
          <w:w w:val="105"/>
          <w:sz w:val="22"/>
        </w:rPr>
        <w:t>s</w:t>
      </w:r>
      <w:r>
        <w:rPr>
          <w:rFonts w:ascii="Arial MT" w:hAnsi="Arial MT"/>
          <w:spacing w:val="-17"/>
          <w:w w:val="105"/>
          <w:sz w:val="22"/>
        </w:rPr>
        <w:t> </w:t>
      </w:r>
      <w:r>
        <w:rPr>
          <w:w w:val="105"/>
          <w:sz w:val="22"/>
        </w:rPr>
        <w:t>anténním</w:t>
      </w:r>
      <w:r>
        <w:rPr>
          <w:w w:val="105"/>
          <w:sz w:val="22"/>
        </w:rPr>
        <w:t> konektorem</w:t>
      </w:r>
      <w:r>
        <w:rPr>
          <w:w w:val="105"/>
          <w:sz w:val="22"/>
        </w:rPr>
        <w:t> určená</w:t>
      </w:r>
      <w:r>
        <w:rPr>
          <w:w w:val="105"/>
          <w:sz w:val="22"/>
        </w:rPr>
        <w:t> pro</w:t>
      </w:r>
      <w:r>
        <w:rPr>
          <w:w w:val="105"/>
          <w:sz w:val="22"/>
        </w:rPr>
        <w:t> přenos</w:t>
      </w:r>
      <w:r>
        <w:rPr>
          <w:w w:val="105"/>
          <w:sz w:val="22"/>
        </w:rPr>
        <w:t> dat</w:t>
      </w:r>
      <w:r>
        <w:rPr>
          <w:w w:val="105"/>
          <w:sz w:val="22"/>
        </w:rPr>
        <w:t> (a/nebo</w:t>
      </w:r>
      <w:r>
        <w:rPr>
          <w:w w:val="105"/>
          <w:sz w:val="22"/>
        </w:rPr>
        <w:t> hovoru),</w:t>
      </w:r>
      <w:r>
        <w:rPr>
          <w:w w:val="105"/>
          <w:sz w:val="22"/>
        </w:rPr>
        <w:t> používající </w:t>
      </w:r>
      <w:r>
        <w:rPr>
          <w:rFonts w:ascii="Arial MT" w:hAnsi="Arial MT"/>
          <w:w w:val="105"/>
          <w:sz w:val="22"/>
        </w:rPr>
        <w:t>modulaci</w:t>
      </w:r>
      <w:r>
        <w:rPr>
          <w:rFonts w:ascii="Arial MT" w:hAnsi="Arial MT"/>
          <w:w w:val="105"/>
          <w:sz w:val="22"/>
        </w:rPr>
        <w:t> s</w:t>
      </w:r>
      <w:r>
        <w:rPr>
          <w:rFonts w:ascii="Arial MT" w:hAnsi="Arial MT"/>
          <w:spacing w:val="-17"/>
          <w:w w:val="105"/>
          <w:sz w:val="22"/>
        </w:rPr>
        <w:t> </w:t>
      </w:r>
      <w:r>
        <w:rPr>
          <w:w w:val="105"/>
          <w:sz w:val="22"/>
        </w:rPr>
        <w:t>konstantní</w:t>
      </w:r>
      <w:r>
        <w:rPr>
          <w:w w:val="105"/>
          <w:sz w:val="22"/>
        </w:rPr>
        <w:t> nebo</w:t>
      </w:r>
      <w:r>
        <w:rPr>
          <w:w w:val="105"/>
          <w:sz w:val="22"/>
        </w:rPr>
        <w:t> proměnnou</w:t>
      </w:r>
      <w:r>
        <w:rPr>
          <w:w w:val="105"/>
          <w:sz w:val="22"/>
        </w:rPr>
        <w:t> obálkou</w:t>
      </w:r>
      <w:r>
        <w:rPr>
          <w:w w:val="105"/>
          <w:sz w:val="22"/>
        </w:rPr>
        <w:t> </w:t>
      </w:r>
      <w:r>
        <w:rPr>
          <w:w w:val="160"/>
          <w:sz w:val="22"/>
        </w:rPr>
        <w:t>–</w:t>
      </w:r>
      <w:r>
        <w:rPr>
          <w:w w:val="160"/>
          <w:sz w:val="22"/>
        </w:rPr>
        <w:t> </w:t>
      </w:r>
      <w:r>
        <w:rPr>
          <w:w w:val="105"/>
          <w:sz w:val="22"/>
        </w:rPr>
        <w:t>Harmonizovaná</w:t>
      </w:r>
      <w:r>
        <w:rPr>
          <w:w w:val="105"/>
          <w:sz w:val="22"/>
        </w:rPr>
        <w:t> norma </w:t>
      </w:r>
      <w:r>
        <w:rPr>
          <w:spacing w:val="-2"/>
          <w:w w:val="105"/>
          <w:sz w:val="22"/>
        </w:rPr>
        <w:t>pokrývající</w:t>
      </w:r>
      <w:r>
        <w:rPr>
          <w:spacing w:val="-6"/>
          <w:w w:val="105"/>
          <w:sz w:val="22"/>
        </w:rPr>
        <w:t> </w:t>
      </w:r>
      <w:r>
        <w:rPr>
          <w:spacing w:val="-2"/>
          <w:w w:val="105"/>
          <w:sz w:val="22"/>
        </w:rPr>
        <w:t>základní</w:t>
      </w:r>
      <w:r>
        <w:rPr>
          <w:spacing w:val="-4"/>
          <w:w w:val="105"/>
          <w:sz w:val="22"/>
        </w:rPr>
        <w:t> </w:t>
      </w:r>
      <w:r>
        <w:rPr>
          <w:spacing w:val="-2"/>
          <w:w w:val="105"/>
          <w:sz w:val="22"/>
        </w:rPr>
        <w:t>požadavky</w:t>
      </w:r>
      <w:r>
        <w:rPr>
          <w:spacing w:val="-6"/>
          <w:w w:val="105"/>
          <w:sz w:val="22"/>
        </w:rPr>
        <w:t> </w:t>
      </w:r>
      <w:r>
        <w:rPr>
          <w:spacing w:val="-2"/>
          <w:w w:val="105"/>
          <w:sz w:val="22"/>
        </w:rPr>
        <w:t>článku</w:t>
      </w:r>
      <w:r>
        <w:rPr>
          <w:spacing w:val="-8"/>
          <w:w w:val="105"/>
          <w:sz w:val="22"/>
        </w:rPr>
        <w:t> </w:t>
      </w:r>
      <w:r>
        <w:rPr>
          <w:spacing w:val="-2"/>
          <w:w w:val="105"/>
          <w:sz w:val="22"/>
        </w:rPr>
        <w:t>3.2</w:t>
      </w:r>
      <w:r>
        <w:rPr>
          <w:spacing w:val="-7"/>
          <w:w w:val="105"/>
          <w:sz w:val="22"/>
        </w:rPr>
        <w:t> </w:t>
      </w:r>
      <w:r>
        <w:rPr>
          <w:spacing w:val="-2"/>
          <w:w w:val="105"/>
          <w:sz w:val="22"/>
        </w:rPr>
        <w:t>Směrnice</w:t>
      </w:r>
      <w:r>
        <w:rPr>
          <w:spacing w:val="-6"/>
          <w:w w:val="105"/>
          <w:sz w:val="22"/>
        </w:rPr>
        <w:t> </w:t>
      </w:r>
      <w:r>
        <w:rPr>
          <w:spacing w:val="-2"/>
          <w:w w:val="105"/>
          <w:sz w:val="22"/>
        </w:rPr>
        <w:t>2014/53/EU</w:t>
      </w:r>
      <w:r>
        <w:rPr>
          <w:rFonts w:ascii="Arial MT" w:hAnsi="Arial MT"/>
          <w:spacing w:val="-2"/>
          <w:w w:val="105"/>
          <w:sz w:val="22"/>
        </w:rPr>
        <w:t>",</w:t>
      </w:r>
    </w:p>
    <w:p>
      <w:pPr>
        <w:pStyle w:val="ListParagraph"/>
        <w:numPr>
          <w:ilvl w:val="3"/>
          <w:numId w:val="2"/>
        </w:numPr>
        <w:tabs>
          <w:tab w:pos="2338" w:val="left" w:leader="none"/>
          <w:tab w:pos="2340" w:val="left" w:leader="none"/>
        </w:tabs>
        <w:spacing w:line="244" w:lineRule="auto" w:before="0" w:after="0"/>
        <w:ind w:left="2340" w:right="632" w:hanging="994"/>
        <w:jc w:val="both"/>
        <w:rPr>
          <w:sz w:val="22"/>
        </w:rPr>
      </w:pPr>
      <w:r>
        <w:rPr>
          <w:rFonts w:ascii="Arial MT" w:hAnsi="Arial MT"/>
          <w:sz w:val="22"/>
        </w:rPr>
        <w:t>ETSI EN 301</w:t>
      </w:r>
      <w:r>
        <w:rPr>
          <w:rFonts w:ascii="Arial MT" w:hAnsi="Arial MT"/>
          <w:spacing w:val="-1"/>
          <w:sz w:val="22"/>
        </w:rPr>
        <w:t> </w:t>
      </w:r>
      <w:r>
        <w:rPr>
          <w:rFonts w:ascii="Arial MT" w:hAnsi="Arial MT"/>
          <w:sz w:val="22"/>
        </w:rPr>
        <w:t>489-1 V2.2.3 "Norma pro elektromagnetickou kompatibilitu (EMC) </w:t>
      </w:r>
      <w:r>
        <w:rPr>
          <w:w w:val="105"/>
          <w:sz w:val="22"/>
        </w:rPr>
        <w:t>rádiových</w:t>
      </w:r>
      <w:r>
        <w:rPr>
          <w:w w:val="105"/>
          <w:sz w:val="22"/>
        </w:rPr>
        <w:t> zařízení</w:t>
      </w:r>
      <w:r>
        <w:rPr>
          <w:w w:val="105"/>
          <w:sz w:val="22"/>
        </w:rPr>
        <w:t> a</w:t>
      </w:r>
      <w:r>
        <w:rPr>
          <w:w w:val="105"/>
          <w:sz w:val="22"/>
        </w:rPr>
        <w:t> služeb</w:t>
      </w:r>
      <w:r>
        <w:rPr>
          <w:w w:val="105"/>
          <w:sz w:val="22"/>
        </w:rPr>
        <w:t> </w:t>
      </w:r>
      <w:r>
        <w:rPr>
          <w:w w:val="160"/>
          <w:sz w:val="22"/>
        </w:rPr>
        <w:t>–</w:t>
      </w:r>
      <w:r>
        <w:rPr>
          <w:w w:val="160"/>
          <w:sz w:val="22"/>
        </w:rPr>
        <w:t> </w:t>
      </w:r>
      <w:r>
        <w:rPr>
          <w:w w:val="105"/>
          <w:sz w:val="22"/>
        </w:rPr>
        <w:t>Část</w:t>
      </w:r>
      <w:r>
        <w:rPr>
          <w:w w:val="105"/>
          <w:sz w:val="22"/>
        </w:rPr>
        <w:t> 1:</w:t>
      </w:r>
      <w:r>
        <w:rPr>
          <w:w w:val="105"/>
          <w:sz w:val="22"/>
        </w:rPr>
        <w:t> Společné</w:t>
      </w:r>
      <w:r>
        <w:rPr>
          <w:w w:val="105"/>
          <w:sz w:val="22"/>
        </w:rPr>
        <w:t> technické</w:t>
      </w:r>
      <w:r>
        <w:rPr>
          <w:w w:val="105"/>
          <w:sz w:val="22"/>
        </w:rPr>
        <w:t> požadavky</w:t>
      </w:r>
      <w:r>
        <w:rPr>
          <w:w w:val="105"/>
          <w:sz w:val="22"/>
        </w:rPr>
        <w:t> </w:t>
      </w:r>
      <w:r>
        <w:rPr>
          <w:w w:val="160"/>
          <w:sz w:val="22"/>
        </w:rPr>
        <w:t>– </w:t>
      </w:r>
      <w:r>
        <w:rPr>
          <w:sz w:val="22"/>
        </w:rPr>
        <w:t>Harmonizovaná norma pro elektromagnetickou kompatibilitu",</w:t>
      </w:r>
    </w:p>
    <w:p>
      <w:pPr>
        <w:pStyle w:val="ListParagraph"/>
        <w:numPr>
          <w:ilvl w:val="3"/>
          <w:numId w:val="2"/>
        </w:numPr>
        <w:tabs>
          <w:tab w:pos="2338" w:val="left" w:leader="none"/>
          <w:tab w:pos="2340" w:val="left" w:leader="none"/>
        </w:tabs>
        <w:spacing w:line="242" w:lineRule="auto" w:before="0" w:after="0"/>
        <w:ind w:left="2340" w:right="631" w:hanging="994"/>
        <w:jc w:val="both"/>
        <w:rPr>
          <w:sz w:val="22"/>
        </w:rPr>
      </w:pPr>
      <w:r>
        <w:rPr>
          <w:rFonts w:ascii="Arial MT" w:hAnsi="Arial MT"/>
          <w:sz w:val="22"/>
        </w:rPr>
        <w:t>ETSI EN 301</w:t>
      </w:r>
      <w:r>
        <w:rPr>
          <w:rFonts w:ascii="Arial MT" w:hAnsi="Arial MT"/>
          <w:spacing w:val="-1"/>
          <w:sz w:val="22"/>
        </w:rPr>
        <w:t> </w:t>
      </w:r>
      <w:r>
        <w:rPr>
          <w:rFonts w:ascii="Arial MT" w:hAnsi="Arial MT"/>
          <w:sz w:val="22"/>
        </w:rPr>
        <w:t>489-5 V2.1.1 "Norma pro elektromagnetickou kompatibilitu (EMC) </w:t>
      </w:r>
      <w:r>
        <w:rPr>
          <w:w w:val="105"/>
          <w:sz w:val="22"/>
        </w:rPr>
        <w:t>rádiových</w:t>
      </w:r>
      <w:r>
        <w:rPr>
          <w:w w:val="105"/>
          <w:sz w:val="22"/>
        </w:rPr>
        <w:t> zařízení</w:t>
      </w:r>
      <w:r>
        <w:rPr>
          <w:w w:val="105"/>
          <w:sz w:val="22"/>
        </w:rPr>
        <w:t> a</w:t>
      </w:r>
      <w:r>
        <w:rPr>
          <w:w w:val="105"/>
          <w:sz w:val="22"/>
        </w:rPr>
        <w:t> služeb</w:t>
      </w:r>
      <w:r>
        <w:rPr>
          <w:w w:val="105"/>
          <w:sz w:val="22"/>
        </w:rPr>
        <w:t> </w:t>
      </w:r>
      <w:r>
        <w:rPr>
          <w:w w:val="160"/>
          <w:sz w:val="22"/>
        </w:rPr>
        <w:t>–</w:t>
      </w:r>
      <w:r>
        <w:rPr>
          <w:w w:val="160"/>
          <w:sz w:val="22"/>
        </w:rPr>
        <w:t> </w:t>
      </w:r>
      <w:r>
        <w:rPr>
          <w:w w:val="105"/>
          <w:sz w:val="22"/>
        </w:rPr>
        <w:t>Část</w:t>
      </w:r>
      <w:r>
        <w:rPr>
          <w:w w:val="105"/>
          <w:sz w:val="22"/>
        </w:rPr>
        <w:t> 5:</w:t>
      </w:r>
      <w:r>
        <w:rPr>
          <w:w w:val="105"/>
          <w:sz w:val="22"/>
        </w:rPr>
        <w:t> Specifické</w:t>
      </w:r>
      <w:r>
        <w:rPr>
          <w:w w:val="105"/>
          <w:sz w:val="22"/>
        </w:rPr>
        <w:t> podmínky</w:t>
      </w:r>
      <w:r>
        <w:rPr>
          <w:w w:val="105"/>
          <w:sz w:val="22"/>
        </w:rPr>
        <w:t> pro</w:t>
      </w:r>
      <w:r>
        <w:rPr>
          <w:w w:val="105"/>
          <w:sz w:val="22"/>
        </w:rPr>
        <w:t> soukromá pohyblivá</w:t>
      </w:r>
      <w:r>
        <w:rPr>
          <w:w w:val="105"/>
          <w:sz w:val="22"/>
        </w:rPr>
        <w:t> rádiová</w:t>
      </w:r>
      <w:r>
        <w:rPr>
          <w:w w:val="105"/>
          <w:sz w:val="22"/>
        </w:rPr>
        <w:t> (PMR)</w:t>
      </w:r>
      <w:r>
        <w:rPr>
          <w:w w:val="105"/>
          <w:sz w:val="22"/>
        </w:rPr>
        <w:t> a</w:t>
      </w:r>
      <w:r>
        <w:rPr>
          <w:w w:val="105"/>
          <w:sz w:val="22"/>
        </w:rPr>
        <w:t> přidružená</w:t>
      </w:r>
      <w:r>
        <w:rPr>
          <w:w w:val="105"/>
          <w:sz w:val="22"/>
        </w:rPr>
        <w:t> zařízení</w:t>
      </w:r>
      <w:r>
        <w:rPr>
          <w:w w:val="105"/>
          <w:sz w:val="22"/>
        </w:rPr>
        <w:t> (hovorová</w:t>
      </w:r>
      <w:r>
        <w:rPr>
          <w:w w:val="105"/>
          <w:sz w:val="22"/>
        </w:rPr>
        <w:t> a</w:t>
      </w:r>
      <w:r>
        <w:rPr>
          <w:w w:val="105"/>
          <w:sz w:val="22"/>
        </w:rPr>
        <w:t> nehovorová)</w:t>
      </w:r>
      <w:r>
        <w:rPr>
          <w:w w:val="105"/>
          <w:sz w:val="22"/>
        </w:rPr>
        <w:t> a zemské</w:t>
      </w:r>
      <w:r>
        <w:rPr>
          <w:spacing w:val="-3"/>
          <w:w w:val="105"/>
          <w:sz w:val="22"/>
        </w:rPr>
        <w:t> </w:t>
      </w:r>
      <w:r>
        <w:rPr>
          <w:w w:val="105"/>
          <w:sz w:val="22"/>
        </w:rPr>
        <w:t>rádiové</w:t>
      </w:r>
      <w:r>
        <w:rPr>
          <w:w w:val="105"/>
          <w:sz w:val="22"/>
        </w:rPr>
        <w:t> svazkové</w:t>
      </w:r>
      <w:r>
        <w:rPr>
          <w:w w:val="105"/>
          <w:sz w:val="22"/>
        </w:rPr>
        <w:t> sítě</w:t>
      </w:r>
      <w:r>
        <w:rPr>
          <w:w w:val="105"/>
          <w:sz w:val="22"/>
        </w:rPr>
        <w:t> (TETRA)</w:t>
      </w:r>
      <w:r>
        <w:rPr>
          <w:w w:val="105"/>
          <w:sz w:val="22"/>
        </w:rPr>
        <w:t> </w:t>
      </w:r>
      <w:r>
        <w:rPr>
          <w:w w:val="160"/>
          <w:sz w:val="22"/>
        </w:rPr>
        <w:t>–</w:t>
      </w:r>
      <w:r>
        <w:rPr>
          <w:spacing w:val="-24"/>
          <w:w w:val="160"/>
          <w:sz w:val="22"/>
        </w:rPr>
        <w:t> </w:t>
      </w:r>
      <w:r>
        <w:rPr>
          <w:w w:val="105"/>
          <w:sz w:val="22"/>
        </w:rPr>
        <w:t>Harmonizovaná</w:t>
      </w:r>
      <w:r>
        <w:rPr>
          <w:w w:val="105"/>
          <w:sz w:val="22"/>
        </w:rPr>
        <w:t> norma</w:t>
      </w:r>
      <w:r>
        <w:rPr>
          <w:w w:val="105"/>
          <w:sz w:val="22"/>
        </w:rPr>
        <w:t> pokrývající </w:t>
      </w:r>
      <w:r>
        <w:rPr>
          <w:spacing w:val="-2"/>
          <w:w w:val="105"/>
          <w:sz w:val="22"/>
        </w:rPr>
        <w:t>základní</w:t>
      </w:r>
      <w:r>
        <w:rPr>
          <w:spacing w:val="-5"/>
          <w:w w:val="105"/>
          <w:sz w:val="22"/>
        </w:rPr>
        <w:t> </w:t>
      </w:r>
      <w:r>
        <w:rPr>
          <w:spacing w:val="-2"/>
          <w:w w:val="105"/>
          <w:sz w:val="22"/>
        </w:rPr>
        <w:t>požadavky</w:t>
      </w:r>
      <w:r>
        <w:rPr>
          <w:spacing w:val="-8"/>
          <w:w w:val="105"/>
          <w:sz w:val="22"/>
        </w:rPr>
        <w:t> </w:t>
      </w:r>
      <w:r>
        <w:rPr>
          <w:spacing w:val="-2"/>
          <w:w w:val="105"/>
          <w:sz w:val="22"/>
        </w:rPr>
        <w:t>článku</w:t>
      </w:r>
      <w:r>
        <w:rPr>
          <w:spacing w:val="-7"/>
          <w:w w:val="105"/>
          <w:sz w:val="22"/>
        </w:rPr>
        <w:t> </w:t>
      </w:r>
      <w:r>
        <w:rPr>
          <w:spacing w:val="-2"/>
          <w:w w:val="105"/>
          <w:sz w:val="22"/>
        </w:rPr>
        <w:t>3.1(b)</w:t>
      </w:r>
      <w:r>
        <w:rPr>
          <w:spacing w:val="-8"/>
          <w:w w:val="105"/>
          <w:sz w:val="22"/>
        </w:rPr>
        <w:t> </w:t>
      </w:r>
      <w:r>
        <w:rPr>
          <w:spacing w:val="-2"/>
          <w:w w:val="105"/>
          <w:sz w:val="22"/>
        </w:rPr>
        <w:t>Směrnice</w:t>
      </w:r>
      <w:r>
        <w:rPr>
          <w:spacing w:val="-7"/>
          <w:w w:val="105"/>
          <w:sz w:val="22"/>
        </w:rPr>
        <w:t> </w:t>
      </w:r>
      <w:r>
        <w:rPr>
          <w:spacing w:val="-2"/>
          <w:w w:val="105"/>
          <w:sz w:val="22"/>
        </w:rPr>
        <w:t>2014/53/EU",</w:t>
      </w:r>
    </w:p>
    <w:p>
      <w:pPr>
        <w:pStyle w:val="ListParagraph"/>
        <w:numPr>
          <w:ilvl w:val="3"/>
          <w:numId w:val="2"/>
        </w:numPr>
        <w:tabs>
          <w:tab w:pos="2339" w:val="left" w:leader="none"/>
        </w:tabs>
        <w:spacing w:line="240" w:lineRule="auto" w:before="0" w:after="0"/>
        <w:ind w:left="2339" w:right="0" w:hanging="992"/>
        <w:jc w:val="both"/>
        <w:rPr>
          <w:sz w:val="22"/>
        </w:rPr>
      </w:pPr>
      <w:r>
        <w:rPr>
          <w:sz w:val="22"/>
        </w:rPr>
        <w:t>nebo</w:t>
      </w:r>
      <w:r>
        <w:rPr>
          <w:spacing w:val="3"/>
          <w:sz w:val="22"/>
        </w:rPr>
        <w:t> </w:t>
      </w:r>
      <w:r>
        <w:rPr>
          <w:sz w:val="22"/>
        </w:rPr>
        <w:t>novějších</w:t>
      </w:r>
      <w:r>
        <w:rPr>
          <w:spacing w:val="1"/>
          <w:sz w:val="22"/>
        </w:rPr>
        <w:t> </w:t>
      </w:r>
      <w:r>
        <w:rPr>
          <w:sz w:val="22"/>
        </w:rPr>
        <w:t>verzí</w:t>
      </w:r>
      <w:r>
        <w:rPr>
          <w:spacing w:val="2"/>
          <w:sz w:val="22"/>
        </w:rPr>
        <w:t> </w:t>
      </w:r>
      <w:r>
        <w:rPr>
          <w:sz w:val="22"/>
        </w:rPr>
        <w:t>těchto</w:t>
      </w:r>
      <w:r>
        <w:rPr>
          <w:spacing w:val="5"/>
          <w:sz w:val="22"/>
        </w:rPr>
        <w:t> </w:t>
      </w:r>
      <w:r>
        <w:rPr>
          <w:spacing w:val="-2"/>
          <w:sz w:val="22"/>
        </w:rPr>
        <w:t>norem.</w:t>
      </w:r>
    </w:p>
    <w:p>
      <w:pPr>
        <w:pStyle w:val="ListParagraph"/>
        <w:numPr>
          <w:ilvl w:val="2"/>
          <w:numId w:val="2"/>
        </w:numPr>
        <w:tabs>
          <w:tab w:pos="1345" w:val="left" w:leader="none"/>
          <w:tab w:pos="1347" w:val="left" w:leader="none"/>
        </w:tabs>
        <w:spacing w:line="240" w:lineRule="auto" w:before="115" w:after="0"/>
        <w:ind w:left="1347" w:right="633" w:hanging="709"/>
        <w:jc w:val="both"/>
        <w:rPr>
          <w:rFonts w:ascii="Arial MT" w:hAnsi="Arial MT"/>
          <w:sz w:val="22"/>
        </w:rPr>
      </w:pPr>
      <w:r>
        <w:rPr>
          <w:sz w:val="22"/>
        </w:rPr>
        <w:t>Doporučenými rozhraními pro připojení radiostanice DMR k</w:t>
      </w:r>
      <w:r>
        <w:rPr>
          <w:rFonts w:ascii="Arial MT" w:hAnsi="Arial MT"/>
          <w:sz w:val="22"/>
        </w:rPr>
        <w:t>e KPPS pro druhou vrstvu </w:t>
      </w:r>
      <w:r>
        <w:rPr>
          <w:sz w:val="22"/>
        </w:rPr>
        <w:t>přenosové soustavy JSVV </w:t>
      </w:r>
      <w:r>
        <w:rPr>
          <w:rFonts w:ascii="Arial MT" w:hAnsi="Arial MT"/>
          <w:sz w:val="22"/>
        </w:rPr>
        <w:t>jsou RS-232 nebo UART 3,3 V - 5 V.</w:t>
      </w:r>
    </w:p>
    <w:p>
      <w:pPr>
        <w:pStyle w:val="ListParagraph"/>
        <w:numPr>
          <w:ilvl w:val="2"/>
          <w:numId w:val="2"/>
        </w:numPr>
        <w:tabs>
          <w:tab w:pos="1345" w:val="left" w:leader="none"/>
          <w:tab w:pos="1347" w:val="left" w:leader="none"/>
        </w:tabs>
        <w:spacing w:line="240" w:lineRule="auto" w:before="121" w:after="0"/>
        <w:ind w:left="1347" w:right="632" w:hanging="709"/>
        <w:jc w:val="both"/>
        <w:rPr>
          <w:rFonts w:ascii="Arial MT" w:hAnsi="Arial MT"/>
          <w:sz w:val="22"/>
        </w:rPr>
      </w:pPr>
      <w:r>
        <w:rPr>
          <w:sz w:val="22"/>
        </w:rPr>
        <w:t>Radiostanice</w:t>
      </w:r>
      <w:r>
        <w:rPr>
          <w:spacing w:val="-1"/>
          <w:sz w:val="22"/>
        </w:rPr>
        <w:t> </w:t>
      </w:r>
      <w:r>
        <w:rPr>
          <w:sz w:val="22"/>
        </w:rPr>
        <w:t>DMR</w:t>
      </w:r>
      <w:r>
        <w:rPr>
          <w:spacing w:val="-4"/>
          <w:sz w:val="22"/>
        </w:rPr>
        <w:t> </w:t>
      </w:r>
      <w:r>
        <w:rPr>
          <w:sz w:val="22"/>
        </w:rPr>
        <w:t>musí</w:t>
      </w:r>
      <w:r>
        <w:rPr>
          <w:spacing w:val="-2"/>
          <w:sz w:val="22"/>
        </w:rPr>
        <w:t> </w:t>
      </w:r>
      <w:r>
        <w:rPr>
          <w:sz w:val="22"/>
        </w:rPr>
        <w:t>mít audio</w:t>
      </w:r>
      <w:r>
        <w:rPr>
          <w:spacing w:val="-3"/>
          <w:sz w:val="22"/>
        </w:rPr>
        <w:t> </w:t>
      </w:r>
      <w:r>
        <w:rPr>
          <w:sz w:val="22"/>
        </w:rPr>
        <w:t>rozhraní pro</w:t>
      </w:r>
      <w:r>
        <w:rPr>
          <w:spacing w:val="-3"/>
          <w:sz w:val="22"/>
        </w:rPr>
        <w:t> </w:t>
      </w:r>
      <w:r>
        <w:rPr>
          <w:sz w:val="22"/>
        </w:rPr>
        <w:t>připojení</w:t>
      </w:r>
      <w:r>
        <w:rPr>
          <w:spacing w:val="-2"/>
          <w:sz w:val="22"/>
        </w:rPr>
        <w:t> </w:t>
      </w:r>
      <w:r>
        <w:rPr>
          <w:sz w:val="22"/>
        </w:rPr>
        <w:t>na</w:t>
      </w:r>
      <w:r>
        <w:rPr>
          <w:spacing w:val="-1"/>
          <w:sz w:val="22"/>
        </w:rPr>
        <w:t> </w:t>
      </w:r>
      <w:r>
        <w:rPr>
          <w:sz w:val="22"/>
        </w:rPr>
        <w:t>E</w:t>
      </w:r>
      <w:r>
        <w:rPr>
          <w:rFonts w:ascii="Arial MT" w:hAnsi="Arial MT"/>
          <w:sz w:val="22"/>
        </w:rPr>
        <w:t>KPV</w:t>
      </w:r>
      <w:r>
        <w:rPr>
          <w:rFonts w:ascii="Arial MT" w:hAnsi="Arial MT"/>
          <w:spacing w:val="-4"/>
          <w:sz w:val="22"/>
        </w:rPr>
        <w:t> </w:t>
      </w:r>
      <w:r>
        <w:rPr>
          <w:sz w:val="22"/>
        </w:rPr>
        <w:t>s</w:t>
      </w:r>
      <w:r>
        <w:rPr>
          <w:spacing w:val="-3"/>
          <w:sz w:val="22"/>
        </w:rPr>
        <w:t> </w:t>
      </w:r>
      <w:r>
        <w:rPr>
          <w:sz w:val="22"/>
        </w:rPr>
        <w:t>výkonem 0,5</w:t>
      </w:r>
      <w:r>
        <w:rPr>
          <w:spacing w:val="-3"/>
          <w:sz w:val="22"/>
        </w:rPr>
        <w:t> </w:t>
      </w:r>
      <w:r>
        <w:rPr>
          <w:sz w:val="22"/>
        </w:rPr>
        <w:t>W,</w:t>
      </w:r>
      <w:r>
        <w:rPr>
          <w:spacing w:val="-1"/>
          <w:sz w:val="22"/>
        </w:rPr>
        <w:t> </w:t>
      </w:r>
      <w:r>
        <w:rPr>
          <w:sz w:val="22"/>
        </w:rPr>
        <w:t>audio </w:t>
      </w:r>
      <w:r>
        <w:rPr>
          <w:rFonts w:ascii="Arial MT" w:hAnsi="Arial MT"/>
          <w:sz w:val="22"/>
        </w:rPr>
        <w:t>zkresle</w:t>
      </w:r>
      <w:r>
        <w:rPr>
          <w:sz w:val="22"/>
        </w:rPr>
        <w:t>ním ≤ 3 </w:t>
      </w:r>
      <w:r>
        <w:rPr>
          <w:rFonts w:ascii="Arial MT" w:hAnsi="Arial MT"/>
          <w:sz w:val="22"/>
        </w:rPr>
        <w:t>%, audio odezvou +1 ~ -3 dB, </w:t>
      </w:r>
      <w:r>
        <w:rPr>
          <w:sz w:val="22"/>
        </w:rPr>
        <w:t>rušivým vyzařování</w:t>
      </w:r>
      <w:r>
        <w:rPr>
          <w:rFonts w:ascii="Arial MT" w:hAnsi="Arial MT"/>
          <w:sz w:val="22"/>
        </w:rPr>
        <w:t>m &lt; -57 dBm a linkovou </w:t>
      </w:r>
      <w:r>
        <w:rPr>
          <w:sz w:val="22"/>
        </w:rPr>
        <w:t>úrovní 316 mV RMS +/</w:t>
      </w:r>
      <w:r>
        <w:rPr>
          <w:rFonts w:ascii="Arial MT" w:hAnsi="Arial MT"/>
          <w:sz w:val="22"/>
        </w:rPr>
        <w:t>-10%.</w:t>
      </w:r>
    </w:p>
    <w:p>
      <w:pPr>
        <w:pStyle w:val="ListParagraph"/>
        <w:numPr>
          <w:ilvl w:val="2"/>
          <w:numId w:val="2"/>
        </w:numPr>
        <w:tabs>
          <w:tab w:pos="1345" w:val="left" w:leader="none"/>
          <w:tab w:pos="1347" w:val="left" w:leader="none"/>
        </w:tabs>
        <w:spacing w:line="242" w:lineRule="auto" w:before="120" w:after="0"/>
        <w:ind w:left="1347" w:right="636" w:hanging="709"/>
        <w:jc w:val="both"/>
        <w:rPr>
          <w:sz w:val="22"/>
        </w:rPr>
      </w:pPr>
      <w:r>
        <w:rPr>
          <w:sz w:val="22"/>
        </w:rPr>
        <w:t>Kmitočtové pásmo </w:t>
      </w:r>
      <w:r>
        <w:rPr>
          <w:rFonts w:ascii="Arial MT" w:hAnsi="Arial MT"/>
          <w:sz w:val="22"/>
        </w:rPr>
        <w:t>pro radiostanici DMR je 146 </w:t>
      </w:r>
      <w:r>
        <w:rPr>
          <w:w w:val="160"/>
          <w:sz w:val="22"/>
        </w:rPr>
        <w:t>–</w:t>
      </w:r>
      <w:r>
        <w:rPr>
          <w:w w:val="160"/>
          <w:sz w:val="22"/>
        </w:rPr>
        <w:t> </w:t>
      </w:r>
      <w:r>
        <w:rPr>
          <w:sz w:val="22"/>
        </w:rPr>
        <w:t>174 MHz, kanálová rozteč 12,5 kHz, duplexní</w:t>
      </w:r>
      <w:r>
        <w:rPr>
          <w:spacing w:val="-4"/>
          <w:sz w:val="22"/>
        </w:rPr>
        <w:t> </w:t>
      </w:r>
      <w:r>
        <w:rPr>
          <w:sz w:val="22"/>
        </w:rPr>
        <w:t>odstup</w:t>
      </w:r>
      <w:r>
        <w:rPr>
          <w:spacing w:val="-9"/>
          <w:sz w:val="22"/>
        </w:rPr>
        <w:t> </w:t>
      </w:r>
      <w:r>
        <w:rPr>
          <w:sz w:val="22"/>
        </w:rPr>
        <w:t>4,6</w:t>
      </w:r>
      <w:r>
        <w:rPr>
          <w:spacing w:val="-11"/>
          <w:sz w:val="22"/>
        </w:rPr>
        <w:t> </w:t>
      </w:r>
      <w:r>
        <w:rPr>
          <w:sz w:val="22"/>
        </w:rPr>
        <w:t>MHz.</w:t>
      </w:r>
      <w:r>
        <w:rPr>
          <w:spacing w:val="-5"/>
          <w:sz w:val="22"/>
        </w:rPr>
        <w:t> </w:t>
      </w:r>
      <w:r>
        <w:rPr>
          <w:sz w:val="22"/>
        </w:rPr>
        <w:t>Ostatní</w:t>
      </w:r>
      <w:r>
        <w:rPr>
          <w:spacing w:val="-6"/>
          <w:sz w:val="22"/>
        </w:rPr>
        <w:t> </w:t>
      </w:r>
      <w:r>
        <w:rPr>
          <w:sz w:val="22"/>
        </w:rPr>
        <w:t>provozní</w:t>
      </w:r>
      <w:r>
        <w:rPr>
          <w:spacing w:val="-7"/>
          <w:sz w:val="22"/>
        </w:rPr>
        <w:t> </w:t>
      </w:r>
      <w:r>
        <w:rPr>
          <w:sz w:val="22"/>
        </w:rPr>
        <w:t>parametry</w:t>
      </w:r>
      <w:r>
        <w:rPr>
          <w:spacing w:val="-11"/>
          <w:sz w:val="22"/>
        </w:rPr>
        <w:t> </w:t>
      </w:r>
      <w:r>
        <w:rPr>
          <w:sz w:val="22"/>
        </w:rPr>
        <w:t>radiostanice</w:t>
      </w:r>
      <w:r>
        <w:rPr>
          <w:spacing w:val="-9"/>
          <w:sz w:val="22"/>
        </w:rPr>
        <w:t> </w:t>
      </w:r>
      <w:r>
        <w:rPr>
          <w:sz w:val="22"/>
        </w:rPr>
        <w:t>musí</w:t>
      </w:r>
      <w:r>
        <w:rPr>
          <w:spacing w:val="-6"/>
          <w:sz w:val="22"/>
        </w:rPr>
        <w:t> </w:t>
      </w:r>
      <w:r>
        <w:rPr>
          <w:sz w:val="22"/>
        </w:rPr>
        <w:t>být</w:t>
      </w:r>
      <w:r>
        <w:rPr>
          <w:spacing w:val="-7"/>
          <w:sz w:val="22"/>
        </w:rPr>
        <w:t> </w:t>
      </w:r>
      <w:r>
        <w:rPr>
          <w:sz w:val="22"/>
        </w:rPr>
        <w:t>možné</w:t>
      </w:r>
      <w:r>
        <w:rPr>
          <w:spacing w:val="-9"/>
          <w:sz w:val="22"/>
        </w:rPr>
        <w:t> </w:t>
      </w:r>
      <w:r>
        <w:rPr>
          <w:sz w:val="22"/>
        </w:rPr>
        <w:t>nastavit konfiguračním softwarem výrobce radiostanice. Přenos dat a hlasu musí být realizován </w:t>
      </w:r>
      <w:r>
        <w:rPr>
          <w:spacing w:val="-2"/>
          <w:sz w:val="22"/>
        </w:rPr>
        <w:t>následovně:</w:t>
      </w:r>
    </w:p>
    <w:p>
      <w:pPr>
        <w:pStyle w:val="ListParagraph"/>
        <w:numPr>
          <w:ilvl w:val="3"/>
          <w:numId w:val="2"/>
        </w:numPr>
        <w:tabs>
          <w:tab w:pos="2338" w:val="left" w:leader="none"/>
          <w:tab w:pos="2340" w:val="left" w:leader="none"/>
        </w:tabs>
        <w:spacing w:line="240" w:lineRule="auto" w:before="41" w:after="0"/>
        <w:ind w:left="2340" w:right="633" w:hanging="994"/>
        <w:jc w:val="both"/>
        <w:rPr>
          <w:rFonts w:ascii="Arial MT" w:hAnsi="Arial MT"/>
          <w:sz w:val="22"/>
        </w:rPr>
      </w:pPr>
      <w:r>
        <w:rPr>
          <w:sz w:val="22"/>
        </w:rPr>
        <w:t>Přenos</w:t>
      </w:r>
      <w:r>
        <w:rPr>
          <w:spacing w:val="-4"/>
          <w:sz w:val="22"/>
        </w:rPr>
        <w:t> </w:t>
      </w:r>
      <w:r>
        <w:rPr>
          <w:sz w:val="22"/>
        </w:rPr>
        <w:t>dat</w:t>
      </w:r>
      <w:r>
        <w:rPr>
          <w:spacing w:val="-5"/>
          <w:sz w:val="22"/>
        </w:rPr>
        <w:t> </w:t>
      </w:r>
      <w:r>
        <w:rPr>
          <w:sz w:val="22"/>
        </w:rPr>
        <w:t>(v</w:t>
      </w:r>
      <w:r>
        <w:rPr>
          <w:spacing w:val="-3"/>
          <w:sz w:val="22"/>
        </w:rPr>
        <w:t> </w:t>
      </w:r>
      <w:r>
        <w:rPr>
          <w:sz w:val="22"/>
        </w:rPr>
        <w:t>obou</w:t>
      </w:r>
      <w:r>
        <w:rPr>
          <w:spacing w:val="-6"/>
          <w:sz w:val="22"/>
        </w:rPr>
        <w:t> </w:t>
      </w:r>
      <w:r>
        <w:rPr>
          <w:sz w:val="22"/>
        </w:rPr>
        <w:t>směrech</w:t>
      </w:r>
      <w:r>
        <w:rPr>
          <w:spacing w:val="-6"/>
          <w:sz w:val="22"/>
        </w:rPr>
        <w:t> </w:t>
      </w:r>
      <w:r>
        <w:rPr>
          <w:sz w:val="22"/>
        </w:rPr>
        <w:t>mezi</w:t>
      </w:r>
      <w:r>
        <w:rPr>
          <w:spacing w:val="-5"/>
          <w:sz w:val="22"/>
        </w:rPr>
        <w:t> </w:t>
      </w:r>
      <w:r>
        <w:rPr>
          <w:sz w:val="22"/>
        </w:rPr>
        <w:t>VyC</w:t>
      </w:r>
      <w:r>
        <w:rPr>
          <w:spacing w:val="-7"/>
          <w:sz w:val="22"/>
        </w:rPr>
        <w:t> </w:t>
      </w:r>
      <w:r>
        <w:rPr>
          <w:sz w:val="22"/>
        </w:rPr>
        <w:t>a</w:t>
      </w:r>
      <w:r>
        <w:rPr>
          <w:spacing w:val="-6"/>
          <w:sz w:val="22"/>
        </w:rPr>
        <w:t> </w:t>
      </w:r>
      <w:r>
        <w:rPr>
          <w:sz w:val="22"/>
        </w:rPr>
        <w:t>KPPS)</w:t>
      </w:r>
      <w:r>
        <w:rPr>
          <w:spacing w:val="-5"/>
          <w:sz w:val="22"/>
        </w:rPr>
        <w:t> </w:t>
      </w:r>
      <w:r>
        <w:rPr>
          <w:sz w:val="22"/>
        </w:rPr>
        <w:t>a</w:t>
      </w:r>
      <w:r>
        <w:rPr>
          <w:spacing w:val="-6"/>
          <w:sz w:val="22"/>
        </w:rPr>
        <w:t> </w:t>
      </w:r>
      <w:r>
        <w:rPr>
          <w:sz w:val="22"/>
        </w:rPr>
        <w:t>přenos</w:t>
      </w:r>
      <w:r>
        <w:rPr>
          <w:spacing w:val="-4"/>
          <w:sz w:val="22"/>
        </w:rPr>
        <w:t> </w:t>
      </w:r>
      <w:r>
        <w:rPr>
          <w:rFonts w:ascii="Arial MT" w:hAnsi="Arial MT"/>
          <w:sz w:val="22"/>
        </w:rPr>
        <w:t>hlasu</w:t>
      </w:r>
      <w:r>
        <w:rPr>
          <w:rFonts w:ascii="Arial MT" w:hAnsi="Arial MT"/>
          <w:spacing w:val="-9"/>
          <w:sz w:val="22"/>
        </w:rPr>
        <w:t> </w:t>
      </w:r>
      <w:r>
        <w:rPr>
          <w:sz w:val="22"/>
        </w:rPr>
        <w:t>(pouze</w:t>
      </w:r>
      <w:r>
        <w:rPr>
          <w:spacing w:val="-6"/>
          <w:sz w:val="22"/>
        </w:rPr>
        <w:t> </w:t>
      </w:r>
      <w:r>
        <w:rPr>
          <w:sz w:val="22"/>
        </w:rPr>
        <w:t>ve</w:t>
      </w:r>
      <w:r>
        <w:rPr>
          <w:spacing w:val="-9"/>
          <w:sz w:val="22"/>
        </w:rPr>
        <w:t> </w:t>
      </w:r>
      <w:r>
        <w:rPr>
          <w:sz w:val="22"/>
        </w:rPr>
        <w:t>směru </w:t>
      </w:r>
      <w:r>
        <w:rPr>
          <w:rFonts w:ascii="Arial MT" w:hAnsi="Arial MT"/>
          <w:sz w:val="22"/>
        </w:rPr>
        <w:t>od VyC ke KPPS) </w:t>
      </w:r>
      <w:r>
        <w:rPr>
          <w:sz w:val="22"/>
        </w:rPr>
        <w:t>je realizován po timeslotu </w:t>
      </w:r>
      <w:r>
        <w:rPr>
          <w:rFonts w:ascii="Arial MT" w:hAnsi="Arial MT"/>
          <w:sz w:val="22"/>
        </w:rPr>
        <w:t>A.</w:t>
      </w:r>
    </w:p>
    <w:p>
      <w:pPr>
        <w:pStyle w:val="ListParagraph"/>
        <w:numPr>
          <w:ilvl w:val="3"/>
          <w:numId w:val="2"/>
        </w:numPr>
        <w:tabs>
          <w:tab w:pos="2339" w:val="left" w:leader="none"/>
        </w:tabs>
        <w:spacing w:line="240" w:lineRule="auto" w:before="41" w:after="0"/>
        <w:ind w:left="2339" w:right="0" w:hanging="992"/>
        <w:jc w:val="both"/>
        <w:rPr>
          <w:sz w:val="22"/>
        </w:rPr>
      </w:pPr>
      <w:r>
        <w:rPr>
          <w:sz w:val="22"/>
        </w:rPr>
        <w:t>Přenos</w:t>
      </w:r>
      <w:r>
        <w:rPr>
          <w:spacing w:val="-5"/>
          <w:sz w:val="22"/>
        </w:rPr>
        <w:t> </w:t>
      </w:r>
      <w:r>
        <w:rPr>
          <w:sz w:val="22"/>
        </w:rPr>
        <w:t>dat</w:t>
      </w:r>
      <w:r>
        <w:rPr>
          <w:spacing w:val="-5"/>
          <w:sz w:val="22"/>
        </w:rPr>
        <w:t> </w:t>
      </w:r>
      <w:r>
        <w:rPr>
          <w:sz w:val="22"/>
        </w:rPr>
        <w:t>je</w:t>
      </w:r>
      <w:r>
        <w:rPr>
          <w:spacing w:val="-6"/>
          <w:sz w:val="22"/>
        </w:rPr>
        <w:t> </w:t>
      </w:r>
      <w:r>
        <w:rPr>
          <w:sz w:val="22"/>
        </w:rPr>
        <w:t>realizován</w:t>
      </w:r>
      <w:r>
        <w:rPr>
          <w:spacing w:val="-5"/>
          <w:sz w:val="22"/>
        </w:rPr>
        <w:t> </w:t>
      </w:r>
      <w:r>
        <w:rPr>
          <w:sz w:val="22"/>
        </w:rPr>
        <w:t>dle</w:t>
      </w:r>
      <w:r>
        <w:rPr>
          <w:spacing w:val="-5"/>
          <w:sz w:val="22"/>
        </w:rPr>
        <w:t> </w:t>
      </w:r>
      <w:r>
        <w:rPr>
          <w:sz w:val="22"/>
        </w:rPr>
        <w:t>DMR</w:t>
      </w:r>
      <w:r>
        <w:rPr>
          <w:spacing w:val="-3"/>
          <w:sz w:val="22"/>
        </w:rPr>
        <w:t> </w:t>
      </w:r>
      <w:r>
        <w:rPr>
          <w:sz w:val="22"/>
        </w:rPr>
        <w:t>protokolu</w:t>
      </w:r>
      <w:r>
        <w:rPr>
          <w:spacing w:val="-5"/>
          <w:sz w:val="22"/>
        </w:rPr>
        <w:t> </w:t>
      </w:r>
      <w:r>
        <w:rPr>
          <w:sz w:val="22"/>
        </w:rPr>
        <w:t>PDP</w:t>
      </w:r>
      <w:r>
        <w:rPr>
          <w:spacing w:val="-6"/>
          <w:sz w:val="22"/>
        </w:rPr>
        <w:t> </w:t>
      </w:r>
      <w:r>
        <w:rPr>
          <w:sz w:val="22"/>
        </w:rPr>
        <w:t>(„Packet</w:t>
      </w:r>
      <w:r>
        <w:rPr>
          <w:spacing w:val="-3"/>
          <w:sz w:val="22"/>
        </w:rPr>
        <w:t> </w:t>
      </w:r>
      <w:r>
        <w:rPr>
          <w:sz w:val="22"/>
        </w:rPr>
        <w:t>Data</w:t>
      </w:r>
      <w:r>
        <w:rPr>
          <w:spacing w:val="-5"/>
          <w:sz w:val="22"/>
        </w:rPr>
        <w:t> </w:t>
      </w:r>
      <w:r>
        <w:rPr>
          <w:spacing w:val="-2"/>
          <w:sz w:val="22"/>
        </w:rPr>
        <w:t>Protocol“).</w:t>
      </w:r>
    </w:p>
    <w:p>
      <w:pPr>
        <w:pStyle w:val="ListParagraph"/>
        <w:numPr>
          <w:ilvl w:val="3"/>
          <w:numId w:val="2"/>
        </w:numPr>
        <w:tabs>
          <w:tab w:pos="2338" w:val="left" w:leader="none"/>
          <w:tab w:pos="2340" w:val="left" w:leader="none"/>
        </w:tabs>
        <w:spacing w:line="240" w:lineRule="auto" w:before="40" w:after="0"/>
        <w:ind w:left="2340" w:right="631" w:hanging="994"/>
        <w:jc w:val="both"/>
        <w:rPr>
          <w:rFonts w:ascii="Arial MT" w:hAnsi="Arial MT"/>
          <w:sz w:val="22"/>
        </w:rPr>
      </w:pPr>
      <w:r>
        <w:rPr>
          <w:sz w:val="22"/>
        </w:rPr>
        <w:t>Přenos dat ve směru od VyC ke KPPS je realizován dle DMR protokolu SDP („Short</w:t>
      </w:r>
      <w:r>
        <w:rPr>
          <w:spacing w:val="-6"/>
          <w:sz w:val="22"/>
        </w:rPr>
        <w:t> </w:t>
      </w:r>
      <w:r>
        <w:rPr>
          <w:sz w:val="22"/>
        </w:rPr>
        <w:t>Data</w:t>
      </w:r>
      <w:r>
        <w:rPr>
          <w:spacing w:val="-7"/>
          <w:sz w:val="22"/>
        </w:rPr>
        <w:t> </w:t>
      </w:r>
      <w:r>
        <w:rPr>
          <w:sz w:val="22"/>
        </w:rPr>
        <w:t>Protocol“)</w:t>
      </w:r>
      <w:r>
        <w:rPr>
          <w:spacing w:val="-8"/>
          <w:sz w:val="22"/>
        </w:rPr>
        <w:t> </w:t>
      </w:r>
      <w:r>
        <w:rPr>
          <w:sz w:val="22"/>
        </w:rPr>
        <w:t>bez</w:t>
      </w:r>
      <w:r>
        <w:rPr>
          <w:spacing w:val="-7"/>
          <w:sz w:val="22"/>
        </w:rPr>
        <w:t> </w:t>
      </w:r>
      <w:r>
        <w:rPr>
          <w:sz w:val="22"/>
        </w:rPr>
        <w:t>potvrzování</w:t>
      </w:r>
      <w:r>
        <w:rPr>
          <w:spacing w:val="-6"/>
          <w:sz w:val="22"/>
        </w:rPr>
        <w:t> </w:t>
      </w:r>
      <w:r>
        <w:rPr>
          <w:sz w:val="22"/>
        </w:rPr>
        <w:t>doručení.</w:t>
      </w:r>
      <w:r>
        <w:rPr>
          <w:spacing w:val="-5"/>
          <w:sz w:val="22"/>
        </w:rPr>
        <w:t> </w:t>
      </w:r>
      <w:r>
        <w:rPr>
          <w:rFonts w:ascii="Arial MT" w:hAnsi="Arial MT"/>
          <w:sz w:val="22"/>
        </w:rPr>
        <w:t>V</w:t>
      </w:r>
      <w:r>
        <w:rPr>
          <w:rFonts w:ascii="Arial MT" w:hAnsi="Arial MT"/>
          <w:spacing w:val="-3"/>
          <w:sz w:val="22"/>
        </w:rPr>
        <w:t> </w:t>
      </w:r>
      <w:r>
        <w:rPr>
          <w:sz w:val="22"/>
        </w:rPr>
        <w:t>bloku</w:t>
      </w:r>
      <w:r>
        <w:rPr>
          <w:spacing w:val="-7"/>
          <w:sz w:val="22"/>
        </w:rPr>
        <w:t> </w:t>
      </w:r>
      <w:r>
        <w:rPr>
          <w:sz w:val="22"/>
        </w:rPr>
        <w:t>hlavičky</w:t>
      </w:r>
      <w:r>
        <w:rPr>
          <w:spacing w:val="-7"/>
          <w:sz w:val="22"/>
        </w:rPr>
        <w:t> </w:t>
      </w:r>
      <w:r>
        <w:rPr>
          <w:sz w:val="22"/>
        </w:rPr>
        <w:t>DMR</w:t>
      </w:r>
      <w:r>
        <w:rPr>
          <w:spacing w:val="-10"/>
          <w:sz w:val="22"/>
        </w:rPr>
        <w:t> </w:t>
      </w:r>
      <w:r>
        <w:rPr>
          <w:sz w:val="22"/>
        </w:rPr>
        <w:t>je</w:t>
      </w:r>
      <w:r>
        <w:rPr>
          <w:spacing w:val="-10"/>
          <w:sz w:val="22"/>
        </w:rPr>
        <w:t> </w:t>
      </w:r>
      <w:r>
        <w:rPr>
          <w:sz w:val="22"/>
        </w:rPr>
        <w:t>využit identifikátor datového paketu (DPF) s </w:t>
      </w:r>
      <w:r>
        <w:rPr>
          <w:rFonts w:ascii="Arial MT" w:hAnsi="Arial MT"/>
          <w:sz w:val="22"/>
        </w:rPr>
        <w:t>hodnotou 13 (</w:t>
      </w:r>
      <w:r>
        <w:rPr>
          <w:sz w:val="22"/>
        </w:rPr>
        <w:t>tj. „Short Data: Defined“</w:t>
      </w:r>
      <w:r>
        <w:rPr>
          <w:rFonts w:ascii="Arial MT" w:hAnsi="Arial MT"/>
          <w:sz w:val="22"/>
        </w:rPr>
        <w:t>), </w:t>
      </w:r>
      <w:r>
        <w:rPr>
          <w:sz w:val="22"/>
        </w:rPr>
        <w:t>identifikátor SAP </w:t>
      </w:r>
      <w:r>
        <w:rPr>
          <w:rFonts w:ascii="Arial MT" w:hAnsi="Arial MT"/>
          <w:sz w:val="22"/>
        </w:rPr>
        <w:t>s</w:t>
      </w:r>
      <w:r>
        <w:rPr>
          <w:rFonts w:ascii="Arial MT" w:hAnsi="Arial MT"/>
          <w:spacing w:val="-6"/>
          <w:sz w:val="22"/>
        </w:rPr>
        <w:t> </w:t>
      </w:r>
      <w:r>
        <w:rPr>
          <w:rFonts w:ascii="Arial MT" w:hAnsi="Arial MT"/>
          <w:sz w:val="22"/>
        </w:rPr>
        <w:t>hodnotou 10 (tj. </w:t>
      </w:r>
      <w:r>
        <w:rPr>
          <w:sz w:val="22"/>
        </w:rPr>
        <w:t>„Short Data“), identifikátor DD s hodnotou 0 (tj. „binary“), identifikátor S („Re</w:t>
      </w:r>
      <w:r>
        <w:rPr>
          <w:rFonts w:ascii="Arial MT" w:hAnsi="Arial MT"/>
          <w:sz w:val="22"/>
        </w:rPr>
        <w:t>-</w:t>
      </w:r>
      <w:r>
        <w:rPr>
          <w:sz w:val="22"/>
        </w:rPr>
        <w:t>Synchronize Flag“) s hodnotou 0 a identifikátor F („Full Message Flag“) s hodnotou 1</w:t>
      </w:r>
      <w:r>
        <w:rPr>
          <w:rFonts w:ascii="Arial MT" w:hAnsi="Arial MT"/>
          <w:sz w:val="22"/>
        </w:rPr>
        <w:t>.</w:t>
      </w:r>
    </w:p>
    <w:p>
      <w:pPr>
        <w:pStyle w:val="ListParagraph"/>
        <w:numPr>
          <w:ilvl w:val="3"/>
          <w:numId w:val="2"/>
        </w:numPr>
        <w:tabs>
          <w:tab w:pos="2338" w:val="left" w:leader="none"/>
          <w:tab w:pos="2340" w:val="left" w:leader="none"/>
        </w:tabs>
        <w:spacing w:line="242" w:lineRule="auto" w:before="40" w:after="0"/>
        <w:ind w:left="2340" w:right="631" w:hanging="994"/>
        <w:jc w:val="both"/>
        <w:rPr>
          <w:sz w:val="22"/>
        </w:rPr>
      </w:pPr>
      <w:r>
        <w:rPr>
          <w:sz w:val="22"/>
        </w:rPr>
        <w:t>Přenos dat ve</w:t>
      </w:r>
      <w:r>
        <w:rPr>
          <w:spacing w:val="-1"/>
          <w:sz w:val="22"/>
        </w:rPr>
        <w:t> </w:t>
      </w:r>
      <w:r>
        <w:rPr>
          <w:sz w:val="22"/>
        </w:rPr>
        <w:t>směru od</w:t>
      </w:r>
      <w:r>
        <w:rPr>
          <w:spacing w:val="-3"/>
          <w:sz w:val="22"/>
        </w:rPr>
        <w:t> </w:t>
      </w:r>
      <w:r>
        <w:rPr>
          <w:sz w:val="22"/>
        </w:rPr>
        <w:t>KPPS k VyC dle</w:t>
      </w:r>
      <w:r>
        <w:rPr>
          <w:spacing w:val="-2"/>
          <w:sz w:val="22"/>
        </w:rPr>
        <w:t> </w:t>
      </w:r>
      <w:r>
        <w:rPr>
          <w:sz w:val="22"/>
        </w:rPr>
        <w:t>DMR</w:t>
      </w:r>
      <w:r>
        <w:rPr>
          <w:spacing w:val="-2"/>
          <w:sz w:val="22"/>
        </w:rPr>
        <w:t> </w:t>
      </w:r>
      <w:r>
        <w:rPr>
          <w:sz w:val="22"/>
        </w:rPr>
        <w:t>PDP je</w:t>
      </w:r>
      <w:r>
        <w:rPr>
          <w:spacing w:val="-2"/>
          <w:sz w:val="22"/>
        </w:rPr>
        <w:t> </w:t>
      </w:r>
      <w:r>
        <w:rPr>
          <w:sz w:val="22"/>
        </w:rPr>
        <w:t>umožněn po</w:t>
      </w:r>
      <w:r>
        <w:rPr>
          <w:spacing w:val="-1"/>
          <w:sz w:val="22"/>
        </w:rPr>
        <w:t> </w:t>
      </w:r>
      <w:r>
        <w:rPr>
          <w:sz w:val="22"/>
        </w:rPr>
        <w:t>protokolu IP („Internet Protocol“) nebo protokolu SDP („Short Data Protocol“). V </w:t>
      </w:r>
      <w:r>
        <w:rPr>
          <w:rFonts w:ascii="Arial MT" w:hAnsi="Arial MT"/>
          <w:sz w:val="22"/>
        </w:rPr>
        <w:t>obou </w:t>
      </w:r>
      <w:r>
        <w:rPr>
          <w:sz w:val="22"/>
        </w:rPr>
        <w:t>případech</w:t>
      </w:r>
      <w:r>
        <w:rPr>
          <w:spacing w:val="-4"/>
          <w:sz w:val="22"/>
        </w:rPr>
        <w:t> </w:t>
      </w:r>
      <w:r>
        <w:rPr>
          <w:sz w:val="22"/>
        </w:rPr>
        <w:t>se</w:t>
      </w:r>
      <w:r>
        <w:rPr>
          <w:spacing w:val="-6"/>
          <w:sz w:val="22"/>
        </w:rPr>
        <w:t> </w:t>
      </w:r>
      <w:r>
        <w:rPr>
          <w:sz w:val="22"/>
        </w:rPr>
        <w:t>musí</w:t>
      </w:r>
      <w:r>
        <w:rPr>
          <w:spacing w:val="-5"/>
          <w:sz w:val="22"/>
        </w:rPr>
        <w:t> </w:t>
      </w:r>
      <w:r>
        <w:rPr>
          <w:sz w:val="22"/>
        </w:rPr>
        <w:t>jednat</w:t>
      </w:r>
      <w:r>
        <w:rPr>
          <w:spacing w:val="-1"/>
          <w:sz w:val="22"/>
        </w:rPr>
        <w:t> </w:t>
      </w:r>
      <w:r>
        <w:rPr>
          <w:sz w:val="22"/>
        </w:rPr>
        <w:t>o</w:t>
      </w:r>
      <w:r>
        <w:rPr>
          <w:spacing w:val="-4"/>
          <w:sz w:val="22"/>
        </w:rPr>
        <w:t> </w:t>
      </w:r>
      <w:r>
        <w:rPr>
          <w:sz w:val="22"/>
        </w:rPr>
        <w:t>přenos</w:t>
      </w:r>
      <w:r>
        <w:rPr>
          <w:spacing w:val="-4"/>
          <w:sz w:val="22"/>
        </w:rPr>
        <w:t> </w:t>
      </w:r>
      <w:r>
        <w:rPr>
          <w:sz w:val="22"/>
        </w:rPr>
        <w:t>bez</w:t>
      </w:r>
      <w:r>
        <w:rPr>
          <w:spacing w:val="-2"/>
          <w:sz w:val="22"/>
        </w:rPr>
        <w:t> </w:t>
      </w:r>
      <w:r>
        <w:rPr>
          <w:sz w:val="22"/>
        </w:rPr>
        <w:t>potvrzování doručení a</w:t>
      </w:r>
      <w:r>
        <w:rPr>
          <w:spacing w:val="-6"/>
          <w:sz w:val="22"/>
        </w:rPr>
        <w:t> </w:t>
      </w:r>
      <w:r>
        <w:rPr>
          <w:sz w:val="22"/>
        </w:rPr>
        <w:t>musí</w:t>
      </w:r>
      <w:r>
        <w:rPr>
          <w:spacing w:val="-1"/>
          <w:sz w:val="22"/>
        </w:rPr>
        <w:t> </w:t>
      </w:r>
      <w:r>
        <w:rPr>
          <w:sz w:val="22"/>
        </w:rPr>
        <w:t>být</w:t>
      </w:r>
      <w:r>
        <w:rPr>
          <w:spacing w:val="-1"/>
          <w:sz w:val="22"/>
        </w:rPr>
        <w:t> </w:t>
      </w:r>
      <w:r>
        <w:rPr>
          <w:sz w:val="22"/>
        </w:rPr>
        <w:t>odesílán pouze jeden blok hlavičky DMR</w:t>
      </w:r>
      <w:r>
        <w:rPr>
          <w:rFonts w:ascii="Arial MT" w:hAnsi="Arial MT"/>
          <w:sz w:val="22"/>
        </w:rPr>
        <w:t>, </w:t>
      </w:r>
      <w:r>
        <w:rPr>
          <w:sz w:val="22"/>
        </w:rPr>
        <w:t>následovaný uživatelskými daty protokolu pro druhou vrstvu přenosové soustavy JSVV.</w:t>
      </w:r>
    </w:p>
    <w:p>
      <w:pPr>
        <w:pStyle w:val="ListParagraph"/>
        <w:numPr>
          <w:ilvl w:val="4"/>
          <w:numId w:val="2"/>
        </w:numPr>
        <w:tabs>
          <w:tab w:pos="3471" w:val="left" w:leader="none"/>
          <w:tab w:pos="3474" w:val="left" w:leader="none"/>
        </w:tabs>
        <w:spacing w:line="240" w:lineRule="auto" w:before="36" w:after="0"/>
        <w:ind w:left="3474" w:right="632" w:hanging="1134"/>
        <w:jc w:val="both"/>
        <w:rPr>
          <w:rFonts w:ascii="Arial MT" w:hAnsi="Arial MT"/>
          <w:sz w:val="22"/>
        </w:rPr>
      </w:pPr>
      <w:r>
        <w:rPr>
          <w:rFonts w:ascii="Arial MT" w:hAnsi="Arial MT"/>
          <w:sz w:val="22"/>
        </w:rPr>
        <w:t>V </w:t>
      </w:r>
      <w:r>
        <w:rPr>
          <w:sz w:val="22"/>
        </w:rPr>
        <w:t>případě</w:t>
      </w:r>
      <w:r>
        <w:rPr>
          <w:spacing w:val="-9"/>
          <w:sz w:val="22"/>
        </w:rPr>
        <w:t> </w:t>
      </w:r>
      <w:r>
        <w:rPr>
          <w:sz w:val="22"/>
        </w:rPr>
        <w:t>použití</w:t>
      </w:r>
      <w:r>
        <w:rPr>
          <w:spacing w:val="-7"/>
          <w:sz w:val="22"/>
        </w:rPr>
        <w:t> </w:t>
      </w:r>
      <w:r>
        <w:rPr>
          <w:sz w:val="22"/>
        </w:rPr>
        <w:t>protokolu</w:t>
      </w:r>
      <w:r>
        <w:rPr>
          <w:spacing w:val="-7"/>
          <w:sz w:val="22"/>
        </w:rPr>
        <w:t> </w:t>
      </w:r>
      <w:r>
        <w:rPr>
          <w:sz w:val="22"/>
        </w:rPr>
        <w:t>IP</w:t>
      </w:r>
      <w:r>
        <w:rPr>
          <w:spacing w:val="-7"/>
          <w:sz w:val="22"/>
        </w:rPr>
        <w:t> </w:t>
      </w:r>
      <w:r>
        <w:rPr>
          <w:sz w:val="22"/>
        </w:rPr>
        <w:t>musí</w:t>
      </w:r>
      <w:r>
        <w:rPr>
          <w:spacing w:val="-5"/>
          <w:sz w:val="22"/>
        </w:rPr>
        <w:t> </w:t>
      </w:r>
      <w:r>
        <w:rPr>
          <w:sz w:val="22"/>
        </w:rPr>
        <w:t>být</w:t>
      </w:r>
      <w:r>
        <w:rPr>
          <w:spacing w:val="-8"/>
          <w:sz w:val="22"/>
        </w:rPr>
        <w:t> </w:t>
      </w:r>
      <w:r>
        <w:rPr>
          <w:sz w:val="22"/>
        </w:rPr>
        <w:t>v bloku</w:t>
      </w:r>
      <w:r>
        <w:rPr>
          <w:spacing w:val="-7"/>
          <w:sz w:val="22"/>
        </w:rPr>
        <w:t> </w:t>
      </w:r>
      <w:r>
        <w:rPr>
          <w:sz w:val="22"/>
        </w:rPr>
        <w:t>hlavičky</w:t>
      </w:r>
      <w:r>
        <w:rPr>
          <w:spacing w:val="-6"/>
          <w:sz w:val="22"/>
        </w:rPr>
        <w:t> </w:t>
      </w:r>
      <w:r>
        <w:rPr>
          <w:sz w:val="22"/>
        </w:rPr>
        <w:t>DMR</w:t>
      </w:r>
      <w:r>
        <w:rPr>
          <w:spacing w:val="-7"/>
          <w:sz w:val="22"/>
        </w:rPr>
        <w:t> </w:t>
      </w:r>
      <w:r>
        <w:rPr>
          <w:sz w:val="22"/>
        </w:rPr>
        <w:t>uveden identifikátor datového paketu (DPF) s </w:t>
      </w:r>
      <w:r>
        <w:rPr>
          <w:rFonts w:ascii="Arial MT" w:hAnsi="Arial MT"/>
          <w:sz w:val="22"/>
        </w:rPr>
        <w:t>hodnotou 2 (</w:t>
      </w:r>
      <w:r>
        <w:rPr>
          <w:sz w:val="22"/>
        </w:rPr>
        <w:t>tj. „Data packet with</w:t>
      </w:r>
      <w:r>
        <w:rPr>
          <w:spacing w:val="40"/>
          <w:sz w:val="22"/>
        </w:rPr>
        <w:t>  </w:t>
      </w:r>
      <w:r>
        <w:rPr>
          <w:sz w:val="22"/>
        </w:rPr>
        <w:t>unconfirmed</w:t>
      </w:r>
      <w:r>
        <w:rPr>
          <w:spacing w:val="40"/>
          <w:sz w:val="22"/>
        </w:rPr>
        <w:t>  </w:t>
      </w:r>
      <w:r>
        <w:rPr>
          <w:sz w:val="22"/>
        </w:rPr>
        <w:t>delivery“</w:t>
      </w:r>
      <w:r>
        <w:rPr>
          <w:rFonts w:ascii="Arial MT" w:hAnsi="Arial MT"/>
          <w:sz w:val="22"/>
        </w:rPr>
        <w:t>),</w:t>
      </w:r>
      <w:r>
        <w:rPr>
          <w:rFonts w:ascii="Arial MT" w:hAnsi="Arial MT"/>
          <w:spacing w:val="40"/>
          <w:sz w:val="22"/>
        </w:rPr>
        <w:t>  </w:t>
      </w:r>
      <w:r>
        <w:rPr>
          <w:sz w:val="22"/>
        </w:rPr>
        <w:t>identifikátor</w:t>
      </w:r>
      <w:r>
        <w:rPr>
          <w:spacing w:val="40"/>
          <w:sz w:val="22"/>
        </w:rPr>
        <w:t>  </w:t>
      </w:r>
      <w:r>
        <w:rPr>
          <w:sz w:val="22"/>
        </w:rPr>
        <w:t>SAP</w:t>
      </w:r>
      <w:r>
        <w:rPr>
          <w:spacing w:val="40"/>
          <w:sz w:val="22"/>
        </w:rPr>
        <w:t>  </w:t>
      </w:r>
      <w:r>
        <w:rPr>
          <w:sz w:val="22"/>
        </w:rPr>
        <w:t>s </w:t>
      </w:r>
      <w:r>
        <w:rPr>
          <w:rFonts w:ascii="Arial MT" w:hAnsi="Arial MT"/>
          <w:sz w:val="22"/>
        </w:rPr>
        <w:t>hodnotou</w:t>
      </w:r>
      <w:r>
        <w:rPr>
          <w:rFonts w:ascii="Arial MT" w:hAnsi="Arial MT"/>
          <w:spacing w:val="40"/>
          <w:sz w:val="22"/>
        </w:rPr>
        <w:t>  </w:t>
      </w:r>
      <w:r>
        <w:rPr>
          <w:rFonts w:ascii="Arial MT" w:hAnsi="Arial MT"/>
          <w:sz w:val="22"/>
        </w:rPr>
        <w:t>3</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BodyText"/>
        <w:spacing w:line="242" w:lineRule="auto" w:before="226"/>
        <w:ind w:left="3474" w:right="631"/>
        <w:jc w:val="both"/>
      </w:pPr>
      <w:r>
        <w:rPr>
          <w:rFonts w:ascii="Arial MT" w:hAnsi="Arial MT"/>
        </w:rPr>
        <w:t>(</w:t>
      </w:r>
      <w:r>
        <w:rPr/>
        <w:t>tj. „UDP/IP header compression“) a identifikátor F („Full message flag“) s hodnotou 1. Před uživatelskými daty protokolu pro druhou vrstvu přenosové soustavy JSVV, zašifrovanými dle bodu 4.3.2., musí předcházet 5 datových oktetů (5 B), které nejsou šifrovány. Obsah</w:t>
      </w:r>
      <w:r>
        <w:rPr>
          <w:spacing w:val="-14"/>
        </w:rPr>
        <w:t> </w:t>
      </w:r>
      <w:r>
        <w:rPr/>
        <w:t>těchto</w:t>
      </w:r>
      <w:r>
        <w:rPr>
          <w:spacing w:val="-13"/>
        </w:rPr>
        <w:t> </w:t>
      </w:r>
      <w:r>
        <w:rPr/>
        <w:t>5</w:t>
      </w:r>
      <w:r>
        <w:rPr>
          <w:spacing w:val="-13"/>
        </w:rPr>
        <w:t> </w:t>
      </w:r>
      <w:r>
        <w:rPr/>
        <w:t>oktetů</w:t>
      </w:r>
      <w:r>
        <w:rPr>
          <w:spacing w:val="-13"/>
        </w:rPr>
        <w:t> </w:t>
      </w:r>
      <w:r>
        <w:rPr/>
        <w:t>musí</w:t>
      </w:r>
      <w:r>
        <w:rPr>
          <w:spacing w:val="-12"/>
        </w:rPr>
        <w:t> </w:t>
      </w:r>
      <w:r>
        <w:rPr/>
        <w:t>odpovídat</w:t>
      </w:r>
      <w:r>
        <w:rPr>
          <w:spacing w:val="-9"/>
        </w:rPr>
        <w:t> </w:t>
      </w:r>
      <w:r>
        <w:rPr/>
        <w:t>rozsahu</w:t>
      </w:r>
      <w:r>
        <w:rPr>
          <w:spacing w:val="-10"/>
        </w:rPr>
        <w:t> </w:t>
      </w:r>
      <w:r>
        <w:rPr/>
        <w:t>a</w:t>
      </w:r>
      <w:r>
        <w:rPr>
          <w:spacing w:val="-15"/>
        </w:rPr>
        <w:t> </w:t>
      </w:r>
      <w:r>
        <w:rPr/>
        <w:t>určení</w:t>
      </w:r>
      <w:r>
        <w:rPr>
          <w:spacing w:val="-12"/>
        </w:rPr>
        <w:t> </w:t>
      </w:r>
      <w:r>
        <w:rPr/>
        <w:t>dle</w:t>
      </w:r>
      <w:r>
        <w:rPr>
          <w:spacing w:val="-12"/>
        </w:rPr>
        <w:t> </w:t>
      </w:r>
      <w:r>
        <w:rPr>
          <w:rFonts w:ascii="Arial MT" w:hAnsi="Arial MT"/>
        </w:rPr>
        <w:t>standardu </w:t>
      </w:r>
      <w:r>
        <w:rPr/>
        <w:t>DMR pro službu „UDP/IPv4 header compression“.</w:t>
      </w:r>
    </w:p>
    <w:p>
      <w:pPr>
        <w:pStyle w:val="ListParagraph"/>
        <w:numPr>
          <w:ilvl w:val="4"/>
          <w:numId w:val="2"/>
        </w:numPr>
        <w:tabs>
          <w:tab w:pos="3471" w:val="left" w:leader="none"/>
          <w:tab w:pos="3474" w:val="left" w:leader="none"/>
        </w:tabs>
        <w:spacing w:line="242" w:lineRule="auto" w:before="41" w:after="0"/>
        <w:ind w:left="3474" w:right="633" w:hanging="1134"/>
        <w:jc w:val="both"/>
        <w:rPr>
          <w:rFonts w:ascii="Arial MT" w:hAnsi="Arial MT"/>
          <w:sz w:val="22"/>
        </w:rPr>
      </w:pPr>
      <w:r>
        <w:rPr>
          <w:rFonts w:ascii="Arial MT" w:hAnsi="Arial MT"/>
          <w:sz w:val="22"/>
        </w:rPr>
        <w:t>V </w:t>
      </w:r>
      <w:r>
        <w:rPr>
          <w:sz w:val="22"/>
        </w:rPr>
        <w:t>případě použití protokolu SDP musí být v bloku hlavičky DMR uveden</w:t>
      </w:r>
      <w:r>
        <w:rPr>
          <w:spacing w:val="-3"/>
          <w:sz w:val="22"/>
        </w:rPr>
        <w:t> </w:t>
      </w:r>
      <w:r>
        <w:rPr>
          <w:sz w:val="22"/>
        </w:rPr>
        <w:t>identifikátor</w:t>
      </w:r>
      <w:r>
        <w:rPr>
          <w:spacing w:val="-4"/>
          <w:sz w:val="22"/>
        </w:rPr>
        <w:t> </w:t>
      </w:r>
      <w:r>
        <w:rPr>
          <w:sz w:val="22"/>
        </w:rPr>
        <w:t>datového</w:t>
      </w:r>
      <w:r>
        <w:rPr>
          <w:spacing w:val="-3"/>
          <w:sz w:val="22"/>
        </w:rPr>
        <w:t> </w:t>
      </w:r>
      <w:r>
        <w:rPr>
          <w:sz w:val="22"/>
        </w:rPr>
        <w:t>paketu</w:t>
      </w:r>
      <w:r>
        <w:rPr>
          <w:spacing w:val="-4"/>
          <w:sz w:val="22"/>
        </w:rPr>
        <w:t> </w:t>
      </w:r>
      <w:r>
        <w:rPr>
          <w:sz w:val="22"/>
        </w:rPr>
        <w:t>(DPF)</w:t>
      </w:r>
      <w:r>
        <w:rPr>
          <w:spacing w:val="-4"/>
          <w:sz w:val="22"/>
        </w:rPr>
        <w:t> </w:t>
      </w:r>
      <w:r>
        <w:rPr>
          <w:sz w:val="22"/>
        </w:rPr>
        <w:t>s</w:t>
      </w:r>
      <w:r>
        <w:rPr>
          <w:spacing w:val="-1"/>
          <w:sz w:val="22"/>
        </w:rPr>
        <w:t> </w:t>
      </w:r>
      <w:r>
        <w:rPr>
          <w:rFonts w:ascii="Arial MT" w:hAnsi="Arial MT"/>
          <w:sz w:val="22"/>
        </w:rPr>
        <w:t>hodnotou</w:t>
      </w:r>
      <w:r>
        <w:rPr>
          <w:rFonts w:ascii="Arial MT" w:hAnsi="Arial MT"/>
          <w:spacing w:val="-5"/>
          <w:sz w:val="22"/>
        </w:rPr>
        <w:t> </w:t>
      </w:r>
      <w:r>
        <w:rPr>
          <w:rFonts w:ascii="Arial MT" w:hAnsi="Arial MT"/>
          <w:sz w:val="22"/>
        </w:rPr>
        <w:t>13</w:t>
      </w:r>
      <w:r>
        <w:rPr>
          <w:rFonts w:ascii="Arial MT" w:hAnsi="Arial MT"/>
          <w:spacing w:val="-9"/>
          <w:sz w:val="22"/>
        </w:rPr>
        <w:t> </w:t>
      </w:r>
      <w:r>
        <w:rPr>
          <w:rFonts w:ascii="Arial MT" w:hAnsi="Arial MT"/>
          <w:sz w:val="22"/>
        </w:rPr>
        <w:t>(</w:t>
      </w:r>
      <w:r>
        <w:rPr>
          <w:sz w:val="22"/>
        </w:rPr>
        <w:t>tj.</w:t>
      </w:r>
      <w:r>
        <w:rPr>
          <w:spacing w:val="-3"/>
          <w:sz w:val="22"/>
        </w:rPr>
        <w:t> </w:t>
      </w:r>
      <w:r>
        <w:rPr>
          <w:sz w:val="22"/>
        </w:rPr>
        <w:t>„Short </w:t>
      </w:r>
      <w:r>
        <w:rPr>
          <w:rFonts w:ascii="Arial MT" w:hAnsi="Arial MT"/>
          <w:sz w:val="22"/>
        </w:rPr>
        <w:t>Data: </w:t>
      </w:r>
      <w:r>
        <w:rPr>
          <w:sz w:val="22"/>
        </w:rPr>
        <w:t>Defined“</w:t>
      </w:r>
      <w:r>
        <w:rPr>
          <w:rFonts w:ascii="Arial MT" w:hAnsi="Arial MT"/>
          <w:sz w:val="22"/>
        </w:rPr>
        <w:t>), </w:t>
      </w:r>
      <w:r>
        <w:rPr>
          <w:sz w:val="22"/>
        </w:rPr>
        <w:t>identifikátor SAP s</w:t>
      </w:r>
      <w:r>
        <w:rPr>
          <w:spacing w:val="-2"/>
          <w:sz w:val="22"/>
        </w:rPr>
        <w:t> </w:t>
      </w:r>
      <w:r>
        <w:rPr>
          <w:rFonts w:ascii="Arial MT" w:hAnsi="Arial MT"/>
          <w:sz w:val="22"/>
        </w:rPr>
        <w:t>hodnotou 10 (</w:t>
      </w:r>
      <w:r>
        <w:rPr>
          <w:sz w:val="22"/>
        </w:rPr>
        <w:t>tj. „Short Data“</w:t>
      </w:r>
      <w:r>
        <w:rPr>
          <w:rFonts w:ascii="Arial MT" w:hAnsi="Arial MT"/>
          <w:sz w:val="22"/>
        </w:rPr>
        <w:t>), </w:t>
      </w:r>
      <w:r>
        <w:rPr>
          <w:sz w:val="22"/>
        </w:rPr>
        <w:t>identifikátor</w:t>
      </w:r>
      <w:r>
        <w:rPr>
          <w:spacing w:val="80"/>
          <w:sz w:val="22"/>
        </w:rPr>
        <w:t> </w:t>
      </w:r>
      <w:r>
        <w:rPr>
          <w:sz w:val="22"/>
        </w:rPr>
        <w:t>DD</w:t>
      </w:r>
      <w:r>
        <w:rPr>
          <w:spacing w:val="80"/>
          <w:sz w:val="22"/>
        </w:rPr>
        <w:t> </w:t>
      </w:r>
      <w:r>
        <w:rPr>
          <w:sz w:val="22"/>
        </w:rPr>
        <w:t>s</w:t>
      </w:r>
      <w:r>
        <w:rPr>
          <w:spacing w:val="80"/>
          <w:sz w:val="22"/>
        </w:rPr>
        <w:t> </w:t>
      </w:r>
      <w:r>
        <w:rPr>
          <w:sz w:val="22"/>
        </w:rPr>
        <w:t>hodnotou</w:t>
      </w:r>
      <w:r>
        <w:rPr>
          <w:spacing w:val="80"/>
          <w:sz w:val="22"/>
        </w:rPr>
        <w:t> </w:t>
      </w:r>
      <w:r>
        <w:rPr>
          <w:sz w:val="22"/>
        </w:rPr>
        <w:t>0</w:t>
      </w:r>
      <w:r>
        <w:rPr>
          <w:spacing w:val="80"/>
          <w:sz w:val="22"/>
        </w:rPr>
        <w:t> </w:t>
      </w:r>
      <w:r>
        <w:rPr>
          <w:sz w:val="22"/>
        </w:rPr>
        <w:t>(tj.</w:t>
      </w:r>
      <w:r>
        <w:rPr>
          <w:spacing w:val="80"/>
          <w:sz w:val="22"/>
        </w:rPr>
        <w:t> </w:t>
      </w:r>
      <w:r>
        <w:rPr>
          <w:sz w:val="22"/>
        </w:rPr>
        <w:t>„binary“),</w:t>
      </w:r>
      <w:r>
        <w:rPr>
          <w:spacing w:val="80"/>
          <w:sz w:val="22"/>
        </w:rPr>
        <w:t> </w:t>
      </w:r>
      <w:r>
        <w:rPr>
          <w:sz w:val="22"/>
        </w:rPr>
        <w:t>identifikátor</w:t>
      </w:r>
      <w:r>
        <w:rPr>
          <w:spacing w:val="80"/>
          <w:sz w:val="22"/>
        </w:rPr>
        <w:t> </w:t>
      </w:r>
      <w:r>
        <w:rPr>
          <w:sz w:val="22"/>
        </w:rPr>
        <w:t>S</w:t>
      </w:r>
      <w:r>
        <w:rPr>
          <w:spacing w:val="40"/>
          <w:sz w:val="22"/>
        </w:rPr>
        <w:t> </w:t>
      </w:r>
      <w:r>
        <w:rPr>
          <w:sz w:val="22"/>
        </w:rPr>
        <w:t>(„Re</w:t>
      </w:r>
      <w:r>
        <w:rPr>
          <w:rFonts w:ascii="Arial MT" w:hAnsi="Arial MT"/>
          <w:sz w:val="22"/>
        </w:rPr>
        <w:t>-</w:t>
      </w:r>
      <w:r>
        <w:rPr>
          <w:sz w:val="22"/>
        </w:rPr>
        <w:t>Synchronize</w:t>
      </w:r>
      <w:r>
        <w:rPr>
          <w:spacing w:val="-15"/>
          <w:sz w:val="22"/>
        </w:rPr>
        <w:t> </w:t>
      </w:r>
      <w:r>
        <w:rPr>
          <w:sz w:val="22"/>
        </w:rPr>
        <w:t>Flag“)</w:t>
      </w:r>
      <w:r>
        <w:rPr>
          <w:spacing w:val="-15"/>
          <w:sz w:val="22"/>
        </w:rPr>
        <w:t> </w:t>
      </w:r>
      <w:r>
        <w:rPr>
          <w:sz w:val="22"/>
        </w:rPr>
        <w:t>s</w:t>
      </w:r>
      <w:r>
        <w:rPr>
          <w:spacing w:val="-14"/>
          <w:sz w:val="22"/>
        </w:rPr>
        <w:t> </w:t>
      </w:r>
      <w:r>
        <w:rPr>
          <w:sz w:val="22"/>
        </w:rPr>
        <w:t>hodnotou</w:t>
      </w:r>
      <w:r>
        <w:rPr>
          <w:spacing w:val="-15"/>
          <w:sz w:val="22"/>
        </w:rPr>
        <w:t> </w:t>
      </w:r>
      <w:r>
        <w:rPr>
          <w:sz w:val="22"/>
        </w:rPr>
        <w:t>0</w:t>
      </w:r>
      <w:r>
        <w:rPr>
          <w:spacing w:val="-15"/>
          <w:sz w:val="22"/>
        </w:rPr>
        <w:t> </w:t>
      </w:r>
      <w:r>
        <w:rPr>
          <w:sz w:val="22"/>
        </w:rPr>
        <w:t>a</w:t>
      </w:r>
      <w:r>
        <w:rPr>
          <w:spacing w:val="-14"/>
          <w:sz w:val="22"/>
        </w:rPr>
        <w:t> </w:t>
      </w:r>
      <w:r>
        <w:rPr>
          <w:sz w:val="22"/>
        </w:rPr>
        <w:t>identifikátor</w:t>
      </w:r>
      <w:r>
        <w:rPr>
          <w:spacing w:val="-15"/>
          <w:sz w:val="22"/>
        </w:rPr>
        <w:t> </w:t>
      </w:r>
      <w:r>
        <w:rPr>
          <w:sz w:val="22"/>
        </w:rPr>
        <w:t>F</w:t>
      </w:r>
      <w:r>
        <w:rPr>
          <w:spacing w:val="-14"/>
          <w:sz w:val="22"/>
        </w:rPr>
        <w:t> </w:t>
      </w:r>
      <w:r>
        <w:rPr>
          <w:sz w:val="22"/>
        </w:rPr>
        <w:t>(„Full</w:t>
      </w:r>
      <w:r>
        <w:rPr>
          <w:spacing w:val="-15"/>
          <w:sz w:val="22"/>
        </w:rPr>
        <w:t> </w:t>
      </w:r>
      <w:r>
        <w:rPr>
          <w:sz w:val="22"/>
        </w:rPr>
        <w:t>Message Flag“) s hodnotou 1. Před uživatelskými daty protokolu pro druhou vrstvu přenosové soustavy JSVV, zašifrovanými dle bodu 4.3.2., nesmí v datové zprávě předcházet žádné další oktety (např. proprietární data využívaná výrobcem radiostanice)</w:t>
      </w:r>
      <w:r>
        <w:rPr>
          <w:rFonts w:ascii="Arial MT" w:hAnsi="Arial MT"/>
          <w:sz w:val="22"/>
        </w:rPr>
        <w:t>.</w:t>
      </w:r>
    </w:p>
    <w:p>
      <w:pPr>
        <w:pStyle w:val="ListParagraph"/>
        <w:numPr>
          <w:ilvl w:val="2"/>
          <w:numId w:val="2"/>
        </w:numPr>
        <w:tabs>
          <w:tab w:pos="1345" w:val="left" w:leader="none"/>
          <w:tab w:pos="1347" w:val="left" w:leader="none"/>
        </w:tabs>
        <w:spacing w:line="242" w:lineRule="auto" w:before="114" w:after="0"/>
        <w:ind w:left="1347" w:right="638" w:hanging="709"/>
        <w:jc w:val="both"/>
        <w:rPr>
          <w:sz w:val="22"/>
        </w:rPr>
      </w:pPr>
      <w:r>
        <w:rPr>
          <w:sz w:val="22"/>
        </w:rPr>
        <w:t>Minimální citlivost přijímače </w:t>
      </w:r>
      <w:r>
        <w:rPr>
          <w:rFonts w:ascii="Arial MT" w:hAnsi="Arial MT"/>
          <w:sz w:val="22"/>
        </w:rPr>
        <w:t>radiostanice DMR </w:t>
      </w:r>
      <w:r>
        <w:rPr>
          <w:sz w:val="22"/>
        </w:rPr>
        <w:t>0,25 μV (5% BER) pro příjem digitálního </w:t>
      </w:r>
      <w:r>
        <w:rPr>
          <w:spacing w:val="-2"/>
          <w:sz w:val="22"/>
        </w:rPr>
        <w:t>signálu.</w:t>
      </w:r>
    </w:p>
    <w:p>
      <w:pPr>
        <w:pStyle w:val="ListParagraph"/>
        <w:numPr>
          <w:ilvl w:val="2"/>
          <w:numId w:val="2"/>
        </w:numPr>
        <w:tabs>
          <w:tab w:pos="1345" w:val="left" w:leader="none"/>
        </w:tabs>
        <w:spacing w:line="240" w:lineRule="auto" w:before="120" w:after="0"/>
        <w:ind w:left="1345" w:right="0" w:hanging="707"/>
        <w:jc w:val="both"/>
        <w:rPr>
          <w:rFonts w:ascii="Arial MT" w:hAnsi="Arial MT"/>
          <w:sz w:val="22"/>
        </w:rPr>
      </w:pPr>
      <w:r>
        <w:rPr>
          <w:sz w:val="22"/>
        </w:rPr>
        <w:t>Vysílací</w:t>
      </w:r>
      <w:r>
        <w:rPr>
          <w:spacing w:val="-1"/>
          <w:sz w:val="22"/>
        </w:rPr>
        <w:t> </w:t>
      </w:r>
      <w:r>
        <w:rPr>
          <w:sz w:val="22"/>
        </w:rPr>
        <w:t>výkon</w:t>
      </w:r>
      <w:r>
        <w:rPr>
          <w:spacing w:val="-2"/>
          <w:sz w:val="22"/>
        </w:rPr>
        <w:t> </w:t>
      </w:r>
      <w:r>
        <w:rPr>
          <w:sz w:val="22"/>
        </w:rPr>
        <w:t>radiostanice DMR</w:t>
      </w:r>
      <w:r>
        <w:rPr>
          <w:spacing w:val="-3"/>
          <w:sz w:val="22"/>
        </w:rPr>
        <w:t> </w:t>
      </w:r>
      <w:r>
        <w:rPr>
          <w:sz w:val="22"/>
        </w:rPr>
        <w:t>musí</w:t>
      </w:r>
      <w:r>
        <w:rPr>
          <w:spacing w:val="2"/>
          <w:sz w:val="22"/>
        </w:rPr>
        <w:t> </w:t>
      </w:r>
      <w:r>
        <w:rPr>
          <w:sz w:val="22"/>
        </w:rPr>
        <w:t>být</w:t>
      </w:r>
      <w:r>
        <w:rPr>
          <w:spacing w:val="1"/>
          <w:sz w:val="22"/>
        </w:rPr>
        <w:t> </w:t>
      </w:r>
      <w:r>
        <w:rPr>
          <w:sz w:val="22"/>
        </w:rPr>
        <w:t>stavitelný</w:t>
      </w:r>
      <w:r>
        <w:rPr>
          <w:spacing w:val="1"/>
          <w:sz w:val="22"/>
        </w:rPr>
        <w:t> </w:t>
      </w:r>
      <w:r>
        <w:rPr>
          <w:rFonts w:ascii="Arial MT" w:hAnsi="Arial MT"/>
          <w:sz w:val="22"/>
        </w:rPr>
        <w:t>v</w:t>
      </w:r>
      <w:r>
        <w:rPr>
          <w:rFonts w:ascii="Arial MT" w:hAnsi="Arial MT"/>
          <w:spacing w:val="-4"/>
          <w:sz w:val="22"/>
        </w:rPr>
        <w:t> </w:t>
      </w:r>
      <w:r>
        <w:rPr>
          <w:rFonts w:ascii="Arial MT" w:hAnsi="Arial MT"/>
          <w:sz w:val="22"/>
        </w:rPr>
        <w:t>rozsahu</w:t>
      </w:r>
      <w:r>
        <w:rPr>
          <w:rFonts w:ascii="Arial MT" w:hAnsi="Arial MT"/>
          <w:spacing w:val="-5"/>
          <w:sz w:val="22"/>
        </w:rPr>
        <w:t> </w:t>
      </w:r>
      <w:r>
        <w:rPr>
          <w:sz w:val="22"/>
        </w:rPr>
        <w:t>minimálně</w:t>
      </w:r>
      <w:r>
        <w:rPr>
          <w:spacing w:val="-4"/>
          <w:sz w:val="22"/>
        </w:rPr>
        <w:t> </w:t>
      </w:r>
      <w:r>
        <w:rPr>
          <w:sz w:val="22"/>
        </w:rPr>
        <w:t>1 až</w:t>
      </w:r>
      <w:r>
        <w:rPr>
          <w:spacing w:val="1"/>
          <w:sz w:val="22"/>
        </w:rPr>
        <w:t> </w:t>
      </w:r>
      <w:r>
        <w:rPr>
          <w:sz w:val="22"/>
        </w:rPr>
        <w:t>5</w:t>
      </w:r>
      <w:r>
        <w:rPr>
          <w:spacing w:val="-3"/>
          <w:sz w:val="22"/>
        </w:rPr>
        <w:t> </w:t>
      </w:r>
      <w:r>
        <w:rPr>
          <w:spacing w:val="-5"/>
          <w:sz w:val="22"/>
        </w:rPr>
        <w:t>W</w:t>
      </w:r>
      <w:r>
        <w:rPr>
          <w:rFonts w:ascii="Arial MT" w:hAnsi="Arial MT"/>
          <w:spacing w:val="-5"/>
          <w:sz w:val="22"/>
        </w:rPr>
        <w:t>.</w:t>
      </w:r>
    </w:p>
    <w:p>
      <w:pPr>
        <w:pStyle w:val="ListParagraph"/>
        <w:numPr>
          <w:ilvl w:val="2"/>
          <w:numId w:val="2"/>
        </w:numPr>
        <w:tabs>
          <w:tab w:pos="1345" w:val="left" w:leader="none"/>
          <w:tab w:pos="1347" w:val="left" w:leader="none"/>
        </w:tabs>
        <w:spacing w:line="240" w:lineRule="auto" w:before="119" w:after="0"/>
        <w:ind w:left="1347" w:right="636" w:hanging="709"/>
        <w:jc w:val="both"/>
        <w:rPr>
          <w:rFonts w:ascii="Arial MT" w:hAnsi="Arial MT"/>
          <w:sz w:val="22"/>
        </w:rPr>
      </w:pPr>
      <w:r>
        <w:rPr>
          <w:sz w:val="22"/>
        </w:rPr>
        <w:t>Maximální spotřeba </w:t>
      </w:r>
      <w:r>
        <w:rPr>
          <w:rFonts w:ascii="Arial MT" w:hAnsi="Arial MT"/>
          <w:sz w:val="22"/>
        </w:rPr>
        <w:t>radiostanice DMR </w:t>
      </w:r>
      <w:r>
        <w:rPr>
          <w:sz w:val="22"/>
        </w:rPr>
        <w:t>musí být max. </w:t>
      </w:r>
      <w:r>
        <w:rPr>
          <w:rFonts w:ascii="Arial MT" w:hAnsi="Arial MT"/>
          <w:sz w:val="22"/>
        </w:rPr>
        <w:t>10 W v</w:t>
      </w:r>
      <w:r>
        <w:rPr>
          <w:rFonts w:ascii="Arial MT" w:hAnsi="Arial MT"/>
          <w:spacing w:val="-2"/>
          <w:sz w:val="22"/>
        </w:rPr>
        <w:t> </w:t>
      </w:r>
      <w:r>
        <w:rPr>
          <w:sz w:val="22"/>
        </w:rPr>
        <w:t>provozním režimu klid </w:t>
      </w:r>
      <w:r>
        <w:rPr>
          <w:rFonts w:ascii="Arial MT" w:hAnsi="Arial MT"/>
          <w:spacing w:val="-2"/>
          <w:sz w:val="22"/>
        </w:rPr>
        <w:t>(standby).</w:t>
      </w:r>
    </w:p>
    <w:p>
      <w:pPr>
        <w:pStyle w:val="ListParagraph"/>
        <w:numPr>
          <w:ilvl w:val="2"/>
          <w:numId w:val="2"/>
        </w:numPr>
        <w:tabs>
          <w:tab w:pos="1345" w:val="left" w:leader="none"/>
          <w:tab w:pos="1347" w:val="left" w:leader="none"/>
        </w:tabs>
        <w:spacing w:line="242" w:lineRule="auto" w:before="120" w:after="0"/>
        <w:ind w:left="1347" w:right="636" w:hanging="709"/>
        <w:jc w:val="both"/>
        <w:rPr>
          <w:rFonts w:ascii="Arial MT" w:hAnsi="Arial MT"/>
          <w:sz w:val="22"/>
        </w:rPr>
      </w:pPr>
      <w:r>
        <w:rPr>
          <w:sz w:val="22"/>
        </w:rPr>
        <w:t>KPPS pro druhou vrstvu JSVV musí obsahovat nepomíjivou paměť, jejíž parametry bude schopen</w:t>
      </w:r>
      <w:r>
        <w:rPr>
          <w:spacing w:val="80"/>
          <w:sz w:val="22"/>
        </w:rPr>
        <w:t> </w:t>
      </w:r>
      <w:r>
        <w:rPr>
          <w:sz w:val="22"/>
        </w:rPr>
        <w:t>po</w:t>
      </w:r>
      <w:r>
        <w:rPr>
          <w:spacing w:val="80"/>
          <w:sz w:val="22"/>
        </w:rPr>
        <w:t> </w:t>
      </w:r>
      <w:r>
        <w:rPr>
          <w:sz w:val="22"/>
        </w:rPr>
        <w:t>druhé</w:t>
      </w:r>
      <w:r>
        <w:rPr>
          <w:spacing w:val="80"/>
          <w:sz w:val="22"/>
        </w:rPr>
        <w:t> </w:t>
      </w:r>
      <w:r>
        <w:rPr>
          <w:sz w:val="22"/>
        </w:rPr>
        <w:t>vrstvě</w:t>
      </w:r>
      <w:r>
        <w:rPr>
          <w:spacing w:val="80"/>
          <w:sz w:val="22"/>
        </w:rPr>
        <w:t> </w:t>
      </w:r>
      <w:r>
        <w:rPr>
          <w:sz w:val="22"/>
        </w:rPr>
        <w:t>přenosové</w:t>
      </w:r>
      <w:r>
        <w:rPr>
          <w:spacing w:val="80"/>
          <w:sz w:val="22"/>
        </w:rPr>
        <w:t> </w:t>
      </w:r>
      <w:r>
        <w:rPr>
          <w:sz w:val="22"/>
        </w:rPr>
        <w:t>soustavy</w:t>
      </w:r>
      <w:r>
        <w:rPr>
          <w:spacing w:val="80"/>
          <w:sz w:val="22"/>
        </w:rPr>
        <w:t> </w:t>
      </w:r>
      <w:r>
        <w:rPr>
          <w:sz w:val="22"/>
        </w:rPr>
        <w:t>JSVV</w:t>
      </w:r>
      <w:r>
        <w:rPr>
          <w:spacing w:val="80"/>
          <w:sz w:val="22"/>
        </w:rPr>
        <w:t> </w:t>
      </w:r>
      <w:r>
        <w:rPr>
          <w:sz w:val="22"/>
        </w:rPr>
        <w:t>na</w:t>
      </w:r>
      <w:r>
        <w:rPr>
          <w:spacing w:val="80"/>
          <w:sz w:val="22"/>
        </w:rPr>
        <w:t> </w:t>
      </w:r>
      <w:r>
        <w:rPr>
          <w:sz w:val="22"/>
        </w:rPr>
        <w:t>vyžádání</w:t>
      </w:r>
      <w:r>
        <w:rPr>
          <w:spacing w:val="80"/>
          <w:sz w:val="22"/>
        </w:rPr>
        <w:t> </w:t>
      </w:r>
      <w:r>
        <w:rPr>
          <w:sz w:val="22"/>
        </w:rPr>
        <w:t>VyC</w:t>
      </w:r>
      <w:r>
        <w:rPr>
          <w:spacing w:val="80"/>
          <w:sz w:val="22"/>
        </w:rPr>
        <w:t> </w:t>
      </w:r>
      <w:r>
        <w:rPr>
          <w:sz w:val="22"/>
        </w:rPr>
        <w:t>poskytnout </w:t>
      </w:r>
      <w:r>
        <w:rPr>
          <w:rFonts w:ascii="Arial MT" w:hAnsi="Arial MT"/>
          <w:sz w:val="22"/>
        </w:rPr>
        <w:t>dle bodu 4.3.16.10.</w:t>
      </w:r>
    </w:p>
    <w:p>
      <w:pPr>
        <w:pStyle w:val="ListParagraph"/>
        <w:numPr>
          <w:ilvl w:val="2"/>
          <w:numId w:val="2"/>
        </w:numPr>
        <w:tabs>
          <w:tab w:pos="1345" w:val="left" w:leader="none"/>
          <w:tab w:pos="1347" w:val="left" w:leader="none"/>
        </w:tabs>
        <w:spacing w:line="240" w:lineRule="auto" w:before="116" w:after="0"/>
        <w:ind w:left="1347" w:right="631" w:hanging="709"/>
        <w:jc w:val="both"/>
        <w:rPr>
          <w:rFonts w:ascii="Arial MT" w:hAnsi="Arial MT"/>
          <w:sz w:val="22"/>
        </w:rPr>
      </w:pPr>
      <w:r>
        <w:rPr>
          <w:rFonts w:ascii="Arial MT" w:hAnsi="Arial MT"/>
          <w:sz w:val="22"/>
        </w:rPr>
        <w:t>KPPS </w:t>
      </w:r>
      <w:r>
        <w:rPr>
          <w:sz w:val="22"/>
        </w:rPr>
        <w:t>pro druhou vrstvu přenosové soustavy JSVV musí obsahovat obvod reálného času </w:t>
      </w:r>
      <w:r>
        <w:rPr>
          <w:rFonts w:ascii="Arial MT" w:hAnsi="Arial MT"/>
          <w:sz w:val="22"/>
        </w:rPr>
        <w:t>(RTC)</w:t>
      </w:r>
      <w:r>
        <w:rPr>
          <w:sz w:val="22"/>
        </w:rPr>
        <w:t>,</w:t>
      </w:r>
      <w:r>
        <w:rPr>
          <w:spacing w:val="37"/>
          <w:sz w:val="22"/>
        </w:rPr>
        <w:t> </w:t>
      </w:r>
      <w:r>
        <w:rPr>
          <w:sz w:val="22"/>
        </w:rPr>
        <w:t>který</w:t>
      </w:r>
      <w:r>
        <w:rPr>
          <w:spacing w:val="36"/>
          <w:sz w:val="22"/>
        </w:rPr>
        <w:t> </w:t>
      </w:r>
      <w:r>
        <w:rPr>
          <w:sz w:val="22"/>
        </w:rPr>
        <w:t>bude</w:t>
      </w:r>
      <w:r>
        <w:rPr>
          <w:spacing w:val="34"/>
          <w:sz w:val="22"/>
        </w:rPr>
        <w:t> </w:t>
      </w:r>
      <w:r>
        <w:rPr>
          <w:sz w:val="22"/>
        </w:rPr>
        <w:t>možné</w:t>
      </w:r>
      <w:r>
        <w:rPr>
          <w:spacing w:val="38"/>
          <w:sz w:val="22"/>
        </w:rPr>
        <w:t> </w:t>
      </w:r>
      <w:r>
        <w:rPr>
          <w:sz w:val="22"/>
        </w:rPr>
        <w:t>synchronizovat</w:t>
      </w:r>
      <w:r>
        <w:rPr>
          <w:spacing w:val="37"/>
          <w:sz w:val="22"/>
        </w:rPr>
        <w:t> </w:t>
      </w:r>
      <w:r>
        <w:rPr>
          <w:sz w:val="22"/>
        </w:rPr>
        <w:t>podle</w:t>
      </w:r>
      <w:r>
        <w:rPr>
          <w:spacing w:val="36"/>
          <w:sz w:val="22"/>
        </w:rPr>
        <w:t> </w:t>
      </w:r>
      <w:r>
        <w:rPr>
          <w:sz w:val="22"/>
        </w:rPr>
        <w:t>časové</w:t>
      </w:r>
      <w:r>
        <w:rPr>
          <w:spacing w:val="34"/>
          <w:sz w:val="22"/>
        </w:rPr>
        <w:t> </w:t>
      </w:r>
      <w:r>
        <w:rPr>
          <w:sz w:val="22"/>
        </w:rPr>
        <w:t>značky</w:t>
      </w:r>
      <w:r>
        <w:rPr>
          <w:spacing w:val="36"/>
          <w:sz w:val="22"/>
        </w:rPr>
        <w:t> </w:t>
      </w:r>
      <w:r>
        <w:rPr>
          <w:sz w:val="22"/>
        </w:rPr>
        <w:t>obsažené</w:t>
      </w:r>
      <w:r>
        <w:rPr>
          <w:spacing w:val="38"/>
          <w:sz w:val="22"/>
        </w:rPr>
        <w:t> </w:t>
      </w:r>
      <w:r>
        <w:rPr>
          <w:sz w:val="22"/>
        </w:rPr>
        <w:t>v </w:t>
      </w:r>
      <w:r>
        <w:rPr>
          <w:rFonts w:ascii="Arial MT" w:hAnsi="Arial MT"/>
          <w:sz w:val="22"/>
        </w:rPr>
        <w:t>komunikaci </w:t>
      </w:r>
      <w:r>
        <w:rPr>
          <w:sz w:val="22"/>
        </w:rPr>
        <w:t>od VyC. Bez synchronizace musí být stabilita obvodu RTC nejhůře +/</w:t>
      </w:r>
      <w:r>
        <w:rPr>
          <w:rFonts w:ascii="Arial MT" w:hAnsi="Arial MT"/>
          <w:sz w:val="22"/>
        </w:rPr>
        <w:t>- 3 sec. za den.</w:t>
      </w:r>
    </w:p>
    <w:p>
      <w:pPr>
        <w:pStyle w:val="ListParagraph"/>
        <w:numPr>
          <w:ilvl w:val="2"/>
          <w:numId w:val="2"/>
        </w:numPr>
        <w:tabs>
          <w:tab w:pos="1345" w:val="left" w:leader="none"/>
          <w:tab w:pos="1347" w:val="left" w:leader="none"/>
        </w:tabs>
        <w:spacing w:line="240" w:lineRule="auto" w:before="120" w:after="0"/>
        <w:ind w:left="1347" w:right="634" w:hanging="709"/>
        <w:jc w:val="both"/>
        <w:rPr>
          <w:rFonts w:ascii="Arial MT" w:hAnsi="Arial MT"/>
          <w:sz w:val="22"/>
        </w:rPr>
      </w:pPr>
      <w:r>
        <w:rPr>
          <w:sz w:val="22"/>
        </w:rPr>
        <w:t>KPPS pro druhou vrstvu přenosové soustavy JSVV, určené pro ovládání RS, musí být možné </w:t>
      </w:r>
      <w:r>
        <w:rPr>
          <w:rFonts w:ascii="Arial MT" w:hAnsi="Arial MT"/>
          <w:sz w:val="22"/>
        </w:rPr>
        <w:t>vybavit </w:t>
      </w:r>
      <w:r>
        <w:rPr>
          <w:sz w:val="22"/>
        </w:rPr>
        <w:t>minimálně jednou spínací jednotkou SSR z důvodu umožnění ovládání připojené </w:t>
      </w:r>
      <w:r>
        <w:rPr>
          <w:rFonts w:ascii="Arial MT" w:hAnsi="Arial MT"/>
          <w:sz w:val="22"/>
        </w:rPr>
        <w:t>RS.</w:t>
      </w:r>
    </w:p>
    <w:p>
      <w:pPr>
        <w:pStyle w:val="ListParagraph"/>
        <w:numPr>
          <w:ilvl w:val="2"/>
          <w:numId w:val="2"/>
        </w:numPr>
        <w:tabs>
          <w:tab w:pos="1345" w:val="left" w:leader="none"/>
        </w:tabs>
        <w:spacing w:line="240" w:lineRule="auto" w:before="122" w:after="0"/>
        <w:ind w:left="1345" w:right="0" w:hanging="707"/>
        <w:jc w:val="both"/>
        <w:rPr>
          <w:sz w:val="22"/>
        </w:rPr>
      </w:pPr>
      <w:r>
        <w:rPr>
          <w:sz w:val="22"/>
        </w:rPr>
        <w:t>KPPS pro</w:t>
      </w:r>
      <w:r>
        <w:rPr>
          <w:spacing w:val="1"/>
          <w:sz w:val="22"/>
        </w:rPr>
        <w:t> </w:t>
      </w:r>
      <w:r>
        <w:rPr>
          <w:sz w:val="22"/>
        </w:rPr>
        <w:t>druhou</w:t>
      </w:r>
      <w:r>
        <w:rPr>
          <w:spacing w:val="2"/>
          <w:sz w:val="22"/>
        </w:rPr>
        <w:t> </w:t>
      </w:r>
      <w:r>
        <w:rPr>
          <w:sz w:val="22"/>
        </w:rPr>
        <w:t>vrstvu</w:t>
      </w:r>
      <w:r>
        <w:rPr>
          <w:spacing w:val="-1"/>
          <w:sz w:val="22"/>
        </w:rPr>
        <w:t> </w:t>
      </w:r>
      <w:r>
        <w:rPr>
          <w:sz w:val="22"/>
        </w:rPr>
        <w:t>JSVV</w:t>
      </w:r>
      <w:r>
        <w:rPr>
          <w:spacing w:val="1"/>
          <w:sz w:val="22"/>
        </w:rPr>
        <w:t> </w:t>
      </w:r>
      <w:r>
        <w:rPr>
          <w:sz w:val="22"/>
        </w:rPr>
        <w:t>musí</w:t>
      </w:r>
      <w:r>
        <w:rPr>
          <w:spacing w:val="4"/>
          <w:sz w:val="22"/>
        </w:rPr>
        <w:t> </w:t>
      </w:r>
      <w:r>
        <w:rPr>
          <w:sz w:val="22"/>
        </w:rPr>
        <w:t>na</w:t>
      </w:r>
      <w:r>
        <w:rPr>
          <w:spacing w:val="-2"/>
          <w:sz w:val="22"/>
        </w:rPr>
        <w:t> </w:t>
      </w:r>
      <w:r>
        <w:rPr>
          <w:sz w:val="22"/>
        </w:rPr>
        <w:t>vyžádání</w:t>
      </w:r>
      <w:r>
        <w:rPr>
          <w:spacing w:val="1"/>
          <w:sz w:val="22"/>
        </w:rPr>
        <w:t> </w:t>
      </w:r>
      <w:r>
        <w:rPr>
          <w:sz w:val="22"/>
        </w:rPr>
        <w:t>z</w:t>
      </w:r>
      <w:r>
        <w:rPr>
          <w:spacing w:val="2"/>
          <w:sz w:val="22"/>
        </w:rPr>
        <w:t> </w:t>
      </w:r>
      <w:r>
        <w:rPr>
          <w:rFonts w:ascii="Arial MT" w:hAnsi="Arial MT"/>
          <w:sz w:val="22"/>
        </w:rPr>
        <w:t>VyC</w:t>
      </w:r>
      <w:r>
        <w:rPr>
          <w:rFonts w:ascii="Arial MT" w:hAnsi="Arial MT"/>
          <w:spacing w:val="-1"/>
          <w:sz w:val="22"/>
        </w:rPr>
        <w:t> </w:t>
      </w:r>
      <w:r>
        <w:rPr>
          <w:rFonts w:ascii="Arial MT" w:hAnsi="Arial MT"/>
          <w:sz w:val="22"/>
        </w:rPr>
        <w:t>poskytovat </w:t>
      </w:r>
      <w:r>
        <w:rPr>
          <w:sz w:val="22"/>
        </w:rPr>
        <w:t>následující</w:t>
      </w:r>
      <w:r>
        <w:rPr>
          <w:spacing w:val="2"/>
          <w:sz w:val="22"/>
        </w:rPr>
        <w:t> </w:t>
      </w:r>
      <w:r>
        <w:rPr>
          <w:spacing w:val="-2"/>
          <w:sz w:val="22"/>
        </w:rPr>
        <w:t>informace:</w:t>
      </w:r>
    </w:p>
    <w:p>
      <w:pPr>
        <w:pStyle w:val="ListParagraph"/>
        <w:numPr>
          <w:ilvl w:val="3"/>
          <w:numId w:val="2"/>
        </w:numPr>
        <w:tabs>
          <w:tab w:pos="2338" w:val="left" w:leader="none"/>
        </w:tabs>
        <w:spacing w:line="240" w:lineRule="auto" w:before="11" w:after="0"/>
        <w:ind w:left="2338" w:right="0" w:hanging="991"/>
        <w:jc w:val="left"/>
        <w:rPr>
          <w:rFonts w:ascii="Arial MT"/>
          <w:sz w:val="22"/>
        </w:rPr>
      </w:pPr>
      <w:r>
        <w:rPr>
          <w:rFonts w:ascii="Arial MT"/>
          <w:sz w:val="22"/>
        </w:rPr>
        <w:t>stav</w:t>
      </w:r>
      <w:r>
        <w:rPr>
          <w:rFonts w:ascii="Arial MT"/>
          <w:spacing w:val="-6"/>
          <w:sz w:val="22"/>
        </w:rPr>
        <w:t> </w:t>
      </w:r>
      <w:r>
        <w:rPr>
          <w:rFonts w:ascii="Arial MT"/>
          <w:sz w:val="22"/>
        </w:rPr>
        <w:t>komunikace</w:t>
      </w:r>
      <w:r>
        <w:rPr>
          <w:rFonts w:ascii="Arial MT"/>
          <w:spacing w:val="-5"/>
          <w:sz w:val="22"/>
        </w:rPr>
        <w:t> </w:t>
      </w:r>
      <w:r>
        <w:rPr>
          <w:rFonts w:ascii="Arial MT"/>
          <w:sz w:val="22"/>
        </w:rPr>
        <w:t>s</w:t>
      </w:r>
      <w:r>
        <w:rPr>
          <w:rFonts w:ascii="Arial MT"/>
          <w:spacing w:val="-2"/>
          <w:sz w:val="22"/>
        </w:rPr>
        <w:t> </w:t>
      </w:r>
      <w:r>
        <w:rPr>
          <w:rFonts w:ascii="Arial MT"/>
          <w:spacing w:val="-5"/>
          <w:sz w:val="22"/>
        </w:rPr>
        <w:t>KP,</w:t>
      </w:r>
    </w:p>
    <w:p>
      <w:pPr>
        <w:pStyle w:val="ListParagraph"/>
        <w:numPr>
          <w:ilvl w:val="3"/>
          <w:numId w:val="2"/>
        </w:numPr>
        <w:tabs>
          <w:tab w:pos="2338" w:val="left" w:leader="none"/>
        </w:tabs>
        <w:spacing w:line="240" w:lineRule="auto" w:before="11" w:after="0"/>
        <w:ind w:left="2338" w:right="0" w:hanging="991"/>
        <w:jc w:val="left"/>
        <w:rPr>
          <w:sz w:val="22"/>
        </w:rPr>
      </w:pPr>
      <w:r>
        <w:rPr>
          <w:sz w:val="22"/>
        </w:rPr>
        <w:t>stav vnitřní</w:t>
      </w:r>
      <w:r>
        <w:rPr>
          <w:spacing w:val="3"/>
          <w:sz w:val="22"/>
        </w:rPr>
        <w:t> </w:t>
      </w:r>
      <w:r>
        <w:rPr>
          <w:sz w:val="22"/>
        </w:rPr>
        <w:t>nepomíjivé</w:t>
      </w:r>
      <w:r>
        <w:rPr>
          <w:spacing w:val="1"/>
          <w:sz w:val="22"/>
        </w:rPr>
        <w:t> </w:t>
      </w:r>
      <w:r>
        <w:rPr>
          <w:spacing w:val="-2"/>
          <w:sz w:val="22"/>
        </w:rPr>
        <w:t>paměti,</w:t>
      </w:r>
    </w:p>
    <w:p>
      <w:pPr>
        <w:pStyle w:val="ListParagraph"/>
        <w:numPr>
          <w:ilvl w:val="3"/>
          <w:numId w:val="2"/>
        </w:numPr>
        <w:tabs>
          <w:tab w:pos="2338" w:val="left" w:leader="none"/>
        </w:tabs>
        <w:spacing w:line="240" w:lineRule="auto" w:before="9" w:after="0"/>
        <w:ind w:left="2338" w:right="0" w:hanging="991"/>
        <w:jc w:val="left"/>
        <w:rPr>
          <w:sz w:val="22"/>
        </w:rPr>
      </w:pPr>
      <w:r>
        <w:rPr>
          <w:sz w:val="22"/>
        </w:rPr>
        <w:t>stav</w:t>
      </w:r>
      <w:r>
        <w:rPr>
          <w:spacing w:val="-4"/>
          <w:sz w:val="22"/>
        </w:rPr>
        <w:t> </w:t>
      </w:r>
      <w:r>
        <w:rPr>
          <w:sz w:val="22"/>
        </w:rPr>
        <w:t>obvodu</w:t>
      </w:r>
      <w:r>
        <w:rPr>
          <w:spacing w:val="-4"/>
          <w:sz w:val="22"/>
        </w:rPr>
        <w:t> </w:t>
      </w:r>
      <w:r>
        <w:rPr>
          <w:sz w:val="22"/>
        </w:rPr>
        <w:t>reálného</w:t>
      </w:r>
      <w:r>
        <w:rPr>
          <w:spacing w:val="-2"/>
          <w:sz w:val="22"/>
        </w:rPr>
        <w:t> </w:t>
      </w:r>
      <w:r>
        <w:rPr>
          <w:sz w:val="22"/>
        </w:rPr>
        <w:t>času</w:t>
      </w:r>
      <w:r>
        <w:rPr>
          <w:spacing w:val="-3"/>
          <w:sz w:val="22"/>
        </w:rPr>
        <w:t> </w:t>
      </w:r>
      <w:r>
        <w:rPr>
          <w:spacing w:val="-4"/>
          <w:sz w:val="22"/>
        </w:rPr>
        <w:t>RTC,</w:t>
      </w:r>
    </w:p>
    <w:p>
      <w:pPr>
        <w:pStyle w:val="ListParagraph"/>
        <w:numPr>
          <w:ilvl w:val="3"/>
          <w:numId w:val="2"/>
        </w:numPr>
        <w:tabs>
          <w:tab w:pos="2338" w:val="left" w:leader="none"/>
        </w:tabs>
        <w:spacing w:line="240" w:lineRule="auto" w:before="11" w:after="0"/>
        <w:ind w:left="2338" w:right="0" w:hanging="991"/>
        <w:jc w:val="left"/>
        <w:rPr>
          <w:sz w:val="22"/>
        </w:rPr>
      </w:pPr>
      <w:r>
        <w:rPr>
          <w:sz w:val="22"/>
        </w:rPr>
        <w:t>stav</w:t>
      </w:r>
      <w:r>
        <w:rPr>
          <w:spacing w:val="1"/>
          <w:sz w:val="22"/>
        </w:rPr>
        <w:t> </w:t>
      </w:r>
      <w:r>
        <w:rPr>
          <w:sz w:val="22"/>
        </w:rPr>
        <w:t>napájení</w:t>
      </w:r>
      <w:r>
        <w:rPr>
          <w:spacing w:val="3"/>
          <w:sz w:val="22"/>
        </w:rPr>
        <w:t> </w:t>
      </w:r>
      <w:r>
        <w:rPr>
          <w:spacing w:val="-2"/>
          <w:sz w:val="22"/>
        </w:rPr>
        <w:t>KPPS,</w:t>
      </w:r>
    </w:p>
    <w:p>
      <w:pPr>
        <w:pStyle w:val="ListParagraph"/>
        <w:numPr>
          <w:ilvl w:val="3"/>
          <w:numId w:val="2"/>
        </w:numPr>
        <w:tabs>
          <w:tab w:pos="2338" w:val="left" w:leader="none"/>
        </w:tabs>
        <w:spacing w:line="240" w:lineRule="auto" w:before="8" w:after="0"/>
        <w:ind w:left="2338" w:right="0" w:hanging="991"/>
        <w:jc w:val="left"/>
        <w:rPr>
          <w:rFonts w:ascii="Arial MT" w:hAnsi="Arial MT"/>
          <w:sz w:val="22"/>
        </w:rPr>
      </w:pPr>
      <w:r>
        <w:rPr>
          <w:rFonts w:ascii="Arial MT" w:hAnsi="Arial MT"/>
          <w:sz w:val="22"/>
        </w:rPr>
        <w:t>stav</w:t>
      </w:r>
      <w:r>
        <w:rPr>
          <w:rFonts w:ascii="Arial MT" w:hAnsi="Arial MT"/>
          <w:spacing w:val="-3"/>
          <w:sz w:val="22"/>
        </w:rPr>
        <w:t> </w:t>
      </w:r>
      <w:r>
        <w:rPr>
          <w:sz w:val="22"/>
        </w:rPr>
        <w:t>spojení</w:t>
      </w:r>
      <w:r>
        <w:rPr>
          <w:spacing w:val="4"/>
          <w:sz w:val="22"/>
        </w:rPr>
        <w:t> </w:t>
      </w:r>
      <w:r>
        <w:rPr>
          <w:rFonts w:ascii="Arial MT" w:hAnsi="Arial MT"/>
          <w:sz w:val="22"/>
        </w:rPr>
        <w:t>s</w:t>
      </w:r>
      <w:r>
        <w:rPr>
          <w:rFonts w:ascii="Arial MT" w:hAnsi="Arial MT"/>
          <w:spacing w:val="-3"/>
          <w:sz w:val="22"/>
        </w:rPr>
        <w:t> </w:t>
      </w:r>
      <w:r>
        <w:rPr>
          <w:sz w:val="22"/>
        </w:rPr>
        <w:t>radiostanicí</w:t>
      </w:r>
      <w:r>
        <w:rPr>
          <w:spacing w:val="4"/>
          <w:sz w:val="22"/>
        </w:rPr>
        <w:t> </w:t>
      </w:r>
      <w:r>
        <w:rPr>
          <w:spacing w:val="-4"/>
          <w:sz w:val="22"/>
        </w:rPr>
        <w:t>DMR</w:t>
      </w:r>
      <w:r>
        <w:rPr>
          <w:rFonts w:ascii="Arial MT" w:hAnsi="Arial MT"/>
          <w:spacing w:val="-4"/>
          <w:sz w:val="22"/>
        </w:rPr>
        <w:t>,</w:t>
      </w:r>
    </w:p>
    <w:p>
      <w:pPr>
        <w:pStyle w:val="ListParagraph"/>
        <w:numPr>
          <w:ilvl w:val="3"/>
          <w:numId w:val="2"/>
        </w:numPr>
        <w:tabs>
          <w:tab w:pos="2338" w:val="left" w:leader="none"/>
        </w:tabs>
        <w:spacing w:line="240" w:lineRule="auto" w:before="11" w:after="0"/>
        <w:ind w:left="2338" w:right="0" w:hanging="991"/>
        <w:jc w:val="left"/>
        <w:rPr>
          <w:rFonts w:ascii="Arial MT" w:hAnsi="Arial MT"/>
          <w:sz w:val="22"/>
        </w:rPr>
      </w:pPr>
      <w:r>
        <w:rPr>
          <w:sz w:val="22"/>
        </w:rPr>
        <w:t>provozní</w:t>
      </w:r>
      <w:r>
        <w:rPr>
          <w:spacing w:val="3"/>
          <w:sz w:val="22"/>
        </w:rPr>
        <w:t> </w:t>
      </w:r>
      <w:r>
        <w:rPr>
          <w:sz w:val="22"/>
        </w:rPr>
        <w:t>podmínky</w:t>
      </w:r>
      <w:r>
        <w:rPr>
          <w:spacing w:val="3"/>
          <w:sz w:val="22"/>
        </w:rPr>
        <w:t> </w:t>
      </w:r>
      <w:r>
        <w:rPr>
          <w:sz w:val="22"/>
        </w:rPr>
        <w:t>okolí</w:t>
      </w:r>
      <w:r>
        <w:rPr>
          <w:spacing w:val="3"/>
          <w:sz w:val="22"/>
        </w:rPr>
        <w:t> </w:t>
      </w:r>
      <w:r>
        <w:rPr>
          <w:rFonts w:ascii="Arial MT" w:hAnsi="Arial MT"/>
          <w:sz w:val="22"/>
        </w:rPr>
        <w:t>(teplota,</w:t>
      </w:r>
      <w:r>
        <w:rPr>
          <w:rFonts w:ascii="Arial MT" w:hAnsi="Arial MT"/>
          <w:spacing w:val="4"/>
          <w:sz w:val="22"/>
        </w:rPr>
        <w:t> </w:t>
      </w:r>
      <w:r>
        <w:rPr>
          <w:rFonts w:ascii="Arial MT" w:hAnsi="Arial MT"/>
          <w:spacing w:val="-2"/>
          <w:sz w:val="22"/>
        </w:rPr>
        <w:t>vlhkost),</w:t>
      </w:r>
    </w:p>
    <w:p>
      <w:pPr>
        <w:pStyle w:val="ListParagraph"/>
        <w:numPr>
          <w:ilvl w:val="3"/>
          <w:numId w:val="2"/>
        </w:numPr>
        <w:tabs>
          <w:tab w:pos="2338" w:val="left" w:leader="none"/>
        </w:tabs>
        <w:spacing w:line="240" w:lineRule="auto" w:before="6" w:after="0"/>
        <w:ind w:left="2338" w:right="0" w:hanging="991"/>
        <w:jc w:val="left"/>
        <w:rPr>
          <w:rFonts w:ascii="Arial MT" w:hAnsi="Arial MT"/>
          <w:sz w:val="22"/>
        </w:rPr>
      </w:pPr>
      <w:r>
        <w:rPr>
          <w:sz w:val="22"/>
        </w:rPr>
        <w:t>stav zaplnění</w:t>
      </w:r>
      <w:r>
        <w:rPr>
          <w:spacing w:val="4"/>
          <w:sz w:val="22"/>
        </w:rPr>
        <w:t> </w:t>
      </w:r>
      <w:r>
        <w:rPr>
          <w:sz w:val="22"/>
        </w:rPr>
        <w:t>nepomíjivé</w:t>
      </w:r>
      <w:r>
        <w:rPr>
          <w:spacing w:val="-1"/>
          <w:sz w:val="22"/>
        </w:rPr>
        <w:t> </w:t>
      </w:r>
      <w:r>
        <w:rPr>
          <w:spacing w:val="-2"/>
          <w:sz w:val="22"/>
        </w:rPr>
        <w:t>paměti</w:t>
      </w:r>
      <w:r>
        <w:rPr>
          <w:rFonts w:ascii="Arial MT" w:hAnsi="Arial MT"/>
          <w:spacing w:val="-2"/>
          <w:sz w:val="22"/>
        </w:rPr>
        <w:t>,</w:t>
      </w:r>
    </w:p>
    <w:p>
      <w:pPr>
        <w:pStyle w:val="ListParagraph"/>
        <w:numPr>
          <w:ilvl w:val="3"/>
          <w:numId w:val="2"/>
        </w:numPr>
        <w:tabs>
          <w:tab w:pos="2337" w:val="left" w:leader="none"/>
          <w:tab w:pos="2340" w:val="left" w:leader="none"/>
        </w:tabs>
        <w:spacing w:line="240" w:lineRule="auto" w:before="2" w:after="0"/>
        <w:ind w:left="2340" w:right="632" w:hanging="994"/>
        <w:jc w:val="left"/>
        <w:rPr>
          <w:rFonts w:ascii="Arial MT" w:hAnsi="Arial MT"/>
          <w:sz w:val="22"/>
        </w:rPr>
      </w:pPr>
      <w:r>
        <w:rPr>
          <w:rFonts w:ascii="Arial MT" w:hAnsi="Arial MT"/>
          <w:sz w:val="22"/>
        </w:rPr>
        <w:t>parametry chybovosti MER (detaily jsou uvedeny v</w:t>
      </w:r>
      <w:r>
        <w:rPr>
          <w:rFonts w:ascii="Arial MT" w:hAnsi="Arial MT"/>
          <w:spacing w:val="-2"/>
          <w:sz w:val="22"/>
        </w:rPr>
        <w:t> </w:t>
      </w:r>
      <w:r>
        <w:rPr>
          <w:rFonts w:ascii="Arial MT" w:hAnsi="Arial MT"/>
          <w:sz w:val="22"/>
        </w:rPr>
        <w:t>popisu protokolu pro druhou </w:t>
      </w:r>
      <w:r>
        <w:rPr>
          <w:sz w:val="22"/>
        </w:rPr>
        <w:t>vrstvu přenosové soustavy JSVV</w:t>
      </w:r>
      <w:r>
        <w:rPr>
          <w:rFonts w:ascii="Arial MT" w:hAnsi="Arial MT"/>
          <w:sz w:val="22"/>
        </w:rPr>
        <w:t>, tj. v protokolu dle bodu 2.5.7.),</w:t>
      </w:r>
    </w:p>
    <w:p>
      <w:pPr>
        <w:pStyle w:val="ListParagraph"/>
        <w:numPr>
          <w:ilvl w:val="3"/>
          <w:numId w:val="2"/>
        </w:numPr>
        <w:tabs>
          <w:tab w:pos="2338" w:val="left" w:leader="none"/>
        </w:tabs>
        <w:spacing w:line="240" w:lineRule="auto" w:before="12" w:after="0"/>
        <w:ind w:left="2338" w:right="0" w:hanging="991"/>
        <w:jc w:val="left"/>
        <w:rPr>
          <w:sz w:val="22"/>
        </w:rPr>
      </w:pPr>
      <w:r>
        <w:rPr>
          <w:sz w:val="22"/>
        </w:rPr>
        <w:t>diagnostika</w:t>
      </w:r>
      <w:r>
        <w:rPr>
          <w:spacing w:val="-3"/>
          <w:sz w:val="22"/>
        </w:rPr>
        <w:t> </w:t>
      </w:r>
      <w:r>
        <w:rPr>
          <w:sz w:val="22"/>
        </w:rPr>
        <w:t>vadného</w:t>
      </w:r>
      <w:r>
        <w:rPr>
          <w:spacing w:val="-5"/>
          <w:sz w:val="22"/>
        </w:rPr>
        <w:t> </w:t>
      </w:r>
      <w:r>
        <w:rPr>
          <w:sz w:val="22"/>
        </w:rPr>
        <w:t>příjmu</w:t>
      </w:r>
      <w:r>
        <w:rPr>
          <w:spacing w:val="-4"/>
          <w:sz w:val="22"/>
        </w:rPr>
        <w:t> </w:t>
      </w:r>
      <w:r>
        <w:rPr>
          <w:sz w:val="22"/>
        </w:rPr>
        <w:t>(přeskok</w:t>
      </w:r>
      <w:r>
        <w:rPr>
          <w:spacing w:val="-2"/>
          <w:sz w:val="22"/>
        </w:rPr>
        <w:t> </w:t>
      </w:r>
      <w:r>
        <w:rPr>
          <w:sz w:val="22"/>
        </w:rPr>
        <w:t>nebo</w:t>
      </w:r>
      <w:r>
        <w:rPr>
          <w:spacing w:val="-4"/>
          <w:sz w:val="22"/>
        </w:rPr>
        <w:t> </w:t>
      </w:r>
      <w:r>
        <w:rPr>
          <w:sz w:val="22"/>
        </w:rPr>
        <w:t>chyba</w:t>
      </w:r>
      <w:r>
        <w:rPr>
          <w:spacing w:val="-5"/>
          <w:sz w:val="22"/>
        </w:rPr>
        <w:t> </w:t>
      </w:r>
      <w:r>
        <w:rPr>
          <w:spacing w:val="-2"/>
          <w:sz w:val="22"/>
        </w:rPr>
        <w:t>parseru),</w:t>
      </w:r>
    </w:p>
    <w:p>
      <w:pPr>
        <w:pStyle w:val="ListParagraph"/>
        <w:numPr>
          <w:ilvl w:val="3"/>
          <w:numId w:val="2"/>
        </w:numPr>
        <w:tabs>
          <w:tab w:pos="2337" w:val="left" w:leader="none"/>
          <w:tab w:pos="2340" w:val="left" w:leader="none"/>
        </w:tabs>
        <w:spacing w:line="244" w:lineRule="auto" w:before="7" w:after="0"/>
        <w:ind w:left="2340" w:right="632" w:hanging="994"/>
        <w:jc w:val="left"/>
        <w:rPr>
          <w:rFonts w:ascii="Arial MT" w:hAnsi="Arial MT"/>
          <w:sz w:val="22"/>
        </w:rPr>
      </w:pPr>
      <w:r>
        <w:rPr>
          <w:sz w:val="22"/>
        </w:rPr>
        <w:t>identifikaci</w:t>
      </w:r>
      <w:r>
        <w:rPr>
          <w:spacing w:val="40"/>
          <w:sz w:val="22"/>
        </w:rPr>
        <w:t> </w:t>
      </w:r>
      <w:r>
        <w:rPr>
          <w:sz w:val="22"/>
        </w:rPr>
        <w:t>nepomíjivé</w:t>
      </w:r>
      <w:r>
        <w:rPr>
          <w:spacing w:val="40"/>
          <w:sz w:val="22"/>
        </w:rPr>
        <w:t> </w:t>
      </w:r>
      <w:r>
        <w:rPr>
          <w:sz w:val="22"/>
        </w:rPr>
        <w:t>paměti</w:t>
      </w:r>
      <w:r>
        <w:rPr>
          <w:spacing w:val="40"/>
          <w:sz w:val="22"/>
        </w:rPr>
        <w:t> </w:t>
      </w:r>
      <w:r>
        <w:rPr>
          <w:sz w:val="22"/>
        </w:rPr>
        <w:t>dle</w:t>
      </w:r>
      <w:r>
        <w:rPr>
          <w:spacing w:val="40"/>
          <w:sz w:val="22"/>
        </w:rPr>
        <w:t> </w:t>
      </w:r>
      <w:r>
        <w:rPr>
          <w:sz w:val="22"/>
        </w:rPr>
        <w:t>standardu</w:t>
      </w:r>
      <w:r>
        <w:rPr>
          <w:spacing w:val="40"/>
          <w:sz w:val="22"/>
        </w:rPr>
        <w:t> </w:t>
      </w:r>
      <w:r>
        <w:rPr>
          <w:sz w:val="22"/>
        </w:rPr>
        <w:t>JEDEC</w:t>
      </w:r>
      <w:r>
        <w:rPr>
          <w:spacing w:val="40"/>
          <w:sz w:val="22"/>
        </w:rPr>
        <w:t> </w:t>
      </w:r>
      <w:r>
        <w:rPr>
          <w:sz w:val="22"/>
        </w:rPr>
        <w:t>(min.</w:t>
      </w:r>
      <w:r>
        <w:rPr>
          <w:spacing w:val="40"/>
          <w:sz w:val="22"/>
        </w:rPr>
        <w:t> </w:t>
      </w:r>
      <w:r>
        <w:rPr>
          <w:rFonts w:ascii="Arial MT" w:hAnsi="Arial MT"/>
          <w:sz w:val="22"/>
        </w:rPr>
        <w:t>Manufacturer</w:t>
      </w:r>
      <w:r>
        <w:rPr>
          <w:rFonts w:ascii="Arial MT" w:hAnsi="Arial MT"/>
          <w:spacing w:val="40"/>
          <w:sz w:val="22"/>
        </w:rPr>
        <w:t> </w:t>
      </w:r>
      <w:r>
        <w:rPr>
          <w:rFonts w:ascii="Arial MT" w:hAnsi="Arial MT"/>
          <w:sz w:val="22"/>
        </w:rPr>
        <w:t>ID, Device ID, Capacity a Unique ID),</w:t>
      </w:r>
    </w:p>
    <w:p>
      <w:pPr>
        <w:pStyle w:val="ListParagraph"/>
        <w:numPr>
          <w:ilvl w:val="3"/>
          <w:numId w:val="2"/>
        </w:numPr>
        <w:tabs>
          <w:tab w:pos="2338" w:val="left" w:leader="none"/>
        </w:tabs>
        <w:spacing w:line="240" w:lineRule="auto" w:before="2" w:after="0"/>
        <w:ind w:left="2338" w:right="0" w:hanging="991"/>
        <w:jc w:val="left"/>
        <w:rPr>
          <w:sz w:val="22"/>
        </w:rPr>
      </w:pPr>
      <w:r>
        <w:rPr>
          <w:sz w:val="22"/>
        </w:rPr>
        <w:t>počet</w:t>
      </w:r>
      <w:r>
        <w:rPr>
          <w:spacing w:val="3"/>
          <w:sz w:val="22"/>
        </w:rPr>
        <w:t> </w:t>
      </w:r>
      <w:r>
        <w:rPr>
          <w:sz w:val="22"/>
        </w:rPr>
        <w:t>příkazů</w:t>
      </w:r>
      <w:r>
        <w:rPr>
          <w:spacing w:val="2"/>
          <w:sz w:val="22"/>
        </w:rPr>
        <w:t> </w:t>
      </w:r>
      <w:r>
        <w:rPr>
          <w:sz w:val="22"/>
        </w:rPr>
        <w:t>JSVV</w:t>
      </w:r>
      <w:r>
        <w:rPr>
          <w:spacing w:val="-1"/>
          <w:sz w:val="22"/>
        </w:rPr>
        <w:t> </w:t>
      </w:r>
      <w:r>
        <w:rPr>
          <w:sz w:val="22"/>
        </w:rPr>
        <w:t>ve</w:t>
      </w:r>
      <w:r>
        <w:rPr>
          <w:spacing w:val="1"/>
          <w:sz w:val="22"/>
        </w:rPr>
        <w:t> </w:t>
      </w:r>
      <w:r>
        <w:rPr>
          <w:spacing w:val="-2"/>
          <w:sz w:val="22"/>
        </w:rPr>
        <w:t>frontě,</w:t>
      </w:r>
    </w:p>
    <w:p>
      <w:pPr>
        <w:pStyle w:val="ListParagraph"/>
        <w:numPr>
          <w:ilvl w:val="3"/>
          <w:numId w:val="2"/>
        </w:numPr>
        <w:tabs>
          <w:tab w:pos="2338" w:val="left" w:leader="none"/>
        </w:tabs>
        <w:spacing w:line="240" w:lineRule="auto" w:before="11" w:after="0"/>
        <w:ind w:left="2338" w:right="0" w:hanging="991"/>
        <w:jc w:val="left"/>
        <w:rPr>
          <w:rFonts w:ascii="Arial MT" w:hAnsi="Arial MT"/>
          <w:sz w:val="22"/>
        </w:rPr>
      </w:pPr>
      <w:r>
        <w:rPr>
          <w:sz w:val="22"/>
        </w:rPr>
        <w:t>stavy</w:t>
      </w:r>
      <w:r>
        <w:rPr>
          <w:spacing w:val="-9"/>
          <w:sz w:val="22"/>
        </w:rPr>
        <w:t> </w:t>
      </w:r>
      <w:r>
        <w:rPr>
          <w:sz w:val="22"/>
        </w:rPr>
        <w:t>digitálních</w:t>
      </w:r>
      <w:r>
        <w:rPr>
          <w:spacing w:val="-4"/>
          <w:sz w:val="22"/>
        </w:rPr>
        <w:t> </w:t>
      </w:r>
      <w:r>
        <w:rPr>
          <w:sz w:val="22"/>
        </w:rPr>
        <w:t>výstupů,</w:t>
      </w:r>
      <w:r>
        <w:rPr>
          <w:spacing w:val="-7"/>
          <w:sz w:val="22"/>
        </w:rPr>
        <w:t> </w:t>
      </w:r>
      <w:r>
        <w:rPr>
          <w:sz w:val="22"/>
        </w:rPr>
        <w:t>minimálně</w:t>
      </w:r>
      <w:r>
        <w:rPr>
          <w:spacing w:val="-4"/>
          <w:sz w:val="22"/>
        </w:rPr>
        <w:t> </w:t>
      </w:r>
      <w:r>
        <w:rPr>
          <w:sz w:val="22"/>
        </w:rPr>
        <w:t>bezpotenciálového</w:t>
      </w:r>
      <w:r>
        <w:rPr>
          <w:spacing w:val="-6"/>
          <w:sz w:val="22"/>
        </w:rPr>
        <w:t> </w:t>
      </w:r>
      <w:r>
        <w:rPr>
          <w:sz w:val="22"/>
        </w:rPr>
        <w:t>kontaktu</w:t>
      </w:r>
      <w:r>
        <w:rPr>
          <w:spacing w:val="-8"/>
          <w:sz w:val="22"/>
        </w:rPr>
        <w:t> </w:t>
      </w:r>
      <w:r>
        <w:rPr>
          <w:sz w:val="22"/>
        </w:rPr>
        <w:t>pro</w:t>
      </w:r>
      <w:r>
        <w:rPr>
          <w:spacing w:val="-5"/>
          <w:sz w:val="22"/>
        </w:rPr>
        <w:t> </w:t>
      </w:r>
      <w:r>
        <w:rPr>
          <w:rFonts w:ascii="Arial MT" w:hAnsi="Arial MT"/>
          <w:spacing w:val="-5"/>
          <w:sz w:val="22"/>
        </w:rPr>
        <w:t>RS,</w:t>
      </w:r>
    </w:p>
    <w:p>
      <w:pPr>
        <w:pStyle w:val="ListParagraph"/>
        <w:numPr>
          <w:ilvl w:val="3"/>
          <w:numId w:val="2"/>
        </w:numPr>
        <w:tabs>
          <w:tab w:pos="2338" w:val="left" w:leader="none"/>
        </w:tabs>
        <w:spacing w:line="240" w:lineRule="auto" w:before="12" w:after="0"/>
        <w:ind w:left="2338" w:right="0" w:hanging="991"/>
        <w:jc w:val="left"/>
        <w:rPr>
          <w:rFonts w:ascii="Arial MT" w:hAnsi="Arial MT"/>
          <w:sz w:val="22"/>
        </w:rPr>
      </w:pPr>
      <w:r>
        <w:rPr>
          <w:sz w:val="22"/>
        </w:rPr>
        <w:t>typ</w:t>
      </w:r>
      <w:r>
        <w:rPr>
          <w:spacing w:val="-5"/>
          <w:sz w:val="22"/>
        </w:rPr>
        <w:t> </w:t>
      </w:r>
      <w:r>
        <w:rPr>
          <w:sz w:val="22"/>
        </w:rPr>
        <w:t>připojeného</w:t>
      </w:r>
      <w:r>
        <w:rPr>
          <w:spacing w:val="-4"/>
          <w:sz w:val="22"/>
        </w:rPr>
        <w:t> </w:t>
      </w:r>
      <w:r>
        <w:rPr>
          <w:sz w:val="22"/>
        </w:rPr>
        <w:t>KP</w:t>
      </w:r>
      <w:r>
        <w:rPr>
          <w:spacing w:val="-2"/>
          <w:sz w:val="22"/>
        </w:rPr>
        <w:t> </w:t>
      </w:r>
      <w:r>
        <w:rPr>
          <w:sz w:val="22"/>
        </w:rPr>
        <w:t>(ES,</w:t>
      </w:r>
      <w:r>
        <w:rPr>
          <w:spacing w:val="-2"/>
          <w:sz w:val="22"/>
        </w:rPr>
        <w:t> </w:t>
      </w:r>
      <w:r>
        <w:rPr>
          <w:sz w:val="22"/>
        </w:rPr>
        <w:t>MIS,</w:t>
      </w:r>
      <w:r>
        <w:rPr>
          <w:spacing w:val="-1"/>
          <w:sz w:val="22"/>
        </w:rPr>
        <w:t> </w:t>
      </w:r>
      <w:r>
        <w:rPr>
          <w:sz w:val="22"/>
        </w:rPr>
        <w:t>VIP, RS</w:t>
      </w:r>
      <w:r>
        <w:rPr>
          <w:spacing w:val="-4"/>
          <w:sz w:val="22"/>
        </w:rPr>
        <w:t> </w:t>
      </w:r>
      <w:r>
        <w:rPr>
          <w:sz w:val="22"/>
        </w:rPr>
        <w:t>nebo</w:t>
      </w:r>
      <w:r>
        <w:rPr>
          <w:spacing w:val="-1"/>
          <w:sz w:val="22"/>
        </w:rPr>
        <w:t> </w:t>
      </w:r>
      <w:r>
        <w:rPr>
          <w:spacing w:val="-2"/>
          <w:sz w:val="22"/>
        </w:rPr>
        <w:t>KPM)</w:t>
      </w:r>
      <w:r>
        <w:rPr>
          <w:rFonts w:ascii="Arial MT" w:hAnsi="Arial MT"/>
          <w:spacing w:val="-2"/>
          <w:sz w:val="22"/>
        </w:rPr>
        <w:t>,</w:t>
      </w:r>
    </w:p>
    <w:p>
      <w:pPr>
        <w:pStyle w:val="ListParagraph"/>
        <w:numPr>
          <w:ilvl w:val="3"/>
          <w:numId w:val="2"/>
        </w:numPr>
        <w:tabs>
          <w:tab w:pos="2338" w:val="left" w:leader="none"/>
        </w:tabs>
        <w:spacing w:line="240" w:lineRule="auto" w:before="8" w:after="0"/>
        <w:ind w:left="2338" w:right="0" w:hanging="991"/>
        <w:jc w:val="left"/>
        <w:rPr>
          <w:rFonts w:ascii="Arial MT" w:hAnsi="Arial MT"/>
          <w:sz w:val="22"/>
        </w:rPr>
      </w:pPr>
      <w:r>
        <w:rPr>
          <w:sz w:val="22"/>
        </w:rPr>
        <w:t>typ</w:t>
      </w:r>
      <w:r>
        <w:rPr>
          <w:spacing w:val="-1"/>
          <w:sz w:val="22"/>
        </w:rPr>
        <w:t> </w:t>
      </w:r>
      <w:r>
        <w:rPr>
          <w:sz w:val="22"/>
        </w:rPr>
        <w:t>aktivního</w:t>
      </w:r>
      <w:r>
        <w:rPr>
          <w:spacing w:val="-2"/>
          <w:sz w:val="22"/>
        </w:rPr>
        <w:t> </w:t>
      </w:r>
      <w:r>
        <w:rPr>
          <w:sz w:val="22"/>
        </w:rPr>
        <w:t>protokolu</w:t>
      </w:r>
      <w:r>
        <w:rPr>
          <w:spacing w:val="-2"/>
          <w:sz w:val="22"/>
        </w:rPr>
        <w:t> </w:t>
      </w:r>
      <w:r>
        <w:rPr>
          <w:sz w:val="22"/>
        </w:rPr>
        <w:t>mezi KPPS</w:t>
      </w:r>
      <w:r>
        <w:rPr>
          <w:spacing w:val="-1"/>
          <w:sz w:val="22"/>
        </w:rPr>
        <w:t> </w:t>
      </w:r>
      <w:r>
        <w:rPr>
          <w:sz w:val="22"/>
        </w:rPr>
        <w:t>a</w:t>
      </w:r>
      <w:r>
        <w:rPr>
          <w:spacing w:val="-1"/>
          <w:sz w:val="22"/>
        </w:rPr>
        <w:t> </w:t>
      </w:r>
      <w:r>
        <w:rPr>
          <w:sz w:val="22"/>
        </w:rPr>
        <w:t>KP</w:t>
      </w:r>
      <w:r>
        <w:rPr>
          <w:spacing w:val="-2"/>
          <w:sz w:val="22"/>
        </w:rPr>
        <w:t> </w:t>
      </w:r>
      <w:r>
        <w:rPr>
          <w:sz w:val="22"/>
        </w:rPr>
        <w:t>(první</w:t>
      </w:r>
      <w:r>
        <w:rPr>
          <w:spacing w:val="1"/>
          <w:sz w:val="22"/>
        </w:rPr>
        <w:t> </w:t>
      </w:r>
      <w:r>
        <w:rPr>
          <w:sz w:val="22"/>
        </w:rPr>
        <w:t>nebo druhá</w:t>
      </w:r>
      <w:r>
        <w:rPr>
          <w:spacing w:val="-3"/>
          <w:sz w:val="22"/>
        </w:rPr>
        <w:t> </w:t>
      </w:r>
      <w:r>
        <w:rPr>
          <w:spacing w:val="-2"/>
          <w:sz w:val="22"/>
        </w:rPr>
        <w:t>vrstva)</w:t>
      </w:r>
      <w:r>
        <w:rPr>
          <w:rFonts w:ascii="Arial MT" w:hAnsi="Arial MT"/>
          <w:spacing w:val="-2"/>
          <w:sz w:val="22"/>
        </w:rPr>
        <w:t>,</w:t>
      </w:r>
    </w:p>
    <w:p>
      <w:pPr>
        <w:pStyle w:val="ListParagraph"/>
        <w:numPr>
          <w:ilvl w:val="3"/>
          <w:numId w:val="2"/>
        </w:numPr>
        <w:tabs>
          <w:tab w:pos="2337" w:val="left" w:leader="none"/>
          <w:tab w:pos="2340" w:val="left" w:leader="none"/>
        </w:tabs>
        <w:spacing w:line="240" w:lineRule="auto" w:before="9" w:after="0"/>
        <w:ind w:left="2340" w:right="632" w:hanging="994"/>
        <w:jc w:val="left"/>
        <w:rPr>
          <w:rFonts w:ascii="Arial MT" w:hAnsi="Arial MT"/>
          <w:sz w:val="22"/>
        </w:rPr>
      </w:pPr>
      <w:r>
        <w:rPr>
          <w:rFonts w:ascii="Arial MT" w:hAnsi="Arial MT"/>
          <w:sz w:val="22"/>
        </w:rPr>
        <w:t>kompatibilita</w:t>
      </w:r>
      <w:r>
        <w:rPr>
          <w:rFonts w:ascii="Arial MT" w:hAnsi="Arial MT"/>
          <w:spacing w:val="36"/>
          <w:sz w:val="22"/>
        </w:rPr>
        <w:t> </w:t>
      </w:r>
      <w:r>
        <w:rPr>
          <w:rFonts w:ascii="Arial MT" w:hAnsi="Arial MT"/>
          <w:sz w:val="22"/>
        </w:rPr>
        <w:t>v</w:t>
      </w:r>
      <w:r>
        <w:rPr>
          <w:rFonts w:ascii="Arial MT" w:hAnsi="Arial MT"/>
          <w:spacing w:val="-2"/>
          <w:sz w:val="22"/>
        </w:rPr>
        <w:t> </w:t>
      </w:r>
      <w:r>
        <w:rPr>
          <w:sz w:val="22"/>
        </w:rPr>
        <w:t>rámci</w:t>
      </w:r>
      <w:r>
        <w:rPr>
          <w:spacing w:val="39"/>
          <w:sz w:val="22"/>
        </w:rPr>
        <w:t> </w:t>
      </w:r>
      <w:r>
        <w:rPr>
          <w:sz w:val="22"/>
        </w:rPr>
        <w:t>komunikace</w:t>
      </w:r>
      <w:r>
        <w:rPr>
          <w:spacing w:val="38"/>
          <w:sz w:val="22"/>
        </w:rPr>
        <w:t> </w:t>
      </w:r>
      <w:r>
        <w:rPr>
          <w:sz w:val="22"/>
        </w:rPr>
        <w:t>po</w:t>
      </w:r>
      <w:r>
        <w:rPr>
          <w:spacing w:val="40"/>
          <w:sz w:val="22"/>
        </w:rPr>
        <w:t> </w:t>
      </w:r>
      <w:r>
        <w:rPr>
          <w:sz w:val="22"/>
        </w:rPr>
        <w:t>protokolu</w:t>
      </w:r>
      <w:r>
        <w:rPr>
          <w:spacing w:val="39"/>
          <w:sz w:val="22"/>
        </w:rPr>
        <w:t> </w:t>
      </w:r>
      <w:r>
        <w:rPr>
          <w:sz w:val="22"/>
        </w:rPr>
        <w:t>mezi</w:t>
      </w:r>
      <w:r>
        <w:rPr>
          <w:spacing w:val="40"/>
          <w:sz w:val="22"/>
        </w:rPr>
        <w:t> </w:t>
      </w:r>
      <w:r>
        <w:rPr>
          <w:sz w:val="22"/>
        </w:rPr>
        <w:t>KPPS</w:t>
      </w:r>
      <w:r>
        <w:rPr>
          <w:spacing w:val="38"/>
          <w:sz w:val="22"/>
        </w:rPr>
        <w:t> </w:t>
      </w:r>
      <w:r>
        <w:rPr>
          <w:sz w:val="22"/>
        </w:rPr>
        <w:t>a</w:t>
      </w:r>
      <w:r>
        <w:rPr>
          <w:spacing w:val="39"/>
          <w:sz w:val="22"/>
        </w:rPr>
        <w:t> </w:t>
      </w:r>
      <w:r>
        <w:rPr>
          <w:sz w:val="22"/>
        </w:rPr>
        <w:t>KP</w:t>
      </w:r>
      <w:r>
        <w:rPr>
          <w:spacing w:val="40"/>
          <w:sz w:val="22"/>
        </w:rPr>
        <w:t> </w:t>
      </w:r>
      <w:r>
        <w:rPr>
          <w:sz w:val="22"/>
        </w:rPr>
        <w:t>první</w:t>
      </w:r>
      <w:r>
        <w:rPr>
          <w:spacing w:val="40"/>
          <w:sz w:val="22"/>
        </w:rPr>
        <w:t> </w:t>
      </w:r>
      <w:r>
        <w:rPr>
          <w:rFonts w:ascii="Arial MT" w:hAnsi="Arial MT"/>
          <w:sz w:val="22"/>
        </w:rPr>
        <w:t>vrstvy </w:t>
      </w:r>
      <w:r>
        <w:rPr>
          <w:sz w:val="22"/>
        </w:rPr>
        <w:t>přenosové</w:t>
      </w:r>
      <w:r>
        <w:rPr>
          <w:spacing w:val="-15"/>
          <w:sz w:val="22"/>
        </w:rPr>
        <w:t> </w:t>
      </w:r>
      <w:r>
        <w:rPr>
          <w:sz w:val="22"/>
        </w:rPr>
        <w:t>soustavy</w:t>
      </w:r>
      <w:r>
        <w:rPr>
          <w:spacing w:val="-13"/>
          <w:sz w:val="22"/>
        </w:rPr>
        <w:t> </w:t>
      </w:r>
      <w:r>
        <w:rPr>
          <w:sz w:val="22"/>
        </w:rPr>
        <w:t>KPPS</w:t>
      </w:r>
      <w:r>
        <w:rPr>
          <w:spacing w:val="-14"/>
          <w:sz w:val="22"/>
        </w:rPr>
        <w:t> </w:t>
      </w:r>
      <w:r>
        <w:rPr>
          <w:sz w:val="22"/>
        </w:rPr>
        <w:t>(výčet</w:t>
      </w:r>
      <w:r>
        <w:rPr>
          <w:spacing w:val="-14"/>
          <w:sz w:val="22"/>
        </w:rPr>
        <w:t> </w:t>
      </w:r>
      <w:r>
        <w:rPr>
          <w:sz w:val="22"/>
        </w:rPr>
        <w:t>možností</w:t>
      </w:r>
      <w:r>
        <w:rPr>
          <w:spacing w:val="-12"/>
          <w:sz w:val="22"/>
        </w:rPr>
        <w:t> </w:t>
      </w:r>
      <w:r>
        <w:rPr>
          <w:sz w:val="22"/>
        </w:rPr>
        <w:t>uveden</w:t>
      </w:r>
      <w:r>
        <w:rPr>
          <w:spacing w:val="-13"/>
          <w:sz w:val="22"/>
        </w:rPr>
        <w:t> </w:t>
      </w:r>
      <w:r>
        <w:rPr>
          <w:sz w:val="22"/>
        </w:rPr>
        <w:t>v servisním</w:t>
      </w:r>
      <w:r>
        <w:rPr>
          <w:spacing w:val="-15"/>
          <w:sz w:val="22"/>
        </w:rPr>
        <w:t> </w:t>
      </w:r>
      <w:r>
        <w:rPr>
          <w:sz w:val="22"/>
        </w:rPr>
        <w:t>protokolu</w:t>
      </w:r>
      <w:r>
        <w:rPr>
          <w:spacing w:val="-13"/>
          <w:sz w:val="22"/>
        </w:rPr>
        <w:t> </w:t>
      </w:r>
      <w:r>
        <w:rPr>
          <w:sz w:val="22"/>
        </w:rPr>
        <w:t>KPPS)</w:t>
      </w:r>
      <w:r>
        <w:rPr>
          <w:rFonts w:ascii="Arial MT" w:hAnsi="Arial MT"/>
          <w:sz w:val="22"/>
        </w:rPr>
        <w:t>,</w:t>
      </w:r>
    </w:p>
    <w:p>
      <w:pPr>
        <w:pStyle w:val="ListParagraph"/>
        <w:numPr>
          <w:ilvl w:val="3"/>
          <w:numId w:val="2"/>
        </w:numPr>
        <w:tabs>
          <w:tab w:pos="2338" w:val="left" w:leader="none"/>
        </w:tabs>
        <w:spacing w:line="240" w:lineRule="auto" w:before="12" w:after="0"/>
        <w:ind w:left="2338" w:right="0" w:hanging="991"/>
        <w:jc w:val="left"/>
        <w:rPr>
          <w:rFonts w:ascii="Arial MT" w:hAnsi="Arial MT"/>
          <w:sz w:val="22"/>
        </w:rPr>
      </w:pPr>
      <w:r>
        <w:rPr>
          <w:sz w:val="22"/>
        </w:rPr>
        <w:t>aktuální nastavení automatických</w:t>
      </w:r>
      <w:r>
        <w:rPr>
          <w:spacing w:val="-4"/>
          <w:sz w:val="22"/>
        </w:rPr>
        <w:t> </w:t>
      </w:r>
      <w:r>
        <w:rPr>
          <w:spacing w:val="-2"/>
          <w:sz w:val="22"/>
        </w:rPr>
        <w:t>hlášení</w:t>
      </w:r>
      <w:r>
        <w:rPr>
          <w:rFonts w:ascii="Arial MT" w:hAnsi="Arial MT"/>
          <w:spacing w:val="-2"/>
          <w:sz w:val="22"/>
        </w:rPr>
        <w:t>,</w:t>
      </w:r>
    </w:p>
    <w:p>
      <w:pPr>
        <w:pStyle w:val="ListParagraph"/>
        <w:numPr>
          <w:ilvl w:val="3"/>
          <w:numId w:val="2"/>
        </w:numPr>
        <w:tabs>
          <w:tab w:pos="2338" w:val="left" w:leader="none"/>
        </w:tabs>
        <w:spacing w:line="240" w:lineRule="auto" w:before="9" w:after="0"/>
        <w:ind w:left="2338" w:right="0" w:hanging="991"/>
        <w:jc w:val="left"/>
        <w:rPr>
          <w:rFonts w:ascii="Arial MT" w:hAnsi="Arial MT"/>
          <w:sz w:val="22"/>
        </w:rPr>
      </w:pPr>
      <w:r>
        <w:rPr>
          <w:sz w:val="22"/>
        </w:rPr>
        <w:t>aktuální</w:t>
      </w:r>
      <w:r>
        <w:rPr>
          <w:spacing w:val="1"/>
          <w:sz w:val="22"/>
        </w:rPr>
        <w:t> </w:t>
      </w:r>
      <w:r>
        <w:rPr>
          <w:sz w:val="22"/>
        </w:rPr>
        <w:t>uložené</w:t>
      </w:r>
      <w:r>
        <w:rPr>
          <w:spacing w:val="-3"/>
          <w:sz w:val="22"/>
        </w:rPr>
        <w:t> </w:t>
      </w:r>
      <w:r>
        <w:rPr>
          <w:spacing w:val="-2"/>
          <w:sz w:val="22"/>
        </w:rPr>
        <w:t>adresy</w:t>
      </w:r>
      <w:r>
        <w:rPr>
          <w:rFonts w:ascii="Arial MT" w:hAnsi="Arial MT"/>
          <w:spacing w:val="-2"/>
          <w:sz w:val="22"/>
        </w:rPr>
        <w:t>,</w:t>
      </w:r>
    </w:p>
    <w:p>
      <w:pPr>
        <w:pStyle w:val="ListParagraph"/>
        <w:spacing w:after="0" w:line="240" w:lineRule="auto"/>
        <w:jc w:val="left"/>
        <w:rPr>
          <w:rFonts w:ascii="Arial MT" w:hAnsi="Arial MT"/>
          <w:sz w:val="22"/>
        </w:rPr>
        <w:sectPr>
          <w:pgSz w:w="11910" w:h="16840"/>
          <w:pgMar w:header="1084" w:footer="734" w:top="1440" w:bottom="920" w:left="566" w:right="566"/>
        </w:sectPr>
      </w:pPr>
    </w:p>
    <w:p>
      <w:pPr>
        <w:pStyle w:val="ListParagraph"/>
        <w:numPr>
          <w:ilvl w:val="3"/>
          <w:numId w:val="2"/>
        </w:numPr>
        <w:tabs>
          <w:tab w:pos="2337" w:val="left" w:leader="none"/>
          <w:tab w:pos="2340" w:val="left" w:leader="none"/>
        </w:tabs>
        <w:spacing w:line="240" w:lineRule="auto" w:before="226" w:after="0"/>
        <w:ind w:left="2340" w:right="632" w:hanging="994"/>
        <w:jc w:val="both"/>
        <w:rPr>
          <w:rFonts w:ascii="Arial MT" w:hAnsi="Arial MT"/>
          <w:sz w:val="22"/>
        </w:rPr>
      </w:pPr>
      <w:r>
        <w:rPr>
          <w:sz w:val="22"/>
        </w:rPr>
        <w:t>aktuální servisní nastavení (blokování POCSAG příjmu, blokovací čas, číslo aktivního kanálu radiostanice DMR a aktivní sad</w:t>
      </w:r>
      <w:r>
        <w:rPr>
          <w:rFonts w:ascii="Arial MT" w:hAnsi="Arial MT"/>
          <w:sz w:val="22"/>
        </w:rPr>
        <w:t>a </w:t>
      </w:r>
      <w:r>
        <w:rPr>
          <w:sz w:val="22"/>
        </w:rPr>
        <w:t>šifrovacích klíčů)</w:t>
      </w:r>
      <w:r>
        <w:rPr>
          <w:rFonts w:ascii="Arial MT" w:hAnsi="Arial MT"/>
          <w:sz w:val="22"/>
        </w:rPr>
        <w:t>.</w:t>
      </w:r>
    </w:p>
    <w:p>
      <w:pPr>
        <w:pStyle w:val="ListParagraph"/>
        <w:numPr>
          <w:ilvl w:val="2"/>
          <w:numId w:val="2"/>
        </w:numPr>
        <w:tabs>
          <w:tab w:pos="1345" w:val="left" w:leader="none"/>
        </w:tabs>
        <w:spacing w:line="240" w:lineRule="auto" w:before="123" w:after="0"/>
        <w:ind w:left="1345" w:right="0" w:hanging="707"/>
        <w:jc w:val="both"/>
        <w:rPr>
          <w:sz w:val="22"/>
        </w:rPr>
      </w:pPr>
      <w:r>
        <w:rPr>
          <w:sz w:val="22"/>
        </w:rPr>
        <w:t>KPPS</w:t>
      </w:r>
      <w:r>
        <w:rPr>
          <w:spacing w:val="-3"/>
          <w:sz w:val="22"/>
        </w:rPr>
        <w:t> </w:t>
      </w:r>
      <w:r>
        <w:rPr>
          <w:sz w:val="22"/>
        </w:rPr>
        <w:t>druhé</w:t>
      </w:r>
      <w:r>
        <w:rPr>
          <w:spacing w:val="-3"/>
          <w:sz w:val="22"/>
        </w:rPr>
        <w:t> </w:t>
      </w:r>
      <w:r>
        <w:rPr>
          <w:sz w:val="22"/>
        </w:rPr>
        <w:t>vrstvy</w:t>
      </w:r>
      <w:r>
        <w:rPr>
          <w:spacing w:val="-2"/>
          <w:sz w:val="22"/>
        </w:rPr>
        <w:t> </w:t>
      </w:r>
      <w:r>
        <w:rPr>
          <w:sz w:val="22"/>
        </w:rPr>
        <w:t>přenosové</w:t>
      </w:r>
      <w:r>
        <w:rPr>
          <w:spacing w:val="-2"/>
          <w:sz w:val="22"/>
        </w:rPr>
        <w:t> </w:t>
      </w:r>
      <w:r>
        <w:rPr>
          <w:sz w:val="22"/>
        </w:rPr>
        <w:t>soustavy</w:t>
      </w:r>
      <w:r>
        <w:rPr>
          <w:spacing w:val="-3"/>
          <w:sz w:val="22"/>
        </w:rPr>
        <w:t> </w:t>
      </w:r>
      <w:r>
        <w:rPr>
          <w:rFonts w:ascii="Arial MT" w:hAnsi="Arial MT"/>
          <w:sz w:val="22"/>
        </w:rPr>
        <w:t>JSVV</w:t>
      </w:r>
      <w:r>
        <w:rPr>
          <w:rFonts w:ascii="Arial MT" w:hAnsi="Arial MT"/>
          <w:spacing w:val="-6"/>
          <w:sz w:val="22"/>
        </w:rPr>
        <w:t> </w:t>
      </w:r>
      <w:r>
        <w:rPr>
          <w:spacing w:val="-2"/>
          <w:sz w:val="22"/>
        </w:rPr>
        <w:t>musí:</w:t>
      </w:r>
    </w:p>
    <w:p>
      <w:pPr>
        <w:pStyle w:val="ListParagraph"/>
        <w:numPr>
          <w:ilvl w:val="3"/>
          <w:numId w:val="2"/>
        </w:numPr>
        <w:tabs>
          <w:tab w:pos="2338" w:val="left" w:leader="none"/>
        </w:tabs>
        <w:spacing w:line="240" w:lineRule="auto" w:before="7" w:after="0"/>
        <w:ind w:left="2338" w:right="0" w:hanging="991"/>
        <w:jc w:val="both"/>
        <w:rPr>
          <w:rFonts w:ascii="Arial MT" w:hAnsi="Arial MT"/>
          <w:sz w:val="22"/>
        </w:rPr>
      </w:pPr>
      <w:r>
        <w:rPr>
          <w:rFonts w:ascii="Arial MT" w:hAnsi="Arial MT"/>
          <w:sz w:val="24"/>
        </w:rPr>
        <w:t>zajistit</w:t>
      </w:r>
      <w:r>
        <w:rPr>
          <w:rFonts w:ascii="Arial MT" w:hAnsi="Arial MT"/>
          <w:spacing w:val="-2"/>
          <w:sz w:val="24"/>
        </w:rPr>
        <w:t> </w:t>
      </w:r>
      <w:r>
        <w:rPr>
          <w:sz w:val="22"/>
        </w:rPr>
        <w:t>správu </w:t>
      </w:r>
      <w:r>
        <w:rPr>
          <w:rFonts w:ascii="Arial MT" w:hAnsi="Arial MT"/>
          <w:sz w:val="22"/>
        </w:rPr>
        <w:t>front</w:t>
      </w:r>
      <w:r>
        <w:rPr>
          <w:rFonts w:ascii="Arial MT" w:hAnsi="Arial MT"/>
          <w:spacing w:val="-2"/>
          <w:sz w:val="22"/>
        </w:rPr>
        <w:t> </w:t>
      </w:r>
      <w:r>
        <w:rPr>
          <w:sz w:val="22"/>
        </w:rPr>
        <w:t>příkazů</w:t>
      </w:r>
      <w:r>
        <w:rPr>
          <w:spacing w:val="1"/>
          <w:sz w:val="22"/>
        </w:rPr>
        <w:t> </w:t>
      </w:r>
      <w:r>
        <w:rPr>
          <w:rFonts w:ascii="Arial MT" w:hAnsi="Arial MT"/>
          <w:sz w:val="22"/>
        </w:rPr>
        <w:t>z</w:t>
      </w:r>
      <w:r>
        <w:rPr>
          <w:rFonts w:ascii="Arial MT" w:hAnsi="Arial MT"/>
          <w:spacing w:val="-1"/>
          <w:sz w:val="22"/>
        </w:rPr>
        <w:t> </w:t>
      </w:r>
      <w:r>
        <w:rPr>
          <w:rFonts w:ascii="Arial MT" w:hAnsi="Arial MT"/>
          <w:sz w:val="22"/>
        </w:rPr>
        <w:t>obou</w:t>
      </w:r>
      <w:r>
        <w:rPr>
          <w:rFonts w:ascii="Arial MT" w:hAnsi="Arial MT"/>
          <w:spacing w:val="-4"/>
          <w:sz w:val="22"/>
        </w:rPr>
        <w:t> </w:t>
      </w:r>
      <w:r>
        <w:rPr>
          <w:rFonts w:ascii="Arial MT" w:hAnsi="Arial MT"/>
          <w:sz w:val="22"/>
        </w:rPr>
        <w:t>vrstev</w:t>
      </w:r>
      <w:r>
        <w:rPr>
          <w:rFonts w:ascii="Arial MT" w:hAnsi="Arial MT"/>
          <w:spacing w:val="-3"/>
          <w:sz w:val="22"/>
        </w:rPr>
        <w:t> </w:t>
      </w:r>
      <w:r>
        <w:rPr>
          <w:rFonts w:ascii="Arial MT" w:hAnsi="Arial MT"/>
          <w:spacing w:val="-2"/>
          <w:sz w:val="22"/>
        </w:rPr>
        <w:t>JSVV,</w:t>
      </w:r>
    </w:p>
    <w:p>
      <w:pPr>
        <w:pStyle w:val="ListParagraph"/>
        <w:numPr>
          <w:ilvl w:val="3"/>
          <w:numId w:val="2"/>
        </w:numPr>
        <w:tabs>
          <w:tab w:pos="2338" w:val="left" w:leader="none"/>
        </w:tabs>
        <w:spacing w:line="240" w:lineRule="auto" w:before="2" w:after="0"/>
        <w:ind w:left="2338" w:right="0" w:hanging="991"/>
        <w:jc w:val="both"/>
        <w:rPr>
          <w:rFonts w:ascii="Arial MT" w:hAnsi="Arial MT"/>
          <w:sz w:val="22"/>
        </w:rPr>
      </w:pPr>
      <w:r>
        <w:rPr>
          <w:sz w:val="22"/>
        </w:rPr>
        <w:t>umožnit</w:t>
      </w:r>
      <w:r>
        <w:rPr>
          <w:spacing w:val="1"/>
          <w:sz w:val="22"/>
        </w:rPr>
        <w:t> </w:t>
      </w:r>
      <w:r>
        <w:rPr>
          <w:sz w:val="22"/>
        </w:rPr>
        <w:t>vymazání</w:t>
      </w:r>
      <w:r>
        <w:rPr>
          <w:spacing w:val="1"/>
          <w:sz w:val="22"/>
        </w:rPr>
        <w:t> </w:t>
      </w:r>
      <w:r>
        <w:rPr>
          <w:sz w:val="22"/>
        </w:rPr>
        <w:t>fronty</w:t>
      </w:r>
      <w:r>
        <w:rPr>
          <w:spacing w:val="-2"/>
          <w:sz w:val="22"/>
        </w:rPr>
        <w:t> </w:t>
      </w:r>
      <w:r>
        <w:rPr>
          <w:sz w:val="22"/>
        </w:rPr>
        <w:t>příkazů dle</w:t>
      </w:r>
      <w:r>
        <w:rPr>
          <w:spacing w:val="1"/>
          <w:sz w:val="22"/>
        </w:rPr>
        <w:t> </w:t>
      </w:r>
      <w:r>
        <w:rPr>
          <w:sz w:val="22"/>
        </w:rPr>
        <w:t>příkazu</w:t>
      </w:r>
      <w:r>
        <w:rPr>
          <w:spacing w:val="2"/>
          <w:sz w:val="22"/>
        </w:rPr>
        <w:t> </w:t>
      </w:r>
      <w:r>
        <w:rPr>
          <w:rFonts w:ascii="Arial MT" w:hAnsi="Arial MT"/>
          <w:sz w:val="22"/>
        </w:rPr>
        <w:t>RESET z </w:t>
      </w:r>
      <w:r>
        <w:rPr>
          <w:rFonts w:ascii="Arial MT" w:hAnsi="Arial MT"/>
          <w:spacing w:val="-4"/>
          <w:sz w:val="22"/>
        </w:rPr>
        <w:t>VyC,</w:t>
      </w:r>
    </w:p>
    <w:p>
      <w:pPr>
        <w:pStyle w:val="ListParagraph"/>
        <w:numPr>
          <w:ilvl w:val="3"/>
          <w:numId w:val="2"/>
        </w:numPr>
        <w:tabs>
          <w:tab w:pos="2338" w:val="left" w:leader="none"/>
        </w:tabs>
        <w:spacing w:line="252" w:lineRule="exact" w:before="8" w:after="0"/>
        <w:ind w:left="2338" w:right="0" w:hanging="991"/>
        <w:jc w:val="both"/>
        <w:rPr>
          <w:rFonts w:ascii="Arial MT" w:hAnsi="Arial MT"/>
          <w:sz w:val="22"/>
        </w:rPr>
      </w:pPr>
      <w:r>
        <w:rPr>
          <w:sz w:val="22"/>
        </w:rPr>
        <w:t>předávat</w:t>
      </w:r>
      <w:r>
        <w:rPr>
          <w:spacing w:val="-3"/>
          <w:sz w:val="22"/>
        </w:rPr>
        <w:t> </w:t>
      </w:r>
      <w:r>
        <w:rPr>
          <w:sz w:val="22"/>
        </w:rPr>
        <w:t>automaticky </w:t>
      </w:r>
      <w:r>
        <w:rPr>
          <w:rFonts w:ascii="Arial MT" w:hAnsi="Arial MT"/>
          <w:sz w:val="22"/>
        </w:rPr>
        <w:t>informace</w:t>
      </w:r>
      <w:r>
        <w:rPr>
          <w:rFonts w:ascii="Arial MT" w:hAnsi="Arial MT"/>
          <w:spacing w:val="-7"/>
          <w:sz w:val="22"/>
        </w:rPr>
        <w:t> </w:t>
      </w:r>
      <w:r>
        <w:rPr>
          <w:rFonts w:ascii="Arial MT" w:hAnsi="Arial MT"/>
          <w:sz w:val="22"/>
        </w:rPr>
        <w:t>dle</w:t>
      </w:r>
      <w:r>
        <w:rPr>
          <w:rFonts w:ascii="Arial MT" w:hAnsi="Arial MT"/>
          <w:spacing w:val="-5"/>
          <w:sz w:val="22"/>
        </w:rPr>
        <w:t> </w:t>
      </w:r>
      <w:r>
        <w:rPr>
          <w:rFonts w:ascii="Arial MT" w:hAnsi="Arial MT"/>
          <w:sz w:val="22"/>
        </w:rPr>
        <w:t>bod</w:t>
      </w:r>
      <w:r>
        <w:rPr>
          <w:sz w:val="22"/>
        </w:rPr>
        <w:t>ů</w:t>
      </w:r>
      <w:r>
        <w:rPr>
          <w:spacing w:val="-3"/>
          <w:sz w:val="22"/>
        </w:rPr>
        <w:t> </w:t>
      </w:r>
      <w:r>
        <w:rPr>
          <w:rFonts w:ascii="Arial MT" w:hAnsi="Arial MT"/>
          <w:sz w:val="22"/>
        </w:rPr>
        <w:t>2.5.5.1.</w:t>
      </w:r>
      <w:r>
        <w:rPr>
          <w:rFonts w:ascii="Arial MT" w:hAnsi="Arial MT"/>
          <w:spacing w:val="-6"/>
          <w:sz w:val="22"/>
        </w:rPr>
        <w:t> </w:t>
      </w:r>
      <w:r>
        <w:rPr>
          <w:rFonts w:ascii="Arial MT" w:hAnsi="Arial MT"/>
          <w:sz w:val="22"/>
        </w:rPr>
        <w:t>a</w:t>
      </w:r>
      <w:r>
        <w:rPr>
          <w:rFonts w:ascii="Arial MT" w:hAnsi="Arial MT"/>
          <w:spacing w:val="-5"/>
          <w:sz w:val="22"/>
        </w:rPr>
        <w:t> </w:t>
      </w:r>
      <w:r>
        <w:rPr>
          <w:rFonts w:ascii="Arial MT" w:hAnsi="Arial MT"/>
          <w:spacing w:val="-2"/>
          <w:sz w:val="22"/>
        </w:rPr>
        <w:t>2.5.5.2.,</w:t>
      </w:r>
    </w:p>
    <w:p>
      <w:pPr>
        <w:pStyle w:val="ListParagraph"/>
        <w:numPr>
          <w:ilvl w:val="3"/>
          <w:numId w:val="2"/>
        </w:numPr>
        <w:tabs>
          <w:tab w:pos="2337" w:val="left" w:leader="none"/>
          <w:tab w:pos="2340" w:val="left" w:leader="none"/>
        </w:tabs>
        <w:spacing w:line="240" w:lineRule="auto" w:before="0" w:after="0"/>
        <w:ind w:left="2340" w:right="631" w:hanging="994"/>
        <w:jc w:val="both"/>
        <w:rPr>
          <w:rFonts w:ascii="Arial MT" w:hAnsi="Arial MT"/>
          <w:sz w:val="22"/>
        </w:rPr>
      </w:pPr>
      <w:r>
        <w:rPr>
          <w:rFonts w:ascii="Arial MT" w:hAnsi="Arial MT"/>
          <w:sz w:val="22"/>
        </w:rPr>
        <w:t>zapnout</w:t>
      </w:r>
      <w:r>
        <w:rPr>
          <w:rFonts w:ascii="Arial MT" w:hAnsi="Arial MT"/>
          <w:spacing w:val="-16"/>
          <w:sz w:val="22"/>
        </w:rPr>
        <w:t> </w:t>
      </w:r>
      <w:r>
        <w:rPr>
          <w:rFonts w:ascii="Arial MT" w:hAnsi="Arial MT"/>
          <w:sz w:val="22"/>
        </w:rPr>
        <w:t>nebo</w:t>
      </w:r>
      <w:r>
        <w:rPr>
          <w:rFonts w:ascii="Arial MT" w:hAnsi="Arial MT"/>
          <w:spacing w:val="-15"/>
          <w:sz w:val="22"/>
        </w:rPr>
        <w:t> </w:t>
      </w:r>
      <w:r>
        <w:rPr>
          <w:rFonts w:ascii="Arial MT" w:hAnsi="Arial MT"/>
          <w:sz w:val="22"/>
        </w:rPr>
        <w:t>vypnout</w:t>
      </w:r>
      <w:r>
        <w:rPr>
          <w:rFonts w:ascii="Arial MT" w:hAnsi="Arial MT"/>
          <w:spacing w:val="-15"/>
          <w:sz w:val="22"/>
        </w:rPr>
        <w:t> </w:t>
      </w:r>
      <w:r>
        <w:rPr>
          <w:sz w:val="22"/>
        </w:rPr>
        <w:t>automaticky</w:t>
      </w:r>
      <w:r>
        <w:rPr>
          <w:spacing w:val="-15"/>
          <w:sz w:val="22"/>
        </w:rPr>
        <w:t> </w:t>
      </w:r>
      <w:r>
        <w:rPr>
          <w:sz w:val="22"/>
        </w:rPr>
        <w:t>předávané</w:t>
      </w:r>
      <w:r>
        <w:rPr>
          <w:spacing w:val="-15"/>
          <w:sz w:val="22"/>
        </w:rPr>
        <w:t> </w:t>
      </w:r>
      <w:r>
        <w:rPr>
          <w:sz w:val="22"/>
        </w:rPr>
        <w:t>informace</w:t>
      </w:r>
      <w:r>
        <w:rPr>
          <w:spacing w:val="-14"/>
          <w:sz w:val="22"/>
        </w:rPr>
        <w:t> </w:t>
      </w:r>
      <w:r>
        <w:rPr>
          <w:rFonts w:ascii="Arial MT" w:hAnsi="Arial MT"/>
          <w:sz w:val="22"/>
        </w:rPr>
        <w:t>dle</w:t>
      </w:r>
      <w:r>
        <w:rPr>
          <w:rFonts w:ascii="Arial MT" w:hAnsi="Arial MT"/>
          <w:spacing w:val="-15"/>
          <w:sz w:val="22"/>
        </w:rPr>
        <w:t> </w:t>
      </w:r>
      <w:r>
        <w:rPr>
          <w:rFonts w:ascii="Arial MT" w:hAnsi="Arial MT"/>
          <w:sz w:val="22"/>
        </w:rPr>
        <w:t>bodu</w:t>
      </w:r>
      <w:r>
        <w:rPr>
          <w:rFonts w:ascii="Arial MT" w:hAnsi="Arial MT"/>
          <w:spacing w:val="-16"/>
          <w:sz w:val="22"/>
        </w:rPr>
        <w:t> </w:t>
      </w:r>
      <w:r>
        <w:rPr>
          <w:rFonts w:ascii="Arial MT" w:hAnsi="Arial MT"/>
          <w:sz w:val="22"/>
        </w:rPr>
        <w:t>2.5.5.,</w:t>
      </w:r>
      <w:r>
        <w:rPr>
          <w:rFonts w:ascii="Arial MT" w:hAnsi="Arial MT"/>
          <w:spacing w:val="-15"/>
          <w:sz w:val="22"/>
        </w:rPr>
        <w:t> </w:t>
      </w:r>
      <w:r>
        <w:rPr>
          <w:rFonts w:ascii="Arial MT" w:hAnsi="Arial MT"/>
          <w:sz w:val="22"/>
        </w:rPr>
        <w:t>nastavit </w:t>
      </w:r>
      <w:r>
        <w:rPr>
          <w:w w:val="105"/>
          <w:sz w:val="22"/>
        </w:rPr>
        <w:t>počet</w:t>
      </w:r>
      <w:r>
        <w:rPr>
          <w:spacing w:val="-15"/>
          <w:w w:val="105"/>
          <w:sz w:val="22"/>
        </w:rPr>
        <w:t> </w:t>
      </w:r>
      <w:r>
        <w:rPr>
          <w:w w:val="105"/>
          <w:sz w:val="22"/>
        </w:rPr>
        <w:t>opakování</w:t>
      </w:r>
      <w:r>
        <w:rPr>
          <w:spacing w:val="-9"/>
          <w:w w:val="105"/>
          <w:sz w:val="22"/>
        </w:rPr>
        <w:t> </w:t>
      </w:r>
      <w:r>
        <w:rPr>
          <w:w w:val="105"/>
          <w:sz w:val="22"/>
        </w:rPr>
        <w:t>odeslání</w:t>
      </w:r>
      <w:r>
        <w:rPr>
          <w:spacing w:val="-9"/>
          <w:w w:val="105"/>
          <w:sz w:val="22"/>
        </w:rPr>
        <w:t> </w:t>
      </w:r>
      <w:r>
        <w:rPr>
          <w:w w:val="105"/>
          <w:sz w:val="22"/>
        </w:rPr>
        <w:t>v</w:t>
      </w:r>
      <w:r>
        <w:rPr>
          <w:spacing w:val="-16"/>
          <w:w w:val="105"/>
          <w:sz w:val="22"/>
        </w:rPr>
        <w:t> </w:t>
      </w:r>
      <w:r>
        <w:rPr>
          <w:w w:val="105"/>
          <w:sz w:val="22"/>
        </w:rPr>
        <w:t>rozmezí</w:t>
      </w:r>
      <w:r>
        <w:rPr>
          <w:spacing w:val="-9"/>
          <w:w w:val="105"/>
          <w:sz w:val="22"/>
        </w:rPr>
        <w:t> </w:t>
      </w:r>
      <w:r>
        <w:rPr>
          <w:w w:val="105"/>
          <w:sz w:val="22"/>
        </w:rPr>
        <w:t>1</w:t>
      </w:r>
      <w:r>
        <w:rPr>
          <w:spacing w:val="-10"/>
          <w:w w:val="105"/>
          <w:sz w:val="22"/>
        </w:rPr>
        <w:t> </w:t>
      </w:r>
      <w:r>
        <w:rPr>
          <w:w w:val="105"/>
          <w:sz w:val="22"/>
        </w:rPr>
        <w:t>až</w:t>
      </w:r>
      <w:r>
        <w:rPr>
          <w:spacing w:val="-9"/>
          <w:w w:val="105"/>
          <w:sz w:val="22"/>
        </w:rPr>
        <w:t> </w:t>
      </w:r>
      <w:r>
        <w:rPr>
          <w:rFonts w:ascii="Arial MT" w:hAnsi="Arial MT"/>
          <w:w w:val="105"/>
          <w:sz w:val="22"/>
        </w:rPr>
        <w:t>3</w:t>
      </w:r>
      <w:r>
        <w:rPr>
          <w:rFonts w:ascii="Arial MT" w:hAnsi="Arial MT"/>
          <w:spacing w:val="-13"/>
          <w:w w:val="105"/>
          <w:sz w:val="22"/>
        </w:rPr>
        <w:t> </w:t>
      </w:r>
      <w:r>
        <w:rPr>
          <w:w w:val="105"/>
          <w:sz w:val="22"/>
        </w:rPr>
        <w:t>a</w:t>
      </w:r>
      <w:r>
        <w:rPr>
          <w:spacing w:val="-10"/>
          <w:w w:val="105"/>
          <w:sz w:val="22"/>
        </w:rPr>
        <w:t> </w:t>
      </w:r>
      <w:r>
        <w:rPr>
          <w:w w:val="105"/>
          <w:sz w:val="22"/>
        </w:rPr>
        <w:t>periodu</w:t>
      </w:r>
      <w:r>
        <w:rPr>
          <w:spacing w:val="-11"/>
          <w:w w:val="105"/>
          <w:sz w:val="22"/>
        </w:rPr>
        <w:t> </w:t>
      </w:r>
      <w:r>
        <w:rPr>
          <w:w w:val="105"/>
          <w:sz w:val="22"/>
        </w:rPr>
        <w:t>mezi</w:t>
      </w:r>
      <w:r>
        <w:rPr>
          <w:spacing w:val="-9"/>
          <w:w w:val="105"/>
          <w:sz w:val="22"/>
        </w:rPr>
        <w:t> </w:t>
      </w:r>
      <w:r>
        <w:rPr>
          <w:w w:val="105"/>
          <w:sz w:val="22"/>
        </w:rPr>
        <w:t>dvěma</w:t>
      </w:r>
      <w:r>
        <w:rPr>
          <w:spacing w:val="-10"/>
          <w:w w:val="105"/>
          <w:sz w:val="22"/>
        </w:rPr>
        <w:t> </w:t>
      </w:r>
      <w:r>
        <w:rPr>
          <w:w w:val="105"/>
          <w:sz w:val="22"/>
        </w:rPr>
        <w:t>odesíláními </w:t>
      </w:r>
      <w:r>
        <w:rPr>
          <w:rFonts w:ascii="Arial MT" w:hAnsi="Arial MT"/>
          <w:w w:val="105"/>
          <w:sz w:val="22"/>
        </w:rPr>
        <w:t>nastavit v</w:t>
      </w:r>
      <w:r>
        <w:rPr>
          <w:rFonts w:ascii="Arial MT" w:hAnsi="Arial MT"/>
          <w:spacing w:val="-1"/>
          <w:w w:val="105"/>
          <w:sz w:val="22"/>
        </w:rPr>
        <w:t> </w:t>
      </w:r>
      <w:r>
        <w:rPr>
          <w:w w:val="105"/>
          <w:sz w:val="22"/>
        </w:rPr>
        <w:t>rozmezí 1 </w:t>
      </w:r>
      <w:r>
        <w:rPr>
          <w:w w:val="160"/>
          <w:sz w:val="22"/>
        </w:rPr>
        <w:t>–</w:t>
      </w:r>
      <w:r>
        <w:rPr>
          <w:spacing w:val="-30"/>
          <w:w w:val="160"/>
          <w:sz w:val="22"/>
        </w:rPr>
        <w:t> </w:t>
      </w:r>
      <w:r>
        <w:rPr>
          <w:rFonts w:ascii="Arial MT" w:hAnsi="Arial MT"/>
          <w:w w:val="105"/>
          <w:sz w:val="22"/>
        </w:rPr>
        <w:t>65535 sekund,</w:t>
      </w:r>
    </w:p>
    <w:p>
      <w:pPr>
        <w:pStyle w:val="ListParagraph"/>
        <w:numPr>
          <w:ilvl w:val="3"/>
          <w:numId w:val="2"/>
        </w:numPr>
        <w:tabs>
          <w:tab w:pos="2337" w:val="left" w:leader="none"/>
          <w:tab w:pos="2340" w:val="left" w:leader="none"/>
        </w:tabs>
        <w:spacing w:line="240" w:lineRule="auto" w:before="11" w:after="0"/>
        <w:ind w:left="2340" w:right="631" w:hanging="994"/>
        <w:jc w:val="both"/>
        <w:rPr>
          <w:rFonts w:ascii="Arial MT" w:hAnsi="Arial MT"/>
          <w:sz w:val="22"/>
        </w:rPr>
      </w:pPr>
      <w:r>
        <w:rPr>
          <w:sz w:val="22"/>
        </w:rPr>
        <w:t>umožnit provedení úpravy skupinových adres KPPS (nová adresa, úprava stávající a smazání) dle protokolu druhé vrstvy přenosové soustavy JSVV</w:t>
      </w:r>
      <w:r>
        <w:rPr>
          <w:rFonts w:ascii="Arial MT" w:hAnsi="Arial MT"/>
          <w:sz w:val="22"/>
        </w:rPr>
        <w:t>,</w:t>
      </w:r>
    </w:p>
    <w:p>
      <w:pPr>
        <w:pStyle w:val="ListParagraph"/>
        <w:numPr>
          <w:ilvl w:val="3"/>
          <w:numId w:val="2"/>
        </w:numPr>
        <w:tabs>
          <w:tab w:pos="2337" w:val="left" w:leader="none"/>
          <w:tab w:pos="2340" w:val="left" w:leader="none"/>
        </w:tabs>
        <w:spacing w:line="240" w:lineRule="auto" w:before="10" w:after="0"/>
        <w:ind w:left="2340" w:right="632" w:hanging="994"/>
        <w:jc w:val="both"/>
        <w:rPr>
          <w:rFonts w:ascii="Arial MT" w:hAnsi="Arial MT"/>
          <w:sz w:val="22"/>
        </w:rPr>
      </w:pPr>
      <w:r>
        <w:rPr>
          <w:sz w:val="22"/>
        </w:rPr>
        <w:t>umožnit zapnutí/vypnutí blokování příjmu po první vrstvě přenosové </w:t>
      </w:r>
      <w:r>
        <w:rPr>
          <w:rFonts w:ascii="Arial MT" w:hAnsi="Arial MT"/>
          <w:sz w:val="22"/>
        </w:rPr>
        <w:t>soustavy JSVV</w:t>
      </w:r>
      <w:r>
        <w:rPr>
          <w:rFonts w:ascii="Arial MT" w:hAnsi="Arial MT"/>
          <w:spacing w:val="-5"/>
          <w:sz w:val="22"/>
        </w:rPr>
        <w:t> </w:t>
      </w:r>
      <w:r>
        <w:rPr>
          <w:rFonts w:ascii="Arial MT" w:hAnsi="Arial MT"/>
          <w:sz w:val="22"/>
        </w:rPr>
        <w:t>(POCS</w:t>
      </w:r>
      <w:r>
        <w:rPr>
          <w:sz w:val="22"/>
        </w:rPr>
        <w:t>AG) na</w:t>
      </w:r>
      <w:r>
        <w:rPr>
          <w:spacing w:val="-2"/>
          <w:sz w:val="22"/>
        </w:rPr>
        <w:t> </w:t>
      </w:r>
      <w:r>
        <w:rPr>
          <w:sz w:val="22"/>
        </w:rPr>
        <w:t>základě</w:t>
      </w:r>
      <w:r>
        <w:rPr>
          <w:spacing w:val="-2"/>
          <w:sz w:val="22"/>
        </w:rPr>
        <w:t> </w:t>
      </w:r>
      <w:r>
        <w:rPr>
          <w:sz w:val="22"/>
        </w:rPr>
        <w:t>příkazu</w:t>
      </w:r>
      <w:r>
        <w:rPr>
          <w:spacing w:val="-2"/>
          <w:sz w:val="22"/>
        </w:rPr>
        <w:t> </w:t>
      </w:r>
      <w:r>
        <w:rPr>
          <w:sz w:val="22"/>
        </w:rPr>
        <w:t>z VyC,</w:t>
      </w:r>
      <w:r>
        <w:rPr>
          <w:spacing w:val="-3"/>
          <w:sz w:val="22"/>
        </w:rPr>
        <w:t> </w:t>
      </w:r>
      <w:r>
        <w:rPr>
          <w:sz w:val="22"/>
        </w:rPr>
        <w:t>příp.</w:t>
      </w:r>
      <w:r>
        <w:rPr>
          <w:spacing w:val="-3"/>
          <w:sz w:val="22"/>
        </w:rPr>
        <w:t> </w:t>
      </w:r>
      <w:r>
        <w:rPr>
          <w:sz w:val="22"/>
        </w:rPr>
        <w:t>na</w:t>
      </w:r>
      <w:r>
        <w:rPr>
          <w:spacing w:val="-2"/>
          <w:sz w:val="22"/>
        </w:rPr>
        <w:t> </w:t>
      </w:r>
      <w:r>
        <w:rPr>
          <w:sz w:val="22"/>
        </w:rPr>
        <w:t>základě</w:t>
      </w:r>
      <w:r>
        <w:rPr>
          <w:spacing w:val="-2"/>
          <w:sz w:val="22"/>
        </w:rPr>
        <w:t> </w:t>
      </w:r>
      <w:r>
        <w:rPr>
          <w:sz w:val="22"/>
        </w:rPr>
        <w:t>vyhodnocení</w:t>
      </w:r>
      <w:r>
        <w:rPr>
          <w:spacing w:val="-3"/>
          <w:sz w:val="22"/>
        </w:rPr>
        <w:t> </w:t>
      </w:r>
      <w:r>
        <w:rPr>
          <w:sz w:val="22"/>
        </w:rPr>
        <w:t>stavu průchodnosti DMR</w:t>
      </w:r>
      <w:r>
        <w:rPr>
          <w:rFonts w:ascii="Arial MT" w:hAnsi="Arial MT"/>
          <w:sz w:val="22"/>
        </w:rPr>
        <w:t>.</w:t>
      </w:r>
    </w:p>
    <w:p>
      <w:pPr>
        <w:pStyle w:val="ListParagraph"/>
        <w:numPr>
          <w:ilvl w:val="2"/>
          <w:numId w:val="2"/>
        </w:numPr>
        <w:tabs>
          <w:tab w:pos="1345" w:val="left" w:leader="none"/>
          <w:tab w:pos="1347" w:val="left" w:leader="none"/>
        </w:tabs>
        <w:spacing w:line="242" w:lineRule="auto" w:before="120" w:after="0"/>
        <w:ind w:left="1347" w:right="636" w:hanging="709"/>
        <w:jc w:val="both"/>
        <w:rPr>
          <w:rFonts w:ascii="Arial MT" w:hAnsi="Arial MT"/>
          <w:sz w:val="22"/>
        </w:rPr>
      </w:pPr>
      <w:r>
        <w:rPr>
          <w:sz w:val="22"/>
        </w:rPr>
        <w:t>Radiostanice</w:t>
      </w:r>
      <w:r>
        <w:rPr>
          <w:spacing w:val="40"/>
          <w:sz w:val="22"/>
        </w:rPr>
        <w:t> </w:t>
      </w:r>
      <w:r>
        <w:rPr>
          <w:sz w:val="22"/>
        </w:rPr>
        <w:t>DMR</w:t>
      </w:r>
      <w:r>
        <w:rPr>
          <w:spacing w:val="40"/>
          <w:sz w:val="22"/>
        </w:rPr>
        <w:t> </w:t>
      </w:r>
      <w:r>
        <w:rPr>
          <w:sz w:val="22"/>
        </w:rPr>
        <w:t>použitá</w:t>
      </w:r>
      <w:r>
        <w:rPr>
          <w:spacing w:val="40"/>
          <w:sz w:val="22"/>
        </w:rPr>
        <w:t> </w:t>
      </w:r>
      <w:r>
        <w:rPr>
          <w:sz w:val="22"/>
        </w:rPr>
        <w:t>ve</w:t>
      </w:r>
      <w:r>
        <w:rPr>
          <w:spacing w:val="40"/>
          <w:sz w:val="22"/>
        </w:rPr>
        <w:t> </w:t>
      </w:r>
      <w:r>
        <w:rPr>
          <w:rFonts w:ascii="Arial MT" w:hAnsi="Arial MT"/>
          <w:sz w:val="22"/>
        </w:rPr>
        <w:t>druh</w:t>
      </w:r>
      <w:r>
        <w:rPr>
          <w:sz w:val="22"/>
        </w:rPr>
        <w:t>é</w:t>
      </w:r>
      <w:r>
        <w:rPr>
          <w:spacing w:val="40"/>
          <w:sz w:val="22"/>
        </w:rPr>
        <w:t> </w:t>
      </w:r>
      <w:r>
        <w:rPr>
          <w:rFonts w:ascii="Arial MT" w:hAnsi="Arial MT"/>
          <w:sz w:val="22"/>
        </w:rPr>
        <w:t>vrstv</w:t>
      </w:r>
      <w:r>
        <w:rPr>
          <w:sz w:val="22"/>
        </w:rPr>
        <w:t>ě</w:t>
      </w:r>
      <w:r>
        <w:rPr>
          <w:spacing w:val="40"/>
          <w:sz w:val="22"/>
        </w:rPr>
        <w:t> </w:t>
      </w:r>
      <w:r>
        <w:rPr>
          <w:sz w:val="22"/>
        </w:rPr>
        <w:t>přenosové</w:t>
      </w:r>
      <w:r>
        <w:rPr>
          <w:spacing w:val="40"/>
          <w:sz w:val="22"/>
        </w:rPr>
        <w:t> </w:t>
      </w:r>
      <w:r>
        <w:rPr>
          <w:sz w:val="22"/>
        </w:rPr>
        <w:t>soustavy</w:t>
      </w:r>
      <w:r>
        <w:rPr>
          <w:spacing w:val="40"/>
          <w:sz w:val="22"/>
        </w:rPr>
        <w:t> </w:t>
      </w:r>
      <w:r>
        <w:rPr>
          <w:sz w:val="22"/>
        </w:rPr>
        <w:t>JSVV</w:t>
      </w:r>
      <w:r>
        <w:rPr>
          <w:spacing w:val="40"/>
          <w:sz w:val="22"/>
        </w:rPr>
        <w:t> </w:t>
      </w:r>
      <w:r>
        <w:rPr>
          <w:sz w:val="22"/>
        </w:rPr>
        <w:t>musí</w:t>
      </w:r>
      <w:r>
        <w:rPr>
          <w:spacing w:val="40"/>
          <w:sz w:val="22"/>
        </w:rPr>
        <w:t> </w:t>
      </w:r>
      <w:r>
        <w:rPr>
          <w:sz w:val="22"/>
        </w:rPr>
        <w:t>umožnit po komunikačním portu pro spojení s KPPS druhé vrstvy přenosové soustavy JSVV provedení změny kanálu, po kterém probíhá komunikace na druhé vrstvě přenosové </w:t>
      </w:r>
      <w:r>
        <w:rPr>
          <w:rFonts w:ascii="Arial MT" w:hAnsi="Arial MT"/>
          <w:sz w:val="22"/>
        </w:rPr>
        <w:t>soustavy JSVV.</w:t>
      </w:r>
    </w:p>
    <w:p>
      <w:pPr>
        <w:pStyle w:val="ListParagraph"/>
        <w:numPr>
          <w:ilvl w:val="2"/>
          <w:numId w:val="2"/>
        </w:numPr>
        <w:tabs>
          <w:tab w:pos="1345" w:val="left" w:leader="none"/>
        </w:tabs>
        <w:spacing w:line="240" w:lineRule="auto" w:before="122" w:after="0"/>
        <w:ind w:left="1345" w:right="0" w:hanging="707"/>
        <w:jc w:val="both"/>
        <w:rPr>
          <w:rFonts w:ascii="Arial MT" w:hAnsi="Arial MT"/>
          <w:sz w:val="22"/>
        </w:rPr>
      </w:pPr>
      <w:r>
        <w:rPr>
          <w:rFonts w:ascii="Arial MT" w:hAnsi="Arial MT"/>
          <w:sz w:val="22"/>
        </w:rPr>
        <w:t>KPPS</w:t>
      </w:r>
      <w:r>
        <w:rPr>
          <w:rFonts w:ascii="Arial MT" w:hAnsi="Arial MT"/>
          <w:spacing w:val="-6"/>
          <w:sz w:val="22"/>
        </w:rPr>
        <w:t> </w:t>
      </w:r>
      <w:r>
        <w:rPr>
          <w:rFonts w:ascii="Arial MT" w:hAnsi="Arial MT"/>
          <w:sz w:val="22"/>
        </w:rPr>
        <w:t>pro</w:t>
      </w:r>
      <w:r>
        <w:rPr>
          <w:rFonts w:ascii="Arial MT" w:hAnsi="Arial MT"/>
          <w:spacing w:val="-4"/>
          <w:sz w:val="22"/>
        </w:rPr>
        <w:t> </w:t>
      </w:r>
      <w:r>
        <w:rPr>
          <w:rFonts w:ascii="Arial MT" w:hAnsi="Arial MT"/>
          <w:sz w:val="22"/>
        </w:rPr>
        <w:t>druhou</w:t>
      </w:r>
      <w:r>
        <w:rPr>
          <w:rFonts w:ascii="Arial MT" w:hAnsi="Arial MT"/>
          <w:spacing w:val="-5"/>
          <w:sz w:val="22"/>
        </w:rPr>
        <w:t> </w:t>
      </w:r>
      <w:r>
        <w:rPr>
          <w:sz w:val="22"/>
        </w:rPr>
        <w:t>vrstvu</w:t>
      </w:r>
      <w:r>
        <w:rPr>
          <w:spacing w:val="-5"/>
          <w:sz w:val="22"/>
        </w:rPr>
        <w:t> </w:t>
      </w:r>
      <w:r>
        <w:rPr>
          <w:sz w:val="22"/>
        </w:rPr>
        <w:t>přenosové</w:t>
      </w:r>
      <w:r>
        <w:rPr>
          <w:spacing w:val="-4"/>
          <w:sz w:val="22"/>
        </w:rPr>
        <w:t> </w:t>
      </w:r>
      <w:r>
        <w:rPr>
          <w:sz w:val="22"/>
        </w:rPr>
        <w:t>soustavy</w:t>
      </w:r>
      <w:r>
        <w:rPr>
          <w:spacing w:val="-2"/>
          <w:sz w:val="22"/>
        </w:rPr>
        <w:t> </w:t>
      </w:r>
      <w:r>
        <w:rPr>
          <w:sz w:val="22"/>
        </w:rPr>
        <w:t>JSVV</w:t>
      </w:r>
      <w:r>
        <w:rPr>
          <w:spacing w:val="-1"/>
          <w:sz w:val="22"/>
        </w:rPr>
        <w:t> </w:t>
      </w:r>
      <w:r>
        <w:rPr>
          <w:spacing w:val="-2"/>
          <w:sz w:val="22"/>
        </w:rPr>
        <w:t>musí</w:t>
      </w:r>
      <w:r>
        <w:rPr>
          <w:rFonts w:ascii="Arial MT" w:hAnsi="Arial MT"/>
          <w:spacing w:val="-2"/>
          <w:sz w:val="22"/>
        </w:rPr>
        <w:t>:</w:t>
      </w:r>
    </w:p>
    <w:p>
      <w:pPr>
        <w:pStyle w:val="ListParagraph"/>
        <w:numPr>
          <w:ilvl w:val="3"/>
          <w:numId w:val="2"/>
        </w:numPr>
        <w:tabs>
          <w:tab w:pos="2420" w:val="left" w:leader="none"/>
          <w:tab w:pos="2424" w:val="left" w:leader="none"/>
        </w:tabs>
        <w:spacing w:line="242" w:lineRule="auto" w:before="15" w:after="0"/>
        <w:ind w:left="2424" w:right="632" w:hanging="1078"/>
        <w:jc w:val="both"/>
        <w:rPr>
          <w:sz w:val="22"/>
        </w:rPr>
      </w:pPr>
      <w:r>
        <w:rPr>
          <w:sz w:val="22"/>
        </w:rPr>
        <w:t>automaticky hlášené stavy dle bodu 2.5.5.1. a automaticky hlášené aktivace</w:t>
      </w:r>
      <w:r>
        <w:rPr>
          <w:spacing w:val="40"/>
          <w:sz w:val="22"/>
        </w:rPr>
        <w:t> </w:t>
      </w:r>
      <w:r>
        <w:rPr>
          <w:sz w:val="22"/>
        </w:rPr>
        <w:t>dle</w:t>
      </w:r>
      <w:r>
        <w:rPr>
          <w:spacing w:val="40"/>
          <w:sz w:val="22"/>
        </w:rPr>
        <w:t> </w:t>
      </w:r>
      <w:r>
        <w:rPr>
          <w:sz w:val="22"/>
        </w:rPr>
        <w:t>bodu</w:t>
      </w:r>
      <w:r>
        <w:rPr>
          <w:spacing w:val="40"/>
          <w:sz w:val="22"/>
        </w:rPr>
        <w:t> </w:t>
      </w:r>
      <w:r>
        <w:rPr>
          <w:sz w:val="22"/>
        </w:rPr>
        <w:t>2.5.5.2.,</w:t>
      </w:r>
      <w:r>
        <w:rPr>
          <w:spacing w:val="40"/>
          <w:sz w:val="22"/>
        </w:rPr>
        <w:t> </w:t>
      </w:r>
      <w:r>
        <w:rPr>
          <w:sz w:val="22"/>
        </w:rPr>
        <w:t>které</w:t>
      </w:r>
      <w:r>
        <w:rPr>
          <w:spacing w:val="40"/>
          <w:sz w:val="22"/>
        </w:rPr>
        <w:t> </w:t>
      </w:r>
      <w:r>
        <w:rPr>
          <w:sz w:val="22"/>
        </w:rPr>
        <w:t>zjistil</w:t>
      </w:r>
      <w:r>
        <w:rPr>
          <w:spacing w:val="40"/>
          <w:sz w:val="22"/>
        </w:rPr>
        <w:t> </w:t>
      </w:r>
      <w:r>
        <w:rPr>
          <w:sz w:val="22"/>
        </w:rPr>
        <w:t>dotazem</w:t>
      </w:r>
      <w:r>
        <w:rPr>
          <w:spacing w:val="40"/>
          <w:sz w:val="22"/>
        </w:rPr>
        <w:t> </w:t>
      </w:r>
      <w:r>
        <w:rPr>
          <w:sz w:val="22"/>
        </w:rPr>
        <w:t>na</w:t>
      </w:r>
      <w:r>
        <w:rPr>
          <w:spacing w:val="40"/>
          <w:sz w:val="22"/>
        </w:rPr>
        <w:t> </w:t>
      </w:r>
      <w:r>
        <w:rPr>
          <w:sz w:val="22"/>
        </w:rPr>
        <w:t>připojený</w:t>
      </w:r>
      <w:r>
        <w:rPr>
          <w:spacing w:val="40"/>
          <w:sz w:val="22"/>
        </w:rPr>
        <w:t> </w:t>
      </w:r>
      <w:r>
        <w:rPr>
          <w:sz w:val="22"/>
        </w:rPr>
        <w:t>koncový</w:t>
      </w:r>
      <w:r>
        <w:rPr>
          <w:spacing w:val="40"/>
          <w:sz w:val="22"/>
        </w:rPr>
        <w:t> </w:t>
      </w:r>
      <w:r>
        <w:rPr>
          <w:sz w:val="22"/>
        </w:rPr>
        <w:t>prvek,</w:t>
      </w:r>
      <w:r>
        <w:rPr>
          <w:spacing w:val="40"/>
          <w:sz w:val="22"/>
        </w:rPr>
        <w:t> </w:t>
      </w:r>
      <w:r>
        <w:rPr>
          <w:sz w:val="22"/>
        </w:rPr>
        <w:t>odeslat </w:t>
      </w:r>
      <w:r>
        <w:rPr>
          <w:rFonts w:ascii="Arial MT" w:hAnsi="Arial MT"/>
          <w:sz w:val="22"/>
        </w:rPr>
        <w:t>na</w:t>
      </w:r>
      <w:r>
        <w:rPr>
          <w:rFonts w:ascii="Arial MT" w:hAnsi="Arial MT"/>
          <w:spacing w:val="-14"/>
          <w:sz w:val="22"/>
        </w:rPr>
        <w:t> </w:t>
      </w:r>
      <w:r>
        <w:rPr>
          <w:sz w:val="22"/>
        </w:rPr>
        <w:t>VyC</w:t>
      </w:r>
      <w:r>
        <w:rPr>
          <w:spacing w:val="-12"/>
          <w:sz w:val="22"/>
        </w:rPr>
        <w:t> </w:t>
      </w:r>
      <w:r>
        <w:rPr>
          <w:sz w:val="22"/>
        </w:rPr>
        <w:t>II.</w:t>
      </w:r>
      <w:r>
        <w:rPr>
          <w:spacing w:val="-12"/>
          <w:sz w:val="22"/>
        </w:rPr>
        <w:t> </w:t>
      </w:r>
      <w:r>
        <w:rPr>
          <w:sz w:val="22"/>
        </w:rPr>
        <w:t>úrovně</w:t>
      </w:r>
      <w:r>
        <w:rPr>
          <w:spacing w:val="-14"/>
          <w:sz w:val="22"/>
        </w:rPr>
        <w:t> </w:t>
      </w:r>
      <w:r>
        <w:rPr>
          <w:sz w:val="22"/>
        </w:rPr>
        <w:t>nejpozději</w:t>
      </w:r>
      <w:r>
        <w:rPr>
          <w:spacing w:val="-12"/>
          <w:sz w:val="22"/>
        </w:rPr>
        <w:t> </w:t>
      </w:r>
      <w:r>
        <w:rPr>
          <w:sz w:val="22"/>
        </w:rPr>
        <w:t>do</w:t>
      </w:r>
      <w:r>
        <w:rPr>
          <w:spacing w:val="-11"/>
          <w:sz w:val="22"/>
        </w:rPr>
        <w:t> </w:t>
      </w:r>
      <w:r>
        <w:rPr>
          <w:sz w:val="22"/>
        </w:rPr>
        <w:t>3</w:t>
      </w:r>
      <w:r>
        <w:rPr>
          <w:spacing w:val="-13"/>
          <w:sz w:val="22"/>
        </w:rPr>
        <w:t> </w:t>
      </w:r>
      <w:r>
        <w:rPr>
          <w:sz w:val="22"/>
        </w:rPr>
        <w:t>sec. </w:t>
      </w:r>
      <w:r>
        <w:rPr>
          <w:rFonts w:ascii="Arial MT" w:hAnsi="Arial MT"/>
          <w:sz w:val="22"/>
        </w:rPr>
        <w:t>od</w:t>
      </w:r>
      <w:r>
        <w:rPr>
          <w:rFonts w:ascii="Arial MT" w:hAnsi="Arial MT"/>
          <w:spacing w:val="-16"/>
          <w:sz w:val="22"/>
        </w:rPr>
        <w:t> </w:t>
      </w:r>
      <w:r>
        <w:rPr>
          <w:rFonts w:ascii="Arial MT" w:hAnsi="Arial MT"/>
          <w:sz w:val="22"/>
        </w:rPr>
        <w:t>jejich</w:t>
      </w:r>
      <w:r>
        <w:rPr>
          <w:rFonts w:ascii="Arial MT" w:hAnsi="Arial MT"/>
          <w:spacing w:val="-12"/>
          <w:sz w:val="22"/>
        </w:rPr>
        <w:t> </w:t>
      </w:r>
      <w:r>
        <w:rPr>
          <w:sz w:val="22"/>
        </w:rPr>
        <w:t>zjištění.</w:t>
      </w:r>
      <w:r>
        <w:rPr>
          <w:spacing w:val="-9"/>
          <w:sz w:val="22"/>
        </w:rPr>
        <w:t> </w:t>
      </w:r>
      <w:r>
        <w:rPr>
          <w:sz w:val="22"/>
        </w:rPr>
        <w:t>Pro</w:t>
      </w:r>
      <w:r>
        <w:rPr>
          <w:spacing w:val="-11"/>
          <w:sz w:val="22"/>
        </w:rPr>
        <w:t> </w:t>
      </w:r>
      <w:r>
        <w:rPr>
          <w:sz w:val="22"/>
        </w:rPr>
        <w:t>automaticky</w:t>
      </w:r>
      <w:r>
        <w:rPr>
          <w:spacing w:val="-11"/>
          <w:sz w:val="22"/>
        </w:rPr>
        <w:t> </w:t>
      </w:r>
      <w:r>
        <w:rPr>
          <w:sz w:val="22"/>
        </w:rPr>
        <w:t>hlášené stavy</w:t>
      </w:r>
      <w:r>
        <w:rPr>
          <w:spacing w:val="40"/>
          <w:sz w:val="22"/>
        </w:rPr>
        <w:t> </w:t>
      </w:r>
      <w:r>
        <w:rPr>
          <w:sz w:val="22"/>
        </w:rPr>
        <w:t>dle</w:t>
      </w:r>
      <w:r>
        <w:rPr>
          <w:spacing w:val="40"/>
          <w:sz w:val="22"/>
        </w:rPr>
        <w:t> </w:t>
      </w:r>
      <w:r>
        <w:rPr>
          <w:sz w:val="22"/>
        </w:rPr>
        <w:t>bodu</w:t>
      </w:r>
      <w:r>
        <w:rPr>
          <w:spacing w:val="40"/>
          <w:sz w:val="22"/>
        </w:rPr>
        <w:t> </w:t>
      </w:r>
      <w:r>
        <w:rPr>
          <w:sz w:val="22"/>
        </w:rPr>
        <w:t>2.5.5.1.</w:t>
      </w:r>
      <w:r>
        <w:rPr>
          <w:spacing w:val="40"/>
          <w:sz w:val="22"/>
        </w:rPr>
        <w:t> </w:t>
      </w:r>
      <w:r>
        <w:rPr>
          <w:sz w:val="22"/>
        </w:rPr>
        <w:t>platí,</w:t>
      </w:r>
      <w:r>
        <w:rPr>
          <w:spacing w:val="40"/>
          <w:sz w:val="22"/>
        </w:rPr>
        <w:t> </w:t>
      </w:r>
      <w:r>
        <w:rPr>
          <w:sz w:val="22"/>
        </w:rPr>
        <w:t>že</w:t>
      </w:r>
      <w:r>
        <w:rPr>
          <w:spacing w:val="40"/>
          <w:sz w:val="22"/>
        </w:rPr>
        <w:t> </w:t>
      </w:r>
      <w:r>
        <w:rPr>
          <w:sz w:val="22"/>
        </w:rPr>
        <w:t>jejich</w:t>
      </w:r>
      <w:r>
        <w:rPr>
          <w:spacing w:val="40"/>
          <w:sz w:val="22"/>
        </w:rPr>
        <w:t> </w:t>
      </w:r>
      <w:r>
        <w:rPr>
          <w:sz w:val="22"/>
        </w:rPr>
        <w:t>zjištění</w:t>
      </w:r>
      <w:r>
        <w:rPr>
          <w:spacing w:val="40"/>
          <w:sz w:val="22"/>
        </w:rPr>
        <w:t> </w:t>
      </w:r>
      <w:r>
        <w:rPr>
          <w:sz w:val="22"/>
        </w:rPr>
        <w:t>nastává,</w:t>
      </w:r>
      <w:r>
        <w:rPr>
          <w:spacing w:val="40"/>
          <w:sz w:val="22"/>
        </w:rPr>
        <w:t> </w:t>
      </w:r>
      <w:r>
        <w:rPr>
          <w:sz w:val="22"/>
        </w:rPr>
        <w:t>pokud</w:t>
      </w:r>
      <w:r>
        <w:rPr>
          <w:spacing w:val="40"/>
          <w:sz w:val="22"/>
        </w:rPr>
        <w:t> </w:t>
      </w:r>
      <w:r>
        <w:rPr>
          <w:sz w:val="22"/>
        </w:rPr>
        <w:t>je</w:t>
      </w:r>
      <w:r>
        <w:rPr>
          <w:spacing w:val="40"/>
          <w:sz w:val="22"/>
        </w:rPr>
        <w:t> </w:t>
      </w:r>
      <w:r>
        <w:rPr>
          <w:sz w:val="22"/>
        </w:rPr>
        <w:t>informace</w:t>
      </w:r>
      <w:r>
        <w:rPr>
          <w:spacing w:val="40"/>
          <w:sz w:val="22"/>
        </w:rPr>
        <w:t> </w:t>
      </w:r>
      <w:r>
        <w:rPr>
          <w:sz w:val="22"/>
        </w:rPr>
        <w:t>o daném stavu perzistentní po dobu 3 opakování. Pro automaticky hlášené aktivace</w:t>
      </w:r>
      <w:r>
        <w:rPr>
          <w:spacing w:val="24"/>
          <w:sz w:val="22"/>
        </w:rPr>
        <w:t> </w:t>
      </w:r>
      <w:r>
        <w:rPr>
          <w:sz w:val="22"/>
        </w:rPr>
        <w:t>dle</w:t>
      </w:r>
      <w:r>
        <w:rPr>
          <w:spacing w:val="24"/>
          <w:sz w:val="22"/>
        </w:rPr>
        <w:t> </w:t>
      </w:r>
      <w:r>
        <w:rPr>
          <w:sz w:val="22"/>
        </w:rPr>
        <w:t>bodu</w:t>
      </w:r>
      <w:r>
        <w:rPr>
          <w:spacing w:val="23"/>
          <w:sz w:val="22"/>
        </w:rPr>
        <w:t> </w:t>
      </w:r>
      <w:r>
        <w:rPr>
          <w:sz w:val="22"/>
        </w:rPr>
        <w:t>2.5.5.2.</w:t>
      </w:r>
      <w:r>
        <w:rPr>
          <w:spacing w:val="24"/>
          <w:sz w:val="22"/>
        </w:rPr>
        <w:t> </w:t>
      </w:r>
      <w:r>
        <w:rPr>
          <w:sz w:val="22"/>
        </w:rPr>
        <w:t>platí,</w:t>
      </w:r>
      <w:r>
        <w:rPr>
          <w:spacing w:val="25"/>
          <w:sz w:val="22"/>
        </w:rPr>
        <w:t> </w:t>
      </w:r>
      <w:r>
        <w:rPr>
          <w:sz w:val="22"/>
        </w:rPr>
        <w:t>že</w:t>
      </w:r>
      <w:r>
        <w:rPr>
          <w:spacing w:val="21"/>
          <w:sz w:val="22"/>
        </w:rPr>
        <w:t> </w:t>
      </w:r>
      <w:r>
        <w:rPr>
          <w:sz w:val="22"/>
        </w:rPr>
        <w:t>jejich</w:t>
      </w:r>
      <w:r>
        <w:rPr>
          <w:spacing w:val="24"/>
          <w:sz w:val="22"/>
        </w:rPr>
        <w:t> </w:t>
      </w:r>
      <w:r>
        <w:rPr>
          <w:sz w:val="22"/>
        </w:rPr>
        <w:t>zjištění</w:t>
      </w:r>
      <w:r>
        <w:rPr>
          <w:spacing w:val="22"/>
          <w:sz w:val="22"/>
        </w:rPr>
        <w:t> </w:t>
      </w:r>
      <w:r>
        <w:rPr>
          <w:sz w:val="22"/>
        </w:rPr>
        <w:t>nastává,</w:t>
      </w:r>
      <w:r>
        <w:rPr>
          <w:spacing w:val="25"/>
          <w:sz w:val="22"/>
        </w:rPr>
        <w:t> </w:t>
      </w:r>
      <w:r>
        <w:rPr>
          <w:sz w:val="22"/>
        </w:rPr>
        <w:t>pokud</w:t>
      </w:r>
      <w:r>
        <w:rPr>
          <w:spacing w:val="23"/>
          <w:sz w:val="22"/>
        </w:rPr>
        <w:t> </w:t>
      </w:r>
      <w:r>
        <w:rPr>
          <w:sz w:val="22"/>
        </w:rPr>
        <w:t>je</w:t>
      </w:r>
      <w:r>
        <w:rPr>
          <w:spacing w:val="21"/>
          <w:sz w:val="22"/>
        </w:rPr>
        <w:t> </w:t>
      </w:r>
      <w:r>
        <w:rPr>
          <w:sz w:val="22"/>
        </w:rPr>
        <w:t>informace o dané aktivaci perzistentní po dobu 1 opakování.</w:t>
      </w:r>
      <w:r>
        <w:rPr>
          <w:spacing w:val="40"/>
          <w:sz w:val="22"/>
        </w:rPr>
        <w:t> </w:t>
      </w:r>
      <w:r>
        <w:rPr>
          <w:rFonts w:ascii="Arial MT" w:hAnsi="Arial MT"/>
          <w:sz w:val="22"/>
        </w:rPr>
        <w:t>Pokud KPPS v </w:t>
      </w:r>
      <w:r>
        <w:rPr>
          <w:sz w:val="22"/>
        </w:rPr>
        <w:t>uživatelsky nastavitelném časovém intervalu neobdrží </w:t>
      </w:r>
      <w:r>
        <w:rPr>
          <w:rFonts w:ascii="Arial MT" w:hAnsi="Arial MT"/>
          <w:sz w:val="22"/>
        </w:rPr>
        <w:t>z</w:t>
      </w:r>
      <w:r>
        <w:rPr>
          <w:rFonts w:ascii="Arial MT" w:hAnsi="Arial MT"/>
          <w:spacing w:val="-2"/>
          <w:sz w:val="22"/>
        </w:rPr>
        <w:t> </w:t>
      </w:r>
      <w:r>
        <w:rPr>
          <w:sz w:val="22"/>
        </w:rPr>
        <w:t>VyC II. úrovně potvrzení o přijetí této zprávy</w:t>
      </w:r>
      <w:r>
        <w:rPr>
          <w:rFonts w:ascii="Arial MT" w:hAnsi="Arial MT"/>
          <w:sz w:val="22"/>
        </w:rPr>
        <w:t>, </w:t>
      </w:r>
      <w:r>
        <w:rPr>
          <w:sz w:val="22"/>
        </w:rPr>
        <w:t>odešle tuto zprávu znovu. Počet opakování musí být uživatelsky nastavitelný na</w:t>
      </w:r>
      <w:r>
        <w:rPr>
          <w:spacing w:val="-2"/>
          <w:sz w:val="22"/>
        </w:rPr>
        <w:t> </w:t>
      </w:r>
      <w:r>
        <w:rPr>
          <w:sz w:val="22"/>
        </w:rPr>
        <w:t>max. 3 pokusy. Pokud VyC</w:t>
      </w:r>
      <w:r>
        <w:rPr>
          <w:spacing w:val="-2"/>
          <w:sz w:val="22"/>
        </w:rPr>
        <w:t> </w:t>
      </w:r>
      <w:r>
        <w:rPr>
          <w:sz w:val="22"/>
        </w:rPr>
        <w:t>II. úrovně potvrdí přijetí, musí KPPS ukončit další plánovaná opakovaná odesílání této zprávy. Následující automaticky</w:t>
      </w:r>
      <w:r>
        <w:rPr>
          <w:spacing w:val="40"/>
          <w:sz w:val="22"/>
        </w:rPr>
        <w:t> </w:t>
      </w:r>
      <w:r>
        <w:rPr>
          <w:sz w:val="22"/>
        </w:rPr>
        <w:t>hlášený</w:t>
      </w:r>
      <w:r>
        <w:rPr>
          <w:spacing w:val="40"/>
          <w:sz w:val="22"/>
        </w:rPr>
        <w:t> </w:t>
      </w:r>
      <w:r>
        <w:rPr>
          <w:sz w:val="22"/>
        </w:rPr>
        <w:t>stav</w:t>
      </w:r>
      <w:r>
        <w:rPr>
          <w:spacing w:val="40"/>
          <w:sz w:val="22"/>
        </w:rPr>
        <w:t> </w:t>
      </w:r>
      <w:r>
        <w:rPr>
          <w:sz w:val="22"/>
        </w:rPr>
        <w:t>nebo</w:t>
      </w:r>
      <w:r>
        <w:rPr>
          <w:spacing w:val="40"/>
          <w:sz w:val="22"/>
        </w:rPr>
        <w:t> </w:t>
      </w:r>
      <w:r>
        <w:rPr>
          <w:sz w:val="22"/>
        </w:rPr>
        <w:t>aktivace</w:t>
      </w:r>
      <w:r>
        <w:rPr>
          <w:spacing w:val="40"/>
          <w:sz w:val="22"/>
        </w:rPr>
        <w:t> </w:t>
      </w:r>
      <w:r>
        <w:rPr>
          <w:sz w:val="22"/>
        </w:rPr>
        <w:t>stejného</w:t>
      </w:r>
      <w:r>
        <w:rPr>
          <w:spacing w:val="40"/>
          <w:sz w:val="22"/>
        </w:rPr>
        <w:t> </w:t>
      </w:r>
      <w:r>
        <w:rPr>
          <w:sz w:val="22"/>
        </w:rPr>
        <w:t>typu,</w:t>
      </w:r>
      <w:r>
        <w:rPr>
          <w:spacing w:val="40"/>
          <w:sz w:val="22"/>
        </w:rPr>
        <w:t> </w:t>
      </w:r>
      <w:r>
        <w:rPr>
          <w:sz w:val="22"/>
        </w:rPr>
        <w:t>jako</w:t>
      </w:r>
      <w:r>
        <w:rPr>
          <w:spacing w:val="40"/>
          <w:sz w:val="22"/>
        </w:rPr>
        <w:t> </w:t>
      </w:r>
      <w:r>
        <w:rPr>
          <w:sz w:val="22"/>
        </w:rPr>
        <w:t>již</w:t>
      </w:r>
      <w:r>
        <w:rPr>
          <w:spacing w:val="40"/>
          <w:sz w:val="22"/>
        </w:rPr>
        <w:t> </w:t>
      </w:r>
      <w:r>
        <w:rPr>
          <w:sz w:val="22"/>
        </w:rPr>
        <w:t>odeslaný, může být odeslán pouze v případě, že podmínka pro jeho nahlášení odezní a následně</w:t>
      </w:r>
      <w:r>
        <w:rPr>
          <w:spacing w:val="80"/>
          <w:sz w:val="22"/>
        </w:rPr>
        <w:t> </w:t>
      </w:r>
      <w:r>
        <w:rPr>
          <w:sz w:val="22"/>
        </w:rPr>
        <w:t>opět</w:t>
      </w:r>
      <w:r>
        <w:rPr>
          <w:spacing w:val="80"/>
          <w:sz w:val="22"/>
        </w:rPr>
        <w:t> </w:t>
      </w:r>
      <w:r>
        <w:rPr>
          <w:sz w:val="22"/>
        </w:rPr>
        <w:t>nastane,</w:t>
      </w:r>
      <w:r>
        <w:rPr>
          <w:spacing w:val="80"/>
          <w:sz w:val="22"/>
        </w:rPr>
        <w:t> </w:t>
      </w:r>
      <w:r>
        <w:rPr>
          <w:sz w:val="22"/>
        </w:rPr>
        <w:t>nebo</w:t>
      </w:r>
      <w:r>
        <w:rPr>
          <w:spacing w:val="80"/>
          <w:sz w:val="22"/>
        </w:rPr>
        <w:t> </w:t>
      </w:r>
      <w:r>
        <w:rPr>
          <w:rFonts w:ascii="Arial MT" w:hAnsi="Arial MT"/>
          <w:sz w:val="22"/>
        </w:rPr>
        <w:t>v</w:t>
      </w:r>
      <w:r>
        <w:rPr>
          <w:rFonts w:ascii="Arial MT" w:hAnsi="Arial MT"/>
          <w:spacing w:val="-2"/>
          <w:sz w:val="22"/>
        </w:rPr>
        <w:t> </w:t>
      </w:r>
      <w:r>
        <w:rPr>
          <w:sz w:val="22"/>
        </w:rPr>
        <w:t>případě,</w:t>
      </w:r>
      <w:r>
        <w:rPr>
          <w:spacing w:val="80"/>
          <w:sz w:val="22"/>
        </w:rPr>
        <w:t> </w:t>
      </w:r>
      <w:r>
        <w:rPr>
          <w:sz w:val="22"/>
        </w:rPr>
        <w:t>že</w:t>
      </w:r>
      <w:r>
        <w:rPr>
          <w:spacing w:val="80"/>
          <w:sz w:val="22"/>
        </w:rPr>
        <w:t> </w:t>
      </w:r>
      <w:r>
        <w:rPr>
          <w:sz w:val="22"/>
        </w:rPr>
        <w:t>KPPS</w:t>
      </w:r>
      <w:r>
        <w:rPr>
          <w:spacing w:val="80"/>
          <w:sz w:val="22"/>
        </w:rPr>
        <w:t> </w:t>
      </w:r>
      <w:r>
        <w:rPr>
          <w:sz w:val="22"/>
        </w:rPr>
        <w:t>přijme</w:t>
      </w:r>
      <w:r>
        <w:rPr>
          <w:spacing w:val="80"/>
          <w:sz w:val="22"/>
        </w:rPr>
        <w:t> </w:t>
      </w:r>
      <w:r>
        <w:rPr>
          <w:sz w:val="22"/>
        </w:rPr>
        <w:t>příkaz</w:t>
      </w:r>
      <w:r>
        <w:rPr>
          <w:spacing w:val="80"/>
          <w:sz w:val="22"/>
        </w:rPr>
        <w:t> </w:t>
      </w:r>
      <w:r>
        <w:rPr>
          <w:sz w:val="22"/>
        </w:rPr>
        <w:t>RESET </w:t>
      </w:r>
      <w:r>
        <w:rPr>
          <w:rFonts w:ascii="Arial MT" w:hAnsi="Arial MT"/>
          <w:sz w:val="22"/>
        </w:rPr>
        <w:t>dle bodu 2.5.4.1.11., </w:t>
      </w:r>
      <w:r>
        <w:rPr>
          <w:sz w:val="22"/>
        </w:rPr>
        <w:t>odeslaný z VyC II. úrovně.</w:t>
      </w:r>
    </w:p>
    <w:p>
      <w:pPr>
        <w:pStyle w:val="ListParagraph"/>
        <w:numPr>
          <w:ilvl w:val="3"/>
          <w:numId w:val="2"/>
        </w:numPr>
        <w:tabs>
          <w:tab w:pos="2420" w:val="left" w:leader="none"/>
          <w:tab w:pos="2424" w:val="left" w:leader="none"/>
        </w:tabs>
        <w:spacing w:line="244" w:lineRule="auto" w:before="16" w:after="0"/>
        <w:ind w:left="2424" w:right="639" w:hanging="1078"/>
        <w:jc w:val="both"/>
        <w:rPr>
          <w:sz w:val="22"/>
        </w:rPr>
      </w:pPr>
      <w:r>
        <w:rPr>
          <w:sz w:val="22"/>
        </w:rPr>
        <w:t>na stavové dotazy dle bodu 2.5.4.4. přijaté od VyC II. úrovně musí řídící jednotka KPPS odpovědět nejpozději do 1 sec. po jejich přijetí od rádiového komunikačního zařízení.</w:t>
      </w:r>
    </w:p>
    <w:p>
      <w:pPr>
        <w:pStyle w:val="ListParagraph"/>
        <w:numPr>
          <w:ilvl w:val="2"/>
          <w:numId w:val="2"/>
        </w:numPr>
        <w:tabs>
          <w:tab w:pos="1357" w:val="left" w:leader="none"/>
          <w:tab w:pos="1359" w:val="left" w:leader="none"/>
        </w:tabs>
        <w:spacing w:line="240" w:lineRule="auto" w:before="113" w:after="0"/>
        <w:ind w:left="1359" w:right="631" w:hanging="721"/>
        <w:jc w:val="both"/>
        <w:rPr>
          <w:rFonts w:ascii="Arial MT" w:hAnsi="Arial MT"/>
          <w:sz w:val="22"/>
        </w:rPr>
      </w:pPr>
      <w:r>
        <w:rPr>
          <w:rFonts w:ascii="Arial MT" w:hAnsi="Arial MT"/>
          <w:sz w:val="22"/>
        </w:rPr>
        <w:t>V </w:t>
      </w:r>
      <w:r>
        <w:rPr>
          <w:sz w:val="22"/>
        </w:rPr>
        <w:t>případě,</w:t>
      </w:r>
      <w:r>
        <w:rPr>
          <w:spacing w:val="80"/>
          <w:sz w:val="22"/>
        </w:rPr>
        <w:t> </w:t>
      </w:r>
      <w:r>
        <w:rPr>
          <w:sz w:val="22"/>
        </w:rPr>
        <w:t>že</w:t>
      </w:r>
      <w:r>
        <w:rPr>
          <w:spacing w:val="80"/>
          <w:sz w:val="22"/>
        </w:rPr>
        <w:t> </w:t>
      </w:r>
      <w:r>
        <w:rPr>
          <w:sz w:val="22"/>
        </w:rPr>
        <w:t>KPPS</w:t>
      </w:r>
      <w:r>
        <w:rPr>
          <w:spacing w:val="80"/>
          <w:sz w:val="22"/>
        </w:rPr>
        <w:t> </w:t>
      </w:r>
      <w:r>
        <w:rPr>
          <w:sz w:val="22"/>
        </w:rPr>
        <w:t>pro</w:t>
      </w:r>
      <w:r>
        <w:rPr>
          <w:spacing w:val="80"/>
          <w:sz w:val="22"/>
        </w:rPr>
        <w:t> </w:t>
      </w:r>
      <w:r>
        <w:rPr>
          <w:sz w:val="22"/>
        </w:rPr>
        <w:t>druhou</w:t>
      </w:r>
      <w:r>
        <w:rPr>
          <w:spacing w:val="80"/>
          <w:sz w:val="22"/>
        </w:rPr>
        <w:t> </w:t>
      </w:r>
      <w:r>
        <w:rPr>
          <w:sz w:val="22"/>
        </w:rPr>
        <w:t>vrstvu</w:t>
      </w:r>
      <w:r>
        <w:rPr>
          <w:spacing w:val="80"/>
          <w:sz w:val="22"/>
        </w:rPr>
        <w:t> </w:t>
      </w:r>
      <w:r>
        <w:rPr>
          <w:sz w:val="22"/>
        </w:rPr>
        <w:t>přenosové</w:t>
      </w:r>
      <w:r>
        <w:rPr>
          <w:spacing w:val="80"/>
          <w:sz w:val="22"/>
        </w:rPr>
        <w:t> </w:t>
      </w:r>
      <w:r>
        <w:rPr>
          <w:sz w:val="22"/>
        </w:rPr>
        <w:t>soustavy</w:t>
      </w:r>
      <w:r>
        <w:rPr>
          <w:spacing w:val="80"/>
          <w:sz w:val="22"/>
        </w:rPr>
        <w:t> </w:t>
      </w:r>
      <w:r>
        <w:rPr>
          <w:sz w:val="22"/>
        </w:rPr>
        <w:t>JSVV</w:t>
      </w:r>
      <w:r>
        <w:rPr>
          <w:spacing w:val="80"/>
          <w:sz w:val="22"/>
        </w:rPr>
        <w:t> </w:t>
      </w:r>
      <w:r>
        <w:rPr>
          <w:sz w:val="22"/>
        </w:rPr>
        <w:t>obdrží</w:t>
      </w:r>
      <w:r>
        <w:rPr>
          <w:spacing w:val="80"/>
          <w:sz w:val="22"/>
        </w:rPr>
        <w:t> </w:t>
      </w:r>
      <w:r>
        <w:rPr>
          <w:sz w:val="22"/>
        </w:rPr>
        <w:t>od</w:t>
      </w:r>
      <w:r>
        <w:rPr>
          <w:spacing w:val="80"/>
          <w:sz w:val="22"/>
        </w:rPr>
        <w:t> </w:t>
      </w:r>
      <w:r>
        <w:rPr>
          <w:sz w:val="22"/>
        </w:rPr>
        <w:t>KP</w:t>
      </w:r>
      <w:r>
        <w:rPr>
          <w:spacing w:val="40"/>
          <w:sz w:val="22"/>
        </w:rPr>
        <w:t> </w:t>
      </w:r>
      <w:r>
        <w:rPr>
          <w:sz w:val="22"/>
        </w:rPr>
        <w:t>na 5 po sobě jdoucích dotazů 5 změn </w:t>
      </w:r>
      <w:r>
        <w:rPr>
          <w:rFonts w:ascii="Arial MT" w:hAnsi="Arial MT"/>
          <w:sz w:val="22"/>
        </w:rPr>
        <w:t>jednoho z </w:t>
      </w:r>
      <w:r>
        <w:rPr>
          <w:sz w:val="22"/>
        </w:rPr>
        <w:t>provozních stavů </w:t>
      </w:r>
      <w:r>
        <w:rPr>
          <w:rFonts w:ascii="Arial MT" w:hAnsi="Arial MT"/>
          <w:sz w:val="22"/>
        </w:rPr>
        <w:t>podle bodu 2.5.5.1., </w:t>
      </w:r>
      <w:r>
        <w:rPr>
          <w:sz w:val="22"/>
        </w:rPr>
        <w:t>musí </w:t>
      </w:r>
      <w:r>
        <w:rPr>
          <w:rFonts w:ascii="Arial MT" w:hAnsi="Arial MT"/>
          <w:sz w:val="22"/>
        </w:rPr>
        <w:t>KPPS tento stav vyhodnotit jako poruchu KP. Informaci o </w:t>
      </w:r>
      <w:r>
        <w:rPr>
          <w:sz w:val="22"/>
        </w:rPr>
        <w:t>poruše KP odešle </w:t>
      </w:r>
      <w:r>
        <w:rPr>
          <w:rFonts w:ascii="Arial MT" w:hAnsi="Arial MT"/>
          <w:sz w:val="22"/>
        </w:rPr>
        <w:t>na VyC</w:t>
      </w:r>
    </w:p>
    <w:p>
      <w:pPr>
        <w:pStyle w:val="BodyText"/>
        <w:spacing w:before="3"/>
        <w:ind w:left="1359"/>
        <w:jc w:val="both"/>
      </w:pPr>
      <w:r>
        <w:rPr/>
        <w:t>II.</w:t>
      </w:r>
      <w:r>
        <w:rPr>
          <w:spacing w:val="2"/>
        </w:rPr>
        <w:t> </w:t>
      </w:r>
      <w:r>
        <w:rPr/>
        <w:t>úrovně a zastaví další</w:t>
      </w:r>
      <w:r>
        <w:rPr>
          <w:spacing w:val="-2"/>
        </w:rPr>
        <w:t> </w:t>
      </w:r>
      <w:r>
        <w:rPr/>
        <w:t>odesílání</w:t>
      </w:r>
      <w:r>
        <w:rPr>
          <w:spacing w:val="1"/>
        </w:rPr>
        <w:t> </w:t>
      </w:r>
      <w:r>
        <w:rPr/>
        <w:t>tohoto automaticky</w:t>
      </w:r>
      <w:r>
        <w:rPr>
          <w:spacing w:val="1"/>
        </w:rPr>
        <w:t> </w:t>
      </w:r>
      <w:r>
        <w:rPr/>
        <w:t>hlášeného</w:t>
      </w:r>
      <w:r>
        <w:rPr>
          <w:spacing w:val="2"/>
        </w:rPr>
        <w:t> </w:t>
      </w:r>
      <w:r>
        <w:rPr/>
        <w:t>stavu</w:t>
      </w:r>
      <w:r>
        <w:rPr>
          <w:spacing w:val="-2"/>
        </w:rPr>
        <w:t> </w:t>
      </w:r>
      <w:r>
        <w:rPr/>
        <w:t>na</w:t>
      </w:r>
      <w:r>
        <w:rPr>
          <w:spacing w:val="-2"/>
        </w:rPr>
        <w:t> </w:t>
      </w:r>
      <w:r>
        <w:rPr>
          <w:spacing w:val="-4"/>
        </w:rPr>
        <w:t>VyC.</w:t>
      </w:r>
    </w:p>
    <w:p>
      <w:pPr>
        <w:pStyle w:val="ListParagraph"/>
        <w:numPr>
          <w:ilvl w:val="2"/>
          <w:numId w:val="2"/>
        </w:numPr>
        <w:tabs>
          <w:tab w:pos="1357" w:val="left" w:leader="none"/>
          <w:tab w:pos="1359" w:val="left" w:leader="none"/>
        </w:tabs>
        <w:spacing w:line="240" w:lineRule="auto" w:before="121" w:after="0"/>
        <w:ind w:left="1359" w:right="638" w:hanging="721"/>
        <w:jc w:val="both"/>
        <w:rPr>
          <w:sz w:val="22"/>
        </w:rPr>
      </w:pPr>
      <w:r>
        <w:rPr>
          <w:rFonts w:ascii="Arial MT" w:hAnsi="Arial MT"/>
          <w:sz w:val="22"/>
        </w:rPr>
        <w:t>Doba </w:t>
      </w:r>
      <w:r>
        <w:rPr>
          <w:sz w:val="22"/>
        </w:rPr>
        <w:t>mezi přijetím </w:t>
      </w:r>
      <w:r>
        <w:rPr>
          <w:rFonts w:ascii="Arial MT" w:hAnsi="Arial MT"/>
          <w:sz w:val="22"/>
        </w:rPr>
        <w:t>pokynu </w:t>
      </w:r>
      <w:r>
        <w:rPr>
          <w:sz w:val="22"/>
        </w:rPr>
        <w:t>radiostanicí DMR a jejím odesláním ke KP nesmí být delší než </w:t>
      </w:r>
      <w:r>
        <w:rPr>
          <w:rFonts w:ascii="Arial MT" w:hAnsi="Arial MT"/>
          <w:sz w:val="22"/>
        </w:rPr>
        <w:t>3 sec.</w:t>
      </w:r>
      <w:r>
        <w:rPr>
          <w:sz w:val="22"/>
        </w:rPr>
        <w:t>, pokud pokyn není zařazen do fronty v KPPS.</w:t>
      </w:r>
    </w:p>
    <w:p>
      <w:pPr>
        <w:pStyle w:val="ListParagraph"/>
        <w:numPr>
          <w:ilvl w:val="2"/>
          <w:numId w:val="2"/>
        </w:numPr>
        <w:tabs>
          <w:tab w:pos="1357" w:val="left" w:leader="none"/>
          <w:tab w:pos="1359" w:val="left" w:leader="none"/>
        </w:tabs>
        <w:spacing w:line="240" w:lineRule="auto" w:before="119" w:after="0"/>
        <w:ind w:left="1359" w:right="631" w:hanging="721"/>
        <w:jc w:val="both"/>
        <w:rPr>
          <w:rFonts w:ascii="Arial MT" w:hAnsi="Arial MT"/>
          <w:sz w:val="22"/>
        </w:rPr>
      </w:pPr>
      <w:r>
        <w:rPr>
          <w:sz w:val="22"/>
        </w:rPr>
        <w:t>KPPS</w:t>
      </w:r>
      <w:r>
        <w:rPr>
          <w:spacing w:val="-4"/>
          <w:sz w:val="22"/>
        </w:rPr>
        <w:t> </w:t>
      </w:r>
      <w:r>
        <w:rPr>
          <w:sz w:val="22"/>
        </w:rPr>
        <w:t>pro</w:t>
      </w:r>
      <w:r>
        <w:rPr>
          <w:spacing w:val="-3"/>
          <w:sz w:val="22"/>
        </w:rPr>
        <w:t> </w:t>
      </w:r>
      <w:r>
        <w:rPr>
          <w:sz w:val="22"/>
        </w:rPr>
        <w:t>druhou</w:t>
      </w:r>
      <w:r>
        <w:rPr>
          <w:spacing w:val="-4"/>
          <w:sz w:val="22"/>
        </w:rPr>
        <w:t> </w:t>
      </w:r>
      <w:r>
        <w:rPr>
          <w:sz w:val="22"/>
        </w:rPr>
        <w:t>vrstvu</w:t>
      </w:r>
      <w:r>
        <w:rPr>
          <w:spacing w:val="-6"/>
          <w:sz w:val="22"/>
        </w:rPr>
        <w:t> </w:t>
      </w:r>
      <w:r>
        <w:rPr>
          <w:sz w:val="22"/>
        </w:rPr>
        <w:t>přenosové</w:t>
      </w:r>
      <w:r>
        <w:rPr>
          <w:spacing w:val="-6"/>
          <w:sz w:val="22"/>
        </w:rPr>
        <w:t> </w:t>
      </w:r>
      <w:r>
        <w:rPr>
          <w:sz w:val="22"/>
        </w:rPr>
        <w:t>soustavy</w:t>
      </w:r>
      <w:r>
        <w:rPr>
          <w:spacing w:val="-6"/>
          <w:sz w:val="22"/>
        </w:rPr>
        <w:t> </w:t>
      </w:r>
      <w:r>
        <w:rPr>
          <w:sz w:val="22"/>
        </w:rPr>
        <w:t>JSVV</w:t>
      </w:r>
      <w:r>
        <w:rPr>
          <w:spacing w:val="-2"/>
          <w:sz w:val="22"/>
        </w:rPr>
        <w:t> </w:t>
      </w:r>
      <w:r>
        <w:rPr>
          <w:rFonts w:ascii="Arial MT" w:hAnsi="Arial MT"/>
          <w:sz w:val="22"/>
        </w:rPr>
        <w:t>komunikuje</w:t>
      </w:r>
      <w:r>
        <w:rPr>
          <w:rFonts w:ascii="Arial MT" w:hAnsi="Arial MT"/>
          <w:spacing w:val="-9"/>
          <w:sz w:val="22"/>
        </w:rPr>
        <w:t> </w:t>
      </w:r>
      <w:r>
        <w:rPr>
          <w:rFonts w:ascii="Arial MT" w:hAnsi="Arial MT"/>
          <w:sz w:val="22"/>
        </w:rPr>
        <w:t>s</w:t>
      </w:r>
      <w:r>
        <w:rPr>
          <w:rFonts w:ascii="Arial MT" w:hAnsi="Arial MT"/>
          <w:spacing w:val="-5"/>
          <w:sz w:val="22"/>
        </w:rPr>
        <w:t> </w:t>
      </w:r>
      <w:r>
        <w:rPr>
          <w:sz w:val="22"/>
        </w:rPr>
        <w:t>KP</w:t>
      </w:r>
      <w:r>
        <w:rPr>
          <w:spacing w:val="-7"/>
          <w:sz w:val="22"/>
        </w:rPr>
        <w:t> </w:t>
      </w:r>
      <w:r>
        <w:rPr>
          <w:sz w:val="22"/>
        </w:rPr>
        <w:t>dle</w:t>
      </w:r>
      <w:r>
        <w:rPr>
          <w:spacing w:val="-4"/>
          <w:sz w:val="22"/>
        </w:rPr>
        <w:t> </w:t>
      </w:r>
      <w:r>
        <w:rPr>
          <w:sz w:val="22"/>
        </w:rPr>
        <w:t>protokolu,</w:t>
      </w:r>
      <w:r>
        <w:rPr>
          <w:spacing w:val="-5"/>
          <w:sz w:val="22"/>
        </w:rPr>
        <w:t> </w:t>
      </w:r>
      <w:r>
        <w:rPr>
          <w:sz w:val="22"/>
        </w:rPr>
        <w:t>který</w:t>
      </w:r>
      <w:r>
        <w:rPr>
          <w:spacing w:val="-6"/>
          <w:sz w:val="22"/>
        </w:rPr>
        <w:t> </w:t>
      </w:r>
      <w:r>
        <w:rPr>
          <w:sz w:val="22"/>
        </w:rPr>
        <w:t>je </w:t>
      </w:r>
      <w:r>
        <w:rPr>
          <w:rFonts w:ascii="Arial MT" w:hAnsi="Arial MT"/>
          <w:sz w:val="22"/>
        </w:rPr>
        <w:t>uveden v </w:t>
      </w:r>
      <w:r>
        <w:rPr>
          <w:sz w:val="22"/>
        </w:rPr>
        <w:t>příloze </w:t>
      </w:r>
      <w:r>
        <w:rPr>
          <w:rFonts w:ascii="Arial MT" w:hAnsi="Arial MT"/>
          <w:sz w:val="22"/>
        </w:rPr>
        <w:t>M.</w:t>
      </w:r>
    </w:p>
    <w:p>
      <w:pPr>
        <w:pStyle w:val="ListParagraph"/>
        <w:numPr>
          <w:ilvl w:val="2"/>
          <w:numId w:val="2"/>
        </w:numPr>
        <w:tabs>
          <w:tab w:pos="1357" w:val="left" w:leader="none"/>
          <w:tab w:pos="1359" w:val="left" w:leader="none"/>
        </w:tabs>
        <w:spacing w:line="242" w:lineRule="auto" w:before="121" w:after="0"/>
        <w:ind w:left="1359" w:right="631" w:hanging="721"/>
        <w:jc w:val="both"/>
        <w:rPr>
          <w:rFonts w:ascii="Arial MT" w:hAnsi="Arial MT"/>
          <w:sz w:val="22"/>
        </w:rPr>
      </w:pPr>
      <w:r>
        <w:rPr>
          <w:rFonts w:ascii="Arial MT" w:hAnsi="Arial MT"/>
          <w:sz w:val="22"/>
        </w:rPr>
        <w:t>N</w:t>
      </w:r>
      <w:r>
        <w:rPr>
          <w:sz w:val="22"/>
        </w:rPr>
        <w:t>astavení </w:t>
      </w:r>
      <w:r>
        <w:rPr>
          <w:rFonts w:ascii="Arial MT" w:hAnsi="Arial MT"/>
          <w:sz w:val="22"/>
        </w:rPr>
        <w:t>obou sad </w:t>
      </w:r>
      <w:r>
        <w:rPr>
          <w:sz w:val="22"/>
        </w:rPr>
        <w:t>skupinových </w:t>
      </w:r>
      <w:r>
        <w:rPr>
          <w:rFonts w:ascii="Arial MT" w:hAnsi="Arial MT"/>
          <w:sz w:val="22"/>
        </w:rPr>
        <w:t>adres (skupiny A a skupiny B)</w:t>
      </w:r>
      <w:r>
        <w:rPr>
          <w:sz w:val="22"/>
        </w:rPr>
        <w:t>, šifrovacích klíčů</w:t>
      </w:r>
      <w:r>
        <w:rPr>
          <w:rFonts w:ascii="Arial MT" w:hAnsi="Arial MT"/>
          <w:sz w:val="22"/>
        </w:rPr>
        <w:t>, </w:t>
      </w:r>
      <w:r>
        <w:rPr>
          <w:sz w:val="22"/>
        </w:rPr>
        <w:t>provozních</w:t>
      </w:r>
      <w:r>
        <w:rPr>
          <w:spacing w:val="-3"/>
          <w:sz w:val="22"/>
        </w:rPr>
        <w:t> </w:t>
      </w:r>
      <w:r>
        <w:rPr>
          <w:sz w:val="22"/>
        </w:rPr>
        <w:t>parametrů,</w:t>
      </w:r>
      <w:r>
        <w:rPr>
          <w:spacing w:val="-1"/>
          <w:sz w:val="22"/>
        </w:rPr>
        <w:t> </w:t>
      </w:r>
      <w:r>
        <w:rPr>
          <w:sz w:val="22"/>
        </w:rPr>
        <w:t>výpis</w:t>
      </w:r>
      <w:r>
        <w:rPr>
          <w:spacing w:val="-2"/>
          <w:sz w:val="22"/>
        </w:rPr>
        <w:t> </w:t>
      </w:r>
      <w:r>
        <w:rPr>
          <w:sz w:val="22"/>
        </w:rPr>
        <w:t>diagnostiky</w:t>
      </w:r>
      <w:r>
        <w:rPr>
          <w:spacing w:val="-2"/>
          <w:sz w:val="22"/>
        </w:rPr>
        <w:t> </w:t>
      </w:r>
      <w:r>
        <w:rPr>
          <w:sz w:val="22"/>
        </w:rPr>
        <w:t>a</w:t>
      </w:r>
      <w:r>
        <w:rPr>
          <w:spacing w:val="-5"/>
          <w:sz w:val="22"/>
        </w:rPr>
        <w:t> </w:t>
      </w:r>
      <w:r>
        <w:rPr>
          <w:sz w:val="22"/>
        </w:rPr>
        <w:t>paměti</w:t>
      </w:r>
      <w:r>
        <w:rPr>
          <w:spacing w:val="-5"/>
          <w:sz w:val="22"/>
        </w:rPr>
        <w:t> </w:t>
      </w:r>
      <w:r>
        <w:rPr>
          <w:sz w:val="22"/>
        </w:rPr>
        <w:t>záznamů</w:t>
      </w:r>
      <w:r>
        <w:rPr>
          <w:spacing w:val="-2"/>
          <w:sz w:val="22"/>
        </w:rPr>
        <w:t> </w:t>
      </w:r>
      <w:r>
        <w:rPr>
          <w:sz w:val="22"/>
        </w:rPr>
        <w:t>KPPS</w:t>
      </w:r>
      <w:r>
        <w:rPr>
          <w:spacing w:val="-3"/>
          <w:sz w:val="22"/>
        </w:rPr>
        <w:t> </w:t>
      </w:r>
      <w:r>
        <w:rPr>
          <w:sz w:val="22"/>
        </w:rPr>
        <w:t>se</w:t>
      </w:r>
      <w:r>
        <w:rPr>
          <w:spacing w:val="-5"/>
          <w:sz w:val="22"/>
        </w:rPr>
        <w:t> </w:t>
      </w:r>
      <w:r>
        <w:rPr>
          <w:sz w:val="22"/>
        </w:rPr>
        <w:t>provádí</w:t>
      </w:r>
      <w:r>
        <w:rPr>
          <w:spacing w:val="-1"/>
          <w:sz w:val="22"/>
        </w:rPr>
        <w:t> </w:t>
      </w:r>
      <w:r>
        <w:rPr>
          <w:sz w:val="22"/>
        </w:rPr>
        <w:t>po</w:t>
      </w:r>
      <w:r>
        <w:rPr>
          <w:spacing w:val="-5"/>
          <w:sz w:val="22"/>
        </w:rPr>
        <w:t> </w:t>
      </w:r>
      <w:r>
        <w:rPr>
          <w:sz w:val="22"/>
        </w:rPr>
        <w:t>servisním rozhraní podle protokolu, který je uveden v příloze </w:t>
      </w:r>
      <w:r>
        <w:rPr>
          <w:rFonts w:ascii="Arial MT" w:hAnsi="Arial MT"/>
          <w:sz w:val="22"/>
        </w:rPr>
        <w:t>N.</w:t>
      </w:r>
    </w:p>
    <w:p>
      <w:pPr>
        <w:pStyle w:val="ListParagraph"/>
        <w:numPr>
          <w:ilvl w:val="2"/>
          <w:numId w:val="2"/>
        </w:numPr>
        <w:tabs>
          <w:tab w:pos="1357" w:val="left" w:leader="none"/>
          <w:tab w:pos="1359" w:val="left" w:leader="none"/>
        </w:tabs>
        <w:spacing w:line="240" w:lineRule="auto" w:before="115" w:after="0"/>
        <w:ind w:left="1359" w:right="632" w:hanging="721"/>
        <w:jc w:val="both"/>
        <w:rPr>
          <w:sz w:val="22"/>
        </w:rPr>
      </w:pPr>
      <w:r>
        <w:rPr>
          <w:sz w:val="22"/>
        </w:rPr>
        <w:t>KPPS musí uchovat informace o 3 posledních servisních přístupech do nepomíjivé paměti dle příkazů</w:t>
      </w:r>
      <w:r>
        <w:rPr>
          <w:spacing w:val="-2"/>
          <w:sz w:val="22"/>
        </w:rPr>
        <w:t> </w:t>
      </w:r>
      <w:r>
        <w:rPr>
          <w:sz w:val="22"/>
        </w:rPr>
        <w:t>uvedených</w:t>
      </w:r>
      <w:r>
        <w:rPr>
          <w:spacing w:val="-2"/>
          <w:sz w:val="22"/>
        </w:rPr>
        <w:t> </w:t>
      </w:r>
      <w:r>
        <w:rPr>
          <w:sz w:val="22"/>
        </w:rPr>
        <w:t>v servisním</w:t>
      </w:r>
      <w:r>
        <w:rPr>
          <w:spacing w:val="-1"/>
          <w:sz w:val="22"/>
        </w:rPr>
        <w:t> </w:t>
      </w:r>
      <w:r>
        <w:rPr>
          <w:rFonts w:ascii="Arial MT" w:hAnsi="Arial MT"/>
          <w:sz w:val="22"/>
        </w:rPr>
        <w:t>protokolu</w:t>
      </w:r>
      <w:r>
        <w:rPr>
          <w:rFonts w:ascii="Arial MT" w:hAnsi="Arial MT"/>
          <w:spacing w:val="-5"/>
          <w:sz w:val="22"/>
        </w:rPr>
        <w:t> </w:t>
      </w:r>
      <w:r>
        <w:rPr>
          <w:rFonts w:ascii="Arial MT" w:hAnsi="Arial MT"/>
          <w:sz w:val="22"/>
        </w:rPr>
        <w:t>v </w:t>
      </w:r>
      <w:r>
        <w:rPr>
          <w:sz w:val="22"/>
        </w:rPr>
        <w:t>příloze </w:t>
      </w:r>
      <w:r>
        <w:rPr>
          <w:rFonts w:ascii="Arial MT" w:hAnsi="Arial MT"/>
          <w:sz w:val="22"/>
        </w:rPr>
        <w:t>N.</w:t>
      </w:r>
      <w:r>
        <w:rPr>
          <w:rFonts w:ascii="Arial MT" w:hAnsi="Arial MT"/>
          <w:spacing w:val="-3"/>
          <w:sz w:val="22"/>
        </w:rPr>
        <w:t> </w:t>
      </w:r>
      <w:r>
        <w:rPr>
          <w:rFonts w:ascii="Arial MT" w:hAnsi="Arial MT"/>
          <w:sz w:val="22"/>
        </w:rPr>
        <w:t>KPPS</w:t>
      </w:r>
      <w:r>
        <w:rPr>
          <w:rFonts w:ascii="Arial MT" w:hAnsi="Arial MT"/>
          <w:spacing w:val="-5"/>
          <w:sz w:val="22"/>
        </w:rPr>
        <w:t> </w:t>
      </w:r>
      <w:r>
        <w:rPr>
          <w:sz w:val="22"/>
        </w:rPr>
        <w:t>musí</w:t>
      </w:r>
      <w:r>
        <w:rPr>
          <w:spacing w:val="-1"/>
          <w:sz w:val="22"/>
        </w:rPr>
        <w:t> </w:t>
      </w:r>
      <w:r>
        <w:rPr>
          <w:sz w:val="22"/>
        </w:rPr>
        <w:t>na</w:t>
      </w:r>
      <w:r>
        <w:rPr>
          <w:spacing w:val="-2"/>
          <w:sz w:val="22"/>
        </w:rPr>
        <w:t> </w:t>
      </w:r>
      <w:r>
        <w:rPr>
          <w:sz w:val="22"/>
        </w:rPr>
        <w:t>příkazy</w:t>
      </w:r>
      <w:r>
        <w:rPr>
          <w:spacing w:val="-2"/>
          <w:sz w:val="22"/>
        </w:rPr>
        <w:t> </w:t>
      </w:r>
      <w:r>
        <w:rPr>
          <w:sz w:val="22"/>
        </w:rPr>
        <w:t>servisního</w:t>
      </w:r>
    </w:p>
    <w:p>
      <w:pPr>
        <w:pStyle w:val="ListParagraph"/>
        <w:spacing w:after="0" w:line="240" w:lineRule="auto"/>
        <w:jc w:val="both"/>
        <w:rPr>
          <w:sz w:val="22"/>
        </w:rPr>
        <w:sectPr>
          <w:pgSz w:w="11910" w:h="16840"/>
          <w:pgMar w:header="1084" w:footer="734" w:top="1440" w:bottom="920" w:left="566" w:right="566"/>
        </w:sectPr>
      </w:pPr>
    </w:p>
    <w:p>
      <w:pPr>
        <w:pStyle w:val="BodyText"/>
        <w:spacing w:line="242" w:lineRule="auto" w:before="230"/>
        <w:ind w:left="1359" w:right="635"/>
        <w:jc w:val="both"/>
      </w:pPr>
      <w:r>
        <w:rPr/>
        <w:t>protokolu dovolit smazat záznamy z nepomíjivé paměti a uvést KPPS do továrního </w:t>
      </w:r>
      <w:r>
        <w:rPr>
          <w:spacing w:val="-2"/>
        </w:rPr>
        <w:t>nastavení.</w:t>
      </w:r>
    </w:p>
    <w:p>
      <w:pPr>
        <w:pStyle w:val="ListParagraph"/>
        <w:numPr>
          <w:ilvl w:val="2"/>
          <w:numId w:val="2"/>
        </w:numPr>
        <w:tabs>
          <w:tab w:pos="1357" w:val="left" w:leader="none"/>
          <w:tab w:pos="1359" w:val="left" w:leader="none"/>
        </w:tabs>
        <w:spacing w:line="240" w:lineRule="auto" w:before="120" w:after="0"/>
        <w:ind w:left="1359" w:right="638" w:hanging="721"/>
        <w:jc w:val="both"/>
        <w:rPr>
          <w:rFonts w:ascii="Arial MT" w:hAnsi="Arial MT"/>
          <w:sz w:val="22"/>
        </w:rPr>
      </w:pPr>
      <w:r>
        <w:rPr>
          <w:sz w:val="22"/>
        </w:rPr>
        <w:t>Výchozí hodnoty pro veškeré nastavitelné parametry (tovární nastavení) jsou uvedeny v servisním protokolu v příloze </w:t>
      </w:r>
      <w:r>
        <w:rPr>
          <w:rFonts w:ascii="Arial MT" w:hAnsi="Arial MT"/>
          <w:sz w:val="22"/>
        </w:rPr>
        <w:t>N (tabulka na str. 76 tohoto dokumentu).</w:t>
      </w:r>
    </w:p>
    <w:p>
      <w:pPr>
        <w:pStyle w:val="ListParagraph"/>
        <w:numPr>
          <w:ilvl w:val="2"/>
          <w:numId w:val="2"/>
        </w:numPr>
        <w:tabs>
          <w:tab w:pos="1357" w:val="left" w:leader="none"/>
          <w:tab w:pos="1359" w:val="left" w:leader="none"/>
        </w:tabs>
        <w:spacing w:line="240" w:lineRule="auto" w:before="120" w:after="0"/>
        <w:ind w:left="1359" w:right="635" w:hanging="721"/>
        <w:jc w:val="both"/>
        <w:rPr>
          <w:rFonts w:ascii="Arial MT" w:hAnsi="Arial MT"/>
          <w:sz w:val="22"/>
        </w:rPr>
      </w:pPr>
      <w:r>
        <w:rPr>
          <w:rFonts w:ascii="Arial MT" w:hAnsi="Arial MT"/>
          <w:sz w:val="22"/>
        </w:rPr>
        <w:t>K</w:t>
      </w:r>
      <w:r>
        <w:rPr>
          <w:rFonts w:ascii="Arial MT" w:hAnsi="Arial MT"/>
          <w:spacing w:val="-3"/>
          <w:sz w:val="22"/>
        </w:rPr>
        <w:t> </w:t>
      </w:r>
      <w:r>
        <w:rPr>
          <w:sz w:val="22"/>
        </w:rPr>
        <w:t>tomu,</w:t>
      </w:r>
      <w:r>
        <w:rPr>
          <w:spacing w:val="-8"/>
          <w:sz w:val="22"/>
        </w:rPr>
        <w:t> </w:t>
      </w:r>
      <w:r>
        <w:rPr>
          <w:sz w:val="22"/>
        </w:rPr>
        <w:t>aby</w:t>
      </w:r>
      <w:r>
        <w:rPr>
          <w:spacing w:val="-7"/>
          <w:sz w:val="22"/>
        </w:rPr>
        <w:t> </w:t>
      </w:r>
      <w:r>
        <w:rPr>
          <w:sz w:val="22"/>
        </w:rPr>
        <w:t>byla</w:t>
      </w:r>
      <w:r>
        <w:rPr>
          <w:spacing w:val="-9"/>
          <w:sz w:val="22"/>
        </w:rPr>
        <w:t> </w:t>
      </w:r>
      <w:r>
        <w:rPr>
          <w:sz w:val="22"/>
        </w:rPr>
        <w:t>zajištěna</w:t>
      </w:r>
      <w:r>
        <w:rPr>
          <w:spacing w:val="-7"/>
          <w:sz w:val="22"/>
        </w:rPr>
        <w:t> </w:t>
      </w:r>
      <w:r>
        <w:rPr>
          <w:sz w:val="22"/>
        </w:rPr>
        <w:t>komunikace</w:t>
      </w:r>
      <w:r>
        <w:rPr>
          <w:spacing w:val="-8"/>
          <w:sz w:val="22"/>
        </w:rPr>
        <w:t> </w:t>
      </w:r>
      <w:r>
        <w:rPr>
          <w:sz w:val="22"/>
        </w:rPr>
        <w:t>KPPS</w:t>
      </w:r>
      <w:r>
        <w:rPr>
          <w:spacing w:val="-8"/>
          <w:sz w:val="22"/>
        </w:rPr>
        <w:t> </w:t>
      </w:r>
      <w:r>
        <w:rPr>
          <w:sz w:val="22"/>
        </w:rPr>
        <w:t>pro</w:t>
      </w:r>
      <w:r>
        <w:rPr>
          <w:spacing w:val="-10"/>
          <w:sz w:val="22"/>
        </w:rPr>
        <w:t> </w:t>
      </w:r>
      <w:r>
        <w:rPr>
          <w:sz w:val="22"/>
        </w:rPr>
        <w:t>druhou</w:t>
      </w:r>
      <w:r>
        <w:rPr>
          <w:spacing w:val="-8"/>
          <w:sz w:val="22"/>
        </w:rPr>
        <w:t> </w:t>
      </w:r>
      <w:r>
        <w:rPr>
          <w:sz w:val="22"/>
        </w:rPr>
        <w:t>vrstvu</w:t>
      </w:r>
      <w:r>
        <w:rPr>
          <w:spacing w:val="-7"/>
          <w:sz w:val="22"/>
        </w:rPr>
        <w:t> </w:t>
      </w:r>
      <w:r>
        <w:rPr>
          <w:sz w:val="22"/>
        </w:rPr>
        <w:t>přenosové</w:t>
      </w:r>
      <w:r>
        <w:rPr>
          <w:spacing w:val="-9"/>
          <w:sz w:val="22"/>
        </w:rPr>
        <w:t> </w:t>
      </w:r>
      <w:r>
        <w:rPr>
          <w:sz w:val="22"/>
        </w:rPr>
        <w:t>soustavy</w:t>
      </w:r>
      <w:r>
        <w:rPr>
          <w:spacing w:val="-7"/>
          <w:sz w:val="22"/>
        </w:rPr>
        <w:t> </w:t>
      </w:r>
      <w:r>
        <w:rPr>
          <w:sz w:val="22"/>
        </w:rPr>
        <w:t>JSVV </w:t>
      </w:r>
      <w:r>
        <w:rPr>
          <w:rFonts w:ascii="Arial MT" w:hAnsi="Arial MT"/>
          <w:sz w:val="22"/>
        </w:rPr>
        <w:t>s</w:t>
      </w:r>
      <w:r>
        <w:rPr>
          <w:rFonts w:ascii="Arial MT" w:hAnsi="Arial MT"/>
          <w:spacing w:val="-1"/>
          <w:sz w:val="22"/>
        </w:rPr>
        <w:t> </w:t>
      </w:r>
      <w:r>
        <w:rPr>
          <w:sz w:val="22"/>
        </w:rPr>
        <w:t>KP, které byly schváleny pro připojení do JSVV dle starých technických požadavků </w:t>
      </w:r>
      <w:hyperlink w:history="true" w:anchor="_bookmark16">
        <w:r>
          <w:rPr>
            <w:rFonts w:ascii="Arial MT" w:hAnsi="Arial MT"/>
            <w:sz w:val="22"/>
            <w:vertAlign w:val="superscript"/>
          </w:rPr>
          <w:t>4)</w:t>
        </w:r>
      </w:hyperlink>
      <w:r>
        <w:rPr>
          <w:rFonts w:ascii="Arial MT" w:hAnsi="Arial MT"/>
          <w:sz w:val="22"/>
          <w:vertAlign w:val="baseline"/>
        </w:rPr>
        <w:t>, </w:t>
      </w:r>
      <w:r>
        <w:rPr>
          <w:sz w:val="22"/>
          <w:vertAlign w:val="baseline"/>
        </w:rPr>
        <w:t>musí umožnit </w:t>
      </w:r>
      <w:r>
        <w:rPr>
          <w:rFonts w:ascii="Arial MT" w:hAnsi="Arial MT"/>
          <w:sz w:val="22"/>
          <w:vertAlign w:val="baseline"/>
        </w:rPr>
        <w:t>komunikaci s KP i dle </w:t>
      </w:r>
      <w:r>
        <w:rPr>
          <w:sz w:val="22"/>
          <w:vertAlign w:val="baseline"/>
        </w:rPr>
        <w:t>protokolů uvedených </w:t>
      </w:r>
      <w:r>
        <w:rPr>
          <w:rFonts w:ascii="Arial MT" w:hAnsi="Arial MT"/>
          <w:sz w:val="22"/>
          <w:vertAlign w:val="baseline"/>
        </w:rPr>
        <w:t>v </w:t>
      </w:r>
      <w:r>
        <w:rPr>
          <w:sz w:val="22"/>
          <w:vertAlign w:val="baseline"/>
        </w:rPr>
        <w:t>přílohách </w:t>
      </w:r>
      <w:r>
        <w:rPr>
          <w:rFonts w:ascii="Arial MT" w:hAnsi="Arial MT"/>
          <w:sz w:val="22"/>
          <w:vertAlign w:val="baseline"/>
        </w:rPr>
        <w:t>K a L.</w:t>
      </w:r>
    </w:p>
    <w:p>
      <w:pPr>
        <w:pStyle w:val="ListParagraph"/>
        <w:numPr>
          <w:ilvl w:val="2"/>
          <w:numId w:val="2"/>
        </w:numPr>
        <w:tabs>
          <w:tab w:pos="1357" w:val="left" w:leader="none"/>
          <w:tab w:pos="1359" w:val="left" w:leader="none"/>
        </w:tabs>
        <w:spacing w:line="242" w:lineRule="auto" w:before="124" w:after="0"/>
        <w:ind w:left="1359" w:right="634" w:hanging="721"/>
        <w:jc w:val="both"/>
        <w:rPr>
          <w:sz w:val="22"/>
        </w:rPr>
      </w:pPr>
      <w:r>
        <w:rPr>
          <w:w w:val="105"/>
          <w:sz w:val="22"/>
        </w:rPr>
        <w:t>Volba</w:t>
      </w:r>
      <w:r>
        <w:rPr>
          <w:spacing w:val="-16"/>
          <w:w w:val="105"/>
          <w:sz w:val="22"/>
        </w:rPr>
        <w:t> </w:t>
      </w:r>
      <w:r>
        <w:rPr>
          <w:w w:val="105"/>
          <w:sz w:val="22"/>
        </w:rPr>
        <w:t>komunikačního</w:t>
      </w:r>
      <w:r>
        <w:rPr>
          <w:spacing w:val="-15"/>
          <w:w w:val="105"/>
          <w:sz w:val="22"/>
        </w:rPr>
        <w:t> </w:t>
      </w:r>
      <w:r>
        <w:rPr>
          <w:w w:val="105"/>
          <w:sz w:val="22"/>
        </w:rPr>
        <w:t>protokolu</w:t>
      </w:r>
      <w:r>
        <w:rPr>
          <w:spacing w:val="-16"/>
          <w:w w:val="105"/>
          <w:sz w:val="22"/>
        </w:rPr>
        <w:t> </w:t>
      </w:r>
      <w:r>
        <w:rPr>
          <w:w w:val="105"/>
          <w:sz w:val="22"/>
        </w:rPr>
        <w:t>na</w:t>
      </w:r>
      <w:r>
        <w:rPr>
          <w:spacing w:val="-15"/>
          <w:w w:val="105"/>
          <w:sz w:val="22"/>
        </w:rPr>
        <w:t> </w:t>
      </w:r>
      <w:r>
        <w:rPr>
          <w:w w:val="105"/>
          <w:sz w:val="22"/>
        </w:rPr>
        <w:t>rozhraní</w:t>
      </w:r>
      <w:r>
        <w:rPr>
          <w:spacing w:val="-15"/>
          <w:w w:val="105"/>
          <w:sz w:val="22"/>
        </w:rPr>
        <w:t> </w:t>
      </w:r>
      <w:r>
        <w:rPr>
          <w:w w:val="105"/>
          <w:sz w:val="22"/>
        </w:rPr>
        <w:t>KPPS</w:t>
      </w:r>
      <w:r>
        <w:rPr>
          <w:spacing w:val="-16"/>
          <w:w w:val="105"/>
          <w:sz w:val="22"/>
        </w:rPr>
        <w:t> </w:t>
      </w:r>
      <w:r>
        <w:rPr>
          <w:w w:val="160"/>
          <w:sz w:val="24"/>
        </w:rPr>
        <w:t>–</w:t>
      </w:r>
      <w:r>
        <w:rPr>
          <w:spacing w:val="-25"/>
          <w:w w:val="160"/>
          <w:sz w:val="24"/>
        </w:rPr>
        <w:t> </w:t>
      </w:r>
      <w:r>
        <w:rPr>
          <w:rFonts w:ascii="Arial MT" w:hAnsi="Arial MT"/>
          <w:w w:val="105"/>
          <w:sz w:val="22"/>
        </w:rPr>
        <w:t>KP</w:t>
      </w:r>
      <w:r>
        <w:rPr>
          <w:rFonts w:ascii="Arial MT" w:hAnsi="Arial MT"/>
          <w:spacing w:val="-16"/>
          <w:w w:val="105"/>
          <w:sz w:val="22"/>
        </w:rPr>
        <w:t> </w:t>
      </w:r>
      <w:r>
        <w:rPr>
          <w:w w:val="105"/>
          <w:sz w:val="22"/>
        </w:rPr>
        <w:t>a</w:t>
      </w:r>
      <w:r>
        <w:rPr>
          <w:spacing w:val="-15"/>
          <w:w w:val="105"/>
          <w:sz w:val="22"/>
        </w:rPr>
        <w:t> </w:t>
      </w:r>
      <w:r>
        <w:rPr>
          <w:w w:val="105"/>
          <w:sz w:val="22"/>
        </w:rPr>
        <w:t>režimu</w:t>
      </w:r>
      <w:r>
        <w:rPr>
          <w:spacing w:val="-13"/>
          <w:w w:val="105"/>
          <w:sz w:val="22"/>
        </w:rPr>
        <w:t> </w:t>
      </w:r>
      <w:r>
        <w:rPr>
          <w:w w:val="105"/>
          <w:sz w:val="22"/>
        </w:rPr>
        <w:t>kompatibility</w:t>
      </w:r>
      <w:r>
        <w:rPr>
          <w:spacing w:val="-12"/>
          <w:w w:val="105"/>
          <w:sz w:val="22"/>
        </w:rPr>
        <w:t> </w:t>
      </w:r>
      <w:r>
        <w:rPr>
          <w:w w:val="105"/>
          <w:sz w:val="22"/>
        </w:rPr>
        <w:t>ve</w:t>
      </w:r>
      <w:r>
        <w:rPr>
          <w:spacing w:val="-12"/>
          <w:w w:val="105"/>
          <w:sz w:val="22"/>
        </w:rPr>
        <w:t> </w:t>
      </w:r>
      <w:r>
        <w:rPr>
          <w:w w:val="105"/>
          <w:sz w:val="22"/>
        </w:rPr>
        <w:t>druhé </w:t>
      </w:r>
      <w:r>
        <w:rPr>
          <w:sz w:val="22"/>
        </w:rPr>
        <w:t>vrstvě přenosové soustavy JSVV se provádí prostřednictvím servisního protokolu, který je </w:t>
      </w:r>
      <w:r>
        <w:rPr>
          <w:rFonts w:ascii="Arial MT" w:hAnsi="Arial MT"/>
          <w:w w:val="105"/>
          <w:sz w:val="22"/>
        </w:rPr>
        <w:t>uveden v </w:t>
      </w:r>
      <w:r>
        <w:rPr>
          <w:w w:val="105"/>
          <w:sz w:val="22"/>
        </w:rPr>
        <w:t>příloze N.</w:t>
      </w:r>
    </w:p>
    <w:p>
      <w:pPr>
        <w:pStyle w:val="ListParagraph"/>
        <w:numPr>
          <w:ilvl w:val="2"/>
          <w:numId w:val="2"/>
        </w:numPr>
        <w:tabs>
          <w:tab w:pos="1345" w:val="left" w:leader="none"/>
          <w:tab w:pos="1347" w:val="left" w:leader="none"/>
        </w:tabs>
        <w:spacing w:line="240" w:lineRule="auto" w:before="117" w:after="0"/>
        <w:ind w:left="1347" w:right="632" w:hanging="709"/>
        <w:jc w:val="both"/>
        <w:rPr>
          <w:rFonts w:ascii="Arial MT" w:hAnsi="Arial MT"/>
          <w:sz w:val="22"/>
        </w:rPr>
      </w:pPr>
      <w:r>
        <w:rPr>
          <w:rFonts w:ascii="Arial MT" w:hAnsi="Arial MT"/>
          <w:sz w:val="22"/>
        </w:rPr>
        <w:t>V</w:t>
      </w:r>
      <w:r>
        <w:rPr>
          <w:rFonts w:ascii="Arial MT" w:hAnsi="Arial MT"/>
          <w:spacing w:val="-10"/>
          <w:sz w:val="22"/>
        </w:rPr>
        <w:t> </w:t>
      </w:r>
      <w:r>
        <w:rPr>
          <w:sz w:val="22"/>
        </w:rPr>
        <w:t>případě, že</w:t>
      </w:r>
      <w:r>
        <w:rPr>
          <w:spacing w:val="-5"/>
          <w:sz w:val="22"/>
        </w:rPr>
        <w:t> </w:t>
      </w:r>
      <w:r>
        <w:rPr>
          <w:sz w:val="22"/>
        </w:rPr>
        <w:t>bude</w:t>
      </w:r>
      <w:r>
        <w:rPr>
          <w:spacing w:val="-2"/>
          <w:sz w:val="22"/>
        </w:rPr>
        <w:t> </w:t>
      </w:r>
      <w:r>
        <w:rPr>
          <w:sz w:val="22"/>
        </w:rPr>
        <w:t>servisním</w:t>
      </w:r>
      <w:r>
        <w:rPr>
          <w:spacing w:val="-3"/>
          <w:sz w:val="22"/>
        </w:rPr>
        <w:t> </w:t>
      </w:r>
      <w:r>
        <w:rPr>
          <w:sz w:val="22"/>
        </w:rPr>
        <w:t>protokolem</w:t>
      </w:r>
      <w:r>
        <w:rPr>
          <w:spacing w:val="-1"/>
          <w:sz w:val="22"/>
        </w:rPr>
        <w:t> </w:t>
      </w:r>
      <w:r>
        <w:rPr>
          <w:sz w:val="22"/>
        </w:rPr>
        <w:t>na</w:t>
      </w:r>
      <w:r>
        <w:rPr>
          <w:spacing w:val="-5"/>
          <w:sz w:val="22"/>
        </w:rPr>
        <w:t> </w:t>
      </w:r>
      <w:r>
        <w:rPr>
          <w:sz w:val="22"/>
        </w:rPr>
        <w:t>rozhraní</w:t>
      </w:r>
      <w:r>
        <w:rPr>
          <w:spacing w:val="-1"/>
          <w:sz w:val="22"/>
        </w:rPr>
        <w:t> </w:t>
      </w:r>
      <w:r>
        <w:rPr>
          <w:sz w:val="22"/>
        </w:rPr>
        <w:t>KPPS </w:t>
      </w:r>
      <w:r>
        <w:rPr>
          <w:w w:val="160"/>
          <w:sz w:val="22"/>
        </w:rPr>
        <w:t>–</w:t>
      </w:r>
      <w:r>
        <w:rPr>
          <w:spacing w:val="-24"/>
          <w:w w:val="160"/>
          <w:sz w:val="22"/>
        </w:rPr>
        <w:t> </w:t>
      </w:r>
      <w:r>
        <w:rPr>
          <w:sz w:val="22"/>
        </w:rPr>
        <w:t>KP</w:t>
      </w:r>
      <w:r>
        <w:rPr>
          <w:spacing w:val="-2"/>
          <w:sz w:val="22"/>
        </w:rPr>
        <w:t> </w:t>
      </w:r>
      <w:r>
        <w:rPr>
          <w:sz w:val="22"/>
        </w:rPr>
        <w:t>zvoleno</w:t>
      </w:r>
      <w:r>
        <w:rPr>
          <w:spacing w:val="-5"/>
          <w:sz w:val="22"/>
        </w:rPr>
        <w:t> </w:t>
      </w:r>
      <w:r>
        <w:rPr>
          <w:sz w:val="22"/>
        </w:rPr>
        <w:t>použití</w:t>
      </w:r>
      <w:r>
        <w:rPr>
          <w:spacing w:val="-1"/>
          <w:sz w:val="22"/>
        </w:rPr>
        <w:t> </w:t>
      </w:r>
      <w:r>
        <w:rPr>
          <w:sz w:val="22"/>
        </w:rPr>
        <w:t>protokolů dle</w:t>
      </w:r>
      <w:r>
        <w:rPr>
          <w:spacing w:val="-4"/>
          <w:sz w:val="22"/>
        </w:rPr>
        <w:t> </w:t>
      </w:r>
      <w:r>
        <w:rPr>
          <w:sz w:val="22"/>
        </w:rPr>
        <w:t>bodu</w:t>
      </w:r>
      <w:r>
        <w:rPr>
          <w:spacing w:val="-4"/>
          <w:sz w:val="22"/>
        </w:rPr>
        <w:t> </w:t>
      </w:r>
      <w:r>
        <w:rPr>
          <w:sz w:val="22"/>
        </w:rPr>
        <w:t>4.3.26.,</w:t>
      </w:r>
      <w:r>
        <w:rPr>
          <w:spacing w:val="-7"/>
          <w:sz w:val="22"/>
        </w:rPr>
        <w:t> </w:t>
      </w:r>
      <w:r>
        <w:rPr>
          <w:sz w:val="22"/>
        </w:rPr>
        <w:t>musí</w:t>
      </w:r>
      <w:r>
        <w:rPr>
          <w:spacing w:val="-5"/>
          <w:sz w:val="22"/>
        </w:rPr>
        <w:t> </w:t>
      </w:r>
      <w:r>
        <w:rPr>
          <w:sz w:val="22"/>
        </w:rPr>
        <w:t>KPPS</w:t>
      </w:r>
      <w:r>
        <w:rPr>
          <w:spacing w:val="-5"/>
          <w:sz w:val="22"/>
        </w:rPr>
        <w:t> </w:t>
      </w:r>
      <w:r>
        <w:rPr>
          <w:sz w:val="22"/>
        </w:rPr>
        <w:t>pro</w:t>
      </w:r>
      <w:r>
        <w:rPr>
          <w:spacing w:val="-4"/>
          <w:sz w:val="22"/>
        </w:rPr>
        <w:t> </w:t>
      </w:r>
      <w:r>
        <w:rPr>
          <w:sz w:val="22"/>
        </w:rPr>
        <w:t>druhou</w:t>
      </w:r>
      <w:r>
        <w:rPr>
          <w:spacing w:val="-7"/>
          <w:sz w:val="22"/>
        </w:rPr>
        <w:t> </w:t>
      </w:r>
      <w:r>
        <w:rPr>
          <w:sz w:val="22"/>
        </w:rPr>
        <w:t>vrstvu</w:t>
      </w:r>
      <w:r>
        <w:rPr>
          <w:spacing w:val="-7"/>
          <w:sz w:val="22"/>
        </w:rPr>
        <w:t> </w:t>
      </w:r>
      <w:r>
        <w:rPr>
          <w:sz w:val="22"/>
        </w:rPr>
        <w:t>přenosové</w:t>
      </w:r>
      <w:r>
        <w:rPr>
          <w:spacing w:val="-4"/>
          <w:sz w:val="22"/>
        </w:rPr>
        <w:t> </w:t>
      </w:r>
      <w:r>
        <w:rPr>
          <w:sz w:val="22"/>
        </w:rPr>
        <w:t>soustavy</w:t>
      </w:r>
      <w:r>
        <w:rPr>
          <w:spacing w:val="-7"/>
          <w:sz w:val="22"/>
        </w:rPr>
        <w:t> </w:t>
      </w:r>
      <w:r>
        <w:rPr>
          <w:sz w:val="22"/>
        </w:rPr>
        <w:t>JSVV</w:t>
      </w:r>
      <w:r>
        <w:rPr>
          <w:spacing w:val="-7"/>
          <w:sz w:val="22"/>
        </w:rPr>
        <w:t> </w:t>
      </w:r>
      <w:r>
        <w:rPr>
          <w:sz w:val="22"/>
        </w:rPr>
        <w:t>v případě</w:t>
      </w:r>
      <w:r>
        <w:rPr>
          <w:spacing w:val="-4"/>
          <w:sz w:val="22"/>
        </w:rPr>
        <w:t> </w:t>
      </w:r>
      <w:r>
        <w:rPr>
          <w:sz w:val="22"/>
        </w:rPr>
        <w:t>příjmu příkazu pro signál sirény č. 3 </w:t>
      </w:r>
      <w:r>
        <w:rPr>
          <w:rFonts w:ascii="Arial MT" w:hAnsi="Arial MT"/>
          <w:sz w:val="22"/>
        </w:rPr>
        <w:t>(</w:t>
      </w:r>
      <w:r>
        <w:rPr>
          <w:sz w:val="22"/>
        </w:rPr>
        <w:t>„Požární poplach“</w:t>
      </w:r>
      <w:r>
        <w:rPr>
          <w:rFonts w:ascii="Arial MT" w:hAnsi="Arial MT"/>
          <w:sz w:val="22"/>
        </w:rPr>
        <w:t>) </w:t>
      </w:r>
      <w:r>
        <w:rPr>
          <w:sz w:val="22"/>
        </w:rPr>
        <w:t>odeslat na rozhraní pro připojení KP příkaz</w:t>
      </w:r>
      <w:r>
        <w:rPr>
          <w:spacing w:val="40"/>
          <w:sz w:val="22"/>
        </w:rPr>
        <w:t> </w:t>
      </w:r>
      <w:r>
        <w:rPr>
          <w:sz w:val="22"/>
        </w:rPr>
        <w:t>pro</w:t>
      </w:r>
      <w:r>
        <w:rPr>
          <w:spacing w:val="40"/>
          <w:sz w:val="22"/>
        </w:rPr>
        <w:t> </w:t>
      </w:r>
      <w:r>
        <w:rPr>
          <w:sz w:val="22"/>
        </w:rPr>
        <w:t>aktivaci</w:t>
      </w:r>
      <w:r>
        <w:rPr>
          <w:spacing w:val="40"/>
          <w:sz w:val="22"/>
        </w:rPr>
        <w:t> </w:t>
      </w:r>
      <w:r>
        <w:rPr>
          <w:sz w:val="22"/>
        </w:rPr>
        <w:t>signálu</w:t>
      </w:r>
      <w:r>
        <w:rPr>
          <w:spacing w:val="40"/>
          <w:sz w:val="22"/>
        </w:rPr>
        <w:t> </w:t>
      </w:r>
      <w:r>
        <w:rPr>
          <w:sz w:val="22"/>
        </w:rPr>
        <w:t>č.</w:t>
      </w:r>
      <w:r>
        <w:rPr>
          <w:spacing w:val="40"/>
          <w:sz w:val="22"/>
        </w:rPr>
        <w:t> </w:t>
      </w:r>
      <w:r>
        <w:rPr>
          <w:sz w:val="22"/>
        </w:rPr>
        <w:t>4</w:t>
      </w:r>
      <w:r>
        <w:rPr>
          <w:spacing w:val="40"/>
          <w:sz w:val="22"/>
        </w:rPr>
        <w:t> </w:t>
      </w:r>
      <w:r>
        <w:rPr>
          <w:sz w:val="22"/>
        </w:rPr>
        <w:t>dle</w:t>
      </w:r>
      <w:r>
        <w:rPr>
          <w:spacing w:val="40"/>
          <w:sz w:val="22"/>
        </w:rPr>
        <w:t> </w:t>
      </w:r>
      <w:r>
        <w:rPr>
          <w:sz w:val="22"/>
        </w:rPr>
        <w:t>protokolu v</w:t>
      </w:r>
      <w:r>
        <w:rPr>
          <w:spacing w:val="40"/>
          <w:sz w:val="22"/>
        </w:rPr>
        <w:t> </w:t>
      </w:r>
      <w:r>
        <w:rPr>
          <w:sz w:val="22"/>
        </w:rPr>
        <w:t>příloze </w:t>
      </w:r>
      <w:r>
        <w:rPr>
          <w:rFonts w:ascii="Arial MT" w:hAnsi="Arial MT"/>
          <w:sz w:val="22"/>
        </w:rPr>
        <w:t>K.</w:t>
      </w:r>
      <w:r>
        <w:rPr>
          <w:rFonts w:ascii="Arial MT" w:hAnsi="Arial MT"/>
          <w:spacing w:val="40"/>
          <w:sz w:val="22"/>
        </w:rPr>
        <w:t> </w:t>
      </w:r>
      <w:r>
        <w:rPr>
          <w:rFonts w:ascii="Arial MT" w:hAnsi="Arial MT"/>
          <w:sz w:val="22"/>
        </w:rPr>
        <w:t>V</w:t>
      </w:r>
      <w:r>
        <w:rPr>
          <w:rFonts w:ascii="Arial MT" w:hAnsi="Arial MT"/>
          <w:spacing w:val="-2"/>
          <w:sz w:val="22"/>
        </w:rPr>
        <w:t> </w:t>
      </w:r>
      <w:r>
        <w:rPr>
          <w:sz w:val="22"/>
        </w:rPr>
        <w:t>případě,</w:t>
      </w:r>
      <w:r>
        <w:rPr>
          <w:spacing w:val="40"/>
          <w:sz w:val="22"/>
        </w:rPr>
        <w:t> </w:t>
      </w:r>
      <w:r>
        <w:rPr>
          <w:sz w:val="22"/>
        </w:rPr>
        <w:t>že</w:t>
      </w:r>
      <w:r>
        <w:rPr>
          <w:spacing w:val="40"/>
          <w:sz w:val="22"/>
        </w:rPr>
        <w:t> </w:t>
      </w:r>
      <w:r>
        <w:rPr>
          <w:sz w:val="22"/>
        </w:rPr>
        <w:t>na</w:t>
      </w:r>
      <w:r>
        <w:rPr>
          <w:spacing w:val="40"/>
          <w:sz w:val="22"/>
        </w:rPr>
        <w:t> </w:t>
      </w:r>
      <w:r>
        <w:rPr>
          <w:sz w:val="22"/>
        </w:rPr>
        <w:t>rozhraní </w:t>
      </w:r>
      <w:r>
        <w:rPr>
          <w:rFonts w:ascii="Arial MT" w:hAnsi="Arial MT"/>
          <w:sz w:val="22"/>
        </w:rPr>
        <w:t>KPPS</w:t>
      </w:r>
      <w:r>
        <w:rPr>
          <w:rFonts w:ascii="Arial MT" w:hAnsi="Arial MT"/>
          <w:spacing w:val="-16"/>
          <w:sz w:val="22"/>
        </w:rPr>
        <w:t> </w:t>
      </w:r>
      <w:r>
        <w:rPr>
          <w:w w:val="160"/>
          <w:sz w:val="22"/>
        </w:rPr>
        <w:t>–</w:t>
      </w:r>
      <w:r>
        <w:rPr>
          <w:spacing w:val="-23"/>
          <w:w w:val="160"/>
          <w:sz w:val="22"/>
        </w:rPr>
        <w:t> </w:t>
      </w:r>
      <w:r>
        <w:rPr>
          <w:sz w:val="22"/>
        </w:rPr>
        <w:t>KP</w:t>
      </w:r>
      <w:r>
        <w:rPr>
          <w:spacing w:val="-9"/>
          <w:sz w:val="22"/>
        </w:rPr>
        <w:t> </w:t>
      </w:r>
      <w:r>
        <w:rPr>
          <w:sz w:val="22"/>
        </w:rPr>
        <w:t>bude</w:t>
      </w:r>
      <w:r>
        <w:rPr>
          <w:spacing w:val="-3"/>
          <w:sz w:val="22"/>
        </w:rPr>
        <w:t> </w:t>
      </w:r>
      <w:r>
        <w:rPr>
          <w:sz w:val="22"/>
        </w:rPr>
        <w:t>zvoleno</w:t>
      </w:r>
      <w:r>
        <w:rPr>
          <w:spacing w:val="-3"/>
          <w:sz w:val="22"/>
        </w:rPr>
        <w:t> </w:t>
      </w:r>
      <w:r>
        <w:rPr>
          <w:sz w:val="22"/>
        </w:rPr>
        <w:t>použití</w:t>
      </w:r>
      <w:r>
        <w:rPr>
          <w:spacing w:val="-4"/>
          <w:sz w:val="22"/>
        </w:rPr>
        <w:t> </w:t>
      </w:r>
      <w:r>
        <w:rPr>
          <w:sz w:val="22"/>
        </w:rPr>
        <w:t>protokolu</w:t>
      </w:r>
      <w:r>
        <w:rPr>
          <w:spacing w:val="-3"/>
          <w:sz w:val="22"/>
        </w:rPr>
        <w:t> </w:t>
      </w:r>
      <w:r>
        <w:rPr>
          <w:sz w:val="22"/>
        </w:rPr>
        <w:t>dle</w:t>
      </w:r>
      <w:r>
        <w:rPr>
          <w:spacing w:val="-3"/>
          <w:sz w:val="22"/>
        </w:rPr>
        <w:t> </w:t>
      </w:r>
      <w:r>
        <w:rPr>
          <w:sz w:val="22"/>
        </w:rPr>
        <w:t>bodu</w:t>
      </w:r>
      <w:r>
        <w:rPr>
          <w:spacing w:val="-3"/>
          <w:sz w:val="22"/>
        </w:rPr>
        <w:t> </w:t>
      </w:r>
      <w:r>
        <w:rPr>
          <w:sz w:val="22"/>
        </w:rPr>
        <w:t>4.3.22., bude</w:t>
      </w:r>
      <w:r>
        <w:rPr>
          <w:spacing w:val="-7"/>
          <w:sz w:val="22"/>
        </w:rPr>
        <w:t> </w:t>
      </w:r>
      <w:r>
        <w:rPr>
          <w:sz w:val="22"/>
        </w:rPr>
        <w:t>na</w:t>
      </w:r>
      <w:r>
        <w:rPr>
          <w:spacing w:val="-7"/>
          <w:sz w:val="22"/>
        </w:rPr>
        <w:t> </w:t>
      </w:r>
      <w:r>
        <w:rPr>
          <w:sz w:val="22"/>
        </w:rPr>
        <w:t>rozhraní</w:t>
      </w:r>
      <w:r>
        <w:rPr>
          <w:spacing w:val="-2"/>
          <w:sz w:val="22"/>
        </w:rPr>
        <w:t> </w:t>
      </w:r>
      <w:r>
        <w:rPr>
          <w:sz w:val="22"/>
        </w:rPr>
        <w:t>pro</w:t>
      </w:r>
      <w:r>
        <w:rPr>
          <w:spacing w:val="-3"/>
          <w:sz w:val="22"/>
        </w:rPr>
        <w:t> </w:t>
      </w:r>
      <w:r>
        <w:rPr>
          <w:sz w:val="22"/>
        </w:rPr>
        <w:t>připojení KP předán příkaz pro aktivaci signálu sirény č. 3 dle protokolu v přílo</w:t>
      </w:r>
      <w:r>
        <w:rPr>
          <w:rFonts w:ascii="Arial MT" w:hAnsi="Arial MT"/>
          <w:sz w:val="22"/>
        </w:rPr>
        <w:t>ze M.</w:t>
      </w:r>
    </w:p>
    <w:p>
      <w:pPr>
        <w:pStyle w:val="ListParagraph"/>
        <w:numPr>
          <w:ilvl w:val="2"/>
          <w:numId w:val="2"/>
        </w:numPr>
        <w:tabs>
          <w:tab w:pos="1357" w:val="left" w:leader="none"/>
          <w:tab w:pos="1359" w:val="left" w:leader="none"/>
        </w:tabs>
        <w:spacing w:line="244" w:lineRule="auto" w:before="123" w:after="0"/>
        <w:ind w:left="1359" w:right="634" w:hanging="721"/>
        <w:jc w:val="both"/>
        <w:rPr>
          <w:sz w:val="22"/>
        </w:rPr>
      </w:pPr>
      <w:r>
        <w:rPr>
          <w:sz w:val="22"/>
        </w:rPr>
        <w:t>V případě, že</w:t>
      </w:r>
      <w:r>
        <w:rPr>
          <w:spacing w:val="-2"/>
          <w:sz w:val="22"/>
        </w:rPr>
        <w:t> </w:t>
      </w:r>
      <w:r>
        <w:rPr>
          <w:sz w:val="22"/>
        </w:rPr>
        <w:t>bude</w:t>
      </w:r>
      <w:r>
        <w:rPr>
          <w:spacing w:val="-2"/>
          <w:sz w:val="22"/>
        </w:rPr>
        <w:t> </w:t>
      </w:r>
      <w:r>
        <w:rPr>
          <w:sz w:val="22"/>
        </w:rPr>
        <w:t>servisním protokolem na</w:t>
      </w:r>
      <w:r>
        <w:rPr>
          <w:spacing w:val="-1"/>
          <w:sz w:val="22"/>
        </w:rPr>
        <w:t> </w:t>
      </w:r>
      <w:r>
        <w:rPr>
          <w:sz w:val="22"/>
        </w:rPr>
        <w:t>rozhraní KPPS –</w:t>
      </w:r>
      <w:r>
        <w:rPr>
          <w:spacing w:val="-2"/>
          <w:sz w:val="22"/>
        </w:rPr>
        <w:t> </w:t>
      </w:r>
      <w:r>
        <w:rPr>
          <w:sz w:val="22"/>
        </w:rPr>
        <w:t>KP zvoleno</w:t>
      </w:r>
      <w:r>
        <w:rPr>
          <w:spacing w:val="-2"/>
          <w:sz w:val="22"/>
        </w:rPr>
        <w:t> </w:t>
      </w:r>
      <w:r>
        <w:rPr>
          <w:sz w:val="22"/>
        </w:rPr>
        <w:t>použití protokolů dle</w:t>
      </w:r>
      <w:r>
        <w:rPr>
          <w:spacing w:val="-7"/>
          <w:sz w:val="22"/>
        </w:rPr>
        <w:t> </w:t>
      </w:r>
      <w:r>
        <w:rPr>
          <w:sz w:val="22"/>
        </w:rPr>
        <w:t>bodu</w:t>
      </w:r>
      <w:r>
        <w:rPr>
          <w:spacing w:val="-7"/>
          <w:sz w:val="22"/>
        </w:rPr>
        <w:t> </w:t>
      </w:r>
      <w:r>
        <w:rPr>
          <w:sz w:val="22"/>
        </w:rPr>
        <w:t>4.3.26.,</w:t>
      </w:r>
      <w:r>
        <w:rPr>
          <w:spacing w:val="-8"/>
          <w:sz w:val="22"/>
        </w:rPr>
        <w:t> </w:t>
      </w:r>
      <w:r>
        <w:rPr>
          <w:sz w:val="22"/>
        </w:rPr>
        <w:t>musí</w:t>
      </w:r>
      <w:r>
        <w:rPr>
          <w:spacing w:val="-6"/>
          <w:sz w:val="22"/>
        </w:rPr>
        <w:t> </w:t>
      </w:r>
      <w:r>
        <w:rPr>
          <w:sz w:val="22"/>
        </w:rPr>
        <w:t>KPPS</w:t>
      </w:r>
      <w:r>
        <w:rPr>
          <w:spacing w:val="-8"/>
          <w:sz w:val="22"/>
        </w:rPr>
        <w:t> </w:t>
      </w:r>
      <w:r>
        <w:rPr>
          <w:sz w:val="22"/>
        </w:rPr>
        <w:t>doplnit</w:t>
      </w:r>
      <w:r>
        <w:rPr>
          <w:spacing w:val="-6"/>
          <w:sz w:val="22"/>
        </w:rPr>
        <w:t> </w:t>
      </w:r>
      <w:r>
        <w:rPr>
          <w:sz w:val="22"/>
        </w:rPr>
        <w:t>všechny</w:t>
      </w:r>
      <w:r>
        <w:rPr>
          <w:spacing w:val="-10"/>
          <w:sz w:val="22"/>
        </w:rPr>
        <w:t> </w:t>
      </w:r>
      <w:r>
        <w:rPr>
          <w:sz w:val="22"/>
        </w:rPr>
        <w:t>diagnostické</w:t>
      </w:r>
      <w:r>
        <w:rPr>
          <w:spacing w:val="-7"/>
          <w:sz w:val="22"/>
        </w:rPr>
        <w:t> </w:t>
      </w:r>
      <w:r>
        <w:rPr>
          <w:sz w:val="22"/>
        </w:rPr>
        <w:t>informace</w:t>
      </w:r>
      <w:r>
        <w:rPr>
          <w:spacing w:val="-7"/>
          <w:sz w:val="22"/>
        </w:rPr>
        <w:t> </w:t>
      </w:r>
      <w:r>
        <w:rPr>
          <w:sz w:val="22"/>
        </w:rPr>
        <w:t>vyžadované</w:t>
      </w:r>
      <w:r>
        <w:rPr>
          <w:spacing w:val="-7"/>
          <w:sz w:val="22"/>
        </w:rPr>
        <w:t> </w:t>
      </w:r>
      <w:r>
        <w:rPr>
          <w:sz w:val="22"/>
        </w:rPr>
        <w:t>dle</w:t>
      </w:r>
      <w:r>
        <w:rPr>
          <w:spacing w:val="-7"/>
          <w:sz w:val="22"/>
        </w:rPr>
        <w:t> </w:t>
      </w:r>
      <w:r>
        <w:rPr>
          <w:sz w:val="22"/>
        </w:rPr>
        <w:t>bodu </w:t>
      </w:r>
      <w:r>
        <w:rPr>
          <w:w w:val="105"/>
          <w:sz w:val="22"/>
        </w:rPr>
        <w:t>2.5.4.4.,</w:t>
      </w:r>
      <w:r>
        <w:rPr>
          <w:spacing w:val="-16"/>
          <w:w w:val="105"/>
          <w:sz w:val="22"/>
        </w:rPr>
        <w:t> </w:t>
      </w:r>
      <w:r>
        <w:rPr>
          <w:w w:val="105"/>
          <w:sz w:val="22"/>
        </w:rPr>
        <w:t>které</w:t>
      </w:r>
      <w:r>
        <w:rPr>
          <w:spacing w:val="-15"/>
          <w:w w:val="105"/>
          <w:sz w:val="22"/>
        </w:rPr>
        <w:t> </w:t>
      </w:r>
      <w:r>
        <w:rPr>
          <w:w w:val="105"/>
          <w:sz w:val="22"/>
        </w:rPr>
        <w:t>není</w:t>
      </w:r>
      <w:r>
        <w:rPr>
          <w:spacing w:val="-16"/>
          <w:w w:val="105"/>
          <w:sz w:val="22"/>
        </w:rPr>
        <w:t> </w:t>
      </w:r>
      <w:r>
        <w:rPr>
          <w:w w:val="105"/>
          <w:sz w:val="22"/>
        </w:rPr>
        <w:t>možné</w:t>
      </w:r>
      <w:r>
        <w:rPr>
          <w:spacing w:val="-15"/>
          <w:w w:val="105"/>
          <w:sz w:val="22"/>
        </w:rPr>
        <w:t> </w:t>
      </w:r>
      <w:r>
        <w:rPr>
          <w:w w:val="105"/>
          <w:sz w:val="22"/>
        </w:rPr>
        <w:t>od</w:t>
      </w:r>
      <w:r>
        <w:rPr>
          <w:spacing w:val="-15"/>
          <w:w w:val="105"/>
          <w:sz w:val="22"/>
        </w:rPr>
        <w:t> </w:t>
      </w:r>
      <w:r>
        <w:rPr>
          <w:w w:val="105"/>
          <w:sz w:val="22"/>
        </w:rPr>
        <w:t>KP</w:t>
      </w:r>
      <w:r>
        <w:rPr>
          <w:spacing w:val="-16"/>
          <w:w w:val="105"/>
          <w:sz w:val="22"/>
        </w:rPr>
        <w:t> </w:t>
      </w:r>
      <w:r>
        <w:rPr>
          <w:w w:val="105"/>
          <w:sz w:val="22"/>
        </w:rPr>
        <w:t>zjistit,</w:t>
      </w:r>
      <w:r>
        <w:rPr>
          <w:spacing w:val="-15"/>
          <w:w w:val="105"/>
          <w:sz w:val="22"/>
        </w:rPr>
        <w:t> </w:t>
      </w:r>
      <w:r>
        <w:rPr>
          <w:w w:val="105"/>
          <w:sz w:val="22"/>
        </w:rPr>
        <w:t>nulovými</w:t>
      </w:r>
      <w:r>
        <w:rPr>
          <w:spacing w:val="-15"/>
          <w:w w:val="105"/>
          <w:sz w:val="22"/>
        </w:rPr>
        <w:t> </w:t>
      </w:r>
      <w:r>
        <w:rPr>
          <w:w w:val="105"/>
          <w:sz w:val="22"/>
        </w:rPr>
        <w:t>hodnotami.</w:t>
      </w:r>
    </w:p>
    <w:p>
      <w:pPr>
        <w:pStyle w:val="ListParagraph"/>
        <w:numPr>
          <w:ilvl w:val="2"/>
          <w:numId w:val="2"/>
        </w:numPr>
        <w:tabs>
          <w:tab w:pos="1345" w:val="left" w:leader="none"/>
          <w:tab w:pos="1347" w:val="left" w:leader="none"/>
        </w:tabs>
        <w:spacing w:line="242" w:lineRule="auto" w:before="112" w:after="0"/>
        <w:ind w:left="1347" w:right="630" w:hanging="709"/>
        <w:jc w:val="both"/>
        <w:rPr>
          <w:sz w:val="22"/>
        </w:rPr>
      </w:pPr>
      <w:r>
        <w:rPr>
          <w:rFonts w:ascii="Arial MT" w:hAnsi="Arial MT"/>
          <w:sz w:val="22"/>
        </w:rPr>
        <w:t>KPPS</w:t>
      </w:r>
      <w:r>
        <w:rPr>
          <w:rFonts w:ascii="Arial MT" w:hAnsi="Arial MT"/>
          <w:spacing w:val="-2"/>
          <w:sz w:val="22"/>
        </w:rPr>
        <w:t> </w:t>
      </w:r>
      <w:r>
        <w:rPr>
          <w:rFonts w:ascii="Arial MT" w:hAnsi="Arial MT"/>
          <w:sz w:val="22"/>
        </w:rPr>
        <w:t>pro</w:t>
      </w:r>
      <w:r>
        <w:rPr>
          <w:rFonts w:ascii="Arial MT" w:hAnsi="Arial MT"/>
          <w:spacing w:val="-1"/>
          <w:sz w:val="22"/>
        </w:rPr>
        <w:t> </w:t>
      </w:r>
      <w:r>
        <w:rPr>
          <w:rFonts w:ascii="Arial MT" w:hAnsi="Arial MT"/>
          <w:sz w:val="22"/>
        </w:rPr>
        <w:t>druhou</w:t>
      </w:r>
      <w:r>
        <w:rPr>
          <w:rFonts w:ascii="Arial MT" w:hAnsi="Arial MT"/>
          <w:spacing w:val="-3"/>
          <w:sz w:val="22"/>
        </w:rPr>
        <w:t> </w:t>
      </w:r>
      <w:r>
        <w:rPr>
          <w:sz w:val="22"/>
        </w:rPr>
        <w:t>vrstvu</w:t>
      </w:r>
      <w:r>
        <w:rPr>
          <w:spacing w:val="-1"/>
          <w:sz w:val="22"/>
        </w:rPr>
        <w:t> </w:t>
      </w:r>
      <w:r>
        <w:rPr>
          <w:sz w:val="22"/>
        </w:rPr>
        <w:t>přenosové</w:t>
      </w:r>
      <w:r>
        <w:rPr>
          <w:spacing w:val="-1"/>
          <w:sz w:val="22"/>
        </w:rPr>
        <w:t> </w:t>
      </w:r>
      <w:r>
        <w:rPr>
          <w:sz w:val="22"/>
        </w:rPr>
        <w:t>soustavy JSVV musí být </w:t>
      </w:r>
      <w:r>
        <w:rPr>
          <w:rFonts w:ascii="Arial MT" w:hAnsi="Arial MT"/>
          <w:sz w:val="22"/>
        </w:rPr>
        <w:t>vybaven</w:t>
      </w:r>
      <w:r>
        <w:rPr>
          <w:rFonts w:ascii="Arial MT" w:hAnsi="Arial MT"/>
          <w:spacing w:val="-4"/>
          <w:sz w:val="22"/>
        </w:rPr>
        <w:t> </w:t>
      </w:r>
      <w:r>
        <w:rPr>
          <w:sz w:val="22"/>
        </w:rPr>
        <w:t>servisní</w:t>
      </w:r>
      <w:r>
        <w:rPr>
          <w:rFonts w:ascii="Arial MT" w:hAnsi="Arial MT"/>
          <w:sz w:val="22"/>
        </w:rPr>
        <w:t>m</w:t>
      </w:r>
      <w:r>
        <w:rPr>
          <w:rFonts w:ascii="Arial MT" w:hAnsi="Arial MT"/>
          <w:spacing w:val="-2"/>
          <w:sz w:val="22"/>
        </w:rPr>
        <w:t> </w:t>
      </w:r>
      <w:r>
        <w:rPr>
          <w:sz w:val="22"/>
        </w:rPr>
        <w:t>rozhraní</w:t>
      </w:r>
      <w:r>
        <w:rPr>
          <w:rFonts w:ascii="Arial MT" w:hAnsi="Arial MT"/>
          <w:sz w:val="22"/>
        </w:rPr>
        <w:t>m UART s </w:t>
      </w:r>
      <w:r>
        <w:rPr>
          <w:sz w:val="22"/>
        </w:rPr>
        <w:t>galvanickým oddělením, určeným pro servisní přístup. Minimální izolační napětí pro galvanické oddělení je 1500 V.</w:t>
      </w:r>
    </w:p>
    <w:p>
      <w:pPr>
        <w:pStyle w:val="ListParagraph"/>
        <w:numPr>
          <w:ilvl w:val="2"/>
          <w:numId w:val="2"/>
        </w:numPr>
        <w:tabs>
          <w:tab w:pos="1345" w:val="left" w:leader="none"/>
          <w:tab w:pos="1347" w:val="left" w:leader="none"/>
        </w:tabs>
        <w:spacing w:line="240" w:lineRule="auto" w:before="119" w:after="0"/>
        <w:ind w:left="1347" w:right="633" w:hanging="709"/>
        <w:jc w:val="both"/>
        <w:rPr>
          <w:sz w:val="22"/>
        </w:rPr>
      </w:pPr>
      <w:r>
        <w:rPr>
          <w:sz w:val="22"/>
        </w:rPr>
        <w:t>Konektor</w:t>
      </w:r>
      <w:r>
        <w:rPr>
          <w:spacing w:val="-1"/>
          <w:sz w:val="22"/>
        </w:rPr>
        <w:t> </w:t>
      </w:r>
      <w:r>
        <w:rPr>
          <w:sz w:val="22"/>
        </w:rPr>
        <w:t>pro</w:t>
      </w:r>
      <w:r>
        <w:rPr>
          <w:spacing w:val="-2"/>
          <w:sz w:val="22"/>
        </w:rPr>
        <w:t> </w:t>
      </w:r>
      <w:r>
        <w:rPr>
          <w:sz w:val="22"/>
        </w:rPr>
        <w:t>připojení</w:t>
      </w:r>
      <w:r>
        <w:rPr>
          <w:spacing w:val="-1"/>
          <w:sz w:val="22"/>
        </w:rPr>
        <w:t> </w:t>
      </w:r>
      <w:r>
        <w:rPr>
          <w:sz w:val="22"/>
        </w:rPr>
        <w:t>servisní</w:t>
      </w:r>
      <w:r>
        <w:rPr>
          <w:spacing w:val="-1"/>
          <w:sz w:val="22"/>
        </w:rPr>
        <w:t> </w:t>
      </w:r>
      <w:r>
        <w:rPr>
          <w:sz w:val="22"/>
        </w:rPr>
        <w:t>aplikace</w:t>
      </w:r>
      <w:r>
        <w:rPr>
          <w:spacing w:val="-2"/>
          <w:sz w:val="22"/>
        </w:rPr>
        <w:t> </w:t>
      </w:r>
      <w:r>
        <w:rPr>
          <w:sz w:val="22"/>
        </w:rPr>
        <w:t>musí</w:t>
      </w:r>
      <w:r>
        <w:rPr>
          <w:spacing w:val="-1"/>
          <w:sz w:val="22"/>
        </w:rPr>
        <w:t> </w:t>
      </w:r>
      <w:r>
        <w:rPr>
          <w:sz w:val="22"/>
        </w:rPr>
        <w:t>být</w:t>
      </w:r>
      <w:r>
        <w:rPr>
          <w:spacing w:val="-1"/>
          <w:sz w:val="22"/>
        </w:rPr>
        <w:t> </w:t>
      </w:r>
      <w:r>
        <w:rPr>
          <w:sz w:val="22"/>
        </w:rPr>
        <w:t>typu RJ</w:t>
      </w:r>
      <w:r>
        <w:rPr>
          <w:rFonts w:ascii="Arial MT" w:hAnsi="Arial MT"/>
          <w:sz w:val="22"/>
        </w:rPr>
        <w:t>-12</w:t>
      </w:r>
      <w:r>
        <w:rPr>
          <w:rFonts w:ascii="Arial MT" w:hAnsi="Arial MT"/>
          <w:spacing w:val="-5"/>
          <w:sz w:val="22"/>
        </w:rPr>
        <w:t> </w:t>
      </w:r>
      <w:r>
        <w:rPr>
          <w:rFonts w:ascii="Arial MT" w:hAnsi="Arial MT"/>
          <w:sz w:val="22"/>
        </w:rPr>
        <w:t>se</w:t>
      </w:r>
      <w:r>
        <w:rPr>
          <w:rFonts w:ascii="Arial MT" w:hAnsi="Arial MT"/>
          <w:spacing w:val="-5"/>
          <w:sz w:val="22"/>
        </w:rPr>
        <w:t> </w:t>
      </w:r>
      <w:r>
        <w:rPr>
          <w:sz w:val="22"/>
        </w:rPr>
        <w:t>zapojením</w:t>
      </w:r>
      <w:r>
        <w:rPr>
          <w:spacing w:val="-1"/>
          <w:sz w:val="22"/>
        </w:rPr>
        <w:t> </w:t>
      </w:r>
      <w:r>
        <w:rPr>
          <w:sz w:val="22"/>
        </w:rPr>
        <w:t>podle přílohy</w:t>
      </w:r>
      <w:r>
        <w:rPr>
          <w:spacing w:val="-3"/>
          <w:sz w:val="22"/>
        </w:rPr>
        <w:t> </w:t>
      </w:r>
      <w:r>
        <w:rPr>
          <w:rFonts w:ascii="Arial MT" w:hAnsi="Arial MT"/>
          <w:sz w:val="22"/>
        </w:rPr>
        <w:t>O. </w:t>
      </w:r>
      <w:r>
        <w:rPr>
          <w:sz w:val="22"/>
        </w:rPr>
        <w:t>Napájení galvanicky oddělené části (pin 6 </w:t>
      </w:r>
      <w:r>
        <w:rPr>
          <w:rFonts w:ascii="Arial MT" w:hAnsi="Arial MT"/>
          <w:sz w:val="22"/>
        </w:rPr>
        <w:t>konektoru</w:t>
      </w:r>
      <w:r>
        <w:rPr>
          <w:sz w:val="22"/>
        </w:rPr>
        <w:t>) musí pracovat při napětí v rozmezí </w:t>
      </w:r>
      <w:r>
        <w:rPr>
          <w:rFonts w:ascii="Arial MT" w:hAnsi="Arial MT"/>
          <w:sz w:val="22"/>
        </w:rPr>
        <w:t>3,3 - 5,5 VDC. EXT_RESET (pin 4 konektoru) je vstup</w:t>
      </w:r>
      <w:r>
        <w:rPr>
          <w:sz w:val="22"/>
        </w:rPr>
        <w:t>, který provede reset při logické úrovni 1 (high).</w:t>
      </w:r>
    </w:p>
    <w:p>
      <w:pPr>
        <w:pStyle w:val="ListParagraph"/>
        <w:numPr>
          <w:ilvl w:val="2"/>
          <w:numId w:val="2"/>
        </w:numPr>
        <w:tabs>
          <w:tab w:pos="1345" w:val="left" w:leader="none"/>
        </w:tabs>
        <w:spacing w:line="240" w:lineRule="auto" w:before="123" w:after="0"/>
        <w:ind w:left="1345" w:right="0" w:hanging="707"/>
        <w:jc w:val="both"/>
        <w:rPr>
          <w:sz w:val="22"/>
        </w:rPr>
      </w:pPr>
      <w:r>
        <w:rPr>
          <w:sz w:val="22"/>
        </w:rPr>
        <w:t>Parametry</w:t>
      </w:r>
      <w:r>
        <w:rPr>
          <w:spacing w:val="-1"/>
          <w:sz w:val="22"/>
        </w:rPr>
        <w:t> </w:t>
      </w:r>
      <w:r>
        <w:rPr>
          <w:sz w:val="22"/>
        </w:rPr>
        <w:t>na</w:t>
      </w:r>
      <w:r>
        <w:rPr>
          <w:spacing w:val="2"/>
          <w:sz w:val="22"/>
        </w:rPr>
        <w:t> </w:t>
      </w:r>
      <w:r>
        <w:rPr>
          <w:sz w:val="22"/>
        </w:rPr>
        <w:t>servisním</w:t>
      </w:r>
      <w:r>
        <w:rPr>
          <w:spacing w:val="-2"/>
          <w:sz w:val="22"/>
        </w:rPr>
        <w:t> rozhraní:</w:t>
      </w:r>
    </w:p>
    <w:p>
      <w:pPr>
        <w:pStyle w:val="ListParagraph"/>
        <w:numPr>
          <w:ilvl w:val="3"/>
          <w:numId w:val="2"/>
        </w:numPr>
        <w:tabs>
          <w:tab w:pos="2338" w:val="left" w:leader="none"/>
        </w:tabs>
        <w:spacing w:line="252" w:lineRule="exact" w:before="1" w:after="0"/>
        <w:ind w:left="2338" w:right="0" w:hanging="991"/>
        <w:jc w:val="left"/>
        <w:rPr>
          <w:rFonts w:ascii="Arial MT" w:hAnsi="Arial MT"/>
          <w:sz w:val="22"/>
        </w:rPr>
      </w:pPr>
      <w:r>
        <w:rPr>
          <w:sz w:val="22"/>
        </w:rPr>
        <w:t>přenosová</w:t>
      </w:r>
      <w:r>
        <w:rPr>
          <w:spacing w:val="-6"/>
          <w:sz w:val="22"/>
        </w:rPr>
        <w:t> </w:t>
      </w:r>
      <w:r>
        <w:rPr>
          <w:sz w:val="22"/>
        </w:rPr>
        <w:t>rychlost</w:t>
      </w:r>
      <w:r>
        <w:rPr>
          <w:spacing w:val="-3"/>
          <w:sz w:val="22"/>
        </w:rPr>
        <w:t> </w:t>
      </w:r>
      <w:r>
        <w:rPr>
          <w:sz w:val="22"/>
        </w:rPr>
        <w:t>komunikace</w:t>
      </w:r>
      <w:r>
        <w:rPr>
          <w:spacing w:val="-4"/>
          <w:sz w:val="22"/>
        </w:rPr>
        <w:t> </w:t>
      </w:r>
      <w:r>
        <w:rPr>
          <w:sz w:val="22"/>
        </w:rPr>
        <w:t>115</w:t>
      </w:r>
      <w:r>
        <w:rPr>
          <w:spacing w:val="-2"/>
          <w:sz w:val="22"/>
        </w:rPr>
        <w:t> </w:t>
      </w:r>
      <w:r>
        <w:rPr>
          <w:rFonts w:ascii="Arial MT" w:hAnsi="Arial MT"/>
          <w:sz w:val="22"/>
        </w:rPr>
        <w:t>200</w:t>
      </w:r>
      <w:r>
        <w:rPr>
          <w:rFonts w:ascii="Arial MT" w:hAnsi="Arial MT"/>
          <w:spacing w:val="-8"/>
          <w:sz w:val="22"/>
        </w:rPr>
        <w:t> </w:t>
      </w:r>
      <w:r>
        <w:rPr>
          <w:rFonts w:ascii="Arial MT" w:hAnsi="Arial MT"/>
          <w:spacing w:val="-2"/>
          <w:sz w:val="22"/>
        </w:rPr>
        <w:t>bit/sec.,</w:t>
      </w:r>
    </w:p>
    <w:p>
      <w:pPr>
        <w:pStyle w:val="ListParagraph"/>
        <w:numPr>
          <w:ilvl w:val="3"/>
          <w:numId w:val="2"/>
        </w:numPr>
        <w:tabs>
          <w:tab w:pos="2338" w:val="left" w:leader="none"/>
        </w:tabs>
        <w:spacing w:line="252" w:lineRule="exact" w:before="0" w:after="0"/>
        <w:ind w:left="2338" w:right="0" w:hanging="991"/>
        <w:jc w:val="left"/>
        <w:rPr>
          <w:sz w:val="22"/>
        </w:rPr>
      </w:pPr>
      <w:r>
        <w:rPr>
          <w:sz w:val="22"/>
        </w:rPr>
        <w:t>počet</w:t>
      </w:r>
      <w:r>
        <w:rPr>
          <w:spacing w:val="-2"/>
          <w:sz w:val="22"/>
        </w:rPr>
        <w:t> </w:t>
      </w:r>
      <w:r>
        <w:rPr>
          <w:sz w:val="22"/>
        </w:rPr>
        <w:t>datových</w:t>
      </w:r>
      <w:r>
        <w:rPr>
          <w:spacing w:val="-5"/>
          <w:sz w:val="22"/>
        </w:rPr>
        <w:t> </w:t>
      </w:r>
      <w:r>
        <w:rPr>
          <w:sz w:val="22"/>
        </w:rPr>
        <w:t>bitů</w:t>
      </w:r>
      <w:r>
        <w:rPr>
          <w:spacing w:val="-5"/>
          <w:sz w:val="22"/>
        </w:rPr>
        <w:t> 8,</w:t>
      </w:r>
    </w:p>
    <w:p>
      <w:pPr>
        <w:pStyle w:val="ListParagraph"/>
        <w:numPr>
          <w:ilvl w:val="3"/>
          <w:numId w:val="2"/>
        </w:numPr>
        <w:tabs>
          <w:tab w:pos="2338" w:val="left" w:leader="none"/>
        </w:tabs>
        <w:spacing w:line="252" w:lineRule="exact" w:before="0" w:after="0"/>
        <w:ind w:left="2338" w:right="0" w:hanging="991"/>
        <w:jc w:val="left"/>
        <w:rPr>
          <w:sz w:val="22"/>
        </w:rPr>
      </w:pPr>
      <w:r>
        <w:rPr>
          <w:sz w:val="22"/>
        </w:rPr>
        <w:t>parita</w:t>
      </w:r>
      <w:r>
        <w:rPr>
          <w:spacing w:val="-4"/>
          <w:sz w:val="22"/>
        </w:rPr>
        <w:t> </w:t>
      </w:r>
      <w:r>
        <w:rPr>
          <w:spacing w:val="-2"/>
          <w:sz w:val="22"/>
        </w:rPr>
        <w:t>žádná,</w:t>
      </w:r>
    </w:p>
    <w:p>
      <w:pPr>
        <w:pStyle w:val="ListParagraph"/>
        <w:numPr>
          <w:ilvl w:val="3"/>
          <w:numId w:val="2"/>
        </w:numPr>
        <w:tabs>
          <w:tab w:pos="2338" w:val="left" w:leader="none"/>
        </w:tabs>
        <w:spacing w:line="252" w:lineRule="exact" w:before="1" w:after="0"/>
        <w:ind w:left="2338" w:right="0" w:hanging="991"/>
        <w:jc w:val="left"/>
        <w:rPr>
          <w:rFonts w:ascii="Arial MT"/>
          <w:sz w:val="22"/>
        </w:rPr>
      </w:pPr>
      <w:r>
        <w:rPr>
          <w:rFonts w:ascii="Arial MT"/>
          <w:sz w:val="22"/>
        </w:rPr>
        <w:t>stop</w:t>
      </w:r>
      <w:r>
        <w:rPr>
          <w:rFonts w:ascii="Arial MT"/>
          <w:spacing w:val="-3"/>
          <w:sz w:val="22"/>
        </w:rPr>
        <w:t> </w:t>
      </w:r>
      <w:r>
        <w:rPr>
          <w:rFonts w:ascii="Arial MT"/>
          <w:sz w:val="22"/>
        </w:rPr>
        <w:t>bit</w:t>
      </w:r>
      <w:r>
        <w:rPr>
          <w:rFonts w:ascii="Arial MT"/>
          <w:spacing w:val="-2"/>
          <w:sz w:val="22"/>
        </w:rPr>
        <w:t> </w:t>
      </w:r>
      <w:r>
        <w:rPr>
          <w:rFonts w:ascii="Arial MT"/>
          <w:spacing w:val="-5"/>
          <w:sz w:val="22"/>
        </w:rPr>
        <w:t>1,</w:t>
      </w:r>
    </w:p>
    <w:p>
      <w:pPr>
        <w:pStyle w:val="ListParagraph"/>
        <w:numPr>
          <w:ilvl w:val="3"/>
          <w:numId w:val="2"/>
        </w:numPr>
        <w:tabs>
          <w:tab w:pos="2338" w:val="left" w:leader="none"/>
        </w:tabs>
        <w:spacing w:line="252" w:lineRule="exact" w:before="0" w:after="0"/>
        <w:ind w:left="2338" w:right="0" w:hanging="991"/>
        <w:jc w:val="both"/>
        <w:rPr>
          <w:sz w:val="22"/>
        </w:rPr>
      </w:pPr>
      <w:r>
        <w:rPr>
          <w:sz w:val="22"/>
        </w:rPr>
        <w:t>bez</w:t>
      </w:r>
      <w:r>
        <w:rPr>
          <w:spacing w:val="10"/>
          <w:sz w:val="22"/>
        </w:rPr>
        <w:t> </w:t>
      </w:r>
      <w:r>
        <w:rPr>
          <w:sz w:val="22"/>
        </w:rPr>
        <w:t>řízení</w:t>
      </w:r>
      <w:r>
        <w:rPr>
          <w:spacing w:val="8"/>
          <w:sz w:val="22"/>
        </w:rPr>
        <w:t> </w:t>
      </w:r>
      <w:r>
        <w:rPr>
          <w:spacing w:val="-2"/>
          <w:sz w:val="22"/>
        </w:rPr>
        <w:t>toku.</w:t>
      </w:r>
    </w:p>
    <w:p>
      <w:pPr>
        <w:pStyle w:val="ListParagraph"/>
        <w:numPr>
          <w:ilvl w:val="2"/>
          <w:numId w:val="2"/>
        </w:numPr>
        <w:tabs>
          <w:tab w:pos="1345" w:val="left" w:leader="none"/>
          <w:tab w:pos="1347" w:val="left" w:leader="none"/>
        </w:tabs>
        <w:spacing w:line="240" w:lineRule="auto" w:before="122" w:after="0"/>
        <w:ind w:left="1347" w:right="631" w:hanging="709"/>
        <w:jc w:val="both"/>
        <w:rPr>
          <w:sz w:val="22"/>
        </w:rPr>
      </w:pPr>
      <w:r>
        <w:rPr>
          <w:sz w:val="22"/>
        </w:rPr>
        <w:t>KPPS musí provést změnu jakéhokoliv parametru</w:t>
      </w:r>
      <w:r>
        <w:rPr>
          <w:rFonts w:ascii="Arial MT" w:hAnsi="Arial MT"/>
          <w:sz w:val="22"/>
        </w:rPr>
        <w:t>, </w:t>
      </w:r>
      <w:r>
        <w:rPr>
          <w:sz w:val="22"/>
        </w:rPr>
        <w:t>zadaného po servisním rozhraní </w:t>
      </w:r>
      <w:r>
        <w:rPr>
          <w:rFonts w:ascii="Arial MT" w:hAnsi="Arial MT"/>
          <w:sz w:val="22"/>
        </w:rPr>
        <w:t>nebo </w:t>
      </w:r>
      <w:r>
        <w:rPr>
          <w:sz w:val="22"/>
        </w:rPr>
        <w:t>přeneseného formou příkazu</w:t>
      </w:r>
      <w:r>
        <w:rPr>
          <w:spacing w:val="40"/>
          <w:sz w:val="22"/>
        </w:rPr>
        <w:t> </w:t>
      </w:r>
      <w:r>
        <w:rPr>
          <w:sz w:val="22"/>
        </w:rPr>
        <w:t>po</w:t>
      </w:r>
      <w:r>
        <w:rPr>
          <w:spacing w:val="40"/>
          <w:sz w:val="22"/>
        </w:rPr>
        <w:t> </w:t>
      </w:r>
      <w:r>
        <w:rPr>
          <w:sz w:val="22"/>
        </w:rPr>
        <w:t>druhé vrstvě přenosové soustavy</w:t>
      </w:r>
      <w:r>
        <w:rPr>
          <w:spacing w:val="40"/>
          <w:sz w:val="22"/>
        </w:rPr>
        <w:t> </w:t>
      </w:r>
      <w:r>
        <w:rPr>
          <w:sz w:val="22"/>
        </w:rPr>
        <w:t>JSVV</w:t>
      </w:r>
      <w:r>
        <w:rPr>
          <w:rFonts w:ascii="Arial MT" w:hAnsi="Arial MT"/>
          <w:sz w:val="22"/>
        </w:rPr>
        <w:t>, automaticky, bez nutnosti</w:t>
      </w:r>
      <w:r>
        <w:rPr>
          <w:rFonts w:ascii="Arial MT" w:hAnsi="Arial MT"/>
          <w:spacing w:val="-1"/>
          <w:sz w:val="22"/>
        </w:rPr>
        <w:t> </w:t>
      </w:r>
      <w:r>
        <w:rPr>
          <w:rFonts w:ascii="Arial MT" w:hAnsi="Arial MT"/>
          <w:sz w:val="22"/>
        </w:rPr>
        <w:t>restartu</w:t>
      </w:r>
      <w:r>
        <w:rPr>
          <w:rFonts w:ascii="Arial MT" w:hAnsi="Arial MT"/>
          <w:spacing w:val="-1"/>
          <w:sz w:val="22"/>
        </w:rPr>
        <w:t> </w:t>
      </w:r>
      <w:r>
        <w:rPr>
          <w:rFonts w:ascii="Arial MT" w:hAnsi="Arial MT"/>
          <w:sz w:val="22"/>
        </w:rPr>
        <w:t>do</w:t>
      </w:r>
      <w:r>
        <w:rPr>
          <w:rFonts w:ascii="Arial MT" w:hAnsi="Arial MT"/>
          <w:spacing w:val="-5"/>
          <w:sz w:val="22"/>
        </w:rPr>
        <w:t> </w:t>
      </w:r>
      <w:r>
        <w:rPr>
          <w:rFonts w:ascii="Arial MT" w:hAnsi="Arial MT"/>
          <w:sz w:val="22"/>
        </w:rPr>
        <w:t>max.</w:t>
      </w:r>
      <w:r>
        <w:rPr>
          <w:rFonts w:ascii="Arial MT" w:hAnsi="Arial MT"/>
          <w:spacing w:val="-2"/>
          <w:sz w:val="22"/>
        </w:rPr>
        <w:t> </w:t>
      </w:r>
      <w:r>
        <w:rPr>
          <w:rFonts w:ascii="Arial MT" w:hAnsi="Arial MT"/>
          <w:sz w:val="22"/>
        </w:rPr>
        <w:t>3</w:t>
      </w:r>
      <w:r>
        <w:rPr>
          <w:rFonts w:ascii="Arial MT" w:hAnsi="Arial MT"/>
          <w:spacing w:val="-1"/>
          <w:sz w:val="22"/>
        </w:rPr>
        <w:t> </w:t>
      </w:r>
      <w:r>
        <w:rPr>
          <w:rFonts w:ascii="Arial MT" w:hAnsi="Arial MT"/>
          <w:sz w:val="22"/>
        </w:rPr>
        <w:t>sec. V</w:t>
      </w:r>
      <w:r>
        <w:rPr>
          <w:sz w:val="22"/>
        </w:rPr>
        <w:t>ýjimkou </w:t>
      </w:r>
      <w:r>
        <w:rPr>
          <w:rFonts w:ascii="Arial MT" w:hAnsi="Arial MT"/>
          <w:sz w:val="22"/>
        </w:rPr>
        <w:t>je</w:t>
      </w:r>
      <w:r>
        <w:rPr>
          <w:rFonts w:ascii="Arial MT" w:hAnsi="Arial MT"/>
          <w:spacing w:val="-2"/>
          <w:sz w:val="22"/>
        </w:rPr>
        <w:t> </w:t>
      </w:r>
      <w:r>
        <w:rPr>
          <w:sz w:val="22"/>
        </w:rPr>
        <w:t>vymazání nepomíjivé paměti </w:t>
      </w:r>
      <w:r>
        <w:rPr>
          <w:rFonts w:ascii="Arial MT" w:hAnsi="Arial MT"/>
          <w:sz w:val="22"/>
        </w:rPr>
        <w:t>KPPS</w:t>
      </w:r>
      <w:r>
        <w:rPr>
          <w:sz w:val="22"/>
        </w:rPr>
        <w:t>, které musí být provedeno do max. 30 sec.</w:t>
      </w:r>
    </w:p>
    <w:p>
      <w:pPr>
        <w:pStyle w:val="ListParagraph"/>
        <w:numPr>
          <w:ilvl w:val="2"/>
          <w:numId w:val="2"/>
        </w:numPr>
        <w:tabs>
          <w:tab w:pos="1345" w:val="left" w:leader="none"/>
          <w:tab w:pos="1347" w:val="left" w:leader="none"/>
        </w:tabs>
        <w:spacing w:line="242" w:lineRule="auto" w:before="122" w:after="0"/>
        <w:ind w:left="1347" w:right="633" w:hanging="709"/>
        <w:jc w:val="both"/>
        <w:rPr>
          <w:sz w:val="22"/>
        </w:rPr>
      </w:pPr>
      <w:r>
        <w:rPr>
          <w:sz w:val="22"/>
        </w:rPr>
        <w:t>Přijme</w:t>
      </w:r>
      <w:r>
        <w:rPr>
          <w:rFonts w:ascii="Arial MT" w:hAnsi="Arial MT"/>
          <w:sz w:val="22"/>
        </w:rPr>
        <w:t>-</w:t>
      </w:r>
      <w:r>
        <w:rPr>
          <w:sz w:val="22"/>
        </w:rPr>
        <w:t>li KPPS pokyn, který obsahuje</w:t>
      </w:r>
      <w:r>
        <w:rPr>
          <w:spacing w:val="-1"/>
          <w:sz w:val="22"/>
        </w:rPr>
        <w:t> </w:t>
      </w:r>
      <w:r>
        <w:rPr>
          <w:sz w:val="22"/>
        </w:rPr>
        <w:t>příkaz</w:t>
      </w:r>
      <w:r>
        <w:rPr>
          <w:spacing w:val="-1"/>
          <w:sz w:val="22"/>
        </w:rPr>
        <w:t> </w:t>
      </w:r>
      <w:r>
        <w:rPr>
          <w:sz w:val="22"/>
        </w:rPr>
        <w:t>s prioritou P2, a</w:t>
      </w:r>
      <w:r>
        <w:rPr>
          <w:spacing w:val="-1"/>
          <w:sz w:val="22"/>
        </w:rPr>
        <w:t> </w:t>
      </w:r>
      <w:r>
        <w:rPr>
          <w:sz w:val="22"/>
        </w:rPr>
        <w:t>dotazem na</w:t>
      </w:r>
      <w:r>
        <w:rPr>
          <w:spacing w:val="-3"/>
          <w:sz w:val="22"/>
        </w:rPr>
        <w:t> </w:t>
      </w:r>
      <w:r>
        <w:rPr>
          <w:sz w:val="22"/>
        </w:rPr>
        <w:t>stav</w:t>
      </w:r>
      <w:r>
        <w:rPr>
          <w:spacing w:val="-1"/>
          <w:sz w:val="22"/>
        </w:rPr>
        <w:t> </w:t>
      </w:r>
      <w:r>
        <w:rPr>
          <w:sz w:val="22"/>
        </w:rPr>
        <w:t>EKPV zjistí, že je spuštěno rozhlasové vysílání, odešle do EKPV nejprve příkaz STOP. Přijatý pokyn </w:t>
      </w:r>
      <w:r>
        <w:rPr>
          <w:rFonts w:ascii="Arial MT" w:hAnsi="Arial MT"/>
          <w:sz w:val="22"/>
        </w:rPr>
        <w:t>pak </w:t>
      </w:r>
      <w:r>
        <w:rPr>
          <w:sz w:val="22"/>
        </w:rPr>
        <w:t>předá do EKPV nejdříve 15 sec. a nejpozději 30 sec. po příkazu STOP. Ustanovení tohoto bodu se použije pouze v případě, že EKPV komunikuje po protokolu první vrstvy.</w:t>
      </w:r>
    </w:p>
    <w:p>
      <w:pPr>
        <w:pStyle w:val="ListParagraph"/>
        <w:numPr>
          <w:ilvl w:val="2"/>
          <w:numId w:val="2"/>
        </w:numPr>
        <w:tabs>
          <w:tab w:pos="1345" w:val="left" w:leader="none"/>
          <w:tab w:pos="1347" w:val="left" w:leader="none"/>
        </w:tabs>
        <w:spacing w:line="242" w:lineRule="auto" w:before="120" w:after="0"/>
        <w:ind w:left="1347" w:right="635" w:hanging="709"/>
        <w:jc w:val="both"/>
        <w:rPr>
          <w:sz w:val="22"/>
        </w:rPr>
      </w:pPr>
      <w:r>
        <w:rPr>
          <w:rFonts w:ascii="Arial MT" w:hAnsi="Arial MT"/>
          <w:sz w:val="22"/>
        </w:rPr>
        <w:t>Vazby mezi </w:t>
      </w:r>
      <w:r>
        <w:rPr>
          <w:sz w:val="22"/>
        </w:rPr>
        <w:t>daty zpráv, příkazy a provozními stavy komunikace KPPS s KP dle protokolů pro první a druhou vrstvu přenosové soustavy JSVV jsou shrnuty v příloze S.</w:t>
      </w:r>
    </w:p>
    <w:p>
      <w:pPr>
        <w:pStyle w:val="BodyText"/>
        <w:rPr>
          <w:sz w:val="20"/>
        </w:rPr>
      </w:pPr>
    </w:p>
    <w:p>
      <w:pPr>
        <w:pStyle w:val="BodyText"/>
        <w:rPr>
          <w:sz w:val="20"/>
        </w:rPr>
      </w:pPr>
    </w:p>
    <w:p>
      <w:pPr>
        <w:pStyle w:val="BodyText"/>
        <w:spacing w:before="124"/>
        <w:rPr>
          <w:sz w:val="20"/>
        </w:rPr>
      </w:pPr>
      <w:r>
        <w:rPr>
          <w:sz w:val="20"/>
        </w:rPr>
        <mc:AlternateContent>
          <mc:Choice Requires="wps">
            <w:drawing>
              <wp:anchor distT="0" distB="0" distL="0" distR="0" allowOverlap="1" layoutInCell="1" locked="0" behindDoc="1" simplePos="0" relativeHeight="487590400">
                <wp:simplePos x="0" y="0"/>
                <wp:positionH relativeFrom="page">
                  <wp:posOffset>765048</wp:posOffset>
                </wp:positionH>
                <wp:positionV relativeFrom="paragraph">
                  <wp:posOffset>237865</wp:posOffset>
                </wp:positionV>
                <wp:extent cx="1829435" cy="952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829435" cy="9525"/>
                        </a:xfrm>
                        <a:custGeom>
                          <a:avLst/>
                          <a:gdLst/>
                          <a:ahLst/>
                          <a:cxnLst/>
                          <a:rect l="l" t="t" r="r" b="b"/>
                          <a:pathLst>
                            <a:path w="1829435" h="9525">
                              <a:moveTo>
                                <a:pt x="1829435" y="0"/>
                              </a:moveTo>
                              <a:lnTo>
                                <a:pt x="0" y="0"/>
                              </a:lnTo>
                              <a:lnTo>
                                <a:pt x="0" y="9143"/>
                              </a:lnTo>
                              <a:lnTo>
                                <a:pt x="1829435" y="9143"/>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40002pt;margin-top:18.729591pt;width:144.050pt;height:.71997pt;mso-position-horizontal-relative:page;mso-position-vertical-relative:paragraph;z-index:-15726080;mso-wrap-distance-left:0;mso-wrap-distance-right:0" id="docshape7" filled="true" fillcolor="#000000" stroked="false">
                <v:fill type="solid"/>
                <w10:wrap type="topAndBottom"/>
              </v:rect>
            </w:pict>
          </mc:Fallback>
        </mc:AlternateContent>
      </w:r>
    </w:p>
    <w:p>
      <w:pPr>
        <w:spacing w:line="242" w:lineRule="auto" w:before="96"/>
        <w:ind w:left="922" w:right="636" w:hanging="284"/>
        <w:jc w:val="both"/>
        <w:rPr>
          <w:sz w:val="18"/>
        </w:rPr>
      </w:pPr>
      <w:bookmarkStart w:name="_bookmark16" w:id="17"/>
      <w:bookmarkEnd w:id="17"/>
      <w:r>
        <w:rPr/>
      </w:r>
      <w:r>
        <w:rPr>
          <w:rFonts w:ascii="Arial MT" w:hAnsi="Arial MT"/>
          <w:position w:val="6"/>
          <w:sz w:val="12"/>
        </w:rPr>
        <w:t>4)</w:t>
      </w:r>
      <w:r>
        <w:rPr>
          <w:rFonts w:ascii="Arial MT" w:hAnsi="Arial MT"/>
          <w:spacing w:val="40"/>
          <w:position w:val="6"/>
          <w:sz w:val="12"/>
        </w:rPr>
        <w:t>  </w:t>
      </w:r>
      <w:r>
        <w:rPr>
          <w:sz w:val="18"/>
        </w:rPr>
        <w:t>Technické</w:t>
      </w:r>
      <w:r>
        <w:rPr>
          <w:spacing w:val="40"/>
          <w:sz w:val="18"/>
        </w:rPr>
        <w:t> </w:t>
      </w:r>
      <w:r>
        <w:rPr>
          <w:sz w:val="18"/>
        </w:rPr>
        <w:t>požadavky</w:t>
      </w:r>
      <w:r>
        <w:rPr>
          <w:spacing w:val="40"/>
          <w:sz w:val="18"/>
        </w:rPr>
        <w:t> </w:t>
      </w:r>
      <w:r>
        <w:rPr>
          <w:sz w:val="18"/>
        </w:rPr>
        <w:t>na</w:t>
      </w:r>
      <w:r>
        <w:rPr>
          <w:spacing w:val="40"/>
          <w:sz w:val="18"/>
        </w:rPr>
        <w:t> </w:t>
      </w:r>
      <w:r>
        <w:rPr>
          <w:sz w:val="18"/>
        </w:rPr>
        <w:t>koncové</w:t>
      </w:r>
      <w:r>
        <w:rPr>
          <w:spacing w:val="40"/>
          <w:sz w:val="18"/>
        </w:rPr>
        <w:t> </w:t>
      </w:r>
      <w:r>
        <w:rPr>
          <w:sz w:val="18"/>
        </w:rPr>
        <w:t>prvky</w:t>
      </w:r>
      <w:r>
        <w:rPr>
          <w:spacing w:val="40"/>
          <w:sz w:val="18"/>
        </w:rPr>
        <w:t> </w:t>
      </w:r>
      <w:r>
        <w:rPr>
          <w:sz w:val="18"/>
        </w:rPr>
        <w:t>varování</w:t>
      </w:r>
      <w:r>
        <w:rPr>
          <w:spacing w:val="40"/>
          <w:sz w:val="18"/>
        </w:rPr>
        <w:t> </w:t>
      </w:r>
      <w:r>
        <w:rPr>
          <w:sz w:val="18"/>
        </w:rPr>
        <w:t>připojované</w:t>
      </w:r>
      <w:r>
        <w:rPr>
          <w:spacing w:val="40"/>
          <w:sz w:val="18"/>
        </w:rPr>
        <w:t> </w:t>
      </w:r>
      <w:r>
        <w:rPr>
          <w:sz w:val="18"/>
        </w:rPr>
        <w:t>do</w:t>
      </w:r>
      <w:r>
        <w:rPr>
          <w:spacing w:val="40"/>
          <w:sz w:val="18"/>
        </w:rPr>
        <w:t> </w:t>
      </w:r>
      <w:r>
        <w:rPr>
          <w:sz w:val="18"/>
        </w:rPr>
        <w:t>jednotného</w:t>
      </w:r>
      <w:r>
        <w:rPr>
          <w:spacing w:val="40"/>
          <w:sz w:val="18"/>
        </w:rPr>
        <w:t> </w:t>
      </w:r>
      <w:r>
        <w:rPr>
          <w:sz w:val="18"/>
        </w:rPr>
        <w:t>systému</w:t>
      </w:r>
      <w:r>
        <w:rPr>
          <w:spacing w:val="40"/>
          <w:sz w:val="18"/>
        </w:rPr>
        <w:t> </w:t>
      </w:r>
      <w:r>
        <w:rPr>
          <w:sz w:val="18"/>
        </w:rPr>
        <w:t>varování</w:t>
      </w:r>
      <w:r>
        <w:rPr>
          <w:spacing w:val="40"/>
          <w:sz w:val="18"/>
        </w:rPr>
        <w:t> </w:t>
      </w:r>
      <w:r>
        <w:rPr>
          <w:sz w:val="18"/>
        </w:rPr>
        <w:t>a</w:t>
      </w:r>
      <w:r>
        <w:rPr>
          <w:spacing w:val="40"/>
          <w:sz w:val="18"/>
        </w:rPr>
        <w:t> </w:t>
      </w:r>
      <w:r>
        <w:rPr>
          <w:sz w:val="18"/>
        </w:rPr>
        <w:t>vyrozumění, č</w:t>
      </w:r>
      <w:r>
        <w:rPr>
          <w:rFonts w:ascii="Arial MT" w:hAnsi="Arial MT"/>
          <w:sz w:val="18"/>
        </w:rPr>
        <w:t>.j. MV-24666-1/PO-</w:t>
      </w:r>
      <w:r>
        <w:rPr>
          <w:sz w:val="18"/>
        </w:rPr>
        <w:t>2008 ze dne 15. dubna 2008, uveřejněné ve Sbírce interních aktů řízení generálního ředitele HZS</w:t>
      </w:r>
      <w:r>
        <w:rPr>
          <w:spacing w:val="-8"/>
          <w:sz w:val="18"/>
        </w:rPr>
        <w:t> </w:t>
      </w:r>
      <w:r>
        <w:rPr>
          <w:sz w:val="18"/>
        </w:rPr>
        <w:t>ČR</w:t>
      </w:r>
      <w:r>
        <w:rPr>
          <w:spacing w:val="-9"/>
          <w:sz w:val="18"/>
        </w:rPr>
        <w:t> </w:t>
      </w:r>
      <w:r>
        <w:rPr>
          <w:sz w:val="18"/>
        </w:rPr>
        <w:t>čá.</w:t>
      </w:r>
      <w:r>
        <w:rPr>
          <w:spacing w:val="-8"/>
          <w:sz w:val="18"/>
        </w:rPr>
        <w:t> </w:t>
      </w:r>
      <w:r>
        <w:rPr>
          <w:sz w:val="18"/>
        </w:rPr>
        <w:t>24/2008</w:t>
      </w:r>
      <w:r>
        <w:rPr>
          <w:spacing w:val="-8"/>
          <w:sz w:val="18"/>
        </w:rPr>
        <w:t> </w:t>
      </w:r>
      <w:r>
        <w:rPr>
          <w:sz w:val="18"/>
        </w:rPr>
        <w:t>ze</w:t>
      </w:r>
      <w:r>
        <w:rPr>
          <w:spacing w:val="-8"/>
          <w:sz w:val="18"/>
        </w:rPr>
        <w:t> </w:t>
      </w:r>
      <w:r>
        <w:rPr>
          <w:sz w:val="18"/>
        </w:rPr>
        <w:t>dne</w:t>
      </w:r>
      <w:r>
        <w:rPr>
          <w:spacing w:val="-8"/>
          <w:sz w:val="18"/>
        </w:rPr>
        <w:t> </w:t>
      </w:r>
      <w:r>
        <w:rPr>
          <w:sz w:val="18"/>
        </w:rPr>
        <w:t>15.</w:t>
      </w:r>
      <w:r>
        <w:rPr>
          <w:spacing w:val="-8"/>
          <w:sz w:val="18"/>
        </w:rPr>
        <w:t> </w:t>
      </w:r>
      <w:r>
        <w:rPr>
          <w:sz w:val="18"/>
        </w:rPr>
        <w:t>dubna</w:t>
      </w:r>
      <w:r>
        <w:rPr>
          <w:spacing w:val="-8"/>
          <w:sz w:val="18"/>
        </w:rPr>
        <w:t> </w:t>
      </w:r>
      <w:r>
        <w:rPr>
          <w:sz w:val="18"/>
        </w:rPr>
        <w:t>2008,</w:t>
      </w:r>
      <w:r>
        <w:rPr>
          <w:spacing w:val="-8"/>
          <w:sz w:val="18"/>
        </w:rPr>
        <w:t> </w:t>
      </w:r>
      <w:r>
        <w:rPr>
          <w:sz w:val="18"/>
        </w:rPr>
        <w:t>ve</w:t>
      </w:r>
      <w:r>
        <w:rPr>
          <w:spacing w:val="-8"/>
          <w:sz w:val="18"/>
        </w:rPr>
        <w:t> </w:t>
      </w:r>
      <w:r>
        <w:rPr>
          <w:sz w:val="18"/>
        </w:rPr>
        <w:t>znění</w:t>
      </w:r>
      <w:r>
        <w:rPr>
          <w:spacing w:val="-8"/>
          <w:sz w:val="18"/>
        </w:rPr>
        <w:t> </w:t>
      </w:r>
      <w:r>
        <w:rPr>
          <w:sz w:val="18"/>
        </w:rPr>
        <w:t>změny</w:t>
      </w:r>
      <w:r>
        <w:rPr>
          <w:spacing w:val="-7"/>
          <w:sz w:val="18"/>
        </w:rPr>
        <w:t> </w:t>
      </w:r>
      <w:r>
        <w:rPr>
          <w:sz w:val="18"/>
        </w:rPr>
        <w:t>č.</w:t>
      </w:r>
      <w:r>
        <w:rPr>
          <w:spacing w:val="-9"/>
          <w:sz w:val="18"/>
        </w:rPr>
        <w:t> </w:t>
      </w:r>
      <w:r>
        <w:rPr>
          <w:sz w:val="18"/>
        </w:rPr>
        <w:t>1,</w:t>
      </w:r>
      <w:r>
        <w:rPr>
          <w:spacing w:val="-8"/>
          <w:sz w:val="18"/>
        </w:rPr>
        <w:t> </w:t>
      </w:r>
      <w:r>
        <w:rPr>
          <w:sz w:val="18"/>
        </w:rPr>
        <w:t>č</w:t>
      </w:r>
      <w:r>
        <w:rPr>
          <w:rFonts w:ascii="Arial MT" w:hAnsi="Arial MT"/>
          <w:sz w:val="18"/>
        </w:rPr>
        <w:t>.j.</w:t>
      </w:r>
      <w:r>
        <w:rPr>
          <w:rFonts w:ascii="Arial MT" w:hAnsi="Arial MT"/>
          <w:spacing w:val="-10"/>
          <w:sz w:val="18"/>
        </w:rPr>
        <w:t> </w:t>
      </w:r>
      <w:r>
        <w:rPr>
          <w:rFonts w:ascii="Arial MT" w:hAnsi="Arial MT"/>
          <w:sz w:val="18"/>
        </w:rPr>
        <w:t>MV-15523-1/PO-</w:t>
      </w:r>
      <w:r>
        <w:rPr>
          <w:sz w:val="18"/>
        </w:rPr>
        <w:t>2009</w:t>
      </w:r>
      <w:r>
        <w:rPr>
          <w:spacing w:val="-10"/>
          <w:sz w:val="18"/>
        </w:rPr>
        <w:t> </w:t>
      </w:r>
      <w:r>
        <w:rPr>
          <w:sz w:val="18"/>
        </w:rPr>
        <w:t>ze</w:t>
      </w:r>
      <w:r>
        <w:rPr>
          <w:spacing w:val="-8"/>
          <w:sz w:val="18"/>
        </w:rPr>
        <w:t> </w:t>
      </w:r>
      <w:r>
        <w:rPr>
          <w:sz w:val="18"/>
        </w:rPr>
        <w:t>dne</w:t>
      </w:r>
      <w:r>
        <w:rPr>
          <w:spacing w:val="-8"/>
          <w:sz w:val="18"/>
        </w:rPr>
        <w:t> </w:t>
      </w:r>
      <w:r>
        <w:rPr>
          <w:sz w:val="18"/>
        </w:rPr>
        <w:t>20.</w:t>
      </w:r>
      <w:r>
        <w:rPr>
          <w:spacing w:val="-8"/>
          <w:sz w:val="18"/>
        </w:rPr>
        <w:t> </w:t>
      </w:r>
      <w:r>
        <w:rPr>
          <w:sz w:val="18"/>
        </w:rPr>
        <w:t>března</w:t>
      </w:r>
      <w:r>
        <w:rPr>
          <w:spacing w:val="-8"/>
          <w:sz w:val="18"/>
        </w:rPr>
        <w:t> </w:t>
      </w:r>
      <w:r>
        <w:rPr>
          <w:sz w:val="18"/>
        </w:rPr>
        <w:t>2009, uveřejněné ve Sbírce interních aktů řízení generálního ředitele HZS ČR čá. 13/2009 ze dne 20. března 2009.</w:t>
      </w:r>
    </w:p>
    <w:p>
      <w:pPr>
        <w:spacing w:after="0" w:line="242" w:lineRule="auto"/>
        <w:jc w:val="both"/>
        <w:rPr>
          <w:sz w:val="18"/>
        </w:rPr>
        <w:sectPr>
          <w:pgSz w:w="11910" w:h="16840"/>
          <w:pgMar w:header="1084" w:footer="734" w:top="1440" w:bottom="920" w:left="566" w:right="566"/>
        </w:sectPr>
      </w:pPr>
    </w:p>
    <w:p>
      <w:pPr>
        <w:pStyle w:val="Heading1"/>
        <w:numPr>
          <w:ilvl w:val="0"/>
          <w:numId w:val="2"/>
        </w:numPr>
        <w:tabs>
          <w:tab w:pos="1347" w:val="left" w:leader="none"/>
        </w:tabs>
        <w:spacing w:line="240" w:lineRule="auto" w:before="226" w:after="0"/>
        <w:ind w:left="1347" w:right="0" w:hanging="709"/>
        <w:jc w:val="left"/>
      </w:pPr>
      <w:bookmarkStart w:name="_bookmark17" w:id="18"/>
      <w:bookmarkEnd w:id="18"/>
      <w:r>
        <w:rPr>
          <w:b w:val="0"/>
        </w:rPr>
      </w:r>
      <w:r>
        <w:rPr/>
        <w:t>Koncové</w:t>
      </w:r>
      <w:r>
        <w:rPr>
          <w:spacing w:val="-13"/>
        </w:rPr>
        <w:t> </w:t>
      </w:r>
      <w:r>
        <w:rPr/>
        <w:t>prvky</w:t>
      </w:r>
      <w:r>
        <w:rPr>
          <w:spacing w:val="-13"/>
        </w:rPr>
        <w:t> </w:t>
      </w:r>
      <w:r>
        <w:rPr>
          <w:spacing w:val="-4"/>
        </w:rPr>
        <w:t>JSVV</w:t>
      </w:r>
    </w:p>
    <w:p>
      <w:pPr>
        <w:pStyle w:val="Heading2"/>
        <w:numPr>
          <w:ilvl w:val="1"/>
          <w:numId w:val="2"/>
        </w:numPr>
        <w:tabs>
          <w:tab w:pos="1347" w:val="left" w:leader="none"/>
        </w:tabs>
        <w:spacing w:line="240" w:lineRule="auto" w:before="238" w:after="0"/>
        <w:ind w:left="1347" w:right="0" w:hanging="709"/>
        <w:jc w:val="left"/>
      </w:pPr>
      <w:bookmarkStart w:name="_bookmark18" w:id="19"/>
      <w:bookmarkEnd w:id="19"/>
      <w:r>
        <w:rPr>
          <w:b w:val="0"/>
        </w:rPr>
      </w:r>
      <w:r>
        <w:rPr/>
        <w:t>Koncové</w:t>
      </w:r>
      <w:r>
        <w:rPr>
          <w:spacing w:val="-8"/>
        </w:rPr>
        <w:t> </w:t>
      </w:r>
      <w:r>
        <w:rPr/>
        <w:t>prvky</w:t>
      </w:r>
      <w:r>
        <w:rPr>
          <w:spacing w:val="-2"/>
        </w:rPr>
        <w:t> </w:t>
      </w:r>
      <w:r>
        <w:rPr/>
        <w:t>JSVV</w:t>
      </w:r>
      <w:r>
        <w:rPr>
          <w:spacing w:val="-5"/>
        </w:rPr>
        <w:t> </w:t>
      </w:r>
      <w:r>
        <w:rPr>
          <w:spacing w:val="-2"/>
        </w:rPr>
        <w:t>obecně</w:t>
      </w:r>
    </w:p>
    <w:p>
      <w:pPr>
        <w:pStyle w:val="ListParagraph"/>
        <w:numPr>
          <w:ilvl w:val="2"/>
          <w:numId w:val="2"/>
        </w:numPr>
        <w:tabs>
          <w:tab w:pos="1357" w:val="left" w:leader="none"/>
        </w:tabs>
        <w:spacing w:line="240" w:lineRule="auto" w:before="121" w:after="0"/>
        <w:ind w:left="1357" w:right="0" w:hanging="719"/>
        <w:jc w:val="both"/>
        <w:rPr>
          <w:sz w:val="22"/>
        </w:rPr>
      </w:pPr>
      <w:r>
        <w:rPr>
          <w:sz w:val="22"/>
        </w:rPr>
        <w:t>Koncový prvek musí tvořit</w:t>
      </w:r>
      <w:r>
        <w:rPr>
          <w:spacing w:val="3"/>
          <w:sz w:val="22"/>
        </w:rPr>
        <w:t> </w:t>
      </w:r>
      <w:r>
        <w:rPr>
          <w:sz w:val="22"/>
        </w:rPr>
        <w:t>technické</w:t>
      </w:r>
      <w:r>
        <w:rPr>
          <w:spacing w:val="-2"/>
          <w:sz w:val="22"/>
        </w:rPr>
        <w:t> </w:t>
      </w:r>
      <w:r>
        <w:rPr>
          <w:sz w:val="22"/>
        </w:rPr>
        <w:t>zařízení</w:t>
      </w:r>
      <w:r>
        <w:rPr>
          <w:spacing w:val="1"/>
          <w:sz w:val="22"/>
        </w:rPr>
        <w:t> </w:t>
      </w:r>
      <w:r>
        <w:rPr>
          <w:sz w:val="22"/>
        </w:rPr>
        <w:t>schválené pro</w:t>
      </w:r>
      <w:r>
        <w:rPr>
          <w:spacing w:val="1"/>
          <w:sz w:val="22"/>
        </w:rPr>
        <w:t> </w:t>
      </w:r>
      <w:r>
        <w:rPr>
          <w:sz w:val="22"/>
        </w:rPr>
        <w:t>připojení</w:t>
      </w:r>
      <w:r>
        <w:rPr>
          <w:spacing w:val="2"/>
          <w:sz w:val="22"/>
        </w:rPr>
        <w:t> </w:t>
      </w:r>
      <w:r>
        <w:rPr>
          <w:sz w:val="22"/>
        </w:rPr>
        <w:t>do</w:t>
      </w:r>
      <w:r>
        <w:rPr>
          <w:spacing w:val="-1"/>
          <w:sz w:val="22"/>
        </w:rPr>
        <w:t> </w:t>
      </w:r>
      <w:r>
        <w:rPr>
          <w:spacing w:val="-2"/>
          <w:sz w:val="22"/>
        </w:rPr>
        <w:t>JSVV.</w:t>
      </w:r>
    </w:p>
    <w:p>
      <w:pPr>
        <w:pStyle w:val="ListParagraph"/>
        <w:numPr>
          <w:ilvl w:val="2"/>
          <w:numId w:val="2"/>
        </w:numPr>
        <w:tabs>
          <w:tab w:pos="1357" w:val="left" w:leader="none"/>
        </w:tabs>
        <w:spacing w:line="240" w:lineRule="auto" w:before="121" w:after="0"/>
        <w:ind w:left="1357" w:right="0" w:hanging="719"/>
        <w:jc w:val="both"/>
        <w:rPr>
          <w:sz w:val="22"/>
        </w:rPr>
      </w:pPr>
      <w:r>
        <w:rPr>
          <w:sz w:val="22"/>
        </w:rPr>
        <w:t>Koncový</w:t>
      </w:r>
      <w:r>
        <w:rPr>
          <w:spacing w:val="-2"/>
          <w:sz w:val="22"/>
        </w:rPr>
        <w:t> </w:t>
      </w:r>
      <w:r>
        <w:rPr>
          <w:sz w:val="22"/>
        </w:rPr>
        <w:t>prvek</w:t>
      </w:r>
      <w:r>
        <w:rPr>
          <w:spacing w:val="-1"/>
          <w:sz w:val="22"/>
        </w:rPr>
        <w:t> </w:t>
      </w:r>
      <w:r>
        <w:rPr>
          <w:sz w:val="22"/>
        </w:rPr>
        <w:t>založený</w:t>
      </w:r>
      <w:r>
        <w:rPr>
          <w:spacing w:val="-5"/>
          <w:sz w:val="22"/>
        </w:rPr>
        <w:t> </w:t>
      </w:r>
      <w:r>
        <w:rPr>
          <w:sz w:val="22"/>
        </w:rPr>
        <w:t>na</w:t>
      </w:r>
      <w:r>
        <w:rPr>
          <w:spacing w:val="-1"/>
          <w:sz w:val="22"/>
        </w:rPr>
        <w:t> </w:t>
      </w:r>
      <w:r>
        <w:rPr>
          <w:sz w:val="22"/>
        </w:rPr>
        <w:t>softwarovém</w:t>
      </w:r>
      <w:r>
        <w:rPr>
          <w:spacing w:val="-1"/>
          <w:sz w:val="22"/>
        </w:rPr>
        <w:t> </w:t>
      </w:r>
      <w:r>
        <w:rPr>
          <w:sz w:val="22"/>
        </w:rPr>
        <w:t>řešení se</w:t>
      </w:r>
      <w:r>
        <w:rPr>
          <w:spacing w:val="-1"/>
          <w:sz w:val="22"/>
        </w:rPr>
        <w:t> </w:t>
      </w:r>
      <w:r>
        <w:rPr>
          <w:spacing w:val="-2"/>
          <w:sz w:val="22"/>
        </w:rPr>
        <w:t>nepřipouští.</w:t>
      </w:r>
    </w:p>
    <w:p>
      <w:pPr>
        <w:pStyle w:val="ListParagraph"/>
        <w:numPr>
          <w:ilvl w:val="2"/>
          <w:numId w:val="2"/>
        </w:numPr>
        <w:tabs>
          <w:tab w:pos="1357" w:val="left" w:leader="none"/>
          <w:tab w:pos="1359" w:val="left" w:leader="none"/>
        </w:tabs>
        <w:spacing w:line="242" w:lineRule="auto" w:before="119" w:after="0"/>
        <w:ind w:left="1359" w:right="633" w:hanging="721"/>
        <w:jc w:val="both"/>
        <w:rPr>
          <w:sz w:val="22"/>
        </w:rPr>
      </w:pPr>
      <w:r>
        <w:rPr>
          <w:sz w:val="22"/>
        </w:rPr>
        <w:t>Připojení technického zařízení, které provozuje obec nebo jiná právnická osoba, jež je využitelné jako koncový prvek JSVV, připustí HZS kraje, splňuje</w:t>
      </w:r>
      <w:r>
        <w:rPr>
          <w:rFonts w:ascii="Arial MT" w:hAnsi="Arial MT"/>
          <w:sz w:val="22"/>
        </w:rPr>
        <w:t>-</w:t>
      </w:r>
      <w:r>
        <w:rPr>
          <w:sz w:val="22"/>
        </w:rPr>
        <w:t>li technické požadavky uvedené v bodech 5.1. až 5.9.</w:t>
      </w:r>
    </w:p>
    <w:p>
      <w:pPr>
        <w:pStyle w:val="ListParagraph"/>
        <w:numPr>
          <w:ilvl w:val="2"/>
          <w:numId w:val="2"/>
        </w:numPr>
        <w:tabs>
          <w:tab w:pos="1357" w:val="left" w:leader="none"/>
        </w:tabs>
        <w:spacing w:line="240" w:lineRule="auto" w:before="116" w:after="0"/>
        <w:ind w:left="1357" w:right="0" w:hanging="719"/>
        <w:jc w:val="both"/>
        <w:rPr>
          <w:sz w:val="22"/>
        </w:rPr>
      </w:pPr>
      <w:r>
        <w:rPr>
          <w:sz w:val="22"/>
        </w:rPr>
        <w:t>Koncovými</w:t>
      </w:r>
      <w:r>
        <w:rPr>
          <w:spacing w:val="-3"/>
          <w:sz w:val="22"/>
        </w:rPr>
        <w:t> </w:t>
      </w:r>
      <w:r>
        <w:rPr>
          <w:sz w:val="22"/>
        </w:rPr>
        <w:t>prvky</w:t>
      </w:r>
      <w:r>
        <w:rPr>
          <w:spacing w:val="-3"/>
          <w:sz w:val="22"/>
        </w:rPr>
        <w:t> </w:t>
      </w:r>
      <w:r>
        <w:rPr>
          <w:sz w:val="22"/>
        </w:rPr>
        <w:t>JSVV</w:t>
      </w:r>
      <w:r>
        <w:rPr>
          <w:spacing w:val="-4"/>
          <w:sz w:val="22"/>
        </w:rPr>
        <w:t> jsou:</w:t>
      </w:r>
    </w:p>
    <w:p>
      <w:pPr>
        <w:pStyle w:val="ListParagraph"/>
        <w:numPr>
          <w:ilvl w:val="3"/>
          <w:numId w:val="2"/>
        </w:numPr>
        <w:tabs>
          <w:tab w:pos="2340" w:val="left" w:leader="none"/>
        </w:tabs>
        <w:spacing w:line="252" w:lineRule="exact" w:before="2" w:after="0"/>
        <w:ind w:left="2340" w:right="0" w:hanging="993"/>
        <w:jc w:val="left"/>
        <w:rPr>
          <w:rFonts w:ascii="Arial MT" w:hAnsi="Arial MT"/>
          <w:sz w:val="22"/>
        </w:rPr>
      </w:pPr>
      <w:r>
        <w:rPr>
          <w:rFonts w:ascii="Arial MT" w:hAnsi="Arial MT"/>
          <w:sz w:val="22"/>
        </w:rPr>
        <w:t>k</w:t>
      </w:r>
      <w:r>
        <w:rPr>
          <w:sz w:val="22"/>
        </w:rPr>
        <w:t>oncové</w:t>
      </w:r>
      <w:r>
        <w:rPr>
          <w:spacing w:val="-2"/>
          <w:sz w:val="22"/>
        </w:rPr>
        <w:t> </w:t>
      </w:r>
      <w:r>
        <w:rPr>
          <w:sz w:val="22"/>
        </w:rPr>
        <w:t>prvky</w:t>
      </w:r>
      <w:r>
        <w:rPr>
          <w:spacing w:val="-2"/>
          <w:sz w:val="22"/>
        </w:rPr>
        <w:t> varování</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rFonts w:ascii="Arial MT" w:hAnsi="Arial MT"/>
          <w:sz w:val="22"/>
        </w:rPr>
        <w:t>k</w:t>
      </w:r>
      <w:r>
        <w:rPr>
          <w:sz w:val="22"/>
        </w:rPr>
        <w:t>oncové</w:t>
      </w:r>
      <w:r>
        <w:rPr>
          <w:spacing w:val="-2"/>
          <w:sz w:val="22"/>
        </w:rPr>
        <w:t> </w:t>
      </w:r>
      <w:r>
        <w:rPr>
          <w:sz w:val="22"/>
        </w:rPr>
        <w:t>prvky</w:t>
      </w:r>
      <w:r>
        <w:rPr>
          <w:spacing w:val="-2"/>
          <w:sz w:val="22"/>
        </w:rPr>
        <w:t> měření</w:t>
      </w:r>
      <w:r>
        <w:rPr>
          <w:rFonts w:ascii="Arial MT" w:hAnsi="Arial MT"/>
          <w:spacing w:val="-2"/>
          <w:sz w:val="22"/>
        </w:rPr>
        <w:t>,</w:t>
      </w:r>
    </w:p>
    <w:p>
      <w:pPr>
        <w:pStyle w:val="ListParagraph"/>
        <w:numPr>
          <w:ilvl w:val="3"/>
          <w:numId w:val="2"/>
        </w:numPr>
        <w:tabs>
          <w:tab w:pos="2340" w:val="left" w:leader="none"/>
        </w:tabs>
        <w:spacing w:line="240" w:lineRule="auto" w:before="1" w:after="0"/>
        <w:ind w:left="2340" w:right="0" w:hanging="993"/>
        <w:jc w:val="left"/>
        <w:rPr>
          <w:sz w:val="22"/>
        </w:rPr>
      </w:pPr>
      <w:r>
        <w:rPr>
          <w:sz w:val="22"/>
        </w:rPr>
        <w:t>koncové</w:t>
      </w:r>
      <w:r>
        <w:rPr>
          <w:spacing w:val="-2"/>
          <w:sz w:val="22"/>
        </w:rPr>
        <w:t> </w:t>
      </w:r>
      <w:r>
        <w:rPr>
          <w:sz w:val="22"/>
        </w:rPr>
        <w:t>prvky</w:t>
      </w:r>
      <w:r>
        <w:rPr>
          <w:spacing w:val="-3"/>
          <w:sz w:val="22"/>
        </w:rPr>
        <w:t> </w:t>
      </w:r>
      <w:r>
        <w:rPr>
          <w:spacing w:val="-2"/>
          <w:sz w:val="22"/>
        </w:rPr>
        <w:t>informování.</w:t>
      </w:r>
    </w:p>
    <w:p>
      <w:pPr>
        <w:pStyle w:val="ListParagraph"/>
        <w:numPr>
          <w:ilvl w:val="2"/>
          <w:numId w:val="2"/>
        </w:numPr>
        <w:tabs>
          <w:tab w:pos="1357" w:val="left" w:leader="none"/>
        </w:tabs>
        <w:spacing w:line="240" w:lineRule="auto" w:before="120" w:after="0"/>
        <w:ind w:left="1357" w:right="0" w:hanging="719"/>
        <w:jc w:val="left"/>
        <w:rPr>
          <w:sz w:val="22"/>
        </w:rPr>
      </w:pPr>
      <w:r>
        <w:rPr>
          <w:sz w:val="22"/>
        </w:rPr>
        <w:t>Koncovými</w:t>
      </w:r>
      <w:r>
        <w:rPr>
          <w:spacing w:val="-2"/>
          <w:sz w:val="22"/>
        </w:rPr>
        <w:t> </w:t>
      </w:r>
      <w:r>
        <w:rPr>
          <w:sz w:val="22"/>
        </w:rPr>
        <w:t>prvky</w:t>
      </w:r>
      <w:r>
        <w:rPr>
          <w:spacing w:val="-3"/>
          <w:sz w:val="22"/>
        </w:rPr>
        <w:t> </w:t>
      </w:r>
      <w:r>
        <w:rPr>
          <w:sz w:val="22"/>
        </w:rPr>
        <w:t>varování</w:t>
      </w:r>
      <w:r>
        <w:rPr>
          <w:spacing w:val="-1"/>
          <w:sz w:val="22"/>
        </w:rPr>
        <w:t> </w:t>
      </w:r>
      <w:r>
        <w:rPr>
          <w:spacing w:val="-4"/>
          <w:sz w:val="22"/>
        </w:rPr>
        <w:t>jsou:</w:t>
      </w:r>
    </w:p>
    <w:p>
      <w:pPr>
        <w:pStyle w:val="ListParagraph"/>
        <w:numPr>
          <w:ilvl w:val="3"/>
          <w:numId w:val="2"/>
        </w:numPr>
        <w:tabs>
          <w:tab w:pos="2340" w:val="left" w:leader="none"/>
        </w:tabs>
        <w:spacing w:line="252" w:lineRule="exact" w:before="1" w:after="0"/>
        <w:ind w:left="2340" w:right="0" w:hanging="993"/>
        <w:jc w:val="left"/>
        <w:rPr>
          <w:rFonts w:ascii="Arial MT" w:hAnsi="Arial MT"/>
          <w:sz w:val="22"/>
        </w:rPr>
      </w:pPr>
      <w:r>
        <w:rPr>
          <w:sz w:val="22"/>
        </w:rPr>
        <w:t>elektronické</w:t>
      </w:r>
      <w:r>
        <w:rPr>
          <w:spacing w:val="-7"/>
          <w:sz w:val="22"/>
        </w:rPr>
        <w:t> </w:t>
      </w:r>
      <w:r>
        <w:rPr>
          <w:sz w:val="22"/>
        </w:rPr>
        <w:t>koncové</w:t>
      </w:r>
      <w:r>
        <w:rPr>
          <w:spacing w:val="-5"/>
          <w:sz w:val="22"/>
        </w:rPr>
        <w:t> </w:t>
      </w:r>
      <w:r>
        <w:rPr>
          <w:sz w:val="22"/>
        </w:rPr>
        <w:t>prvky</w:t>
      </w:r>
      <w:r>
        <w:rPr>
          <w:spacing w:val="-5"/>
          <w:sz w:val="22"/>
        </w:rPr>
        <w:t> </w:t>
      </w:r>
      <w:r>
        <w:rPr>
          <w:spacing w:val="-2"/>
          <w:sz w:val="22"/>
        </w:rPr>
        <w:t>varování</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elektrické</w:t>
      </w:r>
      <w:r>
        <w:rPr>
          <w:spacing w:val="-1"/>
          <w:sz w:val="22"/>
        </w:rPr>
        <w:t> </w:t>
      </w:r>
      <w:r>
        <w:rPr>
          <w:sz w:val="22"/>
        </w:rPr>
        <w:t>rotační</w:t>
      </w:r>
      <w:r>
        <w:rPr>
          <w:spacing w:val="1"/>
          <w:sz w:val="22"/>
        </w:rPr>
        <w:t> </w:t>
      </w:r>
      <w:r>
        <w:rPr>
          <w:spacing w:val="-2"/>
          <w:sz w:val="22"/>
        </w:rPr>
        <w:t>sirény</w:t>
      </w:r>
      <w:r>
        <w:rPr>
          <w:rFonts w:ascii="Arial MT" w:hAnsi="Arial MT"/>
          <w:spacing w:val="-2"/>
          <w:sz w:val="22"/>
        </w:rPr>
        <w:t>.</w:t>
      </w:r>
    </w:p>
    <w:p>
      <w:pPr>
        <w:pStyle w:val="ListParagraph"/>
        <w:numPr>
          <w:ilvl w:val="2"/>
          <w:numId w:val="2"/>
        </w:numPr>
        <w:tabs>
          <w:tab w:pos="1357" w:val="left" w:leader="none"/>
        </w:tabs>
        <w:spacing w:line="240" w:lineRule="auto" w:before="119" w:after="0"/>
        <w:ind w:left="1357" w:right="0" w:hanging="719"/>
        <w:jc w:val="left"/>
        <w:rPr>
          <w:sz w:val="22"/>
        </w:rPr>
      </w:pPr>
      <w:r>
        <w:rPr>
          <w:sz w:val="22"/>
        </w:rPr>
        <w:t>Elektronickými</w:t>
      </w:r>
      <w:r>
        <w:rPr>
          <w:spacing w:val="-5"/>
          <w:sz w:val="22"/>
        </w:rPr>
        <w:t> </w:t>
      </w:r>
      <w:r>
        <w:rPr>
          <w:sz w:val="22"/>
        </w:rPr>
        <w:t>koncovými</w:t>
      </w:r>
      <w:r>
        <w:rPr>
          <w:spacing w:val="-3"/>
          <w:sz w:val="22"/>
        </w:rPr>
        <w:t> </w:t>
      </w:r>
      <w:r>
        <w:rPr>
          <w:sz w:val="22"/>
        </w:rPr>
        <w:t>prvky</w:t>
      </w:r>
      <w:r>
        <w:rPr>
          <w:spacing w:val="-2"/>
          <w:sz w:val="22"/>
        </w:rPr>
        <w:t> </w:t>
      </w:r>
      <w:r>
        <w:rPr>
          <w:sz w:val="22"/>
        </w:rPr>
        <w:t>varování</w:t>
      </w:r>
      <w:r>
        <w:rPr>
          <w:spacing w:val="-2"/>
          <w:sz w:val="22"/>
        </w:rPr>
        <w:t> </w:t>
      </w:r>
      <w:r>
        <w:rPr>
          <w:spacing w:val="-4"/>
          <w:sz w:val="22"/>
        </w:rPr>
        <w:t>jsou:</w:t>
      </w:r>
    </w:p>
    <w:p>
      <w:pPr>
        <w:pStyle w:val="ListParagraph"/>
        <w:numPr>
          <w:ilvl w:val="3"/>
          <w:numId w:val="2"/>
        </w:numPr>
        <w:tabs>
          <w:tab w:pos="2340" w:val="left" w:leader="none"/>
        </w:tabs>
        <w:spacing w:line="252" w:lineRule="exact" w:before="2" w:after="0"/>
        <w:ind w:left="2340" w:right="0" w:hanging="993"/>
        <w:jc w:val="left"/>
        <w:rPr>
          <w:rFonts w:ascii="Arial MT" w:hAnsi="Arial MT"/>
          <w:sz w:val="22"/>
        </w:rPr>
      </w:pPr>
      <w:r>
        <w:rPr>
          <w:rFonts w:ascii="Arial MT" w:hAnsi="Arial MT"/>
          <w:sz w:val="22"/>
        </w:rPr>
        <w:t>e</w:t>
      </w:r>
      <w:r>
        <w:rPr>
          <w:sz w:val="22"/>
        </w:rPr>
        <w:t>lektronické</w:t>
      </w:r>
      <w:r>
        <w:rPr>
          <w:spacing w:val="-12"/>
          <w:sz w:val="22"/>
        </w:rPr>
        <w:t> </w:t>
      </w:r>
      <w:r>
        <w:rPr>
          <w:spacing w:val="-2"/>
          <w:sz w:val="22"/>
        </w:rPr>
        <w:t>sirény</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místní</w:t>
      </w:r>
      <w:r>
        <w:rPr>
          <w:spacing w:val="9"/>
          <w:sz w:val="22"/>
        </w:rPr>
        <w:t> </w:t>
      </w:r>
      <w:r>
        <w:rPr>
          <w:sz w:val="22"/>
        </w:rPr>
        <w:t>informační</w:t>
      </w:r>
      <w:r>
        <w:rPr>
          <w:spacing w:val="9"/>
          <w:sz w:val="22"/>
        </w:rPr>
        <w:t> </w:t>
      </w:r>
      <w:r>
        <w:rPr>
          <w:spacing w:val="-2"/>
          <w:sz w:val="22"/>
        </w:rPr>
        <w:t>systémy</w:t>
      </w:r>
      <w:r>
        <w:rPr>
          <w:rFonts w:ascii="Arial MT" w:hAnsi="Arial MT"/>
          <w:spacing w:val="-2"/>
          <w:sz w:val="22"/>
        </w:rPr>
        <w:t>.</w:t>
      </w:r>
    </w:p>
    <w:p>
      <w:pPr>
        <w:pStyle w:val="ListParagraph"/>
        <w:numPr>
          <w:ilvl w:val="2"/>
          <w:numId w:val="2"/>
        </w:numPr>
        <w:tabs>
          <w:tab w:pos="1357" w:val="left" w:leader="none"/>
        </w:tabs>
        <w:spacing w:line="240" w:lineRule="auto" w:before="121" w:after="0"/>
        <w:ind w:left="1357" w:right="0" w:hanging="719"/>
        <w:jc w:val="both"/>
        <w:rPr>
          <w:sz w:val="22"/>
        </w:rPr>
      </w:pPr>
      <w:r>
        <w:rPr>
          <w:sz w:val="22"/>
        </w:rPr>
        <w:t>Koncovými</w:t>
      </w:r>
      <w:r>
        <w:rPr>
          <w:spacing w:val="-2"/>
          <w:sz w:val="22"/>
        </w:rPr>
        <w:t> </w:t>
      </w:r>
      <w:r>
        <w:rPr>
          <w:sz w:val="22"/>
        </w:rPr>
        <w:t>prvky</w:t>
      </w:r>
      <w:r>
        <w:rPr>
          <w:spacing w:val="-3"/>
          <w:sz w:val="22"/>
        </w:rPr>
        <w:t> </w:t>
      </w:r>
      <w:r>
        <w:rPr>
          <w:sz w:val="22"/>
        </w:rPr>
        <w:t>informování</w:t>
      </w:r>
      <w:r>
        <w:rPr>
          <w:spacing w:val="-2"/>
          <w:sz w:val="22"/>
        </w:rPr>
        <w:t> </w:t>
      </w:r>
      <w:r>
        <w:rPr>
          <w:sz w:val="22"/>
        </w:rPr>
        <w:t>jsou</w:t>
      </w:r>
      <w:r>
        <w:rPr>
          <w:spacing w:val="-3"/>
          <w:sz w:val="22"/>
        </w:rPr>
        <w:t> </w:t>
      </w:r>
      <w:r>
        <w:rPr>
          <w:sz w:val="22"/>
        </w:rPr>
        <w:t>varovné</w:t>
      </w:r>
      <w:r>
        <w:rPr>
          <w:spacing w:val="-4"/>
          <w:sz w:val="22"/>
        </w:rPr>
        <w:t> </w:t>
      </w:r>
      <w:r>
        <w:rPr>
          <w:sz w:val="22"/>
        </w:rPr>
        <w:t>informační</w:t>
      </w:r>
      <w:r>
        <w:rPr>
          <w:spacing w:val="-2"/>
          <w:sz w:val="22"/>
        </w:rPr>
        <w:t> panely.</w:t>
      </w:r>
    </w:p>
    <w:p>
      <w:pPr>
        <w:pStyle w:val="ListParagraph"/>
        <w:numPr>
          <w:ilvl w:val="2"/>
          <w:numId w:val="2"/>
        </w:numPr>
        <w:tabs>
          <w:tab w:pos="1357" w:val="left" w:leader="none"/>
          <w:tab w:pos="1359" w:val="left" w:leader="none"/>
        </w:tabs>
        <w:spacing w:line="242" w:lineRule="auto" w:before="119" w:after="0"/>
        <w:ind w:left="1359" w:right="634" w:hanging="721"/>
        <w:jc w:val="both"/>
        <w:rPr>
          <w:sz w:val="22"/>
        </w:rPr>
      </w:pPr>
      <w:r>
        <w:rPr>
          <w:sz w:val="22"/>
        </w:rPr>
        <w:t>Koncové prvky JSVV musí být konstrukčně řešeny tak, aby místní odbavení signálů sirén, </w:t>
      </w:r>
      <w:r>
        <w:rPr>
          <w:rFonts w:ascii="Arial MT" w:hAnsi="Arial MT"/>
          <w:color w:val="212A35"/>
          <w:sz w:val="22"/>
        </w:rPr>
        <w:t>verb</w:t>
      </w:r>
      <w:r>
        <w:rPr>
          <w:color w:val="212A35"/>
          <w:sz w:val="22"/>
        </w:rPr>
        <w:t>álních </w:t>
      </w:r>
      <w:r>
        <w:rPr>
          <w:sz w:val="22"/>
        </w:rPr>
        <w:t>informací a přímých hlasových vstupů u KPV a odečty hodnot měřených veličin u</w:t>
      </w:r>
      <w:r>
        <w:rPr>
          <w:spacing w:val="77"/>
          <w:sz w:val="22"/>
        </w:rPr>
        <w:t> </w:t>
      </w:r>
      <w:r>
        <w:rPr>
          <w:sz w:val="22"/>
        </w:rPr>
        <w:t>KPM</w:t>
      </w:r>
      <w:r>
        <w:rPr>
          <w:spacing w:val="76"/>
          <w:sz w:val="22"/>
        </w:rPr>
        <w:t> </w:t>
      </w:r>
      <w:r>
        <w:rPr>
          <w:sz w:val="22"/>
        </w:rPr>
        <w:t>mohly</w:t>
      </w:r>
      <w:r>
        <w:rPr>
          <w:spacing w:val="78"/>
          <w:sz w:val="22"/>
        </w:rPr>
        <w:t> </w:t>
      </w:r>
      <w:r>
        <w:rPr>
          <w:sz w:val="22"/>
        </w:rPr>
        <w:t>provádět</w:t>
      </w:r>
      <w:r>
        <w:rPr>
          <w:spacing w:val="78"/>
          <w:sz w:val="22"/>
        </w:rPr>
        <w:t> </w:t>
      </w:r>
      <w:r>
        <w:rPr>
          <w:sz w:val="22"/>
        </w:rPr>
        <w:t>osoby</w:t>
      </w:r>
      <w:r>
        <w:rPr>
          <w:spacing w:val="75"/>
          <w:sz w:val="22"/>
        </w:rPr>
        <w:t> </w:t>
      </w:r>
      <w:r>
        <w:rPr>
          <w:sz w:val="22"/>
        </w:rPr>
        <w:t>školené</w:t>
      </w:r>
      <w:r>
        <w:rPr>
          <w:spacing w:val="77"/>
          <w:sz w:val="22"/>
        </w:rPr>
        <w:t> </w:t>
      </w:r>
      <w:r>
        <w:rPr>
          <w:sz w:val="22"/>
        </w:rPr>
        <w:t>dle</w:t>
      </w:r>
      <w:r>
        <w:rPr>
          <w:spacing w:val="77"/>
          <w:sz w:val="22"/>
        </w:rPr>
        <w:t> </w:t>
      </w:r>
      <w:r>
        <w:rPr>
          <w:sz w:val="22"/>
        </w:rPr>
        <w:t>§</w:t>
      </w:r>
      <w:r>
        <w:rPr>
          <w:spacing w:val="75"/>
          <w:sz w:val="22"/>
        </w:rPr>
        <w:t> </w:t>
      </w:r>
      <w:r>
        <w:rPr>
          <w:sz w:val="22"/>
        </w:rPr>
        <w:t>19</w:t>
      </w:r>
      <w:r>
        <w:rPr>
          <w:spacing w:val="77"/>
          <w:sz w:val="22"/>
        </w:rPr>
        <w:t> </w:t>
      </w:r>
      <w:r>
        <w:rPr>
          <w:sz w:val="22"/>
        </w:rPr>
        <w:t>odst.</w:t>
      </w:r>
      <w:r>
        <w:rPr>
          <w:spacing w:val="78"/>
          <w:sz w:val="22"/>
        </w:rPr>
        <w:t> </w:t>
      </w:r>
      <w:r>
        <w:rPr>
          <w:sz w:val="22"/>
        </w:rPr>
        <w:t>1</w:t>
      </w:r>
      <w:r>
        <w:rPr>
          <w:spacing w:val="75"/>
          <w:sz w:val="22"/>
        </w:rPr>
        <w:t> </w:t>
      </w:r>
      <w:r>
        <w:rPr>
          <w:sz w:val="22"/>
        </w:rPr>
        <w:t>zákona</w:t>
      </w:r>
      <w:r>
        <w:rPr>
          <w:spacing w:val="77"/>
          <w:sz w:val="22"/>
        </w:rPr>
        <w:t> </w:t>
      </w:r>
      <w:r>
        <w:rPr>
          <w:sz w:val="22"/>
        </w:rPr>
        <w:t>č.</w:t>
      </w:r>
      <w:r>
        <w:rPr>
          <w:spacing w:val="76"/>
          <w:sz w:val="22"/>
        </w:rPr>
        <w:t> </w:t>
      </w:r>
      <w:r>
        <w:rPr>
          <w:sz w:val="22"/>
        </w:rPr>
        <w:t>250/2021</w:t>
      </w:r>
      <w:r>
        <w:rPr>
          <w:spacing w:val="77"/>
          <w:sz w:val="22"/>
        </w:rPr>
        <w:t> </w:t>
      </w:r>
      <w:r>
        <w:rPr>
          <w:sz w:val="22"/>
        </w:rPr>
        <w:t>Sb., o</w:t>
      </w:r>
      <w:r>
        <w:rPr>
          <w:spacing w:val="-5"/>
          <w:sz w:val="22"/>
        </w:rPr>
        <w:t> </w:t>
      </w:r>
      <w:r>
        <w:rPr>
          <w:sz w:val="22"/>
        </w:rPr>
        <w:t>bezpečnosti</w:t>
      </w:r>
      <w:r>
        <w:rPr>
          <w:spacing w:val="-6"/>
          <w:sz w:val="22"/>
        </w:rPr>
        <w:t> </w:t>
      </w:r>
      <w:r>
        <w:rPr>
          <w:sz w:val="22"/>
        </w:rPr>
        <w:t>práce</w:t>
      </w:r>
      <w:r>
        <w:rPr>
          <w:spacing w:val="-8"/>
          <w:sz w:val="22"/>
        </w:rPr>
        <w:t> </w:t>
      </w:r>
      <w:r>
        <w:rPr>
          <w:sz w:val="22"/>
        </w:rPr>
        <w:t>v </w:t>
      </w:r>
      <w:r>
        <w:rPr>
          <w:rFonts w:ascii="Arial MT" w:hAnsi="Arial MT"/>
          <w:sz w:val="22"/>
        </w:rPr>
        <w:t>souvislosti</w:t>
      </w:r>
      <w:r>
        <w:rPr>
          <w:rFonts w:ascii="Arial MT" w:hAnsi="Arial MT"/>
          <w:spacing w:val="-8"/>
          <w:sz w:val="22"/>
        </w:rPr>
        <w:t> </w:t>
      </w:r>
      <w:r>
        <w:rPr>
          <w:rFonts w:ascii="Arial MT" w:hAnsi="Arial MT"/>
          <w:sz w:val="22"/>
        </w:rPr>
        <w:t>s </w:t>
      </w:r>
      <w:r>
        <w:rPr>
          <w:sz w:val="22"/>
        </w:rPr>
        <w:t>provozem</w:t>
      </w:r>
      <w:r>
        <w:rPr>
          <w:spacing w:val="-6"/>
          <w:sz w:val="22"/>
        </w:rPr>
        <w:t> </w:t>
      </w:r>
      <w:r>
        <w:rPr>
          <w:sz w:val="22"/>
        </w:rPr>
        <w:t>vyhrazených</w:t>
      </w:r>
      <w:r>
        <w:rPr>
          <w:spacing w:val="-8"/>
          <w:sz w:val="22"/>
        </w:rPr>
        <w:t> </w:t>
      </w:r>
      <w:r>
        <w:rPr>
          <w:sz w:val="22"/>
        </w:rPr>
        <w:t>technických</w:t>
      </w:r>
      <w:r>
        <w:rPr>
          <w:spacing w:val="-8"/>
          <w:sz w:val="22"/>
        </w:rPr>
        <w:t> </w:t>
      </w:r>
      <w:r>
        <w:rPr>
          <w:sz w:val="22"/>
        </w:rPr>
        <w:t>zařízení</w:t>
      </w:r>
      <w:r>
        <w:rPr>
          <w:spacing w:val="-4"/>
          <w:sz w:val="22"/>
        </w:rPr>
        <w:t> </w:t>
      </w:r>
      <w:r>
        <w:rPr>
          <w:sz w:val="22"/>
        </w:rPr>
        <w:t>a</w:t>
      </w:r>
      <w:r>
        <w:rPr>
          <w:spacing w:val="-8"/>
          <w:sz w:val="22"/>
        </w:rPr>
        <w:t> </w:t>
      </w:r>
      <w:r>
        <w:rPr>
          <w:sz w:val="22"/>
        </w:rPr>
        <w:t>o</w:t>
      </w:r>
      <w:r>
        <w:rPr>
          <w:spacing w:val="-8"/>
          <w:sz w:val="22"/>
        </w:rPr>
        <w:t> </w:t>
      </w:r>
      <w:r>
        <w:rPr>
          <w:sz w:val="22"/>
        </w:rPr>
        <w:t>změně souvisejících zákonů.</w:t>
      </w:r>
    </w:p>
    <w:p>
      <w:pPr>
        <w:pStyle w:val="BodyText"/>
        <w:spacing w:before="226"/>
      </w:pPr>
    </w:p>
    <w:p>
      <w:pPr>
        <w:pStyle w:val="Heading2"/>
        <w:numPr>
          <w:ilvl w:val="1"/>
          <w:numId w:val="2"/>
        </w:numPr>
        <w:tabs>
          <w:tab w:pos="1347" w:val="left" w:leader="none"/>
        </w:tabs>
        <w:spacing w:line="240" w:lineRule="auto" w:before="0" w:after="0"/>
        <w:ind w:left="1347" w:right="0" w:hanging="709"/>
        <w:jc w:val="left"/>
      </w:pPr>
      <w:bookmarkStart w:name="_bookmark19" w:id="20"/>
      <w:bookmarkEnd w:id="20"/>
      <w:r>
        <w:rPr>
          <w:b w:val="0"/>
        </w:rPr>
      </w:r>
      <w:r>
        <w:rPr/>
        <w:t>Rozhraní</w:t>
      </w:r>
      <w:r>
        <w:rPr>
          <w:spacing w:val="-6"/>
        </w:rPr>
        <w:t> </w:t>
      </w:r>
      <w:r>
        <w:rPr/>
        <w:t>pro</w:t>
      </w:r>
      <w:r>
        <w:rPr>
          <w:spacing w:val="-5"/>
        </w:rPr>
        <w:t> </w:t>
      </w:r>
      <w:r>
        <w:rPr/>
        <w:t>koncové</w:t>
      </w:r>
      <w:r>
        <w:rPr>
          <w:spacing w:val="-7"/>
        </w:rPr>
        <w:t> </w:t>
      </w:r>
      <w:r>
        <w:rPr/>
        <w:t>prvky</w:t>
      </w:r>
      <w:r>
        <w:rPr>
          <w:spacing w:val="-6"/>
        </w:rPr>
        <w:t> </w:t>
      </w:r>
      <w:r>
        <w:rPr>
          <w:spacing w:val="-4"/>
        </w:rPr>
        <w:t>JSVV</w:t>
      </w:r>
    </w:p>
    <w:p>
      <w:pPr>
        <w:pStyle w:val="ListParagraph"/>
        <w:numPr>
          <w:ilvl w:val="2"/>
          <w:numId w:val="2"/>
        </w:numPr>
        <w:tabs>
          <w:tab w:pos="1345" w:val="left" w:leader="none"/>
        </w:tabs>
        <w:spacing w:line="240" w:lineRule="auto" w:before="120" w:after="0"/>
        <w:ind w:left="1345" w:right="0" w:hanging="707"/>
        <w:jc w:val="both"/>
        <w:rPr>
          <w:sz w:val="22"/>
        </w:rPr>
      </w:pPr>
      <w:r>
        <w:rPr>
          <w:sz w:val="22"/>
        </w:rPr>
        <w:t>Koncové</w:t>
      </w:r>
      <w:r>
        <w:rPr>
          <w:spacing w:val="-2"/>
          <w:sz w:val="22"/>
        </w:rPr>
        <w:t> </w:t>
      </w:r>
      <w:r>
        <w:rPr>
          <w:sz w:val="22"/>
        </w:rPr>
        <w:t>prvky</w:t>
      </w:r>
      <w:r>
        <w:rPr>
          <w:spacing w:val="-1"/>
          <w:sz w:val="22"/>
        </w:rPr>
        <w:t> </w:t>
      </w:r>
      <w:r>
        <w:rPr>
          <w:rFonts w:ascii="Arial MT" w:hAnsi="Arial MT"/>
          <w:sz w:val="22"/>
        </w:rPr>
        <w:t>JSVV</w:t>
      </w:r>
      <w:r>
        <w:rPr>
          <w:rFonts w:ascii="Arial MT" w:hAnsi="Arial MT"/>
          <w:spacing w:val="-6"/>
          <w:sz w:val="22"/>
        </w:rPr>
        <w:t> </w:t>
      </w:r>
      <w:r>
        <w:rPr>
          <w:sz w:val="22"/>
        </w:rPr>
        <w:t>jsou</w:t>
      </w:r>
      <w:r>
        <w:rPr>
          <w:spacing w:val="-2"/>
          <w:sz w:val="22"/>
        </w:rPr>
        <w:t> </w:t>
      </w:r>
      <w:r>
        <w:rPr>
          <w:sz w:val="22"/>
        </w:rPr>
        <w:t>do</w:t>
      </w:r>
      <w:r>
        <w:rPr>
          <w:spacing w:val="-2"/>
          <w:sz w:val="22"/>
        </w:rPr>
        <w:t> </w:t>
      </w:r>
      <w:r>
        <w:rPr>
          <w:sz w:val="22"/>
        </w:rPr>
        <w:t>JSVV</w:t>
      </w:r>
      <w:r>
        <w:rPr>
          <w:spacing w:val="-2"/>
          <w:sz w:val="22"/>
        </w:rPr>
        <w:t> </w:t>
      </w:r>
      <w:r>
        <w:rPr>
          <w:sz w:val="22"/>
        </w:rPr>
        <w:t>připojeny</w:t>
      </w:r>
      <w:r>
        <w:rPr>
          <w:spacing w:val="-4"/>
          <w:sz w:val="22"/>
        </w:rPr>
        <w:t> </w:t>
      </w:r>
      <w:r>
        <w:rPr>
          <w:sz w:val="22"/>
        </w:rPr>
        <w:t>výhradně</w:t>
      </w:r>
      <w:r>
        <w:rPr>
          <w:spacing w:val="-1"/>
          <w:sz w:val="22"/>
        </w:rPr>
        <w:t> </w:t>
      </w:r>
      <w:r>
        <w:rPr>
          <w:sz w:val="22"/>
        </w:rPr>
        <w:t>prostřednictvím</w:t>
      </w:r>
      <w:r>
        <w:rPr>
          <w:spacing w:val="-3"/>
          <w:sz w:val="22"/>
        </w:rPr>
        <w:t> </w:t>
      </w:r>
      <w:r>
        <w:rPr>
          <w:spacing w:val="-2"/>
          <w:sz w:val="22"/>
        </w:rPr>
        <w:t>KPPS.</w:t>
      </w:r>
    </w:p>
    <w:p>
      <w:pPr>
        <w:pStyle w:val="ListParagraph"/>
        <w:numPr>
          <w:ilvl w:val="2"/>
          <w:numId w:val="2"/>
        </w:numPr>
        <w:tabs>
          <w:tab w:pos="1345" w:val="left" w:leader="none"/>
          <w:tab w:pos="1347" w:val="left" w:leader="none"/>
        </w:tabs>
        <w:spacing w:line="240" w:lineRule="auto" w:before="122" w:after="0"/>
        <w:ind w:left="1347" w:right="632" w:hanging="709"/>
        <w:jc w:val="both"/>
        <w:rPr>
          <w:sz w:val="22"/>
        </w:rPr>
      </w:pPr>
      <w:r>
        <w:rPr>
          <w:sz w:val="22"/>
        </w:rPr>
        <w:t>Rozhraním pro připojení EKPV</w:t>
      </w:r>
      <w:r>
        <w:rPr>
          <w:rFonts w:ascii="Arial MT" w:hAnsi="Arial MT"/>
          <w:sz w:val="22"/>
        </w:rPr>
        <w:t>, KPM a VIP ke KPPS, k </w:t>
      </w:r>
      <w:r>
        <w:rPr>
          <w:sz w:val="22"/>
        </w:rPr>
        <w:t>přenosovým prostředkům ASV </w:t>
      </w:r>
      <w:r>
        <w:rPr>
          <w:rFonts w:ascii="Arial MT" w:hAnsi="Arial MT"/>
          <w:sz w:val="22"/>
        </w:rPr>
        <w:t>a </w:t>
      </w:r>
      <w:r>
        <w:rPr>
          <w:sz w:val="22"/>
        </w:rPr>
        <w:t>propojení</w:t>
      </w:r>
      <w:r>
        <w:rPr>
          <w:spacing w:val="80"/>
          <w:sz w:val="22"/>
        </w:rPr>
        <w:t> </w:t>
      </w:r>
      <w:r>
        <w:rPr>
          <w:sz w:val="22"/>
        </w:rPr>
        <w:t>KPPS</w:t>
      </w:r>
      <w:r>
        <w:rPr>
          <w:spacing w:val="80"/>
          <w:sz w:val="22"/>
        </w:rPr>
        <w:t> </w:t>
      </w:r>
      <w:r>
        <w:rPr>
          <w:sz w:val="22"/>
        </w:rPr>
        <w:t>jednotlivých</w:t>
      </w:r>
      <w:r>
        <w:rPr>
          <w:spacing w:val="80"/>
          <w:sz w:val="22"/>
        </w:rPr>
        <w:t> </w:t>
      </w:r>
      <w:r>
        <w:rPr>
          <w:sz w:val="22"/>
        </w:rPr>
        <w:t>vrstev</w:t>
      </w:r>
      <w:r>
        <w:rPr>
          <w:spacing w:val="80"/>
          <w:sz w:val="22"/>
        </w:rPr>
        <w:t> </w:t>
      </w:r>
      <w:r>
        <w:rPr>
          <w:sz w:val="22"/>
        </w:rPr>
        <w:t>přenosové</w:t>
      </w:r>
      <w:r>
        <w:rPr>
          <w:spacing w:val="80"/>
          <w:sz w:val="22"/>
        </w:rPr>
        <w:t> </w:t>
      </w:r>
      <w:r>
        <w:rPr>
          <w:sz w:val="22"/>
        </w:rPr>
        <w:t>soustavy</w:t>
      </w:r>
      <w:r>
        <w:rPr>
          <w:spacing w:val="80"/>
          <w:sz w:val="22"/>
        </w:rPr>
        <w:t> </w:t>
      </w:r>
      <w:r>
        <w:rPr>
          <w:sz w:val="22"/>
        </w:rPr>
        <w:t>JSVV</w:t>
      </w:r>
      <w:r>
        <w:rPr>
          <w:spacing w:val="80"/>
          <w:sz w:val="22"/>
        </w:rPr>
        <w:t> </w:t>
      </w:r>
      <w:r>
        <w:rPr>
          <w:sz w:val="22"/>
        </w:rPr>
        <w:t>je</w:t>
      </w:r>
      <w:r>
        <w:rPr>
          <w:spacing w:val="80"/>
          <w:sz w:val="22"/>
        </w:rPr>
        <w:t> </w:t>
      </w:r>
      <w:r>
        <w:rPr>
          <w:sz w:val="22"/>
        </w:rPr>
        <w:t>rozhraní</w:t>
      </w:r>
      <w:r>
        <w:rPr>
          <w:spacing w:val="80"/>
          <w:sz w:val="22"/>
        </w:rPr>
        <w:t> </w:t>
      </w:r>
      <w:r>
        <w:rPr>
          <w:sz w:val="22"/>
        </w:rPr>
        <w:t>RS</w:t>
      </w:r>
      <w:r>
        <w:rPr>
          <w:rFonts w:ascii="Arial MT" w:hAnsi="Arial MT"/>
          <w:sz w:val="22"/>
        </w:rPr>
        <w:t>-232</w:t>
      </w:r>
      <w:r>
        <w:rPr>
          <w:rFonts w:ascii="Arial MT" w:hAnsi="Arial MT"/>
          <w:spacing w:val="40"/>
          <w:sz w:val="22"/>
        </w:rPr>
        <w:t> </w:t>
      </w:r>
      <w:r>
        <w:rPr>
          <w:rFonts w:ascii="Arial MT" w:hAnsi="Arial MT"/>
          <w:sz w:val="22"/>
        </w:rPr>
        <w:t>s </w:t>
      </w:r>
      <w:r>
        <w:rPr>
          <w:sz w:val="22"/>
        </w:rPr>
        <w:t>následujícími parametry:</w:t>
      </w:r>
    </w:p>
    <w:p>
      <w:pPr>
        <w:pStyle w:val="ListParagraph"/>
        <w:numPr>
          <w:ilvl w:val="3"/>
          <w:numId w:val="2"/>
        </w:numPr>
        <w:tabs>
          <w:tab w:pos="2340" w:val="left" w:leader="none"/>
        </w:tabs>
        <w:spacing w:line="252" w:lineRule="exact" w:before="0" w:after="0"/>
        <w:ind w:left="2340" w:right="0" w:hanging="993"/>
        <w:jc w:val="left"/>
        <w:rPr>
          <w:sz w:val="22"/>
        </w:rPr>
      </w:pPr>
      <w:r>
        <w:rPr>
          <w:sz w:val="22"/>
        </w:rPr>
        <w:t>přenosová</w:t>
      </w:r>
      <w:r>
        <w:rPr>
          <w:spacing w:val="-4"/>
          <w:sz w:val="22"/>
        </w:rPr>
        <w:t> </w:t>
      </w:r>
      <w:r>
        <w:rPr>
          <w:sz w:val="22"/>
        </w:rPr>
        <w:t>rychlost</w:t>
      </w:r>
      <w:r>
        <w:rPr>
          <w:spacing w:val="-1"/>
          <w:sz w:val="22"/>
        </w:rPr>
        <w:t> </w:t>
      </w:r>
      <w:r>
        <w:rPr>
          <w:sz w:val="22"/>
        </w:rPr>
        <w:t>9600</w:t>
      </w:r>
      <w:r>
        <w:rPr>
          <w:spacing w:val="-5"/>
          <w:sz w:val="22"/>
        </w:rPr>
        <w:t> </w:t>
      </w:r>
      <w:r>
        <w:rPr>
          <w:sz w:val="22"/>
        </w:rPr>
        <w:t>b/s</w:t>
      </w:r>
      <w:r>
        <w:rPr>
          <w:spacing w:val="-2"/>
          <w:sz w:val="22"/>
        </w:rPr>
        <w:t> (doporučeno),</w:t>
      </w:r>
    </w:p>
    <w:p>
      <w:pPr>
        <w:pStyle w:val="ListParagraph"/>
        <w:numPr>
          <w:ilvl w:val="3"/>
          <w:numId w:val="2"/>
        </w:numPr>
        <w:tabs>
          <w:tab w:pos="2340" w:val="left" w:leader="none"/>
        </w:tabs>
        <w:spacing w:line="252" w:lineRule="exact" w:before="0" w:after="0"/>
        <w:ind w:left="2340" w:right="0" w:hanging="993"/>
        <w:jc w:val="left"/>
        <w:rPr>
          <w:sz w:val="22"/>
        </w:rPr>
      </w:pPr>
      <w:r>
        <w:rPr>
          <w:sz w:val="22"/>
        </w:rPr>
        <w:t>datové</w:t>
      </w:r>
      <w:r>
        <w:rPr>
          <w:spacing w:val="-3"/>
          <w:sz w:val="22"/>
        </w:rPr>
        <w:t> </w:t>
      </w:r>
      <w:r>
        <w:rPr>
          <w:sz w:val="22"/>
        </w:rPr>
        <w:t>bity</w:t>
      </w:r>
      <w:r>
        <w:rPr>
          <w:spacing w:val="-2"/>
          <w:sz w:val="22"/>
        </w:rPr>
        <w:t> </w:t>
      </w:r>
      <w:r>
        <w:rPr>
          <w:spacing w:val="-5"/>
          <w:sz w:val="22"/>
        </w:rPr>
        <w:t>8,</w:t>
      </w:r>
    </w:p>
    <w:p>
      <w:pPr>
        <w:pStyle w:val="ListParagraph"/>
        <w:numPr>
          <w:ilvl w:val="3"/>
          <w:numId w:val="2"/>
        </w:numPr>
        <w:tabs>
          <w:tab w:pos="2340" w:val="left" w:leader="none"/>
        </w:tabs>
        <w:spacing w:line="252" w:lineRule="exact" w:before="1" w:after="0"/>
        <w:ind w:left="2340" w:right="0" w:hanging="993"/>
        <w:jc w:val="left"/>
        <w:rPr>
          <w:sz w:val="22"/>
        </w:rPr>
      </w:pPr>
      <w:r>
        <w:rPr>
          <w:sz w:val="22"/>
        </w:rPr>
        <w:t>parita</w:t>
      </w:r>
      <w:r>
        <w:rPr>
          <w:spacing w:val="-4"/>
          <w:sz w:val="22"/>
        </w:rPr>
        <w:t> </w:t>
      </w:r>
      <w:r>
        <w:rPr>
          <w:spacing w:val="-2"/>
          <w:sz w:val="22"/>
        </w:rPr>
        <w:t>žádná,</w:t>
      </w:r>
    </w:p>
    <w:p>
      <w:pPr>
        <w:pStyle w:val="ListParagraph"/>
        <w:numPr>
          <w:ilvl w:val="3"/>
          <w:numId w:val="2"/>
        </w:numPr>
        <w:tabs>
          <w:tab w:pos="2340" w:val="left" w:leader="none"/>
        </w:tabs>
        <w:spacing w:line="252" w:lineRule="exact" w:before="0" w:after="0"/>
        <w:ind w:left="2340" w:right="0" w:hanging="993"/>
        <w:jc w:val="left"/>
        <w:rPr>
          <w:rFonts w:ascii="Arial MT"/>
          <w:sz w:val="22"/>
        </w:rPr>
      </w:pPr>
      <w:r>
        <w:rPr>
          <w:rFonts w:ascii="Arial MT"/>
          <w:sz w:val="22"/>
        </w:rPr>
        <w:t>stop</w:t>
      </w:r>
      <w:r>
        <w:rPr>
          <w:rFonts w:ascii="Arial MT"/>
          <w:spacing w:val="-3"/>
          <w:sz w:val="22"/>
        </w:rPr>
        <w:t> </w:t>
      </w:r>
      <w:r>
        <w:rPr>
          <w:rFonts w:ascii="Arial MT"/>
          <w:sz w:val="22"/>
        </w:rPr>
        <w:t>bit</w:t>
      </w:r>
      <w:r>
        <w:rPr>
          <w:rFonts w:ascii="Arial MT"/>
          <w:spacing w:val="-2"/>
          <w:sz w:val="22"/>
        </w:rPr>
        <w:t> </w:t>
      </w:r>
      <w:r>
        <w:rPr>
          <w:rFonts w:ascii="Arial MT"/>
          <w:spacing w:val="-5"/>
          <w:sz w:val="22"/>
        </w:rPr>
        <w:t>1,</w:t>
      </w:r>
    </w:p>
    <w:p>
      <w:pPr>
        <w:pStyle w:val="ListParagraph"/>
        <w:numPr>
          <w:ilvl w:val="3"/>
          <w:numId w:val="2"/>
        </w:numPr>
        <w:tabs>
          <w:tab w:pos="2340" w:val="left" w:leader="none"/>
        </w:tabs>
        <w:spacing w:line="252" w:lineRule="exact" w:before="0" w:after="0"/>
        <w:ind w:left="2340" w:right="0" w:hanging="993"/>
        <w:jc w:val="left"/>
        <w:rPr>
          <w:sz w:val="22"/>
        </w:rPr>
      </w:pPr>
      <w:r>
        <w:rPr>
          <w:sz w:val="22"/>
        </w:rPr>
        <w:t>řízení</w:t>
      </w:r>
      <w:r>
        <w:rPr>
          <w:spacing w:val="9"/>
          <w:sz w:val="22"/>
        </w:rPr>
        <w:t> </w:t>
      </w:r>
      <w:r>
        <w:rPr>
          <w:sz w:val="22"/>
        </w:rPr>
        <w:t>toku</w:t>
      </w:r>
      <w:r>
        <w:rPr>
          <w:spacing w:val="7"/>
          <w:sz w:val="22"/>
        </w:rPr>
        <w:t> </w:t>
      </w:r>
      <w:r>
        <w:rPr>
          <w:spacing w:val="-2"/>
          <w:sz w:val="22"/>
        </w:rPr>
        <w:t>žádné,</w:t>
      </w:r>
    </w:p>
    <w:p>
      <w:pPr>
        <w:pStyle w:val="ListParagraph"/>
        <w:numPr>
          <w:ilvl w:val="3"/>
          <w:numId w:val="2"/>
        </w:numPr>
        <w:tabs>
          <w:tab w:pos="2340" w:val="left" w:leader="none"/>
        </w:tabs>
        <w:spacing w:line="240" w:lineRule="auto" w:before="2" w:after="0"/>
        <w:ind w:left="2340" w:right="635" w:hanging="994"/>
        <w:jc w:val="left"/>
        <w:rPr>
          <w:sz w:val="22"/>
        </w:rPr>
      </w:pPr>
      <w:r>
        <w:rPr>
          <w:rFonts w:ascii="Arial MT" w:hAnsi="Arial MT"/>
          <w:sz w:val="22"/>
        </w:rPr>
        <w:t>konektor</w:t>
      </w:r>
      <w:r>
        <w:rPr>
          <w:rFonts w:ascii="Arial MT" w:hAnsi="Arial MT"/>
          <w:spacing w:val="37"/>
          <w:sz w:val="22"/>
        </w:rPr>
        <w:t> </w:t>
      </w:r>
      <w:r>
        <w:rPr>
          <w:rFonts w:ascii="Arial MT" w:hAnsi="Arial MT"/>
          <w:sz w:val="22"/>
        </w:rPr>
        <w:t>D-sub</w:t>
      </w:r>
      <w:r>
        <w:rPr>
          <w:rFonts w:ascii="Arial MT" w:hAnsi="Arial MT"/>
          <w:spacing w:val="35"/>
          <w:sz w:val="22"/>
        </w:rPr>
        <w:t> </w:t>
      </w:r>
      <w:r>
        <w:rPr>
          <w:rFonts w:ascii="Arial MT" w:hAnsi="Arial MT"/>
          <w:sz w:val="22"/>
        </w:rPr>
        <w:t>DE9</w:t>
      </w:r>
      <w:r>
        <w:rPr>
          <w:rFonts w:ascii="Arial MT" w:hAnsi="Arial MT"/>
          <w:spacing w:val="36"/>
          <w:sz w:val="22"/>
        </w:rPr>
        <w:t> </w:t>
      </w:r>
      <w:r>
        <w:rPr>
          <w:rFonts w:ascii="Arial MT" w:hAnsi="Arial MT"/>
          <w:sz w:val="22"/>
        </w:rPr>
        <w:t>male,</w:t>
      </w:r>
      <w:r>
        <w:rPr>
          <w:rFonts w:ascii="Arial MT" w:hAnsi="Arial MT"/>
          <w:spacing w:val="39"/>
          <w:sz w:val="22"/>
        </w:rPr>
        <w:t> </w:t>
      </w:r>
      <w:r>
        <w:rPr>
          <w:sz w:val="22"/>
        </w:rPr>
        <w:t>použity</w:t>
      </w:r>
      <w:r>
        <w:rPr>
          <w:spacing w:val="38"/>
          <w:sz w:val="22"/>
        </w:rPr>
        <w:t> </w:t>
      </w:r>
      <w:r>
        <w:rPr>
          <w:sz w:val="22"/>
        </w:rPr>
        <w:t>signály</w:t>
      </w:r>
      <w:r>
        <w:rPr>
          <w:spacing w:val="40"/>
          <w:sz w:val="22"/>
        </w:rPr>
        <w:t> </w:t>
      </w:r>
      <w:r>
        <w:rPr>
          <w:sz w:val="22"/>
        </w:rPr>
        <w:t>RXD</w:t>
      </w:r>
      <w:r>
        <w:rPr>
          <w:spacing w:val="39"/>
          <w:sz w:val="22"/>
        </w:rPr>
        <w:t> </w:t>
      </w:r>
      <w:r>
        <w:rPr>
          <w:sz w:val="22"/>
        </w:rPr>
        <w:t>(pin</w:t>
      </w:r>
      <w:r>
        <w:rPr>
          <w:spacing w:val="38"/>
          <w:sz w:val="22"/>
        </w:rPr>
        <w:t> </w:t>
      </w:r>
      <w:r>
        <w:rPr>
          <w:sz w:val="22"/>
        </w:rPr>
        <w:t>2),</w:t>
      </w:r>
      <w:r>
        <w:rPr>
          <w:spacing w:val="40"/>
          <w:sz w:val="22"/>
        </w:rPr>
        <w:t> </w:t>
      </w:r>
      <w:r>
        <w:rPr>
          <w:rFonts w:ascii="Arial MT" w:hAnsi="Arial MT"/>
          <w:sz w:val="22"/>
        </w:rPr>
        <w:t>TXD</w:t>
      </w:r>
      <w:r>
        <w:rPr>
          <w:rFonts w:ascii="Arial MT" w:hAnsi="Arial MT"/>
          <w:spacing w:val="37"/>
          <w:sz w:val="22"/>
        </w:rPr>
        <w:t> </w:t>
      </w:r>
      <w:r>
        <w:rPr>
          <w:rFonts w:ascii="Arial MT" w:hAnsi="Arial MT"/>
          <w:sz w:val="22"/>
        </w:rPr>
        <w:t>(pin</w:t>
      </w:r>
      <w:r>
        <w:rPr>
          <w:rFonts w:ascii="Arial MT" w:hAnsi="Arial MT"/>
          <w:spacing w:val="38"/>
          <w:sz w:val="22"/>
        </w:rPr>
        <w:t> </w:t>
      </w:r>
      <w:r>
        <w:rPr>
          <w:rFonts w:ascii="Arial MT" w:hAnsi="Arial MT"/>
          <w:sz w:val="22"/>
        </w:rPr>
        <w:t>3)</w:t>
      </w:r>
      <w:r>
        <w:rPr>
          <w:rFonts w:ascii="Arial MT" w:hAnsi="Arial MT"/>
          <w:spacing w:val="37"/>
          <w:sz w:val="22"/>
        </w:rPr>
        <w:t> </w:t>
      </w:r>
      <w:r>
        <w:rPr>
          <w:rFonts w:ascii="Arial MT" w:hAnsi="Arial MT"/>
          <w:sz w:val="22"/>
        </w:rPr>
        <w:t>a</w:t>
      </w:r>
      <w:r>
        <w:rPr>
          <w:rFonts w:ascii="Arial MT" w:hAnsi="Arial MT"/>
          <w:spacing w:val="35"/>
          <w:sz w:val="22"/>
        </w:rPr>
        <w:t> </w:t>
      </w:r>
      <w:r>
        <w:rPr>
          <w:rFonts w:ascii="Arial MT" w:hAnsi="Arial MT"/>
          <w:sz w:val="22"/>
        </w:rPr>
        <w:t>GND </w:t>
      </w:r>
      <w:r>
        <w:rPr>
          <w:sz w:val="22"/>
        </w:rPr>
        <w:t>(pin 5). Ostatní signály standardu RS</w:t>
      </w:r>
      <w:r>
        <w:rPr>
          <w:rFonts w:ascii="Arial MT" w:hAnsi="Arial MT"/>
          <w:sz w:val="22"/>
        </w:rPr>
        <w:t>-232 n</w:t>
      </w:r>
      <w:r>
        <w:rPr>
          <w:sz w:val="22"/>
        </w:rPr>
        <w:t>evyužity,</w:t>
      </w:r>
    </w:p>
    <w:p>
      <w:pPr>
        <w:pStyle w:val="ListParagraph"/>
        <w:numPr>
          <w:ilvl w:val="3"/>
          <w:numId w:val="2"/>
        </w:numPr>
        <w:tabs>
          <w:tab w:pos="2340" w:val="left" w:leader="none"/>
        </w:tabs>
        <w:spacing w:line="240" w:lineRule="auto" w:before="0" w:after="0"/>
        <w:ind w:left="2340" w:right="0" w:hanging="993"/>
        <w:jc w:val="left"/>
        <w:rPr>
          <w:rFonts w:ascii="Arial MT" w:hAnsi="Arial MT"/>
          <w:sz w:val="22"/>
        </w:rPr>
      </w:pPr>
      <w:r>
        <w:rPr>
          <w:sz w:val="22"/>
        </w:rPr>
        <w:t>propojení</w:t>
      </w:r>
      <w:r>
        <w:rPr>
          <w:spacing w:val="2"/>
          <w:sz w:val="22"/>
        </w:rPr>
        <w:t> </w:t>
      </w:r>
      <w:r>
        <w:rPr>
          <w:sz w:val="22"/>
        </w:rPr>
        <w:t>KPPS s </w:t>
      </w:r>
      <w:r>
        <w:rPr>
          <w:rFonts w:ascii="Arial MT" w:hAnsi="Arial MT"/>
          <w:sz w:val="22"/>
        </w:rPr>
        <w:t>EKPV,</w:t>
      </w:r>
      <w:r>
        <w:rPr>
          <w:rFonts w:ascii="Arial MT" w:hAnsi="Arial MT"/>
          <w:spacing w:val="-3"/>
          <w:sz w:val="22"/>
        </w:rPr>
        <w:t> </w:t>
      </w:r>
      <w:r>
        <w:rPr>
          <w:rFonts w:ascii="Arial MT" w:hAnsi="Arial MT"/>
          <w:sz w:val="22"/>
        </w:rPr>
        <w:t>KPM a</w:t>
      </w:r>
      <w:r>
        <w:rPr>
          <w:rFonts w:ascii="Arial MT" w:hAnsi="Arial MT"/>
          <w:spacing w:val="-4"/>
          <w:sz w:val="22"/>
        </w:rPr>
        <w:t> </w:t>
      </w:r>
      <w:r>
        <w:rPr>
          <w:rFonts w:ascii="Arial MT" w:hAnsi="Arial MT"/>
          <w:sz w:val="22"/>
        </w:rPr>
        <w:t>VIP</w:t>
      </w:r>
      <w:r>
        <w:rPr>
          <w:rFonts w:ascii="Arial MT" w:hAnsi="Arial MT"/>
          <w:spacing w:val="-4"/>
          <w:sz w:val="22"/>
        </w:rPr>
        <w:t> </w:t>
      </w:r>
      <w:r>
        <w:rPr>
          <w:sz w:val="22"/>
        </w:rPr>
        <w:t>křížený</w:t>
      </w:r>
      <w:r>
        <w:rPr>
          <w:rFonts w:ascii="Arial MT" w:hAnsi="Arial MT"/>
          <w:sz w:val="22"/>
        </w:rPr>
        <w:t>m</w:t>
      </w:r>
      <w:r>
        <w:rPr>
          <w:rFonts w:ascii="Arial MT" w:hAnsi="Arial MT"/>
          <w:spacing w:val="-3"/>
          <w:sz w:val="22"/>
        </w:rPr>
        <w:t> </w:t>
      </w:r>
      <w:r>
        <w:rPr>
          <w:rFonts w:ascii="Arial MT" w:hAnsi="Arial MT"/>
          <w:sz w:val="22"/>
        </w:rPr>
        <w:t>kabelem</w:t>
      </w:r>
      <w:r>
        <w:rPr>
          <w:rFonts w:ascii="Arial MT" w:hAnsi="Arial MT"/>
          <w:spacing w:val="-1"/>
          <w:sz w:val="22"/>
        </w:rPr>
        <w:t> </w:t>
      </w:r>
      <w:r>
        <w:rPr>
          <w:rFonts w:ascii="Arial MT" w:hAnsi="Arial MT"/>
          <w:sz w:val="22"/>
        </w:rPr>
        <w:t>-</w:t>
      </w:r>
      <w:r>
        <w:rPr>
          <w:rFonts w:ascii="Arial MT" w:hAnsi="Arial MT"/>
          <w:spacing w:val="-2"/>
          <w:sz w:val="22"/>
        </w:rPr>
        <w:t> </w:t>
      </w:r>
      <w:r>
        <w:rPr>
          <w:rFonts w:ascii="Arial MT" w:hAnsi="Arial MT"/>
          <w:sz w:val="22"/>
        </w:rPr>
        <w:t>null-</w:t>
      </w:r>
      <w:r>
        <w:rPr>
          <w:rFonts w:ascii="Arial MT" w:hAnsi="Arial MT"/>
          <w:spacing w:val="-2"/>
          <w:sz w:val="22"/>
        </w:rPr>
        <w:t>modem.</w:t>
      </w:r>
    </w:p>
    <w:p>
      <w:pPr>
        <w:pStyle w:val="ListParagraph"/>
        <w:numPr>
          <w:ilvl w:val="2"/>
          <w:numId w:val="2"/>
        </w:numPr>
        <w:tabs>
          <w:tab w:pos="1345" w:val="left" w:leader="none"/>
        </w:tabs>
        <w:spacing w:line="240" w:lineRule="auto" w:before="120" w:after="0"/>
        <w:ind w:left="1345" w:right="0" w:hanging="707"/>
        <w:jc w:val="left"/>
        <w:rPr>
          <w:rFonts w:ascii="Arial MT" w:hAnsi="Arial MT"/>
          <w:sz w:val="22"/>
        </w:rPr>
      </w:pPr>
      <w:r>
        <w:rPr>
          <w:sz w:val="22"/>
        </w:rPr>
        <w:t>Zapojení</w:t>
      </w:r>
      <w:r>
        <w:rPr>
          <w:spacing w:val="-1"/>
          <w:sz w:val="22"/>
        </w:rPr>
        <w:t> </w:t>
      </w:r>
      <w:r>
        <w:rPr>
          <w:sz w:val="22"/>
        </w:rPr>
        <w:t>konektoru </w:t>
      </w:r>
      <w:r>
        <w:rPr>
          <w:rFonts w:ascii="Arial MT" w:hAnsi="Arial MT"/>
          <w:sz w:val="22"/>
        </w:rPr>
        <w:t>D-sub</w:t>
      </w:r>
      <w:r>
        <w:rPr>
          <w:rFonts w:ascii="Arial MT" w:hAnsi="Arial MT"/>
          <w:spacing w:val="-1"/>
          <w:sz w:val="22"/>
        </w:rPr>
        <w:t> </w:t>
      </w:r>
      <w:r>
        <w:rPr>
          <w:rFonts w:ascii="Arial MT" w:hAnsi="Arial MT"/>
          <w:sz w:val="22"/>
        </w:rPr>
        <w:t>DE9</w:t>
      </w:r>
      <w:r>
        <w:rPr>
          <w:rFonts w:ascii="Arial MT" w:hAnsi="Arial MT"/>
          <w:spacing w:val="-2"/>
          <w:sz w:val="22"/>
        </w:rPr>
        <w:t> </w:t>
      </w:r>
      <w:r>
        <w:rPr>
          <w:rFonts w:ascii="Arial MT" w:hAnsi="Arial MT"/>
          <w:sz w:val="22"/>
        </w:rPr>
        <w:t>pro</w:t>
      </w:r>
      <w:r>
        <w:rPr>
          <w:rFonts w:ascii="Arial MT" w:hAnsi="Arial MT"/>
          <w:spacing w:val="-4"/>
          <w:sz w:val="22"/>
        </w:rPr>
        <w:t> </w:t>
      </w:r>
      <w:r>
        <w:rPr>
          <w:rFonts w:ascii="Arial MT" w:hAnsi="Arial MT"/>
          <w:sz w:val="22"/>
        </w:rPr>
        <w:t>RS-232</w:t>
      </w:r>
      <w:r>
        <w:rPr>
          <w:rFonts w:ascii="Arial MT" w:hAnsi="Arial MT"/>
          <w:spacing w:val="-2"/>
          <w:sz w:val="22"/>
        </w:rPr>
        <w:t> </w:t>
      </w:r>
      <w:r>
        <w:rPr>
          <w:rFonts w:ascii="Arial MT" w:hAnsi="Arial MT"/>
          <w:sz w:val="22"/>
        </w:rPr>
        <w:t>a</w:t>
      </w:r>
      <w:r>
        <w:rPr>
          <w:rFonts w:ascii="Arial MT" w:hAnsi="Arial MT"/>
          <w:spacing w:val="-5"/>
          <w:sz w:val="22"/>
        </w:rPr>
        <w:t> </w:t>
      </w:r>
      <w:r>
        <w:rPr>
          <w:rFonts w:ascii="Arial MT" w:hAnsi="Arial MT"/>
          <w:sz w:val="22"/>
        </w:rPr>
        <w:t>null</w:t>
      </w:r>
      <w:r>
        <w:rPr>
          <w:rFonts w:ascii="Arial MT" w:hAnsi="Arial MT"/>
          <w:spacing w:val="-5"/>
          <w:sz w:val="22"/>
        </w:rPr>
        <w:t> </w:t>
      </w:r>
      <w:r>
        <w:rPr>
          <w:rFonts w:ascii="Arial MT" w:hAnsi="Arial MT"/>
          <w:sz w:val="22"/>
        </w:rPr>
        <w:t>modemu</w:t>
      </w:r>
      <w:r>
        <w:rPr>
          <w:rFonts w:ascii="Arial MT" w:hAnsi="Arial MT"/>
          <w:spacing w:val="-4"/>
          <w:sz w:val="22"/>
        </w:rPr>
        <w:t> </w:t>
      </w:r>
      <w:r>
        <w:rPr>
          <w:rFonts w:ascii="Arial MT" w:hAnsi="Arial MT"/>
          <w:sz w:val="22"/>
        </w:rPr>
        <w:t>je</w:t>
      </w:r>
      <w:r>
        <w:rPr>
          <w:rFonts w:ascii="Arial MT" w:hAnsi="Arial MT"/>
          <w:spacing w:val="-1"/>
          <w:sz w:val="22"/>
        </w:rPr>
        <w:t> </w:t>
      </w:r>
      <w:r>
        <w:rPr>
          <w:rFonts w:ascii="Arial MT" w:hAnsi="Arial MT"/>
          <w:sz w:val="22"/>
        </w:rPr>
        <w:t>uvedeno</w:t>
      </w:r>
      <w:r>
        <w:rPr>
          <w:rFonts w:ascii="Arial MT" w:hAnsi="Arial MT"/>
          <w:spacing w:val="-4"/>
          <w:sz w:val="22"/>
        </w:rPr>
        <w:t> </w:t>
      </w:r>
      <w:r>
        <w:rPr>
          <w:rFonts w:ascii="Arial MT" w:hAnsi="Arial MT"/>
          <w:sz w:val="22"/>
        </w:rPr>
        <w:t>v</w:t>
      </w:r>
      <w:r>
        <w:rPr>
          <w:rFonts w:ascii="Arial MT" w:hAnsi="Arial MT"/>
          <w:spacing w:val="-4"/>
          <w:sz w:val="22"/>
        </w:rPr>
        <w:t> </w:t>
      </w:r>
      <w:r>
        <w:rPr>
          <w:sz w:val="22"/>
        </w:rPr>
        <w:t>příloze</w:t>
      </w:r>
      <w:r>
        <w:rPr>
          <w:spacing w:val="2"/>
          <w:sz w:val="22"/>
        </w:rPr>
        <w:t> </w:t>
      </w:r>
      <w:r>
        <w:rPr>
          <w:rFonts w:ascii="Arial MT" w:hAnsi="Arial MT"/>
          <w:spacing w:val="-5"/>
          <w:sz w:val="22"/>
        </w:rPr>
        <w:t>J.</w:t>
      </w:r>
    </w:p>
    <w:p>
      <w:pPr>
        <w:pStyle w:val="ListParagraph"/>
        <w:numPr>
          <w:ilvl w:val="2"/>
          <w:numId w:val="2"/>
        </w:numPr>
        <w:tabs>
          <w:tab w:pos="1345" w:val="left" w:leader="none"/>
          <w:tab w:pos="1347" w:val="left" w:leader="none"/>
        </w:tabs>
        <w:spacing w:line="240" w:lineRule="auto" w:before="119" w:after="0"/>
        <w:ind w:left="1347" w:right="634" w:hanging="709"/>
        <w:jc w:val="both"/>
        <w:rPr>
          <w:sz w:val="22"/>
        </w:rPr>
      </w:pPr>
      <w:r>
        <w:rPr>
          <w:sz w:val="22"/>
        </w:rPr>
        <w:t>KP, připojený a komunikující s KPPS </w:t>
      </w:r>
      <w:r>
        <w:rPr>
          <w:rFonts w:ascii="Arial MT" w:hAnsi="Arial MT"/>
          <w:sz w:val="22"/>
        </w:rPr>
        <w:t>pro druhou vrstv</w:t>
      </w:r>
      <w:r>
        <w:rPr>
          <w:sz w:val="22"/>
        </w:rPr>
        <w:t>u přenosové soustavy JSVV, musí na dotaz KPPS vyžadující odpověď odeslat zprávu o posledním zjištěném stavu </w:t>
      </w:r>
      <w:r>
        <w:rPr>
          <w:rFonts w:ascii="Arial MT" w:hAnsi="Arial MT"/>
          <w:sz w:val="22"/>
        </w:rPr>
        <w:t>se </w:t>
      </w:r>
      <w:r>
        <w:rPr>
          <w:sz w:val="22"/>
        </w:rPr>
        <w:t>zpožděním</w:t>
      </w:r>
      <w:r>
        <w:rPr>
          <w:spacing w:val="-6"/>
          <w:sz w:val="22"/>
        </w:rPr>
        <w:t> </w:t>
      </w:r>
      <w:r>
        <w:rPr>
          <w:sz w:val="22"/>
        </w:rPr>
        <w:t>menším</w:t>
      </w:r>
      <w:r>
        <w:rPr>
          <w:spacing w:val="-6"/>
          <w:sz w:val="22"/>
        </w:rPr>
        <w:t> </w:t>
      </w:r>
      <w:r>
        <w:rPr>
          <w:sz w:val="22"/>
        </w:rPr>
        <w:t>než</w:t>
      </w:r>
      <w:r>
        <w:rPr>
          <w:spacing w:val="-9"/>
          <w:sz w:val="22"/>
        </w:rPr>
        <w:t> </w:t>
      </w:r>
      <w:r>
        <w:rPr>
          <w:sz w:val="22"/>
        </w:rPr>
        <w:t>3</w:t>
      </w:r>
      <w:r>
        <w:rPr>
          <w:spacing w:val="-6"/>
          <w:sz w:val="22"/>
        </w:rPr>
        <w:t> </w:t>
      </w:r>
      <w:r>
        <w:rPr>
          <w:rFonts w:ascii="Arial MT" w:hAnsi="Arial MT"/>
          <w:sz w:val="22"/>
        </w:rPr>
        <w:t>sec.</w:t>
      </w:r>
      <w:r>
        <w:rPr>
          <w:rFonts w:ascii="Arial MT" w:hAnsi="Arial MT"/>
          <w:spacing w:val="-9"/>
          <w:sz w:val="22"/>
        </w:rPr>
        <w:t> </w:t>
      </w:r>
      <w:r>
        <w:rPr>
          <w:sz w:val="22"/>
        </w:rPr>
        <w:t>včetně.</w:t>
      </w:r>
      <w:r>
        <w:rPr>
          <w:spacing w:val="-6"/>
          <w:sz w:val="22"/>
        </w:rPr>
        <w:t> </w:t>
      </w:r>
      <w:r>
        <w:rPr>
          <w:sz w:val="22"/>
        </w:rPr>
        <w:t>Tato</w:t>
      </w:r>
      <w:r>
        <w:rPr>
          <w:spacing w:val="-7"/>
          <w:sz w:val="22"/>
        </w:rPr>
        <w:t> </w:t>
      </w:r>
      <w:r>
        <w:rPr>
          <w:sz w:val="22"/>
        </w:rPr>
        <w:t>doba</w:t>
      </w:r>
      <w:r>
        <w:rPr>
          <w:spacing w:val="-10"/>
          <w:sz w:val="22"/>
        </w:rPr>
        <w:t> </w:t>
      </w:r>
      <w:r>
        <w:rPr>
          <w:sz w:val="22"/>
        </w:rPr>
        <w:t>je</w:t>
      </w:r>
      <w:r>
        <w:rPr>
          <w:spacing w:val="-7"/>
          <w:sz w:val="22"/>
        </w:rPr>
        <w:t> </w:t>
      </w:r>
      <w:r>
        <w:rPr>
          <w:sz w:val="22"/>
        </w:rPr>
        <w:t>počítána</w:t>
      </w:r>
      <w:r>
        <w:rPr>
          <w:spacing w:val="-7"/>
          <w:sz w:val="22"/>
        </w:rPr>
        <w:t> </w:t>
      </w:r>
      <w:r>
        <w:rPr>
          <w:sz w:val="22"/>
        </w:rPr>
        <w:t>od</w:t>
      </w:r>
      <w:r>
        <w:rPr>
          <w:spacing w:val="-7"/>
          <w:sz w:val="22"/>
        </w:rPr>
        <w:t> </w:t>
      </w:r>
      <w:r>
        <w:rPr>
          <w:sz w:val="22"/>
        </w:rPr>
        <w:t>odeslání</w:t>
      </w:r>
      <w:r>
        <w:rPr>
          <w:spacing w:val="-6"/>
          <w:sz w:val="22"/>
        </w:rPr>
        <w:t> </w:t>
      </w:r>
      <w:r>
        <w:rPr>
          <w:sz w:val="22"/>
        </w:rPr>
        <w:t>posledního</w:t>
      </w:r>
      <w:r>
        <w:rPr>
          <w:spacing w:val="-7"/>
          <w:sz w:val="22"/>
        </w:rPr>
        <w:t> </w:t>
      </w:r>
      <w:r>
        <w:rPr>
          <w:sz w:val="22"/>
        </w:rPr>
        <w:t>znaku v komunikační zprávě od KPPS do přijetí prvního znaku odpovědi od KP</w:t>
      </w:r>
      <w:r>
        <w:rPr>
          <w:rFonts w:ascii="Arial MT" w:hAnsi="Arial MT"/>
          <w:sz w:val="22"/>
        </w:rPr>
        <w:t>. </w:t>
      </w:r>
      <w:r>
        <w:rPr>
          <w:sz w:val="22"/>
        </w:rPr>
        <w:t>Tento čas platí také pro automaticky hlášené stavy a aktivace.</w:t>
      </w:r>
    </w:p>
    <w:p>
      <w:pPr>
        <w:pStyle w:val="ListParagraph"/>
        <w:numPr>
          <w:ilvl w:val="2"/>
          <w:numId w:val="2"/>
        </w:numPr>
        <w:tabs>
          <w:tab w:pos="1345" w:val="left" w:leader="none"/>
        </w:tabs>
        <w:spacing w:line="252" w:lineRule="exact" w:before="126" w:after="0"/>
        <w:ind w:left="1345" w:right="0" w:hanging="707"/>
        <w:jc w:val="left"/>
        <w:rPr>
          <w:rFonts w:ascii="Arial MT" w:hAnsi="Arial MT"/>
          <w:sz w:val="22"/>
        </w:rPr>
      </w:pPr>
      <w:r>
        <w:rPr>
          <w:sz w:val="22"/>
        </w:rPr>
        <w:t>Rozhraním</w:t>
      </w:r>
      <w:r>
        <w:rPr>
          <w:spacing w:val="-15"/>
          <w:sz w:val="22"/>
        </w:rPr>
        <w:t> </w:t>
      </w:r>
      <w:r>
        <w:rPr>
          <w:sz w:val="22"/>
        </w:rPr>
        <w:t>pro</w:t>
      </w:r>
      <w:r>
        <w:rPr>
          <w:spacing w:val="-15"/>
          <w:sz w:val="22"/>
        </w:rPr>
        <w:t> </w:t>
      </w:r>
      <w:r>
        <w:rPr>
          <w:sz w:val="22"/>
        </w:rPr>
        <w:t>připojení</w:t>
      </w:r>
      <w:r>
        <w:rPr>
          <w:spacing w:val="-14"/>
          <w:sz w:val="22"/>
        </w:rPr>
        <w:t> </w:t>
      </w:r>
      <w:r>
        <w:rPr>
          <w:sz w:val="22"/>
        </w:rPr>
        <w:t>RS</w:t>
      </w:r>
      <w:r>
        <w:rPr>
          <w:spacing w:val="-15"/>
          <w:sz w:val="22"/>
        </w:rPr>
        <w:t> </w:t>
      </w:r>
      <w:r>
        <w:rPr>
          <w:sz w:val="22"/>
        </w:rPr>
        <w:t>ke</w:t>
      </w:r>
      <w:r>
        <w:rPr>
          <w:spacing w:val="-13"/>
          <w:sz w:val="22"/>
        </w:rPr>
        <w:t> </w:t>
      </w:r>
      <w:r>
        <w:rPr>
          <w:sz w:val="22"/>
        </w:rPr>
        <w:t>KPPS</w:t>
      </w:r>
      <w:r>
        <w:rPr>
          <w:spacing w:val="-15"/>
          <w:sz w:val="22"/>
        </w:rPr>
        <w:t> </w:t>
      </w:r>
      <w:r>
        <w:rPr>
          <w:sz w:val="22"/>
        </w:rPr>
        <w:t>je</w:t>
      </w:r>
      <w:r>
        <w:rPr>
          <w:spacing w:val="-14"/>
          <w:sz w:val="22"/>
        </w:rPr>
        <w:t> </w:t>
      </w:r>
      <w:r>
        <w:rPr>
          <w:sz w:val="22"/>
        </w:rPr>
        <w:t>bezpotenciálový</w:t>
      </w:r>
      <w:r>
        <w:rPr>
          <w:spacing w:val="-14"/>
          <w:sz w:val="22"/>
        </w:rPr>
        <w:t> </w:t>
      </w:r>
      <w:r>
        <w:rPr>
          <w:sz w:val="22"/>
        </w:rPr>
        <w:t>spínací</w:t>
      </w:r>
      <w:r>
        <w:rPr>
          <w:spacing w:val="-14"/>
          <w:sz w:val="22"/>
        </w:rPr>
        <w:t> </w:t>
      </w:r>
      <w:r>
        <w:rPr>
          <w:sz w:val="22"/>
        </w:rPr>
        <w:t>kontakt</w:t>
      </w:r>
      <w:r>
        <w:rPr>
          <w:spacing w:val="-12"/>
          <w:sz w:val="22"/>
        </w:rPr>
        <w:t> </w:t>
      </w:r>
      <w:r>
        <w:rPr>
          <w:sz w:val="22"/>
        </w:rPr>
        <w:t>relé</w:t>
      </w:r>
      <w:r>
        <w:rPr>
          <w:spacing w:val="-13"/>
          <w:sz w:val="22"/>
        </w:rPr>
        <w:t> </w:t>
      </w:r>
      <w:r>
        <w:rPr>
          <w:sz w:val="22"/>
        </w:rPr>
        <w:t>jednotky</w:t>
      </w:r>
      <w:r>
        <w:rPr>
          <w:spacing w:val="-14"/>
          <w:sz w:val="22"/>
        </w:rPr>
        <w:t> </w:t>
      </w:r>
      <w:r>
        <w:rPr>
          <w:rFonts w:ascii="Arial MT" w:hAnsi="Arial MT"/>
          <w:spacing w:val="-4"/>
          <w:sz w:val="22"/>
        </w:rPr>
        <w:t>SSR:</w:t>
      </w:r>
    </w:p>
    <w:p>
      <w:pPr>
        <w:pStyle w:val="ListParagraph"/>
        <w:numPr>
          <w:ilvl w:val="3"/>
          <w:numId w:val="2"/>
        </w:numPr>
        <w:tabs>
          <w:tab w:pos="2340" w:val="left" w:leader="none"/>
        </w:tabs>
        <w:spacing w:line="252" w:lineRule="exact" w:before="0" w:after="0"/>
        <w:ind w:left="2340" w:right="0" w:hanging="993"/>
        <w:jc w:val="left"/>
        <w:rPr>
          <w:sz w:val="22"/>
        </w:rPr>
      </w:pPr>
      <w:r>
        <w:rPr>
          <w:sz w:val="22"/>
        </w:rPr>
        <w:t>spínané</w:t>
      </w:r>
      <w:r>
        <w:rPr>
          <w:spacing w:val="3"/>
          <w:sz w:val="22"/>
        </w:rPr>
        <w:t> </w:t>
      </w:r>
      <w:r>
        <w:rPr>
          <w:sz w:val="22"/>
        </w:rPr>
        <w:t>napětí</w:t>
      </w:r>
      <w:r>
        <w:rPr>
          <w:spacing w:val="3"/>
          <w:sz w:val="22"/>
        </w:rPr>
        <w:t> </w:t>
      </w:r>
      <w:r>
        <w:rPr>
          <w:sz w:val="22"/>
        </w:rPr>
        <w:t>230</w:t>
      </w:r>
      <w:r>
        <w:rPr>
          <w:spacing w:val="1"/>
          <w:sz w:val="22"/>
        </w:rPr>
        <w:t> </w:t>
      </w:r>
      <w:r>
        <w:rPr>
          <w:spacing w:val="-5"/>
          <w:sz w:val="22"/>
        </w:rPr>
        <w:t>V,</w:t>
      </w:r>
    </w:p>
    <w:p>
      <w:pPr>
        <w:pStyle w:val="ListParagraph"/>
        <w:spacing w:after="0" w:line="252" w:lineRule="exact"/>
        <w:jc w:val="left"/>
        <w:rPr>
          <w:sz w:val="22"/>
        </w:rPr>
        <w:sectPr>
          <w:pgSz w:w="11910" w:h="16840"/>
          <w:pgMar w:header="1084" w:footer="734" w:top="1440" w:bottom="920" w:left="566" w:right="566"/>
        </w:sectPr>
      </w:pPr>
    </w:p>
    <w:p>
      <w:pPr>
        <w:pStyle w:val="ListParagraph"/>
        <w:numPr>
          <w:ilvl w:val="3"/>
          <w:numId w:val="2"/>
        </w:numPr>
        <w:tabs>
          <w:tab w:pos="2340" w:val="left" w:leader="none"/>
        </w:tabs>
        <w:spacing w:line="240" w:lineRule="auto" w:before="226" w:after="0"/>
        <w:ind w:left="2340" w:right="0" w:hanging="993"/>
        <w:jc w:val="left"/>
        <w:rPr>
          <w:sz w:val="22"/>
        </w:rPr>
      </w:pPr>
      <w:r>
        <w:rPr>
          <w:sz w:val="22"/>
        </w:rPr>
        <w:t>spínaný</w:t>
      </w:r>
      <w:r>
        <w:rPr>
          <w:spacing w:val="1"/>
          <w:sz w:val="22"/>
        </w:rPr>
        <w:t> </w:t>
      </w:r>
      <w:r>
        <w:rPr>
          <w:sz w:val="22"/>
        </w:rPr>
        <w:t>proud max.</w:t>
      </w:r>
      <w:r>
        <w:rPr>
          <w:spacing w:val="4"/>
          <w:sz w:val="22"/>
        </w:rPr>
        <w:t> </w:t>
      </w:r>
      <w:r>
        <w:rPr>
          <w:sz w:val="22"/>
        </w:rPr>
        <w:t>1 </w:t>
      </w:r>
      <w:r>
        <w:rPr>
          <w:spacing w:val="-5"/>
          <w:sz w:val="22"/>
        </w:rPr>
        <w:t>A.</w:t>
      </w:r>
    </w:p>
    <w:p>
      <w:pPr>
        <w:pStyle w:val="ListParagraph"/>
        <w:numPr>
          <w:ilvl w:val="2"/>
          <w:numId w:val="2"/>
        </w:numPr>
        <w:tabs>
          <w:tab w:pos="1345" w:val="left" w:leader="none"/>
        </w:tabs>
        <w:spacing w:line="240" w:lineRule="auto" w:before="119" w:after="0"/>
        <w:ind w:left="1345" w:right="0" w:hanging="707"/>
        <w:jc w:val="both"/>
        <w:rPr>
          <w:rFonts w:ascii="Arial MT" w:hAnsi="Arial MT"/>
          <w:sz w:val="22"/>
        </w:rPr>
      </w:pPr>
      <w:r>
        <w:rPr>
          <w:rFonts w:ascii="Arial MT" w:hAnsi="Arial MT"/>
          <w:sz w:val="22"/>
        </w:rPr>
        <w:t>S</w:t>
      </w:r>
      <w:r>
        <w:rPr>
          <w:sz w:val="22"/>
        </w:rPr>
        <w:t>pínání</w:t>
      </w:r>
      <w:r>
        <w:rPr>
          <w:spacing w:val="-1"/>
          <w:sz w:val="22"/>
        </w:rPr>
        <w:t> </w:t>
      </w:r>
      <w:r>
        <w:rPr>
          <w:sz w:val="22"/>
        </w:rPr>
        <w:t>relé pro</w:t>
      </w:r>
      <w:r>
        <w:rPr>
          <w:spacing w:val="-1"/>
          <w:sz w:val="22"/>
        </w:rPr>
        <w:t> </w:t>
      </w:r>
      <w:r>
        <w:rPr>
          <w:sz w:val="22"/>
        </w:rPr>
        <w:t>jednotlivé</w:t>
      </w:r>
      <w:r>
        <w:rPr>
          <w:spacing w:val="2"/>
          <w:sz w:val="22"/>
        </w:rPr>
        <w:t> </w:t>
      </w:r>
      <w:r>
        <w:rPr>
          <w:sz w:val="22"/>
        </w:rPr>
        <w:t>signály</w:t>
      </w:r>
      <w:r>
        <w:rPr>
          <w:spacing w:val="1"/>
          <w:sz w:val="22"/>
        </w:rPr>
        <w:t> </w:t>
      </w:r>
      <w:r>
        <w:rPr>
          <w:spacing w:val="-2"/>
          <w:sz w:val="22"/>
        </w:rPr>
        <w:t>sirény</w:t>
      </w:r>
      <w:r>
        <w:rPr>
          <w:rFonts w:ascii="Arial MT" w:hAnsi="Arial MT"/>
          <w:spacing w:val="-2"/>
          <w:sz w:val="22"/>
        </w:rPr>
        <w:t>:</w:t>
      </w:r>
    </w:p>
    <w:p>
      <w:pPr>
        <w:pStyle w:val="ListParagraph"/>
        <w:numPr>
          <w:ilvl w:val="3"/>
          <w:numId w:val="2"/>
        </w:numPr>
        <w:tabs>
          <w:tab w:pos="2196" w:val="left" w:leader="none"/>
          <w:tab w:pos="2199" w:val="left" w:leader="none"/>
        </w:tabs>
        <w:spacing w:line="240" w:lineRule="auto" w:before="2" w:after="0"/>
        <w:ind w:left="2199" w:right="633" w:hanging="852"/>
        <w:jc w:val="left"/>
        <w:rPr>
          <w:rFonts w:ascii="Arial MT" w:hAnsi="Arial MT"/>
          <w:sz w:val="22"/>
        </w:rPr>
      </w:pPr>
      <w:r>
        <w:rPr>
          <w:sz w:val="22"/>
        </w:rPr>
        <w:t>Signál sirény č. 1</w:t>
      </w:r>
      <w:r>
        <w:rPr>
          <w:rFonts w:ascii="Arial MT" w:hAnsi="Arial MT"/>
          <w:sz w:val="22"/>
        </w:rPr>
        <w:t>: </w:t>
      </w:r>
      <w:r>
        <w:rPr>
          <w:sz w:val="22"/>
        </w:rPr>
        <w:t>relé </w:t>
      </w:r>
      <w:r>
        <w:rPr>
          <w:rFonts w:ascii="Arial MT" w:hAnsi="Arial MT"/>
          <w:sz w:val="22"/>
        </w:rPr>
        <w:t>7 sec. sepnuto, </w:t>
      </w:r>
      <w:r>
        <w:rPr>
          <w:sz w:val="22"/>
        </w:rPr>
        <w:t>následuje </w:t>
      </w:r>
      <w:r>
        <w:rPr>
          <w:rFonts w:ascii="Arial MT" w:hAnsi="Arial MT"/>
          <w:sz w:val="22"/>
        </w:rPr>
        <w:t>19 </w:t>
      </w:r>
      <w:r>
        <w:rPr>
          <w:sz w:val="22"/>
        </w:rPr>
        <w:t>sekvencí, kdy je relé </w:t>
      </w:r>
      <w:r>
        <w:rPr>
          <w:rFonts w:ascii="Arial MT" w:hAnsi="Arial MT"/>
          <w:sz w:val="22"/>
        </w:rPr>
        <w:t>3 sec. rozepnuto a 4 sec. sepnuto (celkem 140 sec.).</w:t>
      </w:r>
    </w:p>
    <w:p>
      <w:pPr>
        <w:pStyle w:val="ListParagraph"/>
        <w:numPr>
          <w:ilvl w:val="3"/>
          <w:numId w:val="2"/>
        </w:numPr>
        <w:tabs>
          <w:tab w:pos="2196" w:val="left" w:leader="none"/>
        </w:tabs>
        <w:spacing w:line="252" w:lineRule="exact" w:before="0" w:after="0"/>
        <w:ind w:left="2196" w:right="0" w:hanging="849"/>
        <w:jc w:val="left"/>
        <w:rPr>
          <w:rFonts w:ascii="Arial MT" w:hAnsi="Arial MT"/>
          <w:sz w:val="22"/>
        </w:rPr>
      </w:pPr>
      <w:r>
        <w:rPr>
          <w:sz w:val="22"/>
        </w:rPr>
        <w:t>Signál</w:t>
      </w:r>
      <w:r>
        <w:rPr>
          <w:spacing w:val="-2"/>
          <w:sz w:val="22"/>
        </w:rPr>
        <w:t> </w:t>
      </w:r>
      <w:r>
        <w:rPr>
          <w:sz w:val="22"/>
        </w:rPr>
        <w:t>sirény č</w:t>
      </w:r>
      <w:r>
        <w:rPr>
          <w:rFonts w:ascii="Arial MT" w:hAnsi="Arial MT"/>
          <w:sz w:val="22"/>
        </w:rPr>
        <w:t>.</w:t>
      </w:r>
      <w:r>
        <w:rPr>
          <w:rFonts w:ascii="Arial MT" w:hAnsi="Arial MT"/>
          <w:spacing w:val="-4"/>
          <w:sz w:val="22"/>
        </w:rPr>
        <w:t> </w:t>
      </w:r>
      <w:r>
        <w:rPr>
          <w:rFonts w:ascii="Arial MT" w:hAnsi="Arial MT"/>
          <w:sz w:val="22"/>
        </w:rPr>
        <w:t>2:</w:t>
      </w:r>
      <w:r>
        <w:rPr>
          <w:rFonts w:ascii="Arial MT" w:hAnsi="Arial MT"/>
          <w:spacing w:val="-5"/>
          <w:sz w:val="22"/>
        </w:rPr>
        <w:t> </w:t>
      </w:r>
      <w:r>
        <w:rPr>
          <w:sz w:val="22"/>
        </w:rPr>
        <w:t>relé</w:t>
      </w:r>
      <w:r>
        <w:rPr>
          <w:spacing w:val="-2"/>
          <w:sz w:val="22"/>
        </w:rPr>
        <w:t> </w:t>
      </w:r>
      <w:r>
        <w:rPr>
          <w:rFonts w:ascii="Arial MT" w:hAnsi="Arial MT"/>
          <w:sz w:val="22"/>
        </w:rPr>
        <w:t>140</w:t>
      </w:r>
      <w:r>
        <w:rPr>
          <w:rFonts w:ascii="Arial MT" w:hAnsi="Arial MT"/>
          <w:spacing w:val="-4"/>
          <w:sz w:val="22"/>
        </w:rPr>
        <w:t> </w:t>
      </w:r>
      <w:r>
        <w:rPr>
          <w:rFonts w:ascii="Arial MT" w:hAnsi="Arial MT"/>
          <w:sz w:val="22"/>
        </w:rPr>
        <w:t>sec.</w:t>
      </w:r>
      <w:r>
        <w:rPr>
          <w:rFonts w:ascii="Arial MT" w:hAnsi="Arial MT"/>
          <w:spacing w:val="-4"/>
          <w:sz w:val="22"/>
        </w:rPr>
        <w:t> </w:t>
      </w:r>
      <w:r>
        <w:rPr>
          <w:rFonts w:ascii="Arial MT" w:hAnsi="Arial MT"/>
          <w:spacing w:val="-2"/>
          <w:sz w:val="22"/>
        </w:rPr>
        <w:t>sepnuto.</w:t>
      </w:r>
    </w:p>
    <w:p>
      <w:pPr>
        <w:pStyle w:val="ListParagraph"/>
        <w:numPr>
          <w:ilvl w:val="3"/>
          <w:numId w:val="2"/>
        </w:numPr>
        <w:tabs>
          <w:tab w:pos="2196" w:val="left" w:leader="none"/>
        </w:tabs>
        <w:spacing w:line="252" w:lineRule="exact" w:before="0" w:after="0"/>
        <w:ind w:left="2196" w:right="0" w:hanging="849"/>
        <w:jc w:val="left"/>
        <w:rPr>
          <w:rFonts w:ascii="Arial MT" w:hAnsi="Arial MT"/>
          <w:sz w:val="22"/>
        </w:rPr>
      </w:pPr>
      <w:r>
        <w:rPr>
          <w:sz w:val="22"/>
        </w:rPr>
        <w:t>Signál</w:t>
      </w:r>
      <w:r>
        <w:rPr>
          <w:spacing w:val="46"/>
          <w:sz w:val="22"/>
        </w:rPr>
        <w:t> </w:t>
      </w:r>
      <w:r>
        <w:rPr>
          <w:sz w:val="22"/>
        </w:rPr>
        <w:t>sirény</w:t>
      </w:r>
      <w:r>
        <w:rPr>
          <w:spacing w:val="47"/>
          <w:sz w:val="22"/>
        </w:rPr>
        <w:t> </w:t>
      </w:r>
      <w:r>
        <w:rPr>
          <w:sz w:val="22"/>
        </w:rPr>
        <w:t>č.</w:t>
      </w:r>
      <w:r>
        <w:rPr>
          <w:spacing w:val="46"/>
          <w:sz w:val="22"/>
        </w:rPr>
        <w:t> </w:t>
      </w:r>
      <w:r>
        <w:rPr>
          <w:sz w:val="22"/>
        </w:rPr>
        <w:t>3:</w:t>
      </w:r>
      <w:r>
        <w:rPr>
          <w:spacing w:val="47"/>
          <w:sz w:val="22"/>
        </w:rPr>
        <w:t> </w:t>
      </w:r>
      <w:r>
        <w:rPr>
          <w:sz w:val="22"/>
        </w:rPr>
        <w:t>relé</w:t>
      </w:r>
      <w:r>
        <w:rPr>
          <w:spacing w:val="44"/>
          <w:sz w:val="22"/>
        </w:rPr>
        <w:t> </w:t>
      </w:r>
      <w:r>
        <w:rPr>
          <w:rFonts w:ascii="Arial MT" w:hAnsi="Arial MT"/>
          <w:sz w:val="22"/>
        </w:rPr>
        <w:t>25</w:t>
      </w:r>
      <w:r>
        <w:rPr>
          <w:rFonts w:ascii="Arial MT" w:hAnsi="Arial MT"/>
          <w:spacing w:val="42"/>
          <w:sz w:val="22"/>
        </w:rPr>
        <w:t> </w:t>
      </w:r>
      <w:r>
        <w:rPr>
          <w:rFonts w:ascii="Arial MT" w:hAnsi="Arial MT"/>
          <w:sz w:val="22"/>
        </w:rPr>
        <w:t>sec.</w:t>
      </w:r>
      <w:r>
        <w:rPr>
          <w:rFonts w:ascii="Arial MT" w:hAnsi="Arial MT"/>
          <w:spacing w:val="43"/>
          <w:sz w:val="22"/>
        </w:rPr>
        <w:t> </w:t>
      </w:r>
      <w:r>
        <w:rPr>
          <w:rFonts w:ascii="Arial MT" w:hAnsi="Arial MT"/>
          <w:sz w:val="22"/>
        </w:rPr>
        <w:t>sepnuto,</w:t>
      </w:r>
      <w:r>
        <w:rPr>
          <w:rFonts w:ascii="Arial MT" w:hAnsi="Arial MT"/>
          <w:spacing w:val="44"/>
          <w:sz w:val="22"/>
        </w:rPr>
        <w:t> </w:t>
      </w:r>
      <w:r>
        <w:rPr>
          <w:rFonts w:ascii="Arial MT" w:hAnsi="Arial MT"/>
          <w:sz w:val="22"/>
        </w:rPr>
        <w:t>10</w:t>
      </w:r>
      <w:r>
        <w:rPr>
          <w:rFonts w:ascii="Arial MT" w:hAnsi="Arial MT"/>
          <w:spacing w:val="42"/>
          <w:sz w:val="22"/>
        </w:rPr>
        <w:t> </w:t>
      </w:r>
      <w:r>
        <w:rPr>
          <w:rFonts w:ascii="Arial MT" w:hAnsi="Arial MT"/>
          <w:sz w:val="22"/>
        </w:rPr>
        <w:t>sec.</w:t>
      </w:r>
      <w:r>
        <w:rPr>
          <w:rFonts w:ascii="Arial MT" w:hAnsi="Arial MT"/>
          <w:spacing w:val="43"/>
          <w:sz w:val="22"/>
        </w:rPr>
        <w:t> </w:t>
      </w:r>
      <w:r>
        <w:rPr>
          <w:rFonts w:ascii="Arial MT" w:hAnsi="Arial MT"/>
          <w:sz w:val="22"/>
        </w:rPr>
        <w:t>rozepnuto,</w:t>
      </w:r>
      <w:r>
        <w:rPr>
          <w:rFonts w:ascii="Arial MT" w:hAnsi="Arial MT"/>
          <w:spacing w:val="44"/>
          <w:sz w:val="22"/>
        </w:rPr>
        <w:t> </w:t>
      </w:r>
      <w:r>
        <w:rPr>
          <w:rFonts w:ascii="Arial MT" w:hAnsi="Arial MT"/>
          <w:sz w:val="22"/>
        </w:rPr>
        <w:t>25</w:t>
      </w:r>
      <w:r>
        <w:rPr>
          <w:rFonts w:ascii="Arial MT" w:hAnsi="Arial MT"/>
          <w:spacing w:val="40"/>
          <w:sz w:val="22"/>
        </w:rPr>
        <w:t> </w:t>
      </w:r>
      <w:r>
        <w:rPr>
          <w:rFonts w:ascii="Arial MT" w:hAnsi="Arial MT"/>
          <w:sz w:val="22"/>
        </w:rPr>
        <w:t>sec.</w:t>
      </w:r>
      <w:r>
        <w:rPr>
          <w:rFonts w:ascii="Arial MT" w:hAnsi="Arial MT"/>
          <w:spacing w:val="41"/>
          <w:sz w:val="22"/>
        </w:rPr>
        <w:t> </w:t>
      </w:r>
      <w:r>
        <w:rPr>
          <w:rFonts w:ascii="Arial MT" w:hAnsi="Arial MT"/>
          <w:spacing w:val="-2"/>
          <w:sz w:val="22"/>
        </w:rPr>
        <w:t>sepnuto</w:t>
      </w:r>
    </w:p>
    <w:p>
      <w:pPr>
        <w:pStyle w:val="BodyText"/>
        <w:spacing w:line="252" w:lineRule="exact"/>
        <w:ind w:left="2199"/>
        <w:rPr>
          <w:rFonts w:ascii="Arial MT"/>
        </w:rPr>
      </w:pPr>
      <w:r>
        <w:rPr>
          <w:rFonts w:ascii="Arial MT"/>
        </w:rPr>
        <w:t>(celkem</w:t>
      </w:r>
      <w:r>
        <w:rPr>
          <w:rFonts w:ascii="Arial MT"/>
          <w:spacing w:val="-3"/>
        </w:rPr>
        <w:t> </w:t>
      </w:r>
      <w:r>
        <w:rPr>
          <w:rFonts w:ascii="Arial MT"/>
        </w:rPr>
        <w:t>60</w:t>
      </w:r>
      <w:r>
        <w:rPr>
          <w:rFonts w:ascii="Arial MT"/>
          <w:spacing w:val="-2"/>
        </w:rPr>
        <w:t> sec.).</w:t>
      </w:r>
    </w:p>
    <w:p>
      <w:pPr>
        <w:pStyle w:val="ListParagraph"/>
        <w:numPr>
          <w:ilvl w:val="2"/>
          <w:numId w:val="2"/>
        </w:numPr>
        <w:tabs>
          <w:tab w:pos="1345" w:val="left" w:leader="none"/>
          <w:tab w:pos="1347" w:val="left" w:leader="none"/>
        </w:tabs>
        <w:spacing w:line="240" w:lineRule="auto" w:before="121" w:after="0"/>
        <w:ind w:left="1347" w:right="636" w:hanging="709"/>
        <w:jc w:val="left"/>
        <w:rPr>
          <w:rFonts w:ascii="Arial MT" w:hAnsi="Arial MT"/>
          <w:sz w:val="22"/>
        </w:rPr>
      </w:pPr>
      <w:r>
        <w:rPr>
          <w:sz w:val="22"/>
        </w:rPr>
        <w:t>Rozhraním pro připojení čidel monitoringu prostředí ke KPM nebo jinému KP je rozhraní</w:t>
      </w:r>
      <w:r>
        <w:rPr>
          <w:spacing w:val="40"/>
          <w:sz w:val="22"/>
        </w:rPr>
        <w:t> </w:t>
      </w:r>
      <w:r>
        <w:rPr>
          <w:rFonts w:ascii="Arial MT" w:hAnsi="Arial MT"/>
          <w:sz w:val="22"/>
        </w:rPr>
        <w:t>RS-232 s parametry dle bodu 5.2.2.</w:t>
      </w:r>
    </w:p>
    <w:p>
      <w:pPr>
        <w:pStyle w:val="ListParagraph"/>
        <w:numPr>
          <w:ilvl w:val="2"/>
          <w:numId w:val="2"/>
        </w:numPr>
        <w:tabs>
          <w:tab w:pos="1345" w:val="left" w:leader="none"/>
          <w:tab w:pos="1347" w:val="left" w:leader="none"/>
        </w:tabs>
        <w:spacing w:line="240" w:lineRule="auto" w:before="121" w:after="0"/>
        <w:ind w:left="1347" w:right="632" w:hanging="709"/>
        <w:jc w:val="left"/>
        <w:rPr>
          <w:rFonts w:ascii="Arial MT" w:hAnsi="Arial MT"/>
          <w:sz w:val="22"/>
        </w:rPr>
      </w:pPr>
      <w:r>
        <w:rPr>
          <w:sz w:val="22"/>
        </w:rPr>
        <w:t>Vstupním</w:t>
      </w:r>
      <w:r>
        <w:rPr>
          <w:spacing w:val="40"/>
          <w:sz w:val="22"/>
        </w:rPr>
        <w:t> </w:t>
      </w:r>
      <w:r>
        <w:rPr>
          <w:sz w:val="22"/>
        </w:rPr>
        <w:t>rozhraním</w:t>
      </w:r>
      <w:r>
        <w:rPr>
          <w:spacing w:val="40"/>
          <w:sz w:val="22"/>
        </w:rPr>
        <w:t> </w:t>
      </w:r>
      <w:r>
        <w:rPr>
          <w:sz w:val="22"/>
        </w:rPr>
        <w:t>pro</w:t>
      </w:r>
      <w:r>
        <w:rPr>
          <w:spacing w:val="40"/>
          <w:sz w:val="22"/>
        </w:rPr>
        <w:t> </w:t>
      </w:r>
      <w:r>
        <w:rPr>
          <w:sz w:val="22"/>
        </w:rPr>
        <w:t>připojení</w:t>
      </w:r>
      <w:r>
        <w:rPr>
          <w:spacing w:val="40"/>
          <w:sz w:val="22"/>
        </w:rPr>
        <w:t> </w:t>
      </w:r>
      <w:r>
        <w:rPr>
          <w:sz w:val="22"/>
        </w:rPr>
        <w:t>zdroje</w:t>
      </w:r>
      <w:r>
        <w:rPr>
          <w:spacing w:val="40"/>
          <w:sz w:val="22"/>
        </w:rPr>
        <w:t> </w:t>
      </w:r>
      <w:r>
        <w:rPr>
          <w:sz w:val="22"/>
        </w:rPr>
        <w:t>externího</w:t>
      </w:r>
      <w:r>
        <w:rPr>
          <w:spacing w:val="40"/>
          <w:sz w:val="22"/>
        </w:rPr>
        <w:t> </w:t>
      </w:r>
      <w:r>
        <w:rPr>
          <w:sz w:val="22"/>
        </w:rPr>
        <w:t>audiosignálu</w:t>
      </w:r>
      <w:r>
        <w:rPr>
          <w:spacing w:val="40"/>
          <w:sz w:val="22"/>
        </w:rPr>
        <w:t> </w:t>
      </w:r>
      <w:r>
        <w:rPr>
          <w:rFonts w:ascii="Arial MT" w:hAnsi="Arial MT"/>
          <w:sz w:val="22"/>
        </w:rPr>
        <w:t>k EKPV</w:t>
      </w:r>
      <w:r>
        <w:rPr>
          <w:rFonts w:ascii="Arial MT" w:hAnsi="Arial MT"/>
          <w:spacing w:val="40"/>
          <w:sz w:val="22"/>
        </w:rPr>
        <w:t> </w:t>
      </w:r>
      <w:r>
        <w:rPr>
          <w:sz w:val="22"/>
        </w:rPr>
        <w:t>a</w:t>
      </w:r>
      <w:r>
        <w:rPr>
          <w:spacing w:val="40"/>
          <w:sz w:val="22"/>
        </w:rPr>
        <w:t> </w:t>
      </w:r>
      <w:r>
        <w:rPr>
          <w:sz w:val="22"/>
        </w:rPr>
        <w:t>propojení</w:t>
      </w:r>
      <w:r>
        <w:rPr>
          <w:spacing w:val="40"/>
          <w:sz w:val="22"/>
        </w:rPr>
        <w:t> </w:t>
      </w:r>
      <w:r>
        <w:rPr>
          <w:rFonts w:ascii="Arial MT" w:hAnsi="Arial MT"/>
          <w:sz w:val="22"/>
        </w:rPr>
        <w:t>s radiostanic</w:t>
      </w:r>
      <w:r>
        <w:rPr>
          <w:sz w:val="22"/>
        </w:rPr>
        <w:t>í DMR pro připojení modulace dálkového hlasatelského vstupu </w:t>
      </w:r>
      <w:r>
        <w:rPr>
          <w:rFonts w:ascii="Arial MT" w:hAnsi="Arial MT"/>
          <w:sz w:val="22"/>
        </w:rPr>
        <w:t>je:</w:t>
      </w:r>
    </w:p>
    <w:p>
      <w:pPr>
        <w:pStyle w:val="ListParagraph"/>
        <w:numPr>
          <w:ilvl w:val="3"/>
          <w:numId w:val="2"/>
        </w:numPr>
        <w:tabs>
          <w:tab w:pos="2340" w:val="left" w:leader="none"/>
        </w:tabs>
        <w:spacing w:line="251" w:lineRule="exact" w:before="0" w:after="0"/>
        <w:ind w:left="2340" w:right="0" w:hanging="993"/>
        <w:jc w:val="left"/>
        <w:rPr>
          <w:sz w:val="22"/>
        </w:rPr>
      </w:pPr>
      <w:r>
        <w:rPr>
          <w:sz w:val="22"/>
        </w:rPr>
        <w:t>vstup</w:t>
      </w:r>
      <w:r>
        <w:rPr>
          <w:spacing w:val="-4"/>
          <w:sz w:val="22"/>
        </w:rPr>
        <w:t> </w:t>
      </w:r>
      <w:r>
        <w:rPr>
          <w:sz w:val="22"/>
        </w:rPr>
        <w:t>galvanicky</w:t>
      </w:r>
      <w:r>
        <w:rPr>
          <w:spacing w:val="-6"/>
          <w:sz w:val="22"/>
        </w:rPr>
        <w:t> </w:t>
      </w:r>
      <w:r>
        <w:rPr>
          <w:sz w:val="22"/>
        </w:rPr>
        <w:t>oddělený,</w:t>
      </w:r>
      <w:r>
        <w:rPr>
          <w:spacing w:val="-3"/>
          <w:sz w:val="22"/>
        </w:rPr>
        <w:t> </w:t>
      </w:r>
      <w:r>
        <w:rPr>
          <w:sz w:val="22"/>
        </w:rPr>
        <w:t>1</w:t>
      </w:r>
      <w:r>
        <w:rPr>
          <w:spacing w:val="-7"/>
          <w:sz w:val="22"/>
        </w:rPr>
        <w:t> </w:t>
      </w:r>
      <w:r>
        <w:rPr>
          <w:sz w:val="22"/>
        </w:rPr>
        <w:t>nesymetrický</w:t>
      </w:r>
      <w:r>
        <w:rPr>
          <w:spacing w:val="-6"/>
          <w:sz w:val="22"/>
        </w:rPr>
        <w:t> </w:t>
      </w:r>
      <w:r>
        <w:rPr>
          <w:spacing w:val="-2"/>
          <w:sz w:val="22"/>
        </w:rPr>
        <w:t>kanál,</w:t>
      </w:r>
    </w:p>
    <w:p>
      <w:pPr>
        <w:pStyle w:val="ListParagraph"/>
        <w:numPr>
          <w:ilvl w:val="3"/>
          <w:numId w:val="2"/>
        </w:numPr>
        <w:tabs>
          <w:tab w:pos="2340" w:val="left" w:leader="none"/>
        </w:tabs>
        <w:spacing w:line="252" w:lineRule="exact" w:before="1" w:after="0"/>
        <w:ind w:left="2340" w:right="0" w:hanging="993"/>
        <w:jc w:val="left"/>
        <w:rPr>
          <w:rFonts w:ascii="Arial MT" w:hAnsi="Arial MT"/>
          <w:sz w:val="22"/>
        </w:rPr>
      </w:pPr>
      <w:r>
        <w:rPr>
          <w:sz w:val="22"/>
        </w:rPr>
        <w:t>linková</w:t>
      </w:r>
      <w:r>
        <w:rPr>
          <w:spacing w:val="-4"/>
          <w:sz w:val="22"/>
        </w:rPr>
        <w:t> </w:t>
      </w:r>
      <w:r>
        <w:rPr>
          <w:sz w:val="22"/>
        </w:rPr>
        <w:t>úroveň</w:t>
      </w:r>
      <w:r>
        <w:rPr>
          <w:spacing w:val="-1"/>
          <w:sz w:val="22"/>
        </w:rPr>
        <w:t> </w:t>
      </w:r>
      <w:r>
        <w:rPr>
          <w:sz w:val="22"/>
        </w:rPr>
        <w:t>3</w:t>
      </w:r>
      <w:r>
        <w:rPr>
          <w:rFonts w:ascii="Arial MT" w:hAnsi="Arial MT"/>
          <w:sz w:val="22"/>
        </w:rPr>
        <w:t>16</w:t>
      </w:r>
      <w:r>
        <w:rPr>
          <w:rFonts w:ascii="Arial MT" w:hAnsi="Arial MT"/>
          <w:spacing w:val="-6"/>
          <w:sz w:val="22"/>
        </w:rPr>
        <w:t> </w:t>
      </w:r>
      <w:r>
        <w:rPr>
          <w:rFonts w:ascii="Arial MT" w:hAnsi="Arial MT"/>
          <w:sz w:val="22"/>
        </w:rPr>
        <w:t>mV</w:t>
      </w:r>
      <w:r>
        <w:rPr>
          <w:rFonts w:ascii="Arial MT" w:hAnsi="Arial MT"/>
          <w:spacing w:val="-5"/>
          <w:sz w:val="22"/>
        </w:rPr>
        <w:t> </w:t>
      </w:r>
      <w:r>
        <w:rPr>
          <w:rFonts w:ascii="Arial MT" w:hAnsi="Arial MT"/>
          <w:sz w:val="22"/>
        </w:rPr>
        <w:t>RMS</w:t>
      </w:r>
      <w:r>
        <w:rPr>
          <w:rFonts w:ascii="Arial MT" w:hAnsi="Arial MT"/>
          <w:spacing w:val="-4"/>
          <w:sz w:val="22"/>
        </w:rPr>
        <w:t> </w:t>
      </w:r>
      <w:r>
        <w:rPr>
          <w:rFonts w:ascii="Arial MT" w:hAnsi="Arial MT"/>
          <w:sz w:val="22"/>
        </w:rPr>
        <w:t>+/-10</w:t>
      </w:r>
      <w:r>
        <w:rPr>
          <w:rFonts w:ascii="Arial MT" w:hAnsi="Arial MT"/>
          <w:spacing w:val="-4"/>
          <w:sz w:val="22"/>
        </w:rPr>
        <w:t> </w:t>
      </w:r>
      <w:r>
        <w:rPr>
          <w:rFonts w:ascii="Arial MT" w:hAnsi="Arial MT"/>
          <w:spacing w:val="-5"/>
          <w:sz w:val="22"/>
        </w:rPr>
        <w:t>%,</w:t>
      </w:r>
    </w:p>
    <w:p>
      <w:pPr>
        <w:pStyle w:val="ListParagraph"/>
        <w:numPr>
          <w:ilvl w:val="3"/>
          <w:numId w:val="2"/>
        </w:numPr>
        <w:tabs>
          <w:tab w:pos="2340" w:val="left" w:leader="none"/>
        </w:tabs>
        <w:spacing w:line="252" w:lineRule="exact" w:before="0" w:after="0"/>
        <w:ind w:left="2340" w:right="0" w:hanging="993"/>
        <w:jc w:val="left"/>
        <w:rPr>
          <w:rFonts w:ascii="Arial MT"/>
          <w:sz w:val="22"/>
        </w:rPr>
      </w:pPr>
      <w:r>
        <w:rPr>
          <w:rFonts w:ascii="Arial MT"/>
          <w:sz w:val="22"/>
        </w:rPr>
        <w:t>impedance</w:t>
      </w:r>
      <w:r>
        <w:rPr>
          <w:rFonts w:ascii="Arial MT"/>
          <w:spacing w:val="-3"/>
          <w:sz w:val="22"/>
        </w:rPr>
        <w:t> </w:t>
      </w:r>
      <w:r>
        <w:rPr>
          <w:rFonts w:ascii="Arial MT"/>
          <w:sz w:val="22"/>
        </w:rPr>
        <w:t>600</w:t>
      </w:r>
      <w:r>
        <w:rPr>
          <w:rFonts w:ascii="Arial MT"/>
          <w:spacing w:val="-4"/>
          <w:sz w:val="22"/>
        </w:rPr>
        <w:t> </w:t>
      </w:r>
      <w:r>
        <w:rPr>
          <w:rFonts w:ascii="Arial MT"/>
          <w:sz w:val="22"/>
        </w:rPr>
        <w:t>ohm</w:t>
      </w:r>
      <w:r>
        <w:rPr>
          <w:rFonts w:ascii="Arial MT"/>
          <w:spacing w:val="-4"/>
          <w:sz w:val="22"/>
        </w:rPr>
        <w:t> </w:t>
      </w:r>
      <w:r>
        <w:rPr>
          <w:rFonts w:ascii="Arial MT"/>
          <w:sz w:val="22"/>
        </w:rPr>
        <w:t>+/-</w:t>
      </w:r>
      <w:r>
        <w:rPr>
          <w:rFonts w:ascii="Arial MT"/>
          <w:spacing w:val="-5"/>
          <w:sz w:val="22"/>
        </w:rPr>
        <w:t> </w:t>
      </w:r>
      <w:r>
        <w:rPr>
          <w:rFonts w:ascii="Arial MT"/>
          <w:sz w:val="22"/>
        </w:rPr>
        <w:t>10</w:t>
      </w:r>
      <w:r>
        <w:rPr>
          <w:rFonts w:ascii="Arial MT"/>
          <w:spacing w:val="-2"/>
          <w:sz w:val="22"/>
        </w:rPr>
        <w:t> </w:t>
      </w:r>
      <w:r>
        <w:rPr>
          <w:rFonts w:ascii="Arial MT"/>
          <w:spacing w:val="-5"/>
          <w:sz w:val="22"/>
        </w:rPr>
        <w:t>%,</w:t>
      </w:r>
    </w:p>
    <w:p>
      <w:pPr>
        <w:pStyle w:val="ListParagraph"/>
        <w:numPr>
          <w:ilvl w:val="3"/>
          <w:numId w:val="2"/>
        </w:numPr>
        <w:tabs>
          <w:tab w:pos="2340" w:val="left" w:leader="none"/>
        </w:tabs>
        <w:spacing w:line="252" w:lineRule="exact" w:before="2" w:after="0"/>
        <w:ind w:left="2340" w:right="0" w:hanging="993"/>
        <w:jc w:val="left"/>
        <w:rPr>
          <w:rFonts w:ascii="Arial MT"/>
          <w:sz w:val="22"/>
        </w:rPr>
      </w:pPr>
      <w:r>
        <w:rPr>
          <w:rFonts w:ascii="Arial MT"/>
          <w:sz w:val="22"/>
        </w:rPr>
        <w:t>charakteristika</w:t>
      </w:r>
      <w:r>
        <w:rPr>
          <w:rFonts w:ascii="Arial MT"/>
          <w:spacing w:val="-6"/>
          <w:sz w:val="22"/>
        </w:rPr>
        <w:t> </w:t>
      </w:r>
      <w:r>
        <w:rPr>
          <w:rFonts w:ascii="Arial MT"/>
          <w:sz w:val="22"/>
        </w:rPr>
        <w:t>od</w:t>
      </w:r>
      <w:r>
        <w:rPr>
          <w:rFonts w:ascii="Arial MT"/>
          <w:spacing w:val="-3"/>
          <w:sz w:val="22"/>
        </w:rPr>
        <w:t> </w:t>
      </w:r>
      <w:r>
        <w:rPr>
          <w:rFonts w:ascii="Arial MT"/>
          <w:sz w:val="22"/>
        </w:rPr>
        <w:t>120</w:t>
      </w:r>
      <w:r>
        <w:rPr>
          <w:rFonts w:ascii="Arial MT"/>
          <w:spacing w:val="-5"/>
          <w:sz w:val="22"/>
        </w:rPr>
        <w:t> </w:t>
      </w:r>
      <w:r>
        <w:rPr>
          <w:rFonts w:ascii="Arial MT"/>
          <w:sz w:val="22"/>
        </w:rPr>
        <w:t>Hz</w:t>
      </w:r>
      <w:r>
        <w:rPr>
          <w:rFonts w:ascii="Arial MT"/>
          <w:spacing w:val="-2"/>
          <w:sz w:val="22"/>
        </w:rPr>
        <w:t> </w:t>
      </w:r>
      <w:r>
        <w:rPr>
          <w:rFonts w:ascii="Arial MT"/>
          <w:sz w:val="22"/>
        </w:rPr>
        <w:t>do</w:t>
      </w:r>
      <w:r>
        <w:rPr>
          <w:rFonts w:ascii="Arial MT"/>
          <w:spacing w:val="-3"/>
          <w:sz w:val="22"/>
        </w:rPr>
        <w:t> </w:t>
      </w:r>
      <w:r>
        <w:rPr>
          <w:rFonts w:ascii="Arial MT"/>
          <w:sz w:val="22"/>
        </w:rPr>
        <w:t>8</w:t>
      </w:r>
      <w:r>
        <w:rPr>
          <w:rFonts w:ascii="Arial MT"/>
          <w:spacing w:val="-5"/>
          <w:sz w:val="22"/>
        </w:rPr>
        <w:t> </w:t>
      </w:r>
      <w:r>
        <w:rPr>
          <w:rFonts w:ascii="Arial MT"/>
          <w:spacing w:val="-4"/>
          <w:sz w:val="22"/>
        </w:rPr>
        <w:t>kHz,</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rFonts w:ascii="Arial MT" w:hAnsi="Arial MT"/>
          <w:sz w:val="22"/>
        </w:rPr>
        <w:t>konektor</w:t>
      </w:r>
      <w:r>
        <w:rPr>
          <w:rFonts w:ascii="Arial MT" w:hAnsi="Arial MT"/>
          <w:spacing w:val="-3"/>
          <w:sz w:val="22"/>
        </w:rPr>
        <w:t> </w:t>
      </w:r>
      <w:r>
        <w:rPr>
          <w:rFonts w:ascii="Arial MT" w:hAnsi="Arial MT"/>
          <w:sz w:val="22"/>
        </w:rPr>
        <w:t>JACK</w:t>
      </w:r>
      <w:r>
        <w:rPr>
          <w:rFonts w:ascii="Arial MT" w:hAnsi="Arial MT"/>
          <w:spacing w:val="-1"/>
          <w:sz w:val="22"/>
        </w:rPr>
        <w:t> </w:t>
      </w:r>
      <w:r>
        <w:rPr>
          <w:rFonts w:ascii="Arial MT" w:hAnsi="Arial MT"/>
          <w:sz w:val="22"/>
        </w:rPr>
        <w:t>3,5</w:t>
      </w:r>
      <w:r>
        <w:rPr>
          <w:rFonts w:ascii="Arial MT" w:hAnsi="Arial MT"/>
          <w:spacing w:val="-3"/>
          <w:sz w:val="22"/>
        </w:rPr>
        <w:t> </w:t>
      </w:r>
      <w:r>
        <w:rPr>
          <w:rFonts w:ascii="Arial MT" w:hAnsi="Arial MT"/>
          <w:sz w:val="22"/>
        </w:rPr>
        <w:t>mm</w:t>
      </w:r>
      <w:r>
        <w:rPr>
          <w:rFonts w:ascii="Arial MT" w:hAnsi="Arial MT"/>
          <w:spacing w:val="-1"/>
          <w:sz w:val="22"/>
        </w:rPr>
        <w:t> </w:t>
      </w:r>
      <w:r>
        <w:rPr>
          <w:rFonts w:ascii="Arial MT" w:hAnsi="Arial MT"/>
          <w:sz w:val="22"/>
        </w:rPr>
        <w:t>v</w:t>
      </w:r>
      <w:r>
        <w:rPr>
          <w:rFonts w:ascii="Arial MT" w:hAnsi="Arial MT"/>
          <w:spacing w:val="-3"/>
          <w:sz w:val="22"/>
        </w:rPr>
        <w:t> </w:t>
      </w:r>
      <w:r>
        <w:rPr>
          <w:sz w:val="22"/>
        </w:rPr>
        <w:t>provedení</w:t>
      </w:r>
      <w:r>
        <w:rPr>
          <w:spacing w:val="3"/>
          <w:sz w:val="22"/>
        </w:rPr>
        <w:t> </w:t>
      </w:r>
      <w:r>
        <w:rPr>
          <w:spacing w:val="-2"/>
          <w:sz w:val="22"/>
        </w:rPr>
        <w:t>stereo</w:t>
      </w:r>
      <w:r>
        <w:rPr>
          <w:rFonts w:ascii="Arial MT" w:hAnsi="Arial MT"/>
          <w:spacing w:val="-2"/>
          <w:sz w:val="22"/>
        </w:rPr>
        <w:t>.</w:t>
      </w:r>
    </w:p>
    <w:p>
      <w:pPr>
        <w:pStyle w:val="ListParagraph"/>
        <w:numPr>
          <w:ilvl w:val="2"/>
          <w:numId w:val="2"/>
        </w:numPr>
        <w:tabs>
          <w:tab w:pos="1357" w:val="left" w:leader="none"/>
          <w:tab w:pos="1359" w:val="left" w:leader="none"/>
        </w:tabs>
        <w:spacing w:line="240" w:lineRule="auto" w:before="119" w:after="0"/>
        <w:ind w:left="1359" w:right="635" w:hanging="721"/>
        <w:jc w:val="left"/>
        <w:rPr>
          <w:rFonts w:ascii="Arial MT" w:hAnsi="Arial MT"/>
          <w:sz w:val="22"/>
        </w:rPr>
      </w:pPr>
      <w:r>
        <w:rPr>
          <w:sz w:val="22"/>
        </w:rPr>
        <w:t>Koncové prvky komunikují na rozhraní s KPPS pro jednotlivé vrstvy přenosové soustavy JSVV podle protokolů, které jsou uvedeny v </w:t>
      </w:r>
      <w:r>
        <w:rPr>
          <w:rFonts w:ascii="Arial MT" w:hAnsi="Arial MT"/>
          <w:sz w:val="22"/>
        </w:rPr>
        <w:t>bodech 4.2.6. a 4.3.22.</w:t>
      </w:r>
    </w:p>
    <w:p>
      <w:pPr>
        <w:pStyle w:val="ListParagraph"/>
        <w:numPr>
          <w:ilvl w:val="2"/>
          <w:numId w:val="2"/>
        </w:numPr>
        <w:tabs>
          <w:tab w:pos="1357" w:val="left" w:leader="none"/>
          <w:tab w:pos="1359" w:val="left" w:leader="none"/>
        </w:tabs>
        <w:spacing w:line="244" w:lineRule="auto" w:before="121" w:after="0"/>
        <w:ind w:left="1359" w:right="640" w:hanging="721"/>
        <w:jc w:val="both"/>
        <w:rPr>
          <w:sz w:val="22"/>
        </w:rPr>
      </w:pPr>
      <w:r>
        <w:rPr>
          <w:sz w:val="22"/>
        </w:rPr>
        <w:t>Koncové prvky musí být schopny rozpoznat na základě zpráv od KPPS komunikační protokol mezi KP a KPPS (dle bodů 4.2.6. a 4.3.22.) a automaticky se mu přizpůsobit.</w:t>
      </w:r>
    </w:p>
    <w:p>
      <w:pPr>
        <w:pStyle w:val="BodyText"/>
        <w:spacing w:before="224"/>
      </w:pPr>
    </w:p>
    <w:p>
      <w:pPr>
        <w:pStyle w:val="Heading2"/>
        <w:numPr>
          <w:ilvl w:val="1"/>
          <w:numId w:val="2"/>
        </w:numPr>
        <w:tabs>
          <w:tab w:pos="1345" w:val="left" w:leader="none"/>
        </w:tabs>
        <w:spacing w:line="240" w:lineRule="auto" w:before="0" w:after="0"/>
        <w:ind w:left="1345" w:right="0" w:hanging="707"/>
        <w:jc w:val="both"/>
      </w:pPr>
      <w:bookmarkStart w:name="_bookmark20" w:id="21"/>
      <w:bookmarkEnd w:id="21"/>
      <w:r>
        <w:rPr>
          <w:b w:val="0"/>
        </w:rPr>
      </w:r>
      <w:r>
        <w:rPr/>
        <w:t>Obecné</w:t>
      </w:r>
      <w:r>
        <w:rPr>
          <w:spacing w:val="-11"/>
        </w:rPr>
        <w:t> </w:t>
      </w:r>
      <w:r>
        <w:rPr/>
        <w:t>požadavky</w:t>
      </w:r>
      <w:r>
        <w:rPr>
          <w:spacing w:val="-6"/>
        </w:rPr>
        <w:t> </w:t>
      </w:r>
      <w:r>
        <w:rPr/>
        <w:t>na</w:t>
      </w:r>
      <w:r>
        <w:rPr>
          <w:spacing w:val="-5"/>
        </w:rPr>
        <w:t> </w:t>
      </w:r>
      <w:r>
        <w:rPr/>
        <w:t>koncové</w:t>
      </w:r>
      <w:r>
        <w:rPr>
          <w:spacing w:val="-9"/>
        </w:rPr>
        <w:t> </w:t>
      </w:r>
      <w:r>
        <w:rPr/>
        <w:t>prvky</w:t>
      </w:r>
      <w:r>
        <w:rPr>
          <w:spacing w:val="-5"/>
        </w:rPr>
        <w:t> </w:t>
      </w:r>
      <w:r>
        <w:rPr>
          <w:spacing w:val="-2"/>
        </w:rPr>
        <w:t>varování</w:t>
      </w:r>
    </w:p>
    <w:p>
      <w:pPr>
        <w:pStyle w:val="ListParagraph"/>
        <w:numPr>
          <w:ilvl w:val="2"/>
          <w:numId w:val="2"/>
        </w:numPr>
        <w:tabs>
          <w:tab w:pos="1345" w:val="left" w:leader="none"/>
        </w:tabs>
        <w:spacing w:line="240" w:lineRule="auto" w:before="121" w:after="0"/>
        <w:ind w:left="1345" w:right="0" w:hanging="707"/>
        <w:jc w:val="both"/>
        <w:rPr>
          <w:sz w:val="22"/>
        </w:rPr>
      </w:pPr>
      <w:r>
        <w:rPr>
          <w:sz w:val="22"/>
        </w:rPr>
        <w:t>Každý</w:t>
      </w:r>
      <w:r>
        <w:rPr>
          <w:spacing w:val="-8"/>
          <w:sz w:val="22"/>
        </w:rPr>
        <w:t> </w:t>
      </w:r>
      <w:r>
        <w:rPr>
          <w:sz w:val="22"/>
        </w:rPr>
        <w:t>KPV</w:t>
      </w:r>
      <w:r>
        <w:rPr>
          <w:spacing w:val="-10"/>
          <w:sz w:val="22"/>
        </w:rPr>
        <w:t> </w:t>
      </w:r>
      <w:r>
        <w:rPr>
          <w:sz w:val="22"/>
        </w:rPr>
        <w:t>musí</w:t>
      </w:r>
      <w:r>
        <w:rPr>
          <w:spacing w:val="-6"/>
          <w:sz w:val="22"/>
        </w:rPr>
        <w:t> </w:t>
      </w:r>
      <w:r>
        <w:rPr>
          <w:sz w:val="22"/>
        </w:rPr>
        <w:t>umožnit</w:t>
      </w:r>
      <w:r>
        <w:rPr>
          <w:spacing w:val="-9"/>
          <w:sz w:val="22"/>
        </w:rPr>
        <w:t> </w:t>
      </w:r>
      <w:r>
        <w:rPr>
          <w:sz w:val="22"/>
        </w:rPr>
        <w:t>připojení</w:t>
      </w:r>
      <w:r>
        <w:rPr>
          <w:spacing w:val="-8"/>
          <w:sz w:val="22"/>
        </w:rPr>
        <w:t> </w:t>
      </w:r>
      <w:r>
        <w:rPr>
          <w:sz w:val="22"/>
        </w:rPr>
        <w:t>externího</w:t>
      </w:r>
      <w:r>
        <w:rPr>
          <w:spacing w:val="-8"/>
          <w:sz w:val="22"/>
        </w:rPr>
        <w:t> </w:t>
      </w:r>
      <w:r>
        <w:rPr>
          <w:sz w:val="22"/>
        </w:rPr>
        <w:t>bezpotenciálového</w:t>
      </w:r>
      <w:r>
        <w:rPr>
          <w:spacing w:val="-10"/>
          <w:sz w:val="22"/>
        </w:rPr>
        <w:t> </w:t>
      </w:r>
      <w:r>
        <w:rPr>
          <w:sz w:val="22"/>
        </w:rPr>
        <w:t>tlačítka</w:t>
      </w:r>
      <w:r>
        <w:rPr>
          <w:spacing w:val="-11"/>
          <w:sz w:val="22"/>
        </w:rPr>
        <w:t> </w:t>
      </w:r>
      <w:r>
        <w:rPr>
          <w:sz w:val="22"/>
        </w:rPr>
        <w:t>místního</w:t>
      </w:r>
      <w:r>
        <w:rPr>
          <w:spacing w:val="-10"/>
          <w:sz w:val="22"/>
        </w:rPr>
        <w:t> </w:t>
      </w:r>
      <w:r>
        <w:rPr>
          <w:spacing w:val="-2"/>
          <w:sz w:val="22"/>
        </w:rPr>
        <w:t>ovládání.</w:t>
      </w:r>
    </w:p>
    <w:p>
      <w:pPr>
        <w:pStyle w:val="ListParagraph"/>
        <w:numPr>
          <w:ilvl w:val="2"/>
          <w:numId w:val="2"/>
        </w:numPr>
        <w:tabs>
          <w:tab w:pos="1345" w:val="left" w:leader="none"/>
          <w:tab w:pos="1347" w:val="left" w:leader="none"/>
        </w:tabs>
        <w:spacing w:line="242" w:lineRule="auto" w:before="121" w:after="0"/>
        <w:ind w:left="1347" w:right="635" w:hanging="709"/>
        <w:jc w:val="both"/>
        <w:rPr>
          <w:sz w:val="22"/>
        </w:rPr>
      </w:pPr>
      <w:r>
        <w:rPr>
          <w:sz w:val="22"/>
        </w:rPr>
        <w:t>Externí tlačítko místního ovládání musí být chráněno před neúmyslnou aktivací vhodným krytem.</w:t>
      </w:r>
      <w:r>
        <w:rPr>
          <w:spacing w:val="80"/>
          <w:sz w:val="22"/>
        </w:rPr>
        <w:t> </w:t>
      </w:r>
      <w:r>
        <w:rPr>
          <w:sz w:val="22"/>
        </w:rPr>
        <w:t>Ten</w:t>
      </w:r>
      <w:r>
        <w:rPr>
          <w:spacing w:val="80"/>
          <w:sz w:val="22"/>
        </w:rPr>
        <w:t> </w:t>
      </w:r>
      <w:r>
        <w:rPr>
          <w:sz w:val="22"/>
        </w:rPr>
        <w:t>musí</w:t>
      </w:r>
      <w:r>
        <w:rPr>
          <w:spacing w:val="80"/>
          <w:sz w:val="22"/>
        </w:rPr>
        <w:t> </w:t>
      </w:r>
      <w:r>
        <w:rPr>
          <w:sz w:val="22"/>
        </w:rPr>
        <w:t>být</w:t>
      </w:r>
      <w:r>
        <w:rPr>
          <w:spacing w:val="80"/>
          <w:sz w:val="22"/>
        </w:rPr>
        <w:t> </w:t>
      </w:r>
      <w:r>
        <w:rPr>
          <w:sz w:val="22"/>
        </w:rPr>
        <w:t>možné</w:t>
      </w:r>
      <w:r>
        <w:rPr>
          <w:spacing w:val="80"/>
          <w:sz w:val="22"/>
        </w:rPr>
        <w:t> </w:t>
      </w:r>
      <w:r>
        <w:rPr>
          <w:sz w:val="22"/>
        </w:rPr>
        <w:t>v případě</w:t>
      </w:r>
      <w:r>
        <w:rPr>
          <w:spacing w:val="80"/>
          <w:sz w:val="22"/>
        </w:rPr>
        <w:t> </w:t>
      </w:r>
      <w:r>
        <w:rPr>
          <w:sz w:val="22"/>
        </w:rPr>
        <w:t>potřeby</w:t>
      </w:r>
      <w:r>
        <w:rPr>
          <w:spacing w:val="80"/>
          <w:sz w:val="22"/>
        </w:rPr>
        <w:t> </w:t>
      </w:r>
      <w:r>
        <w:rPr>
          <w:sz w:val="22"/>
        </w:rPr>
        <w:t>odstranit</w:t>
      </w:r>
      <w:r>
        <w:rPr>
          <w:spacing w:val="80"/>
          <w:sz w:val="22"/>
        </w:rPr>
        <w:t> </w:t>
      </w:r>
      <w:r>
        <w:rPr>
          <w:sz w:val="22"/>
        </w:rPr>
        <w:t>bez</w:t>
      </w:r>
      <w:r>
        <w:rPr>
          <w:spacing w:val="80"/>
          <w:sz w:val="22"/>
        </w:rPr>
        <w:t> </w:t>
      </w:r>
      <w:r>
        <w:rPr>
          <w:sz w:val="22"/>
        </w:rPr>
        <w:t>použití</w:t>
      </w:r>
      <w:r>
        <w:rPr>
          <w:spacing w:val="80"/>
          <w:sz w:val="22"/>
        </w:rPr>
        <w:t> </w:t>
      </w:r>
      <w:r>
        <w:rPr>
          <w:sz w:val="22"/>
        </w:rPr>
        <w:t>nástrojů</w:t>
      </w:r>
      <w:r>
        <w:rPr>
          <w:spacing w:val="40"/>
          <w:sz w:val="22"/>
        </w:rPr>
        <w:t> </w:t>
      </w:r>
      <w:r>
        <w:rPr>
          <w:sz w:val="22"/>
        </w:rPr>
        <w:t>užitím př</w:t>
      </w:r>
      <w:r>
        <w:rPr>
          <w:rFonts w:ascii="Arial MT" w:hAnsi="Arial MT"/>
          <w:sz w:val="22"/>
        </w:rPr>
        <w:t>i</w:t>
      </w:r>
      <w:r>
        <w:rPr>
          <w:sz w:val="22"/>
        </w:rPr>
        <w:t>měřeného násilí, např. rozbitím krytu.</w:t>
      </w:r>
    </w:p>
    <w:p>
      <w:pPr>
        <w:pStyle w:val="ListParagraph"/>
        <w:numPr>
          <w:ilvl w:val="2"/>
          <w:numId w:val="2"/>
        </w:numPr>
        <w:tabs>
          <w:tab w:pos="1345" w:val="left" w:leader="none"/>
          <w:tab w:pos="1347" w:val="left" w:leader="none"/>
        </w:tabs>
        <w:spacing w:line="242" w:lineRule="auto" w:before="117" w:after="0"/>
        <w:ind w:left="1347" w:right="634" w:hanging="709"/>
        <w:jc w:val="both"/>
        <w:rPr>
          <w:sz w:val="22"/>
        </w:rPr>
      </w:pPr>
      <w:r>
        <w:rPr>
          <w:rFonts w:ascii="Arial MT" w:hAnsi="Arial MT"/>
          <w:sz w:val="22"/>
        </w:rPr>
        <w:t>Po </w:t>
      </w:r>
      <w:r>
        <w:rPr>
          <w:sz w:val="22"/>
        </w:rPr>
        <w:t>aktivaci místním ovládání</w:t>
      </w:r>
      <w:r>
        <w:rPr>
          <w:rFonts w:ascii="Arial MT" w:hAnsi="Arial MT"/>
          <w:sz w:val="22"/>
        </w:rPr>
        <w:t>m </w:t>
      </w:r>
      <w:r>
        <w:rPr>
          <w:sz w:val="22"/>
        </w:rPr>
        <w:t>musí KPV odbavit </w:t>
      </w:r>
      <w:r>
        <w:rPr>
          <w:rFonts w:ascii="Arial MT" w:hAnsi="Arial MT"/>
          <w:sz w:val="22"/>
        </w:rPr>
        <w:t>obsluhou </w:t>
      </w:r>
      <w:r>
        <w:rPr>
          <w:sz w:val="22"/>
        </w:rPr>
        <w:t>předem definované </w:t>
      </w:r>
      <w:r>
        <w:rPr>
          <w:rFonts w:ascii="Arial MT" w:hAnsi="Arial MT"/>
          <w:sz w:val="22"/>
        </w:rPr>
        <w:t>a v </w:t>
      </w:r>
      <w:r>
        <w:rPr>
          <w:sz w:val="22"/>
        </w:rPr>
        <w:t>paměti KPV uložené varování.</w:t>
      </w:r>
    </w:p>
    <w:p>
      <w:pPr>
        <w:pStyle w:val="BodyText"/>
        <w:spacing w:before="229"/>
      </w:pPr>
    </w:p>
    <w:p>
      <w:pPr>
        <w:pStyle w:val="Heading2"/>
        <w:numPr>
          <w:ilvl w:val="1"/>
          <w:numId w:val="2"/>
        </w:numPr>
        <w:tabs>
          <w:tab w:pos="1345" w:val="left" w:leader="none"/>
        </w:tabs>
        <w:spacing w:line="240" w:lineRule="auto" w:before="0" w:after="0"/>
        <w:ind w:left="1345" w:right="0" w:hanging="707"/>
        <w:jc w:val="both"/>
      </w:pPr>
      <w:bookmarkStart w:name="_bookmark21" w:id="22"/>
      <w:bookmarkEnd w:id="22"/>
      <w:r>
        <w:rPr>
          <w:b w:val="0"/>
        </w:rPr>
      </w:r>
      <w:r>
        <w:rPr/>
        <w:t>Požadavky</w:t>
      </w:r>
      <w:r>
        <w:rPr>
          <w:spacing w:val="-11"/>
        </w:rPr>
        <w:t> </w:t>
      </w:r>
      <w:r>
        <w:rPr/>
        <w:t>na</w:t>
      </w:r>
      <w:r>
        <w:rPr>
          <w:spacing w:val="-9"/>
        </w:rPr>
        <w:t> </w:t>
      </w:r>
      <w:r>
        <w:rPr/>
        <w:t>elektronické</w:t>
      </w:r>
      <w:r>
        <w:rPr>
          <w:spacing w:val="-9"/>
        </w:rPr>
        <w:t> </w:t>
      </w:r>
      <w:r>
        <w:rPr/>
        <w:t>koncové</w:t>
      </w:r>
      <w:r>
        <w:rPr>
          <w:spacing w:val="-6"/>
        </w:rPr>
        <w:t> </w:t>
      </w:r>
      <w:r>
        <w:rPr/>
        <w:t>prvky</w:t>
      </w:r>
      <w:r>
        <w:rPr>
          <w:spacing w:val="-8"/>
        </w:rPr>
        <w:t> </w:t>
      </w:r>
      <w:r>
        <w:rPr>
          <w:spacing w:val="-2"/>
        </w:rPr>
        <w:t>varování</w:t>
      </w:r>
    </w:p>
    <w:p>
      <w:pPr>
        <w:pStyle w:val="ListParagraph"/>
        <w:numPr>
          <w:ilvl w:val="2"/>
          <w:numId w:val="2"/>
        </w:numPr>
        <w:tabs>
          <w:tab w:pos="1357" w:val="left" w:leader="none"/>
          <w:tab w:pos="1359" w:val="left" w:leader="none"/>
        </w:tabs>
        <w:spacing w:line="242" w:lineRule="auto" w:before="121" w:after="0"/>
        <w:ind w:left="1359" w:right="635" w:hanging="721"/>
        <w:jc w:val="both"/>
        <w:rPr>
          <w:sz w:val="22"/>
        </w:rPr>
      </w:pPr>
      <w:r>
        <w:rPr>
          <w:sz w:val="22"/>
        </w:rPr>
        <w:t>EKPV musí umožnit odbavení minimálně </w:t>
      </w:r>
      <w:r>
        <w:rPr>
          <w:rFonts w:ascii="Arial MT" w:hAnsi="Arial MT"/>
          <w:sz w:val="22"/>
        </w:rPr>
        <w:t>3 </w:t>
      </w:r>
      <w:r>
        <w:rPr>
          <w:sz w:val="22"/>
        </w:rPr>
        <w:t>signálů sirény a minimálně </w:t>
      </w:r>
      <w:r>
        <w:rPr>
          <w:rFonts w:ascii="Arial MT" w:hAnsi="Arial MT"/>
          <w:sz w:val="22"/>
        </w:rPr>
        <w:t>16 </w:t>
      </w:r>
      <w:r>
        <w:rPr>
          <w:color w:val="212A35"/>
          <w:sz w:val="22"/>
        </w:rPr>
        <w:t>verbálních </w:t>
      </w:r>
      <w:r>
        <w:rPr>
          <w:sz w:val="22"/>
        </w:rPr>
        <w:t>informací uložených v jeho vnitřní paměti.</w:t>
      </w:r>
    </w:p>
    <w:p>
      <w:pPr>
        <w:pStyle w:val="ListParagraph"/>
        <w:numPr>
          <w:ilvl w:val="2"/>
          <w:numId w:val="2"/>
        </w:numPr>
        <w:tabs>
          <w:tab w:pos="1357" w:val="left" w:leader="none"/>
          <w:tab w:pos="1359" w:val="left" w:leader="none"/>
        </w:tabs>
        <w:spacing w:line="240" w:lineRule="auto" w:before="119" w:after="0"/>
        <w:ind w:left="1359" w:right="633" w:hanging="721"/>
        <w:jc w:val="both"/>
        <w:rPr>
          <w:rFonts w:ascii="Arial MT" w:hAnsi="Arial MT"/>
          <w:sz w:val="22"/>
        </w:rPr>
      </w:pPr>
      <w:r>
        <w:rPr>
          <w:sz w:val="22"/>
        </w:rPr>
        <w:t>Časové</w:t>
      </w:r>
      <w:r>
        <w:rPr>
          <w:spacing w:val="58"/>
          <w:sz w:val="22"/>
        </w:rPr>
        <w:t>  </w:t>
      </w:r>
      <w:r>
        <w:rPr>
          <w:sz w:val="22"/>
        </w:rPr>
        <w:t>a</w:t>
      </w:r>
      <w:r>
        <w:rPr>
          <w:spacing w:val="58"/>
          <w:sz w:val="22"/>
        </w:rPr>
        <w:t>  </w:t>
      </w:r>
      <w:r>
        <w:rPr>
          <w:sz w:val="22"/>
        </w:rPr>
        <w:t>kmitočtové</w:t>
      </w:r>
      <w:r>
        <w:rPr>
          <w:spacing w:val="57"/>
          <w:sz w:val="22"/>
        </w:rPr>
        <w:t>  </w:t>
      </w:r>
      <w:r>
        <w:rPr>
          <w:sz w:val="22"/>
        </w:rPr>
        <w:t>charakteristiky</w:t>
      </w:r>
      <w:r>
        <w:rPr>
          <w:spacing w:val="57"/>
          <w:sz w:val="22"/>
        </w:rPr>
        <w:t>  </w:t>
      </w:r>
      <w:r>
        <w:rPr>
          <w:sz w:val="22"/>
        </w:rPr>
        <w:t>signálů</w:t>
      </w:r>
      <w:r>
        <w:rPr>
          <w:spacing w:val="58"/>
          <w:sz w:val="22"/>
        </w:rPr>
        <w:t>  </w:t>
      </w:r>
      <w:r>
        <w:rPr>
          <w:sz w:val="22"/>
        </w:rPr>
        <w:t>sirén</w:t>
      </w:r>
      <w:r>
        <w:rPr>
          <w:spacing w:val="59"/>
          <w:sz w:val="22"/>
        </w:rPr>
        <w:t>  </w:t>
      </w:r>
      <w:r>
        <w:rPr>
          <w:rFonts w:ascii="Arial MT" w:hAnsi="Arial MT"/>
          <w:sz w:val="22"/>
        </w:rPr>
        <w:t>pro</w:t>
      </w:r>
      <w:r>
        <w:rPr>
          <w:rFonts w:ascii="Arial MT" w:hAnsi="Arial MT"/>
          <w:spacing w:val="56"/>
          <w:sz w:val="22"/>
        </w:rPr>
        <w:t>  </w:t>
      </w:r>
      <w:r>
        <w:rPr>
          <w:rFonts w:ascii="Arial MT" w:hAnsi="Arial MT"/>
          <w:sz w:val="22"/>
        </w:rPr>
        <w:t>EKPV</w:t>
      </w:r>
      <w:r>
        <w:rPr>
          <w:rFonts w:ascii="Arial MT" w:hAnsi="Arial MT"/>
          <w:spacing w:val="54"/>
          <w:sz w:val="22"/>
        </w:rPr>
        <w:t>  </w:t>
      </w:r>
      <w:r>
        <w:rPr>
          <w:rFonts w:ascii="Arial MT" w:hAnsi="Arial MT"/>
          <w:sz w:val="22"/>
        </w:rPr>
        <w:t>jsou</w:t>
      </w:r>
      <w:r>
        <w:rPr>
          <w:rFonts w:ascii="Arial MT" w:hAnsi="Arial MT"/>
          <w:spacing w:val="55"/>
          <w:sz w:val="22"/>
        </w:rPr>
        <w:t>  </w:t>
      </w:r>
      <w:r>
        <w:rPr>
          <w:rFonts w:ascii="Arial MT" w:hAnsi="Arial MT"/>
          <w:sz w:val="22"/>
        </w:rPr>
        <w:t>uvedeny </w:t>
      </w:r>
      <w:r>
        <w:rPr>
          <w:sz w:val="22"/>
        </w:rPr>
        <w:t>v příloze </w:t>
      </w:r>
      <w:r>
        <w:rPr>
          <w:rFonts w:ascii="Arial MT" w:hAnsi="Arial MT"/>
          <w:sz w:val="22"/>
        </w:rPr>
        <w:t>E </w:t>
      </w:r>
      <w:r>
        <w:rPr>
          <w:sz w:val="22"/>
        </w:rPr>
        <w:t>a musí být uloženy ve vnitřní paměti EKPV. Na pozicích paměti, které jsou aktivovány příkazy pro signály sirény č. 3 a č. 4 dle protokolu v příloze M, musí být uložen signál sirény č. </w:t>
      </w:r>
      <w:r>
        <w:rPr>
          <w:rFonts w:ascii="Arial MT" w:hAnsi="Arial MT"/>
          <w:sz w:val="22"/>
        </w:rPr>
        <w:t>3 (</w:t>
      </w:r>
      <w:r>
        <w:rPr>
          <w:sz w:val="22"/>
        </w:rPr>
        <w:t>„Požární poplach“</w:t>
      </w:r>
      <w:r>
        <w:rPr>
          <w:rFonts w:ascii="Arial MT" w:hAnsi="Arial MT"/>
          <w:sz w:val="22"/>
        </w:rPr>
        <w:t>).</w:t>
      </w:r>
    </w:p>
    <w:p>
      <w:pPr>
        <w:pStyle w:val="ListParagraph"/>
        <w:numPr>
          <w:ilvl w:val="2"/>
          <w:numId w:val="2"/>
        </w:numPr>
        <w:tabs>
          <w:tab w:pos="1357" w:val="left" w:leader="none"/>
        </w:tabs>
        <w:spacing w:line="240" w:lineRule="auto" w:before="122" w:after="0"/>
        <w:ind w:left="1357" w:right="0" w:hanging="719"/>
        <w:jc w:val="both"/>
        <w:rPr>
          <w:rFonts w:ascii="Arial MT" w:hAnsi="Arial MT"/>
          <w:sz w:val="22"/>
        </w:rPr>
      </w:pPr>
      <w:r>
        <w:rPr>
          <w:rFonts w:ascii="Arial MT" w:hAnsi="Arial MT"/>
          <w:sz w:val="22"/>
        </w:rPr>
        <w:t>Obsah</w:t>
      </w:r>
      <w:r>
        <w:rPr>
          <w:rFonts w:ascii="Arial MT" w:hAnsi="Arial MT"/>
          <w:spacing w:val="-4"/>
          <w:sz w:val="22"/>
        </w:rPr>
        <w:t> </w:t>
      </w:r>
      <w:r>
        <w:rPr>
          <w:sz w:val="22"/>
        </w:rPr>
        <w:t>verbálních</w:t>
      </w:r>
      <w:r>
        <w:rPr>
          <w:spacing w:val="1"/>
          <w:sz w:val="22"/>
        </w:rPr>
        <w:t> </w:t>
      </w:r>
      <w:r>
        <w:rPr>
          <w:sz w:val="22"/>
        </w:rPr>
        <w:t>informací</w:t>
      </w:r>
      <w:r>
        <w:rPr>
          <w:spacing w:val="3"/>
          <w:sz w:val="22"/>
        </w:rPr>
        <w:t> </w:t>
      </w:r>
      <w:r>
        <w:rPr>
          <w:sz w:val="22"/>
        </w:rPr>
        <w:t>pro</w:t>
      </w:r>
      <w:r>
        <w:rPr>
          <w:spacing w:val="1"/>
          <w:sz w:val="22"/>
        </w:rPr>
        <w:t> </w:t>
      </w:r>
      <w:r>
        <w:rPr>
          <w:sz w:val="22"/>
        </w:rPr>
        <w:t>vnitřní</w:t>
      </w:r>
      <w:r>
        <w:rPr>
          <w:spacing w:val="3"/>
          <w:sz w:val="22"/>
        </w:rPr>
        <w:t> </w:t>
      </w:r>
      <w:r>
        <w:rPr>
          <w:sz w:val="22"/>
        </w:rPr>
        <w:t>paměť</w:t>
      </w:r>
      <w:r>
        <w:rPr>
          <w:spacing w:val="1"/>
          <w:sz w:val="22"/>
        </w:rPr>
        <w:t> </w:t>
      </w:r>
      <w:r>
        <w:rPr>
          <w:sz w:val="22"/>
        </w:rPr>
        <w:t>EKPV</w:t>
      </w:r>
      <w:r>
        <w:rPr>
          <w:spacing w:val="1"/>
          <w:sz w:val="22"/>
        </w:rPr>
        <w:t> </w:t>
      </w:r>
      <w:r>
        <w:rPr>
          <w:sz w:val="22"/>
        </w:rPr>
        <w:t>je</w:t>
      </w:r>
      <w:r>
        <w:rPr>
          <w:spacing w:val="1"/>
          <w:sz w:val="22"/>
        </w:rPr>
        <w:t> </w:t>
      </w:r>
      <w:r>
        <w:rPr>
          <w:sz w:val="22"/>
        </w:rPr>
        <w:t>uved</w:t>
      </w:r>
      <w:r>
        <w:rPr>
          <w:rFonts w:ascii="Arial MT" w:hAnsi="Arial MT"/>
          <w:sz w:val="22"/>
        </w:rPr>
        <w:t>en</w:t>
      </w:r>
      <w:r>
        <w:rPr>
          <w:rFonts w:ascii="Arial MT" w:hAnsi="Arial MT"/>
          <w:spacing w:val="-1"/>
          <w:sz w:val="22"/>
        </w:rPr>
        <w:t> </w:t>
      </w:r>
      <w:r>
        <w:rPr>
          <w:rFonts w:ascii="Arial MT" w:hAnsi="Arial MT"/>
          <w:sz w:val="22"/>
        </w:rPr>
        <w:t>v</w:t>
      </w:r>
      <w:r>
        <w:rPr>
          <w:rFonts w:ascii="Arial MT" w:hAnsi="Arial MT"/>
          <w:spacing w:val="-3"/>
          <w:sz w:val="22"/>
        </w:rPr>
        <w:t> </w:t>
      </w:r>
      <w:r>
        <w:rPr>
          <w:sz w:val="22"/>
        </w:rPr>
        <w:t>příloze</w:t>
      </w:r>
      <w:r>
        <w:rPr>
          <w:spacing w:val="2"/>
          <w:sz w:val="22"/>
        </w:rPr>
        <w:t> </w:t>
      </w:r>
      <w:r>
        <w:rPr>
          <w:rFonts w:ascii="Arial MT" w:hAnsi="Arial MT"/>
          <w:spacing w:val="-5"/>
          <w:sz w:val="22"/>
        </w:rPr>
        <w:t>H.</w:t>
      </w:r>
    </w:p>
    <w:p>
      <w:pPr>
        <w:pStyle w:val="ListParagraph"/>
        <w:numPr>
          <w:ilvl w:val="2"/>
          <w:numId w:val="2"/>
        </w:numPr>
        <w:tabs>
          <w:tab w:pos="1357" w:val="left" w:leader="none"/>
          <w:tab w:pos="1359" w:val="left" w:leader="none"/>
        </w:tabs>
        <w:spacing w:line="240" w:lineRule="auto" w:before="122" w:after="0"/>
        <w:ind w:left="1359" w:right="633" w:hanging="721"/>
        <w:jc w:val="left"/>
        <w:rPr>
          <w:sz w:val="22"/>
        </w:rPr>
      </w:pPr>
      <w:r>
        <w:rPr>
          <w:sz w:val="22"/>
        </w:rPr>
        <w:t>Přehled</w:t>
      </w:r>
      <w:r>
        <w:rPr>
          <w:spacing w:val="-2"/>
          <w:sz w:val="22"/>
        </w:rPr>
        <w:t> </w:t>
      </w:r>
      <w:r>
        <w:rPr>
          <w:sz w:val="22"/>
        </w:rPr>
        <w:t>standardně</w:t>
      </w:r>
      <w:r>
        <w:rPr>
          <w:spacing w:val="-2"/>
          <w:sz w:val="22"/>
        </w:rPr>
        <w:t> </w:t>
      </w:r>
      <w:r>
        <w:rPr>
          <w:sz w:val="22"/>
        </w:rPr>
        <w:t>používaných</w:t>
      </w:r>
      <w:r>
        <w:rPr>
          <w:spacing w:val="-2"/>
          <w:sz w:val="22"/>
        </w:rPr>
        <w:t> </w:t>
      </w:r>
      <w:r>
        <w:rPr>
          <w:sz w:val="22"/>
        </w:rPr>
        <w:t>kombinací signálů</w:t>
      </w:r>
      <w:r>
        <w:rPr>
          <w:spacing w:val="-2"/>
          <w:sz w:val="22"/>
        </w:rPr>
        <w:t> </w:t>
      </w:r>
      <w:r>
        <w:rPr>
          <w:sz w:val="22"/>
        </w:rPr>
        <w:t>sirén</w:t>
      </w:r>
      <w:r>
        <w:rPr>
          <w:spacing w:val="-2"/>
          <w:sz w:val="22"/>
        </w:rPr>
        <w:t> </w:t>
      </w:r>
      <w:r>
        <w:rPr>
          <w:sz w:val="22"/>
        </w:rPr>
        <w:t>a verbálních</w:t>
      </w:r>
      <w:r>
        <w:rPr>
          <w:spacing w:val="-1"/>
          <w:sz w:val="22"/>
        </w:rPr>
        <w:t> </w:t>
      </w:r>
      <w:r>
        <w:rPr>
          <w:sz w:val="22"/>
        </w:rPr>
        <w:t>informací</w:t>
      </w:r>
      <w:r>
        <w:rPr>
          <w:spacing w:val="-3"/>
          <w:sz w:val="22"/>
        </w:rPr>
        <w:t> </w:t>
      </w:r>
      <w:r>
        <w:rPr>
          <w:sz w:val="22"/>
        </w:rPr>
        <w:t>je</w:t>
      </w:r>
      <w:r>
        <w:rPr>
          <w:spacing w:val="-4"/>
          <w:sz w:val="22"/>
        </w:rPr>
        <w:t> </w:t>
      </w:r>
      <w:r>
        <w:rPr>
          <w:sz w:val="22"/>
        </w:rPr>
        <w:t>uveden </w:t>
      </w:r>
      <w:r>
        <w:rPr>
          <w:rFonts w:ascii="Arial MT" w:hAnsi="Arial MT"/>
          <w:sz w:val="22"/>
        </w:rPr>
        <w:t>v </w:t>
      </w:r>
      <w:r>
        <w:rPr>
          <w:sz w:val="22"/>
        </w:rPr>
        <w:t>příloze I.</w:t>
      </w:r>
    </w:p>
    <w:p>
      <w:pPr>
        <w:pStyle w:val="ListParagraph"/>
        <w:numPr>
          <w:ilvl w:val="2"/>
          <w:numId w:val="2"/>
        </w:numPr>
        <w:tabs>
          <w:tab w:pos="1357" w:val="left" w:leader="none"/>
          <w:tab w:pos="1359" w:val="left" w:leader="none"/>
        </w:tabs>
        <w:spacing w:line="240" w:lineRule="auto" w:before="121" w:after="0"/>
        <w:ind w:left="1359" w:right="637" w:hanging="721"/>
        <w:jc w:val="left"/>
        <w:rPr>
          <w:sz w:val="22"/>
        </w:rPr>
      </w:pPr>
      <w:r>
        <w:rPr>
          <w:sz w:val="22"/>
        </w:rPr>
        <w:t>Každý EKPV musí být vybaven ovládacími prvky pro místní odbavení jednotlivých signálů</w:t>
      </w:r>
      <w:r>
        <w:rPr>
          <w:spacing w:val="40"/>
          <w:sz w:val="22"/>
        </w:rPr>
        <w:t> </w:t>
      </w:r>
      <w:r>
        <w:rPr>
          <w:rFonts w:ascii="Arial MT" w:hAnsi="Arial MT"/>
          <w:sz w:val="22"/>
        </w:rPr>
        <w:t>a </w:t>
      </w:r>
      <w:r>
        <w:rPr>
          <w:sz w:val="22"/>
        </w:rPr>
        <w:t>verbálních </w:t>
      </w:r>
      <w:r>
        <w:rPr>
          <w:rFonts w:ascii="Arial MT" w:hAnsi="Arial MT"/>
          <w:sz w:val="22"/>
        </w:rPr>
        <w:t>inf</w:t>
      </w:r>
      <w:r>
        <w:rPr>
          <w:sz w:val="22"/>
        </w:rPr>
        <w:t>ormací.</w:t>
      </w:r>
    </w:p>
    <w:p>
      <w:pPr>
        <w:pStyle w:val="ListParagraph"/>
        <w:numPr>
          <w:ilvl w:val="2"/>
          <w:numId w:val="2"/>
        </w:numPr>
        <w:tabs>
          <w:tab w:pos="1357" w:val="left" w:leader="none"/>
        </w:tabs>
        <w:spacing w:line="240" w:lineRule="auto" w:before="118" w:after="0"/>
        <w:ind w:left="1357" w:right="0" w:hanging="719"/>
        <w:jc w:val="left"/>
        <w:rPr>
          <w:sz w:val="22"/>
        </w:rPr>
      </w:pPr>
      <w:r>
        <w:rPr>
          <w:sz w:val="22"/>
        </w:rPr>
        <w:t>Povoluje</w:t>
      </w:r>
      <w:r>
        <w:rPr>
          <w:spacing w:val="-3"/>
          <w:sz w:val="22"/>
        </w:rPr>
        <w:t> </w:t>
      </w:r>
      <w:r>
        <w:rPr>
          <w:sz w:val="22"/>
        </w:rPr>
        <w:t>se</w:t>
      </w:r>
      <w:r>
        <w:rPr>
          <w:spacing w:val="-4"/>
          <w:sz w:val="22"/>
        </w:rPr>
        <w:t> </w:t>
      </w:r>
      <w:r>
        <w:rPr>
          <w:sz w:val="22"/>
        </w:rPr>
        <w:t>i</w:t>
      </w:r>
      <w:r>
        <w:rPr>
          <w:spacing w:val="-3"/>
          <w:sz w:val="22"/>
        </w:rPr>
        <w:t> </w:t>
      </w:r>
      <w:r>
        <w:rPr>
          <w:sz w:val="22"/>
        </w:rPr>
        <w:t>jejich</w:t>
      </w:r>
      <w:r>
        <w:rPr>
          <w:spacing w:val="-2"/>
          <w:sz w:val="22"/>
        </w:rPr>
        <w:t> </w:t>
      </w:r>
      <w:r>
        <w:rPr>
          <w:sz w:val="22"/>
        </w:rPr>
        <w:t>odbavení</w:t>
      </w:r>
      <w:r>
        <w:rPr>
          <w:spacing w:val="-1"/>
          <w:sz w:val="22"/>
        </w:rPr>
        <w:t> </w:t>
      </w:r>
      <w:r>
        <w:rPr>
          <w:sz w:val="22"/>
        </w:rPr>
        <w:t>ze</w:t>
      </w:r>
      <w:r>
        <w:rPr>
          <w:spacing w:val="-5"/>
          <w:sz w:val="22"/>
        </w:rPr>
        <w:t> </w:t>
      </w:r>
      <w:r>
        <w:rPr>
          <w:sz w:val="22"/>
        </w:rPr>
        <w:t>vzdáleného</w:t>
      </w:r>
      <w:r>
        <w:rPr>
          <w:spacing w:val="-4"/>
          <w:sz w:val="22"/>
        </w:rPr>
        <w:t> </w:t>
      </w:r>
      <w:r>
        <w:rPr>
          <w:spacing w:val="-2"/>
          <w:sz w:val="22"/>
        </w:rPr>
        <w:t>terminálu.</w:t>
      </w:r>
    </w:p>
    <w:p>
      <w:pPr>
        <w:pStyle w:val="ListParagraph"/>
        <w:numPr>
          <w:ilvl w:val="2"/>
          <w:numId w:val="2"/>
        </w:numPr>
        <w:tabs>
          <w:tab w:pos="1357" w:val="left" w:leader="none"/>
        </w:tabs>
        <w:spacing w:line="240" w:lineRule="auto" w:before="121" w:after="0"/>
        <w:ind w:left="1357" w:right="0" w:hanging="719"/>
        <w:jc w:val="left"/>
        <w:rPr>
          <w:sz w:val="22"/>
        </w:rPr>
      </w:pPr>
      <w:r>
        <w:rPr>
          <w:sz w:val="22"/>
        </w:rPr>
        <w:t>Každý</w:t>
      </w:r>
      <w:r>
        <w:rPr>
          <w:spacing w:val="3"/>
          <w:sz w:val="22"/>
        </w:rPr>
        <w:t> </w:t>
      </w:r>
      <w:r>
        <w:rPr>
          <w:sz w:val="22"/>
        </w:rPr>
        <w:t>EKPV</w:t>
      </w:r>
      <w:r>
        <w:rPr>
          <w:spacing w:val="2"/>
          <w:sz w:val="22"/>
        </w:rPr>
        <w:t> </w:t>
      </w:r>
      <w:r>
        <w:rPr>
          <w:sz w:val="22"/>
        </w:rPr>
        <w:t>musí</w:t>
      </w:r>
      <w:r>
        <w:rPr>
          <w:spacing w:val="3"/>
          <w:sz w:val="22"/>
        </w:rPr>
        <w:t> </w:t>
      </w:r>
      <w:r>
        <w:rPr>
          <w:spacing w:val="-2"/>
          <w:sz w:val="22"/>
        </w:rPr>
        <w:t>umožnit:</w:t>
      </w:r>
    </w:p>
    <w:p>
      <w:pPr>
        <w:pStyle w:val="ListParagraph"/>
        <w:spacing w:after="0" w:line="240" w:lineRule="auto"/>
        <w:jc w:val="left"/>
        <w:rPr>
          <w:sz w:val="22"/>
        </w:rPr>
        <w:sectPr>
          <w:pgSz w:w="11910" w:h="16840"/>
          <w:pgMar w:header="1084" w:footer="734" w:top="1440" w:bottom="920" w:left="566" w:right="566"/>
        </w:sectPr>
      </w:pPr>
    </w:p>
    <w:p>
      <w:pPr>
        <w:pStyle w:val="ListParagraph"/>
        <w:numPr>
          <w:ilvl w:val="3"/>
          <w:numId w:val="2"/>
        </w:numPr>
        <w:tabs>
          <w:tab w:pos="2340" w:val="left" w:leader="none"/>
        </w:tabs>
        <w:spacing w:line="242" w:lineRule="auto" w:before="226" w:after="0"/>
        <w:ind w:left="2340" w:right="633" w:hanging="994"/>
        <w:jc w:val="left"/>
        <w:rPr>
          <w:sz w:val="22"/>
        </w:rPr>
      </w:pPr>
      <w:r>
        <w:rPr>
          <w:sz w:val="22"/>
        </w:rPr>
        <w:t>dálkové</w:t>
      </w:r>
      <w:r>
        <w:rPr>
          <w:spacing w:val="40"/>
          <w:sz w:val="22"/>
        </w:rPr>
        <w:t> </w:t>
      </w:r>
      <w:r>
        <w:rPr>
          <w:sz w:val="22"/>
        </w:rPr>
        <w:t>připojení</w:t>
      </w:r>
      <w:r>
        <w:rPr>
          <w:spacing w:val="40"/>
          <w:sz w:val="22"/>
        </w:rPr>
        <w:t> </w:t>
      </w:r>
      <w:r>
        <w:rPr>
          <w:sz w:val="22"/>
        </w:rPr>
        <w:t>rozhlasového</w:t>
      </w:r>
      <w:r>
        <w:rPr>
          <w:spacing w:val="40"/>
          <w:sz w:val="22"/>
        </w:rPr>
        <w:t> </w:t>
      </w:r>
      <w:r>
        <w:rPr>
          <w:sz w:val="22"/>
        </w:rPr>
        <w:t>přijímače,</w:t>
      </w:r>
      <w:r>
        <w:rPr>
          <w:spacing w:val="40"/>
          <w:sz w:val="22"/>
        </w:rPr>
        <w:t> </w:t>
      </w:r>
      <w:r>
        <w:rPr>
          <w:sz w:val="22"/>
        </w:rPr>
        <w:t>který</w:t>
      </w:r>
      <w:r>
        <w:rPr>
          <w:spacing w:val="40"/>
          <w:sz w:val="22"/>
        </w:rPr>
        <w:t> </w:t>
      </w:r>
      <w:r>
        <w:rPr>
          <w:sz w:val="22"/>
        </w:rPr>
        <w:t>bude</w:t>
      </w:r>
      <w:r>
        <w:rPr>
          <w:spacing w:val="40"/>
          <w:sz w:val="22"/>
        </w:rPr>
        <w:t> </w:t>
      </w:r>
      <w:r>
        <w:rPr>
          <w:sz w:val="22"/>
        </w:rPr>
        <w:t>naladěn</w:t>
      </w:r>
      <w:r>
        <w:rPr>
          <w:spacing w:val="40"/>
          <w:sz w:val="22"/>
        </w:rPr>
        <w:t> </w:t>
      </w:r>
      <w:r>
        <w:rPr>
          <w:sz w:val="22"/>
        </w:rPr>
        <w:t>na</w:t>
      </w:r>
      <w:r>
        <w:rPr>
          <w:spacing w:val="80"/>
          <w:sz w:val="22"/>
        </w:rPr>
        <w:t> </w:t>
      </w:r>
      <w:r>
        <w:rPr>
          <w:sz w:val="22"/>
        </w:rPr>
        <w:t>kmitočet</w:t>
      </w:r>
      <w:r>
        <w:rPr>
          <w:spacing w:val="80"/>
          <w:sz w:val="22"/>
        </w:rPr>
        <w:t> </w:t>
      </w:r>
      <w:r>
        <w:rPr>
          <w:sz w:val="22"/>
        </w:rPr>
        <w:t>dle určení HZS územně příslušného kraje,</w:t>
      </w:r>
    </w:p>
    <w:p>
      <w:pPr>
        <w:pStyle w:val="ListParagraph"/>
        <w:numPr>
          <w:ilvl w:val="3"/>
          <w:numId w:val="2"/>
        </w:numPr>
        <w:tabs>
          <w:tab w:pos="2340" w:val="left" w:leader="none"/>
        </w:tabs>
        <w:spacing w:line="240" w:lineRule="auto" w:before="0" w:after="0"/>
        <w:ind w:left="2340" w:right="630" w:hanging="994"/>
        <w:jc w:val="left"/>
        <w:rPr>
          <w:rFonts w:ascii="Arial MT" w:hAnsi="Arial MT"/>
          <w:sz w:val="22"/>
        </w:rPr>
      </w:pPr>
      <w:r>
        <w:rPr>
          <w:sz w:val="22"/>
        </w:rPr>
        <w:t>dálkové připojení externího zdroje modulace z </w:t>
      </w:r>
      <w:r>
        <w:rPr>
          <w:rFonts w:ascii="Arial MT" w:hAnsi="Arial MT"/>
          <w:sz w:val="22"/>
        </w:rPr>
        <w:t>VyC </w:t>
      </w:r>
      <w:r>
        <w:rPr>
          <w:sz w:val="22"/>
        </w:rPr>
        <w:t>(např. místní hlasový vstup </w:t>
      </w:r>
      <w:r>
        <w:rPr>
          <w:rFonts w:ascii="Arial MT" w:hAnsi="Arial MT"/>
          <w:sz w:val="22"/>
        </w:rPr>
        <w:t>- </w:t>
      </w:r>
      <w:r>
        <w:rPr>
          <w:rFonts w:ascii="Arial MT" w:hAnsi="Arial MT"/>
          <w:spacing w:val="-2"/>
          <w:sz w:val="22"/>
        </w:rPr>
        <w:t>mikrofon),</w:t>
      </w:r>
    </w:p>
    <w:p>
      <w:pPr>
        <w:pStyle w:val="ListParagraph"/>
        <w:numPr>
          <w:ilvl w:val="3"/>
          <w:numId w:val="2"/>
        </w:numPr>
        <w:tabs>
          <w:tab w:pos="2340" w:val="left" w:leader="none"/>
        </w:tabs>
        <w:spacing w:line="240" w:lineRule="auto" w:before="0" w:after="0"/>
        <w:ind w:left="2340" w:right="632" w:hanging="994"/>
        <w:jc w:val="left"/>
        <w:rPr>
          <w:rFonts w:ascii="Arial MT" w:hAnsi="Arial MT"/>
          <w:sz w:val="22"/>
        </w:rPr>
      </w:pPr>
      <w:r>
        <w:rPr>
          <w:sz w:val="22"/>
        </w:rPr>
        <w:t>dálkové</w:t>
      </w:r>
      <w:r>
        <w:rPr>
          <w:spacing w:val="80"/>
          <w:w w:val="150"/>
          <w:sz w:val="22"/>
        </w:rPr>
        <w:t> </w:t>
      </w:r>
      <w:r>
        <w:rPr>
          <w:sz w:val="22"/>
        </w:rPr>
        <w:t>připojení</w:t>
      </w:r>
      <w:r>
        <w:rPr>
          <w:spacing w:val="80"/>
          <w:w w:val="150"/>
          <w:sz w:val="22"/>
        </w:rPr>
        <w:t> </w:t>
      </w:r>
      <w:r>
        <w:rPr>
          <w:sz w:val="22"/>
        </w:rPr>
        <w:t>jiného</w:t>
      </w:r>
      <w:r>
        <w:rPr>
          <w:spacing w:val="80"/>
          <w:w w:val="150"/>
          <w:sz w:val="22"/>
        </w:rPr>
        <w:t> </w:t>
      </w:r>
      <w:r>
        <w:rPr>
          <w:sz w:val="22"/>
        </w:rPr>
        <w:t>externího</w:t>
      </w:r>
      <w:r>
        <w:rPr>
          <w:spacing w:val="80"/>
          <w:w w:val="150"/>
          <w:sz w:val="22"/>
        </w:rPr>
        <w:t> </w:t>
      </w:r>
      <w:r>
        <w:rPr>
          <w:sz w:val="22"/>
        </w:rPr>
        <w:t>zdroje</w:t>
      </w:r>
      <w:r>
        <w:rPr>
          <w:spacing w:val="80"/>
          <w:w w:val="150"/>
          <w:sz w:val="22"/>
        </w:rPr>
        <w:t> </w:t>
      </w:r>
      <w:r>
        <w:rPr>
          <w:sz w:val="22"/>
        </w:rPr>
        <w:t>modulace</w:t>
      </w:r>
      <w:r>
        <w:rPr>
          <w:spacing w:val="80"/>
          <w:w w:val="150"/>
          <w:sz w:val="22"/>
        </w:rPr>
        <w:t> </w:t>
      </w:r>
      <w:r>
        <w:rPr>
          <w:sz w:val="22"/>
        </w:rPr>
        <w:t>(např.</w:t>
      </w:r>
      <w:r>
        <w:rPr>
          <w:spacing w:val="80"/>
          <w:w w:val="150"/>
          <w:sz w:val="22"/>
        </w:rPr>
        <w:t> </w:t>
      </w:r>
      <w:r>
        <w:rPr>
          <w:rFonts w:ascii="Arial MT" w:hAnsi="Arial MT"/>
          <w:sz w:val="22"/>
        </w:rPr>
        <w:t>z</w:t>
      </w:r>
      <w:r>
        <w:rPr>
          <w:rFonts w:ascii="Arial MT" w:hAnsi="Arial MT"/>
          <w:spacing w:val="-5"/>
          <w:sz w:val="22"/>
        </w:rPr>
        <w:t> </w:t>
      </w:r>
      <w:r>
        <w:rPr>
          <w:rFonts w:ascii="Arial MT" w:hAnsi="Arial MT"/>
          <w:sz w:val="22"/>
        </w:rPr>
        <w:t>MIS</w:t>
      </w:r>
      <w:r>
        <w:rPr>
          <w:rFonts w:ascii="Arial MT" w:hAnsi="Arial MT"/>
          <w:spacing w:val="80"/>
          <w:w w:val="150"/>
          <w:sz w:val="22"/>
        </w:rPr>
        <w:t> </w:t>
      </w:r>
      <w:r>
        <w:rPr>
          <w:rFonts w:ascii="Arial MT" w:hAnsi="Arial MT"/>
          <w:sz w:val="22"/>
        </w:rPr>
        <w:t>nebo </w:t>
      </w:r>
      <w:r>
        <w:rPr>
          <w:sz w:val="22"/>
        </w:rPr>
        <w:t>vzdáleného terminálu</w:t>
      </w:r>
      <w:r>
        <w:rPr>
          <w:rFonts w:ascii="Arial MT" w:hAnsi="Arial MT"/>
          <w:sz w:val="22"/>
        </w:rPr>
        <w:t>),</w:t>
      </w:r>
    </w:p>
    <w:p>
      <w:pPr>
        <w:pStyle w:val="ListParagraph"/>
        <w:numPr>
          <w:ilvl w:val="3"/>
          <w:numId w:val="2"/>
        </w:numPr>
        <w:tabs>
          <w:tab w:pos="2340" w:val="left" w:leader="none"/>
        </w:tabs>
        <w:spacing w:line="251" w:lineRule="exact" w:before="0" w:after="0"/>
        <w:ind w:left="2340" w:right="0" w:hanging="993"/>
        <w:jc w:val="left"/>
        <w:rPr>
          <w:rFonts w:ascii="Arial MT" w:hAnsi="Arial MT"/>
          <w:sz w:val="22"/>
        </w:rPr>
      </w:pPr>
      <w:r>
        <w:rPr>
          <w:sz w:val="22"/>
        </w:rPr>
        <w:t>dálkové</w:t>
      </w:r>
      <w:r>
        <w:rPr>
          <w:spacing w:val="-1"/>
          <w:sz w:val="22"/>
        </w:rPr>
        <w:t> </w:t>
      </w:r>
      <w:r>
        <w:rPr>
          <w:sz w:val="22"/>
        </w:rPr>
        <w:t>připojení</w:t>
      </w:r>
      <w:r>
        <w:rPr>
          <w:spacing w:val="2"/>
          <w:sz w:val="22"/>
        </w:rPr>
        <w:t> </w:t>
      </w:r>
      <w:r>
        <w:rPr>
          <w:sz w:val="22"/>
        </w:rPr>
        <w:t>přímého </w:t>
      </w:r>
      <w:r>
        <w:rPr>
          <w:rFonts w:ascii="Arial MT" w:hAnsi="Arial MT"/>
          <w:sz w:val="22"/>
        </w:rPr>
        <w:t>hlasov</w:t>
      </w:r>
      <w:r>
        <w:rPr>
          <w:sz w:val="22"/>
        </w:rPr>
        <w:t>ého </w:t>
      </w:r>
      <w:r>
        <w:rPr>
          <w:rFonts w:ascii="Arial MT" w:hAnsi="Arial MT"/>
          <w:sz w:val="22"/>
        </w:rPr>
        <w:t>vstupu</w:t>
      </w:r>
      <w:r>
        <w:rPr>
          <w:rFonts w:ascii="Arial MT" w:hAnsi="Arial MT"/>
          <w:spacing w:val="-5"/>
          <w:sz w:val="22"/>
        </w:rPr>
        <w:t> </w:t>
      </w:r>
      <w:r>
        <w:rPr>
          <w:rFonts w:ascii="Arial MT" w:hAnsi="Arial MT"/>
          <w:sz w:val="22"/>
        </w:rPr>
        <w:t>z</w:t>
      </w:r>
      <w:r>
        <w:rPr>
          <w:rFonts w:ascii="Arial MT" w:hAnsi="Arial MT"/>
          <w:spacing w:val="-3"/>
          <w:sz w:val="22"/>
        </w:rPr>
        <w:t> </w:t>
      </w:r>
      <w:r>
        <w:rPr>
          <w:rFonts w:ascii="Arial MT" w:hAnsi="Arial MT"/>
          <w:spacing w:val="-4"/>
          <w:sz w:val="22"/>
        </w:rPr>
        <w:t>VyC.</w:t>
      </w:r>
    </w:p>
    <w:p>
      <w:pPr>
        <w:pStyle w:val="ListParagraph"/>
        <w:numPr>
          <w:ilvl w:val="2"/>
          <w:numId w:val="2"/>
        </w:numPr>
        <w:tabs>
          <w:tab w:pos="1357" w:val="left" w:leader="none"/>
          <w:tab w:pos="1359" w:val="left" w:leader="none"/>
        </w:tabs>
        <w:spacing w:line="240" w:lineRule="auto" w:before="121" w:after="0"/>
        <w:ind w:left="1359" w:right="632" w:hanging="721"/>
        <w:jc w:val="both"/>
        <w:rPr>
          <w:rFonts w:ascii="Arial MT" w:hAnsi="Arial MT"/>
          <w:sz w:val="22"/>
        </w:rPr>
      </w:pPr>
      <w:r>
        <w:rPr>
          <w:sz w:val="22"/>
        </w:rPr>
        <w:t>Každé verbální </w:t>
      </w:r>
      <w:r>
        <w:rPr>
          <w:rFonts w:ascii="Arial MT" w:hAnsi="Arial MT"/>
          <w:sz w:val="22"/>
        </w:rPr>
        <w:t>informaci </w:t>
      </w:r>
      <w:r>
        <w:rPr>
          <w:sz w:val="22"/>
        </w:rPr>
        <w:t>nebo hlasovému vstupu musí předcházet znělka. Znělkou musí být</w:t>
      </w:r>
      <w:r>
        <w:rPr>
          <w:spacing w:val="78"/>
          <w:w w:val="150"/>
          <w:sz w:val="22"/>
        </w:rPr>
        <w:t> </w:t>
      </w:r>
      <w:r>
        <w:rPr>
          <w:sz w:val="22"/>
        </w:rPr>
        <w:t>signalizováno</w:t>
      </w:r>
      <w:r>
        <w:rPr>
          <w:spacing w:val="79"/>
          <w:w w:val="150"/>
          <w:sz w:val="22"/>
        </w:rPr>
        <w:t> </w:t>
      </w:r>
      <w:r>
        <w:rPr>
          <w:sz w:val="22"/>
        </w:rPr>
        <w:t>i</w:t>
      </w:r>
      <w:r>
        <w:rPr>
          <w:spacing w:val="76"/>
          <w:w w:val="150"/>
          <w:sz w:val="22"/>
        </w:rPr>
        <w:t> </w:t>
      </w:r>
      <w:r>
        <w:rPr>
          <w:sz w:val="22"/>
        </w:rPr>
        <w:t>ukončení</w:t>
      </w:r>
      <w:r>
        <w:rPr>
          <w:spacing w:val="79"/>
          <w:w w:val="150"/>
          <w:sz w:val="22"/>
        </w:rPr>
        <w:t> </w:t>
      </w:r>
      <w:r>
        <w:rPr>
          <w:sz w:val="22"/>
        </w:rPr>
        <w:t>verbální</w:t>
      </w:r>
      <w:r>
        <w:rPr>
          <w:spacing w:val="79"/>
          <w:w w:val="150"/>
          <w:sz w:val="22"/>
        </w:rPr>
        <w:t> </w:t>
      </w:r>
      <w:r>
        <w:rPr>
          <w:rFonts w:ascii="Arial MT" w:hAnsi="Arial MT"/>
          <w:sz w:val="22"/>
        </w:rPr>
        <w:t>informace</w:t>
      </w:r>
      <w:r>
        <w:rPr>
          <w:rFonts w:ascii="Arial MT" w:hAnsi="Arial MT"/>
          <w:spacing w:val="76"/>
          <w:w w:val="150"/>
          <w:sz w:val="22"/>
        </w:rPr>
        <w:t> </w:t>
      </w:r>
      <w:r>
        <w:rPr>
          <w:sz w:val="22"/>
        </w:rPr>
        <w:t>nebo</w:t>
      </w:r>
      <w:r>
        <w:rPr>
          <w:spacing w:val="76"/>
          <w:w w:val="150"/>
          <w:sz w:val="22"/>
        </w:rPr>
        <w:t> </w:t>
      </w:r>
      <w:r>
        <w:rPr>
          <w:sz w:val="22"/>
        </w:rPr>
        <w:t>hlasového</w:t>
      </w:r>
      <w:r>
        <w:rPr>
          <w:spacing w:val="75"/>
          <w:w w:val="150"/>
          <w:sz w:val="22"/>
        </w:rPr>
        <w:t> </w:t>
      </w:r>
      <w:r>
        <w:rPr>
          <w:sz w:val="22"/>
        </w:rPr>
        <w:t>vstupu.</w:t>
      </w:r>
      <w:r>
        <w:rPr>
          <w:spacing w:val="78"/>
          <w:w w:val="150"/>
          <w:sz w:val="22"/>
        </w:rPr>
        <w:t> </w:t>
      </w:r>
      <w:r>
        <w:rPr>
          <w:sz w:val="22"/>
        </w:rPr>
        <w:t>Časové a kmitočtové </w:t>
      </w:r>
      <w:r>
        <w:rPr>
          <w:rFonts w:ascii="Arial MT" w:hAnsi="Arial MT"/>
          <w:sz w:val="22"/>
        </w:rPr>
        <w:t>charakteristiky </w:t>
      </w:r>
      <w:r>
        <w:rPr>
          <w:sz w:val="22"/>
        </w:rPr>
        <w:t>zněl</w:t>
      </w:r>
      <w:r>
        <w:rPr>
          <w:rFonts w:ascii="Arial MT" w:hAnsi="Arial MT"/>
          <w:sz w:val="22"/>
        </w:rPr>
        <w:t>ek jsou uvedeny v </w:t>
      </w:r>
      <w:r>
        <w:rPr>
          <w:sz w:val="22"/>
        </w:rPr>
        <w:t>příloze </w:t>
      </w:r>
      <w:r>
        <w:rPr>
          <w:rFonts w:ascii="Arial MT" w:hAnsi="Arial MT"/>
          <w:sz w:val="22"/>
        </w:rPr>
        <w:t>F.</w:t>
      </w:r>
    </w:p>
    <w:p>
      <w:pPr>
        <w:pStyle w:val="ListParagraph"/>
        <w:numPr>
          <w:ilvl w:val="2"/>
          <w:numId w:val="2"/>
        </w:numPr>
        <w:tabs>
          <w:tab w:pos="1357" w:val="left" w:leader="none"/>
          <w:tab w:pos="1359" w:val="left" w:leader="none"/>
        </w:tabs>
        <w:spacing w:line="240" w:lineRule="auto" w:before="120" w:after="0"/>
        <w:ind w:left="1359" w:right="631" w:hanging="721"/>
        <w:jc w:val="both"/>
        <w:rPr>
          <w:sz w:val="22"/>
        </w:rPr>
      </w:pPr>
      <w:r>
        <w:rPr>
          <w:rFonts w:ascii="Arial MT" w:hAnsi="Arial MT"/>
          <w:sz w:val="22"/>
        </w:rPr>
        <w:t>V</w:t>
      </w:r>
      <w:r>
        <w:rPr>
          <w:rFonts w:ascii="Arial MT" w:hAnsi="Arial MT"/>
          <w:spacing w:val="-1"/>
          <w:sz w:val="22"/>
        </w:rPr>
        <w:t> </w:t>
      </w:r>
      <w:r>
        <w:rPr>
          <w:sz w:val="22"/>
        </w:rPr>
        <w:t>případě, že</w:t>
      </w:r>
      <w:r>
        <w:rPr>
          <w:spacing w:val="-1"/>
          <w:sz w:val="22"/>
        </w:rPr>
        <w:t> </w:t>
      </w:r>
      <w:r>
        <w:rPr>
          <w:sz w:val="22"/>
        </w:rPr>
        <w:t>do 10</w:t>
      </w:r>
      <w:r>
        <w:rPr>
          <w:spacing w:val="-3"/>
          <w:sz w:val="22"/>
        </w:rPr>
        <w:t> </w:t>
      </w:r>
      <w:r>
        <w:rPr>
          <w:sz w:val="22"/>
        </w:rPr>
        <w:t>minut od</w:t>
      </w:r>
      <w:r>
        <w:rPr>
          <w:spacing w:val="-1"/>
          <w:sz w:val="22"/>
        </w:rPr>
        <w:t> </w:t>
      </w:r>
      <w:r>
        <w:rPr>
          <w:sz w:val="22"/>
        </w:rPr>
        <w:t>dálkového</w:t>
      </w:r>
      <w:r>
        <w:rPr>
          <w:spacing w:val="-1"/>
          <w:sz w:val="22"/>
        </w:rPr>
        <w:t> </w:t>
      </w:r>
      <w:r>
        <w:rPr>
          <w:sz w:val="22"/>
        </w:rPr>
        <w:t>připojení zdrojů modulace</w:t>
      </w:r>
      <w:r>
        <w:rPr>
          <w:spacing w:val="-1"/>
          <w:sz w:val="22"/>
        </w:rPr>
        <w:t> </w:t>
      </w:r>
      <w:r>
        <w:rPr>
          <w:sz w:val="22"/>
        </w:rPr>
        <w:t>dle </w:t>
      </w:r>
      <w:r>
        <w:rPr>
          <w:rFonts w:ascii="Arial MT" w:hAnsi="Arial MT"/>
          <w:sz w:val="22"/>
        </w:rPr>
        <w:t>bodu 5.4.7.</w:t>
      </w:r>
      <w:r>
        <w:rPr>
          <w:rFonts w:ascii="Arial MT" w:hAnsi="Arial MT"/>
          <w:spacing w:val="-2"/>
          <w:sz w:val="22"/>
        </w:rPr>
        <w:t> </w:t>
      </w:r>
      <w:r>
        <w:rPr>
          <w:rFonts w:ascii="Arial MT" w:hAnsi="Arial MT"/>
          <w:sz w:val="22"/>
        </w:rPr>
        <w:t>nebude </w:t>
      </w:r>
      <w:r>
        <w:rPr>
          <w:sz w:val="22"/>
        </w:rPr>
        <w:t>přijat příkaz k jejich odpojení, ukončí </w:t>
      </w:r>
      <w:r>
        <w:rPr>
          <w:rFonts w:ascii="Arial MT" w:hAnsi="Arial MT"/>
          <w:sz w:val="22"/>
        </w:rPr>
        <w:t>EKPV </w:t>
      </w:r>
      <w:r>
        <w:rPr>
          <w:sz w:val="22"/>
        </w:rPr>
        <w:t>činnost </w:t>
      </w:r>
      <w:r>
        <w:rPr>
          <w:rFonts w:ascii="Arial MT" w:hAnsi="Arial MT"/>
          <w:sz w:val="22"/>
        </w:rPr>
        <w:t>automaticky </w:t>
      </w:r>
      <w:r>
        <w:rPr>
          <w:sz w:val="22"/>
        </w:rPr>
        <w:t>sám.</w:t>
      </w:r>
    </w:p>
    <w:p>
      <w:pPr>
        <w:pStyle w:val="ListParagraph"/>
        <w:numPr>
          <w:ilvl w:val="2"/>
          <w:numId w:val="2"/>
        </w:numPr>
        <w:tabs>
          <w:tab w:pos="1357" w:val="left" w:leader="none"/>
          <w:tab w:pos="1359" w:val="left" w:leader="none"/>
        </w:tabs>
        <w:spacing w:line="242" w:lineRule="auto" w:before="120" w:after="0"/>
        <w:ind w:left="1359" w:right="636" w:hanging="721"/>
        <w:jc w:val="both"/>
        <w:rPr>
          <w:sz w:val="22"/>
        </w:rPr>
      </w:pPr>
      <w:r>
        <w:rPr>
          <w:sz w:val="22"/>
        </w:rPr>
        <w:t>Ukončení připojení rozhlasového přijímače nebo jiného externího zdroje modulace nemusí být znělkou signalizováno.</w:t>
      </w:r>
    </w:p>
    <w:p>
      <w:pPr>
        <w:pStyle w:val="ListParagraph"/>
        <w:numPr>
          <w:ilvl w:val="2"/>
          <w:numId w:val="2"/>
        </w:numPr>
        <w:tabs>
          <w:tab w:pos="1357" w:val="left" w:leader="none"/>
          <w:tab w:pos="1359" w:val="left" w:leader="none"/>
        </w:tabs>
        <w:spacing w:line="240" w:lineRule="auto" w:before="120" w:after="0"/>
        <w:ind w:left="1359" w:right="634" w:hanging="721"/>
        <w:jc w:val="both"/>
        <w:rPr>
          <w:rFonts w:ascii="Arial MT" w:hAnsi="Arial MT"/>
          <w:sz w:val="22"/>
        </w:rPr>
      </w:pPr>
      <w:r>
        <w:rPr>
          <w:sz w:val="22"/>
        </w:rPr>
        <w:t>Místní odbavení </w:t>
      </w:r>
      <w:r>
        <w:rPr>
          <w:rFonts w:ascii="Arial MT" w:hAnsi="Arial MT"/>
          <w:sz w:val="22"/>
        </w:rPr>
        <w:t>sig</w:t>
      </w:r>
      <w:r>
        <w:rPr>
          <w:sz w:val="22"/>
        </w:rPr>
        <w:t>nálů sirén </w:t>
      </w:r>
      <w:r>
        <w:rPr>
          <w:rFonts w:ascii="Arial MT" w:hAnsi="Arial MT"/>
          <w:sz w:val="22"/>
        </w:rPr>
        <w:t>a </w:t>
      </w:r>
      <w:r>
        <w:rPr>
          <w:sz w:val="22"/>
        </w:rPr>
        <w:t>verbálních informací musí být chráněno proti neautorizovanému přístupu heslem o délce minimálně 4 znaky</w:t>
      </w:r>
      <w:r>
        <w:rPr>
          <w:rFonts w:ascii="Arial MT" w:hAnsi="Arial MT"/>
          <w:sz w:val="22"/>
        </w:rPr>
        <w:t>.</w:t>
      </w:r>
    </w:p>
    <w:p>
      <w:pPr>
        <w:pStyle w:val="ListParagraph"/>
        <w:numPr>
          <w:ilvl w:val="2"/>
          <w:numId w:val="2"/>
        </w:numPr>
        <w:tabs>
          <w:tab w:pos="1357" w:val="left" w:leader="none"/>
          <w:tab w:pos="1359" w:val="left" w:leader="none"/>
        </w:tabs>
        <w:spacing w:line="242" w:lineRule="auto" w:before="118" w:after="0"/>
        <w:ind w:left="1359" w:right="631" w:hanging="721"/>
        <w:jc w:val="both"/>
        <w:rPr>
          <w:sz w:val="22"/>
        </w:rPr>
      </w:pPr>
      <w:r>
        <w:rPr>
          <w:sz w:val="22"/>
        </w:rPr>
        <w:t>Pro případ nebezpečí z prodlení musí být EKPV na ovládacím panelu vybaven samostatným</w:t>
      </w:r>
      <w:r>
        <w:rPr>
          <w:spacing w:val="80"/>
          <w:sz w:val="22"/>
        </w:rPr>
        <w:t> </w:t>
      </w:r>
      <w:r>
        <w:rPr>
          <w:sz w:val="22"/>
        </w:rPr>
        <w:t>tlačítkem</w:t>
      </w:r>
      <w:r>
        <w:rPr>
          <w:spacing w:val="80"/>
          <w:sz w:val="22"/>
        </w:rPr>
        <w:t> </w:t>
      </w:r>
      <w:r>
        <w:rPr>
          <w:sz w:val="22"/>
        </w:rPr>
        <w:t>STOP</w:t>
      </w:r>
      <w:r>
        <w:rPr>
          <w:spacing w:val="80"/>
          <w:sz w:val="22"/>
        </w:rPr>
        <w:t> </w:t>
      </w:r>
      <w:r>
        <w:rPr>
          <w:sz w:val="22"/>
        </w:rPr>
        <w:t>se</w:t>
      </w:r>
      <w:r>
        <w:rPr>
          <w:spacing w:val="80"/>
          <w:sz w:val="22"/>
        </w:rPr>
        <w:t> </w:t>
      </w:r>
      <w:r>
        <w:rPr>
          <w:sz w:val="22"/>
        </w:rPr>
        <w:t>shodnou</w:t>
      </w:r>
      <w:r>
        <w:rPr>
          <w:spacing w:val="80"/>
          <w:sz w:val="22"/>
        </w:rPr>
        <w:t> </w:t>
      </w:r>
      <w:r>
        <w:rPr>
          <w:sz w:val="22"/>
        </w:rPr>
        <w:t>funkcí,</w:t>
      </w:r>
      <w:r>
        <w:rPr>
          <w:spacing w:val="80"/>
          <w:sz w:val="22"/>
        </w:rPr>
        <w:t> </w:t>
      </w:r>
      <w:r>
        <w:rPr>
          <w:sz w:val="22"/>
        </w:rPr>
        <w:t>jakou</w:t>
      </w:r>
      <w:r>
        <w:rPr>
          <w:spacing w:val="80"/>
          <w:sz w:val="22"/>
        </w:rPr>
        <w:t> </w:t>
      </w:r>
      <w:r>
        <w:rPr>
          <w:sz w:val="22"/>
        </w:rPr>
        <w:t>má</w:t>
      </w:r>
      <w:r>
        <w:rPr>
          <w:spacing w:val="80"/>
          <w:sz w:val="22"/>
        </w:rPr>
        <w:t> </w:t>
      </w:r>
      <w:r>
        <w:rPr>
          <w:sz w:val="22"/>
        </w:rPr>
        <w:t>příkaz</w:t>
      </w:r>
      <w:r>
        <w:rPr>
          <w:spacing w:val="80"/>
          <w:sz w:val="22"/>
        </w:rPr>
        <w:t> </w:t>
      </w:r>
      <w:r>
        <w:rPr>
          <w:sz w:val="22"/>
        </w:rPr>
        <w:t>„STOP“</w:t>
      </w:r>
      <w:r>
        <w:rPr>
          <w:spacing w:val="80"/>
          <w:sz w:val="22"/>
        </w:rPr>
        <w:t> </w:t>
      </w:r>
      <w:r>
        <w:rPr>
          <w:sz w:val="22"/>
        </w:rPr>
        <w:t>dle </w:t>
      </w:r>
      <w:r>
        <w:rPr>
          <w:rFonts w:ascii="Arial MT" w:hAnsi="Arial MT"/>
          <w:sz w:val="22"/>
        </w:rPr>
        <w:t>bodu 2.5.4.1.10. </w:t>
      </w:r>
      <w:r>
        <w:rPr>
          <w:sz w:val="22"/>
        </w:rPr>
        <w:t>Aktivací tlačítka STOP je aktivována „nouzová místní priorita z </w:t>
      </w:r>
      <w:r>
        <w:rPr>
          <w:rFonts w:ascii="Arial MT" w:hAnsi="Arial MT"/>
          <w:sz w:val="22"/>
        </w:rPr>
        <w:t>titulu </w:t>
      </w:r>
      <w:r>
        <w:rPr>
          <w:sz w:val="22"/>
        </w:rPr>
        <w:t>fyzické přítomnosti obsluhy v místě události a u KPV“. </w:t>
      </w:r>
      <w:r>
        <w:rPr>
          <w:rFonts w:ascii="Arial MT" w:hAnsi="Arial MT"/>
          <w:sz w:val="22"/>
        </w:rPr>
        <w:t>P</w:t>
      </w:r>
      <w:r>
        <w:rPr>
          <w:sz w:val="22"/>
        </w:rPr>
        <w:t>říkazem STOP je ukončena jakákoliv právě realizovaná činnost KPV a tento je uveden do pohotovostního stavu. Poté je obsluze na místě umožněno místní odbavení signálu sirény, verbální </w:t>
      </w:r>
      <w:r>
        <w:rPr>
          <w:rFonts w:ascii="Arial MT" w:hAnsi="Arial MT"/>
          <w:sz w:val="22"/>
        </w:rPr>
        <w:t>informace nebo </w:t>
      </w:r>
      <w:r>
        <w:rPr>
          <w:sz w:val="22"/>
        </w:rPr>
        <w:t>hlasový vstup</w:t>
      </w:r>
      <w:r>
        <w:rPr>
          <w:rFonts w:ascii="Arial MT" w:hAnsi="Arial MT"/>
          <w:sz w:val="22"/>
        </w:rPr>
        <w:t>, pokud nejsou v </w:t>
      </w:r>
      <w:r>
        <w:rPr>
          <w:sz w:val="22"/>
        </w:rPr>
        <w:t>EKPV zařazeny jiné pokyny ve frontě dle bodu 2.5.10.</w:t>
      </w:r>
    </w:p>
    <w:p>
      <w:pPr>
        <w:pStyle w:val="ListParagraph"/>
        <w:numPr>
          <w:ilvl w:val="2"/>
          <w:numId w:val="2"/>
        </w:numPr>
        <w:tabs>
          <w:tab w:pos="1357" w:val="left" w:leader="none"/>
          <w:tab w:pos="1359" w:val="left" w:leader="none"/>
        </w:tabs>
        <w:spacing w:line="240" w:lineRule="auto" w:before="111" w:after="0"/>
        <w:ind w:left="1359" w:right="634" w:hanging="721"/>
        <w:jc w:val="both"/>
        <w:rPr>
          <w:rFonts w:ascii="Arial MT" w:hAnsi="Arial MT"/>
          <w:sz w:val="22"/>
        </w:rPr>
      </w:pPr>
      <w:r>
        <w:rPr>
          <w:sz w:val="22"/>
        </w:rPr>
        <w:t>Skříň řídící elektroniky EKPV musí být vybavena bezpečnostním kontaktem, který zajišťuje nahlášení</w:t>
      </w:r>
      <w:r>
        <w:rPr>
          <w:spacing w:val="40"/>
          <w:sz w:val="22"/>
        </w:rPr>
        <w:t> </w:t>
      </w:r>
      <w:r>
        <w:rPr>
          <w:sz w:val="22"/>
        </w:rPr>
        <w:t>otevření</w:t>
      </w:r>
      <w:r>
        <w:rPr>
          <w:spacing w:val="40"/>
          <w:sz w:val="22"/>
        </w:rPr>
        <w:t> </w:t>
      </w:r>
      <w:r>
        <w:rPr>
          <w:sz w:val="22"/>
        </w:rPr>
        <w:t>skříně</w:t>
      </w:r>
      <w:r>
        <w:rPr>
          <w:spacing w:val="40"/>
          <w:sz w:val="22"/>
        </w:rPr>
        <w:t> </w:t>
      </w:r>
      <w:r>
        <w:rPr>
          <w:sz w:val="22"/>
        </w:rPr>
        <w:t>do</w:t>
      </w:r>
      <w:r>
        <w:rPr>
          <w:spacing w:val="40"/>
          <w:sz w:val="22"/>
        </w:rPr>
        <w:t> </w:t>
      </w:r>
      <w:r>
        <w:rPr>
          <w:sz w:val="22"/>
        </w:rPr>
        <w:t>systému</w:t>
      </w:r>
      <w:r>
        <w:rPr>
          <w:spacing w:val="40"/>
          <w:sz w:val="22"/>
        </w:rPr>
        <w:t> </w:t>
      </w:r>
      <w:r>
        <w:rPr>
          <w:sz w:val="22"/>
        </w:rPr>
        <w:t>diagnostiky</w:t>
      </w:r>
      <w:r>
        <w:rPr>
          <w:spacing w:val="40"/>
          <w:sz w:val="22"/>
        </w:rPr>
        <w:t> </w:t>
      </w:r>
      <w:r>
        <w:rPr>
          <w:sz w:val="22"/>
        </w:rPr>
        <w:t>a</w:t>
      </w:r>
      <w:r>
        <w:rPr>
          <w:spacing w:val="40"/>
          <w:sz w:val="22"/>
        </w:rPr>
        <w:t> </w:t>
      </w:r>
      <w:r>
        <w:rPr>
          <w:sz w:val="22"/>
        </w:rPr>
        <w:t>kontroly</w:t>
      </w:r>
      <w:r>
        <w:rPr>
          <w:spacing w:val="40"/>
          <w:sz w:val="22"/>
        </w:rPr>
        <w:t> </w:t>
      </w:r>
      <w:r>
        <w:rPr>
          <w:sz w:val="22"/>
        </w:rPr>
        <w:t>provozních</w:t>
      </w:r>
      <w:r>
        <w:rPr>
          <w:spacing w:val="40"/>
          <w:sz w:val="22"/>
        </w:rPr>
        <w:t> </w:t>
      </w:r>
      <w:r>
        <w:rPr>
          <w:sz w:val="22"/>
        </w:rPr>
        <w:t>stavů</w:t>
      </w:r>
      <w:r>
        <w:rPr>
          <w:spacing w:val="40"/>
          <w:sz w:val="22"/>
        </w:rPr>
        <w:t> </w:t>
      </w:r>
      <w:r>
        <w:rPr>
          <w:sz w:val="22"/>
        </w:rPr>
        <w:t>d</w:t>
      </w:r>
      <w:r>
        <w:rPr>
          <w:rFonts w:ascii="Arial MT" w:hAnsi="Arial MT"/>
          <w:sz w:val="22"/>
        </w:rPr>
        <w:t>le</w:t>
      </w:r>
      <w:r>
        <w:rPr>
          <w:rFonts w:ascii="Arial MT" w:hAnsi="Arial MT"/>
          <w:spacing w:val="40"/>
          <w:sz w:val="22"/>
        </w:rPr>
        <w:t> </w:t>
      </w:r>
      <w:r>
        <w:rPr>
          <w:rFonts w:ascii="Arial MT" w:hAnsi="Arial MT"/>
          <w:sz w:val="22"/>
        </w:rPr>
        <w:t>bodu 5.4.14.1.1.</w:t>
      </w:r>
    </w:p>
    <w:p>
      <w:pPr>
        <w:pStyle w:val="ListParagraph"/>
        <w:numPr>
          <w:ilvl w:val="2"/>
          <w:numId w:val="2"/>
        </w:numPr>
        <w:tabs>
          <w:tab w:pos="1357" w:val="left" w:leader="none"/>
          <w:tab w:pos="1359" w:val="left" w:leader="none"/>
        </w:tabs>
        <w:spacing w:line="240" w:lineRule="auto" w:before="122" w:after="0"/>
        <w:ind w:left="1359" w:right="631" w:hanging="721"/>
        <w:jc w:val="both"/>
        <w:rPr>
          <w:rFonts w:ascii="Arial MT" w:hAnsi="Arial MT"/>
          <w:sz w:val="22"/>
        </w:rPr>
      </w:pPr>
      <w:r>
        <w:rPr>
          <w:sz w:val="22"/>
        </w:rPr>
        <w:t>EKPV musí být vybaven</w:t>
      </w:r>
      <w:r>
        <w:rPr>
          <w:spacing w:val="-1"/>
          <w:sz w:val="22"/>
        </w:rPr>
        <w:t> </w:t>
      </w:r>
      <w:r>
        <w:rPr>
          <w:sz w:val="22"/>
        </w:rPr>
        <w:t>autodiagnostikou a na dotaz, periodicky generovaný KPPS druhé vrstvy přenosové</w:t>
      </w:r>
      <w:r>
        <w:rPr>
          <w:spacing w:val="-3"/>
          <w:sz w:val="22"/>
        </w:rPr>
        <w:t> </w:t>
      </w:r>
      <w:r>
        <w:rPr>
          <w:sz w:val="22"/>
        </w:rPr>
        <w:t>s</w:t>
      </w:r>
      <w:r>
        <w:rPr>
          <w:rFonts w:ascii="Arial MT" w:hAnsi="Arial MT"/>
          <w:sz w:val="22"/>
        </w:rPr>
        <w:t>oustavy</w:t>
      </w:r>
      <w:r>
        <w:rPr>
          <w:rFonts w:ascii="Arial MT" w:hAnsi="Arial MT"/>
          <w:spacing w:val="-3"/>
          <w:sz w:val="22"/>
        </w:rPr>
        <w:t> </w:t>
      </w:r>
      <w:r>
        <w:rPr>
          <w:rFonts w:ascii="Arial MT" w:hAnsi="Arial MT"/>
          <w:sz w:val="22"/>
        </w:rPr>
        <w:t>JSVV,</w:t>
      </w:r>
      <w:r>
        <w:rPr>
          <w:rFonts w:ascii="Arial MT" w:hAnsi="Arial MT"/>
          <w:spacing w:val="-4"/>
          <w:sz w:val="22"/>
        </w:rPr>
        <w:t> </w:t>
      </w:r>
      <w:r>
        <w:rPr>
          <w:rFonts w:ascii="Arial MT" w:hAnsi="Arial MT"/>
          <w:sz w:val="22"/>
        </w:rPr>
        <w:t>nebo</w:t>
      </w:r>
      <w:r>
        <w:rPr>
          <w:rFonts w:ascii="Arial MT" w:hAnsi="Arial MT"/>
          <w:spacing w:val="-3"/>
          <w:sz w:val="22"/>
        </w:rPr>
        <w:t> </w:t>
      </w:r>
      <w:r>
        <w:rPr>
          <w:rFonts w:ascii="Arial MT" w:hAnsi="Arial MT"/>
          <w:sz w:val="22"/>
        </w:rPr>
        <w:t>na</w:t>
      </w:r>
      <w:r>
        <w:rPr>
          <w:rFonts w:ascii="Arial MT" w:hAnsi="Arial MT"/>
          <w:spacing w:val="-6"/>
          <w:sz w:val="22"/>
        </w:rPr>
        <w:t> </w:t>
      </w:r>
      <w:r>
        <w:rPr>
          <w:sz w:val="22"/>
        </w:rPr>
        <w:t>dotaz</w:t>
      </w:r>
      <w:r>
        <w:rPr>
          <w:spacing w:val="-2"/>
          <w:sz w:val="22"/>
        </w:rPr>
        <w:t> </w:t>
      </w:r>
      <w:r>
        <w:rPr>
          <w:sz w:val="22"/>
        </w:rPr>
        <w:t>zadaný z VyC, předá</w:t>
      </w:r>
      <w:r>
        <w:rPr>
          <w:spacing w:val="-3"/>
          <w:sz w:val="22"/>
        </w:rPr>
        <w:t> </w:t>
      </w:r>
      <w:r>
        <w:rPr>
          <w:sz w:val="22"/>
        </w:rPr>
        <w:t>na</w:t>
      </w:r>
      <w:r>
        <w:rPr>
          <w:spacing w:val="-3"/>
          <w:sz w:val="22"/>
        </w:rPr>
        <w:t> </w:t>
      </w:r>
      <w:r>
        <w:rPr>
          <w:sz w:val="22"/>
        </w:rPr>
        <w:t>rozhraní RS</w:t>
      </w:r>
      <w:r>
        <w:rPr>
          <w:rFonts w:ascii="Arial MT" w:hAnsi="Arial MT"/>
          <w:sz w:val="22"/>
        </w:rPr>
        <w:t>-232 KPPS informaci o:</w:t>
      </w:r>
    </w:p>
    <w:p>
      <w:pPr>
        <w:pStyle w:val="ListParagraph"/>
        <w:numPr>
          <w:ilvl w:val="3"/>
          <w:numId w:val="2"/>
        </w:numPr>
        <w:tabs>
          <w:tab w:pos="2338" w:val="left" w:leader="none"/>
        </w:tabs>
        <w:spacing w:line="240" w:lineRule="auto" w:before="12" w:after="0"/>
        <w:ind w:left="2338" w:right="0" w:hanging="991"/>
        <w:jc w:val="both"/>
        <w:rPr>
          <w:sz w:val="22"/>
        </w:rPr>
      </w:pPr>
      <w:r>
        <w:rPr>
          <w:sz w:val="22"/>
        </w:rPr>
        <w:t>Provozním</w:t>
      </w:r>
      <w:r>
        <w:rPr>
          <w:spacing w:val="7"/>
          <w:sz w:val="22"/>
        </w:rPr>
        <w:t> </w:t>
      </w:r>
      <w:r>
        <w:rPr>
          <w:spacing w:val="-2"/>
          <w:sz w:val="22"/>
        </w:rPr>
        <w:t>stavu</w:t>
      </w:r>
    </w:p>
    <w:p>
      <w:pPr>
        <w:pStyle w:val="ListParagraph"/>
        <w:numPr>
          <w:ilvl w:val="4"/>
          <w:numId w:val="2"/>
        </w:numPr>
        <w:tabs>
          <w:tab w:pos="3469" w:val="left" w:leader="none"/>
        </w:tabs>
        <w:spacing w:line="244" w:lineRule="auto" w:before="11" w:after="0"/>
        <w:ind w:left="2340" w:right="2137" w:firstLine="4"/>
        <w:jc w:val="left"/>
        <w:rPr>
          <w:rFonts w:ascii="Arial MT" w:hAnsi="Arial MT"/>
          <w:sz w:val="22"/>
        </w:rPr>
      </w:pPr>
      <w:r>
        <w:rPr>
          <w:spacing w:val="-2"/>
          <w:w w:val="110"/>
          <w:sz w:val="22"/>
        </w:rPr>
        <w:t>Skříň</w:t>
      </w:r>
      <w:r>
        <w:rPr>
          <w:spacing w:val="-15"/>
          <w:w w:val="110"/>
          <w:sz w:val="22"/>
        </w:rPr>
        <w:t> </w:t>
      </w:r>
      <w:r>
        <w:rPr>
          <w:spacing w:val="-2"/>
          <w:w w:val="110"/>
          <w:sz w:val="22"/>
        </w:rPr>
        <w:t>řídící</w:t>
      </w:r>
      <w:r>
        <w:rPr>
          <w:spacing w:val="-13"/>
          <w:w w:val="110"/>
          <w:sz w:val="22"/>
        </w:rPr>
        <w:t> </w:t>
      </w:r>
      <w:r>
        <w:rPr>
          <w:spacing w:val="-2"/>
          <w:w w:val="110"/>
          <w:sz w:val="22"/>
        </w:rPr>
        <w:t>elektroniky</w:t>
      </w:r>
      <w:r>
        <w:rPr>
          <w:spacing w:val="-14"/>
          <w:w w:val="110"/>
          <w:sz w:val="22"/>
        </w:rPr>
        <w:t> </w:t>
      </w:r>
      <w:r>
        <w:rPr>
          <w:spacing w:val="-2"/>
          <w:w w:val="110"/>
          <w:sz w:val="22"/>
        </w:rPr>
        <w:t>–</w:t>
      </w:r>
      <w:r>
        <w:rPr>
          <w:spacing w:val="-15"/>
          <w:w w:val="110"/>
          <w:sz w:val="22"/>
        </w:rPr>
        <w:t> </w:t>
      </w:r>
      <w:r>
        <w:rPr>
          <w:spacing w:val="-2"/>
          <w:w w:val="110"/>
          <w:sz w:val="22"/>
        </w:rPr>
        <w:t>zavřena</w:t>
      </w:r>
      <w:r>
        <w:rPr>
          <w:spacing w:val="-14"/>
          <w:w w:val="110"/>
          <w:sz w:val="22"/>
        </w:rPr>
        <w:t> </w:t>
      </w:r>
      <w:r>
        <w:rPr>
          <w:spacing w:val="-2"/>
          <w:w w:val="110"/>
          <w:sz w:val="22"/>
        </w:rPr>
        <w:t>/</w:t>
      </w:r>
      <w:r>
        <w:rPr>
          <w:spacing w:val="-12"/>
          <w:w w:val="110"/>
          <w:sz w:val="22"/>
        </w:rPr>
        <w:t> </w:t>
      </w:r>
      <w:r>
        <w:rPr>
          <w:spacing w:val="-2"/>
          <w:w w:val="110"/>
          <w:sz w:val="22"/>
        </w:rPr>
        <w:t>otevřena. </w:t>
      </w:r>
      <w:r>
        <w:rPr>
          <w:rFonts w:ascii="Arial MT" w:hAnsi="Arial MT"/>
          <w:sz w:val="22"/>
        </w:rPr>
        <w:t>5.4.14.1.2.</w:t>
      </w:r>
      <w:r>
        <w:rPr>
          <w:rFonts w:ascii="Arial MT" w:hAnsi="Arial MT"/>
          <w:spacing w:val="40"/>
          <w:sz w:val="22"/>
        </w:rPr>
        <w:t> </w:t>
      </w:r>
      <w:r>
        <w:rPr>
          <w:sz w:val="22"/>
        </w:rPr>
        <w:t>Kapacita akumulátoru – </w:t>
      </w:r>
      <w:r>
        <w:rPr>
          <w:rFonts w:ascii="Arial MT" w:hAnsi="Arial MT"/>
          <w:sz w:val="22"/>
        </w:rPr>
        <w:t>OK / </w:t>
      </w:r>
      <w:r>
        <w:rPr>
          <w:sz w:val="22"/>
        </w:rPr>
        <w:t>nedostatečná</w:t>
      </w:r>
      <w:r>
        <w:rPr>
          <w:rFonts w:ascii="Arial MT" w:hAnsi="Arial MT"/>
          <w:sz w:val="22"/>
        </w:rPr>
        <w:t>. 5.4.14.1.3.</w:t>
      </w:r>
      <w:r>
        <w:rPr>
          <w:rFonts w:ascii="Arial MT" w:hAnsi="Arial MT"/>
          <w:spacing w:val="39"/>
          <w:sz w:val="22"/>
        </w:rPr>
        <w:t> </w:t>
      </w:r>
      <w:r>
        <w:rPr>
          <w:sz w:val="22"/>
        </w:rPr>
        <w:t>Napájení z elektrorozvodné sítě – </w:t>
      </w:r>
      <w:r>
        <w:rPr>
          <w:rFonts w:ascii="Arial MT" w:hAnsi="Arial MT"/>
          <w:sz w:val="22"/>
        </w:rPr>
        <w:t>OK / mimo provoz. 5.4.14.1.4.</w:t>
      </w:r>
      <w:r>
        <w:rPr>
          <w:rFonts w:ascii="Arial MT" w:hAnsi="Arial MT"/>
          <w:spacing w:val="40"/>
          <w:sz w:val="22"/>
        </w:rPr>
        <w:t> </w:t>
      </w:r>
      <w:r>
        <w:rPr>
          <w:rFonts w:ascii="Arial MT" w:hAnsi="Arial MT"/>
          <w:sz w:val="22"/>
        </w:rPr>
        <w:t>Stav audio cesty </w:t>
      </w:r>
      <w:r>
        <w:rPr>
          <w:sz w:val="22"/>
        </w:rPr>
        <w:t>– </w:t>
      </w:r>
      <w:r>
        <w:rPr>
          <w:rFonts w:ascii="Arial MT" w:hAnsi="Arial MT"/>
          <w:sz w:val="22"/>
        </w:rPr>
        <w:t>OK / porucha.</w:t>
      </w:r>
    </w:p>
    <w:p>
      <w:pPr>
        <w:pStyle w:val="BodyText"/>
        <w:spacing w:line="249" w:lineRule="auto" w:before="9"/>
        <w:ind w:left="2340" w:right="3501"/>
      </w:pPr>
      <w:r>
        <w:rPr>
          <w:rFonts w:ascii="Arial MT" w:hAnsi="Arial MT"/>
        </w:rPr>
        <w:t>5.4.14.1.5.</w:t>
      </w:r>
      <w:r>
        <w:rPr>
          <w:rFonts w:ascii="Arial MT" w:hAnsi="Arial MT"/>
          <w:spacing w:val="40"/>
        </w:rPr>
        <w:t> </w:t>
      </w:r>
      <w:r>
        <w:rPr/>
        <w:t>Aktuální napětí akumulátorů</w:t>
      </w:r>
      <w:r>
        <w:rPr>
          <w:rFonts w:ascii="Arial MT" w:hAnsi="Arial MT"/>
        </w:rPr>
        <w:t>. 5.4.14.1.6.</w:t>
      </w:r>
      <w:r>
        <w:rPr>
          <w:rFonts w:ascii="Arial MT" w:hAnsi="Arial MT"/>
          <w:spacing w:val="19"/>
        </w:rPr>
        <w:t> </w:t>
      </w:r>
      <w:r>
        <w:rPr/>
        <w:t>Počet</w:t>
      </w:r>
      <w:r>
        <w:rPr>
          <w:spacing w:val="-4"/>
        </w:rPr>
        <w:t> </w:t>
      </w:r>
      <w:r>
        <w:rPr/>
        <w:t>připojených</w:t>
      </w:r>
      <w:r>
        <w:rPr>
          <w:spacing w:val="-8"/>
        </w:rPr>
        <w:t> </w:t>
      </w:r>
      <w:r>
        <w:rPr/>
        <w:t>akustických</w:t>
      </w:r>
      <w:r>
        <w:rPr>
          <w:spacing w:val="-6"/>
        </w:rPr>
        <w:t> </w:t>
      </w:r>
      <w:r>
        <w:rPr/>
        <w:t>hlavic. </w:t>
      </w:r>
      <w:r>
        <w:rPr>
          <w:rFonts w:ascii="Arial MT" w:hAnsi="Arial MT"/>
        </w:rPr>
        <w:t>5.4.14.1.7.</w:t>
      </w:r>
      <w:r>
        <w:rPr>
          <w:rFonts w:ascii="Arial MT" w:hAnsi="Arial MT"/>
          <w:spacing w:val="40"/>
        </w:rPr>
        <w:t> </w:t>
      </w:r>
      <w:r>
        <w:rPr/>
        <w:t>Počet vadných akustických hlavic.</w:t>
      </w:r>
    </w:p>
    <w:p>
      <w:pPr>
        <w:pStyle w:val="ListParagraph"/>
        <w:numPr>
          <w:ilvl w:val="4"/>
          <w:numId w:val="7"/>
        </w:numPr>
        <w:tabs>
          <w:tab w:pos="3469" w:val="left" w:leader="none"/>
        </w:tabs>
        <w:spacing w:line="251" w:lineRule="exact" w:before="0" w:after="0"/>
        <w:ind w:left="3469" w:right="0" w:hanging="1129"/>
        <w:jc w:val="left"/>
        <w:rPr>
          <w:rFonts w:ascii="Arial MT" w:hAnsi="Arial MT"/>
          <w:sz w:val="22"/>
        </w:rPr>
      </w:pPr>
      <w:r>
        <w:rPr>
          <w:sz w:val="22"/>
        </w:rPr>
        <w:t>Počet</w:t>
      </w:r>
      <w:r>
        <w:rPr>
          <w:spacing w:val="4"/>
          <w:sz w:val="22"/>
        </w:rPr>
        <w:t> </w:t>
      </w:r>
      <w:r>
        <w:rPr>
          <w:sz w:val="22"/>
        </w:rPr>
        <w:t>příkazů v</w:t>
      </w:r>
      <w:r>
        <w:rPr>
          <w:spacing w:val="3"/>
          <w:sz w:val="22"/>
        </w:rPr>
        <w:t> </w:t>
      </w:r>
      <w:r>
        <w:rPr>
          <w:rFonts w:ascii="Arial MT" w:hAnsi="Arial MT"/>
          <w:spacing w:val="-2"/>
          <w:sz w:val="22"/>
        </w:rPr>
        <w:t>aktivaci.</w:t>
      </w:r>
    </w:p>
    <w:p>
      <w:pPr>
        <w:pStyle w:val="ListParagraph"/>
        <w:numPr>
          <w:ilvl w:val="4"/>
          <w:numId w:val="7"/>
        </w:numPr>
        <w:tabs>
          <w:tab w:pos="3469" w:val="left" w:leader="none"/>
        </w:tabs>
        <w:spacing w:line="240" w:lineRule="auto" w:before="11" w:after="0"/>
        <w:ind w:left="3469" w:right="0" w:hanging="1129"/>
        <w:jc w:val="left"/>
        <w:rPr>
          <w:rFonts w:ascii="Arial MT" w:hAnsi="Arial MT"/>
          <w:sz w:val="22"/>
        </w:rPr>
      </w:pPr>
      <w:r>
        <w:rPr>
          <w:sz w:val="22"/>
        </w:rPr>
        <w:t>Aktuálně</w:t>
      </w:r>
      <w:r>
        <w:rPr>
          <w:spacing w:val="-1"/>
          <w:sz w:val="22"/>
        </w:rPr>
        <w:t> </w:t>
      </w:r>
      <w:r>
        <w:rPr>
          <w:sz w:val="22"/>
        </w:rPr>
        <w:t>prováděný příkaz</w:t>
      </w:r>
      <w:r>
        <w:rPr>
          <w:spacing w:val="-1"/>
          <w:sz w:val="22"/>
        </w:rPr>
        <w:t> </w:t>
      </w:r>
      <w:r>
        <w:rPr>
          <w:sz w:val="22"/>
        </w:rPr>
        <w:t>z</w:t>
      </w:r>
      <w:r>
        <w:rPr>
          <w:spacing w:val="2"/>
          <w:sz w:val="22"/>
        </w:rPr>
        <w:t> </w:t>
      </w:r>
      <w:r>
        <w:rPr>
          <w:rFonts w:ascii="Arial MT" w:hAnsi="Arial MT"/>
          <w:spacing w:val="-2"/>
          <w:sz w:val="22"/>
        </w:rPr>
        <w:t>aktivace.</w:t>
      </w:r>
    </w:p>
    <w:p>
      <w:pPr>
        <w:pStyle w:val="ListParagraph"/>
        <w:numPr>
          <w:ilvl w:val="3"/>
          <w:numId w:val="2"/>
        </w:numPr>
        <w:tabs>
          <w:tab w:pos="2338" w:val="left" w:leader="none"/>
        </w:tabs>
        <w:spacing w:line="240" w:lineRule="auto" w:before="9" w:after="0"/>
        <w:ind w:left="2338" w:right="0" w:hanging="991"/>
        <w:jc w:val="both"/>
        <w:rPr>
          <w:rFonts w:ascii="Arial MT" w:hAnsi="Arial MT"/>
          <w:sz w:val="22"/>
        </w:rPr>
      </w:pPr>
      <w:r>
        <w:rPr>
          <w:sz w:val="22"/>
        </w:rPr>
        <w:t>Provozním</w:t>
      </w:r>
      <w:r>
        <w:rPr>
          <w:spacing w:val="8"/>
          <w:sz w:val="22"/>
        </w:rPr>
        <w:t> </w:t>
      </w:r>
      <w:r>
        <w:rPr>
          <w:spacing w:val="-2"/>
          <w:sz w:val="22"/>
        </w:rPr>
        <w:t>režimu</w:t>
      </w:r>
      <w:r>
        <w:rPr>
          <w:rFonts w:ascii="Arial MT" w:hAnsi="Arial MT"/>
          <w:spacing w:val="-2"/>
          <w:sz w:val="22"/>
        </w:rPr>
        <w:t>:</w:t>
      </w:r>
    </w:p>
    <w:p>
      <w:pPr>
        <w:pStyle w:val="ListParagraph"/>
        <w:numPr>
          <w:ilvl w:val="4"/>
          <w:numId w:val="8"/>
        </w:numPr>
        <w:tabs>
          <w:tab w:pos="3471" w:val="left" w:leader="none"/>
        </w:tabs>
        <w:spacing w:line="240" w:lineRule="auto" w:before="1" w:after="0"/>
        <w:ind w:left="3471" w:right="0" w:hanging="1131"/>
        <w:jc w:val="left"/>
        <w:rPr>
          <w:rFonts w:ascii="Arial MT" w:hAnsi="Arial MT"/>
          <w:sz w:val="22"/>
        </w:rPr>
      </w:pPr>
      <w:r>
        <w:rPr>
          <w:sz w:val="22"/>
        </w:rPr>
        <w:t>Klidový</w:t>
      </w:r>
      <w:r>
        <w:rPr>
          <w:spacing w:val="-9"/>
          <w:sz w:val="22"/>
        </w:rPr>
        <w:t> </w:t>
      </w:r>
      <w:r>
        <w:rPr>
          <w:spacing w:val="-2"/>
          <w:sz w:val="22"/>
        </w:rPr>
        <w:t>stav</w:t>
      </w:r>
      <w:r>
        <w:rPr>
          <w:rFonts w:ascii="Arial MT" w:hAnsi="Arial MT"/>
          <w:spacing w:val="-2"/>
          <w:sz w:val="22"/>
        </w:rPr>
        <w:t>.</w:t>
      </w:r>
    </w:p>
    <w:p>
      <w:pPr>
        <w:pStyle w:val="ListParagraph"/>
        <w:numPr>
          <w:ilvl w:val="4"/>
          <w:numId w:val="8"/>
        </w:numPr>
        <w:tabs>
          <w:tab w:pos="3471" w:val="left" w:leader="none"/>
        </w:tabs>
        <w:spacing w:line="240" w:lineRule="auto" w:before="12" w:after="0"/>
        <w:ind w:left="3471" w:right="0" w:hanging="1131"/>
        <w:jc w:val="left"/>
        <w:rPr>
          <w:rFonts w:ascii="Arial MT" w:hAnsi="Arial MT"/>
          <w:sz w:val="22"/>
        </w:rPr>
      </w:pPr>
      <w:r>
        <w:rPr>
          <w:sz w:val="22"/>
        </w:rPr>
        <w:t>Spuštěn</w:t>
      </w:r>
      <w:r>
        <w:rPr>
          <w:spacing w:val="10"/>
          <w:sz w:val="22"/>
        </w:rPr>
        <w:t> </w:t>
      </w:r>
      <w:r>
        <w:rPr>
          <w:sz w:val="22"/>
        </w:rPr>
        <w:t>signál</w:t>
      </w:r>
      <w:r>
        <w:rPr>
          <w:spacing w:val="9"/>
          <w:sz w:val="22"/>
        </w:rPr>
        <w:t> </w:t>
      </w:r>
      <w:r>
        <w:rPr>
          <w:sz w:val="22"/>
        </w:rPr>
        <w:t>sirény</w:t>
      </w:r>
      <w:r>
        <w:rPr>
          <w:spacing w:val="8"/>
          <w:sz w:val="22"/>
        </w:rPr>
        <w:t> </w:t>
      </w:r>
      <w:r>
        <w:rPr>
          <w:sz w:val="22"/>
        </w:rPr>
        <w:t>(1</w:t>
      </w:r>
      <w:r>
        <w:rPr>
          <w:spacing w:val="7"/>
          <w:sz w:val="22"/>
        </w:rPr>
        <w:t> </w:t>
      </w:r>
      <w:r>
        <w:rPr>
          <w:sz w:val="22"/>
        </w:rPr>
        <w:t>–</w:t>
      </w:r>
      <w:r>
        <w:rPr>
          <w:spacing w:val="11"/>
          <w:sz w:val="22"/>
        </w:rPr>
        <w:t> </w:t>
      </w:r>
      <w:r>
        <w:rPr>
          <w:rFonts w:ascii="Arial MT" w:hAnsi="Arial MT"/>
          <w:spacing w:val="-5"/>
          <w:sz w:val="22"/>
        </w:rPr>
        <w:t>3).</w:t>
      </w:r>
    </w:p>
    <w:p>
      <w:pPr>
        <w:pStyle w:val="ListParagraph"/>
        <w:numPr>
          <w:ilvl w:val="4"/>
          <w:numId w:val="8"/>
        </w:numPr>
        <w:tabs>
          <w:tab w:pos="3471" w:val="left" w:leader="none"/>
        </w:tabs>
        <w:spacing w:line="240" w:lineRule="auto" w:before="9" w:after="0"/>
        <w:ind w:left="3471" w:right="0" w:hanging="1131"/>
        <w:jc w:val="left"/>
        <w:rPr>
          <w:sz w:val="22"/>
        </w:rPr>
      </w:pPr>
      <w:r>
        <w:rPr>
          <w:sz w:val="22"/>
        </w:rPr>
        <w:t>Spuštěna</w:t>
      </w:r>
      <w:r>
        <w:rPr>
          <w:spacing w:val="-3"/>
          <w:sz w:val="22"/>
        </w:rPr>
        <w:t> </w:t>
      </w:r>
      <w:r>
        <w:rPr>
          <w:sz w:val="22"/>
        </w:rPr>
        <w:t>znělka</w:t>
      </w:r>
      <w:r>
        <w:rPr>
          <w:spacing w:val="-5"/>
          <w:sz w:val="22"/>
        </w:rPr>
        <w:t> </w:t>
      </w:r>
      <w:r>
        <w:rPr>
          <w:sz w:val="22"/>
        </w:rPr>
        <w:t>(1, </w:t>
      </w:r>
      <w:r>
        <w:rPr>
          <w:spacing w:val="-5"/>
          <w:sz w:val="22"/>
        </w:rPr>
        <w:t>2).</w:t>
      </w:r>
    </w:p>
    <w:p>
      <w:pPr>
        <w:pStyle w:val="ListParagraph"/>
        <w:numPr>
          <w:ilvl w:val="4"/>
          <w:numId w:val="8"/>
        </w:numPr>
        <w:tabs>
          <w:tab w:pos="3471" w:val="left" w:leader="none"/>
        </w:tabs>
        <w:spacing w:line="240" w:lineRule="auto" w:before="11" w:after="0"/>
        <w:ind w:left="3471" w:right="0" w:hanging="1131"/>
        <w:jc w:val="left"/>
        <w:rPr>
          <w:rFonts w:ascii="Arial MT" w:hAnsi="Arial MT"/>
          <w:sz w:val="22"/>
        </w:rPr>
      </w:pPr>
      <w:r>
        <w:rPr>
          <w:sz w:val="22"/>
        </w:rPr>
        <w:t>Spuštěna</w:t>
      </w:r>
      <w:r>
        <w:rPr>
          <w:spacing w:val="12"/>
          <w:sz w:val="22"/>
        </w:rPr>
        <w:t> </w:t>
      </w:r>
      <w:r>
        <w:rPr>
          <w:sz w:val="22"/>
        </w:rPr>
        <w:t>verbální</w:t>
      </w:r>
      <w:r>
        <w:rPr>
          <w:spacing w:val="11"/>
          <w:sz w:val="22"/>
        </w:rPr>
        <w:t> </w:t>
      </w:r>
      <w:r>
        <w:rPr>
          <w:rFonts w:ascii="Arial MT" w:hAnsi="Arial MT"/>
          <w:sz w:val="22"/>
        </w:rPr>
        <w:t>informace</w:t>
      </w:r>
      <w:r>
        <w:rPr>
          <w:rFonts w:ascii="Arial MT" w:hAnsi="Arial MT"/>
          <w:spacing w:val="9"/>
          <w:sz w:val="22"/>
        </w:rPr>
        <w:t> </w:t>
      </w:r>
      <w:r>
        <w:rPr>
          <w:rFonts w:ascii="Arial MT" w:hAnsi="Arial MT"/>
          <w:sz w:val="22"/>
        </w:rPr>
        <w:t>(1</w:t>
      </w:r>
      <w:r>
        <w:rPr>
          <w:rFonts w:ascii="Arial MT" w:hAnsi="Arial MT"/>
          <w:spacing w:val="8"/>
          <w:sz w:val="22"/>
        </w:rPr>
        <w:t> </w:t>
      </w:r>
      <w:r>
        <w:rPr>
          <w:sz w:val="22"/>
        </w:rPr>
        <w:t>–</w:t>
      </w:r>
      <w:r>
        <w:rPr>
          <w:spacing w:val="12"/>
          <w:sz w:val="22"/>
        </w:rPr>
        <w:t> </w:t>
      </w:r>
      <w:r>
        <w:rPr>
          <w:rFonts w:ascii="Arial MT" w:hAnsi="Arial MT"/>
          <w:spacing w:val="-4"/>
          <w:sz w:val="22"/>
        </w:rPr>
        <w:t>20).</w:t>
      </w:r>
    </w:p>
    <w:p>
      <w:pPr>
        <w:pStyle w:val="ListParagraph"/>
        <w:numPr>
          <w:ilvl w:val="4"/>
          <w:numId w:val="8"/>
        </w:numPr>
        <w:tabs>
          <w:tab w:pos="3471" w:val="left" w:leader="none"/>
        </w:tabs>
        <w:spacing w:line="240" w:lineRule="auto" w:before="8" w:after="0"/>
        <w:ind w:left="3471" w:right="0" w:hanging="1131"/>
        <w:jc w:val="left"/>
        <w:rPr>
          <w:rFonts w:ascii="Arial MT" w:hAnsi="Arial MT"/>
          <w:sz w:val="22"/>
        </w:rPr>
      </w:pPr>
      <w:r>
        <w:rPr>
          <w:sz w:val="22"/>
        </w:rPr>
        <w:t>Rozhlasové</w:t>
      </w:r>
      <w:r>
        <w:rPr>
          <w:spacing w:val="-11"/>
          <w:sz w:val="22"/>
        </w:rPr>
        <w:t> </w:t>
      </w:r>
      <w:r>
        <w:rPr>
          <w:spacing w:val="-2"/>
          <w:sz w:val="22"/>
        </w:rPr>
        <w:t>vysílání</w:t>
      </w:r>
      <w:r>
        <w:rPr>
          <w:rFonts w:ascii="Arial MT" w:hAnsi="Arial MT"/>
          <w:spacing w:val="-2"/>
          <w:sz w:val="22"/>
        </w:rPr>
        <w:t>.</w:t>
      </w:r>
    </w:p>
    <w:p>
      <w:pPr>
        <w:pStyle w:val="ListParagraph"/>
        <w:numPr>
          <w:ilvl w:val="4"/>
          <w:numId w:val="8"/>
        </w:numPr>
        <w:tabs>
          <w:tab w:pos="3471" w:val="left" w:leader="none"/>
        </w:tabs>
        <w:spacing w:line="240" w:lineRule="auto" w:before="11" w:after="0"/>
        <w:ind w:left="3471" w:right="0" w:hanging="1131"/>
        <w:jc w:val="left"/>
        <w:rPr>
          <w:rFonts w:ascii="Arial MT" w:hAnsi="Arial MT"/>
          <w:sz w:val="22"/>
        </w:rPr>
      </w:pPr>
      <w:r>
        <w:rPr>
          <w:sz w:val="22"/>
        </w:rPr>
        <w:t>Hlasový</w:t>
      </w:r>
      <w:r>
        <w:rPr>
          <w:spacing w:val="-1"/>
          <w:sz w:val="22"/>
        </w:rPr>
        <w:t> </w:t>
      </w:r>
      <w:r>
        <w:rPr>
          <w:sz w:val="22"/>
        </w:rPr>
        <w:t>vstup</w:t>
      </w:r>
      <w:r>
        <w:rPr>
          <w:spacing w:val="-3"/>
          <w:sz w:val="22"/>
        </w:rPr>
        <w:t> </w:t>
      </w:r>
      <w:r>
        <w:rPr>
          <w:sz w:val="22"/>
        </w:rPr>
        <w:t>z</w:t>
      </w:r>
      <w:r>
        <w:rPr>
          <w:spacing w:val="-1"/>
          <w:sz w:val="22"/>
        </w:rPr>
        <w:t> </w:t>
      </w:r>
      <w:r>
        <w:rPr>
          <w:rFonts w:ascii="Arial MT" w:hAnsi="Arial MT"/>
          <w:spacing w:val="-4"/>
          <w:sz w:val="22"/>
        </w:rPr>
        <w:t>VyC.</w:t>
      </w:r>
    </w:p>
    <w:p>
      <w:pPr>
        <w:pStyle w:val="ListParagraph"/>
        <w:numPr>
          <w:ilvl w:val="4"/>
          <w:numId w:val="8"/>
        </w:numPr>
        <w:tabs>
          <w:tab w:pos="3471" w:val="left" w:leader="none"/>
        </w:tabs>
        <w:spacing w:line="240" w:lineRule="auto" w:before="9" w:after="0"/>
        <w:ind w:left="3471" w:right="0" w:hanging="1131"/>
        <w:jc w:val="left"/>
        <w:rPr>
          <w:sz w:val="22"/>
        </w:rPr>
      </w:pPr>
      <w:r>
        <w:rPr>
          <w:sz w:val="22"/>
        </w:rPr>
        <w:t>Místní</w:t>
      </w:r>
      <w:r>
        <w:rPr>
          <w:spacing w:val="7"/>
          <w:sz w:val="22"/>
        </w:rPr>
        <w:t> </w:t>
      </w:r>
      <w:r>
        <w:rPr>
          <w:sz w:val="22"/>
        </w:rPr>
        <w:t>hlasový</w:t>
      </w:r>
      <w:r>
        <w:rPr>
          <w:spacing w:val="6"/>
          <w:sz w:val="22"/>
        </w:rPr>
        <w:t> </w:t>
      </w:r>
      <w:r>
        <w:rPr>
          <w:spacing w:val="-2"/>
          <w:sz w:val="22"/>
        </w:rPr>
        <w:t>vstup.</w:t>
      </w:r>
    </w:p>
    <w:p>
      <w:pPr>
        <w:pStyle w:val="ListParagraph"/>
        <w:numPr>
          <w:ilvl w:val="4"/>
          <w:numId w:val="8"/>
        </w:numPr>
        <w:tabs>
          <w:tab w:pos="3471" w:val="left" w:leader="none"/>
        </w:tabs>
        <w:spacing w:line="240" w:lineRule="auto" w:before="11" w:after="0"/>
        <w:ind w:left="3471" w:right="0" w:hanging="1131"/>
        <w:jc w:val="left"/>
        <w:rPr>
          <w:sz w:val="22"/>
        </w:rPr>
      </w:pPr>
      <w:r>
        <w:rPr>
          <w:sz w:val="22"/>
        </w:rPr>
        <w:t>Připojen</w:t>
      </w:r>
      <w:r>
        <w:rPr>
          <w:rFonts w:ascii="Arial MT" w:hAnsi="Arial MT"/>
          <w:sz w:val="22"/>
        </w:rPr>
        <w:t>o</w:t>
      </w:r>
      <w:r>
        <w:rPr>
          <w:rFonts w:ascii="Arial MT" w:hAnsi="Arial MT"/>
          <w:spacing w:val="-3"/>
          <w:sz w:val="22"/>
        </w:rPr>
        <w:t> </w:t>
      </w:r>
      <w:r>
        <w:rPr>
          <w:sz w:val="22"/>
        </w:rPr>
        <w:t>externí</w:t>
      </w:r>
      <w:r>
        <w:rPr>
          <w:spacing w:val="1"/>
          <w:sz w:val="22"/>
        </w:rPr>
        <w:t> </w:t>
      </w:r>
      <w:r>
        <w:rPr>
          <w:spacing w:val="-2"/>
          <w:sz w:val="22"/>
        </w:rPr>
        <w:t>audio.</w:t>
      </w:r>
    </w:p>
    <w:p>
      <w:pPr>
        <w:pStyle w:val="ListParagraph"/>
        <w:numPr>
          <w:ilvl w:val="4"/>
          <w:numId w:val="8"/>
        </w:numPr>
        <w:tabs>
          <w:tab w:pos="3471" w:val="left" w:leader="none"/>
        </w:tabs>
        <w:spacing w:line="247" w:lineRule="auto" w:before="11" w:after="0"/>
        <w:ind w:left="2340" w:right="3824" w:firstLine="0"/>
        <w:jc w:val="left"/>
        <w:rPr>
          <w:rFonts w:ascii="Arial MT" w:hAnsi="Arial MT"/>
          <w:sz w:val="22"/>
        </w:rPr>
      </w:pPr>
      <w:r>
        <w:rPr>
          <w:sz w:val="22"/>
        </w:rPr>
        <w:t>Připojeno</w:t>
      </w:r>
      <w:r>
        <w:rPr>
          <w:spacing w:val="-3"/>
          <w:sz w:val="22"/>
        </w:rPr>
        <w:t> </w:t>
      </w:r>
      <w:r>
        <w:rPr>
          <w:sz w:val="22"/>
        </w:rPr>
        <w:t>sekundární</w:t>
      </w:r>
      <w:r>
        <w:rPr>
          <w:spacing w:val="-1"/>
          <w:sz w:val="22"/>
        </w:rPr>
        <w:t> </w:t>
      </w:r>
      <w:r>
        <w:rPr>
          <w:sz w:val="22"/>
        </w:rPr>
        <w:t>externí</w:t>
      </w:r>
      <w:r>
        <w:rPr>
          <w:spacing w:val="-3"/>
          <w:sz w:val="22"/>
        </w:rPr>
        <w:t> </w:t>
      </w:r>
      <w:r>
        <w:rPr>
          <w:sz w:val="22"/>
        </w:rPr>
        <w:t>audio. </w:t>
      </w:r>
      <w:r>
        <w:rPr>
          <w:rFonts w:ascii="Arial MT" w:hAnsi="Arial MT"/>
          <w:sz w:val="22"/>
        </w:rPr>
        <w:t>5.4.14.2.10 TEST.</w:t>
      </w:r>
    </w:p>
    <w:p>
      <w:pPr>
        <w:pStyle w:val="ListParagraph"/>
        <w:spacing w:after="0" w:line="247" w:lineRule="auto"/>
        <w:jc w:val="left"/>
        <w:rPr>
          <w:rFonts w:ascii="Arial MT" w:hAnsi="Arial MT"/>
          <w:sz w:val="22"/>
        </w:rPr>
        <w:sectPr>
          <w:pgSz w:w="11910" w:h="16840"/>
          <w:pgMar w:header="1084" w:footer="734" w:top="1440" w:bottom="920" w:left="566" w:right="566"/>
        </w:sectPr>
      </w:pPr>
    </w:p>
    <w:p>
      <w:pPr>
        <w:pStyle w:val="ListParagraph"/>
        <w:numPr>
          <w:ilvl w:val="3"/>
          <w:numId w:val="2"/>
        </w:numPr>
        <w:tabs>
          <w:tab w:pos="2338" w:val="left" w:leader="none"/>
        </w:tabs>
        <w:spacing w:line="240" w:lineRule="auto" w:before="229" w:after="0"/>
        <w:ind w:left="2338" w:right="0" w:hanging="991"/>
        <w:jc w:val="left"/>
        <w:rPr>
          <w:rFonts w:ascii="Arial MT" w:hAnsi="Arial MT"/>
          <w:sz w:val="22"/>
        </w:rPr>
      </w:pPr>
      <w:r>
        <w:rPr>
          <w:sz w:val="22"/>
        </w:rPr>
        <w:t>Způsobu</w:t>
      </w:r>
      <w:r>
        <w:rPr>
          <w:spacing w:val="-3"/>
          <w:sz w:val="22"/>
        </w:rPr>
        <w:t> </w:t>
      </w:r>
      <w:r>
        <w:rPr>
          <w:spacing w:val="-2"/>
          <w:sz w:val="22"/>
        </w:rPr>
        <w:t>aktivace</w:t>
      </w:r>
      <w:r>
        <w:rPr>
          <w:rFonts w:ascii="Arial MT" w:hAnsi="Arial MT"/>
          <w:spacing w:val="-2"/>
          <w:sz w:val="22"/>
        </w:rPr>
        <w:t>:</w:t>
      </w:r>
    </w:p>
    <w:p>
      <w:pPr>
        <w:pStyle w:val="ListParagraph"/>
        <w:numPr>
          <w:ilvl w:val="4"/>
          <w:numId w:val="2"/>
        </w:numPr>
        <w:tabs>
          <w:tab w:pos="3469" w:val="left" w:leader="none"/>
        </w:tabs>
        <w:spacing w:line="247" w:lineRule="auto" w:before="11" w:after="0"/>
        <w:ind w:left="2340" w:right="3235" w:firstLine="0"/>
        <w:jc w:val="left"/>
        <w:rPr>
          <w:sz w:val="22"/>
        </w:rPr>
      </w:pPr>
      <w:r>
        <w:rPr>
          <w:sz w:val="22"/>
        </w:rPr>
        <w:t>Klidový</w:t>
      </w:r>
      <w:r>
        <w:rPr>
          <w:spacing w:val="-4"/>
          <w:sz w:val="22"/>
        </w:rPr>
        <w:t> </w:t>
      </w:r>
      <w:r>
        <w:rPr>
          <w:sz w:val="22"/>
        </w:rPr>
        <w:t>stav</w:t>
      </w:r>
      <w:r>
        <w:rPr>
          <w:spacing w:val="-6"/>
          <w:sz w:val="22"/>
        </w:rPr>
        <w:t> </w:t>
      </w:r>
      <w:r>
        <w:rPr>
          <w:rFonts w:ascii="Arial MT" w:hAnsi="Arial MT"/>
          <w:sz w:val="22"/>
        </w:rPr>
        <w:t>(nebyla</w:t>
      </w:r>
      <w:r>
        <w:rPr>
          <w:rFonts w:ascii="Arial MT" w:hAnsi="Arial MT"/>
          <w:spacing w:val="-7"/>
          <w:sz w:val="22"/>
        </w:rPr>
        <w:t> </w:t>
      </w:r>
      <w:r>
        <w:rPr>
          <w:rFonts w:ascii="Arial MT" w:hAnsi="Arial MT"/>
          <w:sz w:val="22"/>
        </w:rPr>
        <w:t>provedena</w:t>
      </w:r>
      <w:r>
        <w:rPr>
          <w:rFonts w:ascii="Arial MT" w:hAnsi="Arial MT"/>
          <w:spacing w:val="-7"/>
          <w:sz w:val="22"/>
        </w:rPr>
        <w:t> </w:t>
      </w:r>
      <w:r>
        <w:rPr>
          <w:rFonts w:ascii="Arial MT" w:hAnsi="Arial MT"/>
          <w:sz w:val="22"/>
        </w:rPr>
        <w:t>aktivace). 5.4.14.3.2. </w:t>
      </w:r>
      <w:r>
        <w:rPr>
          <w:sz w:val="22"/>
        </w:rPr>
        <w:t>Místní.</w:t>
      </w:r>
    </w:p>
    <w:p>
      <w:pPr>
        <w:pStyle w:val="BodyText"/>
        <w:spacing w:line="247" w:lineRule="auto" w:before="4"/>
        <w:ind w:left="2340" w:right="4701"/>
        <w:rPr>
          <w:rFonts w:ascii="Arial MT" w:hAnsi="Arial MT"/>
        </w:rPr>
      </w:pPr>
      <w:r>
        <w:rPr>
          <w:rFonts w:ascii="Arial MT" w:hAnsi="Arial MT"/>
        </w:rPr>
        <w:t>5.4.14.3.3.</w:t>
      </w:r>
      <w:r>
        <w:rPr>
          <w:rFonts w:ascii="Arial MT" w:hAnsi="Arial MT"/>
          <w:spacing w:val="16"/>
        </w:rPr>
        <w:t> </w:t>
      </w:r>
      <w:r>
        <w:rPr>
          <w:rFonts w:ascii="Arial MT" w:hAnsi="Arial MT"/>
        </w:rPr>
        <w:t>Z</w:t>
      </w:r>
      <w:r>
        <w:rPr/>
        <w:t>e</w:t>
      </w:r>
      <w:r>
        <w:rPr>
          <w:spacing w:val="-8"/>
        </w:rPr>
        <w:t> </w:t>
      </w:r>
      <w:r>
        <w:rPr/>
        <w:t>vzdáleného</w:t>
      </w:r>
      <w:r>
        <w:rPr>
          <w:spacing w:val="-9"/>
        </w:rPr>
        <w:t> </w:t>
      </w:r>
      <w:r>
        <w:rPr/>
        <w:t>terminálu. </w:t>
      </w:r>
      <w:r>
        <w:rPr>
          <w:rFonts w:ascii="Arial MT" w:hAnsi="Arial MT"/>
        </w:rPr>
        <w:t>5.4.14.3.4.</w:t>
      </w:r>
      <w:r>
        <w:rPr>
          <w:rFonts w:ascii="Arial MT" w:hAnsi="Arial MT"/>
          <w:spacing w:val="40"/>
        </w:rPr>
        <w:t> </w:t>
      </w:r>
      <w:r>
        <w:rPr>
          <w:rFonts w:ascii="Arial MT" w:hAnsi="Arial MT"/>
        </w:rPr>
        <w:t>Z ASV.</w:t>
      </w:r>
    </w:p>
    <w:p>
      <w:pPr>
        <w:pStyle w:val="BodyText"/>
        <w:spacing w:before="2"/>
        <w:ind w:left="2340"/>
        <w:rPr>
          <w:rFonts w:ascii="Arial MT"/>
        </w:rPr>
      </w:pPr>
      <w:r>
        <w:rPr>
          <w:rFonts w:ascii="Arial MT"/>
        </w:rPr>
        <w:t>5.4.14.3.5.</w:t>
      </w:r>
      <w:r>
        <w:rPr>
          <w:rFonts w:ascii="Arial MT"/>
          <w:spacing w:val="25"/>
        </w:rPr>
        <w:t> </w:t>
      </w:r>
      <w:r>
        <w:rPr>
          <w:rFonts w:ascii="Arial MT"/>
          <w:spacing w:val="-4"/>
        </w:rPr>
        <w:t>JSVV.</w:t>
      </w:r>
    </w:p>
    <w:p>
      <w:pPr>
        <w:pStyle w:val="ListParagraph"/>
        <w:numPr>
          <w:ilvl w:val="2"/>
          <w:numId w:val="2"/>
        </w:numPr>
        <w:tabs>
          <w:tab w:pos="1357" w:val="left" w:leader="none"/>
          <w:tab w:pos="1359" w:val="left" w:leader="none"/>
        </w:tabs>
        <w:spacing w:line="244" w:lineRule="auto" w:before="119" w:after="0"/>
        <w:ind w:left="1359" w:right="633" w:hanging="721"/>
        <w:jc w:val="both"/>
        <w:rPr>
          <w:sz w:val="22"/>
        </w:rPr>
      </w:pPr>
      <w:r>
        <w:rPr>
          <w:sz w:val="22"/>
        </w:rPr>
        <w:t>Perioda</w:t>
      </w:r>
      <w:r>
        <w:rPr>
          <w:spacing w:val="40"/>
          <w:sz w:val="22"/>
        </w:rPr>
        <w:t> </w:t>
      </w:r>
      <w:r>
        <w:rPr>
          <w:sz w:val="22"/>
        </w:rPr>
        <w:t>dotazů</w:t>
      </w:r>
      <w:r>
        <w:rPr>
          <w:spacing w:val="40"/>
          <w:sz w:val="22"/>
        </w:rPr>
        <w:t> </w:t>
      </w:r>
      <w:r>
        <w:rPr>
          <w:sz w:val="22"/>
        </w:rPr>
        <w:t>dle</w:t>
      </w:r>
      <w:r>
        <w:rPr>
          <w:spacing w:val="40"/>
          <w:sz w:val="22"/>
        </w:rPr>
        <w:t> </w:t>
      </w:r>
      <w:r>
        <w:rPr>
          <w:sz w:val="22"/>
        </w:rPr>
        <w:t>bodu</w:t>
      </w:r>
      <w:r>
        <w:rPr>
          <w:spacing w:val="40"/>
          <w:sz w:val="22"/>
        </w:rPr>
        <w:t> </w:t>
      </w:r>
      <w:r>
        <w:rPr>
          <w:sz w:val="22"/>
        </w:rPr>
        <w:t>5.4.1</w:t>
      </w:r>
      <w:r>
        <w:rPr>
          <w:rFonts w:ascii="Arial MT" w:hAnsi="Arial MT"/>
          <w:sz w:val="22"/>
        </w:rPr>
        <w:t>4.</w:t>
      </w:r>
      <w:r>
        <w:rPr>
          <w:rFonts w:ascii="Arial MT" w:hAnsi="Arial MT"/>
          <w:spacing w:val="40"/>
          <w:sz w:val="22"/>
        </w:rPr>
        <w:t> </w:t>
      </w:r>
      <w:r>
        <w:rPr>
          <w:rFonts w:ascii="Arial MT" w:hAnsi="Arial MT"/>
          <w:sz w:val="22"/>
        </w:rPr>
        <w:t>m</w:t>
      </w:r>
      <w:r>
        <w:rPr>
          <w:sz w:val="22"/>
        </w:rPr>
        <w:t>usí</w:t>
      </w:r>
      <w:r>
        <w:rPr>
          <w:spacing w:val="40"/>
          <w:sz w:val="22"/>
        </w:rPr>
        <w:t> </w:t>
      </w:r>
      <w:r>
        <w:rPr>
          <w:sz w:val="22"/>
        </w:rPr>
        <w:t>být</w:t>
      </w:r>
      <w:r>
        <w:rPr>
          <w:spacing w:val="40"/>
          <w:sz w:val="22"/>
        </w:rPr>
        <w:t> </w:t>
      </w:r>
      <w:r>
        <w:rPr>
          <w:sz w:val="22"/>
        </w:rPr>
        <w:t>nastavitelná</w:t>
      </w:r>
      <w:r>
        <w:rPr>
          <w:spacing w:val="40"/>
          <w:sz w:val="22"/>
        </w:rPr>
        <w:t> </w:t>
      </w:r>
      <w:r>
        <w:rPr>
          <w:sz w:val="22"/>
        </w:rPr>
        <w:t>v </w:t>
      </w:r>
      <w:r>
        <w:rPr>
          <w:rFonts w:ascii="Arial MT" w:hAnsi="Arial MT"/>
          <w:sz w:val="22"/>
        </w:rPr>
        <w:t>rozsahu</w:t>
      </w:r>
      <w:r>
        <w:rPr>
          <w:rFonts w:ascii="Arial MT" w:hAnsi="Arial MT"/>
          <w:spacing w:val="40"/>
          <w:sz w:val="22"/>
        </w:rPr>
        <w:t> </w:t>
      </w:r>
      <w:r>
        <w:rPr>
          <w:rFonts w:ascii="Arial MT" w:hAnsi="Arial MT"/>
          <w:sz w:val="22"/>
        </w:rPr>
        <w:t>dle</w:t>
      </w:r>
      <w:r>
        <w:rPr>
          <w:rFonts w:ascii="Arial MT" w:hAnsi="Arial MT"/>
          <w:spacing w:val="40"/>
          <w:sz w:val="22"/>
        </w:rPr>
        <w:t> </w:t>
      </w:r>
      <w:r>
        <w:rPr>
          <w:rFonts w:ascii="Arial MT" w:hAnsi="Arial MT"/>
          <w:sz w:val="22"/>
        </w:rPr>
        <w:t>bodu</w:t>
      </w:r>
      <w:r>
        <w:rPr>
          <w:rFonts w:ascii="Arial MT" w:hAnsi="Arial MT"/>
          <w:spacing w:val="40"/>
          <w:sz w:val="22"/>
        </w:rPr>
        <w:t> </w:t>
      </w:r>
      <w:r>
        <w:rPr>
          <w:rFonts w:ascii="Arial MT" w:hAnsi="Arial MT"/>
          <w:sz w:val="22"/>
        </w:rPr>
        <w:t>4.1.16. </w:t>
      </w:r>
      <w:r>
        <w:rPr>
          <w:sz w:val="22"/>
        </w:rPr>
        <w:t>EKPV musí být schopen odpovědět dle bodu 5.2.4.</w:t>
      </w:r>
    </w:p>
    <w:p>
      <w:pPr>
        <w:pStyle w:val="ListParagraph"/>
        <w:numPr>
          <w:ilvl w:val="2"/>
          <w:numId w:val="2"/>
        </w:numPr>
        <w:tabs>
          <w:tab w:pos="1357" w:val="left" w:leader="none"/>
          <w:tab w:pos="1359" w:val="left" w:leader="none"/>
        </w:tabs>
        <w:spacing w:line="240" w:lineRule="auto" w:before="114" w:after="0"/>
        <w:ind w:left="1359" w:right="633" w:hanging="721"/>
        <w:jc w:val="both"/>
        <w:rPr>
          <w:sz w:val="22"/>
        </w:rPr>
      </w:pPr>
      <w:r>
        <w:rPr>
          <w:rFonts w:ascii="Arial MT" w:hAnsi="Arial MT"/>
          <w:sz w:val="22"/>
        </w:rPr>
        <w:t>V </w:t>
      </w:r>
      <w:r>
        <w:rPr>
          <w:sz w:val="22"/>
        </w:rPr>
        <w:t>případě</w:t>
      </w:r>
      <w:r>
        <w:rPr>
          <w:spacing w:val="-6"/>
          <w:sz w:val="22"/>
        </w:rPr>
        <w:t> </w:t>
      </w:r>
      <w:r>
        <w:rPr>
          <w:sz w:val="22"/>
        </w:rPr>
        <w:t>zjištění</w:t>
      </w:r>
      <w:r>
        <w:rPr>
          <w:spacing w:val="-4"/>
          <w:sz w:val="22"/>
        </w:rPr>
        <w:t> </w:t>
      </w:r>
      <w:r>
        <w:rPr>
          <w:sz w:val="22"/>
        </w:rPr>
        <w:t>nedostatečné</w:t>
      </w:r>
      <w:r>
        <w:rPr>
          <w:spacing w:val="-6"/>
          <w:sz w:val="22"/>
        </w:rPr>
        <w:t> </w:t>
      </w:r>
      <w:r>
        <w:rPr>
          <w:sz w:val="22"/>
        </w:rPr>
        <w:t>kapacity</w:t>
      </w:r>
      <w:r>
        <w:rPr>
          <w:spacing w:val="-5"/>
          <w:sz w:val="22"/>
        </w:rPr>
        <w:t> </w:t>
      </w:r>
      <w:r>
        <w:rPr>
          <w:sz w:val="22"/>
        </w:rPr>
        <w:t>akumulátoru</w:t>
      </w:r>
      <w:r>
        <w:rPr>
          <w:spacing w:val="-6"/>
          <w:sz w:val="22"/>
        </w:rPr>
        <w:t> </w:t>
      </w:r>
      <w:r>
        <w:rPr>
          <w:sz w:val="22"/>
        </w:rPr>
        <w:t>a</w:t>
      </w:r>
      <w:r>
        <w:rPr>
          <w:spacing w:val="-6"/>
          <w:sz w:val="22"/>
        </w:rPr>
        <w:t> </w:t>
      </w:r>
      <w:r>
        <w:rPr>
          <w:sz w:val="22"/>
        </w:rPr>
        <w:t>jejím</w:t>
      </w:r>
      <w:r>
        <w:rPr>
          <w:spacing w:val="-4"/>
          <w:sz w:val="22"/>
        </w:rPr>
        <w:t> </w:t>
      </w:r>
      <w:r>
        <w:rPr>
          <w:sz w:val="22"/>
        </w:rPr>
        <w:t>nahlášení</w:t>
      </w:r>
      <w:r>
        <w:rPr>
          <w:spacing w:val="-4"/>
          <w:sz w:val="22"/>
        </w:rPr>
        <w:t> </w:t>
      </w:r>
      <w:r>
        <w:rPr>
          <w:sz w:val="22"/>
        </w:rPr>
        <w:t>KPPS</w:t>
      </w:r>
      <w:r>
        <w:rPr>
          <w:spacing w:val="-4"/>
          <w:sz w:val="22"/>
        </w:rPr>
        <w:t> </w:t>
      </w:r>
      <w:r>
        <w:rPr>
          <w:sz w:val="22"/>
        </w:rPr>
        <w:t>druhé</w:t>
      </w:r>
      <w:r>
        <w:rPr>
          <w:spacing w:val="-6"/>
          <w:sz w:val="22"/>
        </w:rPr>
        <w:t> </w:t>
      </w:r>
      <w:r>
        <w:rPr>
          <w:sz w:val="22"/>
        </w:rPr>
        <w:t>vrstvy přenosové soustavy JSVV dle bodu 5.4.1</w:t>
      </w:r>
      <w:r>
        <w:rPr>
          <w:rFonts w:ascii="Arial MT" w:hAnsi="Arial MT"/>
          <w:sz w:val="22"/>
        </w:rPr>
        <w:t>4</w:t>
      </w:r>
      <w:r>
        <w:rPr>
          <w:sz w:val="22"/>
        </w:rPr>
        <w:t>.1.2. se musí EKPV automaticky vypnout</w:t>
      </w:r>
      <w:r>
        <w:rPr>
          <w:rFonts w:ascii="Arial MT" w:hAnsi="Arial MT"/>
          <w:sz w:val="22"/>
        </w:rPr>
        <w:t>, </w:t>
      </w:r>
      <w:r>
        <w:rPr>
          <w:sz w:val="22"/>
        </w:rPr>
        <w:t>nejpozději</w:t>
      </w:r>
      <w:r>
        <w:rPr>
          <w:spacing w:val="24"/>
          <w:sz w:val="22"/>
        </w:rPr>
        <w:t> </w:t>
      </w:r>
      <w:r>
        <w:rPr>
          <w:sz w:val="22"/>
        </w:rPr>
        <w:t>však</w:t>
      </w:r>
      <w:r>
        <w:rPr>
          <w:spacing w:val="22"/>
          <w:sz w:val="22"/>
        </w:rPr>
        <w:t> </w:t>
      </w:r>
      <w:r>
        <w:rPr>
          <w:sz w:val="22"/>
        </w:rPr>
        <w:t>při</w:t>
      </w:r>
      <w:r>
        <w:rPr>
          <w:spacing w:val="24"/>
          <w:sz w:val="22"/>
        </w:rPr>
        <w:t> </w:t>
      </w:r>
      <w:r>
        <w:rPr>
          <w:sz w:val="22"/>
        </w:rPr>
        <w:t>dosažení</w:t>
      </w:r>
      <w:r>
        <w:rPr>
          <w:spacing w:val="26"/>
          <w:sz w:val="22"/>
        </w:rPr>
        <w:t> </w:t>
      </w:r>
      <w:r>
        <w:rPr>
          <w:sz w:val="22"/>
        </w:rPr>
        <w:t>napětí</w:t>
      </w:r>
      <w:r>
        <w:rPr>
          <w:spacing w:val="26"/>
          <w:sz w:val="22"/>
        </w:rPr>
        <w:t> </w:t>
      </w:r>
      <w:r>
        <w:rPr>
          <w:sz w:val="22"/>
        </w:rPr>
        <w:t>5</w:t>
      </w:r>
      <w:r>
        <w:rPr>
          <w:spacing w:val="22"/>
          <w:sz w:val="22"/>
        </w:rPr>
        <w:t> </w:t>
      </w:r>
      <w:r>
        <w:rPr>
          <w:sz w:val="22"/>
        </w:rPr>
        <w:t>%</w:t>
      </w:r>
      <w:r>
        <w:rPr>
          <w:spacing w:val="23"/>
          <w:sz w:val="22"/>
        </w:rPr>
        <w:t> </w:t>
      </w:r>
      <w:r>
        <w:rPr>
          <w:sz w:val="22"/>
        </w:rPr>
        <w:t>pod</w:t>
      </w:r>
      <w:r>
        <w:rPr>
          <w:spacing w:val="22"/>
          <w:sz w:val="22"/>
        </w:rPr>
        <w:t> </w:t>
      </w:r>
      <w:r>
        <w:rPr>
          <w:sz w:val="22"/>
        </w:rPr>
        <w:t>hodnotou</w:t>
      </w:r>
      <w:r>
        <w:rPr>
          <w:spacing w:val="25"/>
          <w:sz w:val="22"/>
        </w:rPr>
        <w:t> </w:t>
      </w:r>
      <w:r>
        <w:rPr>
          <w:sz w:val="22"/>
        </w:rPr>
        <w:t>hraničního</w:t>
      </w:r>
      <w:r>
        <w:rPr>
          <w:spacing w:val="22"/>
          <w:sz w:val="22"/>
        </w:rPr>
        <w:t> </w:t>
      </w:r>
      <w:r>
        <w:rPr>
          <w:sz w:val="22"/>
        </w:rPr>
        <w:t>napětí</w:t>
      </w:r>
      <w:r>
        <w:rPr>
          <w:spacing w:val="26"/>
          <w:sz w:val="22"/>
        </w:rPr>
        <w:t> </w:t>
      </w:r>
      <w:r>
        <w:rPr>
          <w:sz w:val="22"/>
        </w:rPr>
        <w:t>dle</w:t>
      </w:r>
      <w:r>
        <w:rPr>
          <w:spacing w:val="22"/>
          <w:sz w:val="22"/>
        </w:rPr>
        <w:t> </w:t>
      </w:r>
      <w:r>
        <w:rPr>
          <w:sz w:val="22"/>
        </w:rPr>
        <w:t>bodů</w:t>
      </w:r>
      <w:r>
        <w:rPr>
          <w:spacing w:val="24"/>
          <w:sz w:val="22"/>
        </w:rPr>
        <w:t> </w:t>
      </w:r>
      <w:r>
        <w:rPr>
          <w:sz w:val="22"/>
        </w:rPr>
        <w:t>3.14. </w:t>
      </w:r>
      <w:r>
        <w:rPr>
          <w:rFonts w:ascii="Arial MT" w:hAnsi="Arial MT"/>
          <w:sz w:val="22"/>
        </w:rPr>
        <w:t>a 3.15. EKPV se automaticky vypne pouze </w:t>
      </w:r>
      <w:r>
        <w:rPr>
          <w:sz w:val="22"/>
        </w:rPr>
        <w:t>ve chvíli, kdy </w:t>
      </w:r>
      <w:r>
        <w:rPr>
          <w:rFonts w:ascii="Arial MT" w:hAnsi="Arial MT"/>
          <w:sz w:val="22"/>
        </w:rPr>
        <w:t>je v </w:t>
      </w:r>
      <w:r>
        <w:rPr>
          <w:sz w:val="22"/>
        </w:rPr>
        <w:t>klidovém stavu.</w:t>
      </w:r>
    </w:p>
    <w:p>
      <w:pPr>
        <w:pStyle w:val="ListParagraph"/>
        <w:numPr>
          <w:ilvl w:val="2"/>
          <w:numId w:val="2"/>
        </w:numPr>
        <w:tabs>
          <w:tab w:pos="1357" w:val="left" w:leader="none"/>
          <w:tab w:pos="1359" w:val="left" w:leader="none"/>
        </w:tabs>
        <w:spacing w:line="242" w:lineRule="auto" w:before="125" w:after="0"/>
        <w:ind w:left="1359" w:right="637" w:hanging="721"/>
        <w:jc w:val="both"/>
        <w:rPr>
          <w:sz w:val="22"/>
        </w:rPr>
      </w:pPr>
      <w:r>
        <w:rPr>
          <w:sz w:val="22"/>
        </w:rPr>
        <w:t>EKPV musí na rozhraní </w:t>
      </w:r>
      <w:r>
        <w:rPr>
          <w:rFonts w:ascii="Arial MT" w:hAnsi="Arial MT"/>
          <w:sz w:val="22"/>
        </w:rPr>
        <w:t>RS-</w:t>
      </w:r>
      <w:r>
        <w:rPr>
          <w:sz w:val="22"/>
        </w:rPr>
        <w:t>232 KPPS druhé vrstvy přenosové soustavy JSVV na dotaz předat informaci o stavu audio cesty. Audio cestou se rozumí blok akustické signalizace, který</w:t>
      </w:r>
      <w:r>
        <w:rPr>
          <w:spacing w:val="38"/>
          <w:sz w:val="22"/>
        </w:rPr>
        <w:t> </w:t>
      </w:r>
      <w:r>
        <w:rPr>
          <w:sz w:val="22"/>
        </w:rPr>
        <w:t>může</w:t>
      </w:r>
      <w:r>
        <w:rPr>
          <w:spacing w:val="40"/>
          <w:sz w:val="22"/>
        </w:rPr>
        <w:t> </w:t>
      </w:r>
      <w:r>
        <w:rPr>
          <w:sz w:val="22"/>
        </w:rPr>
        <w:t>být</w:t>
      </w:r>
      <w:r>
        <w:rPr>
          <w:spacing w:val="40"/>
          <w:sz w:val="22"/>
        </w:rPr>
        <w:t> </w:t>
      </w:r>
      <w:r>
        <w:rPr>
          <w:sz w:val="22"/>
        </w:rPr>
        <w:t>složen</w:t>
      </w:r>
      <w:r>
        <w:rPr>
          <w:spacing w:val="37"/>
          <w:sz w:val="22"/>
        </w:rPr>
        <w:t> </w:t>
      </w:r>
      <w:r>
        <w:rPr>
          <w:sz w:val="22"/>
        </w:rPr>
        <w:t>z</w:t>
      </w:r>
      <w:r>
        <w:rPr>
          <w:spacing w:val="38"/>
          <w:sz w:val="22"/>
        </w:rPr>
        <w:t> </w:t>
      </w:r>
      <w:r>
        <w:rPr>
          <w:sz w:val="22"/>
        </w:rPr>
        <w:t>několika</w:t>
      </w:r>
      <w:r>
        <w:rPr>
          <w:spacing w:val="40"/>
          <w:sz w:val="22"/>
        </w:rPr>
        <w:t> </w:t>
      </w:r>
      <w:r>
        <w:rPr>
          <w:sz w:val="22"/>
        </w:rPr>
        <w:t>částí</w:t>
      </w:r>
      <w:r>
        <w:rPr>
          <w:spacing w:val="39"/>
          <w:sz w:val="22"/>
        </w:rPr>
        <w:t> </w:t>
      </w:r>
      <w:r>
        <w:rPr>
          <w:sz w:val="22"/>
        </w:rPr>
        <w:t>(elektroakustický</w:t>
      </w:r>
      <w:r>
        <w:rPr>
          <w:spacing w:val="38"/>
          <w:sz w:val="22"/>
        </w:rPr>
        <w:t> </w:t>
      </w:r>
      <w:r>
        <w:rPr>
          <w:sz w:val="22"/>
        </w:rPr>
        <w:t>měnič,</w:t>
      </w:r>
      <w:r>
        <w:rPr>
          <w:spacing w:val="39"/>
          <w:sz w:val="22"/>
        </w:rPr>
        <w:t> </w:t>
      </w:r>
      <w:r>
        <w:rPr>
          <w:sz w:val="22"/>
        </w:rPr>
        <w:t>zesilovač,</w:t>
      </w:r>
      <w:r>
        <w:rPr>
          <w:spacing w:val="40"/>
          <w:sz w:val="22"/>
        </w:rPr>
        <w:t> </w:t>
      </w:r>
      <w:r>
        <w:rPr>
          <w:sz w:val="22"/>
        </w:rPr>
        <w:t>popř.</w:t>
      </w:r>
      <w:r>
        <w:rPr>
          <w:spacing w:val="39"/>
          <w:sz w:val="22"/>
        </w:rPr>
        <w:t> </w:t>
      </w:r>
      <w:r>
        <w:rPr>
          <w:sz w:val="22"/>
        </w:rPr>
        <w:t>další). </w:t>
      </w:r>
      <w:r>
        <w:rPr>
          <w:rFonts w:ascii="Arial MT" w:hAnsi="Arial MT"/>
          <w:sz w:val="22"/>
        </w:rPr>
        <w:t>Je-</w:t>
      </w:r>
      <w:r>
        <w:rPr>
          <w:sz w:val="22"/>
        </w:rPr>
        <w:t>li</w:t>
      </w:r>
      <w:r>
        <w:rPr>
          <w:spacing w:val="40"/>
          <w:sz w:val="22"/>
        </w:rPr>
        <w:t> </w:t>
      </w:r>
      <w:r>
        <w:rPr>
          <w:sz w:val="22"/>
        </w:rPr>
        <w:t>zjištěno,</w:t>
      </w:r>
      <w:r>
        <w:rPr>
          <w:spacing w:val="40"/>
          <w:sz w:val="22"/>
        </w:rPr>
        <w:t> </w:t>
      </w:r>
      <w:r>
        <w:rPr>
          <w:sz w:val="22"/>
        </w:rPr>
        <w:t>že</w:t>
      </w:r>
      <w:r>
        <w:rPr>
          <w:spacing w:val="40"/>
          <w:sz w:val="22"/>
        </w:rPr>
        <w:t> </w:t>
      </w:r>
      <w:r>
        <w:rPr>
          <w:sz w:val="22"/>
        </w:rPr>
        <w:t>některá</w:t>
      </w:r>
      <w:r>
        <w:rPr>
          <w:spacing w:val="40"/>
          <w:sz w:val="22"/>
        </w:rPr>
        <w:t> </w:t>
      </w:r>
      <w:r>
        <w:rPr>
          <w:sz w:val="22"/>
        </w:rPr>
        <w:t>z</w:t>
      </w:r>
      <w:r>
        <w:rPr>
          <w:spacing w:val="40"/>
          <w:sz w:val="22"/>
        </w:rPr>
        <w:t> </w:t>
      </w:r>
      <w:r>
        <w:rPr>
          <w:sz w:val="22"/>
        </w:rPr>
        <w:t>částí</w:t>
      </w:r>
      <w:r>
        <w:rPr>
          <w:spacing w:val="40"/>
          <w:sz w:val="22"/>
        </w:rPr>
        <w:t> </w:t>
      </w:r>
      <w:r>
        <w:rPr>
          <w:sz w:val="22"/>
        </w:rPr>
        <w:t>nedovoluje</w:t>
      </w:r>
      <w:r>
        <w:rPr>
          <w:spacing w:val="40"/>
          <w:sz w:val="22"/>
        </w:rPr>
        <w:t> </w:t>
      </w:r>
      <w:r>
        <w:rPr>
          <w:sz w:val="22"/>
        </w:rPr>
        <w:t>provedení</w:t>
      </w:r>
      <w:r>
        <w:rPr>
          <w:spacing w:val="40"/>
          <w:sz w:val="22"/>
        </w:rPr>
        <w:t> </w:t>
      </w:r>
      <w:r>
        <w:rPr>
          <w:sz w:val="22"/>
        </w:rPr>
        <w:t>akustické</w:t>
      </w:r>
      <w:r>
        <w:rPr>
          <w:spacing w:val="40"/>
          <w:sz w:val="22"/>
        </w:rPr>
        <w:t> </w:t>
      </w:r>
      <w:r>
        <w:rPr>
          <w:sz w:val="22"/>
        </w:rPr>
        <w:t>signalizace,</w:t>
      </w:r>
      <w:r>
        <w:rPr>
          <w:spacing w:val="40"/>
          <w:sz w:val="22"/>
        </w:rPr>
        <w:t> </w:t>
      </w:r>
      <w:r>
        <w:rPr>
          <w:sz w:val="22"/>
        </w:rPr>
        <w:t>dochází</w:t>
      </w:r>
      <w:r>
        <w:rPr>
          <w:spacing w:val="80"/>
          <w:sz w:val="22"/>
        </w:rPr>
        <w:t> </w:t>
      </w:r>
      <w:r>
        <w:rPr>
          <w:sz w:val="22"/>
        </w:rPr>
        <w:t>k nahlášení tohoto stavu.</w:t>
      </w:r>
    </w:p>
    <w:p>
      <w:pPr>
        <w:pStyle w:val="ListParagraph"/>
        <w:numPr>
          <w:ilvl w:val="2"/>
          <w:numId w:val="2"/>
        </w:numPr>
        <w:tabs>
          <w:tab w:pos="1357" w:val="left" w:leader="none"/>
          <w:tab w:pos="1359" w:val="left" w:leader="none"/>
        </w:tabs>
        <w:spacing w:line="242" w:lineRule="auto" w:before="120" w:after="0"/>
        <w:ind w:left="1359" w:right="635" w:hanging="721"/>
        <w:jc w:val="both"/>
        <w:rPr>
          <w:rFonts w:ascii="Arial MT" w:hAnsi="Arial MT"/>
          <w:sz w:val="22"/>
        </w:rPr>
      </w:pPr>
      <w:r>
        <w:rPr>
          <w:rFonts w:ascii="Arial MT" w:hAnsi="Arial MT"/>
          <w:sz w:val="22"/>
        </w:rPr>
        <w:t>Akustickou hlav</w:t>
      </w:r>
      <w:r>
        <w:rPr>
          <w:sz w:val="22"/>
        </w:rPr>
        <w:t>icí uvedenou v </w:t>
      </w:r>
      <w:r>
        <w:rPr>
          <w:rFonts w:ascii="Arial MT" w:hAnsi="Arial MT"/>
          <w:sz w:val="22"/>
        </w:rPr>
        <w:t>bodech 5.4.14.1.6. a 5.4.14.1.7. </w:t>
      </w:r>
      <w:r>
        <w:rPr>
          <w:sz w:val="22"/>
        </w:rPr>
        <w:t>se rozumí kombinace koncového zesilovače a k němu připojených elektroakustických měničů. Blok akustické signalizace se může skládat z několika nezávislých akustických </w:t>
      </w:r>
      <w:r>
        <w:rPr>
          <w:rFonts w:ascii="Arial MT" w:hAnsi="Arial MT"/>
          <w:sz w:val="22"/>
        </w:rPr>
        <w:t>hlavic.</w:t>
      </w:r>
    </w:p>
    <w:p>
      <w:pPr>
        <w:pStyle w:val="ListParagraph"/>
        <w:numPr>
          <w:ilvl w:val="2"/>
          <w:numId w:val="2"/>
        </w:numPr>
        <w:tabs>
          <w:tab w:pos="1357" w:val="left" w:leader="none"/>
        </w:tabs>
        <w:spacing w:line="240" w:lineRule="auto" w:before="116" w:after="0"/>
        <w:ind w:left="1357" w:right="0" w:hanging="719"/>
        <w:jc w:val="both"/>
        <w:rPr>
          <w:sz w:val="22"/>
        </w:rPr>
      </w:pPr>
      <w:r>
        <w:rPr>
          <w:sz w:val="22"/>
        </w:rPr>
        <w:t>EKPV</w:t>
      </w:r>
      <w:r>
        <w:rPr>
          <w:spacing w:val="-1"/>
          <w:sz w:val="22"/>
        </w:rPr>
        <w:t> </w:t>
      </w:r>
      <w:r>
        <w:rPr>
          <w:sz w:val="22"/>
        </w:rPr>
        <w:t>musí splňovat požadavky bodů</w:t>
      </w:r>
      <w:r>
        <w:rPr>
          <w:spacing w:val="-3"/>
          <w:sz w:val="22"/>
        </w:rPr>
        <w:t> </w:t>
      </w:r>
      <w:r>
        <w:rPr>
          <w:sz w:val="22"/>
        </w:rPr>
        <w:t>4.1.9. až</w:t>
      </w:r>
      <w:r>
        <w:rPr>
          <w:spacing w:val="-2"/>
          <w:sz w:val="22"/>
        </w:rPr>
        <w:t> 4.1.11.</w:t>
      </w:r>
    </w:p>
    <w:p>
      <w:pPr>
        <w:pStyle w:val="BodyText"/>
        <w:spacing w:before="229"/>
      </w:pPr>
    </w:p>
    <w:p>
      <w:pPr>
        <w:pStyle w:val="Heading2"/>
        <w:numPr>
          <w:ilvl w:val="1"/>
          <w:numId w:val="2"/>
        </w:numPr>
        <w:tabs>
          <w:tab w:pos="1345" w:val="left" w:leader="none"/>
        </w:tabs>
        <w:spacing w:line="240" w:lineRule="auto" w:before="0" w:after="0"/>
        <w:ind w:left="1345" w:right="0" w:hanging="707"/>
        <w:jc w:val="both"/>
      </w:pPr>
      <w:bookmarkStart w:name="_bookmark22" w:id="23"/>
      <w:bookmarkEnd w:id="23"/>
      <w:r>
        <w:rPr>
          <w:b w:val="0"/>
        </w:rPr>
      </w:r>
      <w:r>
        <w:rPr/>
        <w:t>Požadavky</w:t>
      </w:r>
      <w:r>
        <w:rPr>
          <w:spacing w:val="-9"/>
        </w:rPr>
        <w:t> </w:t>
      </w:r>
      <w:r>
        <w:rPr/>
        <w:t>na</w:t>
      </w:r>
      <w:r>
        <w:rPr>
          <w:spacing w:val="-9"/>
        </w:rPr>
        <w:t> </w:t>
      </w:r>
      <w:r>
        <w:rPr/>
        <w:t>elektronické</w:t>
      </w:r>
      <w:r>
        <w:rPr>
          <w:spacing w:val="-9"/>
        </w:rPr>
        <w:t> </w:t>
      </w:r>
      <w:r>
        <w:rPr>
          <w:spacing w:val="-2"/>
        </w:rPr>
        <w:t>sirény</w:t>
      </w:r>
    </w:p>
    <w:p>
      <w:pPr>
        <w:pStyle w:val="ListParagraph"/>
        <w:numPr>
          <w:ilvl w:val="2"/>
          <w:numId w:val="2"/>
        </w:numPr>
        <w:tabs>
          <w:tab w:pos="1345" w:val="left" w:leader="none"/>
        </w:tabs>
        <w:spacing w:line="240" w:lineRule="auto" w:before="123" w:after="0"/>
        <w:ind w:left="1345" w:right="0" w:hanging="707"/>
        <w:jc w:val="left"/>
        <w:rPr>
          <w:sz w:val="22"/>
        </w:rPr>
      </w:pPr>
      <w:r>
        <w:rPr>
          <w:rFonts w:ascii="Arial MT" w:hAnsi="Arial MT"/>
          <w:sz w:val="22"/>
        </w:rPr>
        <w:t>O</w:t>
      </w:r>
      <w:r>
        <w:rPr>
          <w:sz w:val="22"/>
        </w:rPr>
        <w:t>becné</w:t>
      </w:r>
      <w:r>
        <w:rPr>
          <w:spacing w:val="-3"/>
          <w:sz w:val="22"/>
        </w:rPr>
        <w:t> </w:t>
      </w:r>
      <w:r>
        <w:rPr>
          <w:sz w:val="22"/>
        </w:rPr>
        <w:t>schéma</w:t>
      </w:r>
      <w:r>
        <w:rPr>
          <w:spacing w:val="-2"/>
          <w:sz w:val="22"/>
        </w:rPr>
        <w:t> </w:t>
      </w:r>
      <w:r>
        <w:rPr>
          <w:sz w:val="22"/>
        </w:rPr>
        <w:t>ES</w:t>
      </w:r>
      <w:r>
        <w:rPr>
          <w:spacing w:val="-2"/>
          <w:sz w:val="22"/>
        </w:rPr>
        <w:t> </w:t>
      </w:r>
      <w:r>
        <w:rPr>
          <w:sz w:val="22"/>
        </w:rPr>
        <w:t>je uvedeno v</w:t>
      </w:r>
      <w:r>
        <w:rPr>
          <w:spacing w:val="3"/>
          <w:sz w:val="22"/>
        </w:rPr>
        <w:t> </w:t>
      </w:r>
      <w:r>
        <w:rPr>
          <w:sz w:val="22"/>
        </w:rPr>
        <w:t>příloze</w:t>
      </w:r>
      <w:r>
        <w:rPr>
          <w:spacing w:val="-2"/>
          <w:sz w:val="22"/>
        </w:rPr>
        <w:t> </w:t>
      </w:r>
      <w:r>
        <w:rPr>
          <w:spacing w:val="-5"/>
          <w:sz w:val="22"/>
        </w:rPr>
        <w:t>C.</w:t>
      </w:r>
    </w:p>
    <w:p>
      <w:pPr>
        <w:pStyle w:val="ListParagraph"/>
        <w:numPr>
          <w:ilvl w:val="2"/>
          <w:numId w:val="2"/>
        </w:numPr>
        <w:tabs>
          <w:tab w:pos="1345" w:val="left" w:leader="none"/>
        </w:tabs>
        <w:spacing w:line="240" w:lineRule="auto" w:before="119" w:after="0"/>
        <w:ind w:left="1345" w:right="0" w:hanging="707"/>
        <w:jc w:val="left"/>
        <w:rPr>
          <w:rFonts w:ascii="Arial MT" w:hAnsi="Arial MT"/>
          <w:sz w:val="22"/>
        </w:rPr>
      </w:pPr>
      <w:r>
        <w:rPr>
          <w:sz w:val="22"/>
        </w:rPr>
        <w:t>ES</w:t>
      </w:r>
      <w:r>
        <w:rPr>
          <w:spacing w:val="-2"/>
          <w:sz w:val="22"/>
        </w:rPr>
        <w:t> </w:t>
      </w:r>
      <w:r>
        <w:rPr>
          <w:sz w:val="22"/>
        </w:rPr>
        <w:t>musí</w:t>
      </w:r>
      <w:r>
        <w:rPr>
          <w:spacing w:val="1"/>
          <w:sz w:val="22"/>
        </w:rPr>
        <w:t> </w:t>
      </w:r>
      <w:r>
        <w:rPr>
          <w:sz w:val="22"/>
        </w:rPr>
        <w:t>splňovat</w:t>
      </w:r>
      <w:r>
        <w:rPr>
          <w:spacing w:val="1"/>
          <w:sz w:val="22"/>
        </w:rPr>
        <w:t> </w:t>
      </w:r>
      <w:r>
        <w:rPr>
          <w:sz w:val="22"/>
        </w:rPr>
        <w:t>požadavky dle</w:t>
      </w:r>
      <w:r>
        <w:rPr>
          <w:spacing w:val="-1"/>
          <w:sz w:val="22"/>
        </w:rPr>
        <w:t> </w:t>
      </w:r>
      <w:r>
        <w:rPr>
          <w:sz w:val="22"/>
        </w:rPr>
        <w:t>bodů</w:t>
      </w:r>
      <w:r>
        <w:rPr>
          <w:spacing w:val="-3"/>
          <w:sz w:val="22"/>
        </w:rPr>
        <w:t> </w:t>
      </w:r>
      <w:r>
        <w:rPr>
          <w:rFonts w:ascii="Arial MT" w:hAnsi="Arial MT"/>
          <w:sz w:val="22"/>
        </w:rPr>
        <w:t>3.,</w:t>
      </w:r>
      <w:r>
        <w:rPr>
          <w:rFonts w:ascii="Arial MT" w:hAnsi="Arial MT"/>
          <w:spacing w:val="-2"/>
          <w:sz w:val="22"/>
        </w:rPr>
        <w:t> </w:t>
      </w:r>
      <w:r>
        <w:rPr>
          <w:rFonts w:ascii="Arial MT" w:hAnsi="Arial MT"/>
          <w:sz w:val="22"/>
        </w:rPr>
        <w:t>5.3.</w:t>
      </w:r>
      <w:r>
        <w:rPr>
          <w:rFonts w:ascii="Arial MT" w:hAnsi="Arial MT"/>
          <w:spacing w:val="-1"/>
          <w:sz w:val="22"/>
        </w:rPr>
        <w:t> </w:t>
      </w:r>
      <w:r>
        <w:rPr>
          <w:rFonts w:ascii="Arial MT" w:hAnsi="Arial MT"/>
          <w:sz w:val="22"/>
        </w:rPr>
        <w:t>a</w:t>
      </w:r>
      <w:r>
        <w:rPr>
          <w:rFonts w:ascii="Arial MT" w:hAnsi="Arial MT"/>
          <w:spacing w:val="-7"/>
          <w:sz w:val="22"/>
        </w:rPr>
        <w:t> </w:t>
      </w:r>
      <w:r>
        <w:rPr>
          <w:rFonts w:ascii="Arial MT" w:hAnsi="Arial MT"/>
          <w:spacing w:val="-4"/>
          <w:sz w:val="22"/>
        </w:rPr>
        <w:t>5.4.</w:t>
      </w:r>
    </w:p>
    <w:p>
      <w:pPr>
        <w:pStyle w:val="ListParagraph"/>
        <w:numPr>
          <w:ilvl w:val="2"/>
          <w:numId w:val="2"/>
        </w:numPr>
        <w:tabs>
          <w:tab w:pos="1345" w:val="left" w:leader="none"/>
          <w:tab w:pos="1347" w:val="left" w:leader="none"/>
        </w:tabs>
        <w:spacing w:line="240" w:lineRule="auto" w:before="120" w:after="0"/>
        <w:ind w:left="1347" w:right="636" w:hanging="709"/>
        <w:jc w:val="left"/>
        <w:rPr>
          <w:rFonts w:ascii="Arial MT" w:hAnsi="Arial MT"/>
          <w:sz w:val="22"/>
        </w:rPr>
      </w:pPr>
      <w:r>
        <w:rPr>
          <w:rFonts w:ascii="Arial MT" w:hAnsi="Arial MT"/>
          <w:sz w:val="22"/>
        </w:rPr>
        <w:t>D</w:t>
      </w:r>
      <w:r>
        <w:rPr>
          <w:sz w:val="22"/>
        </w:rPr>
        <w:t>o</w:t>
      </w:r>
      <w:r>
        <w:rPr>
          <w:spacing w:val="-1"/>
          <w:sz w:val="22"/>
        </w:rPr>
        <w:t> </w:t>
      </w:r>
      <w:r>
        <w:rPr>
          <w:sz w:val="22"/>
        </w:rPr>
        <w:t>JSVV</w:t>
      </w:r>
      <w:r>
        <w:rPr>
          <w:spacing w:val="-2"/>
          <w:sz w:val="22"/>
        </w:rPr>
        <w:t> </w:t>
      </w:r>
      <w:r>
        <w:rPr>
          <w:sz w:val="22"/>
        </w:rPr>
        <w:t>lze</w:t>
      </w:r>
      <w:r>
        <w:rPr>
          <w:spacing w:val="-1"/>
          <w:sz w:val="22"/>
        </w:rPr>
        <w:t> </w:t>
      </w:r>
      <w:r>
        <w:rPr>
          <w:sz w:val="22"/>
        </w:rPr>
        <w:t>připojit</w:t>
      </w:r>
      <w:r>
        <w:rPr>
          <w:spacing w:val="-2"/>
          <w:sz w:val="22"/>
        </w:rPr>
        <w:t> </w:t>
      </w:r>
      <w:r>
        <w:rPr>
          <w:sz w:val="22"/>
        </w:rPr>
        <w:t>elektronickou</w:t>
      </w:r>
      <w:r>
        <w:rPr>
          <w:spacing w:val="-4"/>
          <w:sz w:val="22"/>
        </w:rPr>
        <w:t> </w:t>
      </w:r>
      <w:r>
        <w:rPr>
          <w:sz w:val="22"/>
        </w:rPr>
        <w:t>sirénu,</w:t>
      </w:r>
      <w:r>
        <w:rPr>
          <w:spacing w:val="-2"/>
          <w:sz w:val="22"/>
        </w:rPr>
        <w:t> </w:t>
      </w:r>
      <w:r>
        <w:rPr>
          <w:sz w:val="22"/>
        </w:rPr>
        <w:t>jejíž akustický</w:t>
      </w:r>
      <w:r>
        <w:rPr>
          <w:spacing w:val="-4"/>
          <w:sz w:val="22"/>
        </w:rPr>
        <w:t> </w:t>
      </w:r>
      <w:r>
        <w:rPr>
          <w:sz w:val="22"/>
        </w:rPr>
        <w:t>tlak</w:t>
      </w:r>
      <w:r>
        <w:rPr>
          <w:spacing w:val="-1"/>
          <w:sz w:val="22"/>
        </w:rPr>
        <w:t> </w:t>
      </w:r>
      <w:r>
        <w:rPr>
          <w:sz w:val="22"/>
        </w:rPr>
        <w:t>ve</w:t>
      </w:r>
      <w:r>
        <w:rPr>
          <w:spacing w:val="-4"/>
          <w:sz w:val="22"/>
        </w:rPr>
        <w:t> </w:t>
      </w:r>
      <w:r>
        <w:rPr>
          <w:sz w:val="22"/>
        </w:rPr>
        <w:t>vzdálenosti</w:t>
      </w:r>
      <w:r>
        <w:rPr>
          <w:spacing w:val="-2"/>
          <w:sz w:val="22"/>
        </w:rPr>
        <w:t> </w:t>
      </w:r>
      <w:r>
        <w:rPr>
          <w:sz w:val="22"/>
        </w:rPr>
        <w:t>30</w:t>
      </w:r>
      <w:r>
        <w:rPr>
          <w:spacing w:val="-4"/>
          <w:sz w:val="22"/>
        </w:rPr>
        <w:t> </w:t>
      </w:r>
      <w:r>
        <w:rPr>
          <w:sz w:val="22"/>
        </w:rPr>
        <w:t>m od</w:t>
      </w:r>
      <w:r>
        <w:rPr>
          <w:spacing w:val="-4"/>
          <w:sz w:val="22"/>
        </w:rPr>
        <w:t> </w:t>
      </w:r>
      <w:r>
        <w:rPr>
          <w:sz w:val="22"/>
        </w:rPr>
        <w:t>zdroje </w:t>
      </w:r>
      <w:r>
        <w:rPr>
          <w:rFonts w:ascii="Arial MT" w:hAnsi="Arial MT"/>
          <w:sz w:val="22"/>
        </w:rPr>
        <w:t>dos</w:t>
      </w:r>
      <w:r>
        <w:rPr>
          <w:sz w:val="22"/>
        </w:rPr>
        <w:t>ahuje hodnoty minimálně 103 dBA</w:t>
      </w:r>
      <w:r>
        <w:rPr>
          <w:rFonts w:ascii="Arial MT" w:hAnsi="Arial MT"/>
          <w:sz w:val="22"/>
        </w:rPr>
        <w:t>.</w:t>
      </w:r>
    </w:p>
    <w:p>
      <w:pPr>
        <w:pStyle w:val="ListParagraph"/>
        <w:numPr>
          <w:ilvl w:val="2"/>
          <w:numId w:val="2"/>
        </w:numPr>
        <w:tabs>
          <w:tab w:pos="1345" w:val="left" w:leader="none"/>
          <w:tab w:pos="1347" w:val="left" w:leader="none"/>
        </w:tabs>
        <w:spacing w:line="240" w:lineRule="auto" w:before="120" w:after="0"/>
        <w:ind w:left="1347" w:right="637" w:hanging="709"/>
        <w:jc w:val="left"/>
        <w:rPr>
          <w:sz w:val="22"/>
        </w:rPr>
      </w:pPr>
      <w:r>
        <w:rPr>
          <w:sz w:val="22"/>
        </w:rPr>
        <w:t>Mobilní</w:t>
      </w:r>
      <w:r>
        <w:rPr>
          <w:spacing w:val="21"/>
          <w:sz w:val="22"/>
        </w:rPr>
        <w:t> </w:t>
      </w:r>
      <w:r>
        <w:rPr>
          <w:sz w:val="22"/>
        </w:rPr>
        <w:t>elektronické</w:t>
      </w:r>
      <w:r>
        <w:rPr>
          <w:spacing w:val="18"/>
          <w:sz w:val="22"/>
        </w:rPr>
        <w:t> </w:t>
      </w:r>
      <w:r>
        <w:rPr>
          <w:sz w:val="22"/>
        </w:rPr>
        <w:t>sirény</w:t>
      </w:r>
      <w:r>
        <w:rPr>
          <w:spacing w:val="20"/>
          <w:sz w:val="22"/>
        </w:rPr>
        <w:t> </w:t>
      </w:r>
      <w:r>
        <w:rPr>
          <w:sz w:val="22"/>
        </w:rPr>
        <w:t>a</w:t>
      </w:r>
      <w:r>
        <w:rPr>
          <w:spacing w:val="20"/>
          <w:sz w:val="22"/>
        </w:rPr>
        <w:t> </w:t>
      </w:r>
      <w:r>
        <w:rPr>
          <w:sz w:val="22"/>
        </w:rPr>
        <w:t>mobilní</w:t>
      </w:r>
      <w:r>
        <w:rPr>
          <w:spacing w:val="19"/>
          <w:sz w:val="22"/>
        </w:rPr>
        <w:t> </w:t>
      </w:r>
      <w:r>
        <w:rPr>
          <w:sz w:val="22"/>
        </w:rPr>
        <w:t>ozvučovací</w:t>
      </w:r>
      <w:r>
        <w:rPr>
          <w:spacing w:val="19"/>
          <w:sz w:val="22"/>
        </w:rPr>
        <w:t> </w:t>
      </w:r>
      <w:r>
        <w:rPr>
          <w:sz w:val="22"/>
        </w:rPr>
        <w:t>zařízení</w:t>
      </w:r>
      <w:r>
        <w:rPr>
          <w:spacing w:val="22"/>
          <w:sz w:val="22"/>
        </w:rPr>
        <w:t> </w:t>
      </w:r>
      <w:r>
        <w:rPr>
          <w:sz w:val="22"/>
        </w:rPr>
        <w:t>lze</w:t>
      </w:r>
      <w:r>
        <w:rPr>
          <w:spacing w:val="19"/>
          <w:sz w:val="22"/>
        </w:rPr>
        <w:t> </w:t>
      </w:r>
      <w:r>
        <w:rPr>
          <w:sz w:val="22"/>
        </w:rPr>
        <w:t>používat</w:t>
      </w:r>
      <w:r>
        <w:rPr>
          <w:spacing w:val="19"/>
          <w:sz w:val="22"/>
        </w:rPr>
        <w:t> </w:t>
      </w:r>
      <w:r>
        <w:rPr>
          <w:sz w:val="22"/>
        </w:rPr>
        <w:t>k účelům</w:t>
      </w:r>
      <w:r>
        <w:rPr>
          <w:spacing w:val="21"/>
          <w:sz w:val="22"/>
        </w:rPr>
        <w:t> </w:t>
      </w:r>
      <w:r>
        <w:rPr>
          <w:sz w:val="22"/>
        </w:rPr>
        <w:t>varování </w:t>
      </w:r>
      <w:r>
        <w:rPr>
          <w:rFonts w:ascii="Arial MT" w:hAnsi="Arial MT"/>
          <w:sz w:val="22"/>
        </w:rPr>
        <w:t>a </w:t>
      </w:r>
      <w:r>
        <w:rPr>
          <w:sz w:val="22"/>
        </w:rPr>
        <w:t>předávání tísňové informace</w:t>
      </w:r>
      <w:r>
        <w:rPr>
          <w:rFonts w:ascii="Arial MT" w:hAnsi="Arial MT"/>
          <w:sz w:val="22"/>
        </w:rPr>
        <w:t>, ale nelze </w:t>
      </w:r>
      <w:r>
        <w:rPr>
          <w:sz w:val="22"/>
        </w:rPr>
        <w:t>je připojit </w:t>
      </w:r>
      <w:r>
        <w:rPr>
          <w:rFonts w:ascii="Arial MT" w:hAnsi="Arial MT"/>
          <w:sz w:val="22"/>
        </w:rPr>
        <w:t>do </w:t>
      </w:r>
      <w:r>
        <w:rPr>
          <w:sz w:val="22"/>
        </w:rPr>
        <w:t>JSVV prostřednictvím KPPS.</w:t>
      </w:r>
    </w:p>
    <w:p>
      <w:pPr>
        <w:pStyle w:val="BodyText"/>
        <w:spacing w:before="230"/>
      </w:pPr>
    </w:p>
    <w:p>
      <w:pPr>
        <w:pStyle w:val="Heading2"/>
        <w:numPr>
          <w:ilvl w:val="1"/>
          <w:numId w:val="2"/>
        </w:numPr>
        <w:tabs>
          <w:tab w:pos="1347" w:val="left" w:leader="none"/>
        </w:tabs>
        <w:spacing w:line="240" w:lineRule="auto" w:before="0" w:after="0"/>
        <w:ind w:left="1347" w:right="0" w:hanging="709"/>
        <w:jc w:val="left"/>
      </w:pPr>
      <w:bookmarkStart w:name="_bookmark23" w:id="24"/>
      <w:bookmarkEnd w:id="24"/>
      <w:r>
        <w:rPr>
          <w:b w:val="0"/>
        </w:rPr>
      </w:r>
      <w:r>
        <w:rPr/>
        <w:t>Požadavky</w:t>
      </w:r>
      <w:r>
        <w:rPr>
          <w:spacing w:val="-8"/>
        </w:rPr>
        <w:t> </w:t>
      </w:r>
      <w:r>
        <w:rPr/>
        <w:t>na</w:t>
      </w:r>
      <w:r>
        <w:rPr>
          <w:spacing w:val="-8"/>
        </w:rPr>
        <w:t> </w:t>
      </w:r>
      <w:r>
        <w:rPr/>
        <w:t>místní</w:t>
      </w:r>
      <w:r>
        <w:rPr>
          <w:spacing w:val="-8"/>
        </w:rPr>
        <w:t> </w:t>
      </w:r>
      <w:r>
        <w:rPr/>
        <w:t>informační</w:t>
      </w:r>
      <w:r>
        <w:rPr>
          <w:spacing w:val="-3"/>
        </w:rPr>
        <w:t> </w:t>
      </w:r>
      <w:r>
        <w:rPr>
          <w:spacing w:val="-2"/>
        </w:rPr>
        <w:t>systémy</w:t>
      </w:r>
    </w:p>
    <w:p>
      <w:pPr>
        <w:pStyle w:val="ListParagraph"/>
        <w:numPr>
          <w:ilvl w:val="2"/>
          <w:numId w:val="2"/>
        </w:numPr>
        <w:tabs>
          <w:tab w:pos="1357" w:val="left" w:leader="none"/>
        </w:tabs>
        <w:spacing w:line="240" w:lineRule="auto" w:before="121" w:after="0"/>
        <w:ind w:left="1357" w:right="0" w:hanging="719"/>
        <w:jc w:val="left"/>
        <w:rPr>
          <w:sz w:val="22"/>
        </w:rPr>
      </w:pPr>
      <w:r>
        <w:rPr>
          <w:sz w:val="22"/>
        </w:rPr>
        <w:t>MIS</w:t>
      </w:r>
      <w:r>
        <w:rPr>
          <w:spacing w:val="-3"/>
          <w:sz w:val="22"/>
        </w:rPr>
        <w:t> </w:t>
      </w:r>
      <w:r>
        <w:rPr>
          <w:sz w:val="22"/>
        </w:rPr>
        <w:t>musí</w:t>
      </w:r>
      <w:r>
        <w:rPr>
          <w:spacing w:val="-1"/>
          <w:sz w:val="22"/>
        </w:rPr>
        <w:t> </w:t>
      </w:r>
      <w:r>
        <w:rPr>
          <w:sz w:val="22"/>
        </w:rPr>
        <w:t>splňovat</w:t>
      </w:r>
      <w:r>
        <w:rPr>
          <w:spacing w:val="-1"/>
          <w:sz w:val="22"/>
        </w:rPr>
        <w:t> </w:t>
      </w:r>
      <w:r>
        <w:rPr>
          <w:sz w:val="22"/>
        </w:rPr>
        <w:t>požadavky bodů</w:t>
      </w:r>
      <w:r>
        <w:rPr>
          <w:spacing w:val="-3"/>
          <w:sz w:val="22"/>
        </w:rPr>
        <w:t> </w:t>
      </w:r>
      <w:r>
        <w:rPr>
          <w:sz w:val="22"/>
        </w:rPr>
        <w:t>3.,</w:t>
      </w:r>
      <w:r>
        <w:rPr>
          <w:spacing w:val="1"/>
          <w:sz w:val="22"/>
        </w:rPr>
        <w:t> </w:t>
      </w:r>
      <w:r>
        <w:rPr>
          <w:sz w:val="22"/>
        </w:rPr>
        <w:t>5.3.,</w:t>
      </w:r>
      <w:r>
        <w:rPr>
          <w:spacing w:val="1"/>
          <w:sz w:val="22"/>
        </w:rPr>
        <w:t> </w:t>
      </w:r>
      <w:r>
        <w:rPr>
          <w:sz w:val="22"/>
        </w:rPr>
        <w:t>5.4.</w:t>
      </w:r>
      <w:r>
        <w:rPr>
          <w:spacing w:val="-4"/>
          <w:sz w:val="22"/>
        </w:rPr>
        <w:t> </w:t>
      </w:r>
      <w:r>
        <w:rPr>
          <w:sz w:val="22"/>
        </w:rPr>
        <w:t>a</w:t>
      </w:r>
      <w:r>
        <w:rPr>
          <w:spacing w:val="-1"/>
          <w:sz w:val="22"/>
        </w:rPr>
        <w:t> </w:t>
      </w:r>
      <w:r>
        <w:rPr>
          <w:sz w:val="22"/>
        </w:rPr>
        <w:t>požadavky</w:t>
      </w:r>
      <w:r>
        <w:rPr>
          <w:spacing w:val="-3"/>
          <w:sz w:val="22"/>
        </w:rPr>
        <w:t> </w:t>
      </w:r>
      <w:r>
        <w:rPr>
          <w:sz w:val="22"/>
        </w:rPr>
        <w:t>dále</w:t>
      </w:r>
      <w:r>
        <w:rPr>
          <w:spacing w:val="-1"/>
          <w:sz w:val="22"/>
        </w:rPr>
        <w:t> </w:t>
      </w:r>
      <w:r>
        <w:rPr>
          <w:spacing w:val="-2"/>
          <w:sz w:val="22"/>
        </w:rPr>
        <w:t>uvedené.</w:t>
      </w:r>
    </w:p>
    <w:p>
      <w:pPr>
        <w:pStyle w:val="ListParagraph"/>
        <w:numPr>
          <w:ilvl w:val="2"/>
          <w:numId w:val="2"/>
        </w:numPr>
        <w:tabs>
          <w:tab w:pos="1357" w:val="left" w:leader="none"/>
          <w:tab w:pos="1359" w:val="left" w:leader="none"/>
        </w:tabs>
        <w:spacing w:line="240" w:lineRule="auto" w:before="122" w:after="0"/>
        <w:ind w:left="1359" w:right="634" w:hanging="721"/>
        <w:jc w:val="left"/>
        <w:rPr>
          <w:rFonts w:ascii="Arial MT" w:hAnsi="Arial MT"/>
          <w:sz w:val="22"/>
        </w:rPr>
      </w:pPr>
      <w:r>
        <w:rPr>
          <w:rFonts w:ascii="Arial MT" w:hAnsi="Arial MT"/>
          <w:sz w:val="22"/>
        </w:rPr>
        <w:t>Do</w:t>
      </w:r>
      <w:r>
        <w:rPr>
          <w:rFonts w:ascii="Arial MT" w:hAnsi="Arial MT"/>
          <w:spacing w:val="-7"/>
          <w:sz w:val="22"/>
        </w:rPr>
        <w:t> </w:t>
      </w:r>
      <w:r>
        <w:rPr>
          <w:rFonts w:ascii="Arial MT" w:hAnsi="Arial MT"/>
          <w:sz w:val="22"/>
        </w:rPr>
        <w:t>JSVV</w:t>
      </w:r>
      <w:r>
        <w:rPr>
          <w:rFonts w:ascii="Arial MT" w:hAnsi="Arial MT"/>
          <w:spacing w:val="-7"/>
          <w:sz w:val="22"/>
        </w:rPr>
        <w:t> </w:t>
      </w:r>
      <w:r>
        <w:rPr>
          <w:rFonts w:ascii="Arial MT" w:hAnsi="Arial MT"/>
          <w:sz w:val="22"/>
        </w:rPr>
        <w:t>lze</w:t>
      </w:r>
      <w:r>
        <w:rPr>
          <w:rFonts w:ascii="Arial MT" w:hAnsi="Arial MT"/>
          <w:spacing w:val="-7"/>
          <w:sz w:val="22"/>
        </w:rPr>
        <w:t> </w:t>
      </w:r>
      <w:r>
        <w:rPr>
          <w:rFonts w:ascii="Arial MT" w:hAnsi="Arial MT"/>
          <w:sz w:val="22"/>
        </w:rPr>
        <w:t>zapojit</w:t>
      </w:r>
      <w:r>
        <w:rPr>
          <w:rFonts w:ascii="Arial MT" w:hAnsi="Arial MT"/>
          <w:spacing w:val="-7"/>
          <w:sz w:val="22"/>
        </w:rPr>
        <w:t> </w:t>
      </w:r>
      <w:r>
        <w:rPr>
          <w:rFonts w:ascii="Arial MT" w:hAnsi="Arial MT"/>
          <w:sz w:val="22"/>
        </w:rPr>
        <w:t>pouze</w:t>
      </w:r>
      <w:r>
        <w:rPr>
          <w:rFonts w:ascii="Arial MT" w:hAnsi="Arial MT"/>
          <w:spacing w:val="-6"/>
          <w:sz w:val="22"/>
        </w:rPr>
        <w:t> </w:t>
      </w:r>
      <w:r>
        <w:rPr>
          <w:sz w:val="22"/>
        </w:rPr>
        <w:t>takový</w:t>
      </w:r>
      <w:r>
        <w:rPr>
          <w:spacing w:val="-6"/>
          <w:sz w:val="22"/>
        </w:rPr>
        <w:t> </w:t>
      </w:r>
      <w:r>
        <w:rPr>
          <w:sz w:val="22"/>
        </w:rPr>
        <w:t>MIS,</w:t>
      </w:r>
      <w:r>
        <w:rPr>
          <w:spacing w:val="-5"/>
          <w:sz w:val="22"/>
        </w:rPr>
        <w:t> </w:t>
      </w:r>
      <w:r>
        <w:rPr>
          <w:sz w:val="22"/>
        </w:rPr>
        <w:t>u</w:t>
      </w:r>
      <w:r>
        <w:rPr>
          <w:spacing w:val="-5"/>
          <w:sz w:val="22"/>
        </w:rPr>
        <w:t> </w:t>
      </w:r>
      <w:r>
        <w:rPr>
          <w:sz w:val="22"/>
        </w:rPr>
        <w:t>kterého</w:t>
      </w:r>
      <w:r>
        <w:rPr>
          <w:spacing w:val="-9"/>
          <w:sz w:val="22"/>
        </w:rPr>
        <w:t> </w:t>
      </w:r>
      <w:r>
        <w:rPr>
          <w:sz w:val="22"/>
        </w:rPr>
        <w:t>je</w:t>
      </w:r>
      <w:r>
        <w:rPr>
          <w:spacing w:val="-5"/>
          <w:sz w:val="22"/>
        </w:rPr>
        <w:t> </w:t>
      </w:r>
      <w:r>
        <w:rPr>
          <w:sz w:val="22"/>
        </w:rPr>
        <w:t>možná</w:t>
      </w:r>
      <w:r>
        <w:rPr>
          <w:spacing w:val="-9"/>
          <w:sz w:val="22"/>
        </w:rPr>
        <w:t> </w:t>
      </w:r>
      <w:r>
        <w:rPr>
          <w:sz w:val="22"/>
        </w:rPr>
        <w:t>jednoznačná</w:t>
      </w:r>
      <w:r>
        <w:rPr>
          <w:spacing w:val="-6"/>
          <w:sz w:val="22"/>
        </w:rPr>
        <w:t> </w:t>
      </w:r>
      <w:r>
        <w:rPr>
          <w:sz w:val="22"/>
        </w:rPr>
        <w:t>identifikace</w:t>
      </w:r>
      <w:r>
        <w:rPr>
          <w:spacing w:val="-6"/>
          <w:sz w:val="22"/>
        </w:rPr>
        <w:t> </w:t>
      </w:r>
      <w:r>
        <w:rPr>
          <w:sz w:val="22"/>
        </w:rPr>
        <w:t>všech jeho částí specifikovaných v </w:t>
      </w:r>
      <w:r>
        <w:rPr>
          <w:rFonts w:ascii="Arial MT" w:hAnsi="Arial MT"/>
          <w:sz w:val="22"/>
        </w:rPr>
        <w:t>bodu 5.6.4.</w:t>
      </w:r>
    </w:p>
    <w:p>
      <w:pPr>
        <w:pStyle w:val="ListParagraph"/>
        <w:numPr>
          <w:ilvl w:val="2"/>
          <w:numId w:val="2"/>
        </w:numPr>
        <w:tabs>
          <w:tab w:pos="1357" w:val="left" w:leader="none"/>
          <w:tab w:pos="1359" w:val="left" w:leader="none"/>
        </w:tabs>
        <w:spacing w:line="240" w:lineRule="auto" w:before="118" w:after="0"/>
        <w:ind w:left="1359" w:right="637" w:hanging="721"/>
        <w:jc w:val="left"/>
        <w:rPr>
          <w:rFonts w:ascii="Arial MT" w:hAnsi="Arial MT"/>
          <w:sz w:val="22"/>
        </w:rPr>
      </w:pPr>
      <w:r>
        <w:rPr>
          <w:sz w:val="22"/>
        </w:rPr>
        <w:t>MIS musí zajistit reprodukci srozumitelné informace o opatřeních k ochraně životů, zdraví</w:t>
      </w:r>
      <w:r>
        <w:rPr>
          <w:spacing w:val="40"/>
          <w:sz w:val="22"/>
        </w:rPr>
        <w:t> </w:t>
      </w:r>
      <w:r>
        <w:rPr>
          <w:rFonts w:ascii="Arial MT" w:hAnsi="Arial MT"/>
          <w:sz w:val="22"/>
        </w:rPr>
        <w:t>a majetku.</w:t>
      </w:r>
    </w:p>
    <w:p>
      <w:pPr>
        <w:pStyle w:val="ListParagraph"/>
        <w:numPr>
          <w:ilvl w:val="2"/>
          <w:numId w:val="2"/>
        </w:numPr>
        <w:tabs>
          <w:tab w:pos="1357" w:val="left" w:leader="none"/>
        </w:tabs>
        <w:spacing w:line="240" w:lineRule="auto" w:before="121" w:after="0"/>
        <w:ind w:left="1357" w:right="0" w:hanging="719"/>
        <w:jc w:val="left"/>
        <w:rPr>
          <w:rFonts w:ascii="Arial MT" w:hAnsi="Arial MT"/>
          <w:sz w:val="22"/>
        </w:rPr>
      </w:pPr>
      <w:r>
        <w:rPr>
          <w:sz w:val="22"/>
        </w:rPr>
        <w:t>MIS</w:t>
      </w:r>
      <w:r>
        <w:rPr>
          <w:spacing w:val="-4"/>
          <w:sz w:val="22"/>
        </w:rPr>
        <w:t> </w:t>
      </w:r>
      <w:r>
        <w:rPr>
          <w:sz w:val="22"/>
        </w:rPr>
        <w:t>se</w:t>
      </w:r>
      <w:r>
        <w:rPr>
          <w:spacing w:val="-2"/>
          <w:sz w:val="22"/>
        </w:rPr>
        <w:t> </w:t>
      </w:r>
      <w:r>
        <w:rPr>
          <w:sz w:val="22"/>
        </w:rPr>
        <w:t>obecně</w:t>
      </w:r>
      <w:r>
        <w:rPr>
          <w:spacing w:val="-4"/>
          <w:sz w:val="22"/>
        </w:rPr>
        <w:t> </w:t>
      </w:r>
      <w:r>
        <w:rPr>
          <w:sz w:val="22"/>
        </w:rPr>
        <w:t>skládá</w:t>
      </w:r>
      <w:r>
        <w:rPr>
          <w:spacing w:val="-3"/>
          <w:sz w:val="22"/>
        </w:rPr>
        <w:t> </w:t>
      </w:r>
      <w:r>
        <w:rPr>
          <w:spacing w:val="-7"/>
          <w:sz w:val="22"/>
        </w:rPr>
        <w:t>z</w:t>
      </w:r>
      <w:r>
        <w:rPr>
          <w:rFonts w:ascii="Arial MT" w:hAnsi="Arial MT"/>
          <w:spacing w:val="-7"/>
          <w:sz w:val="22"/>
        </w:rPr>
        <w:t>:</w:t>
      </w:r>
    </w:p>
    <w:p>
      <w:pPr>
        <w:pStyle w:val="ListParagraph"/>
        <w:numPr>
          <w:ilvl w:val="3"/>
          <w:numId w:val="2"/>
        </w:numPr>
        <w:tabs>
          <w:tab w:pos="2340" w:val="left" w:leader="none"/>
        </w:tabs>
        <w:spacing w:line="252" w:lineRule="exact" w:before="1" w:after="0"/>
        <w:ind w:left="2340" w:right="0" w:hanging="993"/>
        <w:jc w:val="left"/>
        <w:rPr>
          <w:rFonts w:ascii="Arial MT" w:hAnsi="Arial MT"/>
          <w:sz w:val="22"/>
        </w:rPr>
      </w:pPr>
      <w:r>
        <w:rPr>
          <w:sz w:val="22"/>
        </w:rPr>
        <w:t>ústředny</w:t>
      </w:r>
      <w:r>
        <w:rPr>
          <w:spacing w:val="5"/>
          <w:sz w:val="22"/>
        </w:rPr>
        <w:t> </w:t>
      </w:r>
      <w:r>
        <w:rPr>
          <w:sz w:val="22"/>
        </w:rPr>
        <w:t>MIS</w:t>
      </w:r>
      <w:r>
        <w:rPr>
          <w:spacing w:val="7"/>
          <w:sz w:val="22"/>
        </w:rPr>
        <w:t> </w:t>
      </w:r>
      <w:r>
        <w:rPr>
          <w:sz w:val="22"/>
        </w:rPr>
        <w:t>s</w:t>
      </w:r>
      <w:r>
        <w:rPr>
          <w:spacing w:val="9"/>
          <w:sz w:val="22"/>
        </w:rPr>
        <w:t> </w:t>
      </w:r>
      <w:r>
        <w:rPr>
          <w:sz w:val="22"/>
        </w:rPr>
        <w:t>řídící</w:t>
      </w:r>
      <w:r>
        <w:rPr>
          <w:spacing w:val="10"/>
          <w:sz w:val="22"/>
        </w:rPr>
        <w:t> </w:t>
      </w:r>
      <w:r>
        <w:rPr>
          <w:spacing w:val="-2"/>
          <w:sz w:val="22"/>
        </w:rPr>
        <w:t>technologií</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ovládacího </w:t>
      </w:r>
      <w:r>
        <w:rPr>
          <w:spacing w:val="-2"/>
          <w:sz w:val="22"/>
        </w:rPr>
        <w:t>pracoviště</w:t>
      </w:r>
      <w:r>
        <w:rPr>
          <w:rFonts w:ascii="Arial MT" w:hAnsi="Arial MT"/>
          <w:spacing w:val="-2"/>
          <w:sz w:val="22"/>
        </w:rPr>
        <w:t>,</w:t>
      </w:r>
    </w:p>
    <w:p>
      <w:pPr>
        <w:pStyle w:val="ListParagraph"/>
        <w:numPr>
          <w:ilvl w:val="3"/>
          <w:numId w:val="2"/>
        </w:numPr>
        <w:tabs>
          <w:tab w:pos="2340" w:val="left" w:leader="none"/>
        </w:tabs>
        <w:spacing w:line="252" w:lineRule="exact" w:before="0" w:after="0"/>
        <w:ind w:left="2340" w:right="0" w:hanging="993"/>
        <w:jc w:val="left"/>
        <w:rPr>
          <w:rFonts w:ascii="Arial MT" w:hAnsi="Arial MT"/>
          <w:sz w:val="22"/>
        </w:rPr>
      </w:pPr>
      <w:r>
        <w:rPr>
          <w:sz w:val="22"/>
        </w:rPr>
        <w:t>prvků</w:t>
      </w:r>
      <w:r>
        <w:rPr>
          <w:spacing w:val="-4"/>
          <w:sz w:val="22"/>
        </w:rPr>
        <w:t> </w:t>
      </w:r>
      <w:r>
        <w:rPr>
          <w:sz w:val="22"/>
        </w:rPr>
        <w:t>přenosové</w:t>
      </w:r>
      <w:r>
        <w:rPr>
          <w:spacing w:val="-6"/>
          <w:sz w:val="22"/>
        </w:rPr>
        <w:t> </w:t>
      </w:r>
      <w:r>
        <w:rPr>
          <w:sz w:val="22"/>
        </w:rPr>
        <w:t>soustavy</w:t>
      </w:r>
      <w:r>
        <w:rPr>
          <w:spacing w:val="-3"/>
          <w:sz w:val="22"/>
        </w:rPr>
        <w:t> </w:t>
      </w:r>
      <w:r>
        <w:rPr>
          <w:rFonts w:ascii="Arial MT" w:hAnsi="Arial MT"/>
          <w:spacing w:val="-4"/>
          <w:sz w:val="22"/>
        </w:rPr>
        <w:t>MIS,</w:t>
      </w:r>
    </w:p>
    <w:p>
      <w:pPr>
        <w:pStyle w:val="ListParagraph"/>
        <w:numPr>
          <w:ilvl w:val="3"/>
          <w:numId w:val="2"/>
        </w:numPr>
        <w:tabs>
          <w:tab w:pos="2340" w:val="left" w:leader="none"/>
        </w:tabs>
        <w:spacing w:line="252" w:lineRule="exact" w:before="1" w:after="0"/>
        <w:ind w:left="2340" w:right="0" w:hanging="993"/>
        <w:jc w:val="left"/>
        <w:rPr>
          <w:sz w:val="22"/>
        </w:rPr>
      </w:pPr>
      <w:r>
        <w:rPr>
          <w:spacing w:val="-2"/>
          <w:sz w:val="22"/>
        </w:rPr>
        <w:t>hlásičů.</w:t>
      </w:r>
    </w:p>
    <w:p>
      <w:pPr>
        <w:pStyle w:val="BodyText"/>
        <w:spacing w:line="252" w:lineRule="exact"/>
        <w:ind w:left="1337"/>
        <w:jc w:val="both"/>
        <w:rPr>
          <w:rFonts w:ascii="Arial MT" w:hAnsi="Arial MT"/>
        </w:rPr>
      </w:pPr>
      <w:r>
        <w:rPr/>
        <w:t>Obecná</w:t>
      </w:r>
      <w:r>
        <w:rPr>
          <w:spacing w:val="-4"/>
        </w:rPr>
        <w:t> </w:t>
      </w:r>
      <w:r>
        <w:rPr/>
        <w:t>schémata</w:t>
      </w:r>
      <w:r>
        <w:rPr>
          <w:spacing w:val="-3"/>
        </w:rPr>
        <w:t> </w:t>
      </w:r>
      <w:r>
        <w:rPr/>
        <w:t>MIS</w:t>
      </w:r>
      <w:r>
        <w:rPr>
          <w:spacing w:val="-3"/>
        </w:rPr>
        <w:t> </w:t>
      </w:r>
      <w:r>
        <w:rPr/>
        <w:t>jsou uvedena</w:t>
      </w:r>
      <w:r>
        <w:rPr>
          <w:spacing w:val="-3"/>
        </w:rPr>
        <w:t> </w:t>
      </w:r>
      <w:r>
        <w:rPr/>
        <w:t>v</w:t>
      </w:r>
      <w:r>
        <w:rPr>
          <w:spacing w:val="2"/>
        </w:rPr>
        <w:t> </w:t>
      </w:r>
      <w:r>
        <w:rPr/>
        <w:t>příloze</w:t>
      </w:r>
      <w:r>
        <w:rPr>
          <w:spacing w:val="-2"/>
        </w:rPr>
        <w:t> </w:t>
      </w:r>
      <w:r>
        <w:rPr>
          <w:rFonts w:ascii="Arial MT" w:hAnsi="Arial MT"/>
          <w:spacing w:val="-7"/>
        </w:rPr>
        <w:t>D.</w:t>
      </w:r>
    </w:p>
    <w:p>
      <w:pPr>
        <w:pStyle w:val="ListParagraph"/>
        <w:numPr>
          <w:ilvl w:val="2"/>
          <w:numId w:val="2"/>
        </w:numPr>
        <w:tabs>
          <w:tab w:pos="1357" w:val="left" w:leader="none"/>
          <w:tab w:pos="1359" w:val="left" w:leader="none"/>
        </w:tabs>
        <w:spacing w:line="240" w:lineRule="auto" w:before="122" w:after="0"/>
        <w:ind w:left="1359" w:right="631" w:hanging="721"/>
        <w:jc w:val="both"/>
        <w:rPr>
          <w:rFonts w:ascii="Arial MT" w:hAnsi="Arial MT"/>
          <w:sz w:val="22"/>
        </w:rPr>
      </w:pPr>
      <w:r>
        <w:rPr>
          <w:sz w:val="22"/>
        </w:rPr>
        <w:t>MIS se do JSVV připojují prostřednictvím KPPS, který se připojuje výhradně k řídící </w:t>
      </w:r>
      <w:r>
        <w:rPr>
          <w:rFonts w:ascii="Arial MT" w:hAnsi="Arial MT"/>
          <w:sz w:val="22"/>
        </w:rPr>
        <w:t>technologii MIS. </w:t>
      </w:r>
      <w:r>
        <w:rPr>
          <w:sz w:val="22"/>
        </w:rPr>
        <w:t>Na MIS se tak nahlíží jako na jeden samostatný KPV JSVV. Výjimkou je splnění podmínek </w:t>
      </w:r>
      <w:r>
        <w:rPr>
          <w:rFonts w:ascii="Arial MT" w:hAnsi="Arial MT"/>
          <w:sz w:val="22"/>
        </w:rPr>
        <w:t>bodu 6.6. nebo 6.7. t</w:t>
      </w:r>
      <w:r>
        <w:rPr>
          <w:sz w:val="22"/>
        </w:rPr>
        <w:t>ěchto požadavků</w:t>
      </w:r>
      <w:r>
        <w:rPr>
          <w:rFonts w:ascii="Arial MT" w:hAnsi="Arial MT"/>
          <w:sz w:val="22"/>
        </w:rPr>
        <w:t>.</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ListParagraph"/>
        <w:numPr>
          <w:ilvl w:val="2"/>
          <w:numId w:val="2"/>
        </w:numPr>
        <w:tabs>
          <w:tab w:pos="1357" w:val="left" w:leader="none"/>
          <w:tab w:pos="1359" w:val="left" w:leader="none"/>
        </w:tabs>
        <w:spacing w:line="240" w:lineRule="auto" w:before="226" w:after="0"/>
        <w:ind w:left="1359" w:right="631" w:hanging="721"/>
        <w:jc w:val="both"/>
        <w:rPr>
          <w:rFonts w:ascii="Arial MT" w:hAnsi="Arial MT"/>
          <w:sz w:val="22"/>
        </w:rPr>
      </w:pPr>
      <w:r>
        <w:rPr>
          <w:sz w:val="22"/>
        </w:rPr>
        <w:t>Pokud</w:t>
      </w:r>
      <w:r>
        <w:rPr>
          <w:spacing w:val="59"/>
          <w:sz w:val="22"/>
        </w:rPr>
        <w:t> </w:t>
      </w:r>
      <w:r>
        <w:rPr>
          <w:sz w:val="22"/>
        </w:rPr>
        <w:t>je</w:t>
      </w:r>
      <w:r>
        <w:rPr>
          <w:spacing w:val="59"/>
          <w:sz w:val="22"/>
        </w:rPr>
        <w:t> </w:t>
      </w:r>
      <w:r>
        <w:rPr>
          <w:sz w:val="22"/>
        </w:rPr>
        <w:t>elektronická</w:t>
      </w:r>
      <w:r>
        <w:rPr>
          <w:spacing w:val="59"/>
          <w:sz w:val="22"/>
        </w:rPr>
        <w:t> </w:t>
      </w:r>
      <w:r>
        <w:rPr>
          <w:sz w:val="22"/>
        </w:rPr>
        <w:t>siréna</w:t>
      </w:r>
      <w:r>
        <w:rPr>
          <w:spacing w:val="59"/>
          <w:sz w:val="22"/>
        </w:rPr>
        <w:t> </w:t>
      </w:r>
      <w:r>
        <w:rPr>
          <w:sz w:val="22"/>
        </w:rPr>
        <w:t>integrální</w:t>
      </w:r>
      <w:r>
        <w:rPr>
          <w:spacing w:val="60"/>
          <w:sz w:val="22"/>
        </w:rPr>
        <w:t> </w:t>
      </w:r>
      <w:r>
        <w:rPr>
          <w:sz w:val="22"/>
        </w:rPr>
        <w:t>součástí</w:t>
      </w:r>
      <w:r>
        <w:rPr>
          <w:spacing w:val="58"/>
          <w:sz w:val="22"/>
        </w:rPr>
        <w:t> </w:t>
      </w:r>
      <w:r>
        <w:rPr>
          <w:sz w:val="22"/>
        </w:rPr>
        <w:t>MIS,</w:t>
      </w:r>
      <w:r>
        <w:rPr>
          <w:spacing w:val="60"/>
          <w:sz w:val="22"/>
        </w:rPr>
        <w:t> </w:t>
      </w:r>
      <w:r>
        <w:rPr>
          <w:sz w:val="22"/>
        </w:rPr>
        <w:t>nahlíží</w:t>
      </w:r>
      <w:r>
        <w:rPr>
          <w:spacing w:val="60"/>
          <w:sz w:val="22"/>
        </w:rPr>
        <w:t> </w:t>
      </w:r>
      <w:r>
        <w:rPr>
          <w:sz w:val="22"/>
        </w:rPr>
        <w:t>se</w:t>
      </w:r>
      <w:r>
        <w:rPr>
          <w:spacing w:val="59"/>
          <w:sz w:val="22"/>
        </w:rPr>
        <w:t> </w:t>
      </w:r>
      <w:r>
        <w:rPr>
          <w:sz w:val="22"/>
        </w:rPr>
        <w:t>na</w:t>
      </w:r>
      <w:r>
        <w:rPr>
          <w:spacing w:val="58"/>
          <w:sz w:val="22"/>
        </w:rPr>
        <w:t> </w:t>
      </w:r>
      <w:r>
        <w:rPr>
          <w:sz w:val="22"/>
        </w:rPr>
        <w:t>n</w:t>
      </w:r>
      <w:r>
        <w:rPr>
          <w:rFonts w:ascii="Arial MT" w:hAnsi="Arial MT"/>
          <w:sz w:val="22"/>
        </w:rPr>
        <w:t>i</w:t>
      </w:r>
      <w:r>
        <w:rPr>
          <w:rFonts w:ascii="Arial MT" w:hAnsi="Arial MT"/>
          <w:spacing w:val="40"/>
          <w:sz w:val="22"/>
        </w:rPr>
        <w:t> </w:t>
      </w:r>
      <w:r>
        <w:rPr>
          <w:sz w:val="22"/>
        </w:rPr>
        <w:t>jako</w:t>
      </w:r>
      <w:r>
        <w:rPr>
          <w:spacing w:val="58"/>
          <w:sz w:val="22"/>
        </w:rPr>
        <w:t> </w:t>
      </w:r>
      <w:r>
        <w:rPr>
          <w:sz w:val="22"/>
        </w:rPr>
        <w:t>na</w:t>
      </w:r>
      <w:r>
        <w:rPr>
          <w:spacing w:val="58"/>
          <w:sz w:val="22"/>
        </w:rPr>
        <w:t> </w:t>
      </w:r>
      <w:r>
        <w:rPr>
          <w:sz w:val="22"/>
        </w:rPr>
        <w:t>hlásič </w:t>
      </w:r>
      <w:r>
        <w:rPr>
          <w:rFonts w:ascii="Arial MT" w:hAnsi="Arial MT"/>
          <w:sz w:val="22"/>
        </w:rPr>
        <w:t>a</w:t>
      </w:r>
      <w:r>
        <w:rPr>
          <w:rFonts w:ascii="Arial MT" w:hAnsi="Arial MT"/>
          <w:spacing w:val="37"/>
          <w:sz w:val="22"/>
        </w:rPr>
        <w:t> </w:t>
      </w:r>
      <w:r>
        <w:rPr>
          <w:rFonts w:ascii="Arial MT" w:hAnsi="Arial MT"/>
          <w:sz w:val="22"/>
        </w:rPr>
        <w:t>v</w:t>
      </w:r>
      <w:r>
        <w:rPr>
          <w:rFonts w:ascii="Arial MT" w:hAnsi="Arial MT"/>
          <w:spacing w:val="-3"/>
          <w:sz w:val="22"/>
        </w:rPr>
        <w:t> </w:t>
      </w:r>
      <w:r>
        <w:rPr>
          <w:sz w:val="22"/>
        </w:rPr>
        <w:t>tomto</w:t>
      </w:r>
      <w:r>
        <w:rPr>
          <w:spacing w:val="40"/>
          <w:sz w:val="22"/>
        </w:rPr>
        <w:t> </w:t>
      </w:r>
      <w:r>
        <w:rPr>
          <w:sz w:val="22"/>
        </w:rPr>
        <w:t>případě</w:t>
      </w:r>
      <w:r>
        <w:rPr>
          <w:spacing w:val="38"/>
          <w:sz w:val="22"/>
        </w:rPr>
        <w:t> </w:t>
      </w:r>
      <w:r>
        <w:rPr>
          <w:rFonts w:ascii="Arial MT" w:hAnsi="Arial MT"/>
          <w:sz w:val="22"/>
        </w:rPr>
        <w:t>se</w:t>
      </w:r>
      <w:r>
        <w:rPr>
          <w:rFonts w:ascii="Arial MT" w:hAnsi="Arial MT"/>
          <w:spacing w:val="38"/>
          <w:sz w:val="22"/>
        </w:rPr>
        <w:t> </w:t>
      </w:r>
      <w:r>
        <w:rPr>
          <w:rFonts w:ascii="Arial MT" w:hAnsi="Arial MT"/>
          <w:sz w:val="22"/>
        </w:rPr>
        <w:t>nevybavuje</w:t>
      </w:r>
      <w:r>
        <w:rPr>
          <w:rFonts w:ascii="Arial MT" w:hAnsi="Arial MT"/>
          <w:spacing w:val="35"/>
          <w:sz w:val="22"/>
        </w:rPr>
        <w:t> </w:t>
      </w:r>
      <w:r>
        <w:rPr>
          <w:sz w:val="22"/>
        </w:rPr>
        <w:t>samostatným</w:t>
      </w:r>
      <w:r>
        <w:rPr>
          <w:spacing w:val="38"/>
          <w:sz w:val="22"/>
        </w:rPr>
        <w:t> </w:t>
      </w:r>
      <w:r>
        <w:rPr>
          <w:sz w:val="22"/>
        </w:rPr>
        <w:t>KPPS.</w:t>
      </w:r>
      <w:r>
        <w:rPr>
          <w:spacing w:val="40"/>
          <w:sz w:val="22"/>
        </w:rPr>
        <w:t> </w:t>
      </w:r>
      <w:r>
        <w:rPr>
          <w:sz w:val="22"/>
        </w:rPr>
        <w:t>Výjimky</w:t>
      </w:r>
      <w:r>
        <w:rPr>
          <w:spacing w:val="38"/>
          <w:sz w:val="22"/>
        </w:rPr>
        <w:t> </w:t>
      </w:r>
      <w:r>
        <w:rPr>
          <w:sz w:val="22"/>
        </w:rPr>
        <w:t>jsou</w:t>
      </w:r>
      <w:r>
        <w:rPr>
          <w:spacing w:val="37"/>
          <w:sz w:val="22"/>
        </w:rPr>
        <w:t> </w:t>
      </w:r>
      <w:r>
        <w:rPr>
          <w:sz w:val="22"/>
        </w:rPr>
        <w:t>uvedeny</w:t>
      </w:r>
      <w:r>
        <w:rPr>
          <w:spacing w:val="40"/>
          <w:sz w:val="22"/>
        </w:rPr>
        <w:t> </w:t>
      </w:r>
      <w:r>
        <w:rPr>
          <w:sz w:val="22"/>
        </w:rPr>
        <w:t>v </w:t>
      </w:r>
      <w:r>
        <w:rPr>
          <w:rFonts w:ascii="Arial MT" w:hAnsi="Arial MT"/>
          <w:sz w:val="22"/>
        </w:rPr>
        <w:t>bodech</w:t>
      </w:r>
    </w:p>
    <w:p>
      <w:pPr>
        <w:pStyle w:val="BodyText"/>
        <w:spacing w:before="1"/>
        <w:ind w:left="1359"/>
        <w:rPr>
          <w:rFonts w:ascii="Arial MT" w:hAnsi="Arial MT"/>
        </w:rPr>
      </w:pPr>
      <w:r>
        <w:rPr>
          <w:rFonts w:ascii="Arial MT" w:hAnsi="Arial MT"/>
        </w:rPr>
        <w:t>6.6.</w:t>
      </w:r>
      <w:r>
        <w:rPr>
          <w:rFonts w:ascii="Arial MT" w:hAnsi="Arial MT"/>
          <w:spacing w:val="-1"/>
        </w:rPr>
        <w:t> </w:t>
      </w:r>
      <w:r>
        <w:rPr>
          <w:rFonts w:ascii="Arial MT" w:hAnsi="Arial MT"/>
        </w:rPr>
        <w:t>a</w:t>
      </w:r>
      <w:r>
        <w:rPr/>
        <w:t>ž</w:t>
      </w:r>
      <w:r>
        <w:rPr>
          <w:spacing w:val="3"/>
        </w:rPr>
        <w:t> </w:t>
      </w:r>
      <w:r>
        <w:rPr>
          <w:rFonts w:ascii="Arial MT" w:hAnsi="Arial MT"/>
          <w:spacing w:val="-4"/>
        </w:rPr>
        <w:t>6.8.</w:t>
      </w:r>
    </w:p>
    <w:p>
      <w:pPr>
        <w:pStyle w:val="ListParagraph"/>
        <w:numPr>
          <w:ilvl w:val="2"/>
          <w:numId w:val="2"/>
        </w:numPr>
        <w:tabs>
          <w:tab w:pos="1357" w:val="left" w:leader="none"/>
          <w:tab w:pos="1359" w:val="left" w:leader="none"/>
        </w:tabs>
        <w:spacing w:line="244" w:lineRule="auto" w:before="119" w:after="0"/>
        <w:ind w:left="1359" w:right="636" w:hanging="721"/>
        <w:jc w:val="left"/>
        <w:rPr>
          <w:sz w:val="22"/>
        </w:rPr>
      </w:pPr>
      <w:r>
        <w:rPr>
          <w:sz w:val="22"/>
        </w:rPr>
        <w:t>Ústředna</w:t>
      </w:r>
      <w:r>
        <w:rPr>
          <w:spacing w:val="28"/>
          <w:sz w:val="22"/>
        </w:rPr>
        <w:t> </w:t>
      </w:r>
      <w:r>
        <w:rPr>
          <w:sz w:val="22"/>
        </w:rPr>
        <w:t>MIS</w:t>
      </w:r>
      <w:r>
        <w:rPr>
          <w:spacing w:val="30"/>
          <w:sz w:val="22"/>
        </w:rPr>
        <w:t> </w:t>
      </w:r>
      <w:r>
        <w:rPr>
          <w:sz w:val="22"/>
        </w:rPr>
        <w:t>s</w:t>
      </w:r>
      <w:r>
        <w:rPr>
          <w:spacing w:val="29"/>
          <w:sz w:val="22"/>
        </w:rPr>
        <w:t> </w:t>
      </w:r>
      <w:r>
        <w:rPr>
          <w:sz w:val="22"/>
        </w:rPr>
        <w:t>řídící</w:t>
      </w:r>
      <w:r>
        <w:rPr>
          <w:spacing w:val="32"/>
          <w:sz w:val="22"/>
        </w:rPr>
        <w:t> </w:t>
      </w:r>
      <w:r>
        <w:rPr>
          <w:sz w:val="22"/>
        </w:rPr>
        <w:t>technologií</w:t>
      </w:r>
      <w:r>
        <w:rPr>
          <w:spacing w:val="33"/>
          <w:sz w:val="22"/>
        </w:rPr>
        <w:t> </w:t>
      </w:r>
      <w:r>
        <w:rPr>
          <w:sz w:val="22"/>
        </w:rPr>
        <w:t>obsahuje</w:t>
      </w:r>
      <w:r>
        <w:rPr>
          <w:spacing w:val="29"/>
          <w:sz w:val="22"/>
        </w:rPr>
        <w:t> </w:t>
      </w:r>
      <w:r>
        <w:rPr>
          <w:sz w:val="22"/>
        </w:rPr>
        <w:t>technologické</w:t>
      </w:r>
      <w:r>
        <w:rPr>
          <w:spacing w:val="31"/>
          <w:sz w:val="22"/>
        </w:rPr>
        <w:t> </w:t>
      </w:r>
      <w:r>
        <w:rPr>
          <w:sz w:val="22"/>
        </w:rPr>
        <w:t>a</w:t>
      </w:r>
      <w:r>
        <w:rPr>
          <w:spacing w:val="31"/>
          <w:sz w:val="22"/>
        </w:rPr>
        <w:t> </w:t>
      </w:r>
      <w:r>
        <w:rPr>
          <w:sz w:val="22"/>
        </w:rPr>
        <w:t>řídící</w:t>
      </w:r>
      <w:r>
        <w:rPr>
          <w:spacing w:val="30"/>
          <w:sz w:val="22"/>
        </w:rPr>
        <w:t> </w:t>
      </w:r>
      <w:r>
        <w:rPr>
          <w:sz w:val="22"/>
        </w:rPr>
        <w:t>jádro</w:t>
      </w:r>
      <w:r>
        <w:rPr>
          <w:spacing w:val="29"/>
          <w:sz w:val="22"/>
        </w:rPr>
        <w:t> </w:t>
      </w:r>
      <w:r>
        <w:rPr>
          <w:sz w:val="22"/>
        </w:rPr>
        <w:t>MIS.</w:t>
      </w:r>
      <w:r>
        <w:rPr>
          <w:spacing w:val="32"/>
          <w:sz w:val="22"/>
        </w:rPr>
        <w:t> </w:t>
      </w:r>
      <w:r>
        <w:rPr>
          <w:sz w:val="22"/>
        </w:rPr>
        <w:t>Obecně</w:t>
      </w:r>
      <w:r>
        <w:rPr>
          <w:spacing w:val="30"/>
          <w:sz w:val="22"/>
        </w:rPr>
        <w:t> </w:t>
      </w:r>
      <w:r>
        <w:rPr>
          <w:sz w:val="22"/>
        </w:rPr>
        <w:t>se skládá z:</w:t>
      </w:r>
    </w:p>
    <w:p>
      <w:pPr>
        <w:pStyle w:val="ListParagraph"/>
        <w:numPr>
          <w:ilvl w:val="3"/>
          <w:numId w:val="2"/>
        </w:numPr>
        <w:tabs>
          <w:tab w:pos="2340" w:val="left" w:leader="none"/>
        </w:tabs>
        <w:spacing w:line="247" w:lineRule="exact" w:before="0" w:after="0"/>
        <w:ind w:left="2340" w:right="0" w:hanging="993"/>
        <w:jc w:val="left"/>
        <w:rPr>
          <w:sz w:val="22"/>
        </w:rPr>
      </w:pPr>
      <w:r>
        <w:rPr>
          <w:sz w:val="22"/>
        </w:rPr>
        <w:t>technologické</w:t>
      </w:r>
      <w:r>
        <w:rPr>
          <w:spacing w:val="-16"/>
          <w:sz w:val="22"/>
        </w:rPr>
        <w:t> </w:t>
      </w:r>
      <w:r>
        <w:rPr>
          <w:spacing w:val="-2"/>
          <w:sz w:val="22"/>
        </w:rPr>
        <w:t>skříně,</w:t>
      </w:r>
    </w:p>
    <w:p>
      <w:pPr>
        <w:pStyle w:val="ListParagraph"/>
        <w:numPr>
          <w:ilvl w:val="3"/>
          <w:numId w:val="2"/>
        </w:numPr>
        <w:tabs>
          <w:tab w:pos="2340" w:val="left" w:leader="none"/>
        </w:tabs>
        <w:spacing w:line="252" w:lineRule="exact" w:before="0" w:after="0"/>
        <w:ind w:left="2340" w:right="0" w:hanging="993"/>
        <w:jc w:val="left"/>
        <w:rPr>
          <w:sz w:val="22"/>
        </w:rPr>
      </w:pPr>
      <w:r>
        <w:rPr>
          <w:sz w:val="22"/>
        </w:rPr>
        <w:t>napájecí</w:t>
      </w:r>
      <w:r>
        <w:rPr>
          <w:spacing w:val="1"/>
          <w:sz w:val="22"/>
        </w:rPr>
        <w:t> </w:t>
      </w:r>
      <w:r>
        <w:rPr>
          <w:sz w:val="22"/>
        </w:rPr>
        <w:t>a zdrojové </w:t>
      </w:r>
      <w:r>
        <w:rPr>
          <w:spacing w:val="-2"/>
          <w:sz w:val="22"/>
        </w:rPr>
        <w:t>části,</w:t>
      </w:r>
    </w:p>
    <w:p>
      <w:pPr>
        <w:pStyle w:val="ListParagraph"/>
        <w:numPr>
          <w:ilvl w:val="3"/>
          <w:numId w:val="2"/>
        </w:numPr>
        <w:tabs>
          <w:tab w:pos="2340" w:val="left" w:leader="none"/>
        </w:tabs>
        <w:spacing w:line="252" w:lineRule="exact" w:before="1" w:after="0"/>
        <w:ind w:left="2340" w:right="0" w:hanging="993"/>
        <w:jc w:val="left"/>
        <w:rPr>
          <w:rFonts w:ascii="Arial MT" w:hAnsi="Arial MT"/>
          <w:sz w:val="22"/>
        </w:rPr>
      </w:pPr>
      <w:r>
        <w:rPr>
          <w:sz w:val="22"/>
        </w:rPr>
        <w:t>baterií pro</w:t>
      </w:r>
      <w:r>
        <w:rPr>
          <w:spacing w:val="1"/>
          <w:sz w:val="22"/>
        </w:rPr>
        <w:t> </w:t>
      </w:r>
      <w:r>
        <w:rPr>
          <w:sz w:val="22"/>
        </w:rPr>
        <w:t>zajištění</w:t>
      </w:r>
      <w:r>
        <w:rPr>
          <w:spacing w:val="2"/>
          <w:sz w:val="22"/>
        </w:rPr>
        <w:t> </w:t>
      </w:r>
      <w:r>
        <w:rPr>
          <w:sz w:val="22"/>
        </w:rPr>
        <w:t>zálohování</w:t>
      </w:r>
      <w:r>
        <w:rPr>
          <w:spacing w:val="3"/>
          <w:sz w:val="22"/>
        </w:rPr>
        <w:t> </w:t>
      </w:r>
      <w:r>
        <w:rPr>
          <w:sz w:val="22"/>
        </w:rPr>
        <w:t>napájení</w:t>
      </w:r>
      <w:r>
        <w:rPr>
          <w:spacing w:val="4"/>
          <w:sz w:val="22"/>
        </w:rPr>
        <w:t> </w:t>
      </w:r>
      <w:r>
        <w:rPr>
          <w:sz w:val="22"/>
        </w:rPr>
        <w:t>230</w:t>
      </w:r>
      <w:r>
        <w:rPr>
          <w:spacing w:val="2"/>
          <w:sz w:val="22"/>
        </w:rPr>
        <w:t> </w:t>
      </w:r>
      <w:r>
        <w:rPr>
          <w:rFonts w:ascii="Arial MT" w:hAnsi="Arial MT"/>
          <w:spacing w:val="-5"/>
          <w:sz w:val="22"/>
        </w:rPr>
        <w:t>V,</w:t>
      </w:r>
    </w:p>
    <w:p>
      <w:pPr>
        <w:pStyle w:val="ListParagraph"/>
        <w:numPr>
          <w:ilvl w:val="3"/>
          <w:numId w:val="2"/>
        </w:numPr>
        <w:tabs>
          <w:tab w:pos="2340" w:val="left" w:leader="none"/>
        </w:tabs>
        <w:spacing w:line="252" w:lineRule="exact" w:before="0" w:after="0"/>
        <w:ind w:left="2340" w:right="0" w:hanging="993"/>
        <w:jc w:val="left"/>
        <w:rPr>
          <w:sz w:val="22"/>
        </w:rPr>
      </w:pPr>
      <w:r>
        <w:rPr>
          <w:sz w:val="22"/>
        </w:rPr>
        <w:t>řídící</w:t>
      </w:r>
      <w:r>
        <w:rPr>
          <w:spacing w:val="5"/>
          <w:sz w:val="22"/>
        </w:rPr>
        <w:t> </w:t>
      </w:r>
      <w:r>
        <w:rPr>
          <w:sz w:val="22"/>
        </w:rPr>
        <w:t>elektroniky</w:t>
      </w:r>
      <w:r>
        <w:rPr>
          <w:spacing w:val="8"/>
          <w:sz w:val="22"/>
        </w:rPr>
        <w:t> </w:t>
      </w:r>
      <w:r>
        <w:rPr>
          <w:sz w:val="22"/>
        </w:rPr>
        <w:t>s</w:t>
      </w:r>
      <w:r>
        <w:rPr>
          <w:spacing w:val="7"/>
          <w:sz w:val="22"/>
        </w:rPr>
        <w:t> </w:t>
      </w:r>
      <w:r>
        <w:rPr>
          <w:sz w:val="22"/>
        </w:rPr>
        <w:t>ovládacím</w:t>
      </w:r>
      <w:r>
        <w:rPr>
          <w:spacing w:val="6"/>
          <w:sz w:val="22"/>
        </w:rPr>
        <w:t> </w:t>
      </w:r>
      <w:r>
        <w:rPr>
          <w:sz w:val="22"/>
        </w:rPr>
        <w:t>panelem</w:t>
      </w:r>
      <w:r>
        <w:rPr>
          <w:spacing w:val="4"/>
          <w:sz w:val="22"/>
        </w:rPr>
        <w:t> </w:t>
      </w:r>
      <w:r>
        <w:rPr>
          <w:sz w:val="22"/>
        </w:rPr>
        <w:t>(tlačítky</w:t>
      </w:r>
      <w:r>
        <w:rPr>
          <w:spacing w:val="5"/>
          <w:sz w:val="22"/>
        </w:rPr>
        <w:t> </w:t>
      </w:r>
      <w:r>
        <w:rPr>
          <w:sz w:val="22"/>
        </w:rPr>
        <w:t>místního</w:t>
      </w:r>
      <w:r>
        <w:rPr>
          <w:spacing w:val="7"/>
          <w:sz w:val="22"/>
        </w:rPr>
        <w:t> </w:t>
      </w:r>
      <w:r>
        <w:rPr>
          <w:spacing w:val="-2"/>
          <w:sz w:val="22"/>
        </w:rPr>
        <w:t>ovládání),</w:t>
      </w:r>
    </w:p>
    <w:p>
      <w:pPr>
        <w:pStyle w:val="ListParagraph"/>
        <w:numPr>
          <w:ilvl w:val="3"/>
          <w:numId w:val="2"/>
        </w:numPr>
        <w:tabs>
          <w:tab w:pos="2338" w:val="left" w:leader="none"/>
          <w:tab w:pos="2340" w:val="left" w:leader="none"/>
        </w:tabs>
        <w:spacing w:line="240" w:lineRule="auto" w:before="1" w:after="0"/>
        <w:ind w:left="2340" w:right="633" w:hanging="994"/>
        <w:jc w:val="both"/>
        <w:rPr>
          <w:rFonts w:ascii="Arial MT" w:hAnsi="Arial MT"/>
          <w:sz w:val="22"/>
        </w:rPr>
      </w:pPr>
      <w:r>
        <w:rPr>
          <w:sz w:val="22"/>
        </w:rPr>
        <w:t>komunikačních zařízení pro přenosovou soustavu MIS pro připojení hlásičů </w:t>
      </w:r>
      <w:r>
        <w:rPr>
          <w:rFonts w:ascii="Arial MT" w:hAnsi="Arial MT"/>
          <w:sz w:val="22"/>
        </w:rPr>
        <w:t>(</w:t>
      </w:r>
      <w:r>
        <w:rPr>
          <w:sz w:val="22"/>
        </w:rPr>
        <w:t>rádiových</w:t>
      </w:r>
      <w:r>
        <w:rPr>
          <w:spacing w:val="-7"/>
          <w:sz w:val="22"/>
        </w:rPr>
        <w:t> </w:t>
      </w:r>
      <w:r>
        <w:rPr>
          <w:sz w:val="22"/>
        </w:rPr>
        <w:t>komunikačních</w:t>
      </w:r>
      <w:r>
        <w:rPr>
          <w:spacing w:val="-4"/>
          <w:sz w:val="22"/>
        </w:rPr>
        <w:t> </w:t>
      </w:r>
      <w:r>
        <w:rPr>
          <w:sz w:val="22"/>
        </w:rPr>
        <w:t>zařízení </w:t>
      </w:r>
      <w:r>
        <w:rPr>
          <w:rFonts w:ascii="Arial MT" w:hAnsi="Arial MT"/>
          <w:sz w:val="22"/>
        </w:rPr>
        <w:t>u</w:t>
      </w:r>
      <w:r>
        <w:rPr>
          <w:rFonts w:ascii="Arial MT" w:hAnsi="Arial MT"/>
          <w:spacing w:val="-9"/>
          <w:sz w:val="22"/>
        </w:rPr>
        <w:t> </w:t>
      </w:r>
      <w:r>
        <w:rPr>
          <w:rFonts w:ascii="Arial MT" w:hAnsi="Arial MT"/>
          <w:sz w:val="22"/>
        </w:rPr>
        <w:t>BMIS,</w:t>
      </w:r>
      <w:r>
        <w:rPr>
          <w:rFonts w:ascii="Arial MT" w:hAnsi="Arial MT"/>
          <w:spacing w:val="-7"/>
          <w:sz w:val="22"/>
        </w:rPr>
        <w:t> </w:t>
      </w:r>
      <w:r>
        <w:rPr>
          <w:sz w:val="22"/>
        </w:rPr>
        <w:t>prostředků</w:t>
      </w:r>
      <w:r>
        <w:rPr>
          <w:spacing w:val="-4"/>
          <w:sz w:val="22"/>
        </w:rPr>
        <w:t> </w:t>
      </w:r>
      <w:r>
        <w:rPr>
          <w:sz w:val="22"/>
        </w:rPr>
        <w:t>pro</w:t>
      </w:r>
      <w:r>
        <w:rPr>
          <w:spacing w:val="-6"/>
          <w:sz w:val="22"/>
        </w:rPr>
        <w:t> </w:t>
      </w:r>
      <w:r>
        <w:rPr>
          <w:sz w:val="22"/>
        </w:rPr>
        <w:t>připojení</w:t>
      </w:r>
      <w:r>
        <w:rPr>
          <w:spacing w:val="-5"/>
          <w:sz w:val="22"/>
        </w:rPr>
        <w:t> </w:t>
      </w:r>
      <w:r>
        <w:rPr>
          <w:sz w:val="22"/>
        </w:rPr>
        <w:t>po</w:t>
      </w:r>
      <w:r>
        <w:rPr>
          <w:spacing w:val="-6"/>
          <w:sz w:val="22"/>
        </w:rPr>
        <w:t> </w:t>
      </w:r>
      <w:r>
        <w:rPr>
          <w:rFonts w:ascii="Arial MT" w:hAnsi="Arial MT"/>
          <w:sz w:val="22"/>
        </w:rPr>
        <w:t>kabelov</w:t>
      </w:r>
      <w:r>
        <w:rPr>
          <w:sz w:val="22"/>
        </w:rPr>
        <w:t>é IP sí</w:t>
      </w:r>
      <w:r>
        <w:rPr>
          <w:rFonts w:ascii="Arial MT" w:hAnsi="Arial MT"/>
          <w:sz w:val="22"/>
        </w:rPr>
        <w:t>ti u KMIS),</w:t>
      </w:r>
    </w:p>
    <w:p>
      <w:pPr>
        <w:pStyle w:val="ListParagraph"/>
        <w:numPr>
          <w:ilvl w:val="3"/>
          <w:numId w:val="2"/>
        </w:numPr>
        <w:tabs>
          <w:tab w:pos="2339" w:val="left" w:leader="none"/>
        </w:tabs>
        <w:spacing w:line="252" w:lineRule="exact" w:before="0" w:after="0"/>
        <w:ind w:left="2339" w:right="0" w:hanging="992"/>
        <w:jc w:val="both"/>
        <w:rPr>
          <w:sz w:val="22"/>
        </w:rPr>
      </w:pPr>
      <w:r>
        <w:rPr>
          <w:sz w:val="22"/>
        </w:rPr>
        <w:t>dalších</w:t>
      </w:r>
      <w:r>
        <w:rPr>
          <w:spacing w:val="1"/>
          <w:sz w:val="22"/>
        </w:rPr>
        <w:t> </w:t>
      </w:r>
      <w:r>
        <w:rPr>
          <w:sz w:val="22"/>
        </w:rPr>
        <w:t>komunikačních</w:t>
      </w:r>
      <w:r>
        <w:rPr>
          <w:spacing w:val="2"/>
          <w:sz w:val="22"/>
        </w:rPr>
        <w:t> </w:t>
      </w:r>
      <w:r>
        <w:rPr>
          <w:spacing w:val="-2"/>
          <w:sz w:val="22"/>
        </w:rPr>
        <w:t>zařízení</w:t>
      </w:r>
    </w:p>
    <w:p>
      <w:pPr>
        <w:pStyle w:val="BodyText"/>
        <w:spacing w:line="252" w:lineRule="exact"/>
        <w:ind w:left="2340"/>
        <w:jc w:val="both"/>
        <w:rPr>
          <w:rFonts w:ascii="Arial MT" w:hAnsi="Arial MT"/>
        </w:rPr>
      </w:pPr>
      <w:r>
        <w:rPr>
          <w:rFonts w:ascii="Arial MT" w:hAnsi="Arial MT"/>
        </w:rPr>
        <w:t>(</w:t>
      </w:r>
      <w:r>
        <w:rPr/>
        <w:t>rozhlasový</w:t>
      </w:r>
      <w:r>
        <w:rPr>
          <w:spacing w:val="-4"/>
        </w:rPr>
        <w:t> </w:t>
      </w:r>
      <w:r>
        <w:rPr/>
        <w:t>přijímač,</w:t>
      </w:r>
      <w:r>
        <w:rPr>
          <w:spacing w:val="-3"/>
        </w:rPr>
        <w:t> </w:t>
      </w:r>
      <w:r>
        <w:rPr/>
        <w:t>radiomodem,</w:t>
      </w:r>
      <w:r>
        <w:rPr>
          <w:spacing w:val="-3"/>
        </w:rPr>
        <w:t> </w:t>
      </w:r>
      <w:r>
        <w:rPr/>
        <w:t>GSM</w:t>
      </w:r>
      <w:r>
        <w:rPr>
          <w:spacing w:val="-3"/>
        </w:rPr>
        <w:t> </w:t>
      </w:r>
      <w:r>
        <w:rPr/>
        <w:t>modem</w:t>
      </w:r>
      <w:r>
        <w:rPr>
          <w:spacing w:val="-5"/>
        </w:rPr>
        <w:t> </w:t>
      </w:r>
      <w:r>
        <w:rPr>
          <w:spacing w:val="-2"/>
        </w:rPr>
        <w:t>a</w:t>
      </w:r>
      <w:r>
        <w:rPr>
          <w:rFonts w:ascii="Arial MT" w:hAnsi="Arial MT"/>
          <w:spacing w:val="-2"/>
        </w:rPr>
        <w:t>pod.),</w:t>
      </w:r>
    </w:p>
    <w:p>
      <w:pPr>
        <w:pStyle w:val="ListParagraph"/>
        <w:numPr>
          <w:ilvl w:val="3"/>
          <w:numId w:val="2"/>
        </w:numPr>
        <w:tabs>
          <w:tab w:pos="2339" w:val="left" w:leader="none"/>
        </w:tabs>
        <w:spacing w:line="252" w:lineRule="exact" w:before="2" w:after="0"/>
        <w:ind w:left="2339" w:right="0" w:hanging="992"/>
        <w:jc w:val="both"/>
        <w:rPr>
          <w:rFonts w:ascii="Arial MT" w:hAnsi="Arial MT"/>
          <w:sz w:val="22"/>
        </w:rPr>
      </w:pPr>
      <w:r>
        <w:rPr>
          <w:sz w:val="22"/>
        </w:rPr>
        <w:t>anténního</w:t>
      </w:r>
      <w:r>
        <w:rPr>
          <w:spacing w:val="2"/>
          <w:sz w:val="22"/>
        </w:rPr>
        <w:t> </w:t>
      </w:r>
      <w:r>
        <w:rPr>
          <w:spacing w:val="-2"/>
          <w:sz w:val="22"/>
        </w:rPr>
        <w:t>systému</w:t>
      </w:r>
      <w:r>
        <w:rPr>
          <w:rFonts w:ascii="Arial MT" w:hAnsi="Arial MT"/>
          <w:spacing w:val="-2"/>
          <w:sz w:val="22"/>
        </w:rPr>
        <w:t>,</w:t>
      </w:r>
    </w:p>
    <w:p>
      <w:pPr>
        <w:pStyle w:val="ListParagraph"/>
        <w:numPr>
          <w:ilvl w:val="3"/>
          <w:numId w:val="2"/>
        </w:numPr>
        <w:tabs>
          <w:tab w:pos="2339" w:val="left" w:leader="none"/>
        </w:tabs>
        <w:spacing w:line="252" w:lineRule="exact" w:before="0" w:after="0"/>
        <w:ind w:left="2339" w:right="0" w:hanging="992"/>
        <w:jc w:val="both"/>
        <w:rPr>
          <w:sz w:val="22"/>
        </w:rPr>
      </w:pPr>
      <w:r>
        <w:rPr>
          <w:sz w:val="22"/>
        </w:rPr>
        <w:t>konektorů</w:t>
      </w:r>
      <w:r>
        <w:rPr>
          <w:spacing w:val="2"/>
          <w:sz w:val="22"/>
        </w:rPr>
        <w:t> </w:t>
      </w:r>
      <w:r>
        <w:rPr>
          <w:sz w:val="22"/>
        </w:rPr>
        <w:t>pro</w:t>
      </w:r>
      <w:r>
        <w:rPr>
          <w:spacing w:val="3"/>
          <w:sz w:val="22"/>
        </w:rPr>
        <w:t> </w:t>
      </w:r>
      <w:r>
        <w:rPr>
          <w:sz w:val="22"/>
        </w:rPr>
        <w:t>připojení</w:t>
      </w:r>
      <w:r>
        <w:rPr>
          <w:spacing w:val="5"/>
          <w:sz w:val="22"/>
        </w:rPr>
        <w:t> </w:t>
      </w:r>
      <w:r>
        <w:rPr>
          <w:sz w:val="22"/>
        </w:rPr>
        <w:t>dalších</w:t>
      </w:r>
      <w:r>
        <w:rPr>
          <w:spacing w:val="4"/>
          <w:sz w:val="22"/>
        </w:rPr>
        <w:t> </w:t>
      </w:r>
      <w:r>
        <w:rPr>
          <w:sz w:val="22"/>
        </w:rPr>
        <w:t>zařízení</w:t>
      </w:r>
      <w:r>
        <w:rPr>
          <w:spacing w:val="5"/>
          <w:sz w:val="22"/>
        </w:rPr>
        <w:t> </w:t>
      </w:r>
      <w:r>
        <w:rPr>
          <w:spacing w:val="-2"/>
          <w:sz w:val="22"/>
        </w:rPr>
        <w:t>(vstupy/výstupy).</w:t>
      </w:r>
    </w:p>
    <w:p>
      <w:pPr>
        <w:pStyle w:val="ListParagraph"/>
        <w:numPr>
          <w:ilvl w:val="2"/>
          <w:numId w:val="2"/>
        </w:numPr>
        <w:tabs>
          <w:tab w:pos="1357" w:val="left" w:leader="none"/>
          <w:tab w:pos="1359" w:val="left" w:leader="none"/>
        </w:tabs>
        <w:spacing w:line="240" w:lineRule="auto" w:before="119" w:after="0"/>
        <w:ind w:left="1359" w:right="628" w:hanging="721"/>
        <w:jc w:val="both"/>
        <w:rPr>
          <w:sz w:val="22"/>
        </w:rPr>
      </w:pPr>
      <w:r>
        <w:rPr>
          <w:sz w:val="22"/>
        </w:rPr>
        <w:t>Ústře</w:t>
      </w:r>
      <w:r>
        <w:rPr>
          <w:rFonts w:ascii="Arial MT" w:hAnsi="Arial MT"/>
          <w:sz w:val="22"/>
        </w:rPr>
        <w:t>dna </w:t>
      </w:r>
      <w:r>
        <w:rPr>
          <w:sz w:val="22"/>
        </w:rPr>
        <w:t>MIS musí být vybavena </w:t>
      </w:r>
      <w:r>
        <w:rPr>
          <w:rFonts w:ascii="Arial MT" w:hAnsi="Arial MT"/>
          <w:sz w:val="22"/>
        </w:rPr>
        <w:t>prvky </w:t>
      </w:r>
      <w:r>
        <w:rPr>
          <w:sz w:val="22"/>
        </w:rPr>
        <w:t>místního ovládání (i elektronickými/dotykovými </w:t>
      </w:r>
      <w:r>
        <w:rPr>
          <w:rFonts w:ascii="Arial MT" w:hAnsi="Arial MT"/>
          <w:sz w:val="22"/>
        </w:rPr>
        <w:t>apod.)</w:t>
      </w:r>
      <w:r>
        <w:rPr>
          <w:rFonts w:ascii="Arial MT" w:hAnsi="Arial MT"/>
          <w:spacing w:val="40"/>
          <w:sz w:val="22"/>
        </w:rPr>
        <w:t> </w:t>
      </w:r>
      <w:r>
        <w:rPr>
          <w:rFonts w:ascii="Arial MT" w:hAnsi="Arial MT"/>
          <w:sz w:val="22"/>
        </w:rPr>
        <w:t>a</w:t>
      </w:r>
      <w:r>
        <w:rPr>
          <w:rFonts w:ascii="Arial MT" w:hAnsi="Arial MT"/>
          <w:spacing w:val="40"/>
          <w:sz w:val="22"/>
        </w:rPr>
        <w:t> </w:t>
      </w:r>
      <w:r>
        <w:rPr>
          <w:rFonts w:ascii="Arial MT" w:hAnsi="Arial MT"/>
          <w:sz w:val="22"/>
        </w:rPr>
        <w:t>zobrazovac</w:t>
      </w:r>
      <w:r>
        <w:rPr>
          <w:sz w:val="22"/>
        </w:rPr>
        <w:t>ím</w:t>
      </w:r>
      <w:r>
        <w:rPr>
          <w:spacing w:val="40"/>
          <w:sz w:val="22"/>
        </w:rPr>
        <w:t> </w:t>
      </w:r>
      <w:r>
        <w:rPr>
          <w:sz w:val="22"/>
        </w:rPr>
        <w:t>panelem,</w:t>
      </w:r>
      <w:r>
        <w:rPr>
          <w:spacing w:val="40"/>
          <w:sz w:val="22"/>
        </w:rPr>
        <w:t> </w:t>
      </w:r>
      <w:r>
        <w:rPr>
          <w:sz w:val="22"/>
        </w:rPr>
        <w:t>na</w:t>
      </w:r>
      <w:r>
        <w:rPr>
          <w:spacing w:val="40"/>
          <w:sz w:val="22"/>
        </w:rPr>
        <w:t> </w:t>
      </w:r>
      <w:r>
        <w:rPr>
          <w:sz w:val="22"/>
        </w:rPr>
        <w:t>kterém</w:t>
      </w:r>
      <w:r>
        <w:rPr>
          <w:spacing w:val="40"/>
          <w:sz w:val="22"/>
        </w:rPr>
        <w:t> </w:t>
      </w:r>
      <w:r>
        <w:rPr>
          <w:sz w:val="22"/>
        </w:rPr>
        <w:t>bude</w:t>
      </w:r>
      <w:r>
        <w:rPr>
          <w:spacing w:val="40"/>
          <w:sz w:val="22"/>
        </w:rPr>
        <w:t> </w:t>
      </w:r>
      <w:r>
        <w:rPr>
          <w:sz w:val="22"/>
        </w:rPr>
        <w:t>zobrazena</w:t>
      </w:r>
      <w:r>
        <w:rPr>
          <w:spacing w:val="40"/>
          <w:sz w:val="22"/>
        </w:rPr>
        <w:t> </w:t>
      </w:r>
      <w:r>
        <w:rPr>
          <w:sz w:val="22"/>
        </w:rPr>
        <w:t>informace</w:t>
      </w:r>
      <w:r>
        <w:rPr>
          <w:spacing w:val="40"/>
          <w:sz w:val="22"/>
        </w:rPr>
        <w:t> </w:t>
      </w:r>
      <w:r>
        <w:rPr>
          <w:sz w:val="22"/>
        </w:rPr>
        <w:t>o</w:t>
      </w:r>
      <w:r>
        <w:rPr>
          <w:spacing w:val="40"/>
          <w:sz w:val="22"/>
        </w:rPr>
        <w:t> </w:t>
      </w:r>
      <w:r>
        <w:rPr>
          <w:sz w:val="22"/>
        </w:rPr>
        <w:t>aktivitě</w:t>
      </w:r>
      <w:r>
        <w:rPr>
          <w:spacing w:val="40"/>
          <w:sz w:val="22"/>
        </w:rPr>
        <w:t> </w:t>
      </w:r>
      <w:r>
        <w:rPr>
          <w:sz w:val="22"/>
        </w:rPr>
        <w:t>MIS a</w:t>
      </w:r>
      <w:r>
        <w:rPr>
          <w:spacing w:val="-4"/>
          <w:sz w:val="22"/>
        </w:rPr>
        <w:t> </w:t>
      </w:r>
      <w:r>
        <w:rPr>
          <w:sz w:val="22"/>
        </w:rPr>
        <w:t>o</w:t>
      </w:r>
      <w:r>
        <w:rPr>
          <w:spacing w:val="-7"/>
          <w:sz w:val="22"/>
        </w:rPr>
        <w:t> </w:t>
      </w:r>
      <w:r>
        <w:rPr>
          <w:sz w:val="22"/>
        </w:rPr>
        <w:t>uživatelské</w:t>
      </w:r>
      <w:r>
        <w:rPr>
          <w:spacing w:val="-7"/>
          <w:sz w:val="22"/>
        </w:rPr>
        <w:t> </w:t>
      </w:r>
      <w:r>
        <w:rPr>
          <w:sz w:val="22"/>
        </w:rPr>
        <w:t>nabídce.</w:t>
      </w:r>
      <w:r>
        <w:rPr>
          <w:spacing w:val="-5"/>
          <w:sz w:val="22"/>
        </w:rPr>
        <w:t> </w:t>
      </w:r>
      <w:r>
        <w:rPr>
          <w:sz w:val="22"/>
        </w:rPr>
        <w:t>Tlačítka</w:t>
      </w:r>
      <w:r>
        <w:rPr>
          <w:spacing w:val="-7"/>
          <w:sz w:val="22"/>
        </w:rPr>
        <w:t> </w:t>
      </w:r>
      <w:r>
        <w:rPr>
          <w:sz w:val="22"/>
        </w:rPr>
        <w:t>a</w:t>
      </w:r>
      <w:r>
        <w:rPr>
          <w:spacing w:val="-7"/>
          <w:sz w:val="22"/>
        </w:rPr>
        <w:t> </w:t>
      </w:r>
      <w:r>
        <w:rPr>
          <w:sz w:val="22"/>
        </w:rPr>
        <w:t>uživatelská</w:t>
      </w:r>
      <w:r>
        <w:rPr>
          <w:spacing w:val="-7"/>
          <w:sz w:val="22"/>
        </w:rPr>
        <w:t> </w:t>
      </w:r>
      <w:r>
        <w:rPr>
          <w:sz w:val="22"/>
        </w:rPr>
        <w:t>nabídka</w:t>
      </w:r>
      <w:r>
        <w:rPr>
          <w:spacing w:val="-7"/>
          <w:sz w:val="22"/>
        </w:rPr>
        <w:t> </w:t>
      </w:r>
      <w:r>
        <w:rPr>
          <w:sz w:val="22"/>
        </w:rPr>
        <w:t>slouží</w:t>
      </w:r>
      <w:r>
        <w:rPr>
          <w:spacing w:val="-8"/>
          <w:sz w:val="22"/>
        </w:rPr>
        <w:t> </w:t>
      </w:r>
      <w:r>
        <w:rPr>
          <w:sz w:val="22"/>
        </w:rPr>
        <w:t>minimálně</w:t>
      </w:r>
      <w:r>
        <w:rPr>
          <w:spacing w:val="-4"/>
          <w:sz w:val="22"/>
        </w:rPr>
        <w:t> </w:t>
      </w:r>
      <w:r>
        <w:rPr>
          <w:sz w:val="22"/>
        </w:rPr>
        <w:t>pro</w:t>
      </w:r>
      <w:r>
        <w:rPr>
          <w:spacing w:val="-7"/>
          <w:sz w:val="22"/>
        </w:rPr>
        <w:t> </w:t>
      </w:r>
      <w:r>
        <w:rPr>
          <w:sz w:val="22"/>
        </w:rPr>
        <w:t>místní</w:t>
      </w:r>
      <w:r>
        <w:rPr>
          <w:spacing w:val="-4"/>
          <w:sz w:val="22"/>
        </w:rPr>
        <w:t> </w:t>
      </w:r>
      <w:r>
        <w:rPr>
          <w:sz w:val="22"/>
        </w:rPr>
        <w:t>akti</w:t>
      </w:r>
      <w:r>
        <w:rPr>
          <w:rFonts w:ascii="Arial MT" w:hAnsi="Arial MT"/>
          <w:sz w:val="22"/>
        </w:rPr>
        <w:t>vaci </w:t>
      </w:r>
      <w:r>
        <w:rPr>
          <w:sz w:val="22"/>
        </w:rPr>
        <w:t>jednotlivých</w:t>
      </w:r>
      <w:r>
        <w:rPr>
          <w:spacing w:val="-13"/>
          <w:sz w:val="22"/>
        </w:rPr>
        <w:t> </w:t>
      </w:r>
      <w:r>
        <w:rPr>
          <w:sz w:val="22"/>
        </w:rPr>
        <w:t>signálů</w:t>
      </w:r>
      <w:r>
        <w:rPr>
          <w:spacing w:val="-10"/>
          <w:sz w:val="22"/>
        </w:rPr>
        <w:t> </w:t>
      </w:r>
      <w:r>
        <w:rPr>
          <w:sz w:val="22"/>
        </w:rPr>
        <w:t>sirén</w:t>
      </w:r>
      <w:r>
        <w:rPr>
          <w:spacing w:val="-13"/>
          <w:sz w:val="22"/>
        </w:rPr>
        <w:t> </w:t>
      </w:r>
      <w:r>
        <w:rPr>
          <w:sz w:val="22"/>
        </w:rPr>
        <w:t>a</w:t>
      </w:r>
      <w:r>
        <w:rPr>
          <w:spacing w:val="-9"/>
          <w:sz w:val="22"/>
        </w:rPr>
        <w:t> </w:t>
      </w:r>
      <w:r>
        <w:rPr>
          <w:sz w:val="22"/>
        </w:rPr>
        <w:t>verbálních</w:t>
      </w:r>
      <w:r>
        <w:rPr>
          <w:spacing w:val="-12"/>
          <w:sz w:val="22"/>
        </w:rPr>
        <w:t> </w:t>
      </w:r>
      <w:r>
        <w:rPr>
          <w:sz w:val="22"/>
        </w:rPr>
        <w:t>informací</w:t>
      </w:r>
      <w:r>
        <w:rPr>
          <w:rFonts w:ascii="Arial MT" w:hAnsi="Arial MT"/>
          <w:sz w:val="22"/>
        </w:rPr>
        <w:t>,</w:t>
      </w:r>
      <w:r>
        <w:rPr>
          <w:rFonts w:ascii="Arial MT" w:hAnsi="Arial MT"/>
          <w:spacing w:val="-14"/>
          <w:sz w:val="22"/>
        </w:rPr>
        <w:t> </w:t>
      </w:r>
      <w:r>
        <w:rPr>
          <w:rFonts w:ascii="Arial MT" w:hAnsi="Arial MT"/>
          <w:sz w:val="22"/>
        </w:rPr>
        <w:t>a</w:t>
      </w:r>
      <w:r>
        <w:rPr>
          <w:rFonts w:ascii="Arial MT" w:hAnsi="Arial MT"/>
          <w:spacing w:val="-16"/>
          <w:sz w:val="22"/>
        </w:rPr>
        <w:t> </w:t>
      </w:r>
      <w:r>
        <w:rPr>
          <w:rFonts w:ascii="Arial MT" w:hAnsi="Arial MT"/>
          <w:sz w:val="22"/>
        </w:rPr>
        <w:t>to</w:t>
      </w:r>
      <w:r>
        <w:rPr>
          <w:rFonts w:ascii="Arial MT" w:hAnsi="Arial MT"/>
          <w:spacing w:val="-15"/>
          <w:sz w:val="22"/>
        </w:rPr>
        <w:t> </w:t>
      </w:r>
      <w:r>
        <w:rPr>
          <w:sz w:val="22"/>
        </w:rPr>
        <w:t>i</w:t>
      </w:r>
      <w:r>
        <w:rPr>
          <w:spacing w:val="-11"/>
          <w:sz w:val="22"/>
        </w:rPr>
        <w:t> </w:t>
      </w:r>
      <w:r>
        <w:rPr>
          <w:sz w:val="22"/>
        </w:rPr>
        <w:t>bez</w:t>
      </w:r>
      <w:r>
        <w:rPr>
          <w:spacing w:val="-12"/>
          <w:sz w:val="22"/>
        </w:rPr>
        <w:t> </w:t>
      </w:r>
      <w:r>
        <w:rPr>
          <w:sz w:val="22"/>
        </w:rPr>
        <w:t>funkčního</w:t>
      </w:r>
      <w:r>
        <w:rPr>
          <w:spacing w:val="-12"/>
          <w:sz w:val="22"/>
        </w:rPr>
        <w:t> </w:t>
      </w:r>
      <w:r>
        <w:rPr>
          <w:sz w:val="22"/>
        </w:rPr>
        <w:t>ovládacího</w:t>
      </w:r>
      <w:r>
        <w:rPr>
          <w:spacing w:val="-11"/>
          <w:sz w:val="22"/>
        </w:rPr>
        <w:t> </w:t>
      </w:r>
      <w:r>
        <w:rPr>
          <w:sz w:val="22"/>
        </w:rPr>
        <w:t>pracoviště.</w:t>
      </w:r>
    </w:p>
    <w:p>
      <w:pPr>
        <w:pStyle w:val="ListParagraph"/>
        <w:numPr>
          <w:ilvl w:val="2"/>
          <w:numId w:val="2"/>
        </w:numPr>
        <w:tabs>
          <w:tab w:pos="1357" w:val="left" w:leader="none"/>
          <w:tab w:pos="1359" w:val="left" w:leader="none"/>
        </w:tabs>
        <w:spacing w:line="244" w:lineRule="auto" w:before="121" w:after="0"/>
        <w:ind w:left="1359" w:right="633" w:hanging="721"/>
        <w:jc w:val="both"/>
        <w:rPr>
          <w:sz w:val="22"/>
        </w:rPr>
      </w:pPr>
      <w:r>
        <w:rPr>
          <w:sz w:val="22"/>
        </w:rPr>
        <w:t>Ovládací</w:t>
      </w:r>
      <w:r>
        <w:rPr>
          <w:spacing w:val="-4"/>
          <w:sz w:val="22"/>
        </w:rPr>
        <w:t> </w:t>
      </w:r>
      <w:r>
        <w:rPr>
          <w:sz w:val="22"/>
        </w:rPr>
        <w:t>pracoviště</w:t>
      </w:r>
      <w:r>
        <w:rPr>
          <w:spacing w:val="-8"/>
          <w:sz w:val="22"/>
        </w:rPr>
        <w:t> </w:t>
      </w:r>
      <w:r>
        <w:rPr>
          <w:sz w:val="22"/>
        </w:rPr>
        <w:t>MIS</w:t>
      </w:r>
      <w:r>
        <w:rPr>
          <w:spacing w:val="-9"/>
          <w:sz w:val="22"/>
        </w:rPr>
        <w:t> </w:t>
      </w:r>
      <w:r>
        <w:rPr>
          <w:sz w:val="22"/>
        </w:rPr>
        <w:t>je</w:t>
      </w:r>
      <w:r>
        <w:rPr>
          <w:spacing w:val="-5"/>
          <w:sz w:val="22"/>
        </w:rPr>
        <w:t> </w:t>
      </w:r>
      <w:r>
        <w:rPr>
          <w:sz w:val="22"/>
        </w:rPr>
        <w:t>zařízení,</w:t>
      </w:r>
      <w:r>
        <w:rPr>
          <w:spacing w:val="-3"/>
          <w:sz w:val="22"/>
        </w:rPr>
        <w:t> </w:t>
      </w:r>
      <w:r>
        <w:rPr>
          <w:sz w:val="22"/>
        </w:rPr>
        <w:t>které</w:t>
      </w:r>
      <w:r>
        <w:rPr>
          <w:spacing w:val="-4"/>
          <w:sz w:val="22"/>
        </w:rPr>
        <w:t> </w:t>
      </w:r>
      <w:r>
        <w:rPr>
          <w:sz w:val="22"/>
        </w:rPr>
        <w:t>se</w:t>
      </w:r>
      <w:r>
        <w:rPr>
          <w:spacing w:val="-5"/>
          <w:sz w:val="22"/>
        </w:rPr>
        <w:t> </w:t>
      </w:r>
      <w:r>
        <w:rPr>
          <w:sz w:val="22"/>
        </w:rPr>
        <w:t>pro</w:t>
      </w:r>
      <w:r>
        <w:rPr>
          <w:spacing w:val="-5"/>
          <w:sz w:val="22"/>
        </w:rPr>
        <w:t> </w:t>
      </w:r>
      <w:r>
        <w:rPr>
          <w:sz w:val="22"/>
        </w:rPr>
        <w:t>zvýšení</w:t>
      </w:r>
      <w:r>
        <w:rPr>
          <w:spacing w:val="-3"/>
          <w:sz w:val="22"/>
        </w:rPr>
        <w:t> </w:t>
      </w:r>
      <w:r>
        <w:rPr>
          <w:sz w:val="22"/>
        </w:rPr>
        <w:t>komfortu</w:t>
      </w:r>
      <w:r>
        <w:rPr>
          <w:spacing w:val="-5"/>
          <w:sz w:val="22"/>
        </w:rPr>
        <w:t> </w:t>
      </w:r>
      <w:r>
        <w:rPr>
          <w:sz w:val="22"/>
        </w:rPr>
        <w:t>obsluhy</w:t>
      </w:r>
      <w:r>
        <w:rPr>
          <w:spacing w:val="-8"/>
          <w:sz w:val="22"/>
        </w:rPr>
        <w:t> </w:t>
      </w:r>
      <w:r>
        <w:rPr>
          <w:sz w:val="22"/>
        </w:rPr>
        <w:t>připojuje</w:t>
      </w:r>
      <w:r>
        <w:rPr>
          <w:spacing w:val="-8"/>
          <w:sz w:val="22"/>
        </w:rPr>
        <w:t> </w:t>
      </w:r>
      <w:r>
        <w:rPr>
          <w:sz w:val="22"/>
        </w:rPr>
        <w:t>k řídící technologii. Zpravidla se jedná o PC s příslušnou obslužnou aplikací.</w:t>
      </w:r>
    </w:p>
    <w:p>
      <w:pPr>
        <w:pStyle w:val="ListParagraph"/>
        <w:numPr>
          <w:ilvl w:val="2"/>
          <w:numId w:val="2"/>
        </w:numPr>
        <w:tabs>
          <w:tab w:pos="1357" w:val="left" w:leader="none"/>
          <w:tab w:pos="1359" w:val="left" w:leader="none"/>
        </w:tabs>
        <w:spacing w:line="240" w:lineRule="auto" w:before="115" w:after="0"/>
        <w:ind w:left="1359" w:right="634" w:hanging="721"/>
        <w:jc w:val="both"/>
        <w:rPr>
          <w:sz w:val="22"/>
        </w:rPr>
      </w:pPr>
      <w:r>
        <w:rPr>
          <w:sz w:val="22"/>
        </w:rPr>
        <w:t>Hlásiče jsou ozvučovací zařízení a bez propojení s řídící technologií jsou samostatně nefunkční. Obecně se skládají z reproduktorů s dostatečným výkonem a propojo</w:t>
      </w:r>
      <w:r>
        <w:rPr>
          <w:rFonts w:ascii="Arial MT" w:hAnsi="Arial MT"/>
          <w:sz w:val="22"/>
        </w:rPr>
        <w:t>vac</w:t>
      </w:r>
      <w:r>
        <w:rPr>
          <w:sz w:val="22"/>
        </w:rPr>
        <w:t>ího </w:t>
      </w:r>
      <w:r>
        <w:rPr>
          <w:rFonts w:ascii="Arial MT" w:hAnsi="Arial MT"/>
          <w:sz w:val="22"/>
        </w:rPr>
        <w:t>pro</w:t>
      </w:r>
      <w:r>
        <w:rPr>
          <w:sz w:val="22"/>
        </w:rPr>
        <w:t>středí s řídící technologií MIS. U BMIS se skládají navíc z:</w:t>
      </w:r>
    </w:p>
    <w:p>
      <w:pPr>
        <w:pStyle w:val="ListParagraph"/>
        <w:numPr>
          <w:ilvl w:val="3"/>
          <w:numId w:val="2"/>
        </w:numPr>
        <w:tabs>
          <w:tab w:pos="2338" w:val="left" w:leader="none"/>
        </w:tabs>
        <w:spacing w:line="252" w:lineRule="exact" w:before="0" w:after="0"/>
        <w:ind w:left="2338" w:right="0" w:hanging="991"/>
        <w:jc w:val="left"/>
        <w:rPr>
          <w:sz w:val="22"/>
        </w:rPr>
      </w:pPr>
      <w:r>
        <w:rPr>
          <w:sz w:val="22"/>
        </w:rPr>
        <w:t>technologické</w:t>
      </w:r>
      <w:r>
        <w:rPr>
          <w:spacing w:val="-16"/>
          <w:sz w:val="22"/>
        </w:rPr>
        <w:t> </w:t>
      </w:r>
      <w:r>
        <w:rPr>
          <w:spacing w:val="-2"/>
          <w:sz w:val="22"/>
        </w:rPr>
        <w:t>skříně,</w:t>
      </w:r>
    </w:p>
    <w:p>
      <w:pPr>
        <w:pStyle w:val="ListParagraph"/>
        <w:numPr>
          <w:ilvl w:val="3"/>
          <w:numId w:val="2"/>
        </w:numPr>
        <w:tabs>
          <w:tab w:pos="2338" w:val="left" w:leader="none"/>
        </w:tabs>
        <w:spacing w:line="252" w:lineRule="exact" w:before="1" w:after="0"/>
        <w:ind w:left="2338" w:right="0" w:hanging="991"/>
        <w:jc w:val="left"/>
        <w:rPr>
          <w:sz w:val="22"/>
        </w:rPr>
      </w:pPr>
      <w:r>
        <w:rPr>
          <w:w w:val="105"/>
          <w:sz w:val="22"/>
        </w:rPr>
        <w:t>řídící</w:t>
      </w:r>
      <w:r>
        <w:rPr>
          <w:spacing w:val="6"/>
          <w:w w:val="105"/>
          <w:sz w:val="22"/>
        </w:rPr>
        <w:t> </w:t>
      </w:r>
      <w:r>
        <w:rPr>
          <w:spacing w:val="-2"/>
          <w:w w:val="105"/>
          <w:sz w:val="22"/>
        </w:rPr>
        <w:t>jednotky,</w:t>
      </w:r>
    </w:p>
    <w:p>
      <w:pPr>
        <w:pStyle w:val="ListParagraph"/>
        <w:numPr>
          <w:ilvl w:val="3"/>
          <w:numId w:val="2"/>
        </w:numPr>
        <w:tabs>
          <w:tab w:pos="2338" w:val="left" w:leader="none"/>
        </w:tabs>
        <w:spacing w:line="252" w:lineRule="exact" w:before="0" w:after="0"/>
        <w:ind w:left="2338" w:right="0" w:hanging="991"/>
        <w:jc w:val="left"/>
        <w:rPr>
          <w:sz w:val="22"/>
        </w:rPr>
      </w:pPr>
      <w:r>
        <w:rPr>
          <w:sz w:val="22"/>
        </w:rPr>
        <w:t>napájecí</w:t>
      </w:r>
      <w:r>
        <w:rPr>
          <w:spacing w:val="1"/>
          <w:sz w:val="22"/>
        </w:rPr>
        <w:t> </w:t>
      </w:r>
      <w:r>
        <w:rPr>
          <w:sz w:val="22"/>
        </w:rPr>
        <w:t>a zdrojové </w:t>
      </w:r>
      <w:r>
        <w:rPr>
          <w:spacing w:val="-2"/>
          <w:sz w:val="22"/>
        </w:rPr>
        <w:t>části,</w:t>
      </w:r>
    </w:p>
    <w:p>
      <w:pPr>
        <w:pStyle w:val="ListParagraph"/>
        <w:numPr>
          <w:ilvl w:val="3"/>
          <w:numId w:val="2"/>
        </w:numPr>
        <w:tabs>
          <w:tab w:pos="2338" w:val="left" w:leader="none"/>
        </w:tabs>
        <w:spacing w:line="253" w:lineRule="exact" w:before="0" w:after="0"/>
        <w:ind w:left="2338" w:right="0" w:hanging="991"/>
        <w:jc w:val="left"/>
        <w:rPr>
          <w:sz w:val="22"/>
        </w:rPr>
      </w:pPr>
      <w:r>
        <w:rPr>
          <w:sz w:val="22"/>
        </w:rPr>
        <w:t>baterií</w:t>
      </w:r>
      <w:r>
        <w:rPr>
          <w:spacing w:val="-1"/>
          <w:sz w:val="22"/>
        </w:rPr>
        <w:t> </w:t>
      </w:r>
      <w:r>
        <w:rPr>
          <w:sz w:val="22"/>
        </w:rPr>
        <w:t>pro</w:t>
      </w:r>
      <w:r>
        <w:rPr>
          <w:spacing w:val="-1"/>
          <w:sz w:val="22"/>
        </w:rPr>
        <w:t> </w:t>
      </w:r>
      <w:r>
        <w:rPr>
          <w:sz w:val="22"/>
        </w:rPr>
        <w:t>zajištění zálohování</w:t>
      </w:r>
      <w:r>
        <w:rPr>
          <w:spacing w:val="1"/>
          <w:sz w:val="22"/>
        </w:rPr>
        <w:t> </w:t>
      </w:r>
      <w:r>
        <w:rPr>
          <w:sz w:val="22"/>
        </w:rPr>
        <w:t>napájení</w:t>
      </w:r>
      <w:r>
        <w:rPr>
          <w:spacing w:val="2"/>
          <w:sz w:val="22"/>
        </w:rPr>
        <w:t> </w:t>
      </w:r>
      <w:r>
        <w:rPr>
          <w:sz w:val="22"/>
        </w:rPr>
        <w:t>230</w:t>
      </w:r>
      <w:r>
        <w:rPr>
          <w:spacing w:val="1"/>
          <w:sz w:val="22"/>
        </w:rPr>
        <w:t> </w:t>
      </w:r>
      <w:r>
        <w:rPr>
          <w:sz w:val="22"/>
        </w:rPr>
        <w:t>V, pokud</w:t>
      </w:r>
      <w:r>
        <w:rPr>
          <w:spacing w:val="1"/>
          <w:sz w:val="22"/>
        </w:rPr>
        <w:t> </w:t>
      </w:r>
      <w:r>
        <w:rPr>
          <w:sz w:val="22"/>
        </w:rPr>
        <w:t>je</w:t>
      </w:r>
      <w:r>
        <w:rPr>
          <w:spacing w:val="-2"/>
          <w:sz w:val="22"/>
        </w:rPr>
        <w:t> </w:t>
      </w:r>
      <w:r>
        <w:rPr>
          <w:sz w:val="22"/>
        </w:rPr>
        <w:t>u hlásičů</w:t>
      </w:r>
      <w:r>
        <w:rPr>
          <w:spacing w:val="-2"/>
          <w:sz w:val="22"/>
        </w:rPr>
        <w:t> použito,</w:t>
      </w:r>
    </w:p>
    <w:p>
      <w:pPr>
        <w:pStyle w:val="ListParagraph"/>
        <w:numPr>
          <w:ilvl w:val="3"/>
          <w:numId w:val="2"/>
        </w:numPr>
        <w:tabs>
          <w:tab w:pos="2337" w:val="left" w:leader="none"/>
          <w:tab w:pos="2340" w:val="left" w:leader="none"/>
        </w:tabs>
        <w:spacing w:line="240" w:lineRule="auto" w:before="2" w:after="0"/>
        <w:ind w:left="2340" w:right="634" w:hanging="994"/>
        <w:jc w:val="left"/>
        <w:rPr>
          <w:rFonts w:ascii="Arial MT" w:hAnsi="Arial MT"/>
          <w:sz w:val="22"/>
        </w:rPr>
      </w:pPr>
      <w:r>
        <w:rPr>
          <w:sz w:val="22"/>
        </w:rPr>
        <w:t>rádiového</w:t>
      </w:r>
      <w:r>
        <w:rPr>
          <w:spacing w:val="80"/>
          <w:w w:val="150"/>
          <w:sz w:val="22"/>
        </w:rPr>
        <w:t> </w:t>
      </w:r>
      <w:r>
        <w:rPr>
          <w:sz w:val="22"/>
        </w:rPr>
        <w:t>komunikačního</w:t>
      </w:r>
      <w:r>
        <w:rPr>
          <w:spacing w:val="80"/>
          <w:w w:val="150"/>
          <w:sz w:val="22"/>
        </w:rPr>
        <w:t> </w:t>
      </w:r>
      <w:r>
        <w:rPr>
          <w:sz w:val="22"/>
        </w:rPr>
        <w:t>zařízení</w:t>
      </w:r>
      <w:r>
        <w:rPr>
          <w:spacing w:val="80"/>
          <w:w w:val="150"/>
          <w:sz w:val="22"/>
        </w:rPr>
        <w:t> </w:t>
      </w:r>
      <w:r>
        <w:rPr>
          <w:sz w:val="22"/>
        </w:rPr>
        <w:t>pro</w:t>
      </w:r>
      <w:r>
        <w:rPr>
          <w:spacing w:val="80"/>
          <w:w w:val="150"/>
          <w:sz w:val="22"/>
        </w:rPr>
        <w:t> </w:t>
      </w:r>
      <w:r>
        <w:rPr>
          <w:sz w:val="22"/>
        </w:rPr>
        <w:t>zajištění</w:t>
      </w:r>
      <w:r>
        <w:rPr>
          <w:spacing w:val="80"/>
          <w:w w:val="150"/>
          <w:sz w:val="22"/>
        </w:rPr>
        <w:t> </w:t>
      </w:r>
      <w:r>
        <w:rPr>
          <w:sz w:val="22"/>
        </w:rPr>
        <w:t>přenosu</w:t>
      </w:r>
      <w:r>
        <w:rPr>
          <w:spacing w:val="80"/>
          <w:w w:val="150"/>
          <w:sz w:val="22"/>
        </w:rPr>
        <w:t> </w:t>
      </w:r>
      <w:r>
        <w:rPr>
          <w:sz w:val="22"/>
        </w:rPr>
        <w:t>informací</w:t>
      </w:r>
      <w:r>
        <w:rPr>
          <w:spacing w:val="80"/>
          <w:w w:val="150"/>
          <w:sz w:val="22"/>
        </w:rPr>
        <w:t> </w:t>
      </w:r>
      <w:r>
        <w:rPr>
          <w:sz w:val="22"/>
        </w:rPr>
        <w:t>od</w:t>
      </w:r>
      <w:r>
        <w:rPr>
          <w:spacing w:val="80"/>
          <w:w w:val="150"/>
          <w:sz w:val="22"/>
        </w:rPr>
        <w:t> </w:t>
      </w:r>
      <w:r>
        <w:rPr>
          <w:sz w:val="22"/>
        </w:rPr>
        <w:t>a </w:t>
      </w:r>
      <w:r>
        <w:rPr>
          <w:rFonts w:ascii="Arial MT" w:hAnsi="Arial MT"/>
          <w:sz w:val="22"/>
        </w:rPr>
        <w:t>k </w:t>
      </w:r>
      <w:r>
        <w:rPr>
          <w:sz w:val="22"/>
        </w:rPr>
        <w:t>ústředně </w:t>
      </w:r>
      <w:r>
        <w:rPr>
          <w:rFonts w:ascii="Arial MT" w:hAnsi="Arial MT"/>
          <w:sz w:val="22"/>
        </w:rPr>
        <w:t>MIS,</w:t>
      </w:r>
    </w:p>
    <w:p>
      <w:pPr>
        <w:pStyle w:val="ListParagraph"/>
        <w:numPr>
          <w:ilvl w:val="3"/>
          <w:numId w:val="2"/>
        </w:numPr>
        <w:tabs>
          <w:tab w:pos="2338" w:val="left" w:leader="none"/>
        </w:tabs>
        <w:spacing w:line="252" w:lineRule="exact" w:before="0" w:after="0"/>
        <w:ind w:left="2338" w:right="0" w:hanging="991"/>
        <w:jc w:val="left"/>
        <w:rPr>
          <w:rFonts w:ascii="Arial MT" w:hAnsi="Arial MT"/>
          <w:sz w:val="22"/>
        </w:rPr>
      </w:pPr>
      <w:r>
        <w:rPr>
          <w:sz w:val="22"/>
        </w:rPr>
        <w:t>anténního</w:t>
      </w:r>
      <w:r>
        <w:rPr>
          <w:spacing w:val="-1"/>
          <w:sz w:val="22"/>
        </w:rPr>
        <w:t> </w:t>
      </w:r>
      <w:r>
        <w:rPr>
          <w:sz w:val="22"/>
        </w:rPr>
        <w:t>systému</w:t>
      </w:r>
      <w:r>
        <w:rPr>
          <w:spacing w:val="1"/>
          <w:sz w:val="22"/>
        </w:rPr>
        <w:t> </w:t>
      </w:r>
      <w:r>
        <w:rPr>
          <w:rFonts w:ascii="Arial MT" w:hAnsi="Arial MT"/>
          <w:sz w:val="22"/>
        </w:rPr>
        <w:t>u</w:t>
      </w:r>
      <w:r>
        <w:rPr>
          <w:rFonts w:ascii="Arial MT" w:hAnsi="Arial MT"/>
          <w:spacing w:val="-1"/>
          <w:sz w:val="22"/>
        </w:rPr>
        <w:t> </w:t>
      </w:r>
      <w:r>
        <w:rPr>
          <w:rFonts w:ascii="Arial MT" w:hAnsi="Arial MT"/>
          <w:spacing w:val="-4"/>
          <w:sz w:val="22"/>
        </w:rPr>
        <w:t>BMIS,</w:t>
      </w:r>
    </w:p>
    <w:p>
      <w:pPr>
        <w:pStyle w:val="ListParagraph"/>
        <w:numPr>
          <w:ilvl w:val="3"/>
          <w:numId w:val="2"/>
        </w:numPr>
        <w:tabs>
          <w:tab w:pos="2338" w:val="left" w:leader="none"/>
        </w:tabs>
        <w:spacing w:line="252" w:lineRule="exact" w:before="0" w:after="0"/>
        <w:ind w:left="2338" w:right="0" w:hanging="991"/>
        <w:jc w:val="left"/>
        <w:rPr>
          <w:sz w:val="22"/>
        </w:rPr>
      </w:pPr>
      <w:r>
        <w:rPr>
          <w:sz w:val="22"/>
        </w:rPr>
        <w:t>konektorů</w:t>
      </w:r>
      <w:r>
        <w:rPr>
          <w:spacing w:val="2"/>
          <w:sz w:val="22"/>
        </w:rPr>
        <w:t> </w:t>
      </w:r>
      <w:r>
        <w:rPr>
          <w:sz w:val="22"/>
        </w:rPr>
        <w:t>pro</w:t>
      </w:r>
      <w:r>
        <w:rPr>
          <w:spacing w:val="3"/>
          <w:sz w:val="22"/>
        </w:rPr>
        <w:t> </w:t>
      </w:r>
      <w:r>
        <w:rPr>
          <w:sz w:val="22"/>
        </w:rPr>
        <w:t>připojení</w:t>
      </w:r>
      <w:r>
        <w:rPr>
          <w:spacing w:val="6"/>
          <w:sz w:val="22"/>
        </w:rPr>
        <w:t> </w:t>
      </w:r>
      <w:r>
        <w:rPr>
          <w:sz w:val="22"/>
        </w:rPr>
        <w:t>dalších</w:t>
      </w:r>
      <w:r>
        <w:rPr>
          <w:spacing w:val="4"/>
          <w:sz w:val="22"/>
        </w:rPr>
        <w:t> </w:t>
      </w:r>
      <w:r>
        <w:rPr>
          <w:sz w:val="22"/>
        </w:rPr>
        <w:t>zařízení</w:t>
      </w:r>
      <w:r>
        <w:rPr>
          <w:spacing w:val="5"/>
          <w:sz w:val="22"/>
        </w:rPr>
        <w:t> </w:t>
      </w:r>
      <w:r>
        <w:rPr>
          <w:spacing w:val="-2"/>
          <w:sz w:val="22"/>
        </w:rPr>
        <w:t>(vstupy/výstupy).</w:t>
      </w:r>
    </w:p>
    <w:p>
      <w:pPr>
        <w:pStyle w:val="ListParagraph"/>
        <w:numPr>
          <w:ilvl w:val="2"/>
          <w:numId w:val="2"/>
        </w:numPr>
        <w:tabs>
          <w:tab w:pos="1357" w:val="left" w:leader="none"/>
          <w:tab w:pos="1359" w:val="left" w:leader="none"/>
        </w:tabs>
        <w:spacing w:line="240" w:lineRule="auto" w:before="119" w:after="0"/>
        <w:ind w:left="1359" w:right="631" w:hanging="721"/>
        <w:jc w:val="both"/>
        <w:rPr>
          <w:rFonts w:ascii="Arial MT" w:hAnsi="Arial MT"/>
          <w:sz w:val="22"/>
        </w:rPr>
      </w:pPr>
      <w:r>
        <w:rPr>
          <w:sz w:val="22"/>
        </w:rPr>
        <w:t>BMIS</w:t>
      </w:r>
      <w:r>
        <w:rPr>
          <w:spacing w:val="80"/>
          <w:w w:val="150"/>
          <w:sz w:val="22"/>
        </w:rPr>
        <w:t> </w:t>
      </w:r>
      <w:r>
        <w:rPr>
          <w:sz w:val="22"/>
        </w:rPr>
        <w:t>využívá</w:t>
      </w:r>
      <w:r>
        <w:rPr>
          <w:spacing w:val="80"/>
          <w:w w:val="150"/>
          <w:sz w:val="22"/>
        </w:rPr>
        <w:t> </w:t>
      </w:r>
      <w:r>
        <w:rPr>
          <w:sz w:val="22"/>
        </w:rPr>
        <w:t>vlastní</w:t>
      </w:r>
      <w:r>
        <w:rPr>
          <w:spacing w:val="80"/>
          <w:w w:val="150"/>
          <w:sz w:val="22"/>
        </w:rPr>
        <w:t> </w:t>
      </w:r>
      <w:r>
        <w:rPr>
          <w:sz w:val="22"/>
        </w:rPr>
        <w:t>digitální</w:t>
      </w:r>
      <w:r>
        <w:rPr>
          <w:spacing w:val="80"/>
          <w:w w:val="150"/>
          <w:sz w:val="22"/>
        </w:rPr>
        <w:t> </w:t>
      </w:r>
      <w:r>
        <w:rPr>
          <w:sz w:val="22"/>
        </w:rPr>
        <w:t>rádiovou</w:t>
      </w:r>
      <w:r>
        <w:rPr>
          <w:spacing w:val="80"/>
          <w:w w:val="150"/>
          <w:sz w:val="22"/>
        </w:rPr>
        <w:t> </w:t>
      </w:r>
      <w:r>
        <w:rPr>
          <w:sz w:val="22"/>
        </w:rPr>
        <w:t>přenosovou</w:t>
      </w:r>
      <w:r>
        <w:rPr>
          <w:spacing w:val="80"/>
          <w:w w:val="150"/>
          <w:sz w:val="22"/>
        </w:rPr>
        <w:t> </w:t>
      </w:r>
      <w:r>
        <w:rPr>
          <w:sz w:val="22"/>
        </w:rPr>
        <w:t>soustavu</w:t>
      </w:r>
      <w:r>
        <w:rPr>
          <w:spacing w:val="80"/>
          <w:w w:val="150"/>
          <w:sz w:val="22"/>
        </w:rPr>
        <w:t> </w:t>
      </w:r>
      <w:r>
        <w:rPr>
          <w:sz w:val="22"/>
        </w:rPr>
        <w:t>pro</w:t>
      </w:r>
      <w:r>
        <w:rPr>
          <w:spacing w:val="78"/>
          <w:w w:val="150"/>
          <w:sz w:val="22"/>
        </w:rPr>
        <w:t> </w:t>
      </w:r>
      <w:r>
        <w:rPr>
          <w:sz w:val="22"/>
        </w:rPr>
        <w:t>přenos</w:t>
      </w:r>
      <w:r>
        <w:rPr>
          <w:spacing w:val="80"/>
          <w:w w:val="150"/>
          <w:sz w:val="22"/>
        </w:rPr>
        <w:t> </w:t>
      </w:r>
      <w:r>
        <w:rPr>
          <w:sz w:val="22"/>
        </w:rPr>
        <w:t>příkazů </w:t>
      </w:r>
      <w:r>
        <w:rPr>
          <w:rFonts w:ascii="Arial MT" w:hAnsi="Arial MT"/>
          <w:sz w:val="22"/>
        </w:rPr>
        <w:t>a </w:t>
      </w:r>
      <w:r>
        <w:rPr>
          <w:sz w:val="22"/>
        </w:rPr>
        <w:t>informací na hlásiče, a to včetně hlasových </w:t>
      </w:r>
      <w:r>
        <w:rPr>
          <w:rFonts w:ascii="Arial MT" w:hAnsi="Arial MT"/>
          <w:sz w:val="22"/>
        </w:rPr>
        <w:t>a diagnostick</w:t>
      </w:r>
      <w:r>
        <w:rPr>
          <w:sz w:val="22"/>
        </w:rPr>
        <w:t>ých</w:t>
      </w:r>
      <w:r>
        <w:rPr>
          <w:rFonts w:ascii="Arial MT" w:hAnsi="Arial MT"/>
          <w:sz w:val="22"/>
        </w:rPr>
        <w:t>.</w:t>
      </w:r>
    </w:p>
    <w:p>
      <w:pPr>
        <w:pStyle w:val="ListParagraph"/>
        <w:numPr>
          <w:ilvl w:val="2"/>
          <w:numId w:val="2"/>
        </w:numPr>
        <w:tabs>
          <w:tab w:pos="1357" w:val="left" w:leader="none"/>
          <w:tab w:pos="1359" w:val="left" w:leader="none"/>
        </w:tabs>
        <w:spacing w:line="244" w:lineRule="auto" w:before="121" w:after="0"/>
        <w:ind w:left="1359" w:right="629" w:hanging="721"/>
        <w:jc w:val="both"/>
        <w:rPr>
          <w:sz w:val="22"/>
        </w:rPr>
      </w:pPr>
      <w:r>
        <w:rPr>
          <w:sz w:val="22"/>
        </w:rPr>
        <w:t>Přenosová</w:t>
      </w:r>
      <w:r>
        <w:rPr>
          <w:spacing w:val="-8"/>
          <w:sz w:val="22"/>
        </w:rPr>
        <w:t> </w:t>
      </w:r>
      <w:r>
        <w:rPr>
          <w:sz w:val="22"/>
        </w:rPr>
        <w:t>soustava</w:t>
      </w:r>
      <w:r>
        <w:rPr>
          <w:spacing w:val="-8"/>
          <w:sz w:val="22"/>
        </w:rPr>
        <w:t> </w:t>
      </w:r>
      <w:r>
        <w:rPr>
          <w:sz w:val="22"/>
        </w:rPr>
        <w:t>BMIS</w:t>
      </w:r>
      <w:r>
        <w:rPr>
          <w:spacing w:val="-5"/>
          <w:sz w:val="22"/>
        </w:rPr>
        <w:t> </w:t>
      </w:r>
      <w:r>
        <w:rPr>
          <w:sz w:val="22"/>
        </w:rPr>
        <w:t>musí</w:t>
      </w:r>
      <w:r>
        <w:rPr>
          <w:spacing w:val="-3"/>
          <w:sz w:val="22"/>
        </w:rPr>
        <w:t> </w:t>
      </w:r>
      <w:r>
        <w:rPr>
          <w:sz w:val="22"/>
        </w:rPr>
        <w:t>pracovat</w:t>
      </w:r>
      <w:r>
        <w:rPr>
          <w:spacing w:val="-6"/>
          <w:sz w:val="22"/>
        </w:rPr>
        <w:t> </w:t>
      </w:r>
      <w:r>
        <w:rPr>
          <w:sz w:val="22"/>
        </w:rPr>
        <w:t>na</w:t>
      </w:r>
      <w:r>
        <w:rPr>
          <w:spacing w:val="-5"/>
          <w:sz w:val="22"/>
        </w:rPr>
        <w:t> </w:t>
      </w:r>
      <w:r>
        <w:rPr>
          <w:sz w:val="22"/>
        </w:rPr>
        <w:t>kmitočtech</w:t>
      </w:r>
      <w:r>
        <w:rPr>
          <w:spacing w:val="-8"/>
          <w:sz w:val="22"/>
        </w:rPr>
        <w:t> </w:t>
      </w:r>
      <w:r>
        <w:rPr>
          <w:sz w:val="22"/>
        </w:rPr>
        <w:t>a</w:t>
      </w:r>
      <w:r>
        <w:rPr>
          <w:spacing w:val="-5"/>
          <w:sz w:val="22"/>
        </w:rPr>
        <w:t> </w:t>
      </w:r>
      <w:r>
        <w:rPr>
          <w:sz w:val="22"/>
        </w:rPr>
        <w:t>za</w:t>
      </w:r>
      <w:r>
        <w:rPr>
          <w:spacing w:val="-8"/>
          <w:sz w:val="22"/>
        </w:rPr>
        <w:t> </w:t>
      </w:r>
      <w:r>
        <w:rPr>
          <w:sz w:val="22"/>
        </w:rPr>
        <w:t>podmínek</w:t>
      </w:r>
      <w:r>
        <w:rPr>
          <w:spacing w:val="-7"/>
          <w:sz w:val="22"/>
        </w:rPr>
        <w:t> </w:t>
      </w:r>
      <w:r>
        <w:rPr>
          <w:sz w:val="22"/>
        </w:rPr>
        <w:t>vydaných</w:t>
      </w:r>
      <w:r>
        <w:rPr>
          <w:spacing w:val="-2"/>
          <w:sz w:val="22"/>
        </w:rPr>
        <w:t> </w:t>
      </w:r>
      <w:r>
        <w:rPr>
          <w:sz w:val="22"/>
        </w:rPr>
        <w:t>pro</w:t>
      </w:r>
      <w:r>
        <w:rPr>
          <w:spacing w:val="-5"/>
          <w:sz w:val="22"/>
        </w:rPr>
        <w:t> </w:t>
      </w:r>
      <w:r>
        <w:rPr>
          <w:sz w:val="22"/>
        </w:rPr>
        <w:t>daný BMIS Českým telekomunikačním úřadem v individuálním oprávnění k využívání rádiových kmitočtů pozemní pohyblivé a pevné služby.</w:t>
      </w:r>
    </w:p>
    <w:p>
      <w:pPr>
        <w:pStyle w:val="ListParagraph"/>
        <w:numPr>
          <w:ilvl w:val="2"/>
          <w:numId w:val="2"/>
        </w:numPr>
        <w:tabs>
          <w:tab w:pos="1357" w:val="left" w:leader="none"/>
          <w:tab w:pos="1359" w:val="left" w:leader="none"/>
        </w:tabs>
        <w:spacing w:line="242" w:lineRule="auto" w:before="112" w:after="0"/>
        <w:ind w:left="1359" w:right="632" w:hanging="721"/>
        <w:jc w:val="both"/>
        <w:rPr>
          <w:sz w:val="22"/>
        </w:rPr>
      </w:pPr>
      <w:r>
        <w:rPr>
          <w:sz w:val="22"/>
        </w:rPr>
        <w:t>Rádiová komunikační zařízení přenosové soustavy BMIS musí splňovat ustanovení normy </w:t>
      </w:r>
      <w:r>
        <w:rPr>
          <w:spacing w:val="-2"/>
          <w:w w:val="105"/>
          <w:sz w:val="22"/>
        </w:rPr>
        <w:t>ČSN</w:t>
      </w:r>
      <w:r>
        <w:rPr>
          <w:spacing w:val="-14"/>
          <w:w w:val="105"/>
          <w:sz w:val="22"/>
        </w:rPr>
        <w:t> </w:t>
      </w:r>
      <w:r>
        <w:rPr>
          <w:rFonts w:ascii="Arial MT" w:hAnsi="Arial MT"/>
          <w:spacing w:val="-2"/>
          <w:w w:val="105"/>
          <w:sz w:val="22"/>
        </w:rPr>
        <w:t>ETSI</w:t>
      </w:r>
      <w:r>
        <w:rPr>
          <w:rFonts w:ascii="Arial MT" w:hAnsi="Arial MT"/>
          <w:spacing w:val="-14"/>
          <w:w w:val="105"/>
          <w:sz w:val="22"/>
        </w:rPr>
        <w:t> </w:t>
      </w:r>
      <w:r>
        <w:rPr>
          <w:rFonts w:ascii="Arial MT" w:hAnsi="Arial MT"/>
          <w:spacing w:val="-2"/>
          <w:w w:val="105"/>
          <w:sz w:val="22"/>
        </w:rPr>
        <w:t>EN</w:t>
      </w:r>
      <w:r>
        <w:rPr>
          <w:rFonts w:ascii="Arial MT" w:hAnsi="Arial MT"/>
          <w:spacing w:val="-14"/>
          <w:w w:val="105"/>
          <w:sz w:val="22"/>
        </w:rPr>
        <w:t> </w:t>
      </w:r>
      <w:r>
        <w:rPr>
          <w:rFonts w:ascii="Arial MT" w:hAnsi="Arial MT"/>
          <w:spacing w:val="-2"/>
          <w:w w:val="105"/>
          <w:sz w:val="22"/>
        </w:rPr>
        <w:t>300</w:t>
      </w:r>
      <w:r>
        <w:rPr>
          <w:rFonts w:ascii="Arial MT" w:hAnsi="Arial MT"/>
          <w:spacing w:val="-14"/>
          <w:w w:val="105"/>
          <w:sz w:val="22"/>
        </w:rPr>
        <w:t> </w:t>
      </w:r>
      <w:r>
        <w:rPr>
          <w:rFonts w:ascii="Arial MT" w:hAnsi="Arial MT"/>
          <w:spacing w:val="-2"/>
          <w:w w:val="105"/>
          <w:sz w:val="22"/>
        </w:rPr>
        <w:t>113</w:t>
      </w:r>
      <w:r>
        <w:rPr>
          <w:rFonts w:ascii="Arial MT" w:hAnsi="Arial MT"/>
          <w:spacing w:val="-14"/>
          <w:w w:val="105"/>
          <w:sz w:val="22"/>
        </w:rPr>
        <w:t> </w:t>
      </w:r>
      <w:r>
        <w:rPr>
          <w:rFonts w:ascii="Arial MT" w:hAnsi="Arial MT"/>
          <w:spacing w:val="-2"/>
          <w:w w:val="105"/>
          <w:sz w:val="22"/>
        </w:rPr>
        <w:t>V2.2.1</w:t>
      </w:r>
      <w:r>
        <w:rPr>
          <w:rFonts w:ascii="Arial MT" w:hAnsi="Arial MT"/>
          <w:spacing w:val="-14"/>
          <w:w w:val="105"/>
          <w:sz w:val="22"/>
        </w:rPr>
        <w:t> </w:t>
      </w:r>
      <w:r>
        <w:rPr>
          <w:rFonts w:ascii="Arial MT" w:hAnsi="Arial MT"/>
          <w:spacing w:val="-2"/>
          <w:w w:val="105"/>
          <w:sz w:val="22"/>
        </w:rPr>
        <w:t>"</w:t>
      </w:r>
      <w:r>
        <w:rPr>
          <w:spacing w:val="-2"/>
          <w:w w:val="105"/>
          <w:sz w:val="22"/>
        </w:rPr>
        <w:t>Pozemní</w:t>
      </w:r>
      <w:r>
        <w:rPr>
          <w:spacing w:val="-11"/>
          <w:w w:val="105"/>
          <w:sz w:val="22"/>
        </w:rPr>
        <w:t> </w:t>
      </w:r>
      <w:r>
        <w:rPr>
          <w:spacing w:val="-2"/>
          <w:w w:val="105"/>
          <w:sz w:val="22"/>
        </w:rPr>
        <w:t>pohyblivá</w:t>
      </w:r>
      <w:r>
        <w:rPr>
          <w:spacing w:val="-8"/>
          <w:w w:val="105"/>
          <w:sz w:val="22"/>
        </w:rPr>
        <w:t> </w:t>
      </w:r>
      <w:r>
        <w:rPr>
          <w:spacing w:val="-2"/>
          <w:w w:val="105"/>
          <w:sz w:val="22"/>
        </w:rPr>
        <w:t>služba</w:t>
      </w:r>
      <w:r>
        <w:rPr>
          <w:spacing w:val="-9"/>
          <w:w w:val="105"/>
          <w:sz w:val="22"/>
        </w:rPr>
        <w:t> </w:t>
      </w:r>
      <w:r>
        <w:rPr>
          <w:spacing w:val="-2"/>
          <w:w w:val="155"/>
          <w:sz w:val="22"/>
        </w:rPr>
        <w:t>–</w:t>
      </w:r>
      <w:r>
        <w:rPr>
          <w:spacing w:val="-21"/>
          <w:w w:val="155"/>
          <w:sz w:val="22"/>
        </w:rPr>
        <w:t> </w:t>
      </w:r>
      <w:r>
        <w:rPr>
          <w:spacing w:val="-2"/>
          <w:w w:val="105"/>
          <w:sz w:val="22"/>
        </w:rPr>
        <w:t>Rádiová</w:t>
      </w:r>
      <w:r>
        <w:rPr>
          <w:spacing w:val="-9"/>
          <w:w w:val="105"/>
          <w:sz w:val="22"/>
        </w:rPr>
        <w:t> </w:t>
      </w:r>
      <w:r>
        <w:rPr>
          <w:spacing w:val="-2"/>
          <w:w w:val="105"/>
          <w:sz w:val="22"/>
        </w:rPr>
        <w:t>zařízení</w:t>
      </w:r>
      <w:r>
        <w:rPr>
          <w:spacing w:val="-9"/>
          <w:w w:val="105"/>
          <w:sz w:val="22"/>
        </w:rPr>
        <w:t> </w:t>
      </w:r>
      <w:r>
        <w:rPr>
          <w:spacing w:val="-2"/>
          <w:w w:val="105"/>
          <w:sz w:val="22"/>
        </w:rPr>
        <w:t>s</w:t>
      </w:r>
      <w:r>
        <w:rPr>
          <w:spacing w:val="-13"/>
          <w:w w:val="105"/>
          <w:sz w:val="22"/>
        </w:rPr>
        <w:t> </w:t>
      </w:r>
      <w:r>
        <w:rPr>
          <w:spacing w:val="-2"/>
          <w:w w:val="105"/>
          <w:sz w:val="22"/>
        </w:rPr>
        <w:t>anténním </w:t>
      </w:r>
      <w:r>
        <w:rPr>
          <w:sz w:val="22"/>
        </w:rPr>
        <w:t>konektorem</w:t>
      </w:r>
      <w:r>
        <w:rPr>
          <w:spacing w:val="-7"/>
          <w:sz w:val="22"/>
        </w:rPr>
        <w:t> </w:t>
      </w:r>
      <w:r>
        <w:rPr>
          <w:sz w:val="22"/>
        </w:rPr>
        <w:t>určená</w:t>
      </w:r>
      <w:r>
        <w:rPr>
          <w:spacing w:val="-8"/>
          <w:sz w:val="22"/>
        </w:rPr>
        <w:t> </w:t>
      </w:r>
      <w:r>
        <w:rPr>
          <w:sz w:val="22"/>
        </w:rPr>
        <w:t>pro</w:t>
      </w:r>
      <w:r>
        <w:rPr>
          <w:spacing w:val="-8"/>
          <w:sz w:val="22"/>
        </w:rPr>
        <w:t> </w:t>
      </w:r>
      <w:r>
        <w:rPr>
          <w:sz w:val="22"/>
        </w:rPr>
        <w:t>přenos</w:t>
      </w:r>
      <w:r>
        <w:rPr>
          <w:spacing w:val="-8"/>
          <w:sz w:val="22"/>
        </w:rPr>
        <w:t> </w:t>
      </w:r>
      <w:r>
        <w:rPr>
          <w:sz w:val="22"/>
        </w:rPr>
        <w:t>dat</w:t>
      </w:r>
      <w:r>
        <w:rPr>
          <w:spacing w:val="-7"/>
          <w:sz w:val="22"/>
        </w:rPr>
        <w:t> </w:t>
      </w:r>
      <w:r>
        <w:rPr>
          <w:sz w:val="22"/>
        </w:rPr>
        <w:t>(a</w:t>
      </w:r>
      <w:r>
        <w:rPr>
          <w:rFonts w:ascii="Arial MT" w:hAnsi="Arial MT"/>
          <w:sz w:val="22"/>
        </w:rPr>
        <w:t>/nebo</w:t>
      </w:r>
      <w:r>
        <w:rPr>
          <w:rFonts w:ascii="Arial MT" w:hAnsi="Arial MT"/>
          <w:spacing w:val="-11"/>
          <w:sz w:val="22"/>
        </w:rPr>
        <w:t> </w:t>
      </w:r>
      <w:r>
        <w:rPr>
          <w:rFonts w:ascii="Arial MT" w:hAnsi="Arial MT"/>
          <w:sz w:val="22"/>
        </w:rPr>
        <w:t>hovoru)</w:t>
      </w:r>
      <w:r>
        <w:rPr>
          <w:sz w:val="22"/>
        </w:rPr>
        <w:t>,</w:t>
      </w:r>
      <w:r>
        <w:rPr>
          <w:spacing w:val="-7"/>
          <w:sz w:val="22"/>
        </w:rPr>
        <w:t> </w:t>
      </w:r>
      <w:r>
        <w:rPr>
          <w:sz w:val="22"/>
        </w:rPr>
        <w:t>používající</w:t>
      </w:r>
      <w:r>
        <w:rPr>
          <w:spacing w:val="-9"/>
          <w:sz w:val="22"/>
        </w:rPr>
        <w:t> </w:t>
      </w:r>
      <w:r>
        <w:rPr>
          <w:sz w:val="22"/>
        </w:rPr>
        <w:t>modulaci</w:t>
      </w:r>
      <w:r>
        <w:rPr>
          <w:spacing w:val="-9"/>
          <w:sz w:val="22"/>
        </w:rPr>
        <w:t> </w:t>
      </w:r>
      <w:r>
        <w:rPr>
          <w:sz w:val="22"/>
        </w:rPr>
        <w:t>s konstantní</w:t>
      </w:r>
      <w:r>
        <w:rPr>
          <w:spacing w:val="-7"/>
          <w:sz w:val="22"/>
        </w:rPr>
        <w:t> </w:t>
      </w:r>
      <w:r>
        <w:rPr>
          <w:sz w:val="22"/>
        </w:rPr>
        <w:t>nebo </w:t>
      </w:r>
      <w:r>
        <w:rPr>
          <w:spacing w:val="-2"/>
          <w:w w:val="105"/>
          <w:sz w:val="22"/>
        </w:rPr>
        <w:t>proměnnou</w:t>
      </w:r>
      <w:r>
        <w:rPr>
          <w:spacing w:val="-14"/>
          <w:w w:val="105"/>
          <w:sz w:val="22"/>
        </w:rPr>
        <w:t> </w:t>
      </w:r>
      <w:r>
        <w:rPr>
          <w:spacing w:val="-2"/>
          <w:w w:val="105"/>
          <w:sz w:val="22"/>
        </w:rPr>
        <w:t>obálkou</w:t>
      </w:r>
      <w:r>
        <w:rPr>
          <w:spacing w:val="-12"/>
          <w:w w:val="105"/>
          <w:sz w:val="22"/>
        </w:rPr>
        <w:t> </w:t>
      </w:r>
      <w:r>
        <w:rPr>
          <w:spacing w:val="-2"/>
          <w:w w:val="160"/>
          <w:sz w:val="22"/>
        </w:rPr>
        <w:t>–</w:t>
      </w:r>
      <w:r>
        <w:rPr>
          <w:spacing w:val="-21"/>
          <w:w w:val="160"/>
          <w:sz w:val="22"/>
        </w:rPr>
        <w:t> </w:t>
      </w:r>
      <w:r>
        <w:rPr>
          <w:spacing w:val="-2"/>
          <w:w w:val="105"/>
          <w:sz w:val="22"/>
        </w:rPr>
        <w:t>Harmonizovaná</w:t>
      </w:r>
      <w:r>
        <w:rPr>
          <w:spacing w:val="-6"/>
          <w:w w:val="105"/>
          <w:sz w:val="22"/>
        </w:rPr>
        <w:t> </w:t>
      </w:r>
      <w:r>
        <w:rPr>
          <w:spacing w:val="-2"/>
          <w:w w:val="105"/>
          <w:sz w:val="22"/>
        </w:rPr>
        <w:t>norma</w:t>
      </w:r>
      <w:r>
        <w:rPr>
          <w:spacing w:val="-6"/>
          <w:w w:val="105"/>
          <w:sz w:val="22"/>
        </w:rPr>
        <w:t> </w:t>
      </w:r>
      <w:r>
        <w:rPr>
          <w:spacing w:val="-2"/>
          <w:w w:val="105"/>
          <w:sz w:val="22"/>
        </w:rPr>
        <w:t>pokrývající</w:t>
      </w:r>
      <w:r>
        <w:rPr>
          <w:spacing w:val="-5"/>
          <w:w w:val="105"/>
          <w:sz w:val="22"/>
        </w:rPr>
        <w:t> </w:t>
      </w:r>
      <w:r>
        <w:rPr>
          <w:spacing w:val="-2"/>
          <w:w w:val="105"/>
          <w:sz w:val="22"/>
        </w:rPr>
        <w:t>základní</w:t>
      </w:r>
      <w:r>
        <w:rPr>
          <w:spacing w:val="-5"/>
          <w:w w:val="105"/>
          <w:sz w:val="22"/>
        </w:rPr>
        <w:t> </w:t>
      </w:r>
      <w:r>
        <w:rPr>
          <w:spacing w:val="-2"/>
          <w:w w:val="105"/>
          <w:sz w:val="22"/>
        </w:rPr>
        <w:t>požadavky</w:t>
      </w:r>
      <w:r>
        <w:rPr>
          <w:spacing w:val="-4"/>
          <w:w w:val="105"/>
          <w:sz w:val="22"/>
        </w:rPr>
        <w:t> </w:t>
      </w:r>
      <w:r>
        <w:rPr>
          <w:spacing w:val="-2"/>
          <w:w w:val="105"/>
          <w:sz w:val="22"/>
        </w:rPr>
        <w:t>článku</w:t>
      </w:r>
      <w:r>
        <w:rPr>
          <w:spacing w:val="-6"/>
          <w:w w:val="105"/>
          <w:sz w:val="22"/>
        </w:rPr>
        <w:t> </w:t>
      </w:r>
      <w:r>
        <w:rPr>
          <w:spacing w:val="-2"/>
          <w:w w:val="105"/>
          <w:sz w:val="22"/>
        </w:rPr>
        <w:t>3.2 </w:t>
      </w:r>
      <w:r>
        <w:rPr>
          <w:w w:val="105"/>
          <w:sz w:val="22"/>
        </w:rPr>
        <w:t>Směrnice</w:t>
      </w:r>
      <w:r>
        <w:rPr>
          <w:spacing w:val="-16"/>
          <w:w w:val="105"/>
          <w:sz w:val="22"/>
        </w:rPr>
        <w:t> </w:t>
      </w:r>
      <w:r>
        <w:rPr>
          <w:w w:val="105"/>
          <w:sz w:val="22"/>
        </w:rPr>
        <w:t>2014/53/EU</w:t>
      </w:r>
      <w:r>
        <w:rPr>
          <w:rFonts w:ascii="Arial MT" w:hAnsi="Arial MT"/>
          <w:w w:val="105"/>
          <w:sz w:val="22"/>
        </w:rPr>
        <w:t>"</w:t>
      </w:r>
      <w:r>
        <w:rPr>
          <w:w w:val="105"/>
          <w:sz w:val="22"/>
        </w:rPr>
        <w:t>,</w:t>
      </w:r>
      <w:r>
        <w:rPr>
          <w:spacing w:val="-15"/>
          <w:w w:val="105"/>
          <w:sz w:val="22"/>
        </w:rPr>
        <w:t> </w:t>
      </w:r>
      <w:r>
        <w:rPr>
          <w:w w:val="105"/>
          <w:sz w:val="22"/>
        </w:rPr>
        <w:t>nebo</w:t>
      </w:r>
      <w:r>
        <w:rPr>
          <w:spacing w:val="-16"/>
          <w:w w:val="105"/>
          <w:sz w:val="22"/>
        </w:rPr>
        <w:t> </w:t>
      </w:r>
      <w:r>
        <w:rPr>
          <w:w w:val="105"/>
          <w:sz w:val="22"/>
        </w:rPr>
        <w:t>novější</w:t>
      </w:r>
      <w:r>
        <w:rPr>
          <w:spacing w:val="-15"/>
          <w:w w:val="105"/>
          <w:sz w:val="22"/>
        </w:rPr>
        <w:t> </w:t>
      </w:r>
      <w:r>
        <w:rPr>
          <w:w w:val="105"/>
          <w:sz w:val="22"/>
        </w:rPr>
        <w:t>verze</w:t>
      </w:r>
      <w:r>
        <w:rPr>
          <w:spacing w:val="-15"/>
          <w:w w:val="105"/>
          <w:sz w:val="22"/>
        </w:rPr>
        <w:t> </w:t>
      </w:r>
      <w:r>
        <w:rPr>
          <w:w w:val="105"/>
          <w:sz w:val="22"/>
        </w:rPr>
        <w:t>normy.</w:t>
      </w:r>
    </w:p>
    <w:p>
      <w:pPr>
        <w:pStyle w:val="ListParagraph"/>
        <w:numPr>
          <w:ilvl w:val="2"/>
          <w:numId w:val="2"/>
        </w:numPr>
        <w:tabs>
          <w:tab w:pos="1357" w:val="left" w:leader="none"/>
          <w:tab w:pos="1359" w:val="left" w:leader="none"/>
        </w:tabs>
        <w:spacing w:line="242" w:lineRule="auto" w:before="114" w:after="0"/>
        <w:ind w:left="1359" w:right="635" w:hanging="721"/>
        <w:jc w:val="both"/>
        <w:rPr>
          <w:sz w:val="22"/>
        </w:rPr>
      </w:pPr>
      <w:r>
        <w:rPr>
          <w:sz w:val="22"/>
        </w:rPr>
        <w:t>Přenosová soustava MIS je </w:t>
      </w:r>
      <w:r>
        <w:rPr>
          <w:rFonts w:ascii="Arial MT" w:hAnsi="Arial MT"/>
          <w:sz w:val="22"/>
        </w:rPr>
        <w:t>v</w:t>
      </w:r>
      <w:r>
        <w:rPr>
          <w:rFonts w:ascii="Arial MT" w:hAnsi="Arial MT"/>
          <w:spacing w:val="-4"/>
          <w:sz w:val="22"/>
        </w:rPr>
        <w:t> </w:t>
      </w:r>
      <w:r>
        <w:rPr>
          <w:rFonts w:ascii="Arial MT" w:hAnsi="Arial MT"/>
          <w:sz w:val="22"/>
        </w:rPr>
        <w:t>majetku jednoho subjektu a </w:t>
      </w:r>
      <w:r>
        <w:rPr>
          <w:sz w:val="22"/>
        </w:rPr>
        <w:t>součásti MIS tvoří homogenní celek, nezávislý na infrastrukturách třetích stran.</w:t>
      </w:r>
    </w:p>
    <w:p>
      <w:pPr>
        <w:pStyle w:val="ListParagraph"/>
        <w:numPr>
          <w:ilvl w:val="2"/>
          <w:numId w:val="2"/>
        </w:numPr>
        <w:tabs>
          <w:tab w:pos="1357" w:val="left" w:leader="none"/>
          <w:tab w:pos="1359" w:val="left" w:leader="none"/>
        </w:tabs>
        <w:spacing w:line="240" w:lineRule="auto" w:before="117" w:after="0"/>
        <w:ind w:left="1359" w:right="631" w:hanging="721"/>
        <w:jc w:val="both"/>
        <w:rPr>
          <w:rFonts w:ascii="Arial MT" w:hAnsi="Arial MT"/>
          <w:sz w:val="22"/>
        </w:rPr>
      </w:pPr>
      <w:r>
        <w:rPr>
          <w:rFonts w:ascii="Arial MT" w:hAnsi="Arial MT"/>
          <w:sz w:val="22"/>
        </w:rPr>
        <w:t>V </w:t>
      </w:r>
      <w:r>
        <w:rPr>
          <w:sz w:val="22"/>
        </w:rPr>
        <w:t>případě aktivace MIS prostřednictvím JSVV musí řídící </w:t>
      </w:r>
      <w:r>
        <w:rPr>
          <w:rFonts w:ascii="Arial MT" w:hAnsi="Arial MT"/>
          <w:sz w:val="22"/>
        </w:rPr>
        <w:t>technologie MIS postupovat dle bodu</w:t>
      </w:r>
      <w:r>
        <w:rPr>
          <w:rFonts w:ascii="Arial MT" w:hAnsi="Arial MT"/>
          <w:spacing w:val="-1"/>
          <w:sz w:val="22"/>
        </w:rPr>
        <w:t> </w:t>
      </w:r>
      <w:r>
        <w:rPr>
          <w:rFonts w:ascii="Arial MT" w:hAnsi="Arial MT"/>
          <w:sz w:val="22"/>
        </w:rPr>
        <w:t>2.5.10. </w:t>
      </w:r>
      <w:r>
        <w:rPr>
          <w:sz w:val="22"/>
        </w:rPr>
        <w:t>Hlásiče MIS musí zahájit reprodukci akustické informace do 5 s</w:t>
      </w:r>
      <w:r>
        <w:rPr>
          <w:rFonts w:ascii="Arial MT" w:hAnsi="Arial MT"/>
          <w:sz w:val="22"/>
        </w:rPr>
        <w:t>ec. </w:t>
      </w:r>
      <w:r>
        <w:rPr>
          <w:sz w:val="22"/>
        </w:rPr>
        <w:t>od</w:t>
      </w:r>
      <w:r>
        <w:rPr>
          <w:spacing w:val="-1"/>
          <w:sz w:val="22"/>
        </w:rPr>
        <w:t> </w:t>
      </w:r>
      <w:r>
        <w:rPr>
          <w:sz w:val="22"/>
        </w:rPr>
        <w:t>zadání příkazu z vlastního ovládacího pracoviště nebo do 10 s</w:t>
      </w:r>
      <w:r>
        <w:rPr>
          <w:rFonts w:ascii="Arial MT" w:hAnsi="Arial MT"/>
          <w:sz w:val="22"/>
        </w:rPr>
        <w:t>ec. </w:t>
      </w:r>
      <w:r>
        <w:rPr>
          <w:sz w:val="22"/>
        </w:rPr>
        <w:t>od přijetí příkazu dálkově </w:t>
      </w:r>
      <w:r>
        <w:rPr>
          <w:rFonts w:ascii="Arial MT" w:hAnsi="Arial MT"/>
          <w:sz w:val="22"/>
        </w:rPr>
        <w:t>za</w:t>
      </w:r>
      <w:r>
        <w:rPr>
          <w:sz w:val="22"/>
        </w:rPr>
        <w:t>slaného z </w:t>
      </w:r>
      <w:r>
        <w:rPr>
          <w:rFonts w:ascii="Arial MT" w:hAnsi="Arial MT"/>
          <w:sz w:val="22"/>
        </w:rPr>
        <w:t>VyC.</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ListParagraph"/>
        <w:numPr>
          <w:ilvl w:val="2"/>
          <w:numId w:val="2"/>
        </w:numPr>
        <w:tabs>
          <w:tab w:pos="1357" w:val="left" w:leader="none"/>
          <w:tab w:pos="1359" w:val="left" w:leader="none"/>
        </w:tabs>
        <w:spacing w:line="244" w:lineRule="auto" w:before="226" w:after="0"/>
        <w:ind w:left="1359" w:right="636" w:hanging="721"/>
        <w:jc w:val="both"/>
        <w:rPr>
          <w:sz w:val="22"/>
        </w:rPr>
      </w:pPr>
      <w:r>
        <w:rPr>
          <w:sz w:val="22"/>
        </w:rPr>
        <w:t>BMIS musí v rámci přenosové soustavy používat takové rádiové technologie a přenosové protokoly, které zajistí, že přenášená data a informace nebudou ztraceny nebo zkresleny natolik, že budou nesrozumitelné.</w:t>
      </w:r>
    </w:p>
    <w:p>
      <w:pPr>
        <w:pStyle w:val="ListParagraph"/>
        <w:numPr>
          <w:ilvl w:val="2"/>
          <w:numId w:val="2"/>
        </w:numPr>
        <w:tabs>
          <w:tab w:pos="1357" w:val="left" w:leader="none"/>
          <w:tab w:pos="1359" w:val="left" w:leader="none"/>
        </w:tabs>
        <w:spacing w:line="244" w:lineRule="auto" w:before="113" w:after="0"/>
        <w:ind w:left="1359" w:right="634" w:hanging="721"/>
        <w:jc w:val="both"/>
        <w:rPr>
          <w:sz w:val="22"/>
        </w:rPr>
      </w:pPr>
      <w:r>
        <w:rPr>
          <w:sz w:val="22"/>
        </w:rPr>
        <w:t>Každé </w:t>
      </w:r>
      <w:r>
        <w:rPr>
          <w:rFonts w:ascii="Arial MT" w:hAnsi="Arial MT"/>
          <w:sz w:val="22"/>
        </w:rPr>
        <w:t>k</w:t>
      </w:r>
      <w:r>
        <w:rPr>
          <w:sz w:val="22"/>
        </w:rPr>
        <w:t>omunikační zařízení přenosové soustavy BMIS a KMIS musí být identifikováno jedinečným identifikačním kódem v rámci jedné přenosové soustavy.</w:t>
      </w:r>
    </w:p>
    <w:p>
      <w:pPr>
        <w:pStyle w:val="ListParagraph"/>
        <w:numPr>
          <w:ilvl w:val="2"/>
          <w:numId w:val="2"/>
        </w:numPr>
        <w:tabs>
          <w:tab w:pos="1357" w:val="left" w:leader="none"/>
          <w:tab w:pos="1359" w:val="left" w:leader="none"/>
        </w:tabs>
        <w:spacing w:line="242" w:lineRule="auto" w:before="114" w:after="0"/>
        <w:ind w:left="1359" w:right="632" w:hanging="721"/>
        <w:jc w:val="both"/>
        <w:rPr>
          <w:sz w:val="22"/>
        </w:rPr>
      </w:pPr>
      <w:r>
        <w:rPr>
          <w:sz w:val="22"/>
        </w:rPr>
        <w:t>Žádné rádiové zařízení přenosové soustavy BMIS nesmí být z bezpečnostních důvodů akceptováno či ovládáno prostřednictvím jiného BMIS, než ke kterému náleží.</w:t>
      </w:r>
    </w:p>
    <w:p>
      <w:pPr>
        <w:pStyle w:val="ListParagraph"/>
        <w:numPr>
          <w:ilvl w:val="2"/>
          <w:numId w:val="2"/>
        </w:numPr>
        <w:tabs>
          <w:tab w:pos="1357" w:val="left" w:leader="none"/>
          <w:tab w:pos="1359" w:val="left" w:leader="none"/>
        </w:tabs>
        <w:spacing w:line="242" w:lineRule="auto" w:before="119" w:after="0"/>
        <w:ind w:left="1359" w:right="632" w:hanging="721"/>
        <w:jc w:val="both"/>
        <w:rPr>
          <w:rFonts w:ascii="Arial MT" w:hAnsi="Arial MT"/>
          <w:sz w:val="22"/>
        </w:rPr>
      </w:pPr>
      <w:r>
        <w:rPr>
          <w:sz w:val="22"/>
        </w:rPr>
        <w:t>BMIS a jejich rádiové přenosové soustavy, které jsou ve vzájemném dosahu, se nesmějí ovlivňovat a nesmějí ovlivňovat ani jednotlivá zařízení příslušející do jiného BMIS. </w:t>
      </w:r>
      <w:r>
        <w:rPr>
          <w:rFonts w:ascii="Arial MT" w:hAnsi="Arial MT"/>
          <w:sz w:val="22"/>
        </w:rPr>
        <w:t>Frekvence</w:t>
      </w:r>
      <w:r>
        <w:rPr>
          <w:rFonts w:ascii="Arial MT" w:hAnsi="Arial MT"/>
          <w:spacing w:val="80"/>
          <w:w w:val="150"/>
          <w:sz w:val="22"/>
        </w:rPr>
        <w:t> </w:t>
      </w:r>
      <w:r>
        <w:rPr>
          <w:rFonts w:ascii="Arial MT" w:hAnsi="Arial MT"/>
          <w:sz w:val="22"/>
        </w:rPr>
        <w:t>a</w:t>
      </w:r>
      <w:r>
        <w:rPr>
          <w:rFonts w:ascii="Arial MT" w:hAnsi="Arial MT"/>
          <w:spacing w:val="80"/>
          <w:w w:val="150"/>
          <w:sz w:val="22"/>
        </w:rPr>
        <w:t> </w:t>
      </w:r>
      <w:r>
        <w:rPr>
          <w:rFonts w:ascii="Arial MT" w:hAnsi="Arial MT"/>
          <w:sz w:val="22"/>
        </w:rPr>
        <w:t>parametry</w:t>
      </w:r>
      <w:r>
        <w:rPr>
          <w:rFonts w:ascii="Arial MT" w:hAnsi="Arial MT"/>
          <w:spacing w:val="80"/>
          <w:w w:val="150"/>
          <w:sz w:val="22"/>
        </w:rPr>
        <w:t> </w:t>
      </w:r>
      <w:r>
        <w:rPr>
          <w:rFonts w:ascii="Arial MT" w:hAnsi="Arial MT"/>
          <w:sz w:val="22"/>
        </w:rPr>
        <w:t>r</w:t>
      </w:r>
      <w:r>
        <w:rPr>
          <w:sz w:val="22"/>
        </w:rPr>
        <w:t>ádiových</w:t>
      </w:r>
      <w:r>
        <w:rPr>
          <w:spacing w:val="80"/>
          <w:w w:val="150"/>
          <w:sz w:val="22"/>
        </w:rPr>
        <w:t> </w:t>
      </w:r>
      <w:r>
        <w:rPr>
          <w:sz w:val="22"/>
        </w:rPr>
        <w:t>zařízení</w:t>
      </w:r>
      <w:r>
        <w:rPr>
          <w:spacing w:val="80"/>
          <w:w w:val="150"/>
          <w:sz w:val="22"/>
        </w:rPr>
        <w:t> </w:t>
      </w:r>
      <w:r>
        <w:rPr>
          <w:sz w:val="22"/>
        </w:rPr>
        <w:t>musejí</w:t>
      </w:r>
      <w:r>
        <w:rPr>
          <w:spacing w:val="80"/>
          <w:w w:val="150"/>
          <w:sz w:val="22"/>
        </w:rPr>
        <w:t> </w:t>
      </w:r>
      <w:r>
        <w:rPr>
          <w:sz w:val="22"/>
        </w:rPr>
        <w:t>odpovídat</w:t>
      </w:r>
      <w:r>
        <w:rPr>
          <w:spacing w:val="80"/>
          <w:w w:val="150"/>
          <w:sz w:val="22"/>
        </w:rPr>
        <w:t> </w:t>
      </w:r>
      <w:r>
        <w:rPr>
          <w:sz w:val="22"/>
        </w:rPr>
        <w:t>platným</w:t>
      </w:r>
      <w:r>
        <w:rPr>
          <w:spacing w:val="80"/>
          <w:w w:val="150"/>
          <w:sz w:val="22"/>
        </w:rPr>
        <w:t> </w:t>
      </w:r>
      <w:r>
        <w:rPr>
          <w:sz w:val="22"/>
        </w:rPr>
        <w:t>předpisům, tj. podmínkám Českého telekomunikačního úřadu a normám pro elektromagnetickou </w:t>
      </w:r>
      <w:r>
        <w:rPr>
          <w:rFonts w:ascii="Arial MT" w:hAnsi="Arial MT"/>
          <w:spacing w:val="-2"/>
          <w:sz w:val="22"/>
        </w:rPr>
        <w:t>kompatibilitu.</w:t>
      </w:r>
    </w:p>
    <w:p>
      <w:pPr>
        <w:pStyle w:val="ListParagraph"/>
        <w:numPr>
          <w:ilvl w:val="2"/>
          <w:numId w:val="2"/>
        </w:numPr>
        <w:tabs>
          <w:tab w:pos="1357" w:val="left" w:leader="none"/>
          <w:tab w:pos="1359" w:val="left" w:leader="none"/>
        </w:tabs>
        <w:spacing w:line="242" w:lineRule="auto" w:before="116" w:after="0"/>
        <w:ind w:left="1359" w:right="632" w:hanging="721"/>
        <w:jc w:val="both"/>
        <w:rPr>
          <w:sz w:val="22"/>
        </w:rPr>
      </w:pPr>
      <w:r>
        <w:rPr>
          <w:sz w:val="22"/>
        </w:rPr>
        <w:t>Rádiové</w:t>
      </w:r>
      <w:r>
        <w:rPr>
          <w:spacing w:val="-6"/>
          <w:sz w:val="22"/>
        </w:rPr>
        <w:t> </w:t>
      </w:r>
      <w:r>
        <w:rPr>
          <w:sz w:val="22"/>
        </w:rPr>
        <w:t>rušení</w:t>
      </w:r>
      <w:r>
        <w:rPr>
          <w:spacing w:val="-4"/>
          <w:sz w:val="22"/>
        </w:rPr>
        <w:t> </w:t>
      </w:r>
      <w:r>
        <w:rPr>
          <w:sz w:val="22"/>
        </w:rPr>
        <w:t>nesmí</w:t>
      </w:r>
      <w:r>
        <w:rPr>
          <w:spacing w:val="-4"/>
          <w:sz w:val="22"/>
        </w:rPr>
        <w:t> </w:t>
      </w:r>
      <w:r>
        <w:rPr>
          <w:sz w:val="22"/>
        </w:rPr>
        <w:t>vyvolat</w:t>
      </w:r>
      <w:r>
        <w:rPr>
          <w:spacing w:val="-4"/>
          <w:sz w:val="22"/>
        </w:rPr>
        <w:t> </w:t>
      </w:r>
      <w:r>
        <w:rPr>
          <w:sz w:val="22"/>
        </w:rPr>
        <w:t>žádnou</w:t>
      </w:r>
      <w:r>
        <w:rPr>
          <w:spacing w:val="-6"/>
          <w:sz w:val="22"/>
        </w:rPr>
        <w:t> </w:t>
      </w:r>
      <w:r>
        <w:rPr>
          <w:sz w:val="22"/>
        </w:rPr>
        <w:t>nechtěnou</w:t>
      </w:r>
      <w:r>
        <w:rPr>
          <w:spacing w:val="-8"/>
          <w:sz w:val="22"/>
        </w:rPr>
        <w:t> </w:t>
      </w:r>
      <w:r>
        <w:rPr>
          <w:sz w:val="22"/>
        </w:rPr>
        <w:t>akti</w:t>
      </w:r>
      <w:r>
        <w:rPr>
          <w:rFonts w:ascii="Arial MT" w:hAnsi="Arial MT"/>
          <w:sz w:val="22"/>
        </w:rPr>
        <w:t>vac</w:t>
      </w:r>
      <w:r>
        <w:rPr>
          <w:sz w:val="22"/>
        </w:rPr>
        <w:t>i</w:t>
      </w:r>
      <w:r>
        <w:rPr>
          <w:spacing w:val="-6"/>
          <w:sz w:val="22"/>
        </w:rPr>
        <w:t> </w:t>
      </w:r>
      <w:r>
        <w:rPr>
          <w:sz w:val="22"/>
        </w:rPr>
        <w:t>či</w:t>
      </w:r>
      <w:r>
        <w:rPr>
          <w:spacing w:val="-6"/>
          <w:sz w:val="22"/>
        </w:rPr>
        <w:t> </w:t>
      </w:r>
      <w:r>
        <w:rPr>
          <w:sz w:val="22"/>
        </w:rPr>
        <w:t>akustickou</w:t>
      </w:r>
      <w:r>
        <w:rPr>
          <w:spacing w:val="-6"/>
          <w:sz w:val="22"/>
        </w:rPr>
        <w:t> </w:t>
      </w:r>
      <w:r>
        <w:rPr>
          <w:sz w:val="22"/>
        </w:rPr>
        <w:t>reprodukci</w:t>
      </w:r>
      <w:r>
        <w:rPr>
          <w:spacing w:val="-7"/>
          <w:sz w:val="22"/>
        </w:rPr>
        <w:t> </w:t>
      </w:r>
      <w:r>
        <w:rPr>
          <w:sz w:val="22"/>
        </w:rPr>
        <w:t>zařízení, příslušejícího do jiného BMIS.</w:t>
      </w:r>
    </w:p>
    <w:p>
      <w:pPr>
        <w:pStyle w:val="ListParagraph"/>
        <w:numPr>
          <w:ilvl w:val="2"/>
          <w:numId w:val="2"/>
        </w:numPr>
        <w:tabs>
          <w:tab w:pos="1357" w:val="left" w:leader="none"/>
          <w:tab w:pos="1359" w:val="left" w:leader="none"/>
        </w:tabs>
        <w:spacing w:line="240" w:lineRule="auto" w:before="120" w:after="0"/>
        <w:ind w:left="1359" w:right="632" w:hanging="721"/>
        <w:jc w:val="both"/>
        <w:rPr>
          <w:rFonts w:ascii="Arial MT" w:hAnsi="Arial MT"/>
          <w:sz w:val="22"/>
        </w:rPr>
      </w:pPr>
      <w:r>
        <w:rPr>
          <w:sz w:val="22"/>
        </w:rPr>
        <w:t>Přenosy mezi řídící technologií </w:t>
      </w:r>
      <w:r>
        <w:rPr>
          <w:rFonts w:ascii="Arial MT" w:hAnsi="Arial MT"/>
          <w:sz w:val="22"/>
        </w:rPr>
        <w:t>BMIS </w:t>
      </w:r>
      <w:r>
        <w:rPr>
          <w:sz w:val="22"/>
        </w:rPr>
        <w:t>a hlásiči, kterými je zabezpečováno varování </w:t>
      </w:r>
      <w:r>
        <w:rPr>
          <w:rFonts w:ascii="Arial MT" w:hAnsi="Arial MT"/>
          <w:sz w:val="22"/>
        </w:rPr>
        <w:t>nebo </w:t>
      </w:r>
      <w:r>
        <w:rPr>
          <w:sz w:val="22"/>
        </w:rPr>
        <w:t>předání tísňové informace</w:t>
      </w:r>
      <w:r>
        <w:rPr>
          <w:rFonts w:ascii="Arial MT" w:hAnsi="Arial MT"/>
          <w:sz w:val="22"/>
        </w:rPr>
        <w:t>, </w:t>
      </w:r>
      <w:r>
        <w:rPr>
          <w:sz w:val="22"/>
        </w:rPr>
        <w:t>se uskutečňují výhradně přenosem příkazů k odbavení varovného signálu nebo verbální </w:t>
      </w:r>
      <w:r>
        <w:rPr>
          <w:rFonts w:ascii="Arial MT" w:hAnsi="Arial MT"/>
          <w:sz w:val="22"/>
        </w:rPr>
        <w:t>informace z </w:t>
      </w:r>
      <w:r>
        <w:rPr>
          <w:sz w:val="22"/>
        </w:rPr>
        <w:t>paměti hlásiče </w:t>
      </w:r>
      <w:r>
        <w:rPr>
          <w:rFonts w:ascii="Arial MT" w:hAnsi="Arial MT"/>
          <w:sz w:val="22"/>
        </w:rPr>
        <w:t>BMIS.</w:t>
      </w:r>
    </w:p>
    <w:p>
      <w:pPr>
        <w:pStyle w:val="ListParagraph"/>
        <w:numPr>
          <w:ilvl w:val="2"/>
          <w:numId w:val="2"/>
        </w:numPr>
        <w:tabs>
          <w:tab w:pos="1357" w:val="left" w:leader="none"/>
          <w:tab w:pos="1359" w:val="left" w:leader="none"/>
        </w:tabs>
        <w:spacing w:line="240" w:lineRule="auto" w:before="119" w:after="0"/>
        <w:ind w:left="1359" w:right="632" w:hanging="721"/>
        <w:jc w:val="both"/>
        <w:rPr>
          <w:sz w:val="22"/>
        </w:rPr>
      </w:pPr>
      <w:r>
        <w:rPr>
          <w:sz w:val="22"/>
        </w:rPr>
        <w:t>Přenos informace mezi řídící technologií a hlásiči </w:t>
      </w:r>
      <w:r>
        <w:rPr>
          <w:rFonts w:ascii="Arial MT" w:hAnsi="Arial MT"/>
          <w:sz w:val="22"/>
        </w:rPr>
        <w:t>MIS formou on-</w:t>
      </w:r>
      <w:r>
        <w:rPr>
          <w:sz w:val="22"/>
        </w:rPr>
        <w:t>line předávaného </w:t>
      </w:r>
      <w:r>
        <w:rPr>
          <w:rFonts w:ascii="Arial MT" w:hAnsi="Arial MT"/>
          <w:sz w:val="22"/>
        </w:rPr>
        <w:t>modul</w:t>
      </w:r>
      <w:r>
        <w:rPr>
          <w:sz w:val="22"/>
        </w:rPr>
        <w:t>ovaného signálu je možný pouze u DMIS a KMIS. U BMIS pouze pro účely přímého hlasového</w:t>
      </w:r>
      <w:r>
        <w:rPr>
          <w:spacing w:val="62"/>
          <w:sz w:val="22"/>
        </w:rPr>
        <w:t> </w:t>
      </w:r>
      <w:r>
        <w:rPr>
          <w:rFonts w:ascii="Arial MT" w:hAnsi="Arial MT"/>
          <w:sz w:val="22"/>
        </w:rPr>
        <w:t>vstupu</w:t>
      </w:r>
      <w:r>
        <w:rPr>
          <w:rFonts w:ascii="Arial MT" w:hAnsi="Arial MT"/>
          <w:spacing w:val="40"/>
          <w:sz w:val="22"/>
        </w:rPr>
        <w:t> </w:t>
      </w:r>
      <w:r>
        <w:rPr>
          <w:rFonts w:ascii="Arial MT" w:hAnsi="Arial MT"/>
          <w:sz w:val="22"/>
        </w:rPr>
        <w:t>z</w:t>
      </w:r>
      <w:r>
        <w:rPr>
          <w:rFonts w:ascii="Arial MT" w:hAnsi="Arial MT"/>
          <w:spacing w:val="-3"/>
          <w:sz w:val="22"/>
        </w:rPr>
        <w:t> </w:t>
      </w:r>
      <w:r>
        <w:rPr>
          <w:sz w:val="22"/>
        </w:rPr>
        <w:t>ovládacího</w:t>
      </w:r>
      <w:r>
        <w:rPr>
          <w:spacing w:val="62"/>
          <w:sz w:val="22"/>
        </w:rPr>
        <w:t> </w:t>
      </w:r>
      <w:r>
        <w:rPr>
          <w:sz w:val="22"/>
        </w:rPr>
        <w:t>pracoviště</w:t>
      </w:r>
      <w:r>
        <w:rPr>
          <w:spacing w:val="63"/>
          <w:sz w:val="22"/>
        </w:rPr>
        <w:t> </w:t>
      </w:r>
      <w:r>
        <w:rPr>
          <w:rFonts w:ascii="Arial MT" w:hAnsi="Arial MT"/>
          <w:sz w:val="22"/>
        </w:rPr>
        <w:t>BMIS</w:t>
      </w:r>
      <w:r>
        <w:rPr>
          <w:sz w:val="22"/>
        </w:rPr>
        <w:t>,</w:t>
      </w:r>
      <w:r>
        <w:rPr>
          <w:spacing w:val="63"/>
          <w:sz w:val="22"/>
        </w:rPr>
        <w:t> </w:t>
      </w:r>
      <w:r>
        <w:rPr>
          <w:sz w:val="22"/>
        </w:rPr>
        <w:t>dálkového</w:t>
      </w:r>
      <w:r>
        <w:rPr>
          <w:spacing w:val="60"/>
          <w:sz w:val="22"/>
        </w:rPr>
        <w:t> </w:t>
      </w:r>
      <w:r>
        <w:rPr>
          <w:sz w:val="22"/>
        </w:rPr>
        <w:t>hlasového</w:t>
      </w:r>
      <w:r>
        <w:rPr>
          <w:spacing w:val="63"/>
          <w:sz w:val="22"/>
        </w:rPr>
        <w:t> </w:t>
      </w:r>
      <w:r>
        <w:rPr>
          <w:rFonts w:ascii="Arial MT" w:hAnsi="Arial MT"/>
          <w:sz w:val="22"/>
        </w:rPr>
        <w:t>vstupu</w:t>
      </w:r>
      <w:r>
        <w:rPr>
          <w:rFonts w:ascii="Arial MT" w:hAnsi="Arial MT"/>
          <w:spacing w:val="40"/>
          <w:sz w:val="22"/>
        </w:rPr>
        <w:t> </w:t>
      </w:r>
      <w:r>
        <w:rPr>
          <w:rFonts w:ascii="Arial MT" w:hAnsi="Arial MT"/>
          <w:sz w:val="22"/>
        </w:rPr>
        <w:t>z</w:t>
      </w:r>
      <w:r>
        <w:rPr>
          <w:rFonts w:ascii="Arial MT" w:hAnsi="Arial MT"/>
          <w:spacing w:val="-3"/>
          <w:sz w:val="22"/>
        </w:rPr>
        <w:t> </w:t>
      </w:r>
      <w:r>
        <w:rPr>
          <w:rFonts w:ascii="Arial MT" w:hAnsi="Arial MT"/>
          <w:sz w:val="22"/>
        </w:rPr>
        <w:t>VyC, z </w:t>
      </w:r>
      <w:r>
        <w:rPr>
          <w:sz w:val="22"/>
        </w:rPr>
        <w:t>externě připojeného zdroje audiosignálu nebo z rozhlasového přijímače.</w:t>
      </w:r>
    </w:p>
    <w:p>
      <w:pPr>
        <w:pStyle w:val="ListParagraph"/>
        <w:numPr>
          <w:ilvl w:val="2"/>
          <w:numId w:val="2"/>
        </w:numPr>
        <w:tabs>
          <w:tab w:pos="1357" w:val="left" w:leader="none"/>
          <w:tab w:pos="1359" w:val="left" w:leader="none"/>
        </w:tabs>
        <w:spacing w:line="240" w:lineRule="auto" w:before="121" w:after="0"/>
        <w:ind w:left="1359" w:right="632" w:hanging="721"/>
        <w:jc w:val="both"/>
        <w:rPr>
          <w:rFonts w:ascii="Arial MT" w:hAnsi="Arial MT"/>
          <w:sz w:val="22"/>
        </w:rPr>
      </w:pPr>
      <w:r>
        <w:rPr>
          <w:sz w:val="22"/>
        </w:rPr>
        <w:t>Ústředna MIS musí v pravidelných intervalech na dotaz poskytovat KPPS </w:t>
      </w:r>
      <w:r>
        <w:rPr>
          <w:rFonts w:ascii="Arial MT" w:hAnsi="Arial MT"/>
          <w:sz w:val="22"/>
        </w:rPr>
        <w:t>informace </w:t>
      </w:r>
      <w:r>
        <w:rPr>
          <w:sz w:val="22"/>
        </w:rPr>
        <w:t>požadované v bodu 5.4.1</w:t>
      </w:r>
      <w:r>
        <w:rPr>
          <w:rFonts w:ascii="Arial MT" w:hAnsi="Arial MT"/>
          <w:sz w:val="22"/>
        </w:rPr>
        <w:t>4.</w:t>
      </w:r>
    </w:p>
    <w:p>
      <w:pPr>
        <w:pStyle w:val="ListParagraph"/>
        <w:numPr>
          <w:ilvl w:val="2"/>
          <w:numId w:val="2"/>
        </w:numPr>
        <w:tabs>
          <w:tab w:pos="1357" w:val="left" w:leader="none"/>
          <w:tab w:pos="1359" w:val="left" w:leader="none"/>
        </w:tabs>
        <w:spacing w:line="242" w:lineRule="auto" w:before="118" w:after="0"/>
        <w:ind w:left="1359" w:right="635" w:hanging="721"/>
        <w:jc w:val="both"/>
        <w:rPr>
          <w:rFonts w:ascii="Arial MT" w:hAnsi="Arial MT"/>
          <w:sz w:val="22"/>
        </w:rPr>
      </w:pPr>
      <w:r>
        <w:rPr>
          <w:sz w:val="22"/>
        </w:rPr>
        <w:t>Každé</w:t>
      </w:r>
      <w:r>
        <w:rPr>
          <w:spacing w:val="-7"/>
          <w:sz w:val="22"/>
        </w:rPr>
        <w:t> </w:t>
      </w:r>
      <w:r>
        <w:rPr>
          <w:rFonts w:ascii="Arial MT" w:hAnsi="Arial MT"/>
          <w:sz w:val="22"/>
        </w:rPr>
        <w:t>k</w:t>
      </w:r>
      <w:r>
        <w:rPr>
          <w:sz w:val="22"/>
        </w:rPr>
        <w:t>omunikační</w:t>
      </w:r>
      <w:r>
        <w:rPr>
          <w:spacing w:val="-8"/>
          <w:sz w:val="22"/>
        </w:rPr>
        <w:t> </w:t>
      </w:r>
      <w:r>
        <w:rPr>
          <w:sz w:val="22"/>
        </w:rPr>
        <w:t>zařízení</w:t>
      </w:r>
      <w:r>
        <w:rPr>
          <w:spacing w:val="-8"/>
          <w:sz w:val="22"/>
        </w:rPr>
        <w:t> </w:t>
      </w:r>
      <w:r>
        <w:rPr>
          <w:sz w:val="22"/>
        </w:rPr>
        <w:t>MIS</w:t>
      </w:r>
      <w:r>
        <w:rPr>
          <w:spacing w:val="-11"/>
          <w:sz w:val="22"/>
        </w:rPr>
        <w:t> </w:t>
      </w:r>
      <w:r>
        <w:rPr>
          <w:sz w:val="22"/>
        </w:rPr>
        <w:t>musí</w:t>
      </w:r>
      <w:r>
        <w:rPr>
          <w:spacing w:val="-8"/>
          <w:sz w:val="22"/>
        </w:rPr>
        <w:t> </w:t>
      </w:r>
      <w:r>
        <w:rPr>
          <w:sz w:val="22"/>
        </w:rPr>
        <w:t>na</w:t>
      </w:r>
      <w:r>
        <w:rPr>
          <w:spacing w:val="-11"/>
          <w:sz w:val="22"/>
        </w:rPr>
        <w:t> </w:t>
      </w:r>
      <w:r>
        <w:rPr>
          <w:sz w:val="22"/>
        </w:rPr>
        <w:t>ovládací</w:t>
      </w:r>
      <w:r>
        <w:rPr>
          <w:spacing w:val="-8"/>
          <w:sz w:val="22"/>
        </w:rPr>
        <w:t> </w:t>
      </w:r>
      <w:r>
        <w:rPr>
          <w:sz w:val="22"/>
        </w:rPr>
        <w:t>pracoviště</w:t>
      </w:r>
      <w:r>
        <w:rPr>
          <w:spacing w:val="-7"/>
          <w:sz w:val="22"/>
        </w:rPr>
        <w:t> </w:t>
      </w:r>
      <w:r>
        <w:rPr>
          <w:rFonts w:ascii="Arial MT" w:hAnsi="Arial MT"/>
          <w:sz w:val="22"/>
        </w:rPr>
        <w:t>MIS</w:t>
      </w:r>
      <w:r>
        <w:rPr>
          <w:rFonts w:ascii="Arial MT" w:hAnsi="Arial MT"/>
          <w:spacing w:val="-12"/>
          <w:sz w:val="22"/>
        </w:rPr>
        <w:t> </w:t>
      </w:r>
      <w:r>
        <w:rPr>
          <w:sz w:val="22"/>
        </w:rPr>
        <w:t>předávat</w:t>
      </w:r>
      <w:r>
        <w:rPr>
          <w:spacing w:val="-11"/>
          <w:sz w:val="22"/>
        </w:rPr>
        <w:t> </w:t>
      </w:r>
      <w:r>
        <w:rPr>
          <w:sz w:val="22"/>
        </w:rPr>
        <w:t>v pravidelných, nastavitelných intervalech nebo na dotaz obsluhy z ovládacího pracoviště diagnostické informace minimálně v </w:t>
      </w:r>
      <w:r>
        <w:rPr>
          <w:rFonts w:ascii="Arial MT" w:hAnsi="Arial MT"/>
          <w:sz w:val="22"/>
        </w:rPr>
        <w:t>rozsahu:</w:t>
      </w:r>
    </w:p>
    <w:p>
      <w:pPr>
        <w:pStyle w:val="ListParagraph"/>
        <w:numPr>
          <w:ilvl w:val="3"/>
          <w:numId w:val="2"/>
        </w:numPr>
        <w:tabs>
          <w:tab w:pos="2338" w:val="left" w:leader="none"/>
        </w:tabs>
        <w:spacing w:line="252" w:lineRule="exact" w:before="8" w:after="0"/>
        <w:ind w:left="2338" w:right="0" w:hanging="991"/>
        <w:jc w:val="left"/>
        <w:rPr>
          <w:sz w:val="22"/>
        </w:rPr>
      </w:pPr>
      <w:r>
        <w:rPr>
          <w:sz w:val="22"/>
        </w:rPr>
        <w:t>výsledek</w:t>
      </w:r>
      <w:r>
        <w:rPr>
          <w:spacing w:val="-5"/>
          <w:sz w:val="22"/>
        </w:rPr>
        <w:t> </w:t>
      </w:r>
      <w:r>
        <w:rPr>
          <w:spacing w:val="-2"/>
          <w:sz w:val="22"/>
        </w:rPr>
        <w:t>testu,</w:t>
      </w:r>
    </w:p>
    <w:p>
      <w:pPr>
        <w:pStyle w:val="ListParagraph"/>
        <w:numPr>
          <w:ilvl w:val="3"/>
          <w:numId w:val="2"/>
        </w:numPr>
        <w:tabs>
          <w:tab w:pos="2338" w:val="left" w:leader="none"/>
        </w:tabs>
        <w:spacing w:line="252" w:lineRule="exact" w:before="0" w:after="0"/>
        <w:ind w:left="2338" w:right="0" w:hanging="991"/>
        <w:jc w:val="left"/>
        <w:rPr>
          <w:sz w:val="22"/>
        </w:rPr>
      </w:pPr>
      <w:r>
        <w:rPr>
          <w:sz w:val="22"/>
        </w:rPr>
        <w:t>nepřítomnost</w:t>
      </w:r>
      <w:r>
        <w:rPr>
          <w:spacing w:val="6"/>
          <w:sz w:val="22"/>
        </w:rPr>
        <w:t> </w:t>
      </w:r>
      <w:r>
        <w:rPr>
          <w:sz w:val="22"/>
        </w:rPr>
        <w:t>napětí</w:t>
      </w:r>
      <w:r>
        <w:rPr>
          <w:spacing w:val="6"/>
          <w:sz w:val="22"/>
        </w:rPr>
        <w:t> </w:t>
      </w:r>
      <w:r>
        <w:rPr>
          <w:sz w:val="22"/>
        </w:rPr>
        <w:t>230</w:t>
      </w:r>
      <w:r>
        <w:rPr>
          <w:spacing w:val="-1"/>
          <w:sz w:val="22"/>
        </w:rPr>
        <w:t> </w:t>
      </w:r>
      <w:r>
        <w:rPr>
          <w:spacing w:val="-5"/>
          <w:sz w:val="22"/>
        </w:rPr>
        <w:t>V,</w:t>
      </w:r>
    </w:p>
    <w:p>
      <w:pPr>
        <w:pStyle w:val="ListParagraph"/>
        <w:numPr>
          <w:ilvl w:val="3"/>
          <w:numId w:val="2"/>
        </w:numPr>
        <w:tabs>
          <w:tab w:pos="2338" w:val="left" w:leader="none"/>
        </w:tabs>
        <w:spacing w:line="252" w:lineRule="exact" w:before="2" w:after="0"/>
        <w:ind w:left="2338" w:right="0" w:hanging="991"/>
        <w:jc w:val="left"/>
        <w:rPr>
          <w:rFonts w:ascii="Arial MT" w:hAnsi="Arial MT"/>
          <w:sz w:val="22"/>
        </w:rPr>
      </w:pPr>
      <w:r>
        <w:rPr>
          <w:sz w:val="22"/>
        </w:rPr>
        <w:t>nedostatečná</w:t>
      </w:r>
      <w:r>
        <w:rPr>
          <w:spacing w:val="-7"/>
          <w:sz w:val="22"/>
        </w:rPr>
        <w:t> </w:t>
      </w:r>
      <w:r>
        <w:rPr>
          <w:rFonts w:ascii="Arial MT" w:hAnsi="Arial MT"/>
          <w:sz w:val="22"/>
        </w:rPr>
        <w:t>kapacita</w:t>
      </w:r>
      <w:r>
        <w:rPr>
          <w:rFonts w:ascii="Arial MT" w:hAnsi="Arial MT"/>
          <w:spacing w:val="-8"/>
          <w:sz w:val="22"/>
        </w:rPr>
        <w:t> </w:t>
      </w:r>
      <w:r>
        <w:rPr>
          <w:rFonts w:ascii="Arial MT" w:hAnsi="Arial MT"/>
          <w:spacing w:val="-2"/>
          <w:sz w:val="22"/>
        </w:rPr>
        <w:t>a</w:t>
      </w:r>
      <w:r>
        <w:rPr>
          <w:spacing w:val="-2"/>
          <w:sz w:val="22"/>
        </w:rPr>
        <w:t>kumulátoru</w:t>
      </w:r>
      <w:r>
        <w:rPr>
          <w:rFonts w:ascii="Arial MT" w:hAnsi="Arial MT"/>
          <w:spacing w:val="-2"/>
          <w:sz w:val="22"/>
        </w:rPr>
        <w:t>,</w:t>
      </w:r>
    </w:p>
    <w:p>
      <w:pPr>
        <w:pStyle w:val="ListParagraph"/>
        <w:numPr>
          <w:ilvl w:val="3"/>
          <w:numId w:val="2"/>
        </w:numPr>
        <w:tabs>
          <w:tab w:pos="2338" w:val="left" w:leader="none"/>
        </w:tabs>
        <w:spacing w:line="252" w:lineRule="exact" w:before="0" w:after="0"/>
        <w:ind w:left="2338" w:right="0" w:hanging="991"/>
        <w:jc w:val="left"/>
        <w:rPr>
          <w:rFonts w:ascii="Arial MT" w:hAnsi="Arial MT"/>
          <w:sz w:val="22"/>
        </w:rPr>
      </w:pPr>
      <w:r>
        <w:rPr>
          <w:sz w:val="22"/>
        </w:rPr>
        <w:t>aktuální</w:t>
      </w:r>
      <w:r>
        <w:rPr>
          <w:spacing w:val="-1"/>
          <w:sz w:val="22"/>
        </w:rPr>
        <w:t> </w:t>
      </w:r>
      <w:r>
        <w:rPr>
          <w:sz w:val="22"/>
        </w:rPr>
        <w:t>hodnot</w:t>
      </w:r>
      <w:r>
        <w:rPr>
          <w:rFonts w:ascii="Arial MT" w:hAnsi="Arial MT"/>
          <w:sz w:val="22"/>
        </w:rPr>
        <w:t>a</w:t>
      </w:r>
      <w:r>
        <w:rPr>
          <w:rFonts w:ascii="Arial MT" w:hAnsi="Arial MT"/>
          <w:spacing w:val="-5"/>
          <w:sz w:val="22"/>
        </w:rPr>
        <w:t> </w:t>
      </w:r>
      <w:r>
        <w:rPr>
          <w:sz w:val="22"/>
        </w:rPr>
        <w:t>veličiny</w:t>
      </w:r>
      <w:r>
        <w:rPr>
          <w:spacing w:val="-2"/>
          <w:sz w:val="22"/>
        </w:rPr>
        <w:t> </w:t>
      </w:r>
      <w:r>
        <w:rPr>
          <w:sz w:val="22"/>
        </w:rPr>
        <w:t>čidla</w:t>
      </w:r>
      <w:r>
        <w:rPr>
          <w:spacing w:val="-2"/>
          <w:sz w:val="22"/>
        </w:rPr>
        <w:t> </w:t>
      </w:r>
      <w:r>
        <w:rPr>
          <w:sz w:val="22"/>
        </w:rPr>
        <w:t>monitoringu</w:t>
      </w:r>
      <w:r>
        <w:rPr>
          <w:spacing w:val="-2"/>
          <w:sz w:val="22"/>
        </w:rPr>
        <w:t> </w:t>
      </w:r>
      <w:r>
        <w:rPr>
          <w:sz w:val="22"/>
        </w:rPr>
        <w:t>prostředí,</w:t>
      </w:r>
      <w:r>
        <w:rPr>
          <w:spacing w:val="-2"/>
          <w:sz w:val="22"/>
        </w:rPr>
        <w:t> </w:t>
      </w:r>
      <w:r>
        <w:rPr>
          <w:sz w:val="22"/>
        </w:rPr>
        <w:t>pokud</w:t>
      </w:r>
      <w:r>
        <w:rPr>
          <w:spacing w:val="-4"/>
          <w:sz w:val="22"/>
        </w:rPr>
        <w:t> </w:t>
      </w:r>
      <w:r>
        <w:rPr>
          <w:sz w:val="22"/>
        </w:rPr>
        <w:t>je</w:t>
      </w:r>
      <w:r>
        <w:rPr>
          <w:spacing w:val="-3"/>
          <w:sz w:val="22"/>
        </w:rPr>
        <w:t> </w:t>
      </w:r>
      <w:r>
        <w:rPr>
          <w:sz w:val="22"/>
        </w:rPr>
        <w:t>jím</w:t>
      </w:r>
      <w:r>
        <w:rPr>
          <w:spacing w:val="-2"/>
          <w:sz w:val="22"/>
        </w:rPr>
        <w:t> vybaven</w:t>
      </w:r>
      <w:r>
        <w:rPr>
          <w:rFonts w:ascii="Arial MT" w:hAnsi="Arial MT"/>
          <w:spacing w:val="-2"/>
          <w:sz w:val="22"/>
        </w:rPr>
        <w:t>,</w:t>
      </w:r>
    </w:p>
    <w:p>
      <w:pPr>
        <w:pStyle w:val="ListParagraph"/>
        <w:numPr>
          <w:ilvl w:val="3"/>
          <w:numId w:val="2"/>
        </w:numPr>
        <w:tabs>
          <w:tab w:pos="2338" w:val="left" w:leader="none"/>
        </w:tabs>
        <w:spacing w:line="240" w:lineRule="auto" w:before="1" w:after="0"/>
        <w:ind w:left="2338" w:right="0" w:hanging="991"/>
        <w:jc w:val="left"/>
        <w:rPr>
          <w:sz w:val="22"/>
        </w:rPr>
      </w:pPr>
      <w:r>
        <w:rPr>
          <w:rFonts w:ascii="Arial MT" w:hAnsi="Arial MT"/>
          <w:sz w:val="22"/>
        </w:rPr>
        <w:t>poruchov</w:t>
      </w:r>
      <w:r>
        <w:rPr>
          <w:sz w:val="22"/>
        </w:rPr>
        <w:t>ý</w:t>
      </w:r>
      <w:r>
        <w:rPr>
          <w:spacing w:val="-8"/>
          <w:sz w:val="22"/>
        </w:rPr>
        <w:t> </w:t>
      </w:r>
      <w:r>
        <w:rPr>
          <w:sz w:val="22"/>
        </w:rPr>
        <w:t>stav.</w:t>
      </w:r>
      <w:r>
        <w:rPr>
          <w:spacing w:val="-2"/>
          <w:sz w:val="22"/>
        </w:rPr>
        <w:t> </w:t>
      </w:r>
      <w:r>
        <w:rPr>
          <w:sz w:val="22"/>
        </w:rPr>
        <w:t>Poruchovým</w:t>
      </w:r>
      <w:r>
        <w:rPr>
          <w:spacing w:val="-4"/>
          <w:sz w:val="22"/>
        </w:rPr>
        <w:t> </w:t>
      </w:r>
      <w:r>
        <w:rPr>
          <w:sz w:val="22"/>
        </w:rPr>
        <w:t>stavem</w:t>
      </w:r>
      <w:r>
        <w:rPr>
          <w:spacing w:val="-4"/>
          <w:sz w:val="22"/>
        </w:rPr>
        <w:t> </w:t>
      </w:r>
      <w:r>
        <w:rPr>
          <w:spacing w:val="-5"/>
          <w:sz w:val="22"/>
        </w:rPr>
        <w:t>je:</w:t>
      </w:r>
    </w:p>
    <w:p>
      <w:pPr>
        <w:pStyle w:val="ListParagraph"/>
        <w:numPr>
          <w:ilvl w:val="4"/>
          <w:numId w:val="2"/>
        </w:numPr>
        <w:tabs>
          <w:tab w:pos="3469" w:val="left" w:leader="none"/>
          <w:tab w:pos="3474" w:val="left" w:leader="none"/>
        </w:tabs>
        <w:spacing w:line="242" w:lineRule="auto" w:before="9" w:after="0"/>
        <w:ind w:left="3474" w:right="634" w:hanging="1134"/>
        <w:jc w:val="left"/>
        <w:rPr>
          <w:sz w:val="22"/>
        </w:rPr>
      </w:pPr>
      <w:r>
        <w:rPr>
          <w:sz w:val="22"/>
        </w:rPr>
        <w:t>závada</w:t>
      </w:r>
      <w:r>
        <w:rPr>
          <w:spacing w:val="80"/>
          <w:sz w:val="22"/>
        </w:rPr>
        <w:t> </w:t>
      </w:r>
      <w:r>
        <w:rPr>
          <w:sz w:val="22"/>
        </w:rPr>
        <w:t>koncového</w:t>
      </w:r>
      <w:r>
        <w:rPr>
          <w:spacing w:val="80"/>
          <w:sz w:val="22"/>
        </w:rPr>
        <w:t> </w:t>
      </w:r>
      <w:r>
        <w:rPr>
          <w:sz w:val="22"/>
        </w:rPr>
        <w:t>zesilovače</w:t>
      </w:r>
      <w:r>
        <w:rPr>
          <w:spacing w:val="80"/>
          <w:sz w:val="22"/>
        </w:rPr>
        <w:t> </w:t>
      </w:r>
      <w:r>
        <w:rPr>
          <w:sz w:val="22"/>
        </w:rPr>
        <w:t>nebo</w:t>
      </w:r>
      <w:r>
        <w:rPr>
          <w:spacing w:val="80"/>
          <w:sz w:val="22"/>
        </w:rPr>
        <w:t> </w:t>
      </w:r>
      <w:r>
        <w:rPr>
          <w:sz w:val="22"/>
        </w:rPr>
        <w:t>elektroakustického</w:t>
      </w:r>
      <w:r>
        <w:rPr>
          <w:spacing w:val="80"/>
          <w:sz w:val="22"/>
        </w:rPr>
        <w:t> </w:t>
      </w:r>
      <w:r>
        <w:rPr>
          <w:sz w:val="22"/>
        </w:rPr>
        <w:t>měniče venkovního hlásiče BMIS,</w:t>
      </w:r>
    </w:p>
    <w:p>
      <w:pPr>
        <w:pStyle w:val="ListParagraph"/>
        <w:numPr>
          <w:ilvl w:val="4"/>
          <w:numId w:val="2"/>
        </w:numPr>
        <w:tabs>
          <w:tab w:pos="3469" w:val="left" w:leader="none"/>
        </w:tabs>
        <w:spacing w:line="252" w:lineRule="exact" w:before="0" w:after="0"/>
        <w:ind w:left="3469" w:right="0" w:hanging="1129"/>
        <w:jc w:val="left"/>
        <w:rPr>
          <w:rFonts w:ascii="Arial MT" w:hAnsi="Arial MT"/>
          <w:sz w:val="22"/>
        </w:rPr>
      </w:pPr>
      <w:r>
        <w:rPr>
          <w:sz w:val="22"/>
        </w:rPr>
        <w:t>ztráta</w:t>
      </w:r>
      <w:r>
        <w:rPr>
          <w:spacing w:val="-5"/>
          <w:sz w:val="22"/>
        </w:rPr>
        <w:t> </w:t>
      </w:r>
      <w:r>
        <w:rPr>
          <w:sz w:val="22"/>
        </w:rPr>
        <w:t>komunikace</w:t>
      </w:r>
      <w:r>
        <w:rPr>
          <w:spacing w:val="-6"/>
          <w:sz w:val="22"/>
        </w:rPr>
        <w:t> </w:t>
      </w:r>
      <w:r>
        <w:rPr>
          <w:sz w:val="22"/>
        </w:rPr>
        <w:t>s</w:t>
      </w:r>
      <w:r>
        <w:rPr>
          <w:spacing w:val="-2"/>
          <w:sz w:val="22"/>
        </w:rPr>
        <w:t> </w:t>
      </w:r>
      <w:r>
        <w:rPr>
          <w:sz w:val="22"/>
        </w:rPr>
        <w:t>venkovními</w:t>
      </w:r>
      <w:r>
        <w:rPr>
          <w:spacing w:val="-5"/>
          <w:sz w:val="22"/>
        </w:rPr>
        <w:t> </w:t>
      </w:r>
      <w:r>
        <w:rPr>
          <w:sz w:val="22"/>
        </w:rPr>
        <w:t>hlásiči</w:t>
      </w:r>
      <w:r>
        <w:rPr>
          <w:spacing w:val="-5"/>
          <w:sz w:val="22"/>
        </w:rPr>
        <w:t> </w:t>
      </w:r>
      <w:r>
        <w:rPr>
          <w:spacing w:val="-4"/>
          <w:sz w:val="22"/>
        </w:rPr>
        <w:t>MIS</w:t>
      </w:r>
      <w:r>
        <w:rPr>
          <w:rFonts w:ascii="Arial MT" w:hAnsi="Arial MT"/>
          <w:spacing w:val="-4"/>
          <w:sz w:val="22"/>
        </w:rPr>
        <w:t>,</w:t>
      </w:r>
    </w:p>
    <w:p>
      <w:pPr>
        <w:pStyle w:val="ListParagraph"/>
        <w:numPr>
          <w:ilvl w:val="4"/>
          <w:numId w:val="2"/>
        </w:numPr>
        <w:tabs>
          <w:tab w:pos="3469" w:val="left" w:leader="none"/>
          <w:tab w:pos="3474" w:val="left" w:leader="none"/>
        </w:tabs>
        <w:spacing w:line="240" w:lineRule="auto" w:before="0" w:after="0"/>
        <w:ind w:left="3474" w:right="635" w:hanging="1134"/>
        <w:jc w:val="left"/>
        <w:rPr>
          <w:rFonts w:ascii="Arial MT" w:hAnsi="Arial MT"/>
          <w:sz w:val="22"/>
        </w:rPr>
      </w:pPr>
      <w:r>
        <w:rPr>
          <w:sz w:val="22"/>
        </w:rPr>
        <w:t>jiná</w:t>
      </w:r>
      <w:r>
        <w:rPr>
          <w:spacing w:val="-12"/>
          <w:sz w:val="22"/>
        </w:rPr>
        <w:t> </w:t>
      </w:r>
      <w:r>
        <w:rPr>
          <w:sz w:val="22"/>
        </w:rPr>
        <w:t>diagnostickými</w:t>
      </w:r>
      <w:r>
        <w:rPr>
          <w:spacing w:val="-12"/>
          <w:sz w:val="22"/>
        </w:rPr>
        <w:t> </w:t>
      </w:r>
      <w:r>
        <w:rPr>
          <w:sz w:val="22"/>
        </w:rPr>
        <w:t>prostředky</w:t>
      </w:r>
      <w:r>
        <w:rPr>
          <w:spacing w:val="-11"/>
          <w:sz w:val="22"/>
        </w:rPr>
        <w:t> </w:t>
      </w:r>
      <w:r>
        <w:rPr>
          <w:sz w:val="22"/>
        </w:rPr>
        <w:t>zjistitelná</w:t>
      </w:r>
      <w:r>
        <w:rPr>
          <w:spacing w:val="-12"/>
          <w:sz w:val="22"/>
        </w:rPr>
        <w:t> </w:t>
      </w:r>
      <w:r>
        <w:rPr>
          <w:sz w:val="22"/>
        </w:rPr>
        <w:t>závada,</w:t>
      </w:r>
      <w:r>
        <w:rPr>
          <w:spacing w:val="-13"/>
          <w:sz w:val="22"/>
        </w:rPr>
        <w:t> </w:t>
      </w:r>
      <w:r>
        <w:rPr>
          <w:sz w:val="22"/>
        </w:rPr>
        <w:t>jejímž</w:t>
      </w:r>
      <w:r>
        <w:rPr>
          <w:spacing w:val="-11"/>
          <w:sz w:val="22"/>
        </w:rPr>
        <w:t> </w:t>
      </w:r>
      <w:r>
        <w:rPr>
          <w:sz w:val="22"/>
        </w:rPr>
        <w:t>důsledkem</w:t>
      </w:r>
      <w:r>
        <w:rPr>
          <w:spacing w:val="-13"/>
          <w:sz w:val="22"/>
        </w:rPr>
        <w:t> </w:t>
      </w:r>
      <w:r>
        <w:rPr>
          <w:sz w:val="22"/>
        </w:rPr>
        <w:t>je nemožnost realizace varování nebo předání tísňové informace</w:t>
      </w:r>
      <w:r>
        <w:rPr>
          <w:rFonts w:ascii="Arial MT" w:hAnsi="Arial MT"/>
          <w:sz w:val="22"/>
        </w:rPr>
        <w:t>.</w:t>
      </w:r>
    </w:p>
    <w:p>
      <w:pPr>
        <w:pStyle w:val="ListParagraph"/>
        <w:numPr>
          <w:ilvl w:val="2"/>
          <w:numId w:val="2"/>
        </w:numPr>
        <w:tabs>
          <w:tab w:pos="1357" w:val="left" w:leader="none"/>
          <w:tab w:pos="1359" w:val="left" w:leader="none"/>
        </w:tabs>
        <w:spacing w:line="240" w:lineRule="auto" w:before="120" w:after="0"/>
        <w:ind w:left="1359" w:right="639" w:hanging="721"/>
        <w:jc w:val="both"/>
        <w:rPr>
          <w:sz w:val="22"/>
        </w:rPr>
      </w:pPr>
      <w:r>
        <w:rPr>
          <w:sz w:val="22"/>
        </w:rPr>
        <w:t>Výsledky diagnostiky akustických zařízení / hlásičů, popř. dalších zařízení MIS musí být </w:t>
      </w:r>
      <w:r>
        <w:rPr>
          <w:rFonts w:ascii="Arial MT" w:hAnsi="Arial MT"/>
          <w:sz w:val="22"/>
        </w:rPr>
        <w:t>zob</w:t>
      </w:r>
      <w:r>
        <w:rPr>
          <w:sz w:val="22"/>
        </w:rPr>
        <w:t>razovány v příslušné aplikaci ovládacího pracoviště a uloženy pro další kontrolu.</w:t>
      </w:r>
    </w:p>
    <w:p>
      <w:pPr>
        <w:pStyle w:val="ListParagraph"/>
        <w:numPr>
          <w:ilvl w:val="2"/>
          <w:numId w:val="2"/>
        </w:numPr>
        <w:tabs>
          <w:tab w:pos="1357" w:val="left" w:leader="none"/>
          <w:tab w:pos="1359" w:val="left" w:leader="none"/>
        </w:tabs>
        <w:spacing w:line="242" w:lineRule="auto" w:before="120" w:after="0"/>
        <w:ind w:left="1359" w:right="634" w:hanging="721"/>
        <w:jc w:val="both"/>
        <w:rPr>
          <w:sz w:val="22"/>
        </w:rPr>
      </w:pPr>
      <w:r>
        <w:rPr>
          <w:sz w:val="22"/>
        </w:rPr>
        <w:t>MIS</w:t>
      </w:r>
      <w:r>
        <w:rPr>
          <w:spacing w:val="-2"/>
          <w:sz w:val="22"/>
        </w:rPr>
        <w:t> </w:t>
      </w:r>
      <w:r>
        <w:rPr>
          <w:sz w:val="22"/>
        </w:rPr>
        <w:t>musí udržovat ve své paměti identifikátory (ID) všech zjištěných vadných hlásičů a </w:t>
      </w:r>
      <w:r>
        <w:rPr>
          <w:rFonts w:ascii="Arial MT" w:hAnsi="Arial MT"/>
          <w:sz w:val="22"/>
        </w:rPr>
        <w:t>na </w:t>
      </w:r>
      <w:r>
        <w:rPr>
          <w:sz w:val="22"/>
        </w:rPr>
        <w:t>rozhraní</w:t>
      </w:r>
      <w:r>
        <w:rPr>
          <w:spacing w:val="-1"/>
          <w:sz w:val="22"/>
        </w:rPr>
        <w:t> </w:t>
      </w:r>
      <w:r>
        <w:rPr>
          <w:sz w:val="22"/>
        </w:rPr>
        <w:t>RS</w:t>
      </w:r>
      <w:r>
        <w:rPr>
          <w:rFonts w:ascii="Arial MT" w:hAnsi="Arial MT"/>
          <w:sz w:val="22"/>
        </w:rPr>
        <w:t>-</w:t>
      </w:r>
      <w:r>
        <w:rPr>
          <w:sz w:val="22"/>
        </w:rPr>
        <w:t>232</w:t>
      </w:r>
      <w:r>
        <w:rPr>
          <w:spacing w:val="-3"/>
          <w:sz w:val="22"/>
        </w:rPr>
        <w:t> </w:t>
      </w:r>
      <w:r>
        <w:rPr>
          <w:sz w:val="22"/>
        </w:rPr>
        <w:t>KPPS</w:t>
      </w:r>
      <w:r>
        <w:rPr>
          <w:spacing w:val="-3"/>
          <w:sz w:val="22"/>
        </w:rPr>
        <w:t> </w:t>
      </w:r>
      <w:r>
        <w:rPr>
          <w:sz w:val="22"/>
        </w:rPr>
        <w:t>druhé</w:t>
      </w:r>
      <w:r>
        <w:rPr>
          <w:spacing w:val="-3"/>
          <w:sz w:val="22"/>
        </w:rPr>
        <w:t> </w:t>
      </w:r>
      <w:r>
        <w:rPr>
          <w:sz w:val="22"/>
        </w:rPr>
        <w:t>vrstvy</w:t>
      </w:r>
      <w:r>
        <w:rPr>
          <w:spacing w:val="-2"/>
          <w:sz w:val="22"/>
        </w:rPr>
        <w:t> </w:t>
      </w:r>
      <w:r>
        <w:rPr>
          <w:sz w:val="22"/>
        </w:rPr>
        <w:t>přenosové</w:t>
      </w:r>
      <w:r>
        <w:rPr>
          <w:spacing w:val="-5"/>
          <w:sz w:val="22"/>
        </w:rPr>
        <w:t> </w:t>
      </w:r>
      <w:r>
        <w:rPr>
          <w:sz w:val="22"/>
        </w:rPr>
        <w:t>soustavy</w:t>
      </w:r>
      <w:r>
        <w:rPr>
          <w:spacing w:val="-2"/>
          <w:sz w:val="22"/>
        </w:rPr>
        <w:t> </w:t>
      </w:r>
      <w:r>
        <w:rPr>
          <w:sz w:val="22"/>
        </w:rPr>
        <w:t>J</w:t>
      </w:r>
      <w:r>
        <w:rPr>
          <w:sz w:val="24"/>
        </w:rPr>
        <w:t>SVV</w:t>
      </w:r>
      <w:r>
        <w:rPr>
          <w:spacing w:val="-5"/>
          <w:sz w:val="24"/>
        </w:rPr>
        <w:t> </w:t>
      </w:r>
      <w:r>
        <w:rPr>
          <w:sz w:val="24"/>
        </w:rPr>
        <w:t>na</w:t>
      </w:r>
      <w:r>
        <w:rPr>
          <w:spacing w:val="-2"/>
          <w:sz w:val="24"/>
        </w:rPr>
        <w:t> </w:t>
      </w:r>
      <w:r>
        <w:rPr>
          <w:sz w:val="24"/>
        </w:rPr>
        <w:t>dotaz</w:t>
      </w:r>
      <w:r>
        <w:rPr>
          <w:spacing w:val="-5"/>
          <w:sz w:val="24"/>
        </w:rPr>
        <w:t> </w:t>
      </w:r>
      <w:r>
        <w:rPr>
          <w:sz w:val="24"/>
        </w:rPr>
        <w:t>předaný</w:t>
      </w:r>
      <w:r>
        <w:rPr>
          <w:spacing w:val="-3"/>
          <w:sz w:val="24"/>
        </w:rPr>
        <w:t> </w:t>
      </w:r>
      <w:r>
        <w:rPr>
          <w:sz w:val="24"/>
        </w:rPr>
        <w:t>KPPS z</w:t>
      </w:r>
      <w:r>
        <w:rPr>
          <w:spacing w:val="-1"/>
          <w:sz w:val="24"/>
        </w:rPr>
        <w:t> </w:t>
      </w:r>
      <w:r>
        <w:rPr>
          <w:sz w:val="24"/>
        </w:rPr>
        <w:t>VyC</w:t>
      </w:r>
      <w:r>
        <w:rPr>
          <w:spacing w:val="-1"/>
          <w:sz w:val="24"/>
        </w:rPr>
        <w:t> </w:t>
      </w:r>
      <w:r>
        <w:rPr>
          <w:sz w:val="24"/>
        </w:rPr>
        <w:t>předat</w:t>
      </w:r>
      <w:r>
        <w:rPr>
          <w:spacing w:val="-1"/>
          <w:sz w:val="24"/>
        </w:rPr>
        <w:t> </w:t>
      </w:r>
      <w:r>
        <w:rPr>
          <w:sz w:val="22"/>
        </w:rPr>
        <w:t>ID vadných hlásičů (max. 10</w:t>
      </w:r>
      <w:r>
        <w:rPr>
          <w:spacing w:val="-2"/>
          <w:sz w:val="22"/>
        </w:rPr>
        <w:t> </w:t>
      </w:r>
      <w:r>
        <w:rPr>
          <w:sz w:val="22"/>
        </w:rPr>
        <w:t>ID</w:t>
      </w:r>
      <w:r>
        <w:rPr>
          <w:spacing w:val="-2"/>
          <w:sz w:val="22"/>
        </w:rPr>
        <w:t> </w:t>
      </w:r>
      <w:r>
        <w:rPr>
          <w:sz w:val="22"/>
        </w:rPr>
        <w:t>na</w:t>
      </w:r>
      <w:r>
        <w:rPr>
          <w:spacing w:val="-4"/>
          <w:sz w:val="22"/>
        </w:rPr>
        <w:t> </w:t>
      </w:r>
      <w:r>
        <w:rPr>
          <w:sz w:val="22"/>
        </w:rPr>
        <w:t>jednu zprávu). Množina</w:t>
      </w:r>
      <w:r>
        <w:rPr>
          <w:spacing w:val="-2"/>
          <w:sz w:val="22"/>
        </w:rPr>
        <w:t> </w:t>
      </w:r>
      <w:r>
        <w:rPr>
          <w:sz w:val="22"/>
        </w:rPr>
        <w:t>vadných hlásičů musí</w:t>
      </w:r>
      <w:r>
        <w:rPr>
          <w:spacing w:val="40"/>
          <w:sz w:val="22"/>
        </w:rPr>
        <w:t> </w:t>
      </w:r>
      <w:r>
        <w:rPr>
          <w:sz w:val="22"/>
        </w:rPr>
        <w:t>být</w:t>
      </w:r>
      <w:r>
        <w:rPr>
          <w:spacing w:val="40"/>
          <w:sz w:val="22"/>
        </w:rPr>
        <w:t> </w:t>
      </w:r>
      <w:r>
        <w:rPr>
          <w:sz w:val="22"/>
        </w:rPr>
        <w:t>seřazena</w:t>
      </w:r>
      <w:r>
        <w:rPr>
          <w:spacing w:val="40"/>
          <w:sz w:val="22"/>
        </w:rPr>
        <w:t> </w:t>
      </w:r>
      <w:r>
        <w:rPr>
          <w:sz w:val="22"/>
        </w:rPr>
        <w:t>podle</w:t>
      </w:r>
      <w:r>
        <w:rPr>
          <w:spacing w:val="40"/>
          <w:sz w:val="22"/>
        </w:rPr>
        <w:t> </w:t>
      </w:r>
      <w:r>
        <w:rPr>
          <w:sz w:val="22"/>
        </w:rPr>
        <w:t>ID</w:t>
      </w:r>
      <w:r>
        <w:rPr>
          <w:spacing w:val="40"/>
          <w:sz w:val="22"/>
        </w:rPr>
        <w:t> </w:t>
      </w:r>
      <w:r>
        <w:rPr>
          <w:sz w:val="22"/>
        </w:rPr>
        <w:t>hlásičů</w:t>
      </w:r>
      <w:r>
        <w:rPr>
          <w:spacing w:val="40"/>
          <w:sz w:val="22"/>
        </w:rPr>
        <w:t> </w:t>
      </w:r>
      <w:r>
        <w:rPr>
          <w:sz w:val="22"/>
        </w:rPr>
        <w:t>vzestupně.</w:t>
      </w:r>
      <w:r>
        <w:rPr>
          <w:spacing w:val="40"/>
          <w:sz w:val="22"/>
        </w:rPr>
        <w:t> </w:t>
      </w:r>
      <w:r>
        <w:rPr>
          <w:sz w:val="22"/>
        </w:rPr>
        <w:t>Z</w:t>
      </w:r>
      <w:r>
        <w:rPr>
          <w:spacing w:val="40"/>
          <w:sz w:val="22"/>
        </w:rPr>
        <w:t> </w:t>
      </w:r>
      <w:r>
        <w:rPr>
          <w:sz w:val="22"/>
        </w:rPr>
        <w:t>této</w:t>
      </w:r>
      <w:r>
        <w:rPr>
          <w:spacing w:val="40"/>
          <w:sz w:val="22"/>
        </w:rPr>
        <w:t> </w:t>
      </w:r>
      <w:r>
        <w:rPr>
          <w:sz w:val="22"/>
        </w:rPr>
        <w:t>množiny</w:t>
      </w:r>
      <w:r>
        <w:rPr>
          <w:spacing w:val="40"/>
          <w:sz w:val="22"/>
        </w:rPr>
        <w:t> </w:t>
      </w:r>
      <w:r>
        <w:rPr>
          <w:sz w:val="22"/>
        </w:rPr>
        <w:t>je</w:t>
      </w:r>
      <w:r>
        <w:rPr>
          <w:spacing w:val="40"/>
          <w:sz w:val="22"/>
        </w:rPr>
        <w:t> </w:t>
      </w:r>
      <w:r>
        <w:rPr>
          <w:sz w:val="22"/>
        </w:rPr>
        <w:t>dle</w:t>
      </w:r>
      <w:r>
        <w:rPr>
          <w:spacing w:val="40"/>
          <w:sz w:val="22"/>
        </w:rPr>
        <w:t> </w:t>
      </w:r>
      <w:r>
        <w:rPr>
          <w:sz w:val="22"/>
        </w:rPr>
        <w:t>dotazu</w:t>
      </w:r>
      <w:r>
        <w:rPr>
          <w:spacing w:val="40"/>
          <w:sz w:val="22"/>
        </w:rPr>
        <w:t> </w:t>
      </w:r>
      <w:r>
        <w:rPr>
          <w:sz w:val="22"/>
        </w:rPr>
        <w:t>z</w:t>
      </w:r>
      <w:r>
        <w:rPr>
          <w:spacing w:val="40"/>
          <w:sz w:val="22"/>
        </w:rPr>
        <w:t> </w:t>
      </w:r>
      <w:r>
        <w:rPr>
          <w:sz w:val="22"/>
        </w:rPr>
        <w:t>VyC na základě zaslaných indexů (od</w:t>
      </w:r>
      <w:r>
        <w:rPr>
          <w:rFonts w:ascii="Arial MT" w:hAnsi="Arial MT"/>
          <w:sz w:val="22"/>
        </w:rPr>
        <w:t>-</w:t>
      </w:r>
      <w:r>
        <w:rPr>
          <w:sz w:val="22"/>
        </w:rPr>
        <w:t>do) vybrána požadovaná podmnožina deseti ID a</w:t>
      </w:r>
      <w:r>
        <w:rPr>
          <w:spacing w:val="-2"/>
          <w:sz w:val="22"/>
        </w:rPr>
        <w:t> </w:t>
      </w:r>
      <w:r>
        <w:rPr>
          <w:sz w:val="22"/>
        </w:rPr>
        <w:t>ty jsou zaslány na rozhraní RS</w:t>
      </w:r>
      <w:r>
        <w:rPr>
          <w:rFonts w:ascii="Arial MT" w:hAnsi="Arial MT"/>
          <w:sz w:val="22"/>
        </w:rPr>
        <w:t>-232 KPPS. </w:t>
      </w:r>
      <w:r>
        <w:rPr>
          <w:sz w:val="22"/>
        </w:rPr>
        <w:t>Doba odpovědi se řídí bodem 5.2.4.</w:t>
      </w:r>
    </w:p>
    <w:p>
      <w:pPr>
        <w:pStyle w:val="ListParagraph"/>
        <w:numPr>
          <w:ilvl w:val="2"/>
          <w:numId w:val="2"/>
        </w:numPr>
        <w:tabs>
          <w:tab w:pos="1357" w:val="left" w:leader="none"/>
          <w:tab w:pos="1359" w:val="left" w:leader="none"/>
        </w:tabs>
        <w:spacing w:line="240" w:lineRule="auto" w:before="116" w:after="0"/>
        <w:ind w:left="1359" w:right="636" w:hanging="721"/>
        <w:jc w:val="both"/>
        <w:rPr>
          <w:rFonts w:ascii="Arial MT" w:hAnsi="Arial MT"/>
          <w:sz w:val="22"/>
        </w:rPr>
      </w:pPr>
      <w:r>
        <w:rPr>
          <w:rFonts w:ascii="Arial MT" w:hAnsi="Arial MT"/>
          <w:sz w:val="22"/>
        </w:rPr>
        <w:t>I</w:t>
      </w:r>
      <w:r>
        <w:rPr>
          <w:sz w:val="22"/>
        </w:rPr>
        <w:t>nformace od řídící technologie MIS ke KPPS </w:t>
      </w:r>
      <w:r>
        <w:rPr>
          <w:rFonts w:ascii="Arial MT" w:hAnsi="Arial MT"/>
          <w:sz w:val="22"/>
        </w:rPr>
        <w:t>v</w:t>
      </w:r>
      <w:r>
        <w:rPr>
          <w:rFonts w:ascii="Arial MT" w:hAnsi="Arial MT"/>
          <w:spacing w:val="-1"/>
          <w:sz w:val="22"/>
        </w:rPr>
        <w:t> </w:t>
      </w:r>
      <w:r>
        <w:rPr>
          <w:sz w:val="22"/>
        </w:rPr>
        <w:t>odpovědi „Vadné hlásiče MIS“ musí být opatřena časovou značkou </w:t>
      </w:r>
      <w:r>
        <w:rPr>
          <w:rFonts w:ascii="Arial MT" w:hAnsi="Arial MT"/>
          <w:sz w:val="22"/>
        </w:rPr>
        <w:t>dle bodu 2.5.11.</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Heading2"/>
        <w:numPr>
          <w:ilvl w:val="1"/>
          <w:numId w:val="2"/>
        </w:numPr>
        <w:tabs>
          <w:tab w:pos="1345" w:val="left" w:leader="none"/>
        </w:tabs>
        <w:spacing w:line="240" w:lineRule="auto" w:before="225" w:after="0"/>
        <w:ind w:left="1345" w:right="0" w:hanging="707"/>
        <w:jc w:val="both"/>
      </w:pPr>
      <w:bookmarkStart w:name="_bookmark24" w:id="25"/>
      <w:bookmarkEnd w:id="25"/>
      <w:r>
        <w:rPr>
          <w:b w:val="0"/>
        </w:rPr>
      </w:r>
      <w:r>
        <w:rPr/>
        <w:t>Požadavky</w:t>
      </w:r>
      <w:r>
        <w:rPr>
          <w:spacing w:val="-7"/>
        </w:rPr>
        <w:t> </w:t>
      </w:r>
      <w:r>
        <w:rPr/>
        <w:t>na</w:t>
      </w:r>
      <w:r>
        <w:rPr>
          <w:spacing w:val="-5"/>
        </w:rPr>
        <w:t> </w:t>
      </w:r>
      <w:r>
        <w:rPr/>
        <w:t>koncové</w:t>
      </w:r>
      <w:r>
        <w:rPr>
          <w:spacing w:val="-6"/>
        </w:rPr>
        <w:t> </w:t>
      </w:r>
      <w:r>
        <w:rPr/>
        <w:t>prvky</w:t>
      </w:r>
      <w:r>
        <w:rPr>
          <w:spacing w:val="-6"/>
        </w:rPr>
        <w:t> </w:t>
      </w:r>
      <w:r>
        <w:rPr>
          <w:spacing w:val="-2"/>
        </w:rPr>
        <w:t>informování</w:t>
      </w:r>
    </w:p>
    <w:p>
      <w:pPr>
        <w:pStyle w:val="ListParagraph"/>
        <w:numPr>
          <w:ilvl w:val="2"/>
          <w:numId w:val="2"/>
        </w:numPr>
        <w:tabs>
          <w:tab w:pos="1345" w:val="left" w:leader="none"/>
        </w:tabs>
        <w:spacing w:line="240" w:lineRule="auto" w:before="121" w:after="0"/>
        <w:ind w:left="1345" w:right="0" w:hanging="707"/>
        <w:jc w:val="both"/>
        <w:rPr>
          <w:sz w:val="22"/>
        </w:rPr>
      </w:pPr>
      <w:r>
        <w:rPr>
          <w:rFonts w:ascii="Arial MT" w:hAnsi="Arial MT"/>
          <w:sz w:val="22"/>
        </w:rPr>
        <w:t>V</w:t>
      </w:r>
      <w:r>
        <w:rPr>
          <w:sz w:val="22"/>
        </w:rPr>
        <w:t>arovné</w:t>
      </w:r>
      <w:r>
        <w:rPr>
          <w:spacing w:val="13"/>
          <w:sz w:val="22"/>
        </w:rPr>
        <w:t> </w:t>
      </w:r>
      <w:r>
        <w:rPr>
          <w:sz w:val="22"/>
        </w:rPr>
        <w:t>informační</w:t>
      </w:r>
      <w:r>
        <w:rPr>
          <w:spacing w:val="15"/>
          <w:sz w:val="22"/>
        </w:rPr>
        <w:t> </w:t>
      </w:r>
      <w:r>
        <w:rPr>
          <w:sz w:val="22"/>
        </w:rPr>
        <w:t>panely</w:t>
      </w:r>
      <w:r>
        <w:rPr>
          <w:spacing w:val="16"/>
          <w:sz w:val="22"/>
        </w:rPr>
        <w:t> </w:t>
      </w:r>
      <w:r>
        <w:rPr>
          <w:sz w:val="22"/>
        </w:rPr>
        <w:t>musí</w:t>
      </w:r>
      <w:r>
        <w:rPr>
          <w:spacing w:val="16"/>
          <w:sz w:val="22"/>
        </w:rPr>
        <w:t> </w:t>
      </w:r>
      <w:r>
        <w:rPr>
          <w:sz w:val="22"/>
        </w:rPr>
        <w:t>splňovat</w:t>
      </w:r>
      <w:r>
        <w:rPr>
          <w:spacing w:val="12"/>
          <w:sz w:val="22"/>
        </w:rPr>
        <w:t> </w:t>
      </w:r>
      <w:r>
        <w:rPr>
          <w:sz w:val="22"/>
        </w:rPr>
        <w:t>požadavky</w:t>
      </w:r>
      <w:r>
        <w:rPr>
          <w:spacing w:val="13"/>
          <w:sz w:val="22"/>
        </w:rPr>
        <w:t> </w:t>
      </w:r>
      <w:r>
        <w:rPr>
          <w:sz w:val="22"/>
        </w:rPr>
        <w:t>bodů</w:t>
      </w:r>
      <w:r>
        <w:rPr>
          <w:spacing w:val="14"/>
          <w:sz w:val="22"/>
        </w:rPr>
        <w:t> </w:t>
      </w:r>
      <w:r>
        <w:rPr>
          <w:sz w:val="22"/>
        </w:rPr>
        <w:t>3.</w:t>
      </w:r>
      <w:r>
        <w:rPr>
          <w:rFonts w:ascii="Arial MT" w:hAnsi="Arial MT"/>
          <w:sz w:val="22"/>
        </w:rPr>
        <w:t>,</w:t>
      </w:r>
      <w:r>
        <w:rPr>
          <w:rFonts w:ascii="Arial MT" w:hAnsi="Arial MT"/>
          <w:spacing w:val="10"/>
          <w:sz w:val="22"/>
        </w:rPr>
        <w:t> </w:t>
      </w:r>
      <w:r>
        <w:rPr>
          <w:sz w:val="22"/>
        </w:rPr>
        <w:t>5.2.1.</w:t>
      </w:r>
      <w:r>
        <w:rPr>
          <w:spacing w:val="12"/>
          <w:sz w:val="22"/>
        </w:rPr>
        <w:t> </w:t>
      </w:r>
      <w:r>
        <w:rPr>
          <w:sz w:val="22"/>
        </w:rPr>
        <w:t>až</w:t>
      </w:r>
      <w:r>
        <w:rPr>
          <w:spacing w:val="12"/>
          <w:sz w:val="22"/>
        </w:rPr>
        <w:t> </w:t>
      </w:r>
      <w:r>
        <w:rPr>
          <w:sz w:val="22"/>
        </w:rPr>
        <w:t>5.2.4.</w:t>
      </w:r>
      <w:r>
        <w:rPr>
          <w:rFonts w:ascii="Arial MT" w:hAnsi="Arial MT"/>
          <w:sz w:val="22"/>
        </w:rPr>
        <w:t>,</w:t>
      </w:r>
      <w:r>
        <w:rPr>
          <w:rFonts w:ascii="Arial MT" w:hAnsi="Arial MT"/>
          <w:spacing w:val="10"/>
          <w:sz w:val="22"/>
        </w:rPr>
        <w:t> </w:t>
      </w:r>
      <w:r>
        <w:rPr>
          <w:sz w:val="22"/>
        </w:rPr>
        <w:t>5.4.14.</w:t>
      </w:r>
      <w:r>
        <w:rPr>
          <w:spacing w:val="13"/>
          <w:sz w:val="22"/>
        </w:rPr>
        <w:t> </w:t>
      </w:r>
      <w:r>
        <w:rPr>
          <w:spacing w:val="-5"/>
          <w:sz w:val="22"/>
        </w:rPr>
        <w:t>až</w:t>
      </w:r>
    </w:p>
    <w:p>
      <w:pPr>
        <w:pStyle w:val="BodyText"/>
        <w:spacing w:line="242" w:lineRule="auto" w:before="1"/>
        <w:ind w:left="1347" w:right="634"/>
        <w:jc w:val="both"/>
      </w:pPr>
      <w:r>
        <w:rPr>
          <w:rFonts w:ascii="Arial MT" w:hAnsi="Arial MT"/>
        </w:rPr>
        <w:t>5.4.17.</w:t>
      </w:r>
      <w:r>
        <w:rPr>
          <w:rFonts w:ascii="Arial MT" w:hAnsi="Arial MT"/>
          <w:spacing w:val="-6"/>
        </w:rPr>
        <w:t> </w:t>
      </w:r>
      <w:r>
        <w:rPr/>
        <w:t>tohoto</w:t>
      </w:r>
      <w:r>
        <w:rPr>
          <w:spacing w:val="-4"/>
        </w:rPr>
        <w:t> </w:t>
      </w:r>
      <w:r>
        <w:rPr/>
        <w:t>dokumentu</w:t>
      </w:r>
      <w:r>
        <w:rPr>
          <w:spacing w:val="-2"/>
        </w:rPr>
        <w:t> </w:t>
      </w:r>
      <w:r>
        <w:rPr/>
        <w:t>a</w:t>
      </w:r>
      <w:r>
        <w:rPr>
          <w:spacing w:val="-2"/>
        </w:rPr>
        <w:t> </w:t>
      </w:r>
      <w:r>
        <w:rPr/>
        <w:t>požadavky</w:t>
      </w:r>
      <w:r>
        <w:rPr>
          <w:spacing w:val="-5"/>
        </w:rPr>
        <w:t> </w:t>
      </w:r>
      <w:r>
        <w:rPr/>
        <w:t>dále</w:t>
      </w:r>
      <w:r>
        <w:rPr>
          <w:spacing w:val="-2"/>
        </w:rPr>
        <w:t> </w:t>
      </w:r>
      <w:r>
        <w:rPr/>
        <w:t>uvedené. </w:t>
      </w:r>
      <w:r>
        <w:rPr>
          <w:rFonts w:ascii="Arial MT" w:hAnsi="Arial MT"/>
        </w:rPr>
        <w:t>Pokud</w:t>
      </w:r>
      <w:r>
        <w:rPr>
          <w:rFonts w:ascii="Arial MT" w:hAnsi="Arial MT"/>
          <w:spacing w:val="-10"/>
        </w:rPr>
        <w:t> </w:t>
      </w:r>
      <w:r>
        <w:rPr>
          <w:rFonts w:ascii="Arial MT" w:hAnsi="Arial MT"/>
        </w:rPr>
        <w:t>je</w:t>
      </w:r>
      <w:r>
        <w:rPr>
          <w:rFonts w:ascii="Arial MT" w:hAnsi="Arial MT"/>
          <w:spacing w:val="-5"/>
        </w:rPr>
        <w:t> </w:t>
      </w:r>
      <w:r>
        <w:rPr>
          <w:rFonts w:ascii="Arial MT" w:hAnsi="Arial MT"/>
        </w:rPr>
        <w:t>VIP</w:t>
      </w:r>
      <w:r>
        <w:rPr>
          <w:rFonts w:ascii="Arial MT" w:hAnsi="Arial MT"/>
          <w:spacing w:val="-5"/>
        </w:rPr>
        <w:t> </w:t>
      </w:r>
      <w:r>
        <w:rPr>
          <w:rFonts w:ascii="Arial MT" w:hAnsi="Arial MT"/>
        </w:rPr>
        <w:t>vybaven</w:t>
      </w:r>
      <w:r>
        <w:rPr>
          <w:rFonts w:ascii="Arial MT" w:hAnsi="Arial MT"/>
          <w:spacing w:val="-5"/>
        </w:rPr>
        <w:t> </w:t>
      </w:r>
      <w:r>
        <w:rPr>
          <w:rFonts w:ascii="Arial MT" w:hAnsi="Arial MT"/>
        </w:rPr>
        <w:t>audio</w:t>
      </w:r>
      <w:r>
        <w:rPr>
          <w:rFonts w:ascii="Arial MT" w:hAnsi="Arial MT"/>
          <w:spacing w:val="-5"/>
        </w:rPr>
        <w:t> </w:t>
      </w:r>
      <w:r>
        <w:rPr>
          <w:rFonts w:ascii="Arial MT" w:hAnsi="Arial MT"/>
        </w:rPr>
        <w:t>cestou, </w:t>
      </w:r>
      <w:r>
        <w:rPr/>
        <w:t>musí splňovat také požadavky bodů 5.4.1. až 5.4.3.</w:t>
      </w:r>
    </w:p>
    <w:p>
      <w:pPr>
        <w:pStyle w:val="ListParagraph"/>
        <w:numPr>
          <w:ilvl w:val="2"/>
          <w:numId w:val="2"/>
        </w:numPr>
        <w:tabs>
          <w:tab w:pos="1345" w:val="left" w:leader="none"/>
          <w:tab w:pos="1347" w:val="left" w:leader="none"/>
        </w:tabs>
        <w:spacing w:line="244" w:lineRule="auto" w:before="117" w:after="0"/>
        <w:ind w:left="1347" w:right="636" w:hanging="709"/>
        <w:jc w:val="both"/>
        <w:rPr>
          <w:sz w:val="22"/>
        </w:rPr>
      </w:pPr>
      <w:r>
        <w:rPr>
          <w:sz w:val="22"/>
        </w:rPr>
        <w:t>VIP musí umožňovat předání tísňové informace a další informování obyvatelstva ve formě textů, piktogramů nebo v jiné vizuální podobě.</w:t>
      </w:r>
    </w:p>
    <w:p>
      <w:pPr>
        <w:pStyle w:val="ListParagraph"/>
        <w:numPr>
          <w:ilvl w:val="2"/>
          <w:numId w:val="2"/>
        </w:numPr>
        <w:tabs>
          <w:tab w:pos="1345" w:val="left" w:leader="none"/>
        </w:tabs>
        <w:spacing w:line="240" w:lineRule="auto" w:before="115" w:after="0"/>
        <w:ind w:left="1345" w:right="0" w:hanging="707"/>
        <w:jc w:val="both"/>
        <w:rPr>
          <w:sz w:val="22"/>
        </w:rPr>
      </w:pPr>
      <w:r>
        <w:rPr>
          <w:sz w:val="22"/>
        </w:rPr>
        <w:t>VIP</w:t>
      </w:r>
      <w:r>
        <w:rPr>
          <w:spacing w:val="-3"/>
          <w:sz w:val="22"/>
        </w:rPr>
        <w:t> </w:t>
      </w:r>
      <w:r>
        <w:rPr>
          <w:sz w:val="22"/>
        </w:rPr>
        <w:t>musí</w:t>
      </w:r>
      <w:r>
        <w:rPr>
          <w:spacing w:val="-3"/>
          <w:sz w:val="22"/>
        </w:rPr>
        <w:t> </w:t>
      </w:r>
      <w:r>
        <w:rPr>
          <w:sz w:val="22"/>
        </w:rPr>
        <w:t>umožnit</w:t>
      </w:r>
      <w:r>
        <w:rPr>
          <w:spacing w:val="-1"/>
          <w:sz w:val="22"/>
        </w:rPr>
        <w:t> </w:t>
      </w:r>
      <w:r>
        <w:rPr>
          <w:sz w:val="22"/>
        </w:rPr>
        <w:t>do</w:t>
      </w:r>
      <w:r>
        <w:rPr>
          <w:spacing w:val="-4"/>
          <w:sz w:val="22"/>
        </w:rPr>
        <w:t> </w:t>
      </w:r>
      <w:r>
        <w:rPr>
          <w:sz w:val="22"/>
        </w:rPr>
        <w:t>paměti</w:t>
      </w:r>
      <w:r>
        <w:rPr>
          <w:spacing w:val="-3"/>
          <w:sz w:val="22"/>
        </w:rPr>
        <w:t> </w:t>
      </w:r>
      <w:r>
        <w:rPr>
          <w:sz w:val="22"/>
        </w:rPr>
        <w:t>uložit minimálně</w:t>
      </w:r>
      <w:r>
        <w:rPr>
          <w:spacing w:val="-5"/>
          <w:sz w:val="22"/>
        </w:rPr>
        <w:t> </w:t>
      </w:r>
      <w:r>
        <w:rPr>
          <w:sz w:val="22"/>
        </w:rPr>
        <w:t>36</w:t>
      </w:r>
      <w:r>
        <w:rPr>
          <w:spacing w:val="-3"/>
          <w:sz w:val="22"/>
        </w:rPr>
        <w:t> </w:t>
      </w:r>
      <w:r>
        <w:rPr>
          <w:sz w:val="22"/>
        </w:rPr>
        <w:t>připravených</w:t>
      </w:r>
      <w:r>
        <w:rPr>
          <w:spacing w:val="-5"/>
          <w:sz w:val="22"/>
        </w:rPr>
        <w:t> </w:t>
      </w:r>
      <w:r>
        <w:rPr>
          <w:sz w:val="22"/>
        </w:rPr>
        <w:t>textů</w:t>
      </w:r>
      <w:r>
        <w:rPr>
          <w:spacing w:val="-3"/>
          <w:sz w:val="22"/>
        </w:rPr>
        <w:t> </w:t>
      </w:r>
      <w:r>
        <w:rPr>
          <w:sz w:val="22"/>
        </w:rPr>
        <w:t>a</w:t>
      </w:r>
      <w:r>
        <w:rPr>
          <w:spacing w:val="-3"/>
          <w:sz w:val="22"/>
        </w:rPr>
        <w:t> </w:t>
      </w:r>
      <w:r>
        <w:rPr>
          <w:spacing w:val="-2"/>
          <w:sz w:val="22"/>
        </w:rPr>
        <w:t>piktogramů.</w:t>
      </w:r>
    </w:p>
    <w:p>
      <w:pPr>
        <w:pStyle w:val="ListParagraph"/>
        <w:numPr>
          <w:ilvl w:val="2"/>
          <w:numId w:val="2"/>
        </w:numPr>
        <w:tabs>
          <w:tab w:pos="1345" w:val="left" w:leader="none"/>
          <w:tab w:pos="1347" w:val="left" w:leader="none"/>
        </w:tabs>
        <w:spacing w:line="240" w:lineRule="auto" w:before="121" w:after="0"/>
        <w:ind w:left="1347" w:right="633" w:hanging="709"/>
        <w:jc w:val="both"/>
        <w:rPr>
          <w:rFonts w:ascii="Arial MT" w:hAnsi="Arial MT"/>
          <w:sz w:val="22"/>
        </w:rPr>
      </w:pPr>
      <w:r>
        <w:rPr>
          <w:sz w:val="22"/>
        </w:rPr>
        <w:t>Veškeré zobrazované informace musí být srozumitelné, jasné a nedvojsmyslné. Nepřipouští se zobrazování informací, které k pochopení vyžadují bližší vysvětlení výrobce </w:t>
      </w:r>
      <w:r>
        <w:rPr>
          <w:rFonts w:ascii="Arial MT" w:hAnsi="Arial MT"/>
          <w:sz w:val="22"/>
        </w:rPr>
        <w:t>nebo dodavatele.</w:t>
      </w:r>
    </w:p>
    <w:p>
      <w:pPr>
        <w:pStyle w:val="ListParagraph"/>
        <w:numPr>
          <w:ilvl w:val="2"/>
          <w:numId w:val="2"/>
        </w:numPr>
        <w:tabs>
          <w:tab w:pos="1345" w:val="left" w:leader="none"/>
          <w:tab w:pos="1347" w:val="left" w:leader="none"/>
        </w:tabs>
        <w:spacing w:line="240" w:lineRule="auto" w:before="123" w:after="0"/>
        <w:ind w:left="1347" w:right="634" w:hanging="709"/>
        <w:jc w:val="both"/>
        <w:rPr>
          <w:sz w:val="22"/>
        </w:rPr>
      </w:pPr>
      <w:r>
        <w:rPr>
          <w:sz w:val="22"/>
        </w:rPr>
        <w:t>Varovný informační panel musí umožnit zobrazení textu přijatého </w:t>
      </w:r>
      <w:r>
        <w:rPr>
          <w:rFonts w:ascii="Arial MT" w:hAnsi="Arial MT"/>
          <w:sz w:val="22"/>
        </w:rPr>
        <w:t>KPPS z VyC v</w:t>
      </w:r>
      <w:r>
        <w:rPr>
          <w:rFonts w:ascii="Arial MT" w:hAnsi="Arial MT"/>
          <w:spacing w:val="-2"/>
          <w:sz w:val="22"/>
        </w:rPr>
        <w:t> </w:t>
      </w:r>
      <w:r>
        <w:rPr>
          <w:rFonts w:ascii="Arial MT" w:hAnsi="Arial MT"/>
          <w:sz w:val="22"/>
        </w:rPr>
        <w:t>rozsahu min. 128 </w:t>
      </w:r>
      <w:r>
        <w:rPr>
          <w:sz w:val="22"/>
        </w:rPr>
        <w:t>znaků</w:t>
      </w:r>
      <w:r>
        <w:rPr>
          <w:rFonts w:ascii="Arial MT" w:hAnsi="Arial MT"/>
          <w:sz w:val="22"/>
        </w:rPr>
        <w:t>, </w:t>
      </w:r>
      <w:r>
        <w:rPr>
          <w:sz w:val="22"/>
        </w:rPr>
        <w:t>a to včetně mezer, s českou diakritikou s kódováním CP 1250.</w:t>
      </w:r>
    </w:p>
    <w:p>
      <w:pPr>
        <w:pStyle w:val="ListParagraph"/>
        <w:numPr>
          <w:ilvl w:val="2"/>
          <w:numId w:val="2"/>
        </w:numPr>
        <w:tabs>
          <w:tab w:pos="1345" w:val="left" w:leader="none"/>
        </w:tabs>
        <w:spacing w:line="240" w:lineRule="auto" w:before="121" w:after="0"/>
        <w:ind w:left="1345" w:right="0" w:hanging="707"/>
        <w:jc w:val="both"/>
        <w:rPr>
          <w:rFonts w:ascii="Arial MT" w:hAnsi="Arial MT"/>
          <w:sz w:val="22"/>
        </w:rPr>
      </w:pPr>
      <w:r>
        <w:rPr>
          <w:sz w:val="22"/>
        </w:rPr>
        <w:t>Text</w:t>
      </w:r>
      <w:r>
        <w:rPr>
          <w:spacing w:val="1"/>
          <w:sz w:val="22"/>
        </w:rPr>
        <w:t> </w:t>
      </w:r>
      <w:r>
        <w:rPr>
          <w:sz w:val="22"/>
        </w:rPr>
        <w:t>zobrazované</w:t>
      </w:r>
      <w:r>
        <w:rPr>
          <w:spacing w:val="-3"/>
          <w:sz w:val="22"/>
        </w:rPr>
        <w:t> </w:t>
      </w:r>
      <w:r>
        <w:rPr>
          <w:sz w:val="22"/>
        </w:rPr>
        <w:t>informace může být</w:t>
      </w:r>
      <w:r>
        <w:rPr>
          <w:spacing w:val="1"/>
          <w:sz w:val="22"/>
        </w:rPr>
        <w:t> </w:t>
      </w:r>
      <w:r>
        <w:rPr>
          <w:sz w:val="22"/>
        </w:rPr>
        <w:t>zobrazen</w:t>
      </w:r>
      <w:r>
        <w:rPr>
          <w:spacing w:val="-2"/>
          <w:sz w:val="22"/>
        </w:rPr>
        <w:t> </w:t>
      </w:r>
      <w:r>
        <w:rPr>
          <w:sz w:val="22"/>
        </w:rPr>
        <w:t>i</w:t>
      </w:r>
      <w:r>
        <w:rPr>
          <w:spacing w:val="-3"/>
          <w:sz w:val="22"/>
        </w:rPr>
        <w:t> </w:t>
      </w:r>
      <w:r>
        <w:rPr>
          <w:sz w:val="22"/>
        </w:rPr>
        <w:t>rolováním</w:t>
      </w:r>
      <w:r>
        <w:rPr>
          <w:spacing w:val="-1"/>
          <w:sz w:val="22"/>
        </w:rPr>
        <w:t> </w:t>
      </w:r>
      <w:r>
        <w:rPr>
          <w:sz w:val="22"/>
        </w:rPr>
        <w:t>nebo</w:t>
      </w:r>
      <w:r>
        <w:rPr>
          <w:spacing w:val="-2"/>
          <w:sz w:val="22"/>
        </w:rPr>
        <w:t> </w:t>
      </w:r>
      <w:r>
        <w:rPr>
          <w:sz w:val="22"/>
        </w:rPr>
        <w:t>formou</w:t>
      </w:r>
      <w:r>
        <w:rPr>
          <w:spacing w:val="-3"/>
          <w:sz w:val="22"/>
        </w:rPr>
        <w:t> </w:t>
      </w:r>
      <w:r>
        <w:rPr>
          <w:sz w:val="22"/>
        </w:rPr>
        <w:t>běžícího</w:t>
      </w:r>
      <w:r>
        <w:rPr>
          <w:spacing w:val="-2"/>
          <w:sz w:val="22"/>
        </w:rPr>
        <w:t> textu</w:t>
      </w:r>
      <w:r>
        <w:rPr>
          <w:rFonts w:ascii="Arial MT" w:hAnsi="Arial MT"/>
          <w:spacing w:val="-2"/>
          <w:sz w:val="22"/>
        </w:rPr>
        <w:t>.</w:t>
      </w:r>
    </w:p>
    <w:p>
      <w:pPr>
        <w:pStyle w:val="ListParagraph"/>
        <w:numPr>
          <w:ilvl w:val="2"/>
          <w:numId w:val="2"/>
        </w:numPr>
        <w:tabs>
          <w:tab w:pos="1345" w:val="left" w:leader="none"/>
        </w:tabs>
        <w:spacing w:line="240" w:lineRule="auto" w:before="119" w:after="0"/>
        <w:ind w:left="1345" w:right="0" w:hanging="707"/>
        <w:jc w:val="both"/>
        <w:rPr>
          <w:rFonts w:ascii="Arial MT" w:hAnsi="Arial MT"/>
          <w:sz w:val="22"/>
        </w:rPr>
      </w:pPr>
      <w:r>
        <w:rPr>
          <w:sz w:val="22"/>
        </w:rPr>
        <w:t>Minimální</w:t>
      </w:r>
      <w:r>
        <w:rPr>
          <w:spacing w:val="1"/>
          <w:sz w:val="22"/>
        </w:rPr>
        <w:t> </w:t>
      </w:r>
      <w:r>
        <w:rPr>
          <w:sz w:val="22"/>
        </w:rPr>
        <w:t>výška</w:t>
      </w:r>
      <w:r>
        <w:rPr>
          <w:spacing w:val="-2"/>
          <w:sz w:val="22"/>
        </w:rPr>
        <w:t> </w:t>
      </w:r>
      <w:r>
        <w:rPr>
          <w:rFonts w:ascii="Arial MT" w:hAnsi="Arial MT"/>
          <w:sz w:val="22"/>
        </w:rPr>
        <w:t>znaku</w:t>
      </w:r>
      <w:r>
        <w:rPr>
          <w:rFonts w:ascii="Arial MT" w:hAnsi="Arial MT"/>
          <w:spacing w:val="-4"/>
          <w:sz w:val="22"/>
        </w:rPr>
        <w:t> </w:t>
      </w:r>
      <w:r>
        <w:rPr>
          <w:rFonts w:ascii="Arial MT" w:hAnsi="Arial MT"/>
          <w:sz w:val="22"/>
        </w:rPr>
        <w:t>je</w:t>
      </w:r>
      <w:r>
        <w:rPr>
          <w:rFonts w:ascii="Arial MT" w:hAnsi="Arial MT"/>
          <w:spacing w:val="-5"/>
          <w:sz w:val="22"/>
        </w:rPr>
        <w:t> </w:t>
      </w:r>
      <w:r>
        <w:rPr>
          <w:rFonts w:ascii="Arial MT" w:hAnsi="Arial MT"/>
          <w:sz w:val="22"/>
        </w:rPr>
        <w:t>100</w:t>
      </w:r>
      <w:r>
        <w:rPr>
          <w:rFonts w:ascii="Arial MT" w:hAnsi="Arial MT"/>
          <w:spacing w:val="-4"/>
          <w:sz w:val="22"/>
        </w:rPr>
        <w:t> </w:t>
      </w:r>
      <w:r>
        <w:rPr>
          <w:rFonts w:ascii="Arial MT" w:hAnsi="Arial MT"/>
          <w:spacing w:val="-5"/>
          <w:sz w:val="22"/>
        </w:rPr>
        <w:t>mm.</w:t>
      </w:r>
    </w:p>
    <w:p>
      <w:pPr>
        <w:pStyle w:val="ListParagraph"/>
        <w:numPr>
          <w:ilvl w:val="2"/>
          <w:numId w:val="2"/>
        </w:numPr>
        <w:tabs>
          <w:tab w:pos="1345" w:val="left" w:leader="none"/>
          <w:tab w:pos="1347" w:val="left" w:leader="none"/>
        </w:tabs>
        <w:spacing w:line="240" w:lineRule="auto" w:before="120" w:after="0"/>
        <w:ind w:left="1347" w:right="635" w:hanging="709"/>
        <w:jc w:val="both"/>
        <w:rPr>
          <w:rFonts w:ascii="Arial MT" w:hAnsi="Arial MT"/>
          <w:sz w:val="22"/>
        </w:rPr>
      </w:pPr>
      <w:r>
        <w:rPr>
          <w:rFonts w:ascii="Arial MT" w:hAnsi="Arial MT"/>
          <w:sz w:val="22"/>
        </w:rPr>
        <w:t>Informace</w:t>
      </w:r>
      <w:r>
        <w:rPr>
          <w:rFonts w:ascii="Arial MT" w:hAnsi="Arial MT"/>
          <w:spacing w:val="-5"/>
          <w:sz w:val="22"/>
        </w:rPr>
        <w:t> </w:t>
      </w:r>
      <w:r>
        <w:rPr>
          <w:rFonts w:ascii="Arial MT" w:hAnsi="Arial MT"/>
          <w:sz w:val="22"/>
        </w:rPr>
        <w:t>na</w:t>
      </w:r>
      <w:r>
        <w:rPr>
          <w:rFonts w:ascii="Arial MT" w:hAnsi="Arial MT"/>
          <w:spacing w:val="-7"/>
          <w:sz w:val="22"/>
        </w:rPr>
        <w:t> </w:t>
      </w:r>
      <w:r>
        <w:rPr>
          <w:rFonts w:ascii="Arial MT" w:hAnsi="Arial MT"/>
          <w:sz w:val="22"/>
        </w:rPr>
        <w:t>VIP</w:t>
      </w:r>
      <w:r>
        <w:rPr>
          <w:rFonts w:ascii="Arial MT" w:hAnsi="Arial MT"/>
          <w:spacing w:val="-5"/>
          <w:sz w:val="22"/>
        </w:rPr>
        <w:t> </w:t>
      </w:r>
      <w:r>
        <w:rPr>
          <w:rFonts w:ascii="Arial MT" w:hAnsi="Arial MT"/>
          <w:sz w:val="22"/>
        </w:rPr>
        <w:t>jsou</w:t>
      </w:r>
      <w:r>
        <w:rPr>
          <w:rFonts w:ascii="Arial MT" w:hAnsi="Arial MT"/>
          <w:spacing w:val="-5"/>
          <w:sz w:val="22"/>
        </w:rPr>
        <w:t> </w:t>
      </w:r>
      <w:r>
        <w:rPr>
          <w:rFonts w:ascii="Arial MT" w:hAnsi="Arial MT"/>
          <w:sz w:val="22"/>
        </w:rPr>
        <w:t>zobrazeny</w:t>
      </w:r>
      <w:r>
        <w:rPr>
          <w:rFonts w:ascii="Arial MT" w:hAnsi="Arial MT"/>
          <w:spacing w:val="-3"/>
          <w:sz w:val="22"/>
        </w:rPr>
        <w:t> </w:t>
      </w:r>
      <w:r>
        <w:rPr>
          <w:rFonts w:ascii="Arial MT" w:hAnsi="Arial MT"/>
          <w:sz w:val="22"/>
        </w:rPr>
        <w:t>po</w:t>
      </w:r>
      <w:r>
        <w:rPr>
          <w:rFonts w:ascii="Arial MT" w:hAnsi="Arial MT"/>
          <w:spacing w:val="-5"/>
          <w:sz w:val="22"/>
        </w:rPr>
        <w:t> </w:t>
      </w:r>
      <w:r>
        <w:rPr>
          <w:rFonts w:ascii="Arial MT" w:hAnsi="Arial MT"/>
          <w:sz w:val="22"/>
        </w:rPr>
        <w:t>dobu</w:t>
      </w:r>
      <w:r>
        <w:rPr>
          <w:rFonts w:ascii="Arial MT" w:hAnsi="Arial MT"/>
          <w:spacing w:val="-5"/>
          <w:sz w:val="22"/>
        </w:rPr>
        <w:t> </w:t>
      </w:r>
      <w:r>
        <w:rPr>
          <w:rFonts w:ascii="Arial MT" w:hAnsi="Arial MT"/>
          <w:sz w:val="22"/>
        </w:rPr>
        <w:t>180</w:t>
      </w:r>
      <w:r>
        <w:rPr>
          <w:rFonts w:ascii="Arial MT" w:hAnsi="Arial MT"/>
          <w:spacing w:val="-4"/>
          <w:sz w:val="22"/>
        </w:rPr>
        <w:t> </w:t>
      </w:r>
      <w:r>
        <w:rPr>
          <w:rFonts w:ascii="Arial MT" w:hAnsi="Arial MT"/>
          <w:sz w:val="22"/>
        </w:rPr>
        <w:t>sec.,</w:t>
      </w:r>
      <w:r>
        <w:rPr>
          <w:rFonts w:ascii="Arial MT" w:hAnsi="Arial MT"/>
          <w:spacing w:val="-3"/>
          <w:sz w:val="22"/>
        </w:rPr>
        <w:t> </w:t>
      </w:r>
      <w:r>
        <w:rPr>
          <w:rFonts w:ascii="Arial MT" w:hAnsi="Arial MT"/>
          <w:sz w:val="22"/>
        </w:rPr>
        <w:t>nebo</w:t>
      </w:r>
      <w:r>
        <w:rPr>
          <w:rFonts w:ascii="Arial MT" w:hAnsi="Arial MT"/>
          <w:spacing w:val="-4"/>
          <w:sz w:val="22"/>
        </w:rPr>
        <w:t> </w:t>
      </w:r>
      <w:r>
        <w:rPr>
          <w:rFonts w:ascii="Arial MT" w:hAnsi="Arial MT"/>
          <w:sz w:val="22"/>
        </w:rPr>
        <w:t>do</w:t>
      </w:r>
      <w:r>
        <w:rPr>
          <w:rFonts w:ascii="Arial MT" w:hAnsi="Arial MT"/>
          <w:spacing w:val="-5"/>
          <w:sz w:val="22"/>
        </w:rPr>
        <w:t> </w:t>
      </w:r>
      <w:r>
        <w:rPr>
          <w:rFonts w:ascii="Arial MT" w:hAnsi="Arial MT"/>
          <w:sz w:val="22"/>
        </w:rPr>
        <w:t>dob</w:t>
      </w:r>
      <w:r>
        <w:rPr>
          <w:sz w:val="22"/>
        </w:rPr>
        <w:t>y</w:t>
      </w:r>
      <w:r>
        <w:rPr>
          <w:spacing w:val="-1"/>
          <w:sz w:val="22"/>
        </w:rPr>
        <w:t> </w:t>
      </w:r>
      <w:r>
        <w:rPr>
          <w:sz w:val="22"/>
        </w:rPr>
        <w:t>přijetí příkazu</w:t>
      </w:r>
      <w:r>
        <w:rPr>
          <w:spacing w:val="-2"/>
          <w:sz w:val="22"/>
        </w:rPr>
        <w:t> </w:t>
      </w:r>
      <w:r>
        <w:rPr>
          <w:sz w:val="22"/>
        </w:rPr>
        <w:t>STOP</w:t>
      </w:r>
      <w:r>
        <w:rPr>
          <w:spacing w:val="-2"/>
          <w:sz w:val="22"/>
        </w:rPr>
        <w:t> </w:t>
      </w:r>
      <w:r>
        <w:rPr>
          <w:sz w:val="22"/>
        </w:rPr>
        <w:t>dle </w:t>
      </w:r>
      <w:r>
        <w:rPr>
          <w:rFonts w:ascii="Arial MT" w:hAnsi="Arial MT"/>
          <w:sz w:val="22"/>
        </w:rPr>
        <w:t>bodu 2.5.4.1.10.</w:t>
      </w:r>
    </w:p>
    <w:p>
      <w:pPr>
        <w:pStyle w:val="ListParagraph"/>
        <w:numPr>
          <w:ilvl w:val="2"/>
          <w:numId w:val="2"/>
        </w:numPr>
        <w:tabs>
          <w:tab w:pos="1345" w:val="left" w:leader="none"/>
          <w:tab w:pos="1347" w:val="left" w:leader="none"/>
        </w:tabs>
        <w:spacing w:line="240" w:lineRule="auto" w:before="120" w:after="0"/>
        <w:ind w:left="1347" w:right="633" w:hanging="709"/>
        <w:jc w:val="both"/>
        <w:rPr>
          <w:sz w:val="22"/>
        </w:rPr>
      </w:pPr>
      <w:r>
        <w:rPr>
          <w:rFonts w:ascii="Arial MT" w:hAnsi="Arial MT"/>
          <w:sz w:val="22"/>
        </w:rPr>
        <w:t>Vzoro</w:t>
      </w:r>
      <w:r>
        <w:rPr>
          <w:sz w:val="22"/>
        </w:rPr>
        <w:t>vé texty zobrazované varovným informačním panelem pro jednotlivé standardní kombinace</w:t>
      </w:r>
      <w:r>
        <w:rPr>
          <w:spacing w:val="-3"/>
          <w:sz w:val="22"/>
        </w:rPr>
        <w:t> </w:t>
      </w:r>
      <w:r>
        <w:rPr>
          <w:sz w:val="22"/>
        </w:rPr>
        <w:t>signálů</w:t>
      </w:r>
      <w:r>
        <w:rPr>
          <w:spacing w:val="-3"/>
          <w:sz w:val="22"/>
        </w:rPr>
        <w:t> </w:t>
      </w:r>
      <w:r>
        <w:rPr>
          <w:sz w:val="22"/>
        </w:rPr>
        <w:t>sirén,</w:t>
      </w:r>
      <w:r>
        <w:rPr>
          <w:spacing w:val="-4"/>
          <w:sz w:val="22"/>
        </w:rPr>
        <w:t> </w:t>
      </w:r>
      <w:r>
        <w:rPr>
          <w:sz w:val="22"/>
        </w:rPr>
        <w:t>znělek</w:t>
      </w:r>
      <w:r>
        <w:rPr>
          <w:spacing w:val="-3"/>
          <w:sz w:val="22"/>
        </w:rPr>
        <w:t> </w:t>
      </w:r>
      <w:r>
        <w:rPr>
          <w:rFonts w:ascii="Arial MT" w:hAnsi="Arial MT"/>
          <w:sz w:val="22"/>
        </w:rPr>
        <w:t>a</w:t>
      </w:r>
      <w:r>
        <w:rPr>
          <w:rFonts w:ascii="Arial MT" w:hAnsi="Arial MT"/>
          <w:spacing w:val="-5"/>
          <w:sz w:val="22"/>
        </w:rPr>
        <w:t> </w:t>
      </w:r>
      <w:r>
        <w:rPr>
          <w:sz w:val="22"/>
        </w:rPr>
        <w:t>verbálních</w:t>
      </w:r>
      <w:r>
        <w:rPr>
          <w:spacing w:val="-3"/>
          <w:sz w:val="22"/>
        </w:rPr>
        <w:t> </w:t>
      </w:r>
      <w:r>
        <w:rPr>
          <w:sz w:val="22"/>
        </w:rPr>
        <w:t>informací</w:t>
      </w:r>
      <w:r>
        <w:rPr>
          <w:spacing w:val="-3"/>
          <w:sz w:val="22"/>
        </w:rPr>
        <w:t> </w:t>
      </w:r>
      <w:r>
        <w:rPr>
          <w:sz w:val="22"/>
        </w:rPr>
        <w:t>odbavovaných</w:t>
      </w:r>
      <w:r>
        <w:rPr>
          <w:spacing w:val="-5"/>
          <w:sz w:val="22"/>
        </w:rPr>
        <w:t> </w:t>
      </w:r>
      <w:r>
        <w:rPr>
          <w:sz w:val="22"/>
        </w:rPr>
        <w:t>z </w:t>
      </w:r>
      <w:r>
        <w:rPr>
          <w:rFonts w:ascii="Arial MT" w:hAnsi="Arial MT"/>
          <w:sz w:val="22"/>
        </w:rPr>
        <w:t>VyC</w:t>
      </w:r>
      <w:r>
        <w:rPr>
          <w:rFonts w:ascii="Arial MT" w:hAnsi="Arial MT"/>
          <w:spacing w:val="-5"/>
          <w:sz w:val="22"/>
        </w:rPr>
        <w:t> </w:t>
      </w:r>
      <w:r>
        <w:rPr>
          <w:rFonts w:ascii="Arial MT" w:hAnsi="Arial MT"/>
          <w:sz w:val="22"/>
        </w:rPr>
        <w:t>jsou</w:t>
      </w:r>
      <w:r>
        <w:rPr>
          <w:rFonts w:ascii="Arial MT" w:hAnsi="Arial MT"/>
          <w:spacing w:val="-6"/>
          <w:sz w:val="22"/>
        </w:rPr>
        <w:t> </w:t>
      </w:r>
      <w:r>
        <w:rPr>
          <w:rFonts w:ascii="Arial MT" w:hAnsi="Arial MT"/>
          <w:sz w:val="22"/>
        </w:rPr>
        <w:t>uvedeny v </w:t>
      </w:r>
      <w:r>
        <w:rPr>
          <w:sz w:val="22"/>
        </w:rPr>
        <w:t>příloze</w:t>
      </w:r>
      <w:r>
        <w:rPr>
          <w:spacing w:val="-9"/>
          <w:sz w:val="22"/>
        </w:rPr>
        <w:t> </w:t>
      </w:r>
      <w:r>
        <w:rPr>
          <w:sz w:val="22"/>
        </w:rPr>
        <w:t>I.</w:t>
      </w:r>
      <w:r>
        <w:rPr>
          <w:spacing w:val="-7"/>
          <w:sz w:val="22"/>
        </w:rPr>
        <w:t> </w:t>
      </w:r>
      <w:r>
        <w:rPr>
          <w:sz w:val="22"/>
        </w:rPr>
        <w:t>Ta</w:t>
      </w:r>
      <w:r>
        <w:rPr>
          <w:spacing w:val="-7"/>
          <w:sz w:val="22"/>
        </w:rPr>
        <w:t> </w:t>
      </w:r>
      <w:r>
        <w:rPr>
          <w:sz w:val="22"/>
        </w:rPr>
        <w:t>obsahuje</w:t>
      </w:r>
      <w:r>
        <w:rPr>
          <w:spacing w:val="-9"/>
          <w:sz w:val="22"/>
        </w:rPr>
        <w:t> </w:t>
      </w:r>
      <w:r>
        <w:rPr>
          <w:sz w:val="22"/>
        </w:rPr>
        <w:t>i</w:t>
      </w:r>
      <w:r>
        <w:rPr>
          <w:spacing w:val="-10"/>
          <w:sz w:val="22"/>
        </w:rPr>
        <w:t> </w:t>
      </w:r>
      <w:r>
        <w:rPr>
          <w:sz w:val="22"/>
        </w:rPr>
        <w:t>vzory</w:t>
      </w:r>
      <w:r>
        <w:rPr>
          <w:spacing w:val="-8"/>
          <w:sz w:val="22"/>
        </w:rPr>
        <w:t> </w:t>
      </w:r>
      <w:r>
        <w:rPr>
          <w:sz w:val="22"/>
        </w:rPr>
        <w:t>textů</w:t>
      </w:r>
      <w:r>
        <w:rPr>
          <w:spacing w:val="-7"/>
          <w:sz w:val="22"/>
        </w:rPr>
        <w:t> </w:t>
      </w:r>
      <w:r>
        <w:rPr>
          <w:sz w:val="22"/>
        </w:rPr>
        <w:t>pro</w:t>
      </w:r>
      <w:r>
        <w:rPr>
          <w:spacing w:val="-9"/>
          <w:sz w:val="22"/>
        </w:rPr>
        <w:t> </w:t>
      </w:r>
      <w:r>
        <w:rPr>
          <w:sz w:val="22"/>
        </w:rPr>
        <w:t>ostatní</w:t>
      </w:r>
      <w:r>
        <w:rPr>
          <w:spacing w:val="-8"/>
          <w:sz w:val="22"/>
        </w:rPr>
        <w:t> </w:t>
      </w:r>
      <w:r>
        <w:rPr>
          <w:sz w:val="22"/>
        </w:rPr>
        <w:t>příkazy</w:t>
      </w:r>
      <w:r>
        <w:rPr>
          <w:spacing w:val="-4"/>
          <w:sz w:val="22"/>
        </w:rPr>
        <w:t> </w:t>
      </w:r>
      <w:r>
        <w:rPr>
          <w:rFonts w:ascii="Arial MT" w:hAnsi="Arial MT"/>
          <w:sz w:val="22"/>
        </w:rPr>
        <w:t>k</w:t>
      </w:r>
      <w:r>
        <w:rPr>
          <w:rFonts w:ascii="Arial MT" w:hAnsi="Arial MT"/>
          <w:spacing w:val="-11"/>
          <w:sz w:val="22"/>
        </w:rPr>
        <w:t> </w:t>
      </w:r>
      <w:r>
        <w:rPr>
          <w:rFonts w:ascii="Arial MT" w:hAnsi="Arial MT"/>
          <w:sz w:val="22"/>
        </w:rPr>
        <w:t>aktivaci</w:t>
      </w:r>
      <w:r>
        <w:rPr>
          <w:rFonts w:ascii="Arial MT" w:hAnsi="Arial MT"/>
          <w:spacing w:val="-10"/>
          <w:sz w:val="22"/>
        </w:rPr>
        <w:t> </w:t>
      </w:r>
      <w:r>
        <w:rPr>
          <w:sz w:val="22"/>
        </w:rPr>
        <w:t>elektronických</w:t>
      </w:r>
      <w:r>
        <w:rPr>
          <w:spacing w:val="-7"/>
          <w:sz w:val="22"/>
        </w:rPr>
        <w:t> </w:t>
      </w:r>
      <w:r>
        <w:rPr>
          <w:sz w:val="22"/>
        </w:rPr>
        <w:t>koncových prvků varování.</w:t>
      </w:r>
    </w:p>
    <w:p>
      <w:pPr>
        <w:pStyle w:val="BodyText"/>
        <w:spacing w:before="235"/>
      </w:pPr>
    </w:p>
    <w:p>
      <w:pPr>
        <w:pStyle w:val="Heading2"/>
        <w:numPr>
          <w:ilvl w:val="1"/>
          <w:numId w:val="2"/>
        </w:numPr>
        <w:tabs>
          <w:tab w:pos="1345" w:val="left" w:leader="none"/>
        </w:tabs>
        <w:spacing w:line="240" w:lineRule="auto" w:before="0" w:after="0"/>
        <w:ind w:left="1345" w:right="0" w:hanging="707"/>
        <w:jc w:val="both"/>
      </w:pPr>
      <w:bookmarkStart w:name="_bookmark25" w:id="26"/>
      <w:bookmarkEnd w:id="26"/>
      <w:r>
        <w:rPr>
          <w:b w:val="0"/>
        </w:rPr>
      </w:r>
      <w:r>
        <w:rPr/>
        <w:t>Požadavky</w:t>
      </w:r>
      <w:r>
        <w:rPr>
          <w:spacing w:val="-9"/>
        </w:rPr>
        <w:t> </w:t>
      </w:r>
      <w:r>
        <w:rPr/>
        <w:t>na</w:t>
      </w:r>
      <w:r>
        <w:rPr>
          <w:spacing w:val="-7"/>
        </w:rPr>
        <w:t> </w:t>
      </w:r>
      <w:r>
        <w:rPr/>
        <w:t>elektrické</w:t>
      </w:r>
      <w:r>
        <w:rPr>
          <w:spacing w:val="-8"/>
        </w:rPr>
        <w:t> </w:t>
      </w:r>
      <w:r>
        <w:rPr/>
        <w:t>rotační</w:t>
      </w:r>
      <w:r>
        <w:rPr>
          <w:spacing w:val="-6"/>
        </w:rPr>
        <w:t> </w:t>
      </w:r>
      <w:r>
        <w:rPr>
          <w:spacing w:val="-2"/>
        </w:rPr>
        <w:t>sirény</w:t>
      </w:r>
    </w:p>
    <w:p>
      <w:pPr>
        <w:pStyle w:val="ListParagraph"/>
        <w:numPr>
          <w:ilvl w:val="2"/>
          <w:numId w:val="2"/>
        </w:numPr>
        <w:tabs>
          <w:tab w:pos="1357" w:val="left" w:leader="none"/>
          <w:tab w:pos="1359" w:val="left" w:leader="none"/>
        </w:tabs>
        <w:spacing w:line="242" w:lineRule="auto" w:before="120" w:after="0"/>
        <w:ind w:left="1359" w:right="635" w:hanging="721"/>
        <w:jc w:val="both"/>
        <w:rPr>
          <w:sz w:val="22"/>
        </w:rPr>
      </w:pPr>
      <w:r>
        <w:rPr>
          <w:sz w:val="22"/>
        </w:rPr>
        <w:t>RS</w:t>
      </w:r>
      <w:r>
        <w:rPr>
          <w:spacing w:val="-3"/>
          <w:sz w:val="22"/>
        </w:rPr>
        <w:t> </w:t>
      </w:r>
      <w:r>
        <w:rPr>
          <w:sz w:val="22"/>
        </w:rPr>
        <w:t>musí</w:t>
      </w:r>
      <w:r>
        <w:rPr>
          <w:spacing w:val="-4"/>
          <w:sz w:val="22"/>
        </w:rPr>
        <w:t> </w:t>
      </w:r>
      <w:r>
        <w:rPr>
          <w:sz w:val="22"/>
        </w:rPr>
        <w:t>prostřednictvím</w:t>
      </w:r>
      <w:r>
        <w:rPr>
          <w:spacing w:val="-6"/>
          <w:sz w:val="22"/>
        </w:rPr>
        <w:t> </w:t>
      </w:r>
      <w:r>
        <w:rPr>
          <w:sz w:val="22"/>
        </w:rPr>
        <w:t>KPPS</w:t>
      </w:r>
      <w:r>
        <w:rPr>
          <w:spacing w:val="-3"/>
          <w:sz w:val="22"/>
        </w:rPr>
        <w:t> </w:t>
      </w:r>
      <w:r>
        <w:rPr>
          <w:sz w:val="22"/>
        </w:rPr>
        <w:t>umožnit</w:t>
      </w:r>
      <w:r>
        <w:rPr>
          <w:spacing w:val="-4"/>
          <w:sz w:val="22"/>
        </w:rPr>
        <w:t> </w:t>
      </w:r>
      <w:r>
        <w:rPr>
          <w:sz w:val="22"/>
        </w:rPr>
        <w:t>odbavení</w:t>
      </w:r>
      <w:r>
        <w:rPr>
          <w:spacing w:val="-6"/>
          <w:sz w:val="22"/>
        </w:rPr>
        <w:t> </w:t>
      </w:r>
      <w:r>
        <w:rPr>
          <w:sz w:val="22"/>
        </w:rPr>
        <w:t>minimálně</w:t>
      </w:r>
      <w:r>
        <w:rPr>
          <w:spacing w:val="-3"/>
          <w:sz w:val="22"/>
        </w:rPr>
        <w:t> </w:t>
      </w:r>
      <w:r>
        <w:rPr>
          <w:sz w:val="22"/>
        </w:rPr>
        <w:t>3</w:t>
      </w:r>
      <w:r>
        <w:rPr>
          <w:spacing w:val="-5"/>
          <w:sz w:val="22"/>
        </w:rPr>
        <w:t> </w:t>
      </w:r>
      <w:r>
        <w:rPr>
          <w:sz w:val="22"/>
        </w:rPr>
        <w:t>signálů</w:t>
      </w:r>
      <w:r>
        <w:rPr>
          <w:spacing w:val="-5"/>
          <w:sz w:val="22"/>
        </w:rPr>
        <w:t> </w:t>
      </w:r>
      <w:r>
        <w:rPr>
          <w:sz w:val="22"/>
        </w:rPr>
        <w:t>sirén.</w:t>
      </w:r>
      <w:r>
        <w:rPr>
          <w:spacing w:val="-4"/>
          <w:sz w:val="22"/>
        </w:rPr>
        <w:t> </w:t>
      </w:r>
      <w:r>
        <w:rPr>
          <w:sz w:val="22"/>
        </w:rPr>
        <w:t>Jejich</w:t>
      </w:r>
      <w:r>
        <w:rPr>
          <w:spacing w:val="-5"/>
          <w:sz w:val="22"/>
        </w:rPr>
        <w:t> </w:t>
      </w:r>
      <w:r>
        <w:rPr>
          <w:sz w:val="22"/>
        </w:rPr>
        <w:t>časové průběhy jsou uvedeny v příloze G.</w:t>
      </w:r>
    </w:p>
    <w:p>
      <w:pPr>
        <w:pStyle w:val="ListParagraph"/>
        <w:numPr>
          <w:ilvl w:val="2"/>
          <w:numId w:val="2"/>
        </w:numPr>
        <w:tabs>
          <w:tab w:pos="1357" w:val="left" w:leader="none"/>
          <w:tab w:pos="1359" w:val="left" w:leader="none"/>
        </w:tabs>
        <w:spacing w:line="242" w:lineRule="auto" w:before="120" w:after="0"/>
        <w:ind w:left="1359" w:right="632" w:hanging="721"/>
        <w:jc w:val="both"/>
        <w:rPr>
          <w:rFonts w:ascii="Arial MT" w:hAnsi="Arial MT"/>
          <w:sz w:val="22"/>
        </w:rPr>
      </w:pPr>
      <w:r>
        <w:rPr>
          <w:sz w:val="22"/>
        </w:rPr>
        <w:t>Odbavení jednotlivých signálů sirén se uskutečňuje v případě první vrstvy přenosové soustavy JSVV kódy funkcí POCSAG, které mohou být přijaty na 1. až 7. identifikační </w:t>
      </w:r>
      <w:r>
        <w:rPr>
          <w:rFonts w:ascii="Arial MT" w:hAnsi="Arial MT"/>
          <w:sz w:val="22"/>
        </w:rPr>
        <w:t>adrese KPPS:</w:t>
      </w:r>
    </w:p>
    <w:p>
      <w:pPr>
        <w:pStyle w:val="ListParagraph"/>
        <w:numPr>
          <w:ilvl w:val="3"/>
          <w:numId w:val="2"/>
        </w:numPr>
        <w:tabs>
          <w:tab w:pos="2339" w:val="left" w:leader="none"/>
        </w:tabs>
        <w:spacing w:line="248" w:lineRule="exact" w:before="0" w:after="0"/>
        <w:ind w:left="2339" w:right="0" w:hanging="992"/>
        <w:jc w:val="both"/>
        <w:rPr>
          <w:rFonts w:ascii="Arial MT" w:hAnsi="Arial MT"/>
          <w:sz w:val="22"/>
        </w:rPr>
      </w:pPr>
      <w:r>
        <w:rPr>
          <w:sz w:val="22"/>
        </w:rPr>
        <w:t>kód</w:t>
      </w:r>
      <w:r>
        <w:rPr>
          <w:spacing w:val="7"/>
          <w:sz w:val="22"/>
        </w:rPr>
        <w:t> </w:t>
      </w:r>
      <w:r>
        <w:rPr>
          <w:sz w:val="22"/>
        </w:rPr>
        <w:t>funkce</w:t>
      </w:r>
      <w:r>
        <w:rPr>
          <w:spacing w:val="7"/>
          <w:sz w:val="22"/>
        </w:rPr>
        <w:t> </w:t>
      </w:r>
      <w:r>
        <w:rPr>
          <w:sz w:val="22"/>
        </w:rPr>
        <w:t>A</w:t>
      </w:r>
      <w:r>
        <w:rPr>
          <w:spacing w:val="6"/>
          <w:sz w:val="22"/>
        </w:rPr>
        <w:t> </w:t>
      </w:r>
      <w:r>
        <w:rPr>
          <w:sz w:val="22"/>
        </w:rPr>
        <w:t>–</w:t>
      </w:r>
      <w:r>
        <w:rPr>
          <w:spacing w:val="8"/>
          <w:sz w:val="22"/>
        </w:rPr>
        <w:t> </w:t>
      </w:r>
      <w:r>
        <w:rPr>
          <w:sz w:val="22"/>
        </w:rPr>
        <w:t>signál</w:t>
      </w:r>
      <w:r>
        <w:rPr>
          <w:spacing w:val="6"/>
          <w:sz w:val="22"/>
        </w:rPr>
        <w:t> </w:t>
      </w:r>
      <w:r>
        <w:rPr>
          <w:sz w:val="22"/>
        </w:rPr>
        <w:t>sirény</w:t>
      </w:r>
      <w:r>
        <w:rPr>
          <w:spacing w:val="8"/>
          <w:sz w:val="22"/>
        </w:rPr>
        <w:t> </w:t>
      </w:r>
      <w:r>
        <w:rPr>
          <w:sz w:val="22"/>
        </w:rPr>
        <w:t>č.</w:t>
      </w:r>
      <w:r>
        <w:rPr>
          <w:spacing w:val="7"/>
          <w:sz w:val="22"/>
        </w:rPr>
        <w:t> </w:t>
      </w:r>
      <w:r>
        <w:rPr>
          <w:spacing w:val="-5"/>
          <w:sz w:val="22"/>
        </w:rPr>
        <w:t>1</w:t>
      </w:r>
      <w:r>
        <w:rPr>
          <w:rFonts w:ascii="Arial MT" w:hAnsi="Arial MT"/>
          <w:spacing w:val="-5"/>
          <w:sz w:val="22"/>
        </w:rPr>
        <w:t>,</w:t>
      </w:r>
    </w:p>
    <w:p>
      <w:pPr>
        <w:pStyle w:val="ListParagraph"/>
        <w:numPr>
          <w:ilvl w:val="3"/>
          <w:numId w:val="2"/>
        </w:numPr>
        <w:tabs>
          <w:tab w:pos="2339" w:val="left" w:leader="none"/>
        </w:tabs>
        <w:spacing w:line="252" w:lineRule="exact" w:before="0" w:after="0"/>
        <w:ind w:left="2339" w:right="0" w:hanging="992"/>
        <w:jc w:val="both"/>
        <w:rPr>
          <w:rFonts w:ascii="Arial MT" w:hAnsi="Arial MT"/>
          <w:sz w:val="22"/>
        </w:rPr>
      </w:pPr>
      <w:r>
        <w:rPr>
          <w:sz w:val="22"/>
        </w:rPr>
        <w:t>kód</w:t>
      </w:r>
      <w:r>
        <w:rPr>
          <w:spacing w:val="7"/>
          <w:sz w:val="22"/>
        </w:rPr>
        <w:t> </w:t>
      </w:r>
      <w:r>
        <w:rPr>
          <w:sz w:val="22"/>
        </w:rPr>
        <w:t>funkce</w:t>
      </w:r>
      <w:r>
        <w:rPr>
          <w:spacing w:val="7"/>
          <w:sz w:val="22"/>
        </w:rPr>
        <w:t> </w:t>
      </w:r>
      <w:r>
        <w:rPr>
          <w:sz w:val="22"/>
        </w:rPr>
        <w:t>B</w:t>
      </w:r>
      <w:r>
        <w:rPr>
          <w:spacing w:val="6"/>
          <w:sz w:val="22"/>
        </w:rPr>
        <w:t> </w:t>
      </w:r>
      <w:r>
        <w:rPr>
          <w:sz w:val="22"/>
        </w:rPr>
        <w:t>–</w:t>
      </w:r>
      <w:r>
        <w:rPr>
          <w:spacing w:val="8"/>
          <w:sz w:val="22"/>
        </w:rPr>
        <w:t> </w:t>
      </w:r>
      <w:r>
        <w:rPr>
          <w:sz w:val="22"/>
        </w:rPr>
        <w:t>signál</w:t>
      </w:r>
      <w:r>
        <w:rPr>
          <w:spacing w:val="6"/>
          <w:sz w:val="22"/>
        </w:rPr>
        <w:t> </w:t>
      </w:r>
      <w:r>
        <w:rPr>
          <w:sz w:val="22"/>
        </w:rPr>
        <w:t>sirény</w:t>
      </w:r>
      <w:r>
        <w:rPr>
          <w:spacing w:val="8"/>
          <w:sz w:val="22"/>
        </w:rPr>
        <w:t> </w:t>
      </w:r>
      <w:r>
        <w:rPr>
          <w:sz w:val="22"/>
        </w:rPr>
        <w:t>č.</w:t>
      </w:r>
      <w:r>
        <w:rPr>
          <w:spacing w:val="7"/>
          <w:sz w:val="22"/>
        </w:rPr>
        <w:t> </w:t>
      </w:r>
      <w:r>
        <w:rPr>
          <w:spacing w:val="-5"/>
          <w:sz w:val="22"/>
        </w:rPr>
        <w:t>2</w:t>
      </w:r>
      <w:r>
        <w:rPr>
          <w:rFonts w:ascii="Arial MT" w:hAnsi="Arial MT"/>
          <w:spacing w:val="-5"/>
          <w:sz w:val="22"/>
        </w:rPr>
        <w:t>,</w:t>
      </w:r>
    </w:p>
    <w:p>
      <w:pPr>
        <w:pStyle w:val="ListParagraph"/>
        <w:numPr>
          <w:ilvl w:val="3"/>
          <w:numId w:val="2"/>
        </w:numPr>
        <w:tabs>
          <w:tab w:pos="2339" w:val="left" w:leader="none"/>
        </w:tabs>
        <w:spacing w:line="252" w:lineRule="exact" w:before="2" w:after="0"/>
        <w:ind w:left="2339" w:right="0" w:hanging="992"/>
        <w:jc w:val="both"/>
        <w:rPr>
          <w:rFonts w:ascii="Arial MT" w:hAnsi="Arial MT"/>
          <w:sz w:val="22"/>
        </w:rPr>
      </w:pPr>
      <w:r>
        <w:rPr>
          <w:sz w:val="22"/>
        </w:rPr>
        <w:t>kód</w:t>
      </w:r>
      <w:r>
        <w:rPr>
          <w:spacing w:val="15"/>
          <w:sz w:val="22"/>
        </w:rPr>
        <w:t> </w:t>
      </w:r>
      <w:r>
        <w:rPr>
          <w:sz w:val="22"/>
        </w:rPr>
        <w:t>funkce</w:t>
      </w:r>
      <w:r>
        <w:rPr>
          <w:spacing w:val="15"/>
          <w:sz w:val="22"/>
        </w:rPr>
        <w:t> </w:t>
      </w:r>
      <w:r>
        <w:rPr>
          <w:sz w:val="22"/>
        </w:rPr>
        <w:t>C</w:t>
      </w:r>
      <w:r>
        <w:rPr>
          <w:spacing w:val="16"/>
          <w:sz w:val="22"/>
        </w:rPr>
        <w:t> </w:t>
      </w:r>
      <w:r>
        <w:rPr>
          <w:sz w:val="22"/>
        </w:rPr>
        <w:t>–</w:t>
      </w:r>
      <w:r>
        <w:rPr>
          <w:spacing w:val="14"/>
          <w:sz w:val="22"/>
        </w:rPr>
        <w:t> </w:t>
      </w:r>
      <w:r>
        <w:rPr>
          <w:rFonts w:ascii="Arial MT" w:hAnsi="Arial MT"/>
          <w:spacing w:val="-2"/>
          <w:sz w:val="22"/>
        </w:rPr>
        <w:t>rezerva,</w:t>
      </w:r>
    </w:p>
    <w:p>
      <w:pPr>
        <w:pStyle w:val="ListParagraph"/>
        <w:numPr>
          <w:ilvl w:val="3"/>
          <w:numId w:val="2"/>
        </w:numPr>
        <w:tabs>
          <w:tab w:pos="2339" w:val="left" w:leader="none"/>
        </w:tabs>
        <w:spacing w:line="252" w:lineRule="exact" w:before="0" w:after="0"/>
        <w:ind w:left="2339" w:right="0" w:hanging="992"/>
        <w:jc w:val="both"/>
        <w:rPr>
          <w:sz w:val="22"/>
        </w:rPr>
      </w:pPr>
      <w:r>
        <w:rPr>
          <w:sz w:val="22"/>
        </w:rPr>
        <w:t>kód</w:t>
      </w:r>
      <w:r>
        <w:rPr>
          <w:spacing w:val="7"/>
          <w:sz w:val="22"/>
        </w:rPr>
        <w:t> </w:t>
      </w:r>
      <w:r>
        <w:rPr>
          <w:rFonts w:ascii="Arial MT" w:hAnsi="Arial MT"/>
          <w:sz w:val="22"/>
        </w:rPr>
        <w:t>funkce</w:t>
      </w:r>
      <w:r>
        <w:rPr>
          <w:rFonts w:ascii="Arial MT" w:hAnsi="Arial MT"/>
          <w:spacing w:val="5"/>
          <w:sz w:val="22"/>
        </w:rPr>
        <w:t> </w:t>
      </w:r>
      <w:r>
        <w:rPr>
          <w:rFonts w:ascii="Arial MT" w:hAnsi="Arial MT"/>
          <w:sz w:val="22"/>
        </w:rPr>
        <w:t>D</w:t>
      </w:r>
      <w:r>
        <w:rPr>
          <w:rFonts w:ascii="Arial MT" w:hAnsi="Arial MT"/>
          <w:spacing w:val="5"/>
          <w:sz w:val="22"/>
        </w:rPr>
        <w:t> </w:t>
      </w:r>
      <w:r>
        <w:rPr>
          <w:sz w:val="22"/>
        </w:rPr>
        <w:t>–</w:t>
      </w:r>
      <w:r>
        <w:rPr>
          <w:spacing w:val="6"/>
          <w:sz w:val="22"/>
        </w:rPr>
        <w:t> </w:t>
      </w:r>
      <w:r>
        <w:rPr>
          <w:sz w:val="22"/>
        </w:rPr>
        <w:t>signál</w:t>
      </w:r>
      <w:r>
        <w:rPr>
          <w:spacing w:val="6"/>
          <w:sz w:val="22"/>
        </w:rPr>
        <w:t> </w:t>
      </w:r>
      <w:r>
        <w:rPr>
          <w:sz w:val="22"/>
        </w:rPr>
        <w:t>sirény</w:t>
      </w:r>
      <w:r>
        <w:rPr>
          <w:spacing w:val="8"/>
          <w:sz w:val="22"/>
        </w:rPr>
        <w:t> </w:t>
      </w:r>
      <w:r>
        <w:rPr>
          <w:sz w:val="22"/>
        </w:rPr>
        <w:t>č.</w:t>
      </w:r>
      <w:r>
        <w:rPr>
          <w:spacing w:val="7"/>
          <w:sz w:val="22"/>
        </w:rPr>
        <w:t> </w:t>
      </w:r>
      <w:r>
        <w:rPr>
          <w:spacing w:val="-5"/>
          <w:sz w:val="22"/>
        </w:rPr>
        <w:t>3.</w:t>
      </w:r>
    </w:p>
    <w:p>
      <w:pPr>
        <w:pStyle w:val="ListParagraph"/>
        <w:numPr>
          <w:ilvl w:val="2"/>
          <w:numId w:val="2"/>
        </w:numPr>
        <w:tabs>
          <w:tab w:pos="1345" w:val="left" w:leader="none"/>
          <w:tab w:pos="1359" w:val="left" w:leader="none"/>
        </w:tabs>
        <w:spacing w:line="240" w:lineRule="auto" w:before="121" w:after="0"/>
        <w:ind w:left="1359" w:right="637" w:hanging="721"/>
        <w:jc w:val="both"/>
        <w:rPr>
          <w:rFonts w:ascii="Arial MT" w:hAnsi="Arial MT"/>
          <w:sz w:val="22"/>
        </w:rPr>
      </w:pPr>
      <w:r>
        <w:rPr>
          <w:sz w:val="22"/>
        </w:rPr>
        <w:t>Ve druhé vrstvě přenosové soustavy JSVV se odbavení jednotlivých signálů uskutečňuje příslušným příkazem dle protokolu pro druhou vrstvu přenosové soustavy JSVV</w:t>
      </w:r>
      <w:r>
        <w:rPr>
          <w:rFonts w:ascii="Arial MT" w:hAnsi="Arial MT"/>
          <w:sz w:val="22"/>
        </w:rPr>
        <w:t>.</w:t>
      </w:r>
    </w:p>
    <w:p>
      <w:pPr>
        <w:pStyle w:val="ListParagraph"/>
        <w:numPr>
          <w:ilvl w:val="2"/>
          <w:numId w:val="2"/>
        </w:numPr>
        <w:tabs>
          <w:tab w:pos="1345" w:val="left" w:leader="none"/>
          <w:tab w:pos="1359" w:val="left" w:leader="none"/>
        </w:tabs>
        <w:spacing w:line="240" w:lineRule="auto" w:before="121" w:after="0"/>
        <w:ind w:left="1359" w:right="634" w:hanging="721"/>
        <w:jc w:val="both"/>
        <w:rPr>
          <w:rFonts w:ascii="Arial MT" w:hAnsi="Arial MT"/>
          <w:sz w:val="22"/>
        </w:rPr>
      </w:pPr>
      <w:r>
        <w:rPr>
          <w:rFonts w:ascii="Arial MT" w:hAnsi="Arial MT"/>
          <w:sz w:val="22"/>
        </w:rPr>
        <w:t>Kontrola</w:t>
      </w:r>
      <w:r>
        <w:rPr>
          <w:rFonts w:ascii="Arial MT" w:hAnsi="Arial MT"/>
          <w:spacing w:val="40"/>
          <w:sz w:val="22"/>
        </w:rPr>
        <w:t>  </w:t>
      </w:r>
      <w:r>
        <w:rPr>
          <w:rFonts w:ascii="Arial MT" w:hAnsi="Arial MT"/>
          <w:sz w:val="22"/>
        </w:rPr>
        <w:t>stavu</w:t>
      </w:r>
      <w:r>
        <w:rPr>
          <w:rFonts w:ascii="Arial MT" w:hAnsi="Arial MT"/>
          <w:spacing w:val="40"/>
          <w:sz w:val="22"/>
        </w:rPr>
        <w:t>  </w:t>
      </w:r>
      <w:r>
        <w:rPr>
          <w:rFonts w:ascii="Arial MT" w:hAnsi="Arial MT"/>
          <w:sz w:val="22"/>
        </w:rPr>
        <w:t>RS</w:t>
      </w:r>
      <w:r>
        <w:rPr>
          <w:rFonts w:ascii="Arial MT" w:hAnsi="Arial MT"/>
          <w:spacing w:val="40"/>
          <w:sz w:val="22"/>
        </w:rPr>
        <w:t>  </w:t>
      </w:r>
      <w:r>
        <w:rPr>
          <w:rFonts w:ascii="Arial MT" w:hAnsi="Arial MT"/>
          <w:sz w:val="22"/>
        </w:rPr>
        <w:t>se</w:t>
      </w:r>
      <w:r>
        <w:rPr>
          <w:rFonts w:ascii="Arial MT" w:hAnsi="Arial MT"/>
          <w:spacing w:val="40"/>
          <w:sz w:val="22"/>
        </w:rPr>
        <w:t>  </w:t>
      </w:r>
      <w:r>
        <w:rPr>
          <w:rFonts w:ascii="Arial MT" w:hAnsi="Arial MT"/>
          <w:sz w:val="22"/>
        </w:rPr>
        <w:t>v</w:t>
      </w:r>
      <w:r>
        <w:rPr>
          <w:rFonts w:ascii="Arial MT" w:hAnsi="Arial MT"/>
          <w:spacing w:val="40"/>
          <w:sz w:val="22"/>
        </w:rPr>
        <w:t>  </w:t>
      </w:r>
      <w:r>
        <w:rPr>
          <w:sz w:val="22"/>
        </w:rPr>
        <w:t>první</w:t>
      </w:r>
      <w:r>
        <w:rPr>
          <w:spacing w:val="40"/>
          <w:sz w:val="22"/>
        </w:rPr>
        <w:t>  </w:t>
      </w:r>
      <w:r>
        <w:rPr>
          <w:sz w:val="22"/>
        </w:rPr>
        <w:t>vrstvě</w:t>
      </w:r>
      <w:r>
        <w:rPr>
          <w:spacing w:val="40"/>
          <w:sz w:val="22"/>
        </w:rPr>
        <w:t>  </w:t>
      </w:r>
      <w:r>
        <w:rPr>
          <w:sz w:val="22"/>
        </w:rPr>
        <w:t>přenosové</w:t>
      </w:r>
      <w:r>
        <w:rPr>
          <w:spacing w:val="40"/>
          <w:sz w:val="22"/>
        </w:rPr>
        <w:t>  </w:t>
      </w:r>
      <w:r>
        <w:rPr>
          <w:sz w:val="22"/>
        </w:rPr>
        <w:t>soustavy</w:t>
      </w:r>
      <w:r>
        <w:rPr>
          <w:spacing w:val="40"/>
          <w:sz w:val="22"/>
        </w:rPr>
        <w:t>  </w:t>
      </w:r>
      <w:r>
        <w:rPr>
          <w:sz w:val="22"/>
        </w:rPr>
        <w:t>JSVV</w:t>
      </w:r>
      <w:r>
        <w:rPr>
          <w:spacing w:val="40"/>
          <w:sz w:val="22"/>
        </w:rPr>
        <w:t>  </w:t>
      </w:r>
      <w:r>
        <w:rPr>
          <w:sz w:val="22"/>
        </w:rPr>
        <w:t>uskutečňuje </w:t>
      </w:r>
      <w:r>
        <w:rPr>
          <w:rFonts w:ascii="Arial MT" w:hAnsi="Arial MT"/>
          <w:sz w:val="22"/>
        </w:rPr>
        <w:t>na </w:t>
      </w:r>
      <w:r>
        <w:rPr>
          <w:sz w:val="22"/>
        </w:rPr>
        <w:t>8. identifikační adrese KPPS kódem POCSAG funkce A. Ve druhé vrstvě přenosové </w:t>
      </w:r>
      <w:r>
        <w:rPr>
          <w:rFonts w:ascii="Arial MT" w:hAnsi="Arial MT"/>
          <w:sz w:val="22"/>
        </w:rPr>
        <w:t>soustavy JSVV </w:t>
      </w:r>
      <w:r>
        <w:rPr>
          <w:sz w:val="22"/>
        </w:rPr>
        <w:t>příkazem TEST KPV na kterékoliv adrese KPPS. V obou případech musí sepnout spínací kontakt relé na dobu max. 2,5 s</w:t>
      </w:r>
      <w:r>
        <w:rPr>
          <w:rFonts w:ascii="Arial MT" w:hAnsi="Arial MT"/>
          <w:sz w:val="22"/>
        </w:rPr>
        <w:t>ec.</w:t>
      </w:r>
    </w:p>
    <w:p>
      <w:pPr>
        <w:pStyle w:val="ListParagraph"/>
        <w:numPr>
          <w:ilvl w:val="2"/>
          <w:numId w:val="2"/>
        </w:numPr>
        <w:tabs>
          <w:tab w:pos="1345" w:val="left" w:leader="none"/>
          <w:tab w:pos="1347" w:val="left" w:leader="none"/>
        </w:tabs>
        <w:spacing w:line="244" w:lineRule="auto" w:before="119" w:after="0"/>
        <w:ind w:left="1347" w:right="637" w:hanging="709"/>
        <w:jc w:val="both"/>
        <w:rPr>
          <w:sz w:val="22"/>
        </w:rPr>
      </w:pPr>
      <w:r>
        <w:rPr>
          <w:sz w:val="22"/>
        </w:rPr>
        <w:t>Každý KPPS pro ovládání RS musí obsahovat ochranné prvky proti přepětí na vstupních/výstupních obvodech včetně napájecích obvodů.</w:t>
      </w:r>
    </w:p>
    <w:p>
      <w:pPr>
        <w:pStyle w:val="ListParagraph"/>
        <w:numPr>
          <w:ilvl w:val="2"/>
          <w:numId w:val="2"/>
        </w:numPr>
        <w:tabs>
          <w:tab w:pos="1345" w:val="left" w:leader="none"/>
          <w:tab w:pos="1347" w:val="left" w:leader="none"/>
        </w:tabs>
        <w:spacing w:line="240" w:lineRule="auto" w:before="114" w:after="0"/>
        <w:ind w:left="1347" w:right="639" w:hanging="709"/>
        <w:jc w:val="both"/>
        <w:rPr>
          <w:sz w:val="22"/>
        </w:rPr>
      </w:pPr>
      <w:r>
        <w:rPr>
          <w:sz w:val="22"/>
        </w:rPr>
        <w:t>Minimální hladina akustického tlaku varovného signálu generovaného elektrickou rotační sirénou pro připojení do JSVV musí dosahov</w:t>
      </w:r>
      <w:r>
        <w:rPr>
          <w:rFonts w:ascii="Arial MT" w:hAnsi="Arial MT"/>
          <w:sz w:val="22"/>
        </w:rPr>
        <w:t>at </w:t>
      </w:r>
      <w:r>
        <w:rPr>
          <w:sz w:val="22"/>
        </w:rPr>
        <w:t>minimálně </w:t>
      </w:r>
      <w:r>
        <w:rPr>
          <w:rFonts w:ascii="Arial MT" w:hAnsi="Arial MT"/>
          <w:sz w:val="22"/>
        </w:rPr>
        <w:t>90 dBA ve </w:t>
      </w:r>
      <w:r>
        <w:rPr>
          <w:sz w:val="22"/>
        </w:rPr>
        <w:t>vzdálenosti 30 m.</w:t>
      </w:r>
    </w:p>
    <w:p>
      <w:pPr>
        <w:pStyle w:val="ListParagraph"/>
        <w:spacing w:after="0" w:line="240" w:lineRule="auto"/>
        <w:jc w:val="both"/>
        <w:rPr>
          <w:sz w:val="22"/>
        </w:rPr>
        <w:sectPr>
          <w:pgSz w:w="11910" w:h="16840"/>
          <w:pgMar w:header="1084" w:footer="734" w:top="1440" w:bottom="920" w:left="566" w:right="566"/>
        </w:sectPr>
      </w:pPr>
    </w:p>
    <w:p>
      <w:pPr>
        <w:pStyle w:val="Heading2"/>
        <w:numPr>
          <w:ilvl w:val="1"/>
          <w:numId w:val="2"/>
        </w:numPr>
        <w:tabs>
          <w:tab w:pos="1345" w:val="left" w:leader="none"/>
        </w:tabs>
        <w:spacing w:line="240" w:lineRule="auto" w:before="225" w:after="0"/>
        <w:ind w:left="1345" w:right="0" w:hanging="707"/>
        <w:jc w:val="both"/>
      </w:pPr>
      <w:bookmarkStart w:name="_bookmark26" w:id="27"/>
      <w:bookmarkEnd w:id="27"/>
      <w:r>
        <w:rPr>
          <w:b w:val="0"/>
        </w:rPr>
      </w:r>
      <w:r>
        <w:rPr/>
        <w:t>Požadavky</w:t>
      </w:r>
      <w:r>
        <w:rPr>
          <w:spacing w:val="-7"/>
        </w:rPr>
        <w:t> </w:t>
      </w:r>
      <w:r>
        <w:rPr/>
        <w:t>na</w:t>
      </w:r>
      <w:r>
        <w:rPr>
          <w:spacing w:val="-6"/>
        </w:rPr>
        <w:t> </w:t>
      </w:r>
      <w:r>
        <w:rPr/>
        <w:t>koncové</w:t>
      </w:r>
      <w:r>
        <w:rPr>
          <w:spacing w:val="-6"/>
        </w:rPr>
        <w:t> </w:t>
      </w:r>
      <w:r>
        <w:rPr/>
        <w:t>prvky</w:t>
      </w:r>
      <w:r>
        <w:rPr>
          <w:spacing w:val="-6"/>
        </w:rPr>
        <w:t> </w:t>
      </w:r>
      <w:r>
        <w:rPr>
          <w:spacing w:val="-2"/>
        </w:rPr>
        <w:t>měření</w:t>
      </w:r>
    </w:p>
    <w:p>
      <w:pPr>
        <w:pStyle w:val="ListParagraph"/>
        <w:numPr>
          <w:ilvl w:val="2"/>
          <w:numId w:val="2"/>
        </w:numPr>
        <w:tabs>
          <w:tab w:pos="1357" w:val="left" w:leader="none"/>
          <w:tab w:pos="1359" w:val="left" w:leader="none"/>
        </w:tabs>
        <w:spacing w:line="244" w:lineRule="auto" w:before="121" w:after="0"/>
        <w:ind w:left="1359" w:right="633" w:hanging="721"/>
        <w:jc w:val="both"/>
        <w:rPr>
          <w:sz w:val="22"/>
        </w:rPr>
      </w:pPr>
      <w:r>
        <w:rPr>
          <w:sz w:val="22"/>
        </w:rPr>
        <w:t>KPM</w:t>
      </w:r>
      <w:r>
        <w:rPr>
          <w:spacing w:val="29"/>
          <w:sz w:val="22"/>
        </w:rPr>
        <w:t> </w:t>
      </w:r>
      <w:r>
        <w:rPr>
          <w:sz w:val="22"/>
        </w:rPr>
        <w:t>musí</w:t>
      </w:r>
      <w:r>
        <w:rPr>
          <w:spacing w:val="29"/>
          <w:sz w:val="22"/>
        </w:rPr>
        <w:t> </w:t>
      </w:r>
      <w:r>
        <w:rPr>
          <w:sz w:val="22"/>
        </w:rPr>
        <w:t>splňovat</w:t>
      </w:r>
      <w:r>
        <w:rPr>
          <w:spacing w:val="29"/>
          <w:sz w:val="22"/>
        </w:rPr>
        <w:t> </w:t>
      </w:r>
      <w:r>
        <w:rPr>
          <w:sz w:val="22"/>
        </w:rPr>
        <w:t>požadavky</w:t>
      </w:r>
      <w:r>
        <w:rPr>
          <w:spacing w:val="30"/>
          <w:sz w:val="22"/>
        </w:rPr>
        <w:t> </w:t>
      </w:r>
      <w:r>
        <w:rPr>
          <w:sz w:val="22"/>
        </w:rPr>
        <w:t>dle</w:t>
      </w:r>
      <w:r>
        <w:rPr>
          <w:spacing w:val="28"/>
          <w:sz w:val="22"/>
        </w:rPr>
        <w:t> </w:t>
      </w:r>
      <w:r>
        <w:rPr>
          <w:sz w:val="22"/>
        </w:rPr>
        <w:t>bodů</w:t>
      </w:r>
      <w:r>
        <w:rPr>
          <w:spacing w:val="27"/>
          <w:sz w:val="22"/>
        </w:rPr>
        <w:t> </w:t>
      </w:r>
      <w:r>
        <w:rPr>
          <w:sz w:val="22"/>
        </w:rPr>
        <w:t>3.,</w:t>
      </w:r>
      <w:r>
        <w:rPr>
          <w:spacing w:val="31"/>
          <w:sz w:val="22"/>
        </w:rPr>
        <w:t> </w:t>
      </w:r>
      <w:r>
        <w:rPr>
          <w:rFonts w:ascii="Arial MT" w:hAnsi="Arial MT"/>
          <w:sz w:val="22"/>
        </w:rPr>
        <w:t>5.2.</w:t>
      </w:r>
      <w:r>
        <w:rPr>
          <w:sz w:val="22"/>
        </w:rPr>
        <w:t>1.</w:t>
      </w:r>
      <w:r>
        <w:rPr>
          <w:spacing w:val="31"/>
          <w:sz w:val="22"/>
        </w:rPr>
        <w:t> </w:t>
      </w:r>
      <w:r>
        <w:rPr>
          <w:sz w:val="22"/>
        </w:rPr>
        <w:t>až</w:t>
      </w:r>
      <w:r>
        <w:rPr>
          <w:spacing w:val="28"/>
          <w:sz w:val="22"/>
        </w:rPr>
        <w:t> </w:t>
      </w:r>
      <w:r>
        <w:rPr>
          <w:sz w:val="22"/>
        </w:rPr>
        <w:t>5</w:t>
      </w:r>
      <w:r>
        <w:rPr>
          <w:rFonts w:ascii="Arial MT" w:hAnsi="Arial MT"/>
          <w:sz w:val="22"/>
        </w:rPr>
        <w:t>.2.4.,</w:t>
      </w:r>
      <w:r>
        <w:rPr>
          <w:rFonts w:ascii="Arial MT" w:hAnsi="Arial MT"/>
          <w:spacing w:val="27"/>
          <w:sz w:val="22"/>
        </w:rPr>
        <w:t> </w:t>
      </w:r>
      <w:r>
        <w:rPr>
          <w:rFonts w:ascii="Arial MT" w:hAnsi="Arial MT"/>
          <w:sz w:val="22"/>
        </w:rPr>
        <w:t>a</w:t>
      </w:r>
      <w:r>
        <w:rPr>
          <w:rFonts w:ascii="Arial MT" w:hAnsi="Arial MT"/>
          <w:spacing w:val="25"/>
          <w:sz w:val="22"/>
        </w:rPr>
        <w:t> </w:t>
      </w:r>
      <w:r>
        <w:rPr>
          <w:rFonts w:ascii="Arial MT" w:hAnsi="Arial MT"/>
          <w:sz w:val="22"/>
        </w:rPr>
        <w:t>5.2.7.</w:t>
      </w:r>
      <w:r>
        <w:rPr>
          <w:rFonts w:ascii="Arial MT" w:hAnsi="Arial MT"/>
          <w:spacing w:val="25"/>
          <w:sz w:val="22"/>
        </w:rPr>
        <w:t> </w:t>
      </w:r>
      <w:r>
        <w:rPr>
          <w:rFonts w:ascii="Arial MT" w:hAnsi="Arial MT"/>
          <w:sz w:val="22"/>
        </w:rPr>
        <w:t>tohoto</w:t>
      </w:r>
      <w:r>
        <w:rPr>
          <w:rFonts w:ascii="Arial MT" w:hAnsi="Arial MT"/>
          <w:spacing w:val="26"/>
          <w:sz w:val="22"/>
        </w:rPr>
        <w:t> </w:t>
      </w:r>
      <w:r>
        <w:rPr>
          <w:rFonts w:ascii="Arial MT" w:hAnsi="Arial MT"/>
          <w:sz w:val="22"/>
        </w:rPr>
        <w:t>dokumentu </w:t>
      </w:r>
      <w:r>
        <w:rPr>
          <w:sz w:val="22"/>
        </w:rPr>
        <w:t>a požadavky dále uvedené.</w:t>
      </w:r>
    </w:p>
    <w:p>
      <w:pPr>
        <w:pStyle w:val="ListParagraph"/>
        <w:numPr>
          <w:ilvl w:val="2"/>
          <w:numId w:val="2"/>
        </w:numPr>
        <w:tabs>
          <w:tab w:pos="1357" w:val="left" w:leader="none"/>
          <w:tab w:pos="1359" w:val="left" w:leader="none"/>
        </w:tabs>
        <w:spacing w:line="242" w:lineRule="auto" w:before="114" w:after="0"/>
        <w:ind w:left="1359" w:right="637" w:hanging="721"/>
        <w:jc w:val="both"/>
        <w:rPr>
          <w:sz w:val="22"/>
        </w:rPr>
      </w:pPr>
      <w:r>
        <w:rPr>
          <w:sz w:val="22"/>
        </w:rPr>
        <w:t>KPM se skládá minimálně z</w:t>
      </w:r>
      <w:r>
        <w:rPr>
          <w:rFonts w:ascii="Arial MT" w:hAnsi="Arial MT"/>
          <w:sz w:val="22"/>
        </w:rPr>
        <w:t>e </w:t>
      </w:r>
      <w:r>
        <w:rPr>
          <w:sz w:val="22"/>
        </w:rPr>
        <w:t>2 základních funkčních částí, které mohou být oddělitelné nebo plně integrované:</w:t>
      </w:r>
    </w:p>
    <w:p>
      <w:pPr>
        <w:pStyle w:val="ListParagraph"/>
        <w:numPr>
          <w:ilvl w:val="3"/>
          <w:numId w:val="2"/>
        </w:numPr>
        <w:tabs>
          <w:tab w:pos="2338" w:val="left" w:leader="none"/>
          <w:tab w:pos="2340" w:val="left" w:leader="none"/>
        </w:tabs>
        <w:spacing w:line="242" w:lineRule="auto" w:before="0" w:after="0"/>
        <w:ind w:left="2340" w:right="634" w:hanging="994"/>
        <w:jc w:val="both"/>
        <w:rPr>
          <w:sz w:val="22"/>
        </w:rPr>
      </w:pPr>
      <w:r>
        <w:rPr>
          <w:sz w:val="22"/>
        </w:rPr>
        <w:t>Měřící</w:t>
      </w:r>
      <w:r>
        <w:rPr>
          <w:spacing w:val="-3"/>
          <w:sz w:val="22"/>
        </w:rPr>
        <w:t> </w:t>
      </w:r>
      <w:r>
        <w:rPr>
          <w:sz w:val="22"/>
        </w:rPr>
        <w:t>senzor,</w:t>
      </w:r>
      <w:r>
        <w:rPr>
          <w:spacing w:val="-1"/>
          <w:sz w:val="22"/>
        </w:rPr>
        <w:t> </w:t>
      </w:r>
      <w:r>
        <w:rPr>
          <w:sz w:val="22"/>
        </w:rPr>
        <w:t>snímač</w:t>
      </w:r>
      <w:r>
        <w:rPr>
          <w:spacing w:val="-3"/>
          <w:sz w:val="22"/>
        </w:rPr>
        <w:t> </w:t>
      </w:r>
      <w:r>
        <w:rPr>
          <w:sz w:val="22"/>
        </w:rPr>
        <w:t>či</w:t>
      </w:r>
      <w:r>
        <w:rPr>
          <w:spacing w:val="-3"/>
          <w:sz w:val="22"/>
        </w:rPr>
        <w:t> </w:t>
      </w:r>
      <w:r>
        <w:rPr>
          <w:sz w:val="22"/>
        </w:rPr>
        <w:t>jiný</w:t>
      </w:r>
      <w:r>
        <w:rPr>
          <w:spacing w:val="-2"/>
          <w:sz w:val="22"/>
        </w:rPr>
        <w:t> </w:t>
      </w:r>
      <w:r>
        <w:rPr>
          <w:sz w:val="22"/>
        </w:rPr>
        <w:t>prvek,</w:t>
      </w:r>
      <w:r>
        <w:rPr>
          <w:spacing w:val="-1"/>
          <w:sz w:val="22"/>
        </w:rPr>
        <w:t> </w:t>
      </w:r>
      <w:r>
        <w:rPr>
          <w:sz w:val="22"/>
        </w:rPr>
        <w:t>který</w:t>
      </w:r>
      <w:r>
        <w:rPr>
          <w:spacing w:val="-4"/>
          <w:sz w:val="22"/>
        </w:rPr>
        <w:t> </w:t>
      </w:r>
      <w:r>
        <w:rPr>
          <w:sz w:val="22"/>
        </w:rPr>
        <w:t>měří</w:t>
      </w:r>
      <w:r>
        <w:rPr>
          <w:spacing w:val="-1"/>
          <w:sz w:val="22"/>
        </w:rPr>
        <w:t> </w:t>
      </w:r>
      <w:r>
        <w:rPr>
          <w:sz w:val="22"/>
        </w:rPr>
        <w:t>analogové</w:t>
      </w:r>
      <w:r>
        <w:rPr>
          <w:spacing w:val="-2"/>
          <w:sz w:val="22"/>
        </w:rPr>
        <w:t> </w:t>
      </w:r>
      <w:r>
        <w:rPr>
          <w:sz w:val="22"/>
        </w:rPr>
        <w:t>nebo</w:t>
      </w:r>
      <w:r>
        <w:rPr>
          <w:spacing w:val="-2"/>
          <w:sz w:val="22"/>
        </w:rPr>
        <w:t> </w:t>
      </w:r>
      <w:r>
        <w:rPr>
          <w:sz w:val="22"/>
        </w:rPr>
        <w:t>binární</w:t>
      </w:r>
      <w:r>
        <w:rPr>
          <w:spacing w:val="-1"/>
          <w:sz w:val="22"/>
        </w:rPr>
        <w:t> </w:t>
      </w:r>
      <w:r>
        <w:rPr>
          <w:sz w:val="22"/>
        </w:rPr>
        <w:t>informace monitorované veličiny.</w:t>
      </w:r>
    </w:p>
    <w:p>
      <w:pPr>
        <w:pStyle w:val="ListParagraph"/>
        <w:numPr>
          <w:ilvl w:val="3"/>
          <w:numId w:val="2"/>
        </w:numPr>
        <w:tabs>
          <w:tab w:pos="2338" w:val="left" w:leader="none"/>
          <w:tab w:pos="2340" w:val="left" w:leader="none"/>
        </w:tabs>
        <w:spacing w:line="240" w:lineRule="auto" w:before="0" w:after="0"/>
        <w:ind w:left="2340" w:right="634" w:hanging="994"/>
        <w:jc w:val="both"/>
        <w:rPr>
          <w:rFonts w:ascii="Arial MT" w:hAnsi="Arial MT"/>
          <w:sz w:val="21"/>
        </w:rPr>
      </w:pPr>
      <w:r>
        <w:rPr>
          <w:rFonts w:ascii="Arial MT" w:hAnsi="Arial MT"/>
          <w:sz w:val="22"/>
        </w:rPr>
        <w:t>Datalogger </w:t>
      </w:r>
      <w:r>
        <w:rPr>
          <w:color w:val="212121"/>
          <w:sz w:val="21"/>
        </w:rPr>
        <w:t>pro sběr</w:t>
      </w:r>
      <w:r>
        <w:rPr>
          <w:rFonts w:ascii="Arial MT" w:hAnsi="Arial MT"/>
          <w:color w:val="212121"/>
          <w:sz w:val="21"/>
        </w:rPr>
        <w:t>, </w:t>
      </w:r>
      <w:r>
        <w:rPr>
          <w:color w:val="212121"/>
          <w:sz w:val="21"/>
        </w:rPr>
        <w:t>ukládání a následné poskytování analogových a/nebo binárních informací. Jde o prostředníka (</w:t>
      </w:r>
      <w:r>
        <w:rPr>
          <w:sz w:val="21"/>
        </w:rPr>
        <w:t>rozhraní</w:t>
      </w:r>
      <w:r>
        <w:rPr>
          <w:rFonts w:ascii="Arial MT" w:hAnsi="Arial MT"/>
          <w:color w:val="212121"/>
          <w:sz w:val="21"/>
        </w:rPr>
        <w:t>) </w:t>
      </w:r>
      <w:r>
        <w:rPr>
          <w:color w:val="212121"/>
          <w:sz w:val="21"/>
        </w:rPr>
        <w:t>mezi snímacími </w:t>
      </w:r>
      <w:hyperlink r:id="rId9">
        <w:r>
          <w:rPr>
            <w:rFonts w:ascii="Arial MT" w:hAnsi="Arial MT"/>
            <w:sz w:val="21"/>
          </w:rPr>
          <w:t>senzory</w:t>
        </w:r>
      </w:hyperlink>
      <w:r>
        <w:rPr>
          <w:rFonts w:ascii="Arial MT" w:hAnsi="Arial MT"/>
          <w:sz w:val="21"/>
        </w:rPr>
        <w:t> </w:t>
      </w:r>
      <w:r>
        <w:rPr>
          <w:rFonts w:ascii="Arial MT" w:hAnsi="Arial MT"/>
          <w:color w:val="212121"/>
          <w:sz w:val="21"/>
        </w:rPr>
        <w:t>a KPPS </w:t>
      </w:r>
      <w:r>
        <w:rPr>
          <w:color w:val="212121"/>
          <w:sz w:val="21"/>
        </w:rPr>
        <w:t>druhé vrstvy přenosové soustavy JSVV</w:t>
      </w:r>
      <w:r>
        <w:rPr>
          <w:rFonts w:ascii="Arial MT" w:hAnsi="Arial MT"/>
          <w:color w:val="212121"/>
          <w:sz w:val="21"/>
        </w:rPr>
        <w:t>, </w:t>
      </w:r>
      <w:r>
        <w:rPr>
          <w:color w:val="212121"/>
          <w:sz w:val="21"/>
        </w:rPr>
        <w:t>nebo jde o zařízení zcela samostatně shromažďující naměřené údaje</w:t>
      </w:r>
      <w:r>
        <w:rPr>
          <w:rFonts w:ascii="Arial MT" w:hAnsi="Arial MT"/>
          <w:color w:val="212121"/>
          <w:sz w:val="21"/>
        </w:rPr>
        <w:t>.</w:t>
      </w:r>
    </w:p>
    <w:p>
      <w:pPr>
        <w:pStyle w:val="ListParagraph"/>
        <w:numPr>
          <w:ilvl w:val="2"/>
          <w:numId w:val="2"/>
        </w:numPr>
        <w:tabs>
          <w:tab w:pos="1357" w:val="left" w:leader="none"/>
          <w:tab w:pos="1359" w:val="left" w:leader="none"/>
        </w:tabs>
        <w:spacing w:line="242" w:lineRule="auto" w:before="118" w:after="0"/>
        <w:ind w:left="1359" w:right="633" w:hanging="721"/>
        <w:jc w:val="both"/>
        <w:rPr>
          <w:sz w:val="22"/>
        </w:rPr>
      </w:pPr>
      <w:r>
        <w:rPr>
          <w:sz w:val="22"/>
        </w:rPr>
        <w:t>KPM musí splňovat zákonné podmínky dle </w:t>
      </w:r>
      <w:r>
        <w:rPr>
          <w:rFonts w:ascii="Arial MT" w:hAnsi="Arial MT"/>
          <w:sz w:val="22"/>
        </w:rPr>
        <w:t>kapitoly 10 </w:t>
      </w:r>
      <w:r>
        <w:rPr>
          <w:sz w:val="22"/>
        </w:rPr>
        <w:t>a další technické podmínky, které definují</w:t>
      </w:r>
      <w:r>
        <w:rPr>
          <w:spacing w:val="22"/>
          <w:sz w:val="22"/>
        </w:rPr>
        <w:t> </w:t>
      </w:r>
      <w:r>
        <w:rPr>
          <w:sz w:val="22"/>
        </w:rPr>
        <w:t>parametry</w:t>
      </w:r>
      <w:r>
        <w:rPr>
          <w:spacing w:val="21"/>
          <w:sz w:val="22"/>
        </w:rPr>
        <w:t> </w:t>
      </w:r>
      <w:r>
        <w:rPr>
          <w:sz w:val="22"/>
        </w:rPr>
        <w:t>měřících</w:t>
      </w:r>
      <w:r>
        <w:rPr>
          <w:spacing w:val="23"/>
          <w:sz w:val="22"/>
        </w:rPr>
        <w:t> </w:t>
      </w:r>
      <w:r>
        <w:rPr>
          <w:sz w:val="22"/>
        </w:rPr>
        <w:t>zařízení</w:t>
      </w:r>
      <w:r>
        <w:rPr>
          <w:spacing w:val="22"/>
          <w:sz w:val="22"/>
        </w:rPr>
        <w:t> </w:t>
      </w:r>
      <w:r>
        <w:rPr>
          <w:sz w:val="22"/>
        </w:rPr>
        <w:t>a</w:t>
      </w:r>
      <w:r>
        <w:rPr>
          <w:spacing w:val="20"/>
          <w:sz w:val="22"/>
        </w:rPr>
        <w:t> </w:t>
      </w:r>
      <w:r>
        <w:rPr>
          <w:sz w:val="22"/>
        </w:rPr>
        <w:t>vztahují</w:t>
      </w:r>
      <w:r>
        <w:rPr>
          <w:spacing w:val="22"/>
          <w:sz w:val="22"/>
        </w:rPr>
        <w:t> </w:t>
      </w:r>
      <w:r>
        <w:rPr>
          <w:sz w:val="22"/>
        </w:rPr>
        <w:t>se</w:t>
      </w:r>
      <w:r>
        <w:rPr>
          <w:spacing w:val="20"/>
          <w:sz w:val="22"/>
        </w:rPr>
        <w:t> </w:t>
      </w:r>
      <w:r>
        <w:rPr>
          <w:sz w:val="22"/>
        </w:rPr>
        <w:t>ke</w:t>
      </w:r>
      <w:r>
        <w:rPr>
          <w:spacing w:val="20"/>
          <w:sz w:val="22"/>
        </w:rPr>
        <w:t> </w:t>
      </w:r>
      <w:r>
        <w:rPr>
          <w:sz w:val="22"/>
        </w:rPr>
        <w:t>konkrétním</w:t>
      </w:r>
      <w:r>
        <w:rPr>
          <w:spacing w:val="22"/>
          <w:sz w:val="22"/>
        </w:rPr>
        <w:t> </w:t>
      </w:r>
      <w:r>
        <w:rPr>
          <w:sz w:val="22"/>
        </w:rPr>
        <w:t>typům</w:t>
      </w:r>
      <w:r>
        <w:rPr>
          <w:spacing w:val="19"/>
          <w:sz w:val="22"/>
        </w:rPr>
        <w:t> </w:t>
      </w:r>
      <w:r>
        <w:rPr>
          <w:sz w:val="22"/>
        </w:rPr>
        <w:t>měřících</w:t>
      </w:r>
      <w:r>
        <w:rPr>
          <w:spacing w:val="20"/>
          <w:sz w:val="22"/>
        </w:rPr>
        <w:t> </w:t>
      </w:r>
      <w:r>
        <w:rPr>
          <w:sz w:val="22"/>
        </w:rPr>
        <w:t>zařízení </w:t>
      </w:r>
      <w:r>
        <w:rPr>
          <w:rFonts w:ascii="Arial MT" w:hAnsi="Arial MT"/>
          <w:sz w:val="22"/>
        </w:rPr>
        <w:t>s </w:t>
      </w:r>
      <w:r>
        <w:rPr>
          <w:sz w:val="22"/>
        </w:rPr>
        <w:t>ohledem na monitorovanou veličinu.</w:t>
      </w:r>
    </w:p>
    <w:p>
      <w:pPr>
        <w:pStyle w:val="ListParagraph"/>
        <w:numPr>
          <w:ilvl w:val="2"/>
          <w:numId w:val="2"/>
        </w:numPr>
        <w:tabs>
          <w:tab w:pos="1357" w:val="left" w:leader="none"/>
          <w:tab w:pos="1359" w:val="left" w:leader="none"/>
        </w:tabs>
        <w:spacing w:line="242" w:lineRule="auto" w:before="117" w:after="0"/>
        <w:ind w:left="1359" w:right="635" w:hanging="721"/>
        <w:jc w:val="both"/>
        <w:rPr>
          <w:sz w:val="22"/>
        </w:rPr>
      </w:pPr>
      <w:r>
        <w:rPr>
          <w:sz w:val="22"/>
        </w:rPr>
        <w:t>Měřenými veličin</w:t>
      </w:r>
      <w:r>
        <w:rPr>
          <w:rFonts w:ascii="Arial MT" w:hAnsi="Arial MT"/>
          <w:sz w:val="22"/>
        </w:rPr>
        <w:t>ami jsou </w:t>
      </w:r>
      <w:r>
        <w:rPr>
          <w:sz w:val="22"/>
        </w:rPr>
        <w:t>různé veličiny prostředí</w:t>
      </w:r>
      <w:r>
        <w:rPr>
          <w:rFonts w:ascii="Arial MT" w:hAnsi="Arial MT"/>
          <w:sz w:val="22"/>
        </w:rPr>
        <w:t>. Jejich m</w:t>
      </w:r>
      <w:r>
        <w:rPr>
          <w:sz w:val="22"/>
        </w:rPr>
        <w:t>ěření probíhá neustále a KPM musí být připraveno poskytnout poslední naměřené hodnoty.</w:t>
      </w:r>
    </w:p>
    <w:p>
      <w:pPr>
        <w:pStyle w:val="ListParagraph"/>
        <w:numPr>
          <w:ilvl w:val="2"/>
          <w:numId w:val="2"/>
        </w:numPr>
        <w:tabs>
          <w:tab w:pos="1357" w:val="left" w:leader="none"/>
        </w:tabs>
        <w:spacing w:line="240" w:lineRule="auto" w:before="122" w:after="0"/>
        <w:ind w:left="1357" w:right="0" w:hanging="719"/>
        <w:jc w:val="both"/>
        <w:rPr>
          <w:rFonts w:ascii="Arial MT" w:hAnsi="Arial MT"/>
          <w:sz w:val="22"/>
        </w:rPr>
      </w:pPr>
      <w:r>
        <w:rPr>
          <w:sz w:val="22"/>
        </w:rPr>
        <w:t>KPM</w:t>
      </w:r>
      <w:r>
        <w:rPr>
          <w:spacing w:val="-3"/>
          <w:sz w:val="22"/>
        </w:rPr>
        <w:t> </w:t>
      </w:r>
      <w:r>
        <w:rPr>
          <w:sz w:val="22"/>
        </w:rPr>
        <w:t>musí</w:t>
      </w:r>
      <w:r>
        <w:rPr>
          <w:spacing w:val="-2"/>
          <w:sz w:val="22"/>
        </w:rPr>
        <w:t> </w:t>
      </w:r>
      <w:r>
        <w:rPr>
          <w:sz w:val="22"/>
        </w:rPr>
        <w:t>rozlišovat</w:t>
      </w:r>
      <w:r>
        <w:rPr>
          <w:spacing w:val="-2"/>
          <w:sz w:val="22"/>
        </w:rPr>
        <w:t> </w:t>
      </w:r>
      <w:r>
        <w:rPr>
          <w:sz w:val="22"/>
        </w:rPr>
        <w:t>minimálně</w:t>
      </w:r>
      <w:r>
        <w:rPr>
          <w:spacing w:val="-1"/>
          <w:sz w:val="22"/>
        </w:rPr>
        <w:t> </w:t>
      </w:r>
      <w:r>
        <w:rPr>
          <w:sz w:val="22"/>
        </w:rPr>
        <w:t>tyto</w:t>
      </w:r>
      <w:r>
        <w:rPr>
          <w:spacing w:val="-1"/>
          <w:sz w:val="22"/>
        </w:rPr>
        <w:t> </w:t>
      </w:r>
      <w:r>
        <w:rPr>
          <w:sz w:val="22"/>
        </w:rPr>
        <w:t>základní stavy</w:t>
      </w:r>
      <w:r>
        <w:rPr>
          <w:spacing w:val="-2"/>
          <w:sz w:val="22"/>
        </w:rPr>
        <w:t> měření</w:t>
      </w:r>
      <w:r>
        <w:rPr>
          <w:rFonts w:ascii="Arial MT" w:hAnsi="Arial MT"/>
          <w:spacing w:val="-2"/>
          <w:sz w:val="22"/>
        </w:rPr>
        <w:t>:</w:t>
      </w:r>
    </w:p>
    <w:p>
      <w:pPr>
        <w:pStyle w:val="ListParagraph"/>
        <w:numPr>
          <w:ilvl w:val="3"/>
          <w:numId w:val="2"/>
        </w:numPr>
        <w:tabs>
          <w:tab w:pos="2340" w:val="left" w:leader="none"/>
        </w:tabs>
        <w:spacing w:line="240" w:lineRule="auto" w:before="8" w:after="0"/>
        <w:ind w:left="2340" w:right="0" w:hanging="993"/>
        <w:jc w:val="left"/>
        <w:rPr>
          <w:sz w:val="22"/>
        </w:rPr>
      </w:pPr>
      <w:r>
        <w:rPr>
          <w:rFonts w:ascii="Arial MT" w:hAnsi="Arial MT"/>
          <w:sz w:val="22"/>
        </w:rPr>
        <w:t>k</w:t>
      </w:r>
      <w:r>
        <w:rPr>
          <w:sz w:val="22"/>
        </w:rPr>
        <w:t>lidový stav</w:t>
      </w:r>
      <w:r>
        <w:rPr>
          <w:spacing w:val="-1"/>
          <w:sz w:val="22"/>
        </w:rPr>
        <w:t> </w:t>
      </w:r>
      <w:r>
        <w:rPr>
          <w:sz w:val="22"/>
        </w:rPr>
        <w:t>(hodnoty</w:t>
      </w:r>
      <w:r>
        <w:rPr>
          <w:spacing w:val="-1"/>
          <w:sz w:val="22"/>
        </w:rPr>
        <w:t> </w:t>
      </w:r>
      <w:r>
        <w:rPr>
          <w:sz w:val="22"/>
        </w:rPr>
        <w:t>měření v</w:t>
      </w:r>
      <w:r>
        <w:rPr>
          <w:spacing w:val="3"/>
          <w:sz w:val="22"/>
        </w:rPr>
        <w:t> </w:t>
      </w:r>
      <w:r>
        <w:rPr>
          <w:spacing w:val="-2"/>
          <w:sz w:val="22"/>
        </w:rPr>
        <w:t>normě),</w:t>
      </w:r>
    </w:p>
    <w:p>
      <w:pPr>
        <w:pStyle w:val="ListParagraph"/>
        <w:numPr>
          <w:ilvl w:val="3"/>
          <w:numId w:val="2"/>
        </w:numPr>
        <w:tabs>
          <w:tab w:pos="2340" w:val="left" w:leader="none"/>
        </w:tabs>
        <w:spacing w:line="240" w:lineRule="auto" w:before="11" w:after="0"/>
        <w:ind w:left="2340" w:right="0" w:hanging="993"/>
        <w:jc w:val="left"/>
        <w:rPr>
          <w:sz w:val="22"/>
        </w:rPr>
      </w:pPr>
      <w:r>
        <w:rPr>
          <w:sz w:val="22"/>
        </w:rPr>
        <w:t>horní limit</w:t>
      </w:r>
      <w:r>
        <w:rPr>
          <w:spacing w:val="3"/>
          <w:sz w:val="22"/>
        </w:rPr>
        <w:t> </w:t>
      </w:r>
      <w:r>
        <w:rPr>
          <w:spacing w:val="-2"/>
          <w:sz w:val="22"/>
        </w:rPr>
        <w:t>nebezpečí,</w:t>
      </w:r>
    </w:p>
    <w:p>
      <w:pPr>
        <w:pStyle w:val="ListParagraph"/>
        <w:numPr>
          <w:ilvl w:val="3"/>
          <w:numId w:val="2"/>
        </w:numPr>
        <w:tabs>
          <w:tab w:pos="2340" w:val="left" w:leader="none"/>
        </w:tabs>
        <w:spacing w:line="240" w:lineRule="auto" w:before="11" w:after="0"/>
        <w:ind w:left="2340" w:right="0" w:hanging="993"/>
        <w:jc w:val="left"/>
        <w:rPr>
          <w:rFonts w:ascii="Arial MT" w:hAnsi="Arial MT"/>
          <w:sz w:val="22"/>
        </w:rPr>
      </w:pPr>
      <w:r>
        <w:rPr>
          <w:rFonts w:ascii="Arial MT" w:hAnsi="Arial MT"/>
          <w:sz w:val="22"/>
        </w:rPr>
        <w:t>hor</w:t>
      </w:r>
      <w:r>
        <w:rPr>
          <w:sz w:val="22"/>
        </w:rPr>
        <w:t>ní limit</w:t>
      </w:r>
      <w:r>
        <w:rPr>
          <w:spacing w:val="3"/>
          <w:sz w:val="22"/>
        </w:rPr>
        <w:t> </w:t>
      </w:r>
      <w:r>
        <w:rPr>
          <w:spacing w:val="-2"/>
          <w:sz w:val="22"/>
        </w:rPr>
        <w:t>varování</w:t>
      </w:r>
      <w:r>
        <w:rPr>
          <w:rFonts w:ascii="Arial MT" w:hAnsi="Arial MT"/>
          <w:spacing w:val="-2"/>
          <w:sz w:val="22"/>
        </w:rPr>
        <w:t>,</w:t>
      </w:r>
    </w:p>
    <w:p>
      <w:pPr>
        <w:pStyle w:val="ListParagraph"/>
        <w:numPr>
          <w:ilvl w:val="3"/>
          <w:numId w:val="2"/>
        </w:numPr>
        <w:tabs>
          <w:tab w:pos="2340" w:val="left" w:leader="none"/>
        </w:tabs>
        <w:spacing w:line="240" w:lineRule="auto" w:before="9" w:after="0"/>
        <w:ind w:left="2340" w:right="0" w:hanging="993"/>
        <w:jc w:val="left"/>
        <w:rPr>
          <w:rFonts w:ascii="Arial MT" w:hAnsi="Arial MT"/>
          <w:sz w:val="22"/>
        </w:rPr>
      </w:pPr>
      <w:r>
        <w:rPr>
          <w:sz w:val="22"/>
        </w:rPr>
        <w:t>spodní</w:t>
      </w:r>
      <w:r>
        <w:rPr>
          <w:spacing w:val="1"/>
          <w:sz w:val="22"/>
        </w:rPr>
        <w:t> </w:t>
      </w:r>
      <w:r>
        <w:rPr>
          <w:sz w:val="22"/>
        </w:rPr>
        <w:t>limit</w:t>
      </w:r>
      <w:r>
        <w:rPr>
          <w:spacing w:val="1"/>
          <w:sz w:val="22"/>
        </w:rPr>
        <w:t> </w:t>
      </w:r>
      <w:r>
        <w:rPr>
          <w:spacing w:val="-2"/>
          <w:sz w:val="22"/>
        </w:rPr>
        <w:t>nebezpečí</w:t>
      </w:r>
      <w:r>
        <w:rPr>
          <w:rFonts w:ascii="Arial MT" w:hAnsi="Arial MT"/>
          <w:spacing w:val="-2"/>
          <w:sz w:val="22"/>
        </w:rPr>
        <w:t>,</w:t>
      </w:r>
    </w:p>
    <w:p>
      <w:pPr>
        <w:pStyle w:val="ListParagraph"/>
        <w:numPr>
          <w:ilvl w:val="3"/>
          <w:numId w:val="2"/>
        </w:numPr>
        <w:tabs>
          <w:tab w:pos="2340" w:val="left" w:leader="none"/>
        </w:tabs>
        <w:spacing w:line="240" w:lineRule="auto" w:before="9" w:after="0"/>
        <w:ind w:left="2340" w:right="0" w:hanging="993"/>
        <w:jc w:val="left"/>
        <w:rPr>
          <w:sz w:val="22"/>
        </w:rPr>
      </w:pPr>
      <w:r>
        <w:rPr>
          <w:sz w:val="22"/>
        </w:rPr>
        <w:t>spodní</w:t>
      </w:r>
      <w:r>
        <w:rPr>
          <w:spacing w:val="1"/>
          <w:sz w:val="22"/>
        </w:rPr>
        <w:t> </w:t>
      </w:r>
      <w:r>
        <w:rPr>
          <w:sz w:val="22"/>
        </w:rPr>
        <w:t>limit </w:t>
      </w:r>
      <w:r>
        <w:rPr>
          <w:spacing w:val="-2"/>
          <w:sz w:val="22"/>
        </w:rPr>
        <w:t>varování.</w:t>
      </w:r>
    </w:p>
    <w:p>
      <w:pPr>
        <w:pStyle w:val="ListParagraph"/>
        <w:numPr>
          <w:ilvl w:val="2"/>
          <w:numId w:val="2"/>
        </w:numPr>
        <w:tabs>
          <w:tab w:pos="1357" w:val="left" w:leader="none"/>
          <w:tab w:pos="1359" w:val="left" w:leader="none"/>
        </w:tabs>
        <w:spacing w:line="240" w:lineRule="auto" w:before="119" w:after="0"/>
        <w:ind w:left="1359" w:right="631" w:hanging="721"/>
        <w:jc w:val="both"/>
        <w:rPr>
          <w:sz w:val="22"/>
        </w:rPr>
      </w:pPr>
      <w:r>
        <w:rPr>
          <w:sz w:val="22"/>
        </w:rPr>
        <w:t>Každé zaznamenané překročení definované </w:t>
      </w:r>
      <w:r>
        <w:rPr>
          <w:rFonts w:ascii="Arial MT" w:hAnsi="Arial MT"/>
          <w:sz w:val="22"/>
        </w:rPr>
        <w:t>hodnoty </w:t>
      </w:r>
      <w:r>
        <w:rPr>
          <w:sz w:val="22"/>
        </w:rPr>
        <w:t>některého ze základních limitů veličiny monitoringu prostředí musí být uloženo do paměti KPM a </w:t>
      </w:r>
      <w:r>
        <w:rPr>
          <w:rFonts w:ascii="Arial MT" w:hAnsi="Arial MT"/>
          <w:sz w:val="22"/>
        </w:rPr>
        <w:t>v</w:t>
      </w:r>
      <w:r>
        <w:rPr>
          <w:rFonts w:ascii="Arial MT" w:hAnsi="Arial MT"/>
          <w:spacing w:val="-3"/>
          <w:sz w:val="22"/>
        </w:rPr>
        <w:t> </w:t>
      </w:r>
      <w:r>
        <w:rPr>
          <w:sz w:val="22"/>
        </w:rPr>
        <w:t>rámci periodi</w:t>
      </w:r>
      <w:r>
        <w:rPr>
          <w:rFonts w:ascii="Arial MT" w:hAnsi="Arial MT"/>
          <w:sz w:val="22"/>
        </w:rPr>
        <w:t>c</w:t>
      </w:r>
      <w:r>
        <w:rPr>
          <w:sz w:val="22"/>
        </w:rPr>
        <w:t>kého </w:t>
      </w:r>
      <w:r>
        <w:rPr>
          <w:rFonts w:ascii="Arial MT" w:hAnsi="Arial MT"/>
          <w:sz w:val="22"/>
        </w:rPr>
        <w:t>dotazu nebo automaticky</w:t>
      </w:r>
      <w:r>
        <w:rPr>
          <w:sz w:val="22"/>
        </w:rPr>
        <w:t>, nejpozději do 10 s</w:t>
      </w:r>
      <w:r>
        <w:rPr>
          <w:rFonts w:ascii="Arial MT" w:hAnsi="Arial MT"/>
          <w:sz w:val="22"/>
        </w:rPr>
        <w:t>ec. </w:t>
      </w:r>
      <w:r>
        <w:rPr>
          <w:sz w:val="22"/>
        </w:rPr>
        <w:t>od jeho zjištění, předáno </w:t>
      </w:r>
      <w:r>
        <w:rPr>
          <w:rFonts w:ascii="Arial MT" w:hAnsi="Arial MT"/>
          <w:sz w:val="22"/>
        </w:rPr>
        <w:t>KPPS </w:t>
      </w:r>
      <w:r>
        <w:rPr>
          <w:sz w:val="22"/>
        </w:rPr>
        <w:t>druhé vrstvy</w:t>
      </w:r>
      <w:r>
        <w:rPr>
          <w:spacing w:val="-8"/>
          <w:sz w:val="22"/>
        </w:rPr>
        <w:t> </w:t>
      </w:r>
      <w:r>
        <w:rPr>
          <w:sz w:val="22"/>
        </w:rPr>
        <w:t>přenosové</w:t>
      </w:r>
      <w:r>
        <w:rPr>
          <w:spacing w:val="-9"/>
          <w:sz w:val="22"/>
        </w:rPr>
        <w:t> </w:t>
      </w:r>
      <w:r>
        <w:rPr>
          <w:sz w:val="22"/>
        </w:rPr>
        <w:t>soustavy</w:t>
      </w:r>
      <w:r>
        <w:rPr>
          <w:spacing w:val="-8"/>
          <w:sz w:val="22"/>
        </w:rPr>
        <w:t> </w:t>
      </w:r>
      <w:r>
        <w:rPr>
          <w:sz w:val="22"/>
        </w:rPr>
        <w:t>JSVV,</w:t>
      </w:r>
      <w:r>
        <w:rPr>
          <w:spacing w:val="-7"/>
          <w:sz w:val="22"/>
        </w:rPr>
        <w:t> </w:t>
      </w:r>
      <w:r>
        <w:rPr>
          <w:sz w:val="22"/>
        </w:rPr>
        <w:t>který</w:t>
      </w:r>
      <w:r>
        <w:rPr>
          <w:spacing w:val="-10"/>
          <w:sz w:val="22"/>
        </w:rPr>
        <w:t> </w:t>
      </w:r>
      <w:r>
        <w:rPr>
          <w:sz w:val="22"/>
        </w:rPr>
        <w:t>je</w:t>
      </w:r>
      <w:r>
        <w:rPr>
          <w:spacing w:val="-11"/>
          <w:sz w:val="22"/>
        </w:rPr>
        <w:t> </w:t>
      </w:r>
      <w:r>
        <w:rPr>
          <w:sz w:val="22"/>
        </w:rPr>
        <w:t>cestou</w:t>
      </w:r>
      <w:r>
        <w:rPr>
          <w:spacing w:val="-11"/>
          <w:sz w:val="22"/>
        </w:rPr>
        <w:t> </w:t>
      </w:r>
      <w:r>
        <w:rPr>
          <w:sz w:val="22"/>
        </w:rPr>
        <w:t>JSVV</w:t>
      </w:r>
      <w:r>
        <w:rPr>
          <w:spacing w:val="-9"/>
          <w:sz w:val="22"/>
        </w:rPr>
        <w:t> </w:t>
      </w:r>
      <w:r>
        <w:rPr>
          <w:sz w:val="22"/>
        </w:rPr>
        <w:t>zašle</w:t>
      </w:r>
      <w:r>
        <w:rPr>
          <w:spacing w:val="-7"/>
          <w:sz w:val="22"/>
        </w:rPr>
        <w:t> </w:t>
      </w:r>
      <w:r>
        <w:rPr>
          <w:rFonts w:ascii="Arial MT" w:hAnsi="Arial MT"/>
          <w:sz w:val="22"/>
        </w:rPr>
        <w:t>na</w:t>
      </w:r>
      <w:r>
        <w:rPr>
          <w:rFonts w:ascii="Arial MT" w:hAnsi="Arial MT"/>
          <w:spacing w:val="-12"/>
          <w:sz w:val="22"/>
        </w:rPr>
        <w:t> </w:t>
      </w:r>
      <w:r>
        <w:rPr>
          <w:rFonts w:ascii="Arial MT" w:hAnsi="Arial MT"/>
          <w:sz w:val="22"/>
        </w:rPr>
        <w:t>VyC</w:t>
      </w:r>
      <w:r>
        <w:rPr>
          <w:rFonts w:ascii="Arial MT" w:hAnsi="Arial MT"/>
          <w:spacing w:val="-12"/>
          <w:sz w:val="22"/>
        </w:rPr>
        <w:t> </w:t>
      </w:r>
      <w:r>
        <w:rPr>
          <w:sz w:val="22"/>
        </w:rPr>
        <w:t>II.</w:t>
      </w:r>
      <w:r>
        <w:rPr>
          <w:spacing w:val="-7"/>
          <w:sz w:val="22"/>
        </w:rPr>
        <w:t> </w:t>
      </w:r>
      <w:r>
        <w:rPr>
          <w:sz w:val="22"/>
        </w:rPr>
        <w:t>úrovně,</w:t>
      </w:r>
      <w:r>
        <w:rPr>
          <w:spacing w:val="-7"/>
          <w:sz w:val="22"/>
        </w:rPr>
        <w:t> </w:t>
      </w:r>
      <w:r>
        <w:rPr>
          <w:sz w:val="22"/>
        </w:rPr>
        <w:t>které</w:t>
      </w:r>
      <w:r>
        <w:rPr>
          <w:spacing w:val="-9"/>
          <w:sz w:val="22"/>
        </w:rPr>
        <w:t> </w:t>
      </w:r>
      <w:r>
        <w:rPr>
          <w:sz w:val="22"/>
        </w:rPr>
        <w:t>přijetí této informace automaticky potvrdí. Obsluha na VyC II. úrovně rozhodne o dalším postupu </w:t>
      </w:r>
      <w:r>
        <w:rPr>
          <w:rFonts w:ascii="Arial MT" w:hAnsi="Arial MT"/>
          <w:sz w:val="22"/>
        </w:rPr>
        <w:t>v </w:t>
      </w:r>
      <w:r>
        <w:rPr>
          <w:sz w:val="22"/>
        </w:rPr>
        <w:t>dané věci.</w:t>
      </w:r>
    </w:p>
    <w:p>
      <w:pPr>
        <w:pStyle w:val="ListParagraph"/>
        <w:numPr>
          <w:ilvl w:val="2"/>
          <w:numId w:val="2"/>
        </w:numPr>
        <w:tabs>
          <w:tab w:pos="1357" w:val="left" w:leader="none"/>
          <w:tab w:pos="1359" w:val="left" w:leader="none"/>
        </w:tabs>
        <w:spacing w:line="240" w:lineRule="auto" w:before="125" w:after="0"/>
        <w:ind w:left="1359" w:right="633" w:hanging="721"/>
        <w:jc w:val="both"/>
        <w:rPr>
          <w:rFonts w:ascii="Arial MT" w:hAnsi="Arial MT"/>
          <w:sz w:val="22"/>
        </w:rPr>
      </w:pPr>
      <w:r>
        <w:rPr>
          <w:rFonts w:ascii="Arial MT" w:hAnsi="Arial MT"/>
          <w:sz w:val="22"/>
        </w:rPr>
        <w:t>KPPS </w:t>
      </w:r>
      <w:r>
        <w:rPr>
          <w:sz w:val="22"/>
        </w:rPr>
        <w:t>připojený</w:t>
      </w:r>
      <w:r>
        <w:rPr>
          <w:spacing w:val="16"/>
          <w:sz w:val="22"/>
        </w:rPr>
        <w:t> </w:t>
      </w:r>
      <w:r>
        <w:rPr>
          <w:sz w:val="22"/>
        </w:rPr>
        <w:t>ke KPM musí</w:t>
      </w:r>
      <w:r>
        <w:rPr>
          <w:spacing w:val="19"/>
          <w:sz w:val="22"/>
        </w:rPr>
        <w:t> </w:t>
      </w:r>
      <w:r>
        <w:rPr>
          <w:sz w:val="22"/>
        </w:rPr>
        <w:t>neprodleně </w:t>
      </w:r>
      <w:r>
        <w:rPr>
          <w:rFonts w:ascii="Arial MT" w:hAnsi="Arial MT"/>
          <w:sz w:val="22"/>
        </w:rPr>
        <w:t>automaticky na VyC </w:t>
      </w:r>
      <w:r>
        <w:rPr>
          <w:sz w:val="22"/>
        </w:rPr>
        <w:t>II úrovně </w:t>
      </w:r>
      <w:r>
        <w:rPr>
          <w:rFonts w:ascii="Arial MT" w:hAnsi="Arial MT"/>
          <w:sz w:val="22"/>
        </w:rPr>
        <w:t>zaslat informaci</w:t>
      </w:r>
      <w:r>
        <w:rPr>
          <w:rFonts w:ascii="Arial MT" w:hAnsi="Arial MT"/>
          <w:spacing w:val="40"/>
          <w:sz w:val="22"/>
        </w:rPr>
        <w:t> </w:t>
      </w:r>
      <w:r>
        <w:rPr>
          <w:rFonts w:ascii="Arial MT" w:hAnsi="Arial MT"/>
          <w:sz w:val="22"/>
        </w:rPr>
        <w:t>o od</w:t>
      </w:r>
      <w:r>
        <w:rPr>
          <w:sz w:val="22"/>
        </w:rPr>
        <w:t>povědi </w:t>
      </w:r>
      <w:r>
        <w:rPr>
          <w:rFonts w:ascii="Arial MT" w:hAnsi="Arial MT"/>
          <w:sz w:val="22"/>
        </w:rPr>
        <w:t>KPM na dotaz</w:t>
      </w:r>
      <w:r>
        <w:rPr>
          <w:sz w:val="22"/>
        </w:rPr>
        <w:t>, který bude obsahovat informaci </w:t>
      </w:r>
      <w:r>
        <w:rPr>
          <w:rFonts w:ascii="Arial MT" w:hAnsi="Arial MT"/>
          <w:sz w:val="22"/>
        </w:rPr>
        <w:t>o:</w:t>
      </w:r>
    </w:p>
    <w:p>
      <w:pPr>
        <w:pStyle w:val="ListParagraph"/>
        <w:numPr>
          <w:ilvl w:val="3"/>
          <w:numId w:val="2"/>
        </w:numPr>
        <w:tabs>
          <w:tab w:pos="2340" w:val="left" w:leader="none"/>
          <w:tab w:pos="3582" w:val="left" w:leader="none"/>
          <w:tab w:pos="7452" w:val="left" w:leader="none"/>
          <w:tab w:pos="8705" w:val="left" w:leader="none"/>
        </w:tabs>
        <w:spacing w:line="244" w:lineRule="auto" w:before="0" w:after="0"/>
        <w:ind w:left="2340" w:right="634" w:hanging="994"/>
        <w:jc w:val="left"/>
        <w:rPr>
          <w:sz w:val="22"/>
        </w:rPr>
      </w:pPr>
      <w:r>
        <w:rPr>
          <w:spacing w:val="-2"/>
          <w:sz w:val="22"/>
        </w:rPr>
        <w:t>překročení</w:t>
      </w:r>
      <w:r>
        <w:rPr>
          <w:sz w:val="22"/>
        </w:rPr>
        <w:tab/>
        <w:t>definované</w:t>
      </w:r>
      <w:r>
        <w:rPr>
          <w:spacing w:val="80"/>
          <w:sz w:val="22"/>
        </w:rPr>
        <w:t> </w:t>
      </w:r>
      <w:r>
        <w:rPr>
          <w:rFonts w:ascii="Arial MT" w:hAnsi="Arial MT"/>
          <w:sz w:val="22"/>
        </w:rPr>
        <w:t>hodnoty</w:t>
      </w:r>
      <w:r>
        <w:rPr>
          <w:rFonts w:ascii="Arial MT" w:hAnsi="Arial MT"/>
          <w:spacing w:val="80"/>
          <w:sz w:val="22"/>
        </w:rPr>
        <w:t> </w:t>
      </w:r>
      <w:r>
        <w:rPr>
          <w:sz w:val="22"/>
        </w:rPr>
        <w:t>některého</w:t>
      </w:r>
      <w:r>
        <w:rPr>
          <w:spacing w:val="80"/>
          <w:sz w:val="22"/>
        </w:rPr>
        <w:t> </w:t>
      </w:r>
      <w:r>
        <w:rPr>
          <w:sz w:val="22"/>
        </w:rPr>
        <w:t>ze</w:t>
        <w:tab/>
      </w:r>
      <w:r>
        <w:rPr>
          <w:spacing w:val="-2"/>
          <w:sz w:val="22"/>
        </w:rPr>
        <w:t>základních</w:t>
      </w:r>
      <w:r>
        <w:rPr>
          <w:sz w:val="22"/>
        </w:rPr>
        <w:tab/>
        <w:t>limitů</w:t>
      </w:r>
      <w:r>
        <w:rPr>
          <w:spacing w:val="80"/>
          <w:sz w:val="22"/>
        </w:rPr>
        <w:t> </w:t>
      </w:r>
      <w:r>
        <w:rPr>
          <w:sz w:val="22"/>
        </w:rPr>
        <w:t>veličiny monitoringu prostředí,</w:t>
      </w:r>
    </w:p>
    <w:p>
      <w:pPr>
        <w:pStyle w:val="ListParagraph"/>
        <w:numPr>
          <w:ilvl w:val="3"/>
          <w:numId w:val="2"/>
        </w:numPr>
        <w:tabs>
          <w:tab w:pos="2340" w:val="left" w:leader="none"/>
        </w:tabs>
        <w:spacing w:line="247" w:lineRule="exact" w:before="0" w:after="0"/>
        <w:ind w:left="2340" w:right="0" w:hanging="993"/>
        <w:jc w:val="left"/>
        <w:rPr>
          <w:rFonts w:ascii="Arial MT" w:hAnsi="Arial MT"/>
          <w:sz w:val="22"/>
        </w:rPr>
      </w:pPr>
      <w:r>
        <w:rPr>
          <w:sz w:val="22"/>
        </w:rPr>
        <w:t>nedostatečné</w:t>
      </w:r>
      <w:r>
        <w:rPr>
          <w:spacing w:val="-9"/>
          <w:sz w:val="22"/>
        </w:rPr>
        <w:t> </w:t>
      </w:r>
      <w:r>
        <w:rPr>
          <w:sz w:val="22"/>
        </w:rPr>
        <w:t>kapacitě</w:t>
      </w:r>
      <w:r>
        <w:rPr>
          <w:spacing w:val="-7"/>
          <w:sz w:val="22"/>
        </w:rPr>
        <w:t> </w:t>
      </w:r>
      <w:r>
        <w:rPr>
          <w:spacing w:val="-2"/>
          <w:sz w:val="22"/>
        </w:rPr>
        <w:t>akumulátoru</w:t>
      </w:r>
      <w:r>
        <w:rPr>
          <w:rFonts w:ascii="Arial MT" w:hAnsi="Arial MT"/>
          <w:spacing w:val="-2"/>
          <w:sz w:val="22"/>
        </w:rPr>
        <w:t>,</w:t>
      </w:r>
    </w:p>
    <w:p>
      <w:pPr>
        <w:pStyle w:val="ListParagraph"/>
        <w:numPr>
          <w:ilvl w:val="3"/>
          <w:numId w:val="2"/>
        </w:numPr>
        <w:tabs>
          <w:tab w:pos="2340" w:val="left" w:leader="none"/>
        </w:tabs>
        <w:spacing w:line="240" w:lineRule="auto" w:before="0" w:after="0"/>
        <w:ind w:left="2340" w:right="0" w:hanging="993"/>
        <w:jc w:val="left"/>
        <w:rPr>
          <w:sz w:val="22"/>
        </w:rPr>
      </w:pPr>
      <w:r>
        <w:rPr>
          <w:sz w:val="22"/>
        </w:rPr>
        <w:t>otevření</w:t>
      </w:r>
      <w:r>
        <w:rPr>
          <w:spacing w:val="9"/>
          <w:sz w:val="22"/>
        </w:rPr>
        <w:t> </w:t>
      </w:r>
      <w:r>
        <w:rPr>
          <w:sz w:val="22"/>
        </w:rPr>
        <w:t>skříně</w:t>
      </w:r>
      <w:r>
        <w:rPr>
          <w:spacing w:val="9"/>
          <w:sz w:val="22"/>
        </w:rPr>
        <w:t> </w:t>
      </w:r>
      <w:r>
        <w:rPr>
          <w:spacing w:val="-4"/>
          <w:sz w:val="22"/>
        </w:rPr>
        <w:t>KPM.</w:t>
      </w:r>
    </w:p>
    <w:p>
      <w:pPr>
        <w:pStyle w:val="ListParagraph"/>
        <w:numPr>
          <w:ilvl w:val="2"/>
          <w:numId w:val="2"/>
        </w:numPr>
        <w:tabs>
          <w:tab w:pos="1357" w:val="left" w:leader="none"/>
          <w:tab w:pos="1359" w:val="left" w:leader="none"/>
        </w:tabs>
        <w:spacing w:line="240" w:lineRule="auto" w:before="119" w:after="0"/>
        <w:ind w:left="1359" w:right="635" w:hanging="721"/>
        <w:jc w:val="both"/>
        <w:rPr>
          <w:rFonts w:ascii="Arial MT" w:hAnsi="Arial MT"/>
          <w:sz w:val="22"/>
        </w:rPr>
      </w:pPr>
      <w:r>
        <w:rPr>
          <w:sz w:val="22"/>
        </w:rPr>
        <w:t>KPM musí na stanovené rozhraní KPPS druhé vrstvy přenosové soustavy JSVV předávat </w:t>
      </w:r>
      <w:r>
        <w:rPr>
          <w:rFonts w:ascii="Arial MT" w:hAnsi="Arial MT"/>
          <w:sz w:val="22"/>
        </w:rPr>
        <w:t>na jeho dotaz, nebo v</w:t>
      </w:r>
      <w:r>
        <w:rPr>
          <w:rFonts w:ascii="Arial MT" w:hAnsi="Arial MT"/>
          <w:spacing w:val="-1"/>
          <w:sz w:val="22"/>
        </w:rPr>
        <w:t> </w:t>
      </w:r>
      <w:r>
        <w:rPr>
          <w:sz w:val="22"/>
        </w:rPr>
        <w:t>případě zjištění překročení limitu veličiny monitoringu prostředí dle </w:t>
      </w:r>
      <w:r>
        <w:rPr>
          <w:rFonts w:ascii="Arial MT" w:hAnsi="Arial MT"/>
          <w:sz w:val="22"/>
        </w:rPr>
        <w:t>bodu 5.9.6., informace o:</w:t>
      </w:r>
    </w:p>
    <w:p>
      <w:pPr>
        <w:pStyle w:val="ListParagraph"/>
        <w:numPr>
          <w:ilvl w:val="3"/>
          <w:numId w:val="2"/>
        </w:numPr>
        <w:tabs>
          <w:tab w:pos="2340" w:val="left" w:leader="none"/>
        </w:tabs>
        <w:spacing w:line="240" w:lineRule="auto" w:before="42" w:after="0"/>
        <w:ind w:left="2340" w:right="0" w:hanging="993"/>
        <w:jc w:val="left"/>
        <w:rPr>
          <w:rFonts w:ascii="Arial MT"/>
          <w:sz w:val="22"/>
        </w:rPr>
      </w:pPr>
      <w:r>
        <w:rPr>
          <w:rFonts w:ascii="Arial MT"/>
          <w:sz w:val="22"/>
        </w:rPr>
        <w:t>Stavu</w:t>
      </w:r>
      <w:r>
        <w:rPr>
          <w:rFonts w:ascii="Arial MT"/>
          <w:spacing w:val="-2"/>
          <w:sz w:val="22"/>
        </w:rPr>
        <w:t> </w:t>
      </w:r>
      <w:r>
        <w:rPr>
          <w:rFonts w:ascii="Arial MT"/>
          <w:spacing w:val="-4"/>
          <w:sz w:val="22"/>
        </w:rPr>
        <w:t>KPM:</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rFonts w:ascii="Arial MT" w:hAnsi="Arial MT"/>
          <w:sz w:val="22"/>
        </w:rPr>
        <w:t>S</w:t>
      </w:r>
      <w:r>
        <w:rPr>
          <w:sz w:val="22"/>
        </w:rPr>
        <w:t>kříň</w:t>
      </w:r>
      <w:r>
        <w:rPr>
          <w:spacing w:val="13"/>
          <w:sz w:val="22"/>
        </w:rPr>
        <w:t> </w:t>
      </w:r>
      <w:r>
        <w:rPr>
          <w:sz w:val="22"/>
        </w:rPr>
        <w:t>řídící</w:t>
      </w:r>
      <w:r>
        <w:rPr>
          <w:spacing w:val="18"/>
          <w:sz w:val="22"/>
        </w:rPr>
        <w:t> </w:t>
      </w:r>
      <w:r>
        <w:rPr>
          <w:sz w:val="22"/>
        </w:rPr>
        <w:t>elektroniky</w:t>
      </w:r>
      <w:r>
        <w:rPr>
          <w:spacing w:val="15"/>
          <w:sz w:val="22"/>
        </w:rPr>
        <w:t> </w:t>
      </w:r>
      <w:r>
        <w:rPr>
          <w:sz w:val="22"/>
        </w:rPr>
        <w:t>–</w:t>
      </w:r>
      <w:r>
        <w:rPr>
          <w:spacing w:val="14"/>
          <w:sz w:val="22"/>
        </w:rPr>
        <w:t> </w:t>
      </w:r>
      <w:r>
        <w:rPr>
          <w:sz w:val="22"/>
        </w:rPr>
        <w:t>zavřena</w:t>
      </w:r>
      <w:r>
        <w:rPr>
          <w:spacing w:val="13"/>
          <w:sz w:val="22"/>
        </w:rPr>
        <w:t> </w:t>
      </w:r>
      <w:r>
        <w:rPr>
          <w:sz w:val="22"/>
        </w:rPr>
        <w:t>/</w:t>
      </w:r>
      <w:r>
        <w:rPr>
          <w:spacing w:val="18"/>
          <w:sz w:val="22"/>
        </w:rPr>
        <w:t> </w:t>
      </w:r>
      <w:r>
        <w:rPr>
          <w:spacing w:val="-2"/>
          <w:sz w:val="22"/>
        </w:rPr>
        <w:t>otevřena</w:t>
      </w:r>
      <w:r>
        <w:rPr>
          <w:rFonts w:ascii="Arial MT" w:hAnsi="Arial MT"/>
          <w:spacing w:val="-2"/>
          <w:sz w:val="22"/>
        </w:rPr>
        <w:t>.</w:t>
      </w:r>
    </w:p>
    <w:p>
      <w:pPr>
        <w:pStyle w:val="ListParagraph"/>
        <w:numPr>
          <w:ilvl w:val="4"/>
          <w:numId w:val="2"/>
        </w:numPr>
        <w:tabs>
          <w:tab w:pos="3474" w:val="left" w:leader="none"/>
        </w:tabs>
        <w:spacing w:line="240" w:lineRule="auto" w:before="7" w:after="0"/>
        <w:ind w:left="3474" w:right="0" w:hanging="1134"/>
        <w:jc w:val="left"/>
        <w:rPr>
          <w:sz w:val="22"/>
        </w:rPr>
      </w:pPr>
      <w:r>
        <w:rPr>
          <w:sz w:val="22"/>
        </w:rPr>
        <w:t>Kapacita</w:t>
      </w:r>
      <w:r>
        <w:rPr>
          <w:spacing w:val="9"/>
          <w:sz w:val="22"/>
        </w:rPr>
        <w:t> </w:t>
      </w:r>
      <w:r>
        <w:rPr>
          <w:sz w:val="22"/>
        </w:rPr>
        <w:t>akumulátoru</w:t>
      </w:r>
      <w:r>
        <w:rPr>
          <w:spacing w:val="9"/>
          <w:sz w:val="22"/>
        </w:rPr>
        <w:t> </w:t>
      </w:r>
      <w:r>
        <w:rPr>
          <w:sz w:val="22"/>
        </w:rPr>
        <w:t>–</w:t>
      </w:r>
      <w:r>
        <w:rPr>
          <w:spacing w:val="9"/>
          <w:sz w:val="22"/>
        </w:rPr>
        <w:t> </w:t>
      </w:r>
      <w:r>
        <w:rPr>
          <w:rFonts w:ascii="Arial MT" w:hAnsi="Arial MT"/>
          <w:sz w:val="22"/>
        </w:rPr>
        <w:t>OK</w:t>
      </w:r>
      <w:r>
        <w:rPr>
          <w:rFonts w:ascii="Arial MT" w:hAnsi="Arial MT"/>
          <w:spacing w:val="6"/>
          <w:sz w:val="22"/>
        </w:rPr>
        <w:t> </w:t>
      </w:r>
      <w:r>
        <w:rPr>
          <w:sz w:val="22"/>
        </w:rPr>
        <w:t>/</w:t>
      </w:r>
      <w:r>
        <w:rPr>
          <w:spacing w:val="12"/>
          <w:sz w:val="22"/>
        </w:rPr>
        <w:t> </w:t>
      </w:r>
      <w:r>
        <w:rPr>
          <w:spacing w:val="-2"/>
          <w:sz w:val="22"/>
        </w:rPr>
        <w:t>nedostatečná.</w:t>
      </w:r>
    </w:p>
    <w:p>
      <w:pPr>
        <w:pStyle w:val="ListParagraph"/>
        <w:numPr>
          <w:ilvl w:val="4"/>
          <w:numId w:val="2"/>
        </w:numPr>
        <w:tabs>
          <w:tab w:pos="3474" w:val="left" w:leader="none"/>
        </w:tabs>
        <w:spacing w:line="240" w:lineRule="auto" w:before="2" w:after="0"/>
        <w:ind w:left="3474" w:right="0" w:hanging="1134"/>
        <w:jc w:val="left"/>
        <w:rPr>
          <w:rFonts w:ascii="Arial MT" w:hAnsi="Arial MT"/>
          <w:sz w:val="22"/>
        </w:rPr>
      </w:pPr>
      <w:r>
        <w:rPr>
          <w:sz w:val="22"/>
        </w:rPr>
        <w:t>Napájení</w:t>
      </w:r>
      <w:r>
        <w:rPr>
          <w:spacing w:val="8"/>
          <w:sz w:val="22"/>
        </w:rPr>
        <w:t> </w:t>
      </w:r>
      <w:r>
        <w:rPr>
          <w:sz w:val="22"/>
        </w:rPr>
        <w:t>z</w:t>
      </w:r>
      <w:r>
        <w:rPr>
          <w:spacing w:val="9"/>
          <w:sz w:val="22"/>
        </w:rPr>
        <w:t> </w:t>
      </w:r>
      <w:r>
        <w:rPr>
          <w:sz w:val="22"/>
        </w:rPr>
        <w:t>elektrorozvodné</w:t>
      </w:r>
      <w:r>
        <w:rPr>
          <w:spacing w:val="9"/>
          <w:sz w:val="22"/>
        </w:rPr>
        <w:t> </w:t>
      </w:r>
      <w:r>
        <w:rPr>
          <w:sz w:val="22"/>
        </w:rPr>
        <w:t>sítě</w:t>
      </w:r>
      <w:r>
        <w:rPr>
          <w:spacing w:val="11"/>
          <w:sz w:val="22"/>
        </w:rPr>
        <w:t> </w:t>
      </w:r>
      <w:r>
        <w:rPr>
          <w:sz w:val="22"/>
        </w:rPr>
        <w:t>–</w:t>
      </w:r>
      <w:r>
        <w:rPr>
          <w:spacing w:val="4"/>
          <w:sz w:val="22"/>
        </w:rPr>
        <w:t> </w:t>
      </w:r>
      <w:r>
        <w:rPr>
          <w:rFonts w:ascii="Arial MT" w:hAnsi="Arial MT"/>
          <w:sz w:val="22"/>
        </w:rPr>
        <w:t>OK</w:t>
      </w:r>
      <w:r>
        <w:rPr>
          <w:rFonts w:ascii="Arial MT" w:hAnsi="Arial MT"/>
          <w:spacing w:val="6"/>
          <w:sz w:val="22"/>
        </w:rPr>
        <w:t> </w:t>
      </w:r>
      <w:r>
        <w:rPr>
          <w:rFonts w:ascii="Arial MT" w:hAnsi="Arial MT"/>
          <w:sz w:val="22"/>
        </w:rPr>
        <w:t>/</w:t>
      </w:r>
      <w:r>
        <w:rPr>
          <w:rFonts w:ascii="Arial MT" w:hAnsi="Arial MT"/>
          <w:spacing w:val="3"/>
          <w:sz w:val="22"/>
        </w:rPr>
        <w:t> </w:t>
      </w:r>
      <w:r>
        <w:rPr>
          <w:rFonts w:ascii="Arial MT" w:hAnsi="Arial MT"/>
          <w:sz w:val="22"/>
        </w:rPr>
        <w:t>mimo</w:t>
      </w:r>
      <w:r>
        <w:rPr>
          <w:rFonts w:ascii="Arial MT" w:hAnsi="Arial MT"/>
          <w:spacing w:val="6"/>
          <w:sz w:val="22"/>
        </w:rPr>
        <w:t> </w:t>
      </w:r>
      <w:r>
        <w:rPr>
          <w:rFonts w:ascii="Arial MT" w:hAnsi="Arial MT"/>
          <w:spacing w:val="-2"/>
          <w:sz w:val="22"/>
        </w:rPr>
        <w:t>provoz.</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rFonts w:ascii="Arial MT" w:hAnsi="Arial MT"/>
          <w:sz w:val="22"/>
        </w:rPr>
        <w:t>ID</w:t>
      </w:r>
      <w:r>
        <w:rPr>
          <w:rFonts w:ascii="Arial MT" w:hAnsi="Arial MT"/>
          <w:spacing w:val="-1"/>
          <w:sz w:val="22"/>
        </w:rPr>
        <w:t> </w:t>
      </w:r>
      <w:r>
        <w:rPr>
          <w:rFonts w:ascii="Arial MT" w:hAnsi="Arial MT"/>
          <w:sz w:val="22"/>
        </w:rPr>
        <w:t>senzoru</w:t>
      </w:r>
      <w:r>
        <w:rPr>
          <w:rFonts w:ascii="Arial MT" w:hAnsi="Arial MT"/>
          <w:spacing w:val="-3"/>
          <w:sz w:val="22"/>
        </w:rPr>
        <w:t> </w:t>
      </w:r>
      <w:r>
        <w:rPr>
          <w:rFonts w:ascii="Arial MT" w:hAnsi="Arial MT"/>
          <w:sz w:val="22"/>
        </w:rPr>
        <w:t>(</w:t>
      </w:r>
      <w:r>
        <w:rPr>
          <w:sz w:val="22"/>
        </w:rPr>
        <w:t>pro případ</w:t>
      </w:r>
      <w:r>
        <w:rPr>
          <w:spacing w:val="1"/>
          <w:sz w:val="22"/>
        </w:rPr>
        <w:t> </w:t>
      </w:r>
      <w:r>
        <w:rPr>
          <w:sz w:val="22"/>
        </w:rPr>
        <w:t>připojení</w:t>
      </w:r>
      <w:r>
        <w:rPr>
          <w:spacing w:val="1"/>
          <w:sz w:val="22"/>
        </w:rPr>
        <w:t> </w:t>
      </w:r>
      <w:r>
        <w:rPr>
          <w:sz w:val="22"/>
        </w:rPr>
        <w:t>více</w:t>
      </w:r>
      <w:r>
        <w:rPr>
          <w:spacing w:val="1"/>
          <w:sz w:val="22"/>
        </w:rPr>
        <w:t> </w:t>
      </w:r>
      <w:r>
        <w:rPr>
          <w:sz w:val="22"/>
        </w:rPr>
        <w:t>čidel</w:t>
      </w:r>
      <w:r>
        <w:rPr>
          <w:spacing w:val="2"/>
          <w:sz w:val="22"/>
        </w:rPr>
        <w:t> </w:t>
      </w:r>
      <w:r>
        <w:rPr>
          <w:rFonts w:ascii="Arial MT" w:hAnsi="Arial MT"/>
          <w:sz w:val="22"/>
        </w:rPr>
        <w:t>k</w:t>
      </w:r>
      <w:r>
        <w:rPr>
          <w:rFonts w:ascii="Arial MT" w:hAnsi="Arial MT"/>
          <w:spacing w:val="-5"/>
          <w:sz w:val="22"/>
        </w:rPr>
        <w:t> </w:t>
      </w:r>
      <w:r>
        <w:rPr>
          <w:rFonts w:ascii="Arial MT" w:hAnsi="Arial MT"/>
          <w:sz w:val="22"/>
        </w:rPr>
        <w:t>jednomu </w:t>
      </w:r>
      <w:r>
        <w:rPr>
          <w:rFonts w:ascii="Arial MT" w:hAnsi="Arial MT"/>
          <w:spacing w:val="-2"/>
          <w:sz w:val="22"/>
        </w:rPr>
        <w:t>KPM).</w:t>
      </w:r>
    </w:p>
    <w:p>
      <w:pPr>
        <w:pStyle w:val="ListParagraph"/>
        <w:numPr>
          <w:ilvl w:val="4"/>
          <w:numId w:val="2"/>
        </w:numPr>
        <w:tabs>
          <w:tab w:pos="3474" w:val="left" w:leader="none"/>
        </w:tabs>
        <w:spacing w:line="252" w:lineRule="exact" w:before="8" w:after="0"/>
        <w:ind w:left="3474" w:right="0" w:hanging="1134"/>
        <w:jc w:val="left"/>
        <w:rPr>
          <w:sz w:val="22"/>
        </w:rPr>
      </w:pPr>
      <w:r>
        <w:rPr>
          <w:sz w:val="22"/>
        </w:rPr>
        <w:t>Stav</w:t>
      </w:r>
      <w:r>
        <w:rPr>
          <w:spacing w:val="-5"/>
          <w:sz w:val="22"/>
        </w:rPr>
        <w:t> </w:t>
      </w:r>
      <w:r>
        <w:rPr>
          <w:sz w:val="22"/>
        </w:rPr>
        <w:t>monitoringu</w:t>
      </w:r>
      <w:r>
        <w:rPr>
          <w:spacing w:val="-6"/>
          <w:sz w:val="22"/>
        </w:rPr>
        <w:t> </w:t>
      </w:r>
      <w:r>
        <w:rPr>
          <w:spacing w:val="-2"/>
          <w:sz w:val="22"/>
        </w:rPr>
        <w:t>prostředí</w:t>
      </w:r>
    </w:p>
    <w:p>
      <w:pPr>
        <w:pStyle w:val="ListParagraph"/>
        <w:numPr>
          <w:ilvl w:val="5"/>
          <w:numId w:val="2"/>
        </w:numPr>
        <w:tabs>
          <w:tab w:pos="4747" w:val="left" w:leader="none"/>
        </w:tabs>
        <w:spacing w:line="240" w:lineRule="auto" w:before="0" w:after="0"/>
        <w:ind w:left="3474" w:right="3892" w:firstLine="0"/>
        <w:jc w:val="left"/>
        <w:rPr>
          <w:sz w:val="22"/>
        </w:rPr>
      </w:pPr>
      <w:r>
        <w:rPr>
          <w:sz w:val="22"/>
        </w:rPr>
        <w:t>Klidový stav</w:t>
      </w:r>
      <w:r>
        <w:rPr>
          <w:rFonts w:ascii="Arial MT" w:hAnsi="Arial MT"/>
          <w:sz w:val="22"/>
        </w:rPr>
        <w:t>. 5.9.8.1.5.2.</w:t>
      </w:r>
      <w:r>
        <w:rPr>
          <w:rFonts w:ascii="Arial MT" w:hAnsi="Arial MT"/>
          <w:spacing w:val="80"/>
          <w:sz w:val="22"/>
        </w:rPr>
        <w:t> </w:t>
      </w:r>
      <w:r>
        <w:rPr>
          <w:sz w:val="22"/>
        </w:rPr>
        <w:t>Horní limit</w:t>
      </w:r>
      <w:r>
        <w:rPr>
          <w:spacing w:val="-1"/>
          <w:sz w:val="22"/>
        </w:rPr>
        <w:t> </w:t>
      </w:r>
      <w:r>
        <w:rPr>
          <w:sz w:val="22"/>
        </w:rPr>
        <w:t>nebezpečí. </w:t>
      </w:r>
      <w:r>
        <w:rPr>
          <w:rFonts w:ascii="Arial MT" w:hAnsi="Arial MT"/>
          <w:sz w:val="22"/>
        </w:rPr>
        <w:t>5.9.8.1.5.3.</w:t>
      </w:r>
      <w:r>
        <w:rPr>
          <w:rFonts w:ascii="Arial MT" w:hAnsi="Arial MT"/>
          <w:spacing w:val="80"/>
          <w:sz w:val="22"/>
        </w:rPr>
        <w:t> </w:t>
      </w:r>
      <w:r>
        <w:rPr>
          <w:sz w:val="22"/>
        </w:rPr>
        <w:t>Horní limit varování. </w:t>
      </w:r>
      <w:r>
        <w:rPr>
          <w:rFonts w:ascii="Arial MT" w:hAnsi="Arial MT"/>
          <w:sz w:val="22"/>
        </w:rPr>
        <w:t>5.9.8.1.5.4.</w:t>
      </w:r>
      <w:r>
        <w:rPr>
          <w:rFonts w:ascii="Arial MT" w:hAnsi="Arial MT"/>
          <w:spacing w:val="80"/>
          <w:sz w:val="22"/>
        </w:rPr>
        <w:t> </w:t>
      </w:r>
      <w:r>
        <w:rPr>
          <w:sz w:val="22"/>
        </w:rPr>
        <w:t>Dolní limit nebezpečí. </w:t>
      </w:r>
      <w:r>
        <w:rPr>
          <w:rFonts w:ascii="Arial MT" w:hAnsi="Arial MT"/>
          <w:sz w:val="22"/>
        </w:rPr>
        <w:t>5.9.8.1.5.5.</w:t>
      </w:r>
      <w:r>
        <w:rPr>
          <w:rFonts w:ascii="Arial MT" w:hAnsi="Arial MT"/>
          <w:spacing w:val="80"/>
          <w:sz w:val="22"/>
        </w:rPr>
        <w:t> </w:t>
      </w:r>
      <w:r>
        <w:rPr>
          <w:sz w:val="22"/>
        </w:rPr>
        <w:t>Dolní limit varování. </w:t>
      </w:r>
      <w:r>
        <w:rPr>
          <w:rFonts w:ascii="Arial MT" w:hAnsi="Arial MT"/>
          <w:sz w:val="22"/>
        </w:rPr>
        <w:t>5.9.8.1.5.6.</w:t>
      </w:r>
      <w:r>
        <w:rPr>
          <w:rFonts w:ascii="Arial MT" w:hAnsi="Arial MT"/>
          <w:spacing w:val="80"/>
          <w:sz w:val="22"/>
        </w:rPr>
        <w:t> </w:t>
      </w:r>
      <w:r>
        <w:rPr>
          <w:sz w:val="22"/>
        </w:rPr>
        <w:t>Probíhá měření.</w:t>
      </w:r>
    </w:p>
    <w:p>
      <w:pPr>
        <w:pStyle w:val="ListParagraph"/>
        <w:spacing w:after="0" w:line="240" w:lineRule="auto"/>
        <w:jc w:val="left"/>
        <w:rPr>
          <w:sz w:val="22"/>
        </w:rPr>
        <w:sectPr>
          <w:pgSz w:w="11910" w:h="16840"/>
          <w:pgMar w:header="1084" w:footer="734" w:top="1440" w:bottom="920" w:left="566" w:right="566"/>
        </w:sectPr>
      </w:pPr>
    </w:p>
    <w:p>
      <w:pPr>
        <w:pStyle w:val="BodyText"/>
        <w:spacing w:before="229"/>
        <w:ind w:left="3474"/>
        <w:rPr>
          <w:rFonts w:ascii="Arial MT"/>
        </w:rPr>
      </w:pPr>
      <w:r>
        <w:rPr>
          <w:rFonts w:ascii="Arial MT"/>
        </w:rPr>
        <w:t>5.9.8.1.5.7.</w:t>
      </w:r>
      <w:r>
        <w:rPr>
          <w:rFonts w:ascii="Arial MT"/>
          <w:spacing w:val="76"/>
          <w:w w:val="150"/>
        </w:rPr>
        <w:t> </w:t>
      </w:r>
      <w:r>
        <w:rPr>
          <w:rFonts w:ascii="Arial MT"/>
          <w:spacing w:val="-2"/>
        </w:rPr>
        <w:t>Porucha.</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rFonts w:ascii="Arial MT" w:hAnsi="Arial MT"/>
          <w:sz w:val="22"/>
        </w:rPr>
        <w:t>Typ</w:t>
      </w:r>
      <w:r>
        <w:rPr>
          <w:rFonts w:ascii="Arial MT" w:hAnsi="Arial MT"/>
          <w:spacing w:val="-4"/>
          <w:sz w:val="22"/>
        </w:rPr>
        <w:t> </w:t>
      </w:r>
      <w:r>
        <w:rPr>
          <w:sz w:val="22"/>
        </w:rPr>
        <w:t>odesílaných</w:t>
      </w:r>
      <w:r>
        <w:rPr>
          <w:spacing w:val="-2"/>
          <w:sz w:val="22"/>
        </w:rPr>
        <w:t> </w:t>
      </w:r>
      <w:r>
        <w:rPr>
          <w:sz w:val="22"/>
        </w:rPr>
        <w:t>dat</w:t>
      </w:r>
      <w:r>
        <w:rPr>
          <w:spacing w:val="-1"/>
          <w:sz w:val="22"/>
        </w:rPr>
        <w:t> </w:t>
      </w:r>
      <w:r>
        <w:rPr>
          <w:sz w:val="22"/>
        </w:rPr>
        <w:t>(datový</w:t>
      </w:r>
      <w:r>
        <w:rPr>
          <w:spacing w:val="-1"/>
          <w:sz w:val="22"/>
        </w:rPr>
        <w:t> </w:t>
      </w:r>
      <w:r>
        <w:rPr>
          <w:spacing w:val="-2"/>
          <w:sz w:val="22"/>
        </w:rPr>
        <w:t>formát)</w:t>
      </w:r>
      <w:r>
        <w:rPr>
          <w:rFonts w:ascii="Arial MT" w:hAnsi="Arial MT"/>
          <w:spacing w:val="-2"/>
          <w:sz w:val="22"/>
        </w:rPr>
        <w:t>.</w:t>
      </w:r>
    </w:p>
    <w:p>
      <w:pPr>
        <w:pStyle w:val="ListParagraph"/>
        <w:numPr>
          <w:ilvl w:val="4"/>
          <w:numId w:val="2"/>
        </w:numPr>
        <w:tabs>
          <w:tab w:pos="3474" w:val="left" w:leader="none"/>
        </w:tabs>
        <w:spacing w:line="240" w:lineRule="auto" w:before="8" w:after="0"/>
        <w:ind w:left="3474" w:right="0" w:hanging="1134"/>
        <w:jc w:val="left"/>
        <w:rPr>
          <w:sz w:val="22"/>
        </w:rPr>
      </w:pPr>
      <w:r>
        <w:rPr>
          <w:sz w:val="22"/>
        </w:rPr>
        <w:t>Data</w:t>
      </w:r>
      <w:r>
        <w:rPr>
          <w:spacing w:val="-3"/>
          <w:sz w:val="22"/>
        </w:rPr>
        <w:t> </w:t>
      </w:r>
      <w:r>
        <w:rPr>
          <w:spacing w:val="-2"/>
          <w:sz w:val="22"/>
        </w:rPr>
        <w:t>měření.</w:t>
      </w:r>
    </w:p>
    <w:p>
      <w:pPr>
        <w:pStyle w:val="ListParagraph"/>
        <w:numPr>
          <w:ilvl w:val="4"/>
          <w:numId w:val="2"/>
        </w:numPr>
        <w:tabs>
          <w:tab w:pos="3474" w:val="left" w:leader="none"/>
        </w:tabs>
        <w:spacing w:line="240" w:lineRule="auto" w:before="11" w:after="0"/>
        <w:ind w:left="3474" w:right="0" w:hanging="1134"/>
        <w:jc w:val="left"/>
        <w:rPr>
          <w:rFonts w:ascii="Arial MT" w:hAnsi="Arial MT"/>
          <w:sz w:val="22"/>
        </w:rPr>
      </w:pPr>
      <w:r>
        <w:rPr>
          <w:sz w:val="22"/>
        </w:rPr>
        <w:t>Fyzikální</w:t>
      </w:r>
      <w:r>
        <w:rPr>
          <w:spacing w:val="2"/>
          <w:sz w:val="22"/>
        </w:rPr>
        <w:t> </w:t>
      </w:r>
      <w:r>
        <w:rPr>
          <w:spacing w:val="-2"/>
          <w:sz w:val="22"/>
        </w:rPr>
        <w:t>jednotka</w:t>
      </w:r>
      <w:r>
        <w:rPr>
          <w:rFonts w:ascii="Arial MT" w:hAnsi="Arial MT"/>
          <w:spacing w:val="-2"/>
          <w:sz w:val="22"/>
        </w:rPr>
        <w:t>.</w:t>
      </w:r>
    </w:p>
    <w:p>
      <w:pPr>
        <w:pStyle w:val="ListParagraph"/>
        <w:numPr>
          <w:ilvl w:val="4"/>
          <w:numId w:val="2"/>
        </w:numPr>
        <w:tabs>
          <w:tab w:pos="3474" w:val="left" w:leader="none"/>
        </w:tabs>
        <w:spacing w:line="240" w:lineRule="auto" w:before="6" w:after="0"/>
        <w:ind w:left="3474" w:right="0" w:hanging="1134"/>
        <w:jc w:val="left"/>
        <w:rPr>
          <w:sz w:val="22"/>
        </w:rPr>
      </w:pPr>
      <w:r>
        <w:rPr>
          <w:sz w:val="22"/>
        </w:rPr>
        <w:t>Časová</w:t>
      </w:r>
      <w:r>
        <w:rPr>
          <w:spacing w:val="-4"/>
          <w:sz w:val="22"/>
        </w:rPr>
        <w:t> </w:t>
      </w:r>
      <w:r>
        <w:rPr>
          <w:spacing w:val="-2"/>
          <w:sz w:val="22"/>
        </w:rPr>
        <w:t>značka.</w:t>
      </w:r>
    </w:p>
    <w:p>
      <w:pPr>
        <w:pStyle w:val="ListParagraph"/>
        <w:numPr>
          <w:ilvl w:val="2"/>
          <w:numId w:val="2"/>
        </w:numPr>
        <w:tabs>
          <w:tab w:pos="1357" w:val="left" w:leader="none"/>
        </w:tabs>
        <w:spacing w:line="240" w:lineRule="auto" w:before="122" w:after="0"/>
        <w:ind w:left="1357" w:right="0" w:hanging="719"/>
        <w:jc w:val="both"/>
        <w:rPr>
          <w:sz w:val="22"/>
        </w:rPr>
      </w:pPr>
      <w:r>
        <w:rPr>
          <w:sz w:val="22"/>
        </w:rPr>
        <w:t>KPM</w:t>
      </w:r>
      <w:r>
        <w:rPr>
          <w:spacing w:val="-1"/>
          <w:sz w:val="22"/>
        </w:rPr>
        <w:t> </w:t>
      </w:r>
      <w:r>
        <w:rPr>
          <w:sz w:val="22"/>
        </w:rPr>
        <w:t>musí být schopen</w:t>
      </w:r>
      <w:r>
        <w:rPr>
          <w:spacing w:val="-3"/>
          <w:sz w:val="22"/>
        </w:rPr>
        <w:t> </w:t>
      </w:r>
      <w:r>
        <w:rPr>
          <w:sz w:val="22"/>
        </w:rPr>
        <w:t>na dotazy</w:t>
      </w:r>
      <w:r>
        <w:rPr>
          <w:spacing w:val="-2"/>
          <w:sz w:val="22"/>
        </w:rPr>
        <w:t> </w:t>
      </w:r>
      <w:r>
        <w:rPr>
          <w:sz w:val="22"/>
        </w:rPr>
        <w:t>dle</w:t>
      </w:r>
      <w:r>
        <w:rPr>
          <w:spacing w:val="-1"/>
          <w:sz w:val="22"/>
        </w:rPr>
        <w:t> </w:t>
      </w:r>
      <w:r>
        <w:rPr>
          <w:sz w:val="22"/>
        </w:rPr>
        <w:t>bodu</w:t>
      </w:r>
      <w:r>
        <w:rPr>
          <w:spacing w:val="-2"/>
          <w:sz w:val="22"/>
        </w:rPr>
        <w:t> </w:t>
      </w:r>
      <w:r>
        <w:rPr>
          <w:sz w:val="22"/>
        </w:rPr>
        <w:t>5.9.8.</w:t>
      </w:r>
      <w:r>
        <w:rPr>
          <w:spacing w:val="-3"/>
          <w:sz w:val="22"/>
        </w:rPr>
        <w:t> </w:t>
      </w:r>
      <w:r>
        <w:rPr>
          <w:sz w:val="22"/>
        </w:rPr>
        <w:t>odpovědět</w:t>
      </w:r>
      <w:r>
        <w:rPr>
          <w:spacing w:val="2"/>
          <w:sz w:val="22"/>
        </w:rPr>
        <w:t> </w:t>
      </w:r>
      <w:r>
        <w:rPr>
          <w:sz w:val="22"/>
        </w:rPr>
        <w:t>v čase</w:t>
      </w:r>
      <w:r>
        <w:rPr>
          <w:spacing w:val="-2"/>
          <w:sz w:val="22"/>
        </w:rPr>
        <w:t> </w:t>
      </w:r>
      <w:r>
        <w:rPr>
          <w:sz w:val="22"/>
        </w:rPr>
        <w:t>dle bodu </w:t>
      </w:r>
      <w:r>
        <w:rPr>
          <w:spacing w:val="-2"/>
          <w:sz w:val="22"/>
        </w:rPr>
        <w:t>5.2.4.</w:t>
      </w:r>
    </w:p>
    <w:p>
      <w:pPr>
        <w:pStyle w:val="ListParagraph"/>
        <w:numPr>
          <w:ilvl w:val="2"/>
          <w:numId w:val="2"/>
        </w:numPr>
        <w:tabs>
          <w:tab w:pos="1357" w:val="left" w:leader="none"/>
          <w:tab w:pos="1359" w:val="left" w:leader="none"/>
        </w:tabs>
        <w:spacing w:line="240" w:lineRule="auto" w:before="119" w:after="0"/>
        <w:ind w:left="1359" w:right="633" w:hanging="721"/>
        <w:jc w:val="both"/>
        <w:rPr>
          <w:rFonts w:ascii="Arial MT" w:hAnsi="Arial MT"/>
          <w:sz w:val="22"/>
        </w:rPr>
      </w:pPr>
      <w:r>
        <w:rPr>
          <w:sz w:val="22"/>
        </w:rPr>
        <w:t>Hodnoty měřených veličin musí být předávány v některém z následujících datových typů</w:t>
      </w:r>
      <w:r>
        <w:rPr>
          <w:rFonts w:ascii="Arial MT" w:hAnsi="Arial MT"/>
          <w:sz w:val="22"/>
        </w:rPr>
        <w:t>: INT8, UINT8, INT16, UINT16, FLOAT nebo DOUBLE. I</w:t>
      </w:r>
      <w:r>
        <w:rPr>
          <w:sz w:val="22"/>
        </w:rPr>
        <w:t>nformace o jednotce měření musí </w:t>
      </w:r>
      <w:r>
        <w:rPr>
          <w:rFonts w:ascii="Arial MT" w:hAnsi="Arial MT"/>
          <w:sz w:val="22"/>
        </w:rPr>
        <w:t>obsahovat max. 4 znaky.</w:t>
      </w:r>
    </w:p>
    <w:p>
      <w:pPr>
        <w:pStyle w:val="ListParagraph"/>
        <w:numPr>
          <w:ilvl w:val="2"/>
          <w:numId w:val="2"/>
        </w:numPr>
        <w:tabs>
          <w:tab w:pos="1357" w:val="left" w:leader="none"/>
        </w:tabs>
        <w:spacing w:line="240" w:lineRule="auto" w:before="119" w:after="0"/>
        <w:ind w:left="1357" w:right="0" w:hanging="719"/>
        <w:jc w:val="both"/>
        <w:rPr>
          <w:rFonts w:ascii="Arial MT" w:hAnsi="Arial MT"/>
          <w:sz w:val="22"/>
        </w:rPr>
      </w:pPr>
      <w:r>
        <w:rPr>
          <w:rFonts w:ascii="Arial MT" w:hAnsi="Arial MT"/>
          <w:sz w:val="22"/>
        </w:rPr>
        <w:t>K</w:t>
      </w:r>
      <w:r>
        <w:rPr>
          <w:rFonts w:ascii="Arial MT" w:hAnsi="Arial MT"/>
          <w:spacing w:val="-5"/>
          <w:sz w:val="22"/>
        </w:rPr>
        <w:t> </w:t>
      </w:r>
      <w:r>
        <w:rPr>
          <w:rFonts w:ascii="Arial MT" w:hAnsi="Arial MT"/>
          <w:sz w:val="22"/>
        </w:rPr>
        <w:t>jednomu</w:t>
      </w:r>
      <w:r>
        <w:rPr>
          <w:rFonts w:ascii="Arial MT" w:hAnsi="Arial MT"/>
          <w:spacing w:val="-5"/>
          <w:sz w:val="22"/>
        </w:rPr>
        <w:t> </w:t>
      </w:r>
      <w:r>
        <w:rPr>
          <w:rFonts w:ascii="Arial MT" w:hAnsi="Arial MT"/>
          <w:sz w:val="22"/>
        </w:rPr>
        <w:t>KPM</w:t>
      </w:r>
      <w:r>
        <w:rPr>
          <w:rFonts w:ascii="Arial MT" w:hAnsi="Arial MT"/>
          <w:spacing w:val="-5"/>
          <w:sz w:val="22"/>
        </w:rPr>
        <w:t> </w:t>
      </w:r>
      <w:r>
        <w:rPr>
          <w:rFonts w:ascii="Arial MT" w:hAnsi="Arial MT"/>
          <w:sz w:val="22"/>
        </w:rPr>
        <w:t>l</w:t>
      </w:r>
      <w:r>
        <w:rPr>
          <w:sz w:val="22"/>
        </w:rPr>
        <w:t>ze</w:t>
      </w:r>
      <w:r>
        <w:rPr>
          <w:spacing w:val="-2"/>
          <w:sz w:val="22"/>
        </w:rPr>
        <w:t> </w:t>
      </w:r>
      <w:r>
        <w:rPr>
          <w:sz w:val="22"/>
        </w:rPr>
        <w:t>připojit</w:t>
      </w:r>
      <w:r>
        <w:rPr>
          <w:spacing w:val="-3"/>
          <w:sz w:val="22"/>
        </w:rPr>
        <w:t> </w:t>
      </w:r>
      <w:r>
        <w:rPr>
          <w:sz w:val="22"/>
        </w:rPr>
        <w:t>max.</w:t>
      </w:r>
      <w:r>
        <w:rPr>
          <w:spacing w:val="-1"/>
          <w:sz w:val="22"/>
        </w:rPr>
        <w:t> </w:t>
      </w:r>
      <w:r>
        <w:rPr>
          <w:sz w:val="22"/>
        </w:rPr>
        <w:t>255</w:t>
      </w:r>
      <w:r>
        <w:rPr>
          <w:spacing w:val="-5"/>
          <w:sz w:val="22"/>
        </w:rPr>
        <w:t> </w:t>
      </w:r>
      <w:r>
        <w:rPr>
          <w:sz w:val="22"/>
        </w:rPr>
        <w:t>senzorů</w:t>
      </w:r>
      <w:r>
        <w:rPr>
          <w:spacing w:val="-2"/>
          <w:sz w:val="22"/>
        </w:rPr>
        <w:t> (čidel)</w:t>
      </w:r>
      <w:r>
        <w:rPr>
          <w:rFonts w:ascii="Arial MT" w:hAnsi="Arial MT"/>
          <w:spacing w:val="-2"/>
          <w:sz w:val="22"/>
        </w:rPr>
        <w:t>.</w:t>
      </w:r>
    </w:p>
    <w:p>
      <w:pPr>
        <w:pStyle w:val="ListParagraph"/>
        <w:numPr>
          <w:ilvl w:val="2"/>
          <w:numId w:val="2"/>
        </w:numPr>
        <w:tabs>
          <w:tab w:pos="1357" w:val="left" w:leader="none"/>
          <w:tab w:pos="1359" w:val="left" w:leader="none"/>
        </w:tabs>
        <w:spacing w:line="240" w:lineRule="auto" w:before="122" w:after="0"/>
        <w:ind w:left="1359" w:right="633" w:hanging="721"/>
        <w:jc w:val="both"/>
        <w:rPr>
          <w:rFonts w:ascii="Arial MT" w:hAnsi="Arial MT"/>
          <w:sz w:val="22"/>
        </w:rPr>
      </w:pPr>
      <w:r>
        <w:rPr>
          <w:rFonts w:ascii="Arial MT" w:hAnsi="Arial MT"/>
          <w:sz w:val="22"/>
        </w:rPr>
        <w:t>V </w:t>
      </w:r>
      <w:r>
        <w:rPr>
          <w:sz w:val="22"/>
        </w:rPr>
        <w:t>případě</w:t>
      </w:r>
      <w:r>
        <w:rPr>
          <w:spacing w:val="-6"/>
          <w:sz w:val="22"/>
        </w:rPr>
        <w:t> </w:t>
      </w:r>
      <w:r>
        <w:rPr>
          <w:sz w:val="22"/>
        </w:rPr>
        <w:t>zjištění</w:t>
      </w:r>
      <w:r>
        <w:rPr>
          <w:spacing w:val="-4"/>
          <w:sz w:val="22"/>
        </w:rPr>
        <w:t> </w:t>
      </w:r>
      <w:r>
        <w:rPr>
          <w:sz w:val="22"/>
        </w:rPr>
        <w:t>nedostatečné</w:t>
      </w:r>
      <w:r>
        <w:rPr>
          <w:spacing w:val="-6"/>
          <w:sz w:val="22"/>
        </w:rPr>
        <w:t> </w:t>
      </w:r>
      <w:r>
        <w:rPr>
          <w:sz w:val="22"/>
        </w:rPr>
        <w:t>kapacity</w:t>
      </w:r>
      <w:r>
        <w:rPr>
          <w:spacing w:val="-5"/>
          <w:sz w:val="22"/>
        </w:rPr>
        <w:t> </w:t>
      </w:r>
      <w:r>
        <w:rPr>
          <w:sz w:val="22"/>
        </w:rPr>
        <w:t>akumulátoru</w:t>
      </w:r>
      <w:r>
        <w:rPr>
          <w:spacing w:val="-6"/>
          <w:sz w:val="22"/>
        </w:rPr>
        <w:t> </w:t>
      </w:r>
      <w:r>
        <w:rPr>
          <w:sz w:val="22"/>
        </w:rPr>
        <w:t>a</w:t>
      </w:r>
      <w:r>
        <w:rPr>
          <w:spacing w:val="-6"/>
          <w:sz w:val="22"/>
        </w:rPr>
        <w:t> </w:t>
      </w:r>
      <w:r>
        <w:rPr>
          <w:sz w:val="22"/>
        </w:rPr>
        <w:t>jejím</w:t>
      </w:r>
      <w:r>
        <w:rPr>
          <w:spacing w:val="-4"/>
          <w:sz w:val="22"/>
        </w:rPr>
        <w:t> </w:t>
      </w:r>
      <w:r>
        <w:rPr>
          <w:sz w:val="22"/>
        </w:rPr>
        <w:t>nahlášení</w:t>
      </w:r>
      <w:r>
        <w:rPr>
          <w:spacing w:val="-4"/>
          <w:sz w:val="22"/>
        </w:rPr>
        <w:t> </w:t>
      </w:r>
      <w:r>
        <w:rPr>
          <w:sz w:val="22"/>
        </w:rPr>
        <w:t>KPPS</w:t>
      </w:r>
      <w:r>
        <w:rPr>
          <w:spacing w:val="-4"/>
          <w:sz w:val="22"/>
        </w:rPr>
        <w:t> </w:t>
      </w:r>
      <w:r>
        <w:rPr>
          <w:sz w:val="22"/>
        </w:rPr>
        <w:t>druhé</w:t>
      </w:r>
      <w:r>
        <w:rPr>
          <w:spacing w:val="-6"/>
          <w:sz w:val="22"/>
        </w:rPr>
        <w:t> </w:t>
      </w:r>
      <w:r>
        <w:rPr>
          <w:sz w:val="22"/>
        </w:rPr>
        <w:t>vrstvy přenosové soustavy JSVV dle bodu 5.</w:t>
      </w:r>
      <w:r>
        <w:rPr>
          <w:rFonts w:ascii="Arial MT" w:hAnsi="Arial MT"/>
          <w:sz w:val="22"/>
        </w:rPr>
        <w:t>4.14</w:t>
      </w:r>
      <w:r>
        <w:rPr>
          <w:sz w:val="22"/>
        </w:rPr>
        <w:t>.1.2. se musí KPM </w:t>
      </w:r>
      <w:r>
        <w:rPr>
          <w:rFonts w:ascii="Arial MT" w:hAnsi="Arial MT"/>
          <w:sz w:val="22"/>
        </w:rPr>
        <w:t>automaticky vypnout.</w:t>
      </w:r>
    </w:p>
    <w:p>
      <w:pPr>
        <w:pStyle w:val="BodyText"/>
        <w:rPr>
          <w:rFonts w:ascii="Arial MT"/>
        </w:rPr>
      </w:pPr>
    </w:p>
    <w:p>
      <w:pPr>
        <w:pStyle w:val="BodyText"/>
        <w:spacing w:before="214"/>
        <w:rPr>
          <w:rFonts w:ascii="Arial MT"/>
        </w:rPr>
      </w:pPr>
    </w:p>
    <w:p>
      <w:pPr>
        <w:pStyle w:val="Heading1"/>
        <w:numPr>
          <w:ilvl w:val="0"/>
          <w:numId w:val="2"/>
        </w:numPr>
        <w:tabs>
          <w:tab w:pos="1345" w:val="left" w:leader="none"/>
        </w:tabs>
        <w:spacing w:line="240" w:lineRule="auto" w:before="1" w:after="0"/>
        <w:ind w:left="1345" w:right="0" w:hanging="707"/>
        <w:jc w:val="both"/>
      </w:pPr>
      <w:bookmarkStart w:name="_bookmark27" w:id="28"/>
      <w:bookmarkEnd w:id="28"/>
      <w:r>
        <w:rPr>
          <w:b w:val="0"/>
        </w:rPr>
      </w:r>
      <w:r>
        <w:rPr/>
        <w:t>Požadavky</w:t>
      </w:r>
      <w:r>
        <w:rPr>
          <w:spacing w:val="-13"/>
        </w:rPr>
        <w:t> </w:t>
      </w:r>
      <w:r>
        <w:rPr/>
        <w:t>na</w:t>
      </w:r>
      <w:r>
        <w:rPr>
          <w:spacing w:val="-15"/>
        </w:rPr>
        <w:t> </w:t>
      </w:r>
      <w:r>
        <w:rPr/>
        <w:t>rozmístění</w:t>
      </w:r>
      <w:r>
        <w:rPr>
          <w:spacing w:val="-15"/>
        </w:rPr>
        <w:t> </w:t>
      </w:r>
      <w:r>
        <w:rPr/>
        <w:t>koncových</w:t>
      </w:r>
      <w:r>
        <w:rPr>
          <w:spacing w:val="-13"/>
        </w:rPr>
        <w:t> </w:t>
      </w:r>
      <w:r>
        <w:rPr/>
        <w:t>prvků</w:t>
      </w:r>
      <w:r>
        <w:rPr>
          <w:spacing w:val="-15"/>
        </w:rPr>
        <w:t> </w:t>
      </w:r>
      <w:r>
        <w:rPr>
          <w:spacing w:val="-2"/>
        </w:rPr>
        <w:t>varování</w:t>
      </w:r>
    </w:p>
    <w:p>
      <w:pPr>
        <w:pStyle w:val="ListParagraph"/>
        <w:numPr>
          <w:ilvl w:val="1"/>
          <w:numId w:val="9"/>
        </w:numPr>
        <w:tabs>
          <w:tab w:pos="1359" w:val="left" w:leader="none"/>
        </w:tabs>
        <w:spacing w:line="242" w:lineRule="auto" w:before="119" w:after="0"/>
        <w:ind w:left="1359" w:right="632" w:hanging="721"/>
        <w:jc w:val="both"/>
        <w:rPr>
          <w:sz w:val="22"/>
        </w:rPr>
      </w:pPr>
      <w:r>
        <w:rPr>
          <w:sz w:val="22"/>
        </w:rPr>
        <w:t>KPV</w:t>
      </w:r>
      <w:r>
        <w:rPr>
          <w:spacing w:val="-5"/>
          <w:sz w:val="22"/>
        </w:rPr>
        <w:t> </w:t>
      </w:r>
      <w:r>
        <w:rPr>
          <w:sz w:val="22"/>
        </w:rPr>
        <w:t>a</w:t>
      </w:r>
      <w:r>
        <w:rPr>
          <w:spacing w:val="-4"/>
          <w:sz w:val="22"/>
        </w:rPr>
        <w:t> </w:t>
      </w:r>
      <w:r>
        <w:rPr>
          <w:sz w:val="22"/>
        </w:rPr>
        <w:t>hlásiče</w:t>
      </w:r>
      <w:r>
        <w:rPr>
          <w:spacing w:val="-9"/>
          <w:sz w:val="22"/>
        </w:rPr>
        <w:t> </w:t>
      </w:r>
      <w:r>
        <w:rPr>
          <w:sz w:val="22"/>
        </w:rPr>
        <w:t>MIS</w:t>
      </w:r>
      <w:r>
        <w:rPr>
          <w:spacing w:val="-7"/>
          <w:sz w:val="22"/>
        </w:rPr>
        <w:t> </w:t>
      </w:r>
      <w:r>
        <w:rPr>
          <w:sz w:val="22"/>
        </w:rPr>
        <w:t>musí</w:t>
      </w:r>
      <w:r>
        <w:rPr>
          <w:spacing w:val="-8"/>
          <w:sz w:val="22"/>
        </w:rPr>
        <w:t> </w:t>
      </w:r>
      <w:r>
        <w:rPr>
          <w:sz w:val="22"/>
        </w:rPr>
        <w:t>být</w:t>
      </w:r>
      <w:r>
        <w:rPr>
          <w:spacing w:val="-5"/>
          <w:sz w:val="22"/>
        </w:rPr>
        <w:t> </w:t>
      </w:r>
      <w:r>
        <w:rPr>
          <w:sz w:val="22"/>
        </w:rPr>
        <w:t>v</w:t>
      </w:r>
      <w:r>
        <w:rPr>
          <w:spacing w:val="-6"/>
          <w:sz w:val="22"/>
        </w:rPr>
        <w:t> </w:t>
      </w:r>
      <w:r>
        <w:rPr>
          <w:sz w:val="22"/>
        </w:rPr>
        <w:t>oblasti</w:t>
      </w:r>
      <w:r>
        <w:rPr>
          <w:spacing w:val="-7"/>
          <w:sz w:val="22"/>
        </w:rPr>
        <w:t> </w:t>
      </w:r>
      <w:r>
        <w:rPr>
          <w:sz w:val="22"/>
        </w:rPr>
        <w:t>akustického</w:t>
      </w:r>
      <w:r>
        <w:rPr>
          <w:spacing w:val="-9"/>
          <w:sz w:val="22"/>
        </w:rPr>
        <w:t> </w:t>
      </w:r>
      <w:r>
        <w:rPr>
          <w:sz w:val="22"/>
        </w:rPr>
        <w:t>pokrytí</w:t>
      </w:r>
      <w:r>
        <w:rPr>
          <w:spacing w:val="-5"/>
          <w:sz w:val="22"/>
        </w:rPr>
        <w:t> </w:t>
      </w:r>
      <w:r>
        <w:rPr>
          <w:sz w:val="22"/>
        </w:rPr>
        <w:t>rozmístěny</w:t>
      </w:r>
      <w:r>
        <w:rPr>
          <w:spacing w:val="-9"/>
          <w:sz w:val="22"/>
        </w:rPr>
        <w:t> </w:t>
      </w:r>
      <w:r>
        <w:rPr>
          <w:sz w:val="22"/>
        </w:rPr>
        <w:t>tak,</w:t>
      </w:r>
      <w:r>
        <w:rPr>
          <w:spacing w:val="-5"/>
          <w:sz w:val="22"/>
        </w:rPr>
        <w:t> </w:t>
      </w:r>
      <w:r>
        <w:rPr>
          <w:sz w:val="22"/>
        </w:rPr>
        <w:t>aby</w:t>
      </w:r>
      <w:r>
        <w:rPr>
          <w:spacing w:val="-4"/>
          <w:sz w:val="22"/>
        </w:rPr>
        <w:t> </w:t>
      </w:r>
      <w:r>
        <w:rPr>
          <w:sz w:val="22"/>
        </w:rPr>
        <w:t>bylo</w:t>
      </w:r>
      <w:r>
        <w:rPr>
          <w:spacing w:val="-7"/>
          <w:sz w:val="22"/>
        </w:rPr>
        <w:t> </w:t>
      </w:r>
      <w:r>
        <w:rPr>
          <w:sz w:val="22"/>
        </w:rPr>
        <w:t>zajištěno spolehlivé varování obyvatelstva a bylo dosaženo dostatečné </w:t>
      </w:r>
      <w:r>
        <w:rPr>
          <w:rFonts w:ascii="Arial MT" w:hAnsi="Arial MT"/>
          <w:sz w:val="22"/>
        </w:rPr>
        <w:t>srozumitelnosti </w:t>
      </w:r>
      <w:r>
        <w:rPr>
          <w:sz w:val="22"/>
        </w:rPr>
        <w:t>vysílaných </w:t>
      </w:r>
      <w:r>
        <w:rPr>
          <w:spacing w:val="-2"/>
          <w:sz w:val="22"/>
        </w:rPr>
        <w:t>informací.</w:t>
      </w:r>
    </w:p>
    <w:p>
      <w:pPr>
        <w:pStyle w:val="ListParagraph"/>
        <w:numPr>
          <w:ilvl w:val="1"/>
          <w:numId w:val="9"/>
        </w:numPr>
        <w:tabs>
          <w:tab w:pos="1359" w:val="left" w:leader="none"/>
        </w:tabs>
        <w:spacing w:line="240" w:lineRule="auto" w:before="116" w:after="0"/>
        <w:ind w:left="1359" w:right="633" w:hanging="721"/>
        <w:jc w:val="both"/>
        <w:rPr>
          <w:rFonts w:ascii="Arial MT" w:hAnsi="Arial MT"/>
          <w:sz w:val="22"/>
        </w:rPr>
      </w:pPr>
      <w:r>
        <w:rPr>
          <w:sz w:val="22"/>
        </w:rPr>
        <w:t>Jedním KPV může být zabezpečeno území o rozloze max. 4 km</w:t>
      </w:r>
      <w:r>
        <w:rPr>
          <w:rFonts w:ascii="Arial MT" w:hAnsi="Arial MT"/>
          <w:sz w:val="22"/>
          <w:vertAlign w:val="superscript"/>
        </w:rPr>
        <w:t>2</w:t>
      </w:r>
      <w:r>
        <w:rPr>
          <w:sz w:val="22"/>
          <w:vertAlign w:val="baseline"/>
        </w:rPr>
        <w:t>. Rozloha území je dána plochou mnohoúhelníku opsaného kolem zastavěné oblast</w:t>
      </w:r>
      <w:r>
        <w:rPr>
          <w:rFonts w:ascii="Arial MT" w:hAnsi="Arial MT"/>
          <w:sz w:val="22"/>
          <w:vertAlign w:val="baseline"/>
        </w:rPr>
        <w:t>i.</w:t>
      </w:r>
    </w:p>
    <w:p>
      <w:pPr>
        <w:pStyle w:val="ListParagraph"/>
        <w:numPr>
          <w:ilvl w:val="1"/>
          <w:numId w:val="9"/>
        </w:numPr>
        <w:tabs>
          <w:tab w:pos="1358" w:val="left" w:leader="none"/>
        </w:tabs>
        <w:spacing w:line="240" w:lineRule="auto" w:before="120" w:after="0"/>
        <w:ind w:left="1358" w:right="0" w:hanging="720"/>
        <w:jc w:val="both"/>
        <w:rPr>
          <w:sz w:val="22"/>
        </w:rPr>
      </w:pPr>
      <w:r>
        <w:rPr>
          <w:rFonts w:ascii="Arial MT" w:hAnsi="Arial MT"/>
          <w:sz w:val="22"/>
        </w:rPr>
        <w:t>Z</w:t>
      </w:r>
      <w:r>
        <w:rPr>
          <w:sz w:val="22"/>
        </w:rPr>
        <w:t>abezpečení</w:t>
      </w:r>
      <w:r>
        <w:rPr>
          <w:spacing w:val="4"/>
          <w:sz w:val="22"/>
        </w:rPr>
        <w:t> </w:t>
      </w:r>
      <w:r>
        <w:rPr>
          <w:sz w:val="22"/>
        </w:rPr>
        <w:t>dvou</w:t>
      </w:r>
      <w:r>
        <w:rPr>
          <w:spacing w:val="4"/>
          <w:sz w:val="22"/>
        </w:rPr>
        <w:t> </w:t>
      </w:r>
      <w:r>
        <w:rPr>
          <w:sz w:val="22"/>
        </w:rPr>
        <w:t>a</w:t>
      </w:r>
      <w:r>
        <w:rPr>
          <w:spacing w:val="3"/>
          <w:sz w:val="22"/>
        </w:rPr>
        <w:t> </w:t>
      </w:r>
      <w:r>
        <w:rPr>
          <w:sz w:val="22"/>
        </w:rPr>
        <w:t>více</w:t>
      </w:r>
      <w:r>
        <w:rPr>
          <w:spacing w:val="4"/>
          <w:sz w:val="22"/>
        </w:rPr>
        <w:t> </w:t>
      </w:r>
      <w:r>
        <w:rPr>
          <w:sz w:val="22"/>
        </w:rPr>
        <w:t>obcí</w:t>
      </w:r>
      <w:r>
        <w:rPr>
          <w:spacing w:val="4"/>
          <w:sz w:val="22"/>
        </w:rPr>
        <w:t> </w:t>
      </w:r>
      <w:r>
        <w:rPr>
          <w:sz w:val="22"/>
        </w:rPr>
        <w:t>jedním</w:t>
      </w:r>
      <w:r>
        <w:rPr>
          <w:spacing w:val="6"/>
          <w:sz w:val="22"/>
        </w:rPr>
        <w:t> </w:t>
      </w:r>
      <w:r>
        <w:rPr>
          <w:sz w:val="22"/>
        </w:rPr>
        <w:t>KPV</w:t>
      </w:r>
      <w:r>
        <w:rPr>
          <w:spacing w:val="5"/>
          <w:sz w:val="22"/>
        </w:rPr>
        <w:t> </w:t>
      </w:r>
      <w:r>
        <w:rPr>
          <w:sz w:val="22"/>
        </w:rPr>
        <w:t>se</w:t>
      </w:r>
      <w:r>
        <w:rPr>
          <w:spacing w:val="4"/>
          <w:sz w:val="22"/>
        </w:rPr>
        <w:t> </w:t>
      </w:r>
      <w:r>
        <w:rPr>
          <w:spacing w:val="-2"/>
          <w:sz w:val="22"/>
        </w:rPr>
        <w:t>nepřipouští.</w:t>
      </w:r>
    </w:p>
    <w:p>
      <w:pPr>
        <w:pStyle w:val="ListParagraph"/>
        <w:numPr>
          <w:ilvl w:val="1"/>
          <w:numId w:val="9"/>
        </w:numPr>
        <w:tabs>
          <w:tab w:pos="1359" w:val="left" w:leader="none"/>
        </w:tabs>
        <w:spacing w:line="244" w:lineRule="auto" w:before="119" w:after="0"/>
        <w:ind w:left="1359" w:right="637" w:hanging="721"/>
        <w:jc w:val="both"/>
        <w:rPr>
          <w:sz w:val="22"/>
        </w:rPr>
      </w:pPr>
      <w:r>
        <w:rPr>
          <w:rFonts w:ascii="Arial MT" w:hAnsi="Arial MT"/>
          <w:sz w:val="22"/>
        </w:rPr>
        <w:t>O </w:t>
      </w:r>
      <w:r>
        <w:rPr>
          <w:sz w:val="22"/>
        </w:rPr>
        <w:t>rozšíření plochy 4 km</w:t>
      </w:r>
      <w:r>
        <w:rPr>
          <w:rFonts w:ascii="Arial MT" w:hAnsi="Arial MT"/>
          <w:sz w:val="22"/>
          <w:vertAlign w:val="superscript"/>
        </w:rPr>
        <w:t>2</w:t>
      </w:r>
      <w:r>
        <w:rPr>
          <w:rFonts w:ascii="Arial MT" w:hAnsi="Arial MT"/>
          <w:sz w:val="22"/>
          <w:vertAlign w:val="baseline"/>
        </w:rPr>
        <w:t> </w:t>
      </w:r>
      <w:r>
        <w:rPr>
          <w:sz w:val="22"/>
          <w:vertAlign w:val="baseline"/>
        </w:rPr>
        <w:t>o maximálně 50 % může v odůvodněných případech rozhodnout HZS kraje na základě žádosti dodavatele podložené projektovou dokumentací.</w:t>
      </w:r>
    </w:p>
    <w:p>
      <w:pPr>
        <w:pStyle w:val="ListParagraph"/>
        <w:numPr>
          <w:ilvl w:val="1"/>
          <w:numId w:val="9"/>
        </w:numPr>
        <w:tabs>
          <w:tab w:pos="1359" w:val="left" w:leader="none"/>
        </w:tabs>
        <w:spacing w:line="242" w:lineRule="auto" w:before="115" w:after="0"/>
        <w:ind w:left="1359" w:right="633" w:hanging="721"/>
        <w:jc w:val="both"/>
        <w:rPr>
          <w:sz w:val="22"/>
        </w:rPr>
      </w:pPr>
      <w:r>
        <w:rPr>
          <w:rFonts w:ascii="Arial MT" w:hAnsi="Arial MT"/>
          <w:sz w:val="22"/>
        </w:rPr>
        <w:t>O</w:t>
      </w:r>
      <w:r>
        <w:rPr>
          <w:rFonts w:ascii="Arial MT" w:hAnsi="Arial MT"/>
          <w:spacing w:val="-5"/>
          <w:sz w:val="22"/>
        </w:rPr>
        <w:t> </w:t>
      </w:r>
      <w:r>
        <w:rPr>
          <w:sz w:val="22"/>
        </w:rPr>
        <w:t>rozšíření</w:t>
      </w:r>
      <w:r>
        <w:rPr>
          <w:spacing w:val="-3"/>
          <w:sz w:val="22"/>
        </w:rPr>
        <w:t> </w:t>
      </w:r>
      <w:r>
        <w:rPr>
          <w:sz w:val="22"/>
        </w:rPr>
        <w:t>plochy</w:t>
      </w:r>
      <w:r>
        <w:rPr>
          <w:spacing w:val="-6"/>
          <w:sz w:val="22"/>
        </w:rPr>
        <w:t> </w:t>
      </w:r>
      <w:r>
        <w:rPr>
          <w:sz w:val="22"/>
        </w:rPr>
        <w:t>4</w:t>
      </w:r>
      <w:r>
        <w:rPr>
          <w:spacing w:val="-4"/>
          <w:sz w:val="22"/>
        </w:rPr>
        <w:t> </w:t>
      </w:r>
      <w:r>
        <w:rPr>
          <w:sz w:val="22"/>
        </w:rPr>
        <w:t>km</w:t>
      </w:r>
      <w:r>
        <w:rPr>
          <w:rFonts w:ascii="Arial MT" w:hAnsi="Arial MT"/>
          <w:sz w:val="22"/>
          <w:vertAlign w:val="superscript"/>
        </w:rPr>
        <w:t>2</w:t>
      </w:r>
      <w:r>
        <w:rPr>
          <w:rFonts w:ascii="Arial MT" w:hAnsi="Arial MT"/>
          <w:spacing w:val="-7"/>
          <w:sz w:val="22"/>
          <w:vertAlign w:val="baseline"/>
        </w:rPr>
        <w:t> </w:t>
      </w:r>
      <w:r>
        <w:rPr>
          <w:sz w:val="22"/>
          <w:vertAlign w:val="baseline"/>
        </w:rPr>
        <w:t>o</w:t>
      </w:r>
      <w:r>
        <w:rPr>
          <w:spacing w:val="-4"/>
          <w:sz w:val="22"/>
          <w:vertAlign w:val="baseline"/>
        </w:rPr>
        <w:t> </w:t>
      </w:r>
      <w:r>
        <w:rPr>
          <w:sz w:val="22"/>
          <w:vertAlign w:val="baseline"/>
        </w:rPr>
        <w:t>maximálně</w:t>
      </w:r>
      <w:r>
        <w:rPr>
          <w:spacing w:val="-4"/>
          <w:sz w:val="22"/>
          <w:vertAlign w:val="baseline"/>
        </w:rPr>
        <w:t> </w:t>
      </w:r>
      <w:r>
        <w:rPr>
          <w:sz w:val="22"/>
          <w:vertAlign w:val="baseline"/>
        </w:rPr>
        <w:t>100</w:t>
      </w:r>
      <w:r>
        <w:rPr>
          <w:spacing w:val="-7"/>
          <w:sz w:val="22"/>
          <w:vertAlign w:val="baseline"/>
        </w:rPr>
        <w:t> </w:t>
      </w:r>
      <w:r>
        <w:rPr>
          <w:sz w:val="22"/>
          <w:vertAlign w:val="baseline"/>
        </w:rPr>
        <w:t>%</w:t>
      </w:r>
      <w:r>
        <w:rPr>
          <w:spacing w:val="-6"/>
          <w:sz w:val="22"/>
          <w:vertAlign w:val="baseline"/>
        </w:rPr>
        <w:t> </w:t>
      </w:r>
      <w:r>
        <w:rPr>
          <w:sz w:val="22"/>
          <w:vertAlign w:val="baseline"/>
        </w:rPr>
        <w:t>může</w:t>
      </w:r>
      <w:r>
        <w:rPr>
          <w:spacing w:val="-4"/>
          <w:sz w:val="22"/>
          <w:vertAlign w:val="baseline"/>
        </w:rPr>
        <w:t> </w:t>
      </w:r>
      <w:r>
        <w:rPr>
          <w:sz w:val="22"/>
          <w:vertAlign w:val="baseline"/>
        </w:rPr>
        <w:t>v</w:t>
      </w:r>
      <w:r>
        <w:rPr>
          <w:spacing w:val="-4"/>
          <w:sz w:val="22"/>
          <w:vertAlign w:val="baseline"/>
        </w:rPr>
        <w:t> </w:t>
      </w:r>
      <w:r>
        <w:rPr>
          <w:sz w:val="22"/>
          <w:vertAlign w:val="baseline"/>
        </w:rPr>
        <w:t>odůvodněných</w:t>
      </w:r>
      <w:r>
        <w:rPr>
          <w:spacing w:val="-3"/>
          <w:sz w:val="22"/>
          <w:vertAlign w:val="baseline"/>
        </w:rPr>
        <w:t> </w:t>
      </w:r>
      <w:r>
        <w:rPr>
          <w:sz w:val="22"/>
          <w:vertAlign w:val="baseline"/>
        </w:rPr>
        <w:t>případech</w:t>
      </w:r>
      <w:r>
        <w:rPr>
          <w:spacing w:val="-4"/>
          <w:sz w:val="22"/>
          <w:vertAlign w:val="baseline"/>
        </w:rPr>
        <w:t> </w:t>
      </w:r>
      <w:r>
        <w:rPr>
          <w:sz w:val="22"/>
          <w:vertAlign w:val="baseline"/>
        </w:rPr>
        <w:t>rozhodnout </w:t>
      </w:r>
      <w:r>
        <w:rPr>
          <w:rFonts w:ascii="Arial MT" w:hAnsi="Arial MT"/>
          <w:sz w:val="22"/>
          <w:vertAlign w:val="baseline"/>
        </w:rPr>
        <w:t>MV-</w:t>
      </w:r>
      <w:r>
        <w:rPr>
          <w:sz w:val="22"/>
          <w:vertAlign w:val="baseline"/>
        </w:rPr>
        <w:t>GŘ HZS ČR na základě žádosti dodavatele </w:t>
      </w:r>
      <w:r>
        <w:rPr>
          <w:rFonts w:ascii="Arial MT" w:hAnsi="Arial MT"/>
          <w:sz w:val="22"/>
          <w:vertAlign w:val="baseline"/>
        </w:rPr>
        <w:t>KPV</w:t>
      </w:r>
      <w:r>
        <w:rPr>
          <w:sz w:val="22"/>
          <w:vertAlign w:val="baseline"/>
        </w:rPr>
        <w:t>. Žádost musí být podložena projektovou dokumentací a souhlasným vyjádřením HZS příslušného kraje.</w:t>
      </w:r>
    </w:p>
    <w:p>
      <w:pPr>
        <w:pStyle w:val="ListParagraph"/>
        <w:numPr>
          <w:ilvl w:val="1"/>
          <w:numId w:val="9"/>
        </w:numPr>
        <w:tabs>
          <w:tab w:pos="1359" w:val="left" w:leader="none"/>
        </w:tabs>
        <w:spacing w:line="244" w:lineRule="auto" w:before="116" w:after="0"/>
        <w:ind w:left="1359" w:right="629" w:hanging="721"/>
        <w:jc w:val="both"/>
        <w:rPr>
          <w:sz w:val="22"/>
        </w:rPr>
      </w:pPr>
      <w:r>
        <w:rPr>
          <w:sz w:val="22"/>
        </w:rPr>
        <w:t>V případě použití MIS v obci s rozlohou větší než 4 km</w:t>
      </w:r>
      <w:r>
        <w:rPr>
          <w:rFonts w:ascii="Arial MT" w:hAnsi="Arial MT"/>
          <w:sz w:val="22"/>
          <w:vertAlign w:val="superscript"/>
        </w:rPr>
        <w:t>2</w:t>
      </w:r>
      <w:r>
        <w:rPr>
          <w:rFonts w:ascii="Arial MT" w:hAnsi="Arial MT"/>
          <w:sz w:val="22"/>
          <w:vertAlign w:val="baseline"/>
        </w:rPr>
        <w:t> </w:t>
      </w:r>
      <w:r>
        <w:rPr>
          <w:sz w:val="22"/>
          <w:vertAlign w:val="baseline"/>
        </w:rPr>
        <w:t>musí být MIS členěn do samostatných větví. Každá větev musí zabezpečovat území rozlohou poměrné k počtu </w:t>
      </w:r>
      <w:r>
        <w:rPr>
          <w:spacing w:val="-2"/>
          <w:sz w:val="22"/>
          <w:vertAlign w:val="baseline"/>
        </w:rPr>
        <w:t>větví.</w:t>
      </w:r>
    </w:p>
    <w:p>
      <w:pPr>
        <w:pStyle w:val="ListParagraph"/>
        <w:numPr>
          <w:ilvl w:val="1"/>
          <w:numId w:val="9"/>
        </w:numPr>
        <w:tabs>
          <w:tab w:pos="1359" w:val="left" w:leader="none"/>
        </w:tabs>
        <w:spacing w:line="240" w:lineRule="auto" w:before="115" w:after="0"/>
        <w:ind w:left="1359" w:right="632" w:hanging="721"/>
        <w:jc w:val="both"/>
        <w:rPr>
          <w:sz w:val="22"/>
        </w:rPr>
      </w:pPr>
      <w:r>
        <w:rPr>
          <w:rFonts w:ascii="Arial MT" w:hAnsi="Arial MT"/>
          <w:sz w:val="22"/>
        </w:rPr>
        <w:t>V </w:t>
      </w:r>
      <w:r>
        <w:rPr>
          <w:sz w:val="22"/>
        </w:rPr>
        <w:t>případě, že jeden MIS zabezpečuje několik místních částí jedné obce, které tvoří samostatné</w:t>
      </w:r>
      <w:r>
        <w:rPr>
          <w:spacing w:val="-3"/>
          <w:sz w:val="22"/>
        </w:rPr>
        <w:t> </w:t>
      </w:r>
      <w:r>
        <w:rPr>
          <w:sz w:val="22"/>
        </w:rPr>
        <w:t>stavební celky,</w:t>
      </w:r>
      <w:r>
        <w:rPr>
          <w:spacing w:val="-2"/>
          <w:sz w:val="22"/>
        </w:rPr>
        <w:t> </w:t>
      </w:r>
      <w:r>
        <w:rPr>
          <w:sz w:val="22"/>
        </w:rPr>
        <w:t>musí být</w:t>
      </w:r>
      <w:r>
        <w:rPr>
          <w:spacing w:val="-2"/>
          <w:sz w:val="22"/>
        </w:rPr>
        <w:t> </w:t>
      </w:r>
      <w:r>
        <w:rPr>
          <w:sz w:val="22"/>
        </w:rPr>
        <w:t>MIS</w:t>
      </w:r>
      <w:r>
        <w:rPr>
          <w:spacing w:val="-1"/>
          <w:sz w:val="22"/>
        </w:rPr>
        <w:t> </w:t>
      </w:r>
      <w:r>
        <w:rPr>
          <w:sz w:val="22"/>
        </w:rPr>
        <w:t>členěn</w:t>
      </w:r>
      <w:r>
        <w:rPr>
          <w:spacing w:val="-6"/>
          <w:sz w:val="22"/>
        </w:rPr>
        <w:t> </w:t>
      </w:r>
      <w:r>
        <w:rPr>
          <w:sz w:val="22"/>
        </w:rPr>
        <w:t>do</w:t>
      </w:r>
      <w:r>
        <w:rPr>
          <w:spacing w:val="-1"/>
          <w:sz w:val="22"/>
        </w:rPr>
        <w:t> </w:t>
      </w:r>
      <w:r>
        <w:rPr>
          <w:sz w:val="22"/>
        </w:rPr>
        <w:t>samostatných</w:t>
      </w:r>
      <w:r>
        <w:rPr>
          <w:spacing w:val="-1"/>
          <w:sz w:val="22"/>
        </w:rPr>
        <w:t> </w:t>
      </w:r>
      <w:r>
        <w:rPr>
          <w:sz w:val="22"/>
        </w:rPr>
        <w:t>větví. Každá místní část obce</w:t>
      </w:r>
      <w:r>
        <w:rPr>
          <w:spacing w:val="39"/>
          <w:sz w:val="22"/>
        </w:rPr>
        <w:t> </w:t>
      </w:r>
      <w:r>
        <w:rPr>
          <w:sz w:val="22"/>
        </w:rPr>
        <w:t>musí</w:t>
      </w:r>
      <w:r>
        <w:rPr>
          <w:spacing w:val="40"/>
          <w:sz w:val="22"/>
        </w:rPr>
        <w:t> </w:t>
      </w:r>
      <w:r>
        <w:rPr>
          <w:sz w:val="22"/>
        </w:rPr>
        <w:t>být</w:t>
      </w:r>
      <w:r>
        <w:rPr>
          <w:spacing w:val="40"/>
          <w:sz w:val="22"/>
        </w:rPr>
        <w:t> </w:t>
      </w:r>
      <w:r>
        <w:rPr>
          <w:sz w:val="22"/>
        </w:rPr>
        <w:t>zabezpečena</w:t>
      </w:r>
      <w:r>
        <w:rPr>
          <w:spacing w:val="40"/>
          <w:sz w:val="22"/>
        </w:rPr>
        <w:t> </w:t>
      </w:r>
      <w:r>
        <w:rPr>
          <w:sz w:val="22"/>
        </w:rPr>
        <w:t>samostatnou</w:t>
      </w:r>
      <w:r>
        <w:rPr>
          <w:spacing w:val="40"/>
          <w:sz w:val="22"/>
        </w:rPr>
        <w:t> </w:t>
      </w:r>
      <w:r>
        <w:rPr>
          <w:sz w:val="22"/>
        </w:rPr>
        <w:t>větví</w:t>
      </w:r>
      <w:r>
        <w:rPr>
          <w:spacing w:val="39"/>
          <w:sz w:val="22"/>
        </w:rPr>
        <w:t> </w:t>
      </w:r>
      <w:r>
        <w:rPr>
          <w:rFonts w:ascii="Arial MT" w:hAnsi="Arial MT"/>
          <w:sz w:val="22"/>
        </w:rPr>
        <w:t>MIS.</w:t>
      </w:r>
      <w:r>
        <w:rPr>
          <w:rFonts w:ascii="Arial MT" w:hAnsi="Arial MT"/>
          <w:spacing w:val="39"/>
          <w:sz w:val="22"/>
        </w:rPr>
        <w:t> </w:t>
      </w:r>
      <w:r>
        <w:rPr>
          <w:rFonts w:ascii="Arial MT" w:hAnsi="Arial MT"/>
          <w:sz w:val="22"/>
        </w:rPr>
        <w:t>V</w:t>
      </w:r>
      <w:r>
        <w:rPr>
          <w:rFonts w:ascii="Arial MT" w:hAnsi="Arial MT"/>
          <w:spacing w:val="-1"/>
          <w:sz w:val="22"/>
        </w:rPr>
        <w:t> </w:t>
      </w:r>
      <w:r>
        <w:rPr>
          <w:sz w:val="22"/>
        </w:rPr>
        <w:t>odůvodněných</w:t>
      </w:r>
      <w:r>
        <w:rPr>
          <w:spacing w:val="37"/>
          <w:sz w:val="22"/>
        </w:rPr>
        <w:t> </w:t>
      </w:r>
      <w:r>
        <w:rPr>
          <w:sz w:val="22"/>
        </w:rPr>
        <w:t>případech</w:t>
      </w:r>
      <w:r>
        <w:rPr>
          <w:spacing w:val="37"/>
          <w:sz w:val="22"/>
        </w:rPr>
        <w:t> </w:t>
      </w:r>
      <w:r>
        <w:rPr>
          <w:sz w:val="22"/>
        </w:rPr>
        <w:t>může </w:t>
      </w:r>
      <w:r>
        <w:rPr>
          <w:rFonts w:ascii="Arial MT" w:hAnsi="Arial MT"/>
          <w:sz w:val="22"/>
        </w:rPr>
        <w:t>o v</w:t>
      </w:r>
      <w:r>
        <w:rPr>
          <w:sz w:val="22"/>
        </w:rPr>
        <w:t>ýjimce rozhodnout HZS kraje na základě žádosti obce.</w:t>
      </w:r>
    </w:p>
    <w:p>
      <w:pPr>
        <w:pStyle w:val="ListParagraph"/>
        <w:numPr>
          <w:ilvl w:val="1"/>
          <w:numId w:val="9"/>
        </w:numPr>
        <w:tabs>
          <w:tab w:pos="1358" w:val="left" w:leader="none"/>
        </w:tabs>
        <w:spacing w:line="240" w:lineRule="auto" w:before="122" w:after="0"/>
        <w:ind w:left="1358" w:right="0" w:hanging="720"/>
        <w:jc w:val="both"/>
        <w:rPr>
          <w:sz w:val="22"/>
        </w:rPr>
      </w:pPr>
      <w:r>
        <w:rPr>
          <w:rFonts w:ascii="Arial MT" w:hAnsi="Arial MT"/>
          <w:sz w:val="22"/>
        </w:rPr>
        <w:t>V</w:t>
      </w:r>
      <w:r>
        <w:rPr>
          <w:rFonts w:ascii="Arial MT" w:hAnsi="Arial MT"/>
          <w:spacing w:val="-2"/>
          <w:sz w:val="22"/>
        </w:rPr>
        <w:t> </w:t>
      </w:r>
      <w:r>
        <w:rPr>
          <w:sz w:val="22"/>
        </w:rPr>
        <w:t>případě,</w:t>
      </w:r>
      <w:r>
        <w:rPr>
          <w:spacing w:val="-2"/>
          <w:sz w:val="22"/>
        </w:rPr>
        <w:t> </w:t>
      </w:r>
      <w:r>
        <w:rPr>
          <w:sz w:val="22"/>
        </w:rPr>
        <w:t>že</w:t>
      </w:r>
      <w:r>
        <w:rPr>
          <w:spacing w:val="-3"/>
          <w:sz w:val="22"/>
        </w:rPr>
        <w:t> </w:t>
      </w:r>
      <w:r>
        <w:rPr>
          <w:sz w:val="22"/>
        </w:rPr>
        <w:t>je</w:t>
      </w:r>
      <w:r>
        <w:rPr>
          <w:spacing w:val="-3"/>
          <w:sz w:val="22"/>
        </w:rPr>
        <w:t> </w:t>
      </w:r>
      <w:r>
        <w:rPr>
          <w:sz w:val="22"/>
        </w:rPr>
        <w:t>MIS</w:t>
      </w:r>
      <w:r>
        <w:rPr>
          <w:spacing w:val="-4"/>
          <w:sz w:val="22"/>
        </w:rPr>
        <w:t> </w:t>
      </w:r>
      <w:r>
        <w:rPr>
          <w:sz w:val="22"/>
        </w:rPr>
        <w:t>členěn</w:t>
      </w:r>
      <w:r>
        <w:rPr>
          <w:spacing w:val="-1"/>
          <w:sz w:val="22"/>
        </w:rPr>
        <w:t> </w:t>
      </w:r>
      <w:r>
        <w:rPr>
          <w:sz w:val="22"/>
        </w:rPr>
        <w:t>do</w:t>
      </w:r>
      <w:r>
        <w:rPr>
          <w:spacing w:val="-2"/>
          <w:sz w:val="22"/>
        </w:rPr>
        <w:t> </w:t>
      </w:r>
      <w:r>
        <w:rPr>
          <w:sz w:val="22"/>
        </w:rPr>
        <w:t>větví, musí být</w:t>
      </w:r>
      <w:r>
        <w:rPr>
          <w:spacing w:val="1"/>
          <w:sz w:val="22"/>
        </w:rPr>
        <w:t> </w:t>
      </w:r>
      <w:r>
        <w:rPr>
          <w:sz w:val="22"/>
        </w:rPr>
        <w:t>každá</w:t>
      </w:r>
      <w:r>
        <w:rPr>
          <w:spacing w:val="-1"/>
          <w:sz w:val="22"/>
        </w:rPr>
        <w:t> </w:t>
      </w:r>
      <w:r>
        <w:rPr>
          <w:sz w:val="22"/>
        </w:rPr>
        <w:t>větev</w:t>
      </w:r>
      <w:r>
        <w:rPr>
          <w:spacing w:val="-3"/>
          <w:sz w:val="22"/>
        </w:rPr>
        <w:t> </w:t>
      </w:r>
      <w:r>
        <w:rPr>
          <w:rFonts w:ascii="Arial MT" w:hAnsi="Arial MT"/>
          <w:sz w:val="22"/>
        </w:rPr>
        <w:t>vybavena</w:t>
      </w:r>
      <w:r>
        <w:rPr>
          <w:rFonts w:ascii="Arial MT" w:hAnsi="Arial MT"/>
          <w:spacing w:val="-5"/>
          <w:sz w:val="22"/>
        </w:rPr>
        <w:t> </w:t>
      </w:r>
      <w:r>
        <w:rPr>
          <w:sz w:val="22"/>
        </w:rPr>
        <w:t>samostatným </w:t>
      </w:r>
      <w:r>
        <w:rPr>
          <w:spacing w:val="-2"/>
          <w:sz w:val="22"/>
        </w:rPr>
        <w:t>KPPS.</w:t>
      </w:r>
    </w:p>
    <w:p>
      <w:pPr>
        <w:pStyle w:val="ListParagraph"/>
        <w:numPr>
          <w:ilvl w:val="1"/>
          <w:numId w:val="9"/>
        </w:numPr>
        <w:tabs>
          <w:tab w:pos="1359" w:val="left" w:leader="none"/>
        </w:tabs>
        <w:spacing w:line="242" w:lineRule="auto" w:before="122" w:after="0"/>
        <w:ind w:left="1359" w:right="631" w:hanging="721"/>
        <w:jc w:val="both"/>
        <w:rPr>
          <w:sz w:val="22"/>
        </w:rPr>
      </w:pPr>
      <w:r>
        <w:rPr>
          <w:rFonts w:ascii="Arial MT" w:hAnsi="Arial MT"/>
          <w:sz w:val="22"/>
        </w:rPr>
        <w:t>Z </w:t>
      </w:r>
      <w:r>
        <w:rPr>
          <w:sz w:val="22"/>
        </w:rPr>
        <w:t>důvodů</w:t>
      </w:r>
      <w:r>
        <w:rPr>
          <w:spacing w:val="-2"/>
          <w:sz w:val="22"/>
        </w:rPr>
        <w:t> </w:t>
      </w:r>
      <w:r>
        <w:rPr>
          <w:sz w:val="22"/>
        </w:rPr>
        <w:t>zajištění srozumitelnosti</w:t>
      </w:r>
      <w:r>
        <w:rPr>
          <w:spacing w:val="-2"/>
          <w:sz w:val="22"/>
        </w:rPr>
        <w:t> </w:t>
      </w:r>
      <w:r>
        <w:rPr>
          <w:sz w:val="22"/>
        </w:rPr>
        <w:t>verbálních</w:t>
      </w:r>
      <w:r>
        <w:rPr>
          <w:spacing w:val="-1"/>
          <w:sz w:val="22"/>
        </w:rPr>
        <w:t> </w:t>
      </w:r>
      <w:r>
        <w:rPr>
          <w:sz w:val="22"/>
        </w:rPr>
        <w:t>informací není přípustné</w:t>
      </w:r>
      <w:r>
        <w:rPr>
          <w:spacing w:val="-4"/>
          <w:sz w:val="22"/>
        </w:rPr>
        <w:t> </w:t>
      </w:r>
      <w:r>
        <w:rPr>
          <w:sz w:val="22"/>
        </w:rPr>
        <w:t>realizovat akustické pokrytí jedné obce nebo její místní části souběžným používáním hlásičů MIS a elektronických sirén vybavených samostatnými KPPS. Výjimka je možná pouze v situaci, kdy elektronická siréna vybavená samostatným KPPS nebude ovlivňovat srozu</w:t>
      </w:r>
      <w:r>
        <w:rPr>
          <w:rFonts w:ascii="Arial MT" w:hAnsi="Arial MT"/>
          <w:sz w:val="22"/>
        </w:rPr>
        <w:t>mitelnost </w:t>
      </w:r>
      <w:r>
        <w:rPr>
          <w:sz w:val="22"/>
        </w:rPr>
        <w:t>verbálních informací na území akusticky pokrytém hlásiči MIS a naopak.</w:t>
      </w:r>
    </w:p>
    <w:p>
      <w:pPr>
        <w:pStyle w:val="ListParagraph"/>
        <w:numPr>
          <w:ilvl w:val="1"/>
          <w:numId w:val="9"/>
        </w:numPr>
        <w:tabs>
          <w:tab w:pos="1357" w:val="left" w:leader="none"/>
          <w:tab w:pos="1359" w:val="left" w:leader="none"/>
        </w:tabs>
        <w:spacing w:line="242" w:lineRule="auto" w:before="120" w:after="0"/>
        <w:ind w:left="1359" w:right="638" w:hanging="721"/>
        <w:jc w:val="both"/>
        <w:rPr>
          <w:sz w:val="22"/>
        </w:rPr>
      </w:pPr>
      <w:r>
        <w:rPr>
          <w:sz w:val="22"/>
        </w:rPr>
        <w:t>Elektronické sirény mohou tvořit samostatnou větev MIS podle bodů 6.6. až 6.8., za předpokladu, že je splněna podmínka bodu 6.9.</w:t>
      </w:r>
    </w:p>
    <w:p>
      <w:pPr>
        <w:pStyle w:val="ListParagraph"/>
        <w:numPr>
          <w:ilvl w:val="1"/>
          <w:numId w:val="9"/>
        </w:numPr>
        <w:tabs>
          <w:tab w:pos="1357" w:val="left" w:leader="none"/>
          <w:tab w:pos="1359" w:val="left" w:leader="none"/>
        </w:tabs>
        <w:spacing w:line="242" w:lineRule="auto" w:before="117" w:after="0"/>
        <w:ind w:left="1359" w:right="638" w:hanging="721"/>
        <w:jc w:val="both"/>
        <w:rPr>
          <w:sz w:val="22"/>
        </w:rPr>
      </w:pPr>
      <w:r>
        <w:rPr>
          <w:rFonts w:ascii="Arial MT" w:hAnsi="Arial MT"/>
          <w:sz w:val="22"/>
        </w:rPr>
        <w:t>O r</w:t>
      </w:r>
      <w:r>
        <w:rPr>
          <w:sz w:val="22"/>
        </w:rPr>
        <w:t>ozšíření oblasti akustického pokrytí mimo intravilán obce může v odůvodněných případech rozhodnout MV</w:t>
      </w:r>
      <w:r>
        <w:rPr>
          <w:rFonts w:ascii="Arial MT" w:hAnsi="Arial MT"/>
          <w:sz w:val="22"/>
        </w:rPr>
        <w:t>-</w:t>
      </w:r>
      <w:r>
        <w:rPr>
          <w:sz w:val="22"/>
        </w:rPr>
        <w:t>GŘ HZS ČR na základě žádosti příslušného orgánu místní samosprávy a souhlasného vyjádření příslušného HZS kraje.</w:t>
      </w:r>
    </w:p>
    <w:p>
      <w:pPr>
        <w:pStyle w:val="ListParagraph"/>
        <w:spacing w:after="0" w:line="242" w:lineRule="auto"/>
        <w:jc w:val="both"/>
        <w:rPr>
          <w:sz w:val="22"/>
        </w:rPr>
        <w:sectPr>
          <w:pgSz w:w="11910" w:h="16840"/>
          <w:pgMar w:header="1084" w:footer="734" w:top="1440" w:bottom="920" w:left="566" w:right="566"/>
        </w:sectPr>
      </w:pPr>
    </w:p>
    <w:p>
      <w:pPr>
        <w:pStyle w:val="ListParagraph"/>
        <w:numPr>
          <w:ilvl w:val="1"/>
          <w:numId w:val="9"/>
        </w:numPr>
        <w:tabs>
          <w:tab w:pos="1357" w:val="left" w:leader="none"/>
          <w:tab w:pos="1359" w:val="left" w:leader="none"/>
        </w:tabs>
        <w:spacing w:line="244" w:lineRule="auto" w:before="226" w:after="0"/>
        <w:ind w:left="1359" w:right="636" w:hanging="721"/>
        <w:jc w:val="both"/>
        <w:rPr>
          <w:sz w:val="22"/>
        </w:rPr>
      </w:pPr>
      <w:r>
        <w:rPr>
          <w:sz w:val="22"/>
        </w:rPr>
        <w:t>KPV a hlásiče MIS musí být rozmístěny tak, aby varovný signál v celé oblasti akustického pokrytí dosahoval hladiny akustického tlaku minimálně 6 dBA nad hladinou akustického tlaku pozadí, minimálně však 65 dBA.</w:t>
      </w:r>
    </w:p>
    <w:p>
      <w:pPr>
        <w:pStyle w:val="ListParagraph"/>
        <w:numPr>
          <w:ilvl w:val="1"/>
          <w:numId w:val="9"/>
        </w:numPr>
        <w:tabs>
          <w:tab w:pos="1357" w:val="left" w:leader="none"/>
          <w:tab w:pos="1359" w:val="left" w:leader="none"/>
        </w:tabs>
        <w:spacing w:line="244" w:lineRule="auto" w:before="113" w:after="0"/>
        <w:ind w:left="1359" w:right="634" w:hanging="721"/>
        <w:jc w:val="both"/>
        <w:rPr>
          <w:sz w:val="22"/>
        </w:rPr>
      </w:pPr>
      <w:r>
        <w:rPr>
          <w:sz w:val="22"/>
        </w:rPr>
        <w:t>Maximální</w:t>
      </w:r>
      <w:r>
        <w:rPr>
          <w:spacing w:val="-10"/>
          <w:sz w:val="22"/>
        </w:rPr>
        <w:t> </w:t>
      </w:r>
      <w:r>
        <w:rPr>
          <w:sz w:val="22"/>
        </w:rPr>
        <w:t>hladina</w:t>
      </w:r>
      <w:r>
        <w:rPr>
          <w:spacing w:val="-9"/>
          <w:sz w:val="22"/>
        </w:rPr>
        <w:t> </w:t>
      </w:r>
      <w:r>
        <w:rPr>
          <w:sz w:val="22"/>
        </w:rPr>
        <w:t>zvuku</w:t>
      </w:r>
      <w:r>
        <w:rPr>
          <w:spacing w:val="-11"/>
          <w:sz w:val="22"/>
        </w:rPr>
        <w:t> </w:t>
      </w:r>
      <w:r>
        <w:rPr>
          <w:sz w:val="22"/>
        </w:rPr>
        <w:t>v</w:t>
      </w:r>
      <w:r>
        <w:rPr>
          <w:spacing w:val="-11"/>
          <w:sz w:val="22"/>
        </w:rPr>
        <w:t> </w:t>
      </w:r>
      <w:r>
        <w:rPr>
          <w:sz w:val="22"/>
        </w:rPr>
        <w:t>místě</w:t>
      </w:r>
      <w:r>
        <w:rPr>
          <w:spacing w:val="-11"/>
          <w:sz w:val="22"/>
        </w:rPr>
        <w:t> </w:t>
      </w:r>
      <w:r>
        <w:rPr>
          <w:sz w:val="22"/>
        </w:rPr>
        <w:t>expozice</w:t>
      </w:r>
      <w:r>
        <w:rPr>
          <w:spacing w:val="-11"/>
          <w:sz w:val="22"/>
        </w:rPr>
        <w:t> </w:t>
      </w:r>
      <w:r>
        <w:rPr>
          <w:sz w:val="22"/>
        </w:rPr>
        <w:t>může</w:t>
      </w:r>
      <w:r>
        <w:rPr>
          <w:spacing w:val="-12"/>
          <w:sz w:val="22"/>
        </w:rPr>
        <w:t> </w:t>
      </w:r>
      <w:r>
        <w:rPr>
          <w:sz w:val="22"/>
        </w:rPr>
        <w:t>dosáhnout</w:t>
      </w:r>
      <w:r>
        <w:rPr>
          <w:spacing w:val="-10"/>
          <w:sz w:val="22"/>
        </w:rPr>
        <w:t> </w:t>
      </w:r>
      <w:r>
        <w:rPr>
          <w:sz w:val="22"/>
        </w:rPr>
        <w:t>max.</w:t>
      </w:r>
      <w:r>
        <w:rPr>
          <w:spacing w:val="-10"/>
          <w:sz w:val="22"/>
        </w:rPr>
        <w:t> </w:t>
      </w:r>
      <w:r>
        <w:rPr>
          <w:sz w:val="22"/>
        </w:rPr>
        <w:t>hodnoty</w:t>
      </w:r>
      <w:r>
        <w:rPr>
          <w:spacing w:val="-10"/>
          <w:sz w:val="22"/>
        </w:rPr>
        <w:t> </w:t>
      </w:r>
      <w:r>
        <w:rPr>
          <w:sz w:val="22"/>
        </w:rPr>
        <w:t>120</w:t>
      </w:r>
      <w:r>
        <w:rPr>
          <w:spacing w:val="-9"/>
          <w:sz w:val="22"/>
        </w:rPr>
        <w:t> </w:t>
      </w:r>
      <w:r>
        <w:rPr>
          <w:sz w:val="22"/>
        </w:rPr>
        <w:t>dBA.</w:t>
      </w:r>
      <w:r>
        <w:rPr>
          <w:spacing w:val="-10"/>
          <w:sz w:val="22"/>
        </w:rPr>
        <w:t> </w:t>
      </w:r>
      <w:r>
        <w:rPr>
          <w:sz w:val="22"/>
        </w:rPr>
        <w:t>Místem expozice je míněno místo, ve kterém se běžně pohybují nebo nacházejí lidé.</w:t>
      </w:r>
    </w:p>
    <w:p>
      <w:pPr>
        <w:pStyle w:val="ListParagraph"/>
        <w:numPr>
          <w:ilvl w:val="1"/>
          <w:numId w:val="9"/>
        </w:numPr>
        <w:tabs>
          <w:tab w:pos="1357" w:val="left" w:leader="none"/>
          <w:tab w:pos="1359" w:val="left" w:leader="none"/>
        </w:tabs>
        <w:spacing w:line="242" w:lineRule="auto" w:before="114" w:after="0"/>
        <w:ind w:left="1359" w:right="636" w:hanging="721"/>
        <w:jc w:val="both"/>
        <w:rPr>
          <w:sz w:val="22"/>
        </w:rPr>
      </w:pPr>
      <w:r>
        <w:rPr>
          <w:sz w:val="22"/>
        </w:rPr>
        <w:t>Řídící technologie </w:t>
      </w:r>
      <w:r>
        <w:rPr>
          <w:rFonts w:ascii="Arial MT" w:hAnsi="Arial MT"/>
          <w:sz w:val="22"/>
        </w:rPr>
        <w:t>KPV </w:t>
      </w:r>
      <w:r>
        <w:rPr>
          <w:sz w:val="22"/>
        </w:rPr>
        <w:t>se umísťují ve vhodných objektech, které zajistí ochranu instalované technologie před nežádoucími zásahy nepovolaných osob. </w:t>
      </w:r>
      <w:r>
        <w:rPr>
          <w:rFonts w:ascii="Arial MT" w:hAnsi="Arial MT"/>
          <w:sz w:val="22"/>
        </w:rPr>
        <w:t>KPV </w:t>
      </w:r>
      <w:r>
        <w:rPr>
          <w:sz w:val="22"/>
        </w:rPr>
        <w:t>musí být umístěny</w:t>
      </w:r>
      <w:r>
        <w:rPr>
          <w:spacing w:val="58"/>
          <w:sz w:val="22"/>
        </w:rPr>
        <w:t> </w:t>
      </w:r>
      <w:r>
        <w:rPr>
          <w:sz w:val="22"/>
        </w:rPr>
        <w:t>tak,</w:t>
      </w:r>
      <w:r>
        <w:rPr>
          <w:spacing w:val="60"/>
          <w:sz w:val="22"/>
        </w:rPr>
        <w:t> </w:t>
      </w:r>
      <w:r>
        <w:rPr>
          <w:sz w:val="22"/>
        </w:rPr>
        <w:t>aby</w:t>
      </w:r>
      <w:r>
        <w:rPr>
          <w:spacing w:val="58"/>
          <w:sz w:val="22"/>
        </w:rPr>
        <w:t> </w:t>
      </w:r>
      <w:r>
        <w:rPr>
          <w:sz w:val="22"/>
        </w:rPr>
        <w:t>byla</w:t>
      </w:r>
      <w:r>
        <w:rPr>
          <w:spacing w:val="56"/>
          <w:sz w:val="22"/>
        </w:rPr>
        <w:t> </w:t>
      </w:r>
      <w:r>
        <w:rPr>
          <w:sz w:val="22"/>
        </w:rPr>
        <w:t>možná</w:t>
      </w:r>
      <w:r>
        <w:rPr>
          <w:spacing w:val="56"/>
          <w:sz w:val="22"/>
        </w:rPr>
        <w:t> </w:t>
      </w:r>
      <w:r>
        <w:rPr>
          <w:sz w:val="22"/>
        </w:rPr>
        <w:t>jejich</w:t>
      </w:r>
      <w:r>
        <w:rPr>
          <w:spacing w:val="59"/>
          <w:sz w:val="22"/>
        </w:rPr>
        <w:t> </w:t>
      </w:r>
      <w:r>
        <w:rPr>
          <w:sz w:val="22"/>
        </w:rPr>
        <w:t>kontrola,</w:t>
      </w:r>
      <w:r>
        <w:rPr>
          <w:spacing w:val="58"/>
          <w:sz w:val="22"/>
        </w:rPr>
        <w:t> </w:t>
      </w:r>
      <w:r>
        <w:rPr>
          <w:sz w:val="22"/>
        </w:rPr>
        <w:t>údržba</w:t>
      </w:r>
      <w:r>
        <w:rPr>
          <w:spacing w:val="56"/>
          <w:sz w:val="22"/>
        </w:rPr>
        <w:t> </w:t>
      </w:r>
      <w:r>
        <w:rPr>
          <w:sz w:val="22"/>
        </w:rPr>
        <w:t>a</w:t>
      </w:r>
      <w:r>
        <w:rPr>
          <w:spacing w:val="59"/>
          <w:sz w:val="22"/>
        </w:rPr>
        <w:t> </w:t>
      </w:r>
      <w:r>
        <w:rPr>
          <w:sz w:val="22"/>
        </w:rPr>
        <w:t>oprava.</w:t>
      </w:r>
      <w:r>
        <w:rPr>
          <w:spacing w:val="58"/>
          <w:sz w:val="22"/>
        </w:rPr>
        <w:t> </w:t>
      </w:r>
      <w:r>
        <w:rPr>
          <w:sz w:val="22"/>
        </w:rPr>
        <w:t>Skříň</w:t>
      </w:r>
      <w:r>
        <w:rPr>
          <w:spacing w:val="59"/>
          <w:sz w:val="22"/>
        </w:rPr>
        <w:t> </w:t>
      </w:r>
      <w:r>
        <w:rPr>
          <w:sz w:val="22"/>
        </w:rPr>
        <w:t>s</w:t>
      </w:r>
      <w:r>
        <w:rPr>
          <w:spacing w:val="59"/>
          <w:sz w:val="22"/>
        </w:rPr>
        <w:t> </w:t>
      </w:r>
      <w:r>
        <w:rPr>
          <w:sz w:val="22"/>
        </w:rPr>
        <w:t>elektronikou a ovládacími prvky musí být pro oprávněnou osobu lehce dostupná.</w:t>
      </w:r>
    </w:p>
    <w:p>
      <w:pPr>
        <w:pStyle w:val="ListParagraph"/>
        <w:numPr>
          <w:ilvl w:val="1"/>
          <w:numId w:val="9"/>
        </w:numPr>
        <w:tabs>
          <w:tab w:pos="1357" w:val="left" w:leader="none"/>
          <w:tab w:pos="1359" w:val="left" w:leader="none"/>
        </w:tabs>
        <w:spacing w:line="242" w:lineRule="auto" w:before="119" w:after="0"/>
        <w:ind w:left="1359" w:right="634" w:hanging="721"/>
        <w:jc w:val="both"/>
        <w:rPr>
          <w:sz w:val="22"/>
        </w:rPr>
      </w:pPr>
      <w:r>
        <w:rPr>
          <w:sz w:val="22"/>
        </w:rPr>
        <w:t>Pro umístění KPV a ozvučovacích zařízení MIS se vybírají taková místa instalace, z nichž se zvuk může šířit bez překážek a pokud možno ve směru ulice. Větší překážka, která by významně</w:t>
      </w:r>
      <w:r>
        <w:rPr>
          <w:spacing w:val="40"/>
          <w:sz w:val="22"/>
        </w:rPr>
        <w:t> </w:t>
      </w:r>
      <w:r>
        <w:rPr>
          <w:rFonts w:ascii="Arial MT" w:hAnsi="Arial MT"/>
          <w:sz w:val="22"/>
        </w:rPr>
        <w:t>omezovala</w:t>
      </w:r>
      <w:r>
        <w:rPr>
          <w:rFonts w:ascii="Arial MT" w:hAnsi="Arial MT"/>
          <w:spacing w:val="40"/>
          <w:sz w:val="22"/>
        </w:rPr>
        <w:t> </w:t>
      </w:r>
      <w:r>
        <w:rPr>
          <w:sz w:val="22"/>
        </w:rPr>
        <w:t>šíření</w:t>
      </w:r>
      <w:r>
        <w:rPr>
          <w:spacing w:val="40"/>
          <w:sz w:val="22"/>
        </w:rPr>
        <w:t> </w:t>
      </w:r>
      <w:r>
        <w:rPr>
          <w:sz w:val="22"/>
        </w:rPr>
        <w:t>zvuku</w:t>
      </w:r>
      <w:r>
        <w:rPr>
          <w:spacing w:val="40"/>
          <w:sz w:val="22"/>
        </w:rPr>
        <w:t> </w:t>
      </w:r>
      <w:r>
        <w:rPr>
          <w:sz w:val="22"/>
        </w:rPr>
        <w:t>k posluchači,</w:t>
      </w:r>
      <w:r>
        <w:rPr>
          <w:spacing w:val="40"/>
          <w:sz w:val="22"/>
        </w:rPr>
        <w:t> </w:t>
      </w:r>
      <w:r>
        <w:rPr>
          <w:sz w:val="22"/>
        </w:rPr>
        <w:t>se</w:t>
      </w:r>
      <w:r>
        <w:rPr>
          <w:spacing w:val="40"/>
          <w:sz w:val="22"/>
        </w:rPr>
        <w:t> </w:t>
      </w:r>
      <w:r>
        <w:rPr>
          <w:sz w:val="22"/>
        </w:rPr>
        <w:t>nesmí</w:t>
      </w:r>
      <w:r>
        <w:rPr>
          <w:spacing w:val="40"/>
          <w:sz w:val="22"/>
        </w:rPr>
        <w:t> </w:t>
      </w:r>
      <w:r>
        <w:rPr>
          <w:sz w:val="22"/>
        </w:rPr>
        <w:t>vyskytovat</w:t>
      </w:r>
      <w:r>
        <w:rPr>
          <w:spacing w:val="40"/>
          <w:sz w:val="22"/>
        </w:rPr>
        <w:t> </w:t>
      </w:r>
      <w:r>
        <w:rPr>
          <w:sz w:val="22"/>
        </w:rPr>
        <w:t>blíže</w:t>
      </w:r>
      <w:r>
        <w:rPr>
          <w:spacing w:val="40"/>
          <w:sz w:val="22"/>
        </w:rPr>
        <w:t> </w:t>
      </w:r>
      <w:r>
        <w:rPr>
          <w:sz w:val="22"/>
        </w:rPr>
        <w:t>než</w:t>
      </w:r>
      <w:r>
        <w:rPr>
          <w:spacing w:val="40"/>
          <w:sz w:val="22"/>
        </w:rPr>
        <w:t> </w:t>
      </w:r>
      <w:r>
        <w:rPr>
          <w:sz w:val="22"/>
        </w:rPr>
        <w:t>30</w:t>
      </w:r>
      <w:r>
        <w:rPr>
          <w:spacing w:val="40"/>
          <w:sz w:val="22"/>
        </w:rPr>
        <w:t> </w:t>
      </w:r>
      <w:r>
        <w:rPr>
          <w:sz w:val="22"/>
        </w:rPr>
        <w:t>m od KPV nebo hlásiče MIS.</w:t>
      </w:r>
    </w:p>
    <w:p>
      <w:pPr>
        <w:pStyle w:val="ListParagraph"/>
        <w:numPr>
          <w:ilvl w:val="1"/>
          <w:numId w:val="9"/>
        </w:numPr>
        <w:tabs>
          <w:tab w:pos="1359" w:val="left" w:leader="none"/>
        </w:tabs>
        <w:spacing w:line="240" w:lineRule="auto" w:before="117" w:after="0"/>
        <w:ind w:left="1359" w:right="0" w:hanging="721"/>
        <w:jc w:val="left"/>
        <w:rPr>
          <w:sz w:val="22"/>
        </w:rPr>
      </w:pPr>
      <w:r>
        <w:rPr>
          <w:sz w:val="22"/>
        </w:rPr>
        <w:t>Antény</w:t>
      </w:r>
      <w:r>
        <w:rPr>
          <w:spacing w:val="3"/>
          <w:sz w:val="22"/>
        </w:rPr>
        <w:t> </w:t>
      </w:r>
      <w:r>
        <w:rPr>
          <w:sz w:val="22"/>
        </w:rPr>
        <w:t>KPPS</w:t>
      </w:r>
      <w:r>
        <w:rPr>
          <w:spacing w:val="3"/>
          <w:sz w:val="22"/>
        </w:rPr>
        <w:t> </w:t>
      </w:r>
      <w:r>
        <w:rPr>
          <w:rFonts w:ascii="Arial MT" w:hAnsi="Arial MT"/>
          <w:sz w:val="22"/>
        </w:rPr>
        <w:t>se</w:t>
      </w:r>
      <w:r>
        <w:rPr>
          <w:rFonts w:ascii="Arial MT" w:hAnsi="Arial MT"/>
          <w:spacing w:val="-1"/>
          <w:sz w:val="22"/>
        </w:rPr>
        <w:t> </w:t>
      </w:r>
      <w:r>
        <w:rPr>
          <w:rFonts w:ascii="Arial MT" w:hAnsi="Arial MT"/>
          <w:sz w:val="22"/>
        </w:rPr>
        <w:t>um</w:t>
      </w:r>
      <w:r>
        <w:rPr>
          <w:sz w:val="22"/>
        </w:rPr>
        <w:t>ísťují</w:t>
      </w:r>
      <w:r>
        <w:rPr>
          <w:spacing w:val="4"/>
          <w:sz w:val="22"/>
        </w:rPr>
        <w:t> </w:t>
      </w:r>
      <w:r>
        <w:rPr>
          <w:sz w:val="22"/>
        </w:rPr>
        <w:t>pokud</w:t>
      </w:r>
      <w:r>
        <w:rPr>
          <w:spacing w:val="1"/>
          <w:sz w:val="22"/>
        </w:rPr>
        <w:t> </w:t>
      </w:r>
      <w:r>
        <w:rPr>
          <w:sz w:val="22"/>
        </w:rPr>
        <w:t>možno</w:t>
      </w:r>
      <w:r>
        <w:rPr>
          <w:spacing w:val="3"/>
          <w:sz w:val="22"/>
        </w:rPr>
        <w:t> </w:t>
      </w:r>
      <w:r>
        <w:rPr>
          <w:sz w:val="22"/>
        </w:rPr>
        <w:t>vně </w:t>
      </w:r>
      <w:r>
        <w:rPr>
          <w:spacing w:val="-2"/>
          <w:sz w:val="22"/>
        </w:rPr>
        <w:t>objektu.</w:t>
      </w:r>
    </w:p>
    <w:p>
      <w:pPr>
        <w:pStyle w:val="ListParagraph"/>
        <w:numPr>
          <w:ilvl w:val="1"/>
          <w:numId w:val="9"/>
        </w:numPr>
        <w:tabs>
          <w:tab w:pos="1359" w:val="left" w:leader="none"/>
        </w:tabs>
        <w:spacing w:line="240" w:lineRule="auto" w:before="121" w:after="0"/>
        <w:ind w:left="1359" w:right="0" w:hanging="721"/>
        <w:jc w:val="left"/>
        <w:rPr>
          <w:sz w:val="22"/>
        </w:rPr>
      </w:pPr>
      <w:r>
        <w:rPr>
          <w:sz w:val="22"/>
        </w:rPr>
        <w:t>Přednostně</w:t>
      </w:r>
      <w:r>
        <w:rPr>
          <w:spacing w:val="-2"/>
          <w:sz w:val="22"/>
        </w:rPr>
        <w:t> </w:t>
      </w:r>
      <w:r>
        <w:rPr>
          <w:sz w:val="22"/>
        </w:rPr>
        <w:t>se</w:t>
      </w:r>
      <w:r>
        <w:rPr>
          <w:spacing w:val="-1"/>
          <w:sz w:val="22"/>
        </w:rPr>
        <w:t> </w:t>
      </w:r>
      <w:r>
        <w:rPr>
          <w:sz w:val="22"/>
        </w:rPr>
        <w:t>KPV a</w:t>
      </w:r>
      <w:r>
        <w:rPr>
          <w:spacing w:val="-2"/>
          <w:sz w:val="22"/>
        </w:rPr>
        <w:t> </w:t>
      </w:r>
      <w:r>
        <w:rPr>
          <w:sz w:val="22"/>
        </w:rPr>
        <w:t>hlásiče MIS umísťují na</w:t>
      </w:r>
      <w:r>
        <w:rPr>
          <w:spacing w:val="3"/>
          <w:sz w:val="22"/>
        </w:rPr>
        <w:t> </w:t>
      </w:r>
      <w:r>
        <w:rPr>
          <w:sz w:val="22"/>
        </w:rPr>
        <w:t>výškově</w:t>
      </w:r>
      <w:r>
        <w:rPr>
          <w:spacing w:val="1"/>
          <w:sz w:val="22"/>
        </w:rPr>
        <w:t> </w:t>
      </w:r>
      <w:r>
        <w:rPr>
          <w:sz w:val="22"/>
        </w:rPr>
        <w:t>dominantních </w:t>
      </w:r>
      <w:r>
        <w:rPr>
          <w:spacing w:val="-2"/>
          <w:sz w:val="22"/>
        </w:rPr>
        <w:t>objektech.</w:t>
      </w:r>
    </w:p>
    <w:p>
      <w:pPr>
        <w:pStyle w:val="ListParagraph"/>
        <w:numPr>
          <w:ilvl w:val="1"/>
          <w:numId w:val="9"/>
        </w:numPr>
        <w:tabs>
          <w:tab w:pos="1359" w:val="left" w:leader="none"/>
        </w:tabs>
        <w:spacing w:line="240" w:lineRule="auto" w:before="119" w:after="0"/>
        <w:ind w:left="1359" w:right="0" w:hanging="721"/>
        <w:jc w:val="left"/>
        <w:rPr>
          <w:sz w:val="22"/>
        </w:rPr>
      </w:pPr>
      <w:r>
        <w:rPr>
          <w:sz w:val="22"/>
        </w:rPr>
        <w:t>Spojnice</w:t>
      </w:r>
      <w:r>
        <w:rPr>
          <w:spacing w:val="-10"/>
          <w:sz w:val="22"/>
        </w:rPr>
        <w:t> </w:t>
      </w:r>
      <w:r>
        <w:rPr>
          <w:sz w:val="22"/>
        </w:rPr>
        <w:t>mezi</w:t>
      </w:r>
      <w:r>
        <w:rPr>
          <w:spacing w:val="-11"/>
          <w:sz w:val="22"/>
        </w:rPr>
        <w:t> </w:t>
      </w:r>
      <w:r>
        <w:rPr>
          <w:sz w:val="22"/>
        </w:rPr>
        <w:t>zdrojem</w:t>
      </w:r>
      <w:r>
        <w:rPr>
          <w:spacing w:val="-9"/>
          <w:sz w:val="22"/>
        </w:rPr>
        <w:t> </w:t>
      </w:r>
      <w:r>
        <w:rPr>
          <w:sz w:val="22"/>
        </w:rPr>
        <w:t>signálu</w:t>
      </w:r>
      <w:r>
        <w:rPr>
          <w:spacing w:val="-9"/>
          <w:sz w:val="22"/>
        </w:rPr>
        <w:t> </w:t>
      </w:r>
      <w:r>
        <w:rPr>
          <w:sz w:val="22"/>
        </w:rPr>
        <w:t>a</w:t>
      </w:r>
      <w:r>
        <w:rPr>
          <w:spacing w:val="-10"/>
          <w:sz w:val="22"/>
        </w:rPr>
        <w:t> </w:t>
      </w:r>
      <w:r>
        <w:rPr>
          <w:sz w:val="22"/>
        </w:rPr>
        <w:t>zájmovým</w:t>
      </w:r>
      <w:r>
        <w:rPr>
          <w:spacing w:val="-9"/>
          <w:sz w:val="22"/>
        </w:rPr>
        <w:t> </w:t>
      </w:r>
      <w:r>
        <w:rPr>
          <w:sz w:val="22"/>
        </w:rPr>
        <w:t>prostorem</w:t>
      </w:r>
      <w:r>
        <w:rPr>
          <w:spacing w:val="-9"/>
          <w:sz w:val="22"/>
        </w:rPr>
        <w:t> </w:t>
      </w:r>
      <w:r>
        <w:rPr>
          <w:sz w:val="22"/>
        </w:rPr>
        <w:t>nesmí</w:t>
      </w:r>
      <w:r>
        <w:rPr>
          <w:spacing w:val="-9"/>
          <w:sz w:val="22"/>
        </w:rPr>
        <w:t> </w:t>
      </w:r>
      <w:r>
        <w:rPr>
          <w:sz w:val="22"/>
        </w:rPr>
        <w:t>být</w:t>
      </w:r>
      <w:r>
        <w:rPr>
          <w:spacing w:val="-6"/>
          <w:sz w:val="22"/>
        </w:rPr>
        <w:t> </w:t>
      </w:r>
      <w:r>
        <w:rPr>
          <w:sz w:val="22"/>
        </w:rPr>
        <w:t>narušena</w:t>
      </w:r>
      <w:r>
        <w:rPr>
          <w:spacing w:val="-13"/>
          <w:sz w:val="22"/>
        </w:rPr>
        <w:t> </w:t>
      </w:r>
      <w:r>
        <w:rPr>
          <w:sz w:val="22"/>
        </w:rPr>
        <w:t>profilem</w:t>
      </w:r>
      <w:r>
        <w:rPr>
          <w:spacing w:val="-9"/>
          <w:sz w:val="22"/>
        </w:rPr>
        <w:t> </w:t>
      </w:r>
      <w:r>
        <w:rPr>
          <w:spacing w:val="-2"/>
          <w:sz w:val="22"/>
        </w:rPr>
        <w:t>terénu.</w:t>
      </w:r>
    </w:p>
    <w:p>
      <w:pPr>
        <w:pStyle w:val="ListParagraph"/>
        <w:numPr>
          <w:ilvl w:val="1"/>
          <w:numId w:val="9"/>
        </w:numPr>
        <w:tabs>
          <w:tab w:pos="1359" w:val="left" w:leader="none"/>
        </w:tabs>
        <w:spacing w:line="244" w:lineRule="auto" w:before="119" w:after="0"/>
        <w:ind w:left="1359" w:right="636" w:hanging="721"/>
        <w:jc w:val="left"/>
        <w:rPr>
          <w:sz w:val="22"/>
        </w:rPr>
      </w:pPr>
      <w:r>
        <w:rPr>
          <w:sz w:val="22"/>
        </w:rPr>
        <w:t>Je</w:t>
      </w:r>
      <w:r>
        <w:rPr>
          <w:spacing w:val="-5"/>
          <w:sz w:val="22"/>
        </w:rPr>
        <w:t> </w:t>
      </w:r>
      <w:r>
        <w:rPr>
          <w:sz w:val="22"/>
        </w:rPr>
        <w:t>požadováno,</w:t>
      </w:r>
      <w:r>
        <w:rPr>
          <w:spacing w:val="-6"/>
          <w:sz w:val="22"/>
        </w:rPr>
        <w:t> </w:t>
      </w:r>
      <w:r>
        <w:rPr>
          <w:sz w:val="22"/>
        </w:rPr>
        <w:t>aby</w:t>
      </w:r>
      <w:r>
        <w:rPr>
          <w:spacing w:val="-5"/>
          <w:sz w:val="22"/>
        </w:rPr>
        <w:t> </w:t>
      </w:r>
      <w:r>
        <w:rPr>
          <w:sz w:val="22"/>
        </w:rPr>
        <w:t>se</w:t>
      </w:r>
      <w:r>
        <w:rPr>
          <w:spacing w:val="-8"/>
          <w:sz w:val="22"/>
        </w:rPr>
        <w:t> </w:t>
      </w:r>
      <w:r>
        <w:rPr>
          <w:sz w:val="22"/>
        </w:rPr>
        <w:t>akustické</w:t>
      </w:r>
      <w:r>
        <w:rPr>
          <w:spacing w:val="-5"/>
          <w:sz w:val="22"/>
        </w:rPr>
        <w:t> </w:t>
      </w:r>
      <w:r>
        <w:rPr>
          <w:sz w:val="22"/>
        </w:rPr>
        <w:t>dosahy</w:t>
      </w:r>
      <w:r>
        <w:rPr>
          <w:spacing w:val="-7"/>
          <w:sz w:val="22"/>
        </w:rPr>
        <w:t> </w:t>
      </w:r>
      <w:r>
        <w:rPr>
          <w:sz w:val="22"/>
        </w:rPr>
        <w:t>sousedních</w:t>
      </w:r>
      <w:r>
        <w:rPr>
          <w:spacing w:val="-5"/>
          <w:sz w:val="22"/>
        </w:rPr>
        <w:t> </w:t>
      </w:r>
      <w:r>
        <w:rPr>
          <w:sz w:val="22"/>
        </w:rPr>
        <w:t>KPV</w:t>
      </w:r>
      <w:r>
        <w:rPr>
          <w:spacing w:val="-6"/>
          <w:sz w:val="22"/>
        </w:rPr>
        <w:t> </w:t>
      </w:r>
      <w:r>
        <w:rPr>
          <w:sz w:val="22"/>
        </w:rPr>
        <w:t>a</w:t>
      </w:r>
      <w:r>
        <w:rPr>
          <w:spacing w:val="-5"/>
          <w:sz w:val="22"/>
        </w:rPr>
        <w:t> </w:t>
      </w:r>
      <w:r>
        <w:rPr>
          <w:sz w:val="22"/>
        </w:rPr>
        <w:t>hlásičů</w:t>
      </w:r>
      <w:r>
        <w:rPr>
          <w:spacing w:val="-8"/>
          <w:sz w:val="22"/>
        </w:rPr>
        <w:t> </w:t>
      </w:r>
      <w:r>
        <w:rPr>
          <w:sz w:val="22"/>
        </w:rPr>
        <w:t>MIS</w:t>
      </w:r>
      <w:r>
        <w:rPr>
          <w:spacing w:val="-6"/>
          <w:sz w:val="22"/>
        </w:rPr>
        <w:t> </w:t>
      </w:r>
      <w:r>
        <w:rPr>
          <w:sz w:val="22"/>
        </w:rPr>
        <w:t>v</w:t>
      </w:r>
      <w:r>
        <w:rPr>
          <w:spacing w:val="-10"/>
          <w:sz w:val="22"/>
        </w:rPr>
        <w:t> </w:t>
      </w:r>
      <w:r>
        <w:rPr>
          <w:sz w:val="22"/>
        </w:rPr>
        <w:t>urbanizovaných oblastech překrývaly.</w:t>
      </w:r>
    </w:p>
    <w:p>
      <w:pPr>
        <w:pStyle w:val="BodyText"/>
      </w:pPr>
    </w:p>
    <w:p>
      <w:pPr>
        <w:pStyle w:val="BodyText"/>
        <w:spacing w:before="216"/>
      </w:pPr>
    </w:p>
    <w:p>
      <w:pPr>
        <w:pStyle w:val="Heading1"/>
        <w:numPr>
          <w:ilvl w:val="0"/>
          <w:numId w:val="2"/>
        </w:numPr>
        <w:tabs>
          <w:tab w:pos="1347" w:val="left" w:leader="none"/>
        </w:tabs>
        <w:spacing w:line="240" w:lineRule="auto" w:before="0" w:after="0"/>
        <w:ind w:left="1347" w:right="0" w:hanging="709"/>
        <w:jc w:val="left"/>
      </w:pPr>
      <w:bookmarkStart w:name="_bookmark28" w:id="29"/>
      <w:bookmarkEnd w:id="29"/>
      <w:r>
        <w:rPr>
          <w:b w:val="0"/>
        </w:rPr>
      </w:r>
      <w:r>
        <w:rPr/>
        <w:t>Autonomní</w:t>
      </w:r>
      <w:r>
        <w:rPr>
          <w:spacing w:val="-9"/>
        </w:rPr>
        <w:t> </w:t>
      </w:r>
      <w:r>
        <w:rPr/>
        <w:t>systém</w:t>
      </w:r>
      <w:r>
        <w:rPr>
          <w:spacing w:val="-9"/>
        </w:rPr>
        <w:t> </w:t>
      </w:r>
      <w:r>
        <w:rPr/>
        <w:t>varování</w:t>
      </w:r>
      <w:r>
        <w:rPr>
          <w:spacing w:val="-9"/>
        </w:rPr>
        <w:t> </w:t>
      </w:r>
      <w:r>
        <w:rPr/>
        <w:t>a</w:t>
      </w:r>
      <w:r>
        <w:rPr>
          <w:spacing w:val="-8"/>
        </w:rPr>
        <w:t> </w:t>
      </w:r>
      <w:r>
        <w:rPr/>
        <w:t>jeho</w:t>
      </w:r>
      <w:r>
        <w:rPr>
          <w:spacing w:val="-10"/>
        </w:rPr>
        <w:t> </w:t>
      </w:r>
      <w:r>
        <w:rPr/>
        <w:t>vazba</w:t>
      </w:r>
      <w:r>
        <w:rPr>
          <w:spacing w:val="-9"/>
        </w:rPr>
        <w:t> </w:t>
      </w:r>
      <w:r>
        <w:rPr/>
        <w:t>k</w:t>
      </w:r>
      <w:r>
        <w:rPr>
          <w:spacing w:val="-9"/>
        </w:rPr>
        <w:t> </w:t>
      </w:r>
      <w:r>
        <w:rPr>
          <w:spacing w:val="-4"/>
        </w:rPr>
        <w:t>JSVV</w:t>
      </w:r>
    </w:p>
    <w:p>
      <w:pPr>
        <w:pStyle w:val="ListParagraph"/>
        <w:numPr>
          <w:ilvl w:val="1"/>
          <w:numId w:val="10"/>
        </w:numPr>
        <w:tabs>
          <w:tab w:pos="1347" w:val="left" w:leader="none"/>
        </w:tabs>
        <w:spacing w:line="240" w:lineRule="auto" w:before="122" w:after="0"/>
        <w:ind w:left="1347" w:right="633" w:hanging="709"/>
        <w:jc w:val="both"/>
        <w:rPr>
          <w:sz w:val="22"/>
        </w:rPr>
      </w:pPr>
      <w:r>
        <w:rPr>
          <w:sz w:val="22"/>
        </w:rPr>
        <w:t>ASV může být provozován pouze na spádovém území v působnosti příslušného orgánu samosprávy, </w:t>
      </w:r>
      <w:r>
        <w:rPr>
          <w:rFonts w:ascii="Arial MT" w:hAnsi="Arial MT"/>
          <w:sz w:val="22"/>
        </w:rPr>
        <w:t>nebo </w:t>
      </w:r>
      <w:r>
        <w:rPr>
          <w:sz w:val="22"/>
        </w:rPr>
        <w:t>na území ohroženém mimořádnou událostí v důsledku činnosti provozovatele</w:t>
      </w:r>
      <w:r>
        <w:rPr>
          <w:spacing w:val="38"/>
          <w:sz w:val="22"/>
        </w:rPr>
        <w:t> </w:t>
      </w:r>
      <w:r>
        <w:rPr>
          <w:sz w:val="22"/>
        </w:rPr>
        <w:t>objektu</w:t>
      </w:r>
      <w:r>
        <w:rPr>
          <w:spacing w:val="35"/>
          <w:sz w:val="22"/>
        </w:rPr>
        <w:t> </w:t>
      </w:r>
      <w:r>
        <w:rPr>
          <w:sz w:val="22"/>
        </w:rPr>
        <w:t>podle</w:t>
      </w:r>
      <w:r>
        <w:rPr>
          <w:spacing w:val="38"/>
          <w:sz w:val="22"/>
        </w:rPr>
        <w:t> </w:t>
      </w:r>
      <w:r>
        <w:rPr>
          <w:sz w:val="22"/>
        </w:rPr>
        <w:t>zákona</w:t>
      </w:r>
      <w:r>
        <w:rPr>
          <w:spacing w:val="38"/>
          <w:sz w:val="22"/>
        </w:rPr>
        <w:t> </w:t>
      </w:r>
      <w:r>
        <w:rPr>
          <w:sz w:val="22"/>
        </w:rPr>
        <w:t>č.</w:t>
      </w:r>
      <w:r>
        <w:rPr>
          <w:spacing w:val="39"/>
          <w:sz w:val="22"/>
        </w:rPr>
        <w:t> </w:t>
      </w:r>
      <w:r>
        <w:rPr>
          <w:sz w:val="22"/>
        </w:rPr>
        <w:t>224/2015</w:t>
      </w:r>
      <w:r>
        <w:rPr>
          <w:spacing w:val="38"/>
          <w:sz w:val="22"/>
        </w:rPr>
        <w:t> </w:t>
      </w:r>
      <w:r>
        <w:rPr>
          <w:sz w:val="22"/>
        </w:rPr>
        <w:t>Sb.</w:t>
      </w:r>
      <w:r>
        <w:rPr>
          <w:spacing w:val="40"/>
          <w:sz w:val="22"/>
        </w:rPr>
        <w:t> </w:t>
      </w:r>
      <w:r>
        <w:rPr>
          <w:sz w:val="22"/>
        </w:rPr>
        <w:t>či</w:t>
      </w:r>
      <w:r>
        <w:rPr>
          <w:spacing w:val="37"/>
          <w:sz w:val="22"/>
        </w:rPr>
        <w:t> </w:t>
      </w:r>
      <w:r>
        <w:rPr>
          <w:sz w:val="22"/>
        </w:rPr>
        <w:t>držitele</w:t>
      </w:r>
      <w:r>
        <w:rPr>
          <w:spacing w:val="38"/>
          <w:sz w:val="22"/>
        </w:rPr>
        <w:t> </w:t>
      </w:r>
      <w:r>
        <w:rPr>
          <w:sz w:val="22"/>
        </w:rPr>
        <w:t>povolení</w:t>
      </w:r>
      <w:r>
        <w:rPr>
          <w:spacing w:val="39"/>
          <w:sz w:val="22"/>
        </w:rPr>
        <w:t> </w:t>
      </w:r>
      <w:r>
        <w:rPr>
          <w:sz w:val="22"/>
        </w:rPr>
        <w:t>podle</w:t>
      </w:r>
      <w:r>
        <w:rPr>
          <w:spacing w:val="35"/>
          <w:sz w:val="22"/>
        </w:rPr>
        <w:t> </w:t>
      </w:r>
      <w:r>
        <w:rPr>
          <w:sz w:val="22"/>
        </w:rPr>
        <w:t>zákona č</w:t>
      </w:r>
      <w:r>
        <w:rPr>
          <w:rFonts w:ascii="Arial MT" w:hAnsi="Arial MT"/>
          <w:sz w:val="22"/>
        </w:rPr>
        <w:t>. 263/2016 Sb., </w:t>
      </w:r>
      <w:r>
        <w:rPr>
          <w:sz w:val="22"/>
        </w:rPr>
        <w:t>nebo na území ohroženém zvláštní povodní z vodních děl I. až </w:t>
      </w:r>
      <w:r>
        <w:rPr>
          <w:rFonts w:ascii="Arial MT" w:hAnsi="Arial MT"/>
          <w:sz w:val="22"/>
        </w:rPr>
        <w:t>III. kategorie </w:t>
      </w:r>
      <w:r>
        <w:rPr>
          <w:sz w:val="22"/>
        </w:rPr>
        <w:t>podle zákona č. 254/2001 Sb.</w:t>
      </w:r>
    </w:p>
    <w:p>
      <w:pPr>
        <w:pStyle w:val="ListParagraph"/>
        <w:numPr>
          <w:ilvl w:val="1"/>
          <w:numId w:val="10"/>
        </w:numPr>
        <w:tabs>
          <w:tab w:pos="1351" w:val="left" w:leader="none"/>
        </w:tabs>
        <w:spacing w:line="252" w:lineRule="exact" w:before="124" w:after="0"/>
        <w:ind w:left="1351" w:right="0" w:hanging="713"/>
        <w:jc w:val="both"/>
        <w:rPr>
          <w:sz w:val="22"/>
        </w:rPr>
      </w:pPr>
      <w:r>
        <w:rPr>
          <w:rFonts w:ascii="Arial MT" w:hAnsi="Arial MT"/>
          <w:sz w:val="22"/>
        </w:rPr>
        <w:t>ASV</w:t>
      </w:r>
      <w:r>
        <w:rPr>
          <w:rFonts w:ascii="Arial MT" w:hAnsi="Arial MT"/>
          <w:spacing w:val="-4"/>
          <w:sz w:val="22"/>
        </w:rPr>
        <w:t> </w:t>
      </w:r>
      <w:r>
        <w:rPr>
          <w:rFonts w:ascii="Arial MT" w:hAnsi="Arial MT"/>
          <w:sz w:val="22"/>
        </w:rPr>
        <w:t>se</w:t>
      </w:r>
      <w:r>
        <w:rPr>
          <w:rFonts w:ascii="Arial MT" w:hAnsi="Arial MT"/>
          <w:spacing w:val="-4"/>
          <w:sz w:val="22"/>
        </w:rPr>
        <w:t> </w:t>
      </w:r>
      <w:r>
        <w:rPr>
          <w:rFonts w:ascii="Arial MT" w:hAnsi="Arial MT"/>
          <w:sz w:val="22"/>
        </w:rPr>
        <w:t>o</w:t>
      </w:r>
      <w:r>
        <w:rPr>
          <w:sz w:val="22"/>
        </w:rPr>
        <w:t>becně</w:t>
      </w:r>
      <w:r>
        <w:rPr>
          <w:spacing w:val="-4"/>
          <w:sz w:val="22"/>
        </w:rPr>
        <w:t> </w:t>
      </w:r>
      <w:r>
        <w:rPr>
          <w:sz w:val="22"/>
        </w:rPr>
        <w:t>skládá</w:t>
      </w:r>
      <w:r>
        <w:rPr>
          <w:spacing w:val="-2"/>
          <w:sz w:val="22"/>
        </w:rPr>
        <w:t> </w:t>
      </w:r>
      <w:r>
        <w:rPr>
          <w:spacing w:val="-7"/>
          <w:sz w:val="22"/>
        </w:rPr>
        <w:t>z:</w:t>
      </w:r>
    </w:p>
    <w:p>
      <w:pPr>
        <w:pStyle w:val="ListParagraph"/>
        <w:numPr>
          <w:ilvl w:val="2"/>
          <w:numId w:val="10"/>
        </w:numPr>
        <w:tabs>
          <w:tab w:pos="2340" w:val="left" w:leader="none"/>
        </w:tabs>
        <w:spacing w:line="252" w:lineRule="exact" w:before="0" w:after="0"/>
        <w:ind w:left="2340" w:right="0" w:hanging="993"/>
        <w:jc w:val="left"/>
        <w:rPr>
          <w:sz w:val="22"/>
        </w:rPr>
      </w:pPr>
      <w:r>
        <w:rPr>
          <w:sz w:val="22"/>
        </w:rPr>
        <w:t>ovládacího </w:t>
      </w:r>
      <w:r>
        <w:rPr>
          <w:spacing w:val="-2"/>
          <w:sz w:val="22"/>
        </w:rPr>
        <w:t>pracoviště,</w:t>
      </w:r>
    </w:p>
    <w:p>
      <w:pPr>
        <w:pStyle w:val="ListParagraph"/>
        <w:numPr>
          <w:ilvl w:val="2"/>
          <w:numId w:val="10"/>
        </w:numPr>
        <w:tabs>
          <w:tab w:pos="2340" w:val="left" w:leader="none"/>
        </w:tabs>
        <w:spacing w:line="252" w:lineRule="exact" w:before="0" w:after="0"/>
        <w:ind w:left="2340" w:right="0" w:hanging="993"/>
        <w:jc w:val="left"/>
        <w:rPr>
          <w:sz w:val="22"/>
        </w:rPr>
      </w:pPr>
      <w:r>
        <w:rPr>
          <w:w w:val="105"/>
          <w:sz w:val="22"/>
        </w:rPr>
        <w:t>řídící</w:t>
      </w:r>
      <w:r>
        <w:rPr>
          <w:spacing w:val="6"/>
          <w:w w:val="105"/>
          <w:sz w:val="22"/>
        </w:rPr>
        <w:t> </w:t>
      </w:r>
      <w:r>
        <w:rPr>
          <w:spacing w:val="-2"/>
          <w:w w:val="105"/>
          <w:sz w:val="22"/>
        </w:rPr>
        <w:t>technologie,</w:t>
      </w:r>
    </w:p>
    <w:p>
      <w:pPr>
        <w:pStyle w:val="ListParagraph"/>
        <w:numPr>
          <w:ilvl w:val="2"/>
          <w:numId w:val="10"/>
        </w:numPr>
        <w:tabs>
          <w:tab w:pos="2340" w:val="left" w:leader="none"/>
        </w:tabs>
        <w:spacing w:line="252" w:lineRule="exact" w:before="2" w:after="0"/>
        <w:ind w:left="2340" w:right="0" w:hanging="993"/>
        <w:jc w:val="left"/>
        <w:rPr>
          <w:rFonts w:ascii="Arial MT" w:hAnsi="Arial MT"/>
          <w:sz w:val="22"/>
        </w:rPr>
      </w:pPr>
      <w:r>
        <w:rPr>
          <w:sz w:val="22"/>
        </w:rPr>
        <w:t>přenosové</w:t>
      </w:r>
      <w:r>
        <w:rPr>
          <w:spacing w:val="-8"/>
          <w:sz w:val="22"/>
        </w:rPr>
        <w:t> </w:t>
      </w:r>
      <w:r>
        <w:rPr>
          <w:sz w:val="22"/>
        </w:rPr>
        <w:t>soustavy</w:t>
      </w:r>
      <w:r>
        <w:rPr>
          <w:spacing w:val="-2"/>
          <w:sz w:val="22"/>
        </w:rPr>
        <w:t> </w:t>
      </w:r>
      <w:r>
        <w:rPr>
          <w:rFonts w:ascii="Arial MT" w:hAnsi="Arial MT"/>
          <w:spacing w:val="-4"/>
          <w:sz w:val="22"/>
        </w:rPr>
        <w:t>ASV,</w:t>
      </w:r>
    </w:p>
    <w:p>
      <w:pPr>
        <w:pStyle w:val="ListParagraph"/>
        <w:numPr>
          <w:ilvl w:val="2"/>
          <w:numId w:val="10"/>
        </w:numPr>
        <w:tabs>
          <w:tab w:pos="2340" w:val="left" w:leader="none"/>
        </w:tabs>
        <w:spacing w:line="252" w:lineRule="exact" w:before="0" w:after="0"/>
        <w:ind w:left="2340" w:right="0" w:hanging="993"/>
        <w:jc w:val="left"/>
        <w:rPr>
          <w:sz w:val="22"/>
        </w:rPr>
      </w:pPr>
      <w:r>
        <w:rPr>
          <w:sz w:val="22"/>
        </w:rPr>
        <w:t>koncových</w:t>
      </w:r>
      <w:r>
        <w:rPr>
          <w:spacing w:val="-5"/>
          <w:sz w:val="22"/>
        </w:rPr>
        <w:t> </w:t>
      </w:r>
      <w:r>
        <w:rPr>
          <w:spacing w:val="-2"/>
          <w:sz w:val="22"/>
        </w:rPr>
        <w:t>prvků.</w:t>
      </w:r>
    </w:p>
    <w:p>
      <w:pPr>
        <w:pStyle w:val="ListParagraph"/>
        <w:numPr>
          <w:ilvl w:val="1"/>
          <w:numId w:val="10"/>
        </w:numPr>
        <w:tabs>
          <w:tab w:pos="1352" w:val="left" w:leader="none"/>
        </w:tabs>
        <w:spacing w:line="240" w:lineRule="auto" w:before="121" w:after="0"/>
        <w:ind w:left="1352" w:right="638" w:hanging="714"/>
        <w:jc w:val="left"/>
        <w:rPr>
          <w:sz w:val="22"/>
        </w:rPr>
      </w:pPr>
      <w:r>
        <w:rPr>
          <w:sz w:val="22"/>
        </w:rPr>
        <w:t>Do</w:t>
      </w:r>
      <w:r>
        <w:rPr>
          <w:spacing w:val="40"/>
          <w:sz w:val="22"/>
        </w:rPr>
        <w:t> </w:t>
      </w:r>
      <w:r>
        <w:rPr>
          <w:sz w:val="22"/>
        </w:rPr>
        <w:t>JSVV</w:t>
      </w:r>
      <w:r>
        <w:rPr>
          <w:spacing w:val="40"/>
          <w:sz w:val="22"/>
        </w:rPr>
        <w:t> </w:t>
      </w:r>
      <w:r>
        <w:rPr>
          <w:sz w:val="22"/>
        </w:rPr>
        <w:t>mohou</w:t>
      </w:r>
      <w:r>
        <w:rPr>
          <w:spacing w:val="40"/>
          <w:sz w:val="22"/>
        </w:rPr>
        <w:t> </w:t>
      </w:r>
      <w:r>
        <w:rPr>
          <w:sz w:val="22"/>
        </w:rPr>
        <w:t>být</w:t>
      </w:r>
      <w:r>
        <w:rPr>
          <w:spacing w:val="40"/>
          <w:sz w:val="22"/>
        </w:rPr>
        <w:t> </w:t>
      </w:r>
      <w:r>
        <w:rPr>
          <w:sz w:val="22"/>
        </w:rPr>
        <w:t>připojeny</w:t>
      </w:r>
      <w:r>
        <w:rPr>
          <w:spacing w:val="40"/>
          <w:sz w:val="22"/>
        </w:rPr>
        <w:t> </w:t>
      </w:r>
      <w:r>
        <w:rPr>
          <w:sz w:val="22"/>
        </w:rPr>
        <w:t>pouze</w:t>
      </w:r>
      <w:r>
        <w:rPr>
          <w:spacing w:val="40"/>
          <w:sz w:val="22"/>
        </w:rPr>
        <w:t> </w:t>
      </w:r>
      <w:r>
        <w:rPr>
          <w:sz w:val="22"/>
        </w:rPr>
        <w:t>ty</w:t>
      </w:r>
      <w:r>
        <w:rPr>
          <w:spacing w:val="40"/>
          <w:sz w:val="22"/>
        </w:rPr>
        <w:t> </w:t>
      </w:r>
      <w:r>
        <w:rPr>
          <w:sz w:val="22"/>
        </w:rPr>
        <w:t>koncové</w:t>
      </w:r>
      <w:r>
        <w:rPr>
          <w:spacing w:val="40"/>
          <w:sz w:val="22"/>
        </w:rPr>
        <w:t> </w:t>
      </w:r>
      <w:r>
        <w:rPr>
          <w:sz w:val="22"/>
        </w:rPr>
        <w:t>prvky</w:t>
      </w:r>
      <w:r>
        <w:rPr>
          <w:spacing w:val="40"/>
          <w:sz w:val="22"/>
        </w:rPr>
        <w:t> </w:t>
      </w:r>
      <w:r>
        <w:rPr>
          <w:sz w:val="22"/>
        </w:rPr>
        <w:t>ASV,</w:t>
      </w:r>
      <w:r>
        <w:rPr>
          <w:spacing w:val="40"/>
          <w:sz w:val="22"/>
        </w:rPr>
        <w:t> </w:t>
      </w:r>
      <w:r>
        <w:rPr>
          <w:sz w:val="22"/>
        </w:rPr>
        <w:t>které</w:t>
      </w:r>
      <w:r>
        <w:rPr>
          <w:spacing w:val="40"/>
          <w:sz w:val="22"/>
        </w:rPr>
        <w:t> </w:t>
      </w:r>
      <w:r>
        <w:rPr>
          <w:sz w:val="22"/>
        </w:rPr>
        <w:t>splňují</w:t>
      </w:r>
      <w:r>
        <w:rPr>
          <w:spacing w:val="40"/>
          <w:sz w:val="22"/>
        </w:rPr>
        <w:t> </w:t>
      </w:r>
      <w:r>
        <w:rPr>
          <w:sz w:val="22"/>
        </w:rPr>
        <w:t>požadavky </w:t>
      </w:r>
      <w:r>
        <w:rPr>
          <w:rFonts w:ascii="Arial MT" w:hAnsi="Arial MT"/>
          <w:sz w:val="22"/>
        </w:rPr>
        <w:t>s</w:t>
      </w:r>
      <w:r>
        <w:rPr>
          <w:sz w:val="22"/>
        </w:rPr>
        <w:t>tanovené tímto dokumentem.</w:t>
      </w:r>
    </w:p>
    <w:p>
      <w:pPr>
        <w:pStyle w:val="ListParagraph"/>
        <w:numPr>
          <w:ilvl w:val="1"/>
          <w:numId w:val="10"/>
        </w:numPr>
        <w:tabs>
          <w:tab w:pos="1351" w:val="left" w:leader="none"/>
        </w:tabs>
        <w:spacing w:line="240" w:lineRule="auto" w:before="121" w:after="0"/>
        <w:ind w:left="1351" w:right="0" w:hanging="713"/>
        <w:jc w:val="left"/>
        <w:rPr>
          <w:sz w:val="22"/>
        </w:rPr>
      </w:pPr>
      <w:r>
        <w:rPr>
          <w:sz w:val="22"/>
        </w:rPr>
        <w:t>Koncové prvky</w:t>
      </w:r>
      <w:r>
        <w:rPr>
          <w:spacing w:val="1"/>
          <w:sz w:val="22"/>
        </w:rPr>
        <w:t> </w:t>
      </w:r>
      <w:r>
        <w:rPr>
          <w:sz w:val="22"/>
        </w:rPr>
        <w:t>ASV</w:t>
      </w:r>
      <w:r>
        <w:rPr>
          <w:spacing w:val="-3"/>
          <w:sz w:val="22"/>
        </w:rPr>
        <w:t> </w:t>
      </w:r>
      <w:r>
        <w:rPr>
          <w:sz w:val="22"/>
        </w:rPr>
        <w:t>se zapojují</w:t>
      </w:r>
      <w:r>
        <w:rPr>
          <w:spacing w:val="2"/>
          <w:sz w:val="22"/>
        </w:rPr>
        <w:t> </w:t>
      </w:r>
      <w:r>
        <w:rPr>
          <w:sz w:val="22"/>
        </w:rPr>
        <w:t>do</w:t>
      </w:r>
      <w:r>
        <w:rPr>
          <w:spacing w:val="-3"/>
          <w:sz w:val="22"/>
        </w:rPr>
        <w:t> </w:t>
      </w:r>
      <w:r>
        <w:rPr>
          <w:sz w:val="22"/>
        </w:rPr>
        <w:t>JSVV prostřednictvím</w:t>
      </w:r>
      <w:r>
        <w:rPr>
          <w:spacing w:val="2"/>
          <w:sz w:val="22"/>
        </w:rPr>
        <w:t> </w:t>
      </w:r>
      <w:r>
        <w:rPr>
          <w:spacing w:val="-2"/>
          <w:sz w:val="22"/>
        </w:rPr>
        <w:t>KPPS.</w:t>
      </w:r>
    </w:p>
    <w:p>
      <w:pPr>
        <w:pStyle w:val="ListParagraph"/>
        <w:numPr>
          <w:ilvl w:val="1"/>
          <w:numId w:val="10"/>
        </w:numPr>
        <w:tabs>
          <w:tab w:pos="1351" w:val="left" w:leader="none"/>
        </w:tabs>
        <w:spacing w:line="240" w:lineRule="auto" w:before="119" w:after="0"/>
        <w:ind w:left="1351" w:right="0" w:hanging="713"/>
        <w:jc w:val="left"/>
        <w:rPr>
          <w:rFonts w:ascii="Arial MT" w:hAnsi="Arial MT"/>
          <w:sz w:val="22"/>
        </w:rPr>
      </w:pPr>
      <w:r>
        <w:rPr>
          <w:sz w:val="22"/>
        </w:rPr>
        <w:t>Řídící technologie a</w:t>
      </w:r>
      <w:r>
        <w:rPr>
          <w:spacing w:val="2"/>
          <w:sz w:val="22"/>
        </w:rPr>
        <w:t> </w:t>
      </w:r>
      <w:r>
        <w:rPr>
          <w:sz w:val="22"/>
        </w:rPr>
        <w:t>prvky</w:t>
      </w:r>
      <w:r>
        <w:rPr>
          <w:spacing w:val="2"/>
          <w:sz w:val="22"/>
        </w:rPr>
        <w:t> </w:t>
      </w:r>
      <w:r>
        <w:rPr>
          <w:sz w:val="22"/>
        </w:rPr>
        <w:t>přenosové soustavy</w:t>
      </w:r>
      <w:r>
        <w:rPr>
          <w:spacing w:val="-1"/>
          <w:sz w:val="22"/>
        </w:rPr>
        <w:t> </w:t>
      </w:r>
      <w:r>
        <w:rPr>
          <w:sz w:val="22"/>
        </w:rPr>
        <w:t>ASV nesmějí</w:t>
      </w:r>
      <w:r>
        <w:rPr>
          <w:spacing w:val="1"/>
          <w:sz w:val="22"/>
        </w:rPr>
        <w:t> </w:t>
      </w:r>
      <w:r>
        <w:rPr>
          <w:sz w:val="22"/>
        </w:rPr>
        <w:t>být vybaveny</w:t>
      </w:r>
      <w:r>
        <w:rPr>
          <w:spacing w:val="3"/>
          <w:sz w:val="22"/>
        </w:rPr>
        <w:t> </w:t>
      </w:r>
      <w:r>
        <w:rPr>
          <w:rFonts w:ascii="Arial MT" w:hAnsi="Arial MT"/>
          <w:sz w:val="22"/>
        </w:rPr>
        <w:t>KPPS</w:t>
      </w:r>
      <w:r>
        <w:rPr>
          <w:rFonts w:ascii="Arial MT" w:hAnsi="Arial MT"/>
          <w:spacing w:val="-2"/>
          <w:sz w:val="22"/>
        </w:rPr>
        <w:t> JSVV.</w:t>
      </w:r>
    </w:p>
    <w:p>
      <w:pPr>
        <w:pStyle w:val="BodyText"/>
        <w:rPr>
          <w:rFonts w:ascii="Arial MT"/>
        </w:rPr>
      </w:pPr>
    </w:p>
    <w:p>
      <w:pPr>
        <w:pStyle w:val="BodyText"/>
        <w:spacing w:before="213"/>
        <w:rPr>
          <w:rFonts w:ascii="Arial MT"/>
        </w:rPr>
      </w:pPr>
    </w:p>
    <w:p>
      <w:pPr>
        <w:pStyle w:val="Heading1"/>
        <w:numPr>
          <w:ilvl w:val="0"/>
          <w:numId w:val="2"/>
        </w:numPr>
        <w:tabs>
          <w:tab w:pos="1345" w:val="left" w:leader="none"/>
        </w:tabs>
        <w:spacing w:line="240" w:lineRule="auto" w:before="0" w:after="0"/>
        <w:ind w:left="1345" w:right="0" w:hanging="707"/>
        <w:jc w:val="both"/>
      </w:pPr>
      <w:bookmarkStart w:name="_bookmark29" w:id="30"/>
      <w:bookmarkEnd w:id="30"/>
      <w:r>
        <w:rPr>
          <w:b w:val="0"/>
        </w:rPr>
      </w:r>
      <w:r>
        <w:rPr/>
        <w:t>Koncové</w:t>
      </w:r>
      <w:r>
        <w:rPr>
          <w:spacing w:val="-13"/>
        </w:rPr>
        <w:t> </w:t>
      </w:r>
      <w:r>
        <w:rPr/>
        <w:t>prvky</w:t>
      </w:r>
      <w:r>
        <w:rPr>
          <w:spacing w:val="-13"/>
        </w:rPr>
        <w:t> </w:t>
      </w:r>
      <w:r>
        <w:rPr>
          <w:spacing w:val="-2"/>
        </w:rPr>
        <w:t>vyrozumění</w:t>
      </w:r>
    </w:p>
    <w:p>
      <w:pPr>
        <w:pStyle w:val="ListParagraph"/>
        <w:numPr>
          <w:ilvl w:val="1"/>
          <w:numId w:val="11"/>
        </w:numPr>
        <w:tabs>
          <w:tab w:pos="1359" w:val="left" w:leader="none"/>
        </w:tabs>
        <w:spacing w:line="240" w:lineRule="auto" w:before="122" w:after="0"/>
        <w:ind w:left="1359" w:right="634" w:hanging="721"/>
        <w:jc w:val="both"/>
        <w:rPr>
          <w:rFonts w:ascii="Arial MT" w:hAnsi="Arial MT"/>
          <w:sz w:val="22"/>
        </w:rPr>
      </w:pPr>
      <w:r>
        <w:rPr>
          <w:sz w:val="22"/>
        </w:rPr>
        <w:t>Jako koncové prvky vyrozumění se používají alfanumerické pagery splňující požadavky </w:t>
      </w:r>
      <w:r>
        <w:rPr>
          <w:rFonts w:ascii="Arial MT" w:hAnsi="Arial MT"/>
          <w:sz w:val="22"/>
        </w:rPr>
        <w:t>standardu</w:t>
      </w:r>
      <w:r>
        <w:rPr>
          <w:rFonts w:ascii="Arial MT" w:hAnsi="Arial MT"/>
          <w:spacing w:val="-16"/>
          <w:sz w:val="22"/>
        </w:rPr>
        <w:t> </w:t>
      </w:r>
      <w:r>
        <w:rPr>
          <w:rFonts w:ascii="Arial MT" w:hAnsi="Arial MT"/>
          <w:sz w:val="22"/>
        </w:rPr>
        <w:t>POCSAG</w:t>
      </w:r>
      <w:r>
        <w:rPr>
          <w:rFonts w:ascii="Arial MT" w:hAnsi="Arial MT"/>
          <w:spacing w:val="-15"/>
          <w:sz w:val="22"/>
        </w:rPr>
        <w:t> </w:t>
      </w:r>
      <w:r>
        <w:rPr>
          <w:rFonts w:ascii="Arial MT" w:hAnsi="Arial MT"/>
          <w:sz w:val="22"/>
        </w:rPr>
        <w:t>(viz</w:t>
      </w:r>
      <w:r>
        <w:rPr>
          <w:rFonts w:ascii="Arial MT" w:hAnsi="Arial MT"/>
          <w:spacing w:val="-15"/>
          <w:sz w:val="22"/>
        </w:rPr>
        <w:t> </w:t>
      </w:r>
      <w:r>
        <w:rPr>
          <w:rFonts w:ascii="Arial MT" w:hAnsi="Arial MT"/>
          <w:sz w:val="22"/>
        </w:rPr>
        <w:t>bod</w:t>
      </w:r>
      <w:r>
        <w:rPr>
          <w:rFonts w:ascii="Arial MT" w:hAnsi="Arial MT"/>
          <w:spacing w:val="-15"/>
          <w:sz w:val="22"/>
        </w:rPr>
        <w:t> </w:t>
      </w:r>
      <w:r>
        <w:rPr>
          <w:rFonts w:ascii="Arial MT" w:hAnsi="Arial MT"/>
          <w:sz w:val="22"/>
        </w:rPr>
        <w:t>2.4.1.1.</w:t>
      </w:r>
      <w:r>
        <w:rPr>
          <w:sz w:val="22"/>
        </w:rPr>
        <w:t>)</w:t>
      </w:r>
      <w:r>
        <w:rPr>
          <w:spacing w:val="-11"/>
          <w:sz w:val="22"/>
        </w:rPr>
        <w:t> </w:t>
      </w:r>
      <w:r>
        <w:rPr>
          <w:sz w:val="22"/>
        </w:rPr>
        <w:t>a</w:t>
      </w:r>
      <w:r>
        <w:rPr>
          <w:spacing w:val="-12"/>
          <w:sz w:val="22"/>
        </w:rPr>
        <w:t> </w:t>
      </w:r>
      <w:r>
        <w:rPr>
          <w:sz w:val="22"/>
        </w:rPr>
        <w:t>požadavky</w:t>
      </w:r>
      <w:r>
        <w:rPr>
          <w:spacing w:val="-12"/>
          <w:sz w:val="22"/>
        </w:rPr>
        <w:t> </w:t>
      </w:r>
      <w:r>
        <w:rPr>
          <w:sz w:val="22"/>
        </w:rPr>
        <w:t>dále</w:t>
      </w:r>
      <w:r>
        <w:rPr>
          <w:spacing w:val="-12"/>
          <w:sz w:val="22"/>
        </w:rPr>
        <w:t> </w:t>
      </w:r>
      <w:r>
        <w:rPr>
          <w:sz w:val="22"/>
        </w:rPr>
        <w:t>uvedené,</w:t>
      </w:r>
      <w:r>
        <w:rPr>
          <w:spacing w:val="-11"/>
          <w:sz w:val="22"/>
        </w:rPr>
        <w:t> </w:t>
      </w:r>
      <w:r>
        <w:rPr>
          <w:sz w:val="22"/>
        </w:rPr>
        <w:t>které</w:t>
      </w:r>
      <w:r>
        <w:rPr>
          <w:spacing w:val="-14"/>
          <w:sz w:val="22"/>
        </w:rPr>
        <w:t> </w:t>
      </w:r>
      <w:r>
        <w:rPr>
          <w:sz w:val="22"/>
        </w:rPr>
        <w:t>se</w:t>
      </w:r>
      <w:r>
        <w:rPr>
          <w:spacing w:val="-15"/>
          <w:sz w:val="22"/>
        </w:rPr>
        <w:t> </w:t>
      </w:r>
      <w:r>
        <w:rPr>
          <w:sz w:val="22"/>
        </w:rPr>
        <w:t>připojují</w:t>
      </w:r>
      <w:r>
        <w:rPr>
          <w:spacing w:val="-11"/>
          <w:sz w:val="22"/>
        </w:rPr>
        <w:t> </w:t>
      </w:r>
      <w:r>
        <w:rPr>
          <w:sz w:val="22"/>
        </w:rPr>
        <w:t>do</w:t>
      </w:r>
      <w:r>
        <w:rPr>
          <w:spacing w:val="-12"/>
          <w:sz w:val="22"/>
        </w:rPr>
        <w:t> </w:t>
      </w:r>
      <w:r>
        <w:rPr>
          <w:sz w:val="22"/>
        </w:rPr>
        <w:t>první vrstvy přenosové soustavy JSVV</w:t>
      </w:r>
      <w:r>
        <w:rPr>
          <w:rFonts w:ascii="Arial MT" w:hAnsi="Arial MT"/>
          <w:sz w:val="22"/>
        </w:rPr>
        <w:t>.</w:t>
      </w:r>
    </w:p>
    <w:p>
      <w:pPr>
        <w:pStyle w:val="ListParagraph"/>
        <w:numPr>
          <w:ilvl w:val="1"/>
          <w:numId w:val="11"/>
        </w:numPr>
        <w:tabs>
          <w:tab w:pos="1359" w:val="left" w:leader="none"/>
        </w:tabs>
        <w:spacing w:line="240" w:lineRule="auto" w:before="120" w:after="0"/>
        <w:ind w:left="1359" w:right="639" w:hanging="721"/>
        <w:jc w:val="both"/>
        <w:rPr>
          <w:rFonts w:ascii="Arial MT" w:hAnsi="Arial MT"/>
          <w:sz w:val="22"/>
        </w:rPr>
      </w:pPr>
      <w:r>
        <w:rPr>
          <w:sz w:val="22"/>
        </w:rPr>
        <w:t>Pracovní kmitočet pageru je dán kmitočtem první vrstvy přenosové soustavy JSVV, kmitočtový zdvih je 25 kHz, přenosová rychlost 1200 b</w:t>
      </w:r>
      <w:r>
        <w:rPr>
          <w:rFonts w:ascii="Arial MT" w:hAnsi="Arial MT"/>
          <w:sz w:val="22"/>
        </w:rPr>
        <w:t>it/sec.</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ListParagraph"/>
        <w:numPr>
          <w:ilvl w:val="1"/>
          <w:numId w:val="11"/>
        </w:numPr>
        <w:tabs>
          <w:tab w:pos="1359" w:val="left" w:leader="none"/>
        </w:tabs>
        <w:spacing w:line="242" w:lineRule="auto" w:before="226" w:after="0"/>
        <w:ind w:left="1359" w:right="634" w:hanging="721"/>
        <w:jc w:val="both"/>
        <w:rPr>
          <w:sz w:val="22"/>
        </w:rPr>
      </w:pPr>
      <w:r>
        <w:rPr>
          <w:sz w:val="22"/>
        </w:rPr>
        <w:t>Citlivost pageru</w:t>
      </w:r>
      <w:r>
        <w:rPr>
          <w:spacing w:val="-3"/>
          <w:sz w:val="22"/>
        </w:rPr>
        <w:t> </w:t>
      </w:r>
      <w:r>
        <w:rPr>
          <w:sz w:val="22"/>
        </w:rPr>
        <w:t>musí být minimálně</w:t>
      </w:r>
      <w:r>
        <w:rPr>
          <w:spacing w:val="-2"/>
          <w:sz w:val="22"/>
        </w:rPr>
        <w:t> </w:t>
      </w:r>
      <w:r>
        <w:rPr>
          <w:sz w:val="22"/>
        </w:rPr>
        <w:t>7,0</w:t>
      </w:r>
      <w:r>
        <w:rPr>
          <w:spacing w:val="-1"/>
          <w:sz w:val="22"/>
        </w:rPr>
        <w:t> </w:t>
      </w:r>
      <w:r>
        <w:rPr>
          <w:sz w:val="22"/>
        </w:rPr>
        <w:t>µV</w:t>
      </w:r>
      <w:r>
        <w:rPr>
          <w:spacing w:val="-2"/>
          <w:sz w:val="22"/>
        </w:rPr>
        <w:t> </w:t>
      </w:r>
      <w:r>
        <w:rPr>
          <w:sz w:val="22"/>
        </w:rPr>
        <w:t>při</w:t>
      </w:r>
      <w:r>
        <w:rPr>
          <w:spacing w:val="-2"/>
          <w:sz w:val="22"/>
        </w:rPr>
        <w:t> </w:t>
      </w:r>
      <w:r>
        <w:rPr>
          <w:sz w:val="22"/>
        </w:rPr>
        <w:t>přenosové</w:t>
      </w:r>
      <w:r>
        <w:rPr>
          <w:spacing w:val="-2"/>
          <w:sz w:val="22"/>
        </w:rPr>
        <w:t> </w:t>
      </w:r>
      <w:r>
        <w:rPr>
          <w:sz w:val="22"/>
        </w:rPr>
        <w:t>rychlosti</w:t>
      </w:r>
      <w:r>
        <w:rPr>
          <w:spacing w:val="-2"/>
          <w:sz w:val="22"/>
        </w:rPr>
        <w:t> </w:t>
      </w:r>
      <w:r>
        <w:rPr>
          <w:sz w:val="22"/>
        </w:rPr>
        <w:t>1200</w:t>
      </w:r>
      <w:r>
        <w:rPr>
          <w:spacing w:val="-2"/>
          <w:sz w:val="22"/>
        </w:rPr>
        <w:t> </w:t>
      </w:r>
      <w:r>
        <w:rPr>
          <w:sz w:val="22"/>
        </w:rPr>
        <w:t>b/s bez</w:t>
      </w:r>
      <w:r>
        <w:rPr>
          <w:spacing w:val="-1"/>
          <w:sz w:val="22"/>
        </w:rPr>
        <w:t> </w:t>
      </w:r>
      <w:r>
        <w:rPr>
          <w:sz w:val="22"/>
        </w:rPr>
        <w:t>ohledu na podmínky v místě příjmu.</w:t>
      </w:r>
    </w:p>
    <w:p>
      <w:pPr>
        <w:pStyle w:val="ListParagraph"/>
        <w:numPr>
          <w:ilvl w:val="1"/>
          <w:numId w:val="11"/>
        </w:numPr>
        <w:tabs>
          <w:tab w:pos="1359" w:val="left" w:leader="none"/>
        </w:tabs>
        <w:spacing w:line="244" w:lineRule="auto" w:before="120" w:after="0"/>
        <w:ind w:left="1359" w:right="636" w:hanging="721"/>
        <w:jc w:val="both"/>
        <w:rPr>
          <w:sz w:val="22"/>
        </w:rPr>
      </w:pPr>
      <w:r>
        <w:rPr>
          <w:sz w:val="22"/>
        </w:rPr>
        <w:t>Maximální doba blokování vícenásobného shodného příjmu musí být nastavitelná minimálně do 240 sekund, standardně se nastavuje na 180 sekund. Formálně obsahově shodné zprávy, přijaté po době blokování, musí být zobrazitelné jako nové.</w:t>
      </w:r>
    </w:p>
    <w:p>
      <w:pPr>
        <w:pStyle w:val="ListParagraph"/>
        <w:numPr>
          <w:ilvl w:val="1"/>
          <w:numId w:val="11"/>
        </w:numPr>
        <w:tabs>
          <w:tab w:pos="1359" w:val="left" w:leader="none"/>
        </w:tabs>
        <w:spacing w:line="242" w:lineRule="auto" w:before="112" w:after="0"/>
        <w:ind w:left="1359" w:right="636" w:hanging="721"/>
        <w:jc w:val="both"/>
        <w:rPr>
          <w:sz w:val="22"/>
        </w:rPr>
      </w:pPr>
      <w:r>
        <w:rPr>
          <w:sz w:val="22"/>
        </w:rPr>
        <w:t>Pager musí být dodáván </w:t>
      </w:r>
      <w:r>
        <w:rPr>
          <w:rFonts w:ascii="Arial MT" w:hAnsi="Arial MT"/>
          <w:sz w:val="22"/>
        </w:rPr>
        <w:t>s</w:t>
      </w:r>
      <w:r>
        <w:rPr>
          <w:rFonts w:ascii="Arial MT" w:hAnsi="Arial MT"/>
          <w:spacing w:val="-4"/>
          <w:sz w:val="22"/>
        </w:rPr>
        <w:t> </w:t>
      </w:r>
      <w:r>
        <w:rPr>
          <w:sz w:val="22"/>
        </w:rPr>
        <w:t>vypnutou funkcí signalizace „mimo dosah“, nebo tato funkce musí být vypínatelná při nastavování parametrů pageru.</w:t>
      </w:r>
    </w:p>
    <w:p>
      <w:pPr>
        <w:pStyle w:val="ListParagraph"/>
        <w:numPr>
          <w:ilvl w:val="1"/>
          <w:numId w:val="11"/>
        </w:numPr>
        <w:tabs>
          <w:tab w:pos="1359" w:val="left" w:leader="none"/>
        </w:tabs>
        <w:spacing w:line="242" w:lineRule="auto" w:before="119" w:after="0"/>
        <w:ind w:left="1359" w:right="637" w:hanging="721"/>
        <w:jc w:val="both"/>
        <w:rPr>
          <w:sz w:val="22"/>
        </w:rPr>
      </w:pPr>
      <w:r>
        <w:rPr>
          <w:sz w:val="22"/>
        </w:rPr>
        <w:t>Pager</w:t>
      </w:r>
      <w:r>
        <w:rPr>
          <w:spacing w:val="28"/>
          <w:sz w:val="22"/>
        </w:rPr>
        <w:t> </w:t>
      </w:r>
      <w:r>
        <w:rPr>
          <w:sz w:val="22"/>
        </w:rPr>
        <w:t>musí</w:t>
      </w:r>
      <w:r>
        <w:rPr>
          <w:spacing w:val="28"/>
          <w:sz w:val="22"/>
        </w:rPr>
        <w:t> </w:t>
      </w:r>
      <w:r>
        <w:rPr>
          <w:sz w:val="22"/>
        </w:rPr>
        <w:t>umožnit</w:t>
      </w:r>
      <w:r>
        <w:rPr>
          <w:spacing w:val="30"/>
          <w:sz w:val="22"/>
        </w:rPr>
        <w:t> </w:t>
      </w:r>
      <w:r>
        <w:rPr>
          <w:sz w:val="22"/>
        </w:rPr>
        <w:t>využití</w:t>
      </w:r>
      <w:r>
        <w:rPr>
          <w:spacing w:val="28"/>
          <w:sz w:val="22"/>
        </w:rPr>
        <w:t> </w:t>
      </w:r>
      <w:r>
        <w:rPr>
          <w:sz w:val="22"/>
        </w:rPr>
        <w:t>minimálně</w:t>
      </w:r>
      <w:r>
        <w:rPr>
          <w:spacing w:val="31"/>
          <w:sz w:val="22"/>
        </w:rPr>
        <w:t> </w:t>
      </w:r>
      <w:r>
        <w:rPr>
          <w:rFonts w:ascii="Arial MT" w:hAnsi="Arial MT"/>
          <w:sz w:val="22"/>
        </w:rPr>
        <w:t>4</w:t>
      </w:r>
      <w:r>
        <w:rPr>
          <w:rFonts w:ascii="Arial MT" w:hAnsi="Arial MT"/>
          <w:spacing w:val="24"/>
          <w:sz w:val="22"/>
        </w:rPr>
        <w:t> </w:t>
      </w:r>
      <w:r>
        <w:rPr>
          <w:sz w:val="22"/>
        </w:rPr>
        <w:t>různých</w:t>
      </w:r>
      <w:r>
        <w:rPr>
          <w:spacing w:val="27"/>
          <w:sz w:val="22"/>
        </w:rPr>
        <w:t> </w:t>
      </w:r>
      <w:r>
        <w:rPr>
          <w:sz w:val="22"/>
        </w:rPr>
        <w:t>identifikačních</w:t>
      </w:r>
      <w:r>
        <w:rPr>
          <w:spacing w:val="29"/>
          <w:sz w:val="22"/>
        </w:rPr>
        <w:t> </w:t>
      </w:r>
      <w:r>
        <w:rPr>
          <w:sz w:val="22"/>
        </w:rPr>
        <w:t>adres.</w:t>
      </w:r>
      <w:r>
        <w:rPr>
          <w:spacing w:val="28"/>
          <w:sz w:val="22"/>
        </w:rPr>
        <w:t> </w:t>
      </w:r>
      <w:r>
        <w:rPr>
          <w:sz w:val="22"/>
        </w:rPr>
        <w:t>Adresy</w:t>
      </w:r>
      <w:r>
        <w:rPr>
          <w:spacing w:val="27"/>
          <w:sz w:val="22"/>
        </w:rPr>
        <w:t> </w:t>
      </w:r>
      <w:r>
        <w:rPr>
          <w:sz w:val="22"/>
        </w:rPr>
        <w:t>musí</w:t>
      </w:r>
      <w:r>
        <w:rPr>
          <w:spacing w:val="30"/>
          <w:sz w:val="22"/>
        </w:rPr>
        <w:t> </w:t>
      </w:r>
      <w:r>
        <w:rPr>
          <w:sz w:val="22"/>
        </w:rPr>
        <w:t>být </w:t>
      </w:r>
      <w:r>
        <w:rPr>
          <w:rFonts w:ascii="Arial MT" w:hAnsi="Arial MT"/>
          <w:sz w:val="22"/>
        </w:rPr>
        <w:t>v</w:t>
      </w:r>
      <w:r>
        <w:rPr>
          <w:rFonts w:ascii="Arial MT" w:hAnsi="Arial MT"/>
          <w:spacing w:val="-1"/>
          <w:sz w:val="22"/>
        </w:rPr>
        <w:t> </w:t>
      </w:r>
      <w:r>
        <w:rPr>
          <w:sz w:val="22"/>
        </w:rPr>
        <w:t>plném</w:t>
      </w:r>
      <w:r>
        <w:rPr>
          <w:spacing w:val="18"/>
          <w:sz w:val="22"/>
        </w:rPr>
        <w:t> </w:t>
      </w:r>
      <w:r>
        <w:rPr>
          <w:sz w:val="22"/>
        </w:rPr>
        <w:t>rozsahu</w:t>
      </w:r>
      <w:r>
        <w:rPr>
          <w:spacing w:val="19"/>
          <w:sz w:val="22"/>
        </w:rPr>
        <w:t> </w:t>
      </w:r>
      <w:r>
        <w:rPr>
          <w:sz w:val="22"/>
        </w:rPr>
        <w:t>adres</w:t>
      </w:r>
      <w:r>
        <w:rPr>
          <w:spacing w:val="17"/>
          <w:sz w:val="22"/>
        </w:rPr>
        <w:t> </w:t>
      </w:r>
      <w:r>
        <w:rPr>
          <w:sz w:val="22"/>
        </w:rPr>
        <w:t>pro</w:t>
      </w:r>
      <w:r>
        <w:rPr>
          <w:spacing w:val="20"/>
          <w:sz w:val="22"/>
        </w:rPr>
        <w:t> </w:t>
      </w:r>
      <w:r>
        <w:rPr>
          <w:sz w:val="22"/>
        </w:rPr>
        <w:t>první</w:t>
      </w:r>
      <w:r>
        <w:rPr>
          <w:spacing w:val="20"/>
          <w:sz w:val="22"/>
        </w:rPr>
        <w:t> </w:t>
      </w:r>
      <w:r>
        <w:rPr>
          <w:sz w:val="22"/>
        </w:rPr>
        <w:t>vrstvu</w:t>
      </w:r>
      <w:r>
        <w:rPr>
          <w:spacing w:val="19"/>
          <w:sz w:val="22"/>
        </w:rPr>
        <w:t> </w:t>
      </w:r>
      <w:r>
        <w:rPr>
          <w:sz w:val="22"/>
        </w:rPr>
        <w:t>přenosové</w:t>
      </w:r>
      <w:r>
        <w:rPr>
          <w:spacing w:val="22"/>
          <w:sz w:val="22"/>
        </w:rPr>
        <w:t> </w:t>
      </w:r>
      <w:r>
        <w:rPr>
          <w:sz w:val="22"/>
        </w:rPr>
        <w:t>soustavy</w:t>
      </w:r>
      <w:r>
        <w:rPr>
          <w:spacing w:val="17"/>
          <w:sz w:val="22"/>
        </w:rPr>
        <w:t> </w:t>
      </w:r>
      <w:r>
        <w:rPr>
          <w:sz w:val="22"/>
        </w:rPr>
        <w:t>JSVV,</w:t>
      </w:r>
      <w:r>
        <w:rPr>
          <w:spacing w:val="20"/>
          <w:sz w:val="22"/>
        </w:rPr>
        <w:t> </w:t>
      </w:r>
      <w:r>
        <w:rPr>
          <w:sz w:val="22"/>
        </w:rPr>
        <w:t>z libovolného</w:t>
      </w:r>
      <w:r>
        <w:rPr>
          <w:spacing w:val="21"/>
          <w:sz w:val="22"/>
        </w:rPr>
        <w:t> </w:t>
      </w:r>
      <w:r>
        <w:rPr>
          <w:sz w:val="22"/>
        </w:rPr>
        <w:t>rámce, a nezávislé na využití a stavu funkčních bitů číslo 20 a 21.</w:t>
      </w:r>
    </w:p>
    <w:p>
      <w:pPr>
        <w:pStyle w:val="ListParagraph"/>
        <w:numPr>
          <w:ilvl w:val="1"/>
          <w:numId w:val="11"/>
        </w:numPr>
        <w:tabs>
          <w:tab w:pos="1359" w:val="left" w:leader="none"/>
        </w:tabs>
        <w:spacing w:line="242" w:lineRule="auto" w:before="116" w:after="0"/>
        <w:ind w:left="1359" w:right="631" w:hanging="721"/>
        <w:jc w:val="both"/>
        <w:rPr>
          <w:sz w:val="22"/>
        </w:rPr>
      </w:pPr>
      <w:r>
        <w:rPr>
          <w:sz w:val="22"/>
        </w:rPr>
        <w:t>Pager musí umožnit přijetí a uložení minimálně 40 zpráv standardní délky. Přijaté zprávy musí být zobrazovány v pořadí dle příjmu a musí být opatřeny datem a časem příjmu. Nejnovější</w:t>
      </w:r>
      <w:r>
        <w:rPr>
          <w:spacing w:val="-6"/>
          <w:sz w:val="22"/>
        </w:rPr>
        <w:t> </w:t>
      </w:r>
      <w:r>
        <w:rPr>
          <w:sz w:val="22"/>
        </w:rPr>
        <w:t>přijatá</w:t>
      </w:r>
      <w:r>
        <w:rPr>
          <w:spacing w:val="-7"/>
          <w:sz w:val="22"/>
        </w:rPr>
        <w:t> </w:t>
      </w:r>
      <w:r>
        <w:rPr>
          <w:sz w:val="22"/>
        </w:rPr>
        <w:t>zpráva</w:t>
      </w:r>
      <w:r>
        <w:rPr>
          <w:spacing w:val="-11"/>
          <w:sz w:val="22"/>
        </w:rPr>
        <w:t> </w:t>
      </w:r>
      <w:r>
        <w:rPr>
          <w:sz w:val="22"/>
        </w:rPr>
        <w:t>musí</w:t>
      </w:r>
      <w:r>
        <w:rPr>
          <w:spacing w:val="-7"/>
          <w:sz w:val="22"/>
        </w:rPr>
        <w:t> </w:t>
      </w:r>
      <w:r>
        <w:rPr>
          <w:sz w:val="22"/>
        </w:rPr>
        <w:t>být</w:t>
      </w:r>
      <w:r>
        <w:rPr>
          <w:spacing w:val="-6"/>
          <w:sz w:val="22"/>
        </w:rPr>
        <w:t> </w:t>
      </w:r>
      <w:r>
        <w:rPr>
          <w:sz w:val="22"/>
        </w:rPr>
        <w:t>zobrazitelná</w:t>
      </w:r>
      <w:r>
        <w:rPr>
          <w:spacing w:val="-8"/>
          <w:sz w:val="22"/>
        </w:rPr>
        <w:t> </w:t>
      </w:r>
      <w:r>
        <w:rPr>
          <w:sz w:val="22"/>
        </w:rPr>
        <w:t>jako</w:t>
      </w:r>
      <w:r>
        <w:rPr>
          <w:spacing w:val="-6"/>
          <w:sz w:val="22"/>
        </w:rPr>
        <w:t> </w:t>
      </w:r>
      <w:r>
        <w:rPr>
          <w:sz w:val="22"/>
        </w:rPr>
        <w:t>první</w:t>
      </w:r>
      <w:r>
        <w:rPr>
          <w:spacing w:val="-7"/>
          <w:sz w:val="22"/>
        </w:rPr>
        <w:t> </w:t>
      </w:r>
      <w:r>
        <w:rPr>
          <w:sz w:val="22"/>
        </w:rPr>
        <w:t>v pořadí.</w:t>
      </w:r>
      <w:r>
        <w:rPr>
          <w:spacing w:val="-6"/>
          <w:sz w:val="22"/>
        </w:rPr>
        <w:t> </w:t>
      </w:r>
      <w:r>
        <w:rPr>
          <w:sz w:val="22"/>
        </w:rPr>
        <w:t>Pager</w:t>
      </w:r>
      <w:r>
        <w:rPr>
          <w:spacing w:val="-7"/>
          <w:sz w:val="22"/>
        </w:rPr>
        <w:t> </w:t>
      </w:r>
      <w:r>
        <w:rPr>
          <w:sz w:val="22"/>
        </w:rPr>
        <w:t>musí</w:t>
      </w:r>
      <w:r>
        <w:rPr>
          <w:spacing w:val="-7"/>
          <w:sz w:val="22"/>
        </w:rPr>
        <w:t> </w:t>
      </w:r>
      <w:r>
        <w:rPr>
          <w:sz w:val="22"/>
        </w:rPr>
        <w:t>být</w:t>
      </w:r>
      <w:r>
        <w:rPr>
          <w:spacing w:val="-6"/>
          <w:sz w:val="22"/>
        </w:rPr>
        <w:t> </w:t>
      </w:r>
      <w:r>
        <w:rPr>
          <w:rFonts w:ascii="Arial MT" w:hAnsi="Arial MT"/>
          <w:sz w:val="22"/>
        </w:rPr>
        <w:t>vybaven </w:t>
      </w:r>
      <w:r>
        <w:rPr>
          <w:sz w:val="22"/>
        </w:rPr>
        <w:t>vizuální a uživatelsky nastavitelnou akustickou indikací nepřečtených zpráv.</w:t>
      </w:r>
    </w:p>
    <w:p>
      <w:pPr>
        <w:pStyle w:val="ListParagraph"/>
        <w:numPr>
          <w:ilvl w:val="1"/>
          <w:numId w:val="11"/>
        </w:numPr>
        <w:tabs>
          <w:tab w:pos="1358" w:val="left" w:leader="none"/>
        </w:tabs>
        <w:spacing w:line="240" w:lineRule="auto" w:before="120" w:after="0"/>
        <w:ind w:left="1358" w:right="0" w:hanging="720"/>
        <w:jc w:val="both"/>
        <w:rPr>
          <w:sz w:val="22"/>
        </w:rPr>
      </w:pPr>
      <w:r>
        <w:rPr>
          <w:sz w:val="22"/>
        </w:rPr>
        <w:t>Při výměně</w:t>
      </w:r>
      <w:r>
        <w:rPr>
          <w:spacing w:val="-2"/>
          <w:sz w:val="22"/>
        </w:rPr>
        <w:t> </w:t>
      </w:r>
      <w:r>
        <w:rPr>
          <w:sz w:val="22"/>
        </w:rPr>
        <w:t>napájecího</w:t>
      </w:r>
      <w:r>
        <w:rPr>
          <w:spacing w:val="-1"/>
          <w:sz w:val="22"/>
        </w:rPr>
        <w:t> </w:t>
      </w:r>
      <w:r>
        <w:rPr>
          <w:sz w:val="22"/>
        </w:rPr>
        <w:t>zdroje</w:t>
      </w:r>
      <w:r>
        <w:rPr>
          <w:spacing w:val="-2"/>
          <w:sz w:val="22"/>
        </w:rPr>
        <w:t> </w:t>
      </w:r>
      <w:r>
        <w:rPr>
          <w:sz w:val="22"/>
        </w:rPr>
        <w:t>pageru</w:t>
      </w:r>
      <w:r>
        <w:rPr>
          <w:spacing w:val="-1"/>
          <w:sz w:val="22"/>
        </w:rPr>
        <w:t> </w:t>
      </w:r>
      <w:r>
        <w:rPr>
          <w:sz w:val="22"/>
        </w:rPr>
        <w:t>nesmí dojít</w:t>
      </w:r>
      <w:r>
        <w:rPr>
          <w:spacing w:val="-2"/>
          <w:sz w:val="22"/>
        </w:rPr>
        <w:t> </w:t>
      </w:r>
      <w:r>
        <w:rPr>
          <w:sz w:val="22"/>
        </w:rPr>
        <w:t>ke ztrátě uložených</w:t>
      </w:r>
      <w:r>
        <w:rPr>
          <w:spacing w:val="-2"/>
          <w:sz w:val="22"/>
        </w:rPr>
        <w:t> zpráv.</w:t>
      </w:r>
    </w:p>
    <w:p>
      <w:pPr>
        <w:pStyle w:val="ListParagraph"/>
        <w:numPr>
          <w:ilvl w:val="1"/>
          <w:numId w:val="11"/>
        </w:numPr>
        <w:tabs>
          <w:tab w:pos="1358" w:val="left" w:leader="none"/>
        </w:tabs>
        <w:spacing w:line="240" w:lineRule="auto" w:before="119" w:after="0"/>
        <w:ind w:left="1358" w:right="0" w:hanging="720"/>
        <w:jc w:val="both"/>
        <w:rPr>
          <w:sz w:val="22"/>
        </w:rPr>
      </w:pPr>
      <w:r>
        <w:rPr>
          <w:sz w:val="22"/>
        </w:rPr>
        <w:t>Systémové</w:t>
      </w:r>
      <w:r>
        <w:rPr>
          <w:spacing w:val="-3"/>
          <w:sz w:val="22"/>
        </w:rPr>
        <w:t> </w:t>
      </w:r>
      <w:r>
        <w:rPr>
          <w:sz w:val="22"/>
        </w:rPr>
        <w:t>časové</w:t>
      </w:r>
      <w:r>
        <w:rPr>
          <w:spacing w:val="-3"/>
          <w:sz w:val="22"/>
        </w:rPr>
        <w:t> </w:t>
      </w:r>
      <w:r>
        <w:rPr>
          <w:sz w:val="22"/>
        </w:rPr>
        <w:t>údaje</w:t>
      </w:r>
      <w:r>
        <w:rPr>
          <w:spacing w:val="-5"/>
          <w:sz w:val="22"/>
        </w:rPr>
        <w:t> </w:t>
      </w:r>
      <w:r>
        <w:rPr>
          <w:sz w:val="22"/>
        </w:rPr>
        <w:t>pageru</w:t>
      </w:r>
      <w:r>
        <w:rPr>
          <w:spacing w:val="-4"/>
          <w:sz w:val="22"/>
        </w:rPr>
        <w:t> </w:t>
      </w:r>
      <w:r>
        <w:rPr>
          <w:sz w:val="22"/>
        </w:rPr>
        <w:t>musí</w:t>
      </w:r>
      <w:r>
        <w:rPr>
          <w:spacing w:val="-1"/>
          <w:sz w:val="22"/>
        </w:rPr>
        <w:t> </w:t>
      </w:r>
      <w:r>
        <w:rPr>
          <w:sz w:val="22"/>
        </w:rPr>
        <w:t>být</w:t>
      </w:r>
      <w:r>
        <w:rPr>
          <w:spacing w:val="-3"/>
          <w:sz w:val="22"/>
        </w:rPr>
        <w:t> </w:t>
      </w:r>
      <w:r>
        <w:rPr>
          <w:sz w:val="22"/>
        </w:rPr>
        <w:t>uživatelsky</w:t>
      </w:r>
      <w:r>
        <w:rPr>
          <w:spacing w:val="-2"/>
          <w:sz w:val="22"/>
        </w:rPr>
        <w:t> nastavitelné.</w:t>
      </w:r>
    </w:p>
    <w:p>
      <w:pPr>
        <w:pStyle w:val="ListParagraph"/>
        <w:numPr>
          <w:ilvl w:val="1"/>
          <w:numId w:val="11"/>
        </w:numPr>
        <w:tabs>
          <w:tab w:pos="1357" w:val="left" w:leader="none"/>
          <w:tab w:pos="1359" w:val="left" w:leader="none"/>
        </w:tabs>
        <w:spacing w:line="244" w:lineRule="auto" w:before="119" w:after="0"/>
        <w:ind w:left="1359" w:right="635" w:hanging="721"/>
        <w:jc w:val="both"/>
        <w:rPr>
          <w:sz w:val="22"/>
        </w:rPr>
      </w:pPr>
      <w:r>
        <w:rPr>
          <w:sz w:val="22"/>
        </w:rPr>
        <w:t>Přijetí zprávy musí být podle uživatelského nastavení signalizováno akusticky a vibračně, nebo pouze akusticky, nebo pouze vibračně.</w:t>
      </w:r>
    </w:p>
    <w:p>
      <w:pPr>
        <w:pStyle w:val="ListParagraph"/>
        <w:numPr>
          <w:ilvl w:val="1"/>
          <w:numId w:val="11"/>
        </w:numPr>
        <w:tabs>
          <w:tab w:pos="1357" w:val="left" w:leader="none"/>
          <w:tab w:pos="1359" w:val="left" w:leader="none"/>
        </w:tabs>
        <w:spacing w:line="242" w:lineRule="auto" w:before="114" w:after="0"/>
        <w:ind w:left="1359" w:right="633" w:hanging="721"/>
        <w:jc w:val="both"/>
        <w:rPr>
          <w:sz w:val="22"/>
        </w:rPr>
      </w:pPr>
      <w:r>
        <w:rPr>
          <w:sz w:val="22"/>
        </w:rPr>
        <w:t>Doba, po kterou je zobrazeno menu pageru a přijaté zprávy, musí být dostatečná pro spolehlivou uživatelskou činnost i při ztížených místních podmínkách. Displej musí umožňovat uživatelsky nastavitelný způsob zobrazování přijatých zpráv k dosažení jejich </w:t>
      </w:r>
      <w:r>
        <w:rPr>
          <w:rFonts w:ascii="Arial MT" w:hAnsi="Arial MT"/>
          <w:sz w:val="22"/>
        </w:rPr>
        <w:t>op</w:t>
      </w:r>
      <w:r>
        <w:rPr>
          <w:sz w:val="22"/>
        </w:rPr>
        <w:t>timální čitelnosti a uživatelsky nastavitelné podsvícení zobrazeného menu a přijatých zpráv. Doba podsvícení se váže na dobu zobrazení menu a přijatých zpráv.</w:t>
      </w:r>
    </w:p>
    <w:p>
      <w:pPr>
        <w:pStyle w:val="ListParagraph"/>
        <w:numPr>
          <w:ilvl w:val="1"/>
          <w:numId w:val="11"/>
        </w:numPr>
        <w:tabs>
          <w:tab w:pos="1357" w:val="left" w:leader="none"/>
          <w:tab w:pos="1359" w:val="left" w:leader="none"/>
        </w:tabs>
        <w:spacing w:line="244" w:lineRule="auto" w:before="119" w:after="0"/>
        <w:ind w:left="1359" w:right="633" w:hanging="721"/>
        <w:jc w:val="both"/>
        <w:rPr>
          <w:sz w:val="22"/>
        </w:rPr>
      </w:pPr>
      <w:r>
        <w:rPr>
          <w:sz w:val="22"/>
        </w:rPr>
        <w:t>Napájení pageru se zajišťuje články o rozměrech AA</w:t>
      </w:r>
      <w:r>
        <w:rPr>
          <w:rFonts w:ascii="Arial MT" w:hAnsi="Arial MT"/>
          <w:sz w:val="22"/>
        </w:rPr>
        <w:t>-LR6 nebo AAA-LR03. Doba provozu </w:t>
      </w:r>
      <w:r>
        <w:rPr>
          <w:sz w:val="22"/>
        </w:rPr>
        <w:t>na</w:t>
      </w:r>
      <w:r>
        <w:rPr>
          <w:spacing w:val="-13"/>
          <w:sz w:val="22"/>
        </w:rPr>
        <w:t> </w:t>
      </w:r>
      <w:r>
        <w:rPr>
          <w:sz w:val="22"/>
        </w:rPr>
        <w:t>nový</w:t>
      </w:r>
      <w:r>
        <w:rPr>
          <w:spacing w:val="-12"/>
          <w:sz w:val="22"/>
        </w:rPr>
        <w:t> </w:t>
      </w:r>
      <w:r>
        <w:rPr>
          <w:sz w:val="22"/>
        </w:rPr>
        <w:t>standardní</w:t>
      </w:r>
      <w:r>
        <w:rPr>
          <w:spacing w:val="-13"/>
          <w:sz w:val="22"/>
        </w:rPr>
        <w:t> </w:t>
      </w:r>
      <w:r>
        <w:rPr>
          <w:sz w:val="22"/>
        </w:rPr>
        <w:t>alkalický</w:t>
      </w:r>
      <w:r>
        <w:rPr>
          <w:spacing w:val="-12"/>
          <w:sz w:val="22"/>
        </w:rPr>
        <w:t> </w:t>
      </w:r>
      <w:r>
        <w:rPr>
          <w:sz w:val="22"/>
        </w:rPr>
        <w:t>článek</w:t>
      </w:r>
      <w:r>
        <w:rPr>
          <w:spacing w:val="-12"/>
          <w:sz w:val="22"/>
        </w:rPr>
        <w:t> </w:t>
      </w:r>
      <w:r>
        <w:rPr>
          <w:sz w:val="22"/>
        </w:rPr>
        <w:t>o</w:t>
      </w:r>
      <w:r>
        <w:rPr>
          <w:spacing w:val="-12"/>
          <w:sz w:val="22"/>
        </w:rPr>
        <w:t> </w:t>
      </w:r>
      <w:r>
        <w:rPr>
          <w:sz w:val="22"/>
        </w:rPr>
        <w:t>rozměru</w:t>
      </w:r>
      <w:r>
        <w:rPr>
          <w:spacing w:val="-12"/>
          <w:sz w:val="22"/>
        </w:rPr>
        <w:t> </w:t>
      </w:r>
      <w:r>
        <w:rPr>
          <w:sz w:val="22"/>
        </w:rPr>
        <w:t>AAA</w:t>
      </w:r>
      <w:r>
        <w:rPr>
          <w:spacing w:val="-13"/>
          <w:sz w:val="22"/>
        </w:rPr>
        <w:t> </w:t>
      </w:r>
      <w:r>
        <w:rPr>
          <w:sz w:val="22"/>
        </w:rPr>
        <w:t>se</w:t>
      </w:r>
      <w:r>
        <w:rPr>
          <w:spacing w:val="-12"/>
          <w:sz w:val="22"/>
        </w:rPr>
        <w:t> </w:t>
      </w:r>
      <w:r>
        <w:rPr>
          <w:sz w:val="22"/>
        </w:rPr>
        <w:t>stanovuje</w:t>
      </w:r>
      <w:r>
        <w:rPr>
          <w:spacing w:val="-12"/>
          <w:sz w:val="22"/>
        </w:rPr>
        <w:t> </w:t>
      </w:r>
      <w:r>
        <w:rPr>
          <w:sz w:val="22"/>
        </w:rPr>
        <w:t>na</w:t>
      </w:r>
      <w:r>
        <w:rPr>
          <w:spacing w:val="-13"/>
          <w:sz w:val="22"/>
        </w:rPr>
        <w:t> </w:t>
      </w:r>
      <w:r>
        <w:rPr>
          <w:sz w:val="22"/>
        </w:rPr>
        <w:t>60</w:t>
      </w:r>
      <w:r>
        <w:rPr>
          <w:spacing w:val="-13"/>
          <w:sz w:val="22"/>
        </w:rPr>
        <w:t> </w:t>
      </w:r>
      <w:r>
        <w:rPr>
          <w:sz w:val="22"/>
        </w:rPr>
        <w:t>dnů</w:t>
      </w:r>
      <w:r>
        <w:rPr>
          <w:spacing w:val="-15"/>
          <w:sz w:val="22"/>
        </w:rPr>
        <w:t> </w:t>
      </w:r>
      <w:r>
        <w:rPr>
          <w:sz w:val="22"/>
        </w:rPr>
        <w:t>při</w:t>
      </w:r>
      <w:r>
        <w:rPr>
          <w:spacing w:val="-11"/>
          <w:sz w:val="22"/>
        </w:rPr>
        <w:t> </w:t>
      </w:r>
      <w:r>
        <w:rPr>
          <w:sz w:val="22"/>
        </w:rPr>
        <w:t>zabezpečení příjmu a uživatelského zpracování minimálně dvou zpráv za 24 hodin, kombinované akustické a vibrační signalizace přijaté zprávy, akustické signalizace nepřečtených zpráv</w:t>
      </w:r>
      <w:r>
        <w:rPr>
          <w:spacing w:val="80"/>
          <w:sz w:val="22"/>
        </w:rPr>
        <w:t> </w:t>
      </w:r>
      <w:r>
        <w:rPr>
          <w:sz w:val="22"/>
        </w:rPr>
        <w:t>a podsvícení displeje.</w:t>
      </w:r>
    </w:p>
    <w:p>
      <w:pPr>
        <w:pStyle w:val="ListParagraph"/>
        <w:numPr>
          <w:ilvl w:val="1"/>
          <w:numId w:val="11"/>
        </w:numPr>
        <w:tabs>
          <w:tab w:pos="1357" w:val="left" w:leader="none"/>
          <w:tab w:pos="1359" w:val="left" w:leader="none"/>
        </w:tabs>
        <w:spacing w:line="244" w:lineRule="auto" w:before="112" w:after="0"/>
        <w:ind w:left="1359" w:right="633" w:hanging="721"/>
        <w:jc w:val="both"/>
        <w:rPr>
          <w:sz w:val="22"/>
        </w:rPr>
      </w:pPr>
      <w:r>
        <w:rPr>
          <w:sz w:val="22"/>
        </w:rPr>
        <w:t>Je vyžadována optická indikace stavu (napětí) napájecího článku na displeji pageru. Indikace musí být uživatelsky nastavitelná podle druhu použitého napájecího článku (alkalického, nabíjecího atd.). Stav před dosažením dolního limitu napájecího napětí musí být indikovatelný akusticky, nebo dle uživatelského nastavení pageru.</w:t>
      </w:r>
    </w:p>
    <w:p>
      <w:pPr>
        <w:pStyle w:val="ListParagraph"/>
        <w:numPr>
          <w:ilvl w:val="1"/>
          <w:numId w:val="11"/>
        </w:numPr>
        <w:tabs>
          <w:tab w:pos="1357" w:val="left" w:leader="none"/>
        </w:tabs>
        <w:spacing w:line="252" w:lineRule="exact" w:before="112" w:after="0"/>
        <w:ind w:left="1357" w:right="0" w:hanging="719"/>
        <w:jc w:val="both"/>
        <w:rPr>
          <w:sz w:val="22"/>
        </w:rPr>
      </w:pPr>
      <w:r>
        <w:rPr>
          <w:sz w:val="22"/>
        </w:rPr>
        <w:t>Pager</w:t>
      </w:r>
      <w:r>
        <w:rPr>
          <w:spacing w:val="31"/>
          <w:sz w:val="22"/>
        </w:rPr>
        <w:t> </w:t>
      </w:r>
      <w:r>
        <w:rPr>
          <w:sz w:val="22"/>
        </w:rPr>
        <w:t>musí</w:t>
      </w:r>
      <w:r>
        <w:rPr>
          <w:spacing w:val="31"/>
          <w:sz w:val="22"/>
        </w:rPr>
        <w:t> </w:t>
      </w:r>
      <w:r>
        <w:rPr>
          <w:sz w:val="22"/>
        </w:rPr>
        <w:t>splňovat</w:t>
      </w:r>
      <w:r>
        <w:rPr>
          <w:spacing w:val="30"/>
          <w:sz w:val="22"/>
        </w:rPr>
        <w:t> </w:t>
      </w:r>
      <w:r>
        <w:rPr>
          <w:sz w:val="22"/>
        </w:rPr>
        <w:t>podmínky</w:t>
      </w:r>
      <w:r>
        <w:rPr>
          <w:spacing w:val="32"/>
          <w:sz w:val="22"/>
        </w:rPr>
        <w:t> </w:t>
      </w:r>
      <w:r>
        <w:rPr>
          <w:sz w:val="22"/>
        </w:rPr>
        <w:t>provozu</w:t>
      </w:r>
      <w:r>
        <w:rPr>
          <w:spacing w:val="31"/>
          <w:sz w:val="22"/>
        </w:rPr>
        <w:t> </w:t>
      </w:r>
      <w:r>
        <w:rPr>
          <w:sz w:val="22"/>
        </w:rPr>
        <w:t>při</w:t>
      </w:r>
      <w:r>
        <w:rPr>
          <w:spacing w:val="31"/>
          <w:sz w:val="22"/>
        </w:rPr>
        <w:t> </w:t>
      </w:r>
      <w:r>
        <w:rPr>
          <w:sz w:val="22"/>
        </w:rPr>
        <w:t>pracovních</w:t>
      </w:r>
      <w:r>
        <w:rPr>
          <w:spacing w:val="29"/>
          <w:sz w:val="22"/>
        </w:rPr>
        <w:t> </w:t>
      </w:r>
      <w:r>
        <w:rPr>
          <w:sz w:val="22"/>
        </w:rPr>
        <w:t>teplotách</w:t>
      </w:r>
      <w:r>
        <w:rPr>
          <w:spacing w:val="30"/>
          <w:sz w:val="22"/>
        </w:rPr>
        <w:t> </w:t>
      </w:r>
      <w:r>
        <w:rPr>
          <w:sz w:val="22"/>
        </w:rPr>
        <w:t>v</w:t>
      </w:r>
      <w:r>
        <w:rPr>
          <w:spacing w:val="30"/>
          <w:sz w:val="22"/>
        </w:rPr>
        <w:t> </w:t>
      </w:r>
      <w:r>
        <w:rPr>
          <w:sz w:val="22"/>
        </w:rPr>
        <w:t>minimálním</w:t>
      </w:r>
      <w:r>
        <w:rPr>
          <w:spacing w:val="31"/>
          <w:sz w:val="22"/>
        </w:rPr>
        <w:t> </w:t>
      </w:r>
      <w:r>
        <w:rPr>
          <w:spacing w:val="-2"/>
          <w:sz w:val="22"/>
        </w:rPr>
        <w:t>rozsahu</w:t>
      </w:r>
    </w:p>
    <w:p>
      <w:pPr>
        <w:pStyle w:val="BodyText"/>
        <w:spacing w:line="252" w:lineRule="exact"/>
        <w:ind w:left="1359"/>
        <w:jc w:val="both"/>
      </w:pPr>
      <w:r>
        <w:rPr>
          <w:rFonts w:ascii="Arial MT" w:hAnsi="Arial MT"/>
        </w:rPr>
        <w:t>-</w:t>
      </w:r>
      <w:r>
        <w:rPr/>
        <w:t>10</w:t>
      </w:r>
      <w:r>
        <w:rPr>
          <w:spacing w:val="-1"/>
        </w:rPr>
        <w:t> </w:t>
      </w:r>
      <w:r>
        <w:rPr/>
        <w:t>až +50 </w:t>
      </w:r>
      <w:r>
        <w:rPr>
          <w:spacing w:val="-5"/>
        </w:rPr>
        <w:t>°C.</w:t>
      </w:r>
    </w:p>
    <w:p>
      <w:pPr>
        <w:pStyle w:val="ListParagraph"/>
        <w:numPr>
          <w:ilvl w:val="1"/>
          <w:numId w:val="11"/>
        </w:numPr>
        <w:tabs>
          <w:tab w:pos="1357" w:val="left" w:leader="none"/>
          <w:tab w:pos="1359" w:val="left" w:leader="none"/>
        </w:tabs>
        <w:spacing w:line="242" w:lineRule="auto" w:before="122" w:after="0"/>
        <w:ind w:left="1359" w:right="633" w:hanging="721"/>
        <w:jc w:val="both"/>
        <w:rPr>
          <w:rFonts w:ascii="Arial MT" w:hAnsi="Arial MT"/>
          <w:sz w:val="22"/>
        </w:rPr>
      </w:pPr>
      <w:r>
        <w:rPr>
          <w:rFonts w:ascii="Arial MT" w:hAnsi="Arial MT"/>
          <w:sz w:val="22"/>
        </w:rPr>
        <w:t>K</w:t>
      </w:r>
      <w:r>
        <w:rPr>
          <w:rFonts w:ascii="Arial MT" w:hAnsi="Arial MT"/>
          <w:spacing w:val="-2"/>
          <w:sz w:val="22"/>
        </w:rPr>
        <w:t> </w:t>
      </w:r>
      <w:r>
        <w:rPr>
          <w:sz w:val="22"/>
        </w:rPr>
        <w:t>pageru</w:t>
      </w:r>
      <w:r>
        <w:rPr>
          <w:spacing w:val="-9"/>
          <w:sz w:val="22"/>
        </w:rPr>
        <w:t> </w:t>
      </w:r>
      <w:r>
        <w:rPr>
          <w:sz w:val="22"/>
        </w:rPr>
        <w:t>musí</w:t>
      </w:r>
      <w:r>
        <w:rPr>
          <w:spacing w:val="-5"/>
          <w:sz w:val="22"/>
        </w:rPr>
        <w:t> </w:t>
      </w:r>
      <w:r>
        <w:rPr>
          <w:sz w:val="22"/>
        </w:rPr>
        <w:t>být</w:t>
      </w:r>
      <w:r>
        <w:rPr>
          <w:spacing w:val="-7"/>
          <w:sz w:val="22"/>
        </w:rPr>
        <w:t> </w:t>
      </w:r>
      <w:r>
        <w:rPr>
          <w:sz w:val="22"/>
        </w:rPr>
        <w:t>dodáván</w:t>
      </w:r>
      <w:r>
        <w:rPr>
          <w:spacing w:val="-6"/>
          <w:sz w:val="22"/>
        </w:rPr>
        <w:t> </w:t>
      </w:r>
      <w:r>
        <w:rPr>
          <w:sz w:val="22"/>
        </w:rPr>
        <w:t>uživatelský</w:t>
      </w:r>
      <w:r>
        <w:rPr>
          <w:spacing w:val="-8"/>
          <w:sz w:val="22"/>
        </w:rPr>
        <w:t> </w:t>
      </w:r>
      <w:r>
        <w:rPr>
          <w:sz w:val="22"/>
        </w:rPr>
        <w:t>manuál</w:t>
      </w:r>
      <w:r>
        <w:rPr>
          <w:spacing w:val="-9"/>
          <w:sz w:val="22"/>
        </w:rPr>
        <w:t> </w:t>
      </w:r>
      <w:r>
        <w:rPr>
          <w:sz w:val="22"/>
        </w:rPr>
        <w:t>v českém</w:t>
      </w:r>
      <w:r>
        <w:rPr>
          <w:spacing w:val="-7"/>
          <w:sz w:val="22"/>
        </w:rPr>
        <w:t> </w:t>
      </w:r>
      <w:r>
        <w:rPr>
          <w:sz w:val="22"/>
        </w:rPr>
        <w:t>jazyce.</w:t>
      </w:r>
      <w:r>
        <w:rPr>
          <w:spacing w:val="-7"/>
          <w:sz w:val="22"/>
        </w:rPr>
        <w:t> </w:t>
      </w:r>
      <w:r>
        <w:rPr>
          <w:sz w:val="22"/>
        </w:rPr>
        <w:t>Z uživatelského</w:t>
      </w:r>
      <w:r>
        <w:rPr>
          <w:spacing w:val="-6"/>
          <w:sz w:val="22"/>
        </w:rPr>
        <w:t> </w:t>
      </w:r>
      <w:r>
        <w:rPr>
          <w:sz w:val="22"/>
        </w:rPr>
        <w:t>manuálu musí být zřejmé základy práce s pagerem, uživatelské činnosti s přijatými zprávami, zajištění napájení pageru a potřebná opatření k zajištění správného a bezporuchového </w:t>
      </w:r>
      <w:r>
        <w:rPr>
          <w:rFonts w:ascii="Arial MT" w:hAnsi="Arial MT"/>
          <w:sz w:val="22"/>
        </w:rPr>
        <w:t>provozu pageru.</w:t>
      </w:r>
    </w:p>
    <w:p>
      <w:pPr>
        <w:pStyle w:val="ListParagraph"/>
        <w:numPr>
          <w:ilvl w:val="1"/>
          <w:numId w:val="11"/>
        </w:numPr>
        <w:tabs>
          <w:tab w:pos="1357" w:val="left" w:leader="none"/>
          <w:tab w:pos="1359" w:val="left" w:leader="none"/>
        </w:tabs>
        <w:spacing w:line="242" w:lineRule="auto" w:before="116" w:after="0"/>
        <w:ind w:left="1359" w:right="633" w:hanging="721"/>
        <w:jc w:val="both"/>
        <w:rPr>
          <w:rFonts w:ascii="Arial MT" w:hAnsi="Arial MT"/>
          <w:sz w:val="22"/>
        </w:rPr>
      </w:pPr>
      <w:r>
        <w:rPr>
          <w:rFonts w:ascii="Arial MT" w:hAnsi="Arial MT"/>
          <w:sz w:val="22"/>
        </w:rPr>
        <w:t>Spolu s </w:t>
      </w:r>
      <w:r>
        <w:rPr>
          <w:sz w:val="22"/>
        </w:rPr>
        <w:t>dodávkou pagerů musí být umožněn prodej technického vybavení pro správu pagerů a poskytnuty konfigurační a servisní programy s časově neomezenými licencemi. Manuály pro správce musí být v rozsahu potřebném pro správu pagerů v JSVV v českém </w:t>
      </w:r>
      <w:r>
        <w:rPr>
          <w:rFonts w:ascii="Arial MT" w:hAnsi="Arial MT"/>
          <w:spacing w:val="-2"/>
          <w:sz w:val="22"/>
        </w:rPr>
        <w:t>jazyce.</w:t>
      </w:r>
    </w:p>
    <w:p>
      <w:pPr>
        <w:pStyle w:val="ListParagraph"/>
        <w:numPr>
          <w:ilvl w:val="1"/>
          <w:numId w:val="11"/>
        </w:numPr>
        <w:tabs>
          <w:tab w:pos="1357" w:val="left" w:leader="none"/>
          <w:tab w:pos="1359" w:val="left" w:leader="none"/>
        </w:tabs>
        <w:spacing w:line="244" w:lineRule="auto" w:before="120" w:after="0"/>
        <w:ind w:left="1359" w:right="632" w:hanging="721"/>
        <w:jc w:val="both"/>
        <w:rPr>
          <w:sz w:val="22"/>
        </w:rPr>
      </w:pPr>
      <w:r>
        <w:rPr>
          <w:sz w:val="22"/>
        </w:rPr>
        <w:t>Funkce pageru, které nesouvisí přímo s využitím pageru v JSVV, nesmí negativně ovlivňovat činnost pageru, neúměrně zvyšovat jeho energetickou potřebu spotřebu apod. Totéž se týká doplňkové výbavy a příslušenství pageru.</w:t>
      </w:r>
    </w:p>
    <w:p>
      <w:pPr>
        <w:pStyle w:val="ListParagraph"/>
        <w:spacing w:after="0" w:line="244" w:lineRule="auto"/>
        <w:jc w:val="both"/>
        <w:rPr>
          <w:sz w:val="22"/>
        </w:rPr>
        <w:sectPr>
          <w:pgSz w:w="11910" w:h="16840"/>
          <w:pgMar w:header="1084" w:footer="734" w:top="1440" w:bottom="920" w:left="566" w:right="566"/>
        </w:sectPr>
      </w:pPr>
    </w:p>
    <w:p>
      <w:pPr>
        <w:pStyle w:val="Heading1"/>
        <w:numPr>
          <w:ilvl w:val="0"/>
          <w:numId w:val="2"/>
        </w:numPr>
        <w:tabs>
          <w:tab w:pos="1345" w:val="left" w:leader="none"/>
        </w:tabs>
        <w:spacing w:line="240" w:lineRule="auto" w:before="226" w:after="0"/>
        <w:ind w:left="1345" w:right="0" w:hanging="707"/>
        <w:jc w:val="both"/>
      </w:pPr>
      <w:bookmarkStart w:name="_bookmark30" w:id="31"/>
      <w:bookmarkEnd w:id="31"/>
      <w:r>
        <w:rPr>
          <w:b w:val="0"/>
        </w:rPr>
      </w:r>
      <w:r>
        <w:rPr/>
        <w:t>Zkouška</w:t>
      </w:r>
      <w:r>
        <w:rPr>
          <w:spacing w:val="-16"/>
        </w:rPr>
        <w:t> </w:t>
      </w:r>
      <w:r>
        <w:rPr/>
        <w:t>a</w:t>
      </w:r>
      <w:r>
        <w:rPr>
          <w:spacing w:val="-16"/>
        </w:rPr>
        <w:t> </w:t>
      </w:r>
      <w:r>
        <w:rPr/>
        <w:t>kontrola</w:t>
      </w:r>
      <w:r>
        <w:rPr>
          <w:spacing w:val="-16"/>
        </w:rPr>
        <w:t> </w:t>
      </w:r>
      <w:r>
        <w:rPr/>
        <w:t>provozuschopnosti</w:t>
      </w:r>
      <w:r>
        <w:rPr>
          <w:spacing w:val="-10"/>
        </w:rPr>
        <w:t> </w:t>
      </w:r>
      <w:r>
        <w:rPr>
          <w:spacing w:val="-4"/>
        </w:rPr>
        <w:t>JSVV</w:t>
      </w:r>
    </w:p>
    <w:p>
      <w:pPr>
        <w:pStyle w:val="ListParagraph"/>
        <w:numPr>
          <w:ilvl w:val="1"/>
          <w:numId w:val="12"/>
        </w:numPr>
        <w:tabs>
          <w:tab w:pos="1347" w:val="left" w:leader="none"/>
        </w:tabs>
        <w:spacing w:line="244" w:lineRule="auto" w:before="119" w:after="0"/>
        <w:ind w:left="1347" w:right="634" w:hanging="721"/>
        <w:jc w:val="both"/>
        <w:rPr>
          <w:sz w:val="22"/>
        </w:rPr>
      </w:pPr>
      <w:r>
        <w:rPr>
          <w:rFonts w:ascii="Arial MT" w:hAnsi="Arial MT"/>
          <w:sz w:val="22"/>
        </w:rPr>
        <w:t>K</w:t>
      </w:r>
      <w:r>
        <w:rPr>
          <w:rFonts w:ascii="Arial MT" w:hAnsi="Arial MT"/>
          <w:spacing w:val="-1"/>
          <w:sz w:val="22"/>
        </w:rPr>
        <w:t> </w:t>
      </w:r>
      <w:r>
        <w:rPr>
          <w:sz w:val="22"/>
        </w:rPr>
        <w:t>zajištění trvalé funkčnosti a provozuschopnosti JSVV se provádí zkoušky provozuschopnosti JSVV a kontroly provozuschopnosti zařízení připojeného do JSVV.</w:t>
      </w:r>
    </w:p>
    <w:p>
      <w:pPr>
        <w:pStyle w:val="ListParagraph"/>
        <w:numPr>
          <w:ilvl w:val="1"/>
          <w:numId w:val="12"/>
        </w:numPr>
        <w:tabs>
          <w:tab w:pos="1347" w:val="left" w:leader="none"/>
        </w:tabs>
        <w:spacing w:line="244" w:lineRule="auto" w:before="115" w:after="0"/>
        <w:ind w:left="1347" w:right="634" w:hanging="709"/>
        <w:jc w:val="both"/>
        <w:rPr>
          <w:sz w:val="22"/>
        </w:rPr>
      </w:pPr>
      <w:r>
        <w:rPr>
          <w:sz w:val="22"/>
        </w:rPr>
        <w:t>Zkoušk</w:t>
      </w:r>
      <w:r>
        <w:rPr>
          <w:rFonts w:ascii="Arial MT" w:hAnsi="Arial MT"/>
          <w:sz w:val="22"/>
        </w:rPr>
        <w:t>u </w:t>
      </w:r>
      <w:r>
        <w:rPr>
          <w:sz w:val="22"/>
        </w:rPr>
        <w:t>provozuschopnosti JSVV provádí HZS ČR s četností a způsobem dle platných právních předpisů.</w:t>
      </w:r>
    </w:p>
    <w:p>
      <w:pPr>
        <w:pStyle w:val="ListParagraph"/>
        <w:numPr>
          <w:ilvl w:val="1"/>
          <w:numId w:val="12"/>
        </w:numPr>
        <w:tabs>
          <w:tab w:pos="1347" w:val="left" w:leader="none"/>
        </w:tabs>
        <w:spacing w:line="242" w:lineRule="auto" w:before="114" w:after="0"/>
        <w:ind w:left="1347" w:right="635" w:hanging="709"/>
        <w:jc w:val="both"/>
        <w:rPr>
          <w:sz w:val="22"/>
        </w:rPr>
      </w:pPr>
      <w:r>
        <w:rPr>
          <w:sz w:val="22"/>
        </w:rPr>
        <w:t>Vždy před p</w:t>
      </w:r>
      <w:r>
        <w:rPr>
          <w:rFonts w:ascii="Arial MT" w:hAnsi="Arial MT"/>
          <w:sz w:val="22"/>
        </w:rPr>
        <w:t>ravidelnou i nepravidelnou </w:t>
      </w:r>
      <w:r>
        <w:rPr>
          <w:sz w:val="22"/>
        </w:rPr>
        <w:t>akustickou zkouškou provozuschopnosti JSVV musí být od</w:t>
      </w:r>
      <w:r>
        <w:rPr>
          <w:rFonts w:ascii="Arial MT" w:hAnsi="Arial MT"/>
          <w:sz w:val="22"/>
        </w:rPr>
        <w:t>bavena </w:t>
      </w:r>
      <w:r>
        <w:rPr>
          <w:sz w:val="22"/>
        </w:rPr>
        <w:t>verbální informace č. 13 dle přílohy H </w:t>
      </w:r>
      <w:r>
        <w:rPr>
          <w:rFonts w:ascii="Arial MT" w:hAnsi="Arial MT"/>
          <w:sz w:val="22"/>
        </w:rPr>
        <w:t>tohoto dokumentu</w:t>
      </w:r>
      <w:r>
        <w:rPr>
          <w:sz w:val="22"/>
        </w:rPr>
        <w:t>, a to 5 až 10 minut před vlastní zkouškou. Verbální informace č. 14, 15 a 16 dle přílohy H mohou být odbaveny ve stejném čase.</w:t>
      </w:r>
    </w:p>
    <w:p>
      <w:pPr>
        <w:pStyle w:val="ListParagraph"/>
        <w:numPr>
          <w:ilvl w:val="1"/>
          <w:numId w:val="12"/>
        </w:numPr>
        <w:tabs>
          <w:tab w:pos="1347" w:val="left" w:leader="none"/>
        </w:tabs>
        <w:spacing w:line="240" w:lineRule="auto" w:before="119" w:after="0"/>
        <w:ind w:left="1347" w:right="634" w:hanging="709"/>
        <w:jc w:val="both"/>
        <w:rPr>
          <w:rFonts w:ascii="Arial MT" w:hAnsi="Arial MT"/>
          <w:sz w:val="22"/>
        </w:rPr>
      </w:pPr>
      <w:r>
        <w:rPr>
          <w:rFonts w:ascii="Arial MT" w:hAnsi="Arial MT"/>
          <w:sz w:val="22"/>
        </w:rPr>
        <w:t>Kontrolu</w:t>
      </w:r>
      <w:r>
        <w:rPr>
          <w:rFonts w:ascii="Arial MT" w:hAnsi="Arial MT"/>
          <w:spacing w:val="80"/>
          <w:w w:val="150"/>
          <w:sz w:val="22"/>
        </w:rPr>
        <w:t> </w:t>
      </w:r>
      <w:r>
        <w:rPr>
          <w:sz w:val="22"/>
        </w:rPr>
        <w:t>provozuschopnosti</w:t>
      </w:r>
      <w:r>
        <w:rPr>
          <w:spacing w:val="80"/>
          <w:w w:val="150"/>
          <w:sz w:val="22"/>
        </w:rPr>
        <w:t> </w:t>
      </w:r>
      <w:r>
        <w:rPr>
          <w:sz w:val="22"/>
        </w:rPr>
        <w:t>provádí</w:t>
      </w:r>
      <w:r>
        <w:rPr>
          <w:spacing w:val="80"/>
          <w:w w:val="150"/>
          <w:sz w:val="22"/>
        </w:rPr>
        <w:t> </w:t>
      </w:r>
      <w:r>
        <w:rPr>
          <w:sz w:val="22"/>
        </w:rPr>
        <w:t>provozovatel</w:t>
      </w:r>
      <w:r>
        <w:rPr>
          <w:spacing w:val="80"/>
          <w:w w:val="150"/>
          <w:sz w:val="22"/>
        </w:rPr>
        <w:t> </w:t>
      </w:r>
      <w:r>
        <w:rPr>
          <w:sz w:val="22"/>
        </w:rPr>
        <w:t>zařízení</w:t>
      </w:r>
      <w:r>
        <w:rPr>
          <w:spacing w:val="80"/>
          <w:w w:val="150"/>
          <w:sz w:val="22"/>
        </w:rPr>
        <w:t> </w:t>
      </w:r>
      <w:r>
        <w:rPr>
          <w:sz w:val="22"/>
        </w:rPr>
        <w:t>připojeného</w:t>
      </w:r>
      <w:r>
        <w:rPr>
          <w:spacing w:val="80"/>
          <w:w w:val="150"/>
          <w:sz w:val="22"/>
        </w:rPr>
        <w:t> </w:t>
      </w:r>
      <w:r>
        <w:rPr>
          <w:sz w:val="22"/>
        </w:rPr>
        <w:t>do</w:t>
      </w:r>
      <w:r>
        <w:rPr>
          <w:spacing w:val="80"/>
          <w:w w:val="150"/>
          <w:sz w:val="22"/>
        </w:rPr>
        <w:t> </w:t>
      </w:r>
      <w:r>
        <w:rPr>
          <w:sz w:val="22"/>
        </w:rPr>
        <w:t>JSVV</w:t>
      </w:r>
      <w:r>
        <w:rPr>
          <w:spacing w:val="40"/>
          <w:sz w:val="22"/>
        </w:rPr>
        <w:t> </w:t>
      </w:r>
      <w:r>
        <w:rPr>
          <w:sz w:val="22"/>
        </w:rPr>
        <w:t>po</w:t>
      </w:r>
      <w:r>
        <w:rPr>
          <w:spacing w:val="20"/>
          <w:sz w:val="22"/>
        </w:rPr>
        <w:t> </w:t>
      </w:r>
      <w:r>
        <w:rPr>
          <w:sz w:val="22"/>
        </w:rPr>
        <w:t>jakékoliv</w:t>
      </w:r>
      <w:r>
        <w:rPr>
          <w:spacing w:val="21"/>
          <w:sz w:val="22"/>
        </w:rPr>
        <w:t> </w:t>
      </w:r>
      <w:r>
        <w:rPr>
          <w:sz w:val="22"/>
        </w:rPr>
        <w:t>změně</w:t>
      </w:r>
      <w:r>
        <w:rPr>
          <w:spacing w:val="18"/>
          <w:sz w:val="22"/>
        </w:rPr>
        <w:t> </w:t>
      </w:r>
      <w:r>
        <w:rPr>
          <w:sz w:val="22"/>
        </w:rPr>
        <w:t>na</w:t>
      </w:r>
      <w:r>
        <w:rPr>
          <w:spacing w:val="20"/>
          <w:sz w:val="22"/>
        </w:rPr>
        <w:t> </w:t>
      </w:r>
      <w:r>
        <w:rPr>
          <w:sz w:val="22"/>
        </w:rPr>
        <w:t>zařízení,</w:t>
      </w:r>
      <w:r>
        <w:rPr>
          <w:spacing w:val="22"/>
          <w:sz w:val="22"/>
        </w:rPr>
        <w:t> </w:t>
      </w:r>
      <w:r>
        <w:rPr>
          <w:sz w:val="22"/>
        </w:rPr>
        <w:t>po</w:t>
      </w:r>
      <w:r>
        <w:rPr>
          <w:spacing w:val="18"/>
          <w:sz w:val="22"/>
        </w:rPr>
        <w:t> </w:t>
      </w:r>
      <w:r>
        <w:rPr>
          <w:sz w:val="22"/>
        </w:rPr>
        <w:t>provedeném</w:t>
      </w:r>
      <w:r>
        <w:rPr>
          <w:spacing w:val="19"/>
          <w:sz w:val="22"/>
        </w:rPr>
        <w:t> </w:t>
      </w:r>
      <w:r>
        <w:rPr>
          <w:sz w:val="22"/>
        </w:rPr>
        <w:t>servisním</w:t>
      </w:r>
      <w:r>
        <w:rPr>
          <w:spacing w:val="22"/>
          <w:sz w:val="22"/>
        </w:rPr>
        <w:t> </w:t>
      </w:r>
      <w:r>
        <w:rPr>
          <w:sz w:val="22"/>
        </w:rPr>
        <w:t>zásahu</w:t>
      </w:r>
      <w:r>
        <w:rPr>
          <w:spacing w:val="20"/>
          <w:sz w:val="22"/>
        </w:rPr>
        <w:t> </w:t>
      </w:r>
      <w:r>
        <w:rPr>
          <w:sz w:val="22"/>
        </w:rPr>
        <w:t>nebo po</w:t>
      </w:r>
      <w:r>
        <w:rPr>
          <w:spacing w:val="20"/>
          <w:sz w:val="22"/>
        </w:rPr>
        <w:t> </w:t>
      </w:r>
      <w:r>
        <w:rPr>
          <w:sz w:val="22"/>
        </w:rPr>
        <w:t>jeho</w:t>
      </w:r>
      <w:r>
        <w:rPr>
          <w:spacing w:val="21"/>
          <w:sz w:val="22"/>
        </w:rPr>
        <w:t> </w:t>
      </w:r>
      <w:r>
        <w:rPr>
          <w:sz w:val="22"/>
        </w:rPr>
        <w:t>opravě. </w:t>
      </w:r>
      <w:r>
        <w:rPr>
          <w:rFonts w:ascii="Arial MT" w:hAnsi="Arial MT"/>
          <w:sz w:val="22"/>
        </w:rPr>
        <w:t>V </w:t>
      </w:r>
      <w:r>
        <w:rPr>
          <w:sz w:val="22"/>
        </w:rPr>
        <w:t>tomto případě se provádí zkouška provozuschopnosti dotčených zařízení pokud mož</w:t>
      </w:r>
      <w:r>
        <w:rPr>
          <w:rFonts w:ascii="Arial MT" w:hAnsi="Arial MT"/>
          <w:sz w:val="22"/>
        </w:rPr>
        <w:t>no </w:t>
      </w:r>
      <w:r>
        <w:rPr>
          <w:sz w:val="22"/>
        </w:rPr>
        <w:t>bez akustického efektu KPV</w:t>
      </w:r>
      <w:r>
        <w:rPr>
          <w:rFonts w:ascii="Arial MT" w:hAnsi="Arial MT"/>
          <w:sz w:val="22"/>
        </w:rPr>
        <w:t>.</w:t>
      </w:r>
    </w:p>
    <w:p>
      <w:pPr>
        <w:pStyle w:val="BodyText"/>
        <w:rPr>
          <w:rFonts w:ascii="Arial MT"/>
        </w:rPr>
      </w:pPr>
    </w:p>
    <w:p>
      <w:pPr>
        <w:pStyle w:val="BodyText"/>
        <w:spacing w:before="217"/>
        <w:rPr>
          <w:rFonts w:ascii="Arial MT"/>
        </w:rPr>
      </w:pPr>
    </w:p>
    <w:p>
      <w:pPr>
        <w:pStyle w:val="Heading1"/>
        <w:numPr>
          <w:ilvl w:val="0"/>
          <w:numId w:val="2"/>
        </w:numPr>
        <w:tabs>
          <w:tab w:pos="1345" w:val="left" w:leader="none"/>
        </w:tabs>
        <w:spacing w:line="240" w:lineRule="auto" w:before="0" w:after="0"/>
        <w:ind w:left="1345" w:right="0" w:hanging="707"/>
        <w:jc w:val="both"/>
      </w:pPr>
      <w:bookmarkStart w:name="_bookmark31" w:id="32"/>
      <w:bookmarkEnd w:id="32"/>
      <w:r>
        <w:rPr>
          <w:b w:val="0"/>
        </w:rPr>
      </w:r>
      <w:r>
        <w:rPr/>
        <w:t>Schvalování</w:t>
      </w:r>
      <w:r>
        <w:rPr>
          <w:spacing w:val="-11"/>
        </w:rPr>
        <w:t> </w:t>
      </w:r>
      <w:r>
        <w:rPr/>
        <w:t>připojení</w:t>
      </w:r>
      <w:r>
        <w:rPr>
          <w:spacing w:val="-12"/>
        </w:rPr>
        <w:t> </w:t>
      </w:r>
      <w:r>
        <w:rPr/>
        <w:t>nových</w:t>
      </w:r>
      <w:r>
        <w:rPr>
          <w:spacing w:val="-10"/>
        </w:rPr>
        <w:t> </w:t>
      </w:r>
      <w:r>
        <w:rPr/>
        <w:t>zařízení</w:t>
      </w:r>
      <w:r>
        <w:rPr>
          <w:spacing w:val="-12"/>
        </w:rPr>
        <w:t> </w:t>
      </w:r>
      <w:r>
        <w:rPr/>
        <w:t>do</w:t>
      </w:r>
      <w:r>
        <w:rPr>
          <w:spacing w:val="-8"/>
        </w:rPr>
        <w:t> </w:t>
      </w:r>
      <w:r>
        <w:rPr>
          <w:spacing w:val="-4"/>
        </w:rPr>
        <w:t>JSVV</w:t>
      </w:r>
    </w:p>
    <w:p>
      <w:pPr>
        <w:pStyle w:val="ListParagraph"/>
        <w:numPr>
          <w:ilvl w:val="1"/>
          <w:numId w:val="13"/>
        </w:numPr>
        <w:tabs>
          <w:tab w:pos="1344" w:val="left" w:leader="none"/>
          <w:tab w:pos="1347" w:val="left" w:leader="none"/>
        </w:tabs>
        <w:spacing w:line="240" w:lineRule="auto" w:before="122" w:after="0"/>
        <w:ind w:left="1347" w:right="631" w:hanging="721"/>
        <w:jc w:val="both"/>
        <w:rPr>
          <w:sz w:val="22"/>
        </w:rPr>
      </w:pPr>
      <w:r>
        <w:rPr>
          <w:sz w:val="22"/>
        </w:rPr>
        <w:t>Každá typová řada zařízení při</w:t>
      </w:r>
      <w:r>
        <w:rPr>
          <w:rFonts w:ascii="Arial MT" w:hAnsi="Arial MT"/>
          <w:sz w:val="22"/>
        </w:rPr>
        <w:t>pojovan</w:t>
      </w:r>
      <w:r>
        <w:rPr>
          <w:sz w:val="22"/>
        </w:rPr>
        <w:t>ých do JSVV podléhá schválení MV</w:t>
      </w:r>
      <w:r>
        <w:rPr>
          <w:rFonts w:ascii="Arial MT" w:hAnsi="Arial MT"/>
          <w:sz w:val="22"/>
        </w:rPr>
        <w:t>-</w:t>
      </w:r>
      <w:r>
        <w:rPr>
          <w:sz w:val="22"/>
        </w:rPr>
        <w:t>GŘ HZS ČR. Pokud typová řada obsahuje více výkonových </w:t>
      </w:r>
      <w:r>
        <w:rPr>
          <w:rFonts w:ascii="Arial MT" w:hAnsi="Arial MT"/>
          <w:sz w:val="22"/>
        </w:rPr>
        <w:t>variant, </w:t>
      </w:r>
      <w:r>
        <w:rPr>
          <w:sz w:val="22"/>
        </w:rPr>
        <w:t>provádí se schválení nejvyšší výkonové </w:t>
      </w:r>
      <w:r>
        <w:rPr>
          <w:rFonts w:ascii="Arial MT" w:hAnsi="Arial MT"/>
          <w:sz w:val="22"/>
        </w:rPr>
        <w:t>varianty </w:t>
      </w:r>
      <w:r>
        <w:rPr>
          <w:sz w:val="22"/>
        </w:rPr>
        <w:t>určené pro trh v ČR.</w:t>
      </w:r>
    </w:p>
    <w:p>
      <w:pPr>
        <w:pStyle w:val="ListParagraph"/>
        <w:numPr>
          <w:ilvl w:val="1"/>
          <w:numId w:val="13"/>
        </w:numPr>
        <w:tabs>
          <w:tab w:pos="1344" w:val="left" w:leader="none"/>
          <w:tab w:pos="1347" w:val="left" w:leader="none"/>
        </w:tabs>
        <w:spacing w:line="242" w:lineRule="auto" w:before="119" w:after="0"/>
        <w:ind w:left="1347" w:right="632" w:hanging="709"/>
        <w:jc w:val="both"/>
        <w:rPr>
          <w:sz w:val="22"/>
        </w:rPr>
      </w:pPr>
      <w:r>
        <w:rPr>
          <w:sz w:val="22"/>
        </w:rPr>
        <w:t>Každé zařízení, které má být připojeno do JSVV, musí splňovat technické požadavky uvedené v tomto dokumentu a další podmínky pro připojení nových zařízení do JSVV </w:t>
      </w:r>
      <w:r>
        <w:rPr>
          <w:rFonts w:ascii="Arial MT" w:hAnsi="Arial MT"/>
          <w:sz w:val="22"/>
        </w:rPr>
        <w:t>s</w:t>
      </w:r>
      <w:r>
        <w:rPr>
          <w:sz w:val="22"/>
        </w:rPr>
        <w:t>tanovené MV</w:t>
      </w:r>
      <w:r>
        <w:rPr>
          <w:rFonts w:ascii="Arial MT" w:hAnsi="Arial MT"/>
          <w:sz w:val="22"/>
        </w:rPr>
        <w:t>-</w:t>
      </w:r>
      <w:r>
        <w:rPr>
          <w:sz w:val="22"/>
        </w:rPr>
        <w:t>GŘ HZS ČR.</w:t>
      </w:r>
    </w:p>
    <w:p>
      <w:pPr>
        <w:pStyle w:val="ListParagraph"/>
        <w:numPr>
          <w:ilvl w:val="1"/>
          <w:numId w:val="13"/>
        </w:numPr>
        <w:tabs>
          <w:tab w:pos="1344" w:val="left" w:leader="none"/>
          <w:tab w:pos="1347" w:val="left" w:leader="none"/>
        </w:tabs>
        <w:spacing w:line="242" w:lineRule="auto" w:before="116" w:after="0"/>
        <w:ind w:left="1347" w:right="633" w:hanging="709"/>
        <w:jc w:val="both"/>
        <w:rPr>
          <w:sz w:val="22"/>
        </w:rPr>
      </w:pPr>
      <w:r>
        <w:rPr>
          <w:sz w:val="22"/>
        </w:rPr>
        <w:t>Zařízení připojované do</w:t>
      </w:r>
      <w:r>
        <w:rPr>
          <w:spacing w:val="-2"/>
          <w:sz w:val="22"/>
        </w:rPr>
        <w:t> </w:t>
      </w:r>
      <w:r>
        <w:rPr>
          <w:sz w:val="22"/>
        </w:rPr>
        <w:t>JSVV musí splňovat ustanovení příslušných zákonů a technických norem</w:t>
      </w:r>
      <w:r>
        <w:rPr>
          <w:spacing w:val="68"/>
          <w:sz w:val="22"/>
        </w:rPr>
        <w:t> </w:t>
      </w:r>
      <w:r>
        <w:rPr>
          <w:sz w:val="22"/>
        </w:rPr>
        <w:t>ČSN</w:t>
      </w:r>
      <w:r>
        <w:rPr>
          <w:spacing w:val="69"/>
          <w:sz w:val="22"/>
        </w:rPr>
        <w:t> </w:t>
      </w:r>
      <w:r>
        <w:rPr>
          <w:sz w:val="22"/>
        </w:rPr>
        <w:t>EN,</w:t>
      </w:r>
      <w:r>
        <w:rPr>
          <w:spacing w:val="69"/>
          <w:sz w:val="22"/>
        </w:rPr>
        <w:t> </w:t>
      </w:r>
      <w:r>
        <w:rPr>
          <w:sz w:val="22"/>
        </w:rPr>
        <w:t>platných</w:t>
      </w:r>
      <w:r>
        <w:rPr>
          <w:spacing w:val="70"/>
          <w:sz w:val="22"/>
        </w:rPr>
        <w:t> </w:t>
      </w:r>
      <w:r>
        <w:rPr>
          <w:sz w:val="22"/>
        </w:rPr>
        <w:t>v</w:t>
      </w:r>
      <w:r>
        <w:rPr>
          <w:spacing w:val="68"/>
          <w:sz w:val="22"/>
        </w:rPr>
        <w:t> </w:t>
      </w:r>
      <w:r>
        <w:rPr>
          <w:sz w:val="22"/>
        </w:rPr>
        <w:t>době</w:t>
      </w:r>
      <w:r>
        <w:rPr>
          <w:spacing w:val="69"/>
          <w:sz w:val="22"/>
        </w:rPr>
        <w:t> </w:t>
      </w:r>
      <w:r>
        <w:rPr>
          <w:sz w:val="22"/>
        </w:rPr>
        <w:t>připojování,</w:t>
      </w:r>
      <w:r>
        <w:rPr>
          <w:spacing w:val="69"/>
          <w:sz w:val="22"/>
        </w:rPr>
        <w:t> </w:t>
      </w:r>
      <w:r>
        <w:rPr>
          <w:sz w:val="22"/>
        </w:rPr>
        <w:t>v</w:t>
      </w:r>
      <w:r>
        <w:rPr>
          <w:spacing w:val="68"/>
          <w:sz w:val="22"/>
        </w:rPr>
        <w:t> </w:t>
      </w:r>
      <w:r>
        <w:rPr>
          <w:sz w:val="22"/>
        </w:rPr>
        <w:t>plném</w:t>
      </w:r>
      <w:r>
        <w:rPr>
          <w:spacing w:val="69"/>
          <w:sz w:val="22"/>
        </w:rPr>
        <w:t> </w:t>
      </w:r>
      <w:r>
        <w:rPr>
          <w:sz w:val="22"/>
        </w:rPr>
        <w:t>rozsahu.</w:t>
      </w:r>
      <w:r>
        <w:rPr>
          <w:spacing w:val="70"/>
          <w:sz w:val="22"/>
        </w:rPr>
        <w:t> </w:t>
      </w:r>
      <w:r>
        <w:rPr>
          <w:sz w:val="22"/>
        </w:rPr>
        <w:t>Jedná</w:t>
      </w:r>
      <w:r>
        <w:rPr>
          <w:spacing w:val="70"/>
          <w:sz w:val="22"/>
        </w:rPr>
        <w:t> </w:t>
      </w:r>
      <w:r>
        <w:rPr>
          <w:sz w:val="22"/>
        </w:rPr>
        <w:t>se</w:t>
      </w:r>
      <w:r>
        <w:rPr>
          <w:spacing w:val="68"/>
          <w:sz w:val="22"/>
        </w:rPr>
        <w:t> </w:t>
      </w:r>
      <w:r>
        <w:rPr>
          <w:sz w:val="22"/>
        </w:rPr>
        <w:t>zejména o</w:t>
      </w:r>
      <w:r>
        <w:rPr>
          <w:spacing w:val="19"/>
          <w:sz w:val="22"/>
        </w:rPr>
        <w:t> </w:t>
      </w:r>
      <w:r>
        <w:rPr>
          <w:sz w:val="22"/>
        </w:rPr>
        <w:t>požadavky</w:t>
      </w:r>
      <w:r>
        <w:rPr>
          <w:spacing w:val="16"/>
          <w:sz w:val="22"/>
        </w:rPr>
        <w:t> </w:t>
      </w:r>
      <w:r>
        <w:rPr>
          <w:sz w:val="22"/>
        </w:rPr>
        <w:t>stanovené</w:t>
      </w:r>
      <w:r>
        <w:rPr>
          <w:spacing w:val="16"/>
          <w:sz w:val="22"/>
        </w:rPr>
        <w:t> </w:t>
      </w:r>
      <w:r>
        <w:rPr>
          <w:sz w:val="22"/>
        </w:rPr>
        <w:t>zákonem</w:t>
      </w:r>
      <w:r>
        <w:rPr>
          <w:spacing w:val="18"/>
          <w:sz w:val="22"/>
        </w:rPr>
        <w:t> </w:t>
      </w:r>
      <w:r>
        <w:rPr>
          <w:sz w:val="22"/>
        </w:rPr>
        <w:t>č.</w:t>
      </w:r>
      <w:r>
        <w:rPr>
          <w:spacing w:val="18"/>
          <w:sz w:val="22"/>
        </w:rPr>
        <w:t> </w:t>
      </w:r>
      <w:r>
        <w:rPr>
          <w:sz w:val="22"/>
        </w:rPr>
        <w:t>22/1997</w:t>
      </w:r>
      <w:r>
        <w:rPr>
          <w:spacing w:val="16"/>
          <w:sz w:val="22"/>
        </w:rPr>
        <w:t> </w:t>
      </w:r>
      <w:r>
        <w:rPr>
          <w:sz w:val="22"/>
        </w:rPr>
        <w:t>Sb.,</w:t>
      </w:r>
      <w:r>
        <w:rPr>
          <w:spacing w:val="20"/>
          <w:sz w:val="22"/>
        </w:rPr>
        <w:t> </w:t>
      </w:r>
      <w:r>
        <w:rPr>
          <w:sz w:val="22"/>
        </w:rPr>
        <w:t>o</w:t>
      </w:r>
      <w:r>
        <w:rPr>
          <w:spacing w:val="16"/>
          <w:sz w:val="22"/>
        </w:rPr>
        <w:t> </w:t>
      </w:r>
      <w:r>
        <w:rPr>
          <w:sz w:val="22"/>
        </w:rPr>
        <w:t>technických</w:t>
      </w:r>
      <w:r>
        <w:rPr>
          <w:spacing w:val="19"/>
          <w:sz w:val="22"/>
        </w:rPr>
        <w:t> </w:t>
      </w:r>
      <w:r>
        <w:rPr>
          <w:sz w:val="22"/>
        </w:rPr>
        <w:t>požadavcích</w:t>
      </w:r>
      <w:r>
        <w:rPr>
          <w:spacing w:val="19"/>
          <w:sz w:val="22"/>
        </w:rPr>
        <w:t> </w:t>
      </w:r>
      <w:r>
        <w:rPr>
          <w:sz w:val="22"/>
        </w:rPr>
        <w:t>a</w:t>
      </w:r>
      <w:r>
        <w:rPr>
          <w:spacing w:val="16"/>
          <w:sz w:val="22"/>
        </w:rPr>
        <w:t> </w:t>
      </w:r>
      <w:r>
        <w:rPr>
          <w:sz w:val="22"/>
        </w:rPr>
        <w:t>o</w:t>
      </w:r>
      <w:r>
        <w:rPr>
          <w:spacing w:val="16"/>
          <w:sz w:val="22"/>
        </w:rPr>
        <w:t> </w:t>
      </w:r>
      <w:r>
        <w:rPr>
          <w:sz w:val="22"/>
        </w:rPr>
        <w:t>změně </w:t>
      </w:r>
      <w:r>
        <w:rPr>
          <w:rFonts w:ascii="Arial MT" w:hAnsi="Arial MT"/>
          <w:sz w:val="22"/>
        </w:rPr>
        <w:t>a dopln</w:t>
      </w:r>
      <w:r>
        <w:rPr>
          <w:sz w:val="22"/>
        </w:rPr>
        <w:t>ění některých zákonů, </w:t>
      </w:r>
      <w:r>
        <w:rPr>
          <w:rFonts w:ascii="Arial MT" w:hAnsi="Arial MT"/>
          <w:sz w:val="22"/>
        </w:rPr>
        <w:t>a n</w:t>
      </w:r>
      <w:r>
        <w:rPr>
          <w:sz w:val="22"/>
        </w:rPr>
        <w:t>ařízením vlády č. 426/2016 Sb., o posuzování shody rádiových zařízení při jejich dodávání na trh.</w:t>
      </w:r>
    </w:p>
    <w:p>
      <w:pPr>
        <w:pStyle w:val="ListParagraph"/>
        <w:numPr>
          <w:ilvl w:val="1"/>
          <w:numId w:val="13"/>
        </w:numPr>
        <w:tabs>
          <w:tab w:pos="1344" w:val="left" w:leader="none"/>
        </w:tabs>
        <w:spacing w:line="240" w:lineRule="auto" w:before="122" w:after="0"/>
        <w:ind w:left="1344" w:right="0" w:hanging="706"/>
        <w:jc w:val="both"/>
        <w:rPr>
          <w:rFonts w:ascii="Arial MT" w:hAnsi="Arial MT"/>
          <w:sz w:val="22"/>
        </w:rPr>
      </w:pPr>
      <w:r>
        <w:rPr>
          <w:sz w:val="22"/>
        </w:rPr>
        <w:t>Splnění</w:t>
      </w:r>
      <w:r>
        <w:rPr>
          <w:spacing w:val="-1"/>
          <w:sz w:val="22"/>
        </w:rPr>
        <w:t> </w:t>
      </w:r>
      <w:r>
        <w:rPr>
          <w:sz w:val="22"/>
        </w:rPr>
        <w:t>výše</w:t>
      </w:r>
      <w:r>
        <w:rPr>
          <w:spacing w:val="-4"/>
          <w:sz w:val="22"/>
        </w:rPr>
        <w:t> </w:t>
      </w:r>
      <w:r>
        <w:rPr>
          <w:sz w:val="22"/>
        </w:rPr>
        <w:t>uvedených</w:t>
      </w:r>
      <w:r>
        <w:rPr>
          <w:spacing w:val="-6"/>
          <w:sz w:val="22"/>
        </w:rPr>
        <w:t> </w:t>
      </w:r>
      <w:r>
        <w:rPr>
          <w:sz w:val="22"/>
        </w:rPr>
        <w:t>požadavků</w:t>
      </w:r>
      <w:r>
        <w:rPr>
          <w:spacing w:val="-2"/>
          <w:sz w:val="22"/>
        </w:rPr>
        <w:t> </w:t>
      </w:r>
      <w:r>
        <w:rPr>
          <w:sz w:val="22"/>
        </w:rPr>
        <w:t>se</w:t>
      </w:r>
      <w:r>
        <w:rPr>
          <w:spacing w:val="-4"/>
          <w:sz w:val="22"/>
        </w:rPr>
        <w:t> </w:t>
      </w:r>
      <w:r>
        <w:rPr>
          <w:sz w:val="22"/>
        </w:rPr>
        <w:t>dokládá </w:t>
      </w:r>
      <w:r>
        <w:rPr>
          <w:spacing w:val="-2"/>
          <w:sz w:val="22"/>
        </w:rPr>
        <w:t>předložením</w:t>
      </w:r>
      <w:r>
        <w:rPr>
          <w:rFonts w:ascii="Arial MT" w:hAnsi="Arial MT"/>
          <w:spacing w:val="-2"/>
          <w:sz w:val="22"/>
        </w:rPr>
        <w:t>:</w:t>
      </w:r>
    </w:p>
    <w:p>
      <w:pPr>
        <w:pStyle w:val="ListParagraph"/>
        <w:numPr>
          <w:ilvl w:val="2"/>
          <w:numId w:val="13"/>
        </w:numPr>
        <w:tabs>
          <w:tab w:pos="2196" w:val="left" w:leader="none"/>
          <w:tab w:pos="2199" w:val="left" w:leader="none"/>
        </w:tabs>
        <w:spacing w:line="240" w:lineRule="auto" w:before="9" w:after="0"/>
        <w:ind w:left="2199" w:right="633" w:hanging="852"/>
        <w:jc w:val="left"/>
        <w:rPr>
          <w:rFonts w:ascii="Arial MT" w:hAnsi="Arial MT"/>
          <w:sz w:val="22"/>
        </w:rPr>
      </w:pPr>
      <w:r>
        <w:rPr>
          <w:sz w:val="22"/>
        </w:rPr>
        <w:t>prohlášení o shodě </w:t>
      </w:r>
      <w:r>
        <w:rPr>
          <w:rFonts w:ascii="Arial MT" w:hAnsi="Arial MT"/>
          <w:sz w:val="22"/>
        </w:rPr>
        <w:t>dle </w:t>
      </w:r>
      <w:r>
        <w:rPr>
          <w:sz w:val="22"/>
        </w:rPr>
        <w:t>zákona č. 90/2016 Sb.</w:t>
      </w:r>
      <w:r>
        <w:rPr>
          <w:rFonts w:ascii="Arial MT" w:hAnsi="Arial MT"/>
          <w:sz w:val="22"/>
        </w:rPr>
        <w:t>, </w:t>
      </w:r>
      <w:r>
        <w:rPr>
          <w:sz w:val="22"/>
        </w:rPr>
        <w:t>o posuzování shody stanovených </w:t>
      </w:r>
      <w:r>
        <w:rPr>
          <w:rFonts w:ascii="Arial MT" w:hAnsi="Arial MT"/>
          <w:sz w:val="22"/>
        </w:rPr>
        <w:t>v</w:t>
      </w:r>
      <w:r>
        <w:rPr>
          <w:sz w:val="22"/>
        </w:rPr>
        <w:t>ýrobků při jejich dodávání na trh</w:t>
      </w:r>
      <w:r>
        <w:rPr>
          <w:rFonts w:ascii="Arial MT" w:hAnsi="Arial MT"/>
          <w:sz w:val="22"/>
        </w:rPr>
        <w:t>,</w:t>
      </w:r>
    </w:p>
    <w:p>
      <w:pPr>
        <w:pStyle w:val="ListParagraph"/>
        <w:numPr>
          <w:ilvl w:val="2"/>
          <w:numId w:val="13"/>
        </w:numPr>
        <w:tabs>
          <w:tab w:pos="2196" w:val="left" w:leader="none"/>
          <w:tab w:pos="2199" w:val="left" w:leader="none"/>
        </w:tabs>
        <w:spacing w:line="240" w:lineRule="auto" w:before="10" w:after="0"/>
        <w:ind w:left="2199" w:right="633" w:hanging="852"/>
        <w:jc w:val="left"/>
        <w:rPr>
          <w:rFonts w:ascii="Arial MT" w:hAnsi="Arial MT"/>
          <w:sz w:val="22"/>
        </w:rPr>
      </w:pPr>
      <w:r>
        <w:rPr>
          <w:sz w:val="22"/>
        </w:rPr>
        <w:t>certifikátu</w:t>
      </w:r>
      <w:r>
        <w:rPr>
          <w:spacing w:val="40"/>
          <w:sz w:val="22"/>
        </w:rPr>
        <w:t> </w:t>
      </w:r>
      <w:r>
        <w:rPr>
          <w:sz w:val="22"/>
        </w:rPr>
        <w:t>oprávněné</w:t>
      </w:r>
      <w:r>
        <w:rPr>
          <w:spacing w:val="40"/>
          <w:sz w:val="22"/>
        </w:rPr>
        <w:t> </w:t>
      </w:r>
      <w:r>
        <w:rPr>
          <w:sz w:val="22"/>
        </w:rPr>
        <w:t>autority</w:t>
      </w:r>
      <w:r>
        <w:rPr>
          <w:spacing w:val="40"/>
          <w:sz w:val="22"/>
        </w:rPr>
        <w:t> </w:t>
      </w:r>
      <w:r>
        <w:rPr>
          <w:sz w:val="22"/>
        </w:rPr>
        <w:t>akreditované</w:t>
      </w:r>
      <w:r>
        <w:rPr>
          <w:spacing w:val="40"/>
          <w:sz w:val="22"/>
        </w:rPr>
        <w:t> </w:t>
      </w:r>
      <w:r>
        <w:rPr>
          <w:sz w:val="22"/>
        </w:rPr>
        <w:t>ČIA</w:t>
      </w:r>
      <w:r>
        <w:rPr>
          <w:spacing w:val="40"/>
          <w:sz w:val="22"/>
        </w:rPr>
        <w:t> </w:t>
      </w:r>
      <w:r>
        <w:rPr>
          <w:sz w:val="22"/>
        </w:rPr>
        <w:t>dle</w:t>
      </w:r>
      <w:r>
        <w:rPr>
          <w:spacing w:val="40"/>
          <w:sz w:val="22"/>
        </w:rPr>
        <w:t> </w:t>
      </w:r>
      <w:r>
        <w:rPr>
          <w:sz w:val="22"/>
        </w:rPr>
        <w:t>ČSN</w:t>
      </w:r>
      <w:r>
        <w:rPr>
          <w:spacing w:val="40"/>
          <w:sz w:val="22"/>
        </w:rPr>
        <w:t> </w:t>
      </w:r>
      <w:r>
        <w:rPr>
          <w:sz w:val="22"/>
        </w:rPr>
        <w:t>EN</w:t>
      </w:r>
      <w:r>
        <w:rPr>
          <w:spacing w:val="40"/>
          <w:sz w:val="22"/>
        </w:rPr>
        <w:t> </w:t>
      </w:r>
      <w:r>
        <w:rPr>
          <w:sz w:val="22"/>
        </w:rPr>
        <w:t>ISO/IEC</w:t>
      </w:r>
      <w:r>
        <w:rPr>
          <w:spacing w:val="40"/>
          <w:sz w:val="22"/>
        </w:rPr>
        <w:t> </w:t>
      </w:r>
      <w:r>
        <w:rPr>
          <w:sz w:val="22"/>
        </w:rPr>
        <w:t>17025</w:t>
      </w:r>
      <w:r>
        <w:rPr>
          <w:rFonts w:ascii="Arial MT" w:hAnsi="Arial MT"/>
          <w:sz w:val="22"/>
        </w:rPr>
        <w:t>, </w:t>
      </w:r>
      <w:r>
        <w:rPr>
          <w:sz w:val="22"/>
        </w:rPr>
        <w:t>dosvědčujícím, že zařízení splňuje jednotlivé požadavky bodů </w:t>
      </w:r>
      <w:r>
        <w:rPr>
          <w:rFonts w:ascii="Arial MT" w:hAnsi="Arial MT"/>
          <w:sz w:val="22"/>
        </w:rPr>
        <w:t>3.3</w:t>
      </w:r>
      <w:r>
        <w:rPr>
          <w:sz w:val="22"/>
        </w:rPr>
        <w:t>. až </w:t>
      </w:r>
      <w:r>
        <w:rPr>
          <w:rFonts w:ascii="Arial MT" w:hAnsi="Arial MT"/>
          <w:sz w:val="22"/>
        </w:rPr>
        <w:t>3.5.</w:t>
      </w:r>
    </w:p>
    <w:p>
      <w:pPr>
        <w:pStyle w:val="ListParagraph"/>
        <w:numPr>
          <w:ilvl w:val="2"/>
          <w:numId w:val="13"/>
        </w:numPr>
        <w:tabs>
          <w:tab w:pos="2196" w:val="left" w:leader="none"/>
          <w:tab w:pos="2199" w:val="left" w:leader="none"/>
        </w:tabs>
        <w:spacing w:line="244" w:lineRule="auto" w:before="10" w:after="0"/>
        <w:ind w:left="2199" w:right="634" w:hanging="852"/>
        <w:jc w:val="left"/>
        <w:rPr>
          <w:sz w:val="22"/>
        </w:rPr>
      </w:pPr>
      <w:r>
        <w:rPr>
          <w:sz w:val="22"/>
        </w:rPr>
        <w:t>certifikátu oprávněné autority o splnění požadavků bodu 4.2.3. tohoto dokumentu ke KPPS pro první vrstvu přenosové soustavy JSVV,</w:t>
      </w:r>
    </w:p>
    <w:p>
      <w:pPr>
        <w:pStyle w:val="ListParagraph"/>
        <w:numPr>
          <w:ilvl w:val="2"/>
          <w:numId w:val="13"/>
        </w:numPr>
        <w:tabs>
          <w:tab w:pos="2195" w:val="left" w:leader="none"/>
          <w:tab w:pos="2199" w:val="left" w:leader="none"/>
        </w:tabs>
        <w:spacing w:line="240" w:lineRule="auto" w:before="4" w:after="0"/>
        <w:ind w:left="2199" w:right="633" w:hanging="850"/>
        <w:jc w:val="left"/>
        <w:rPr>
          <w:rFonts w:ascii="Arial MT" w:hAnsi="Arial MT"/>
          <w:sz w:val="22"/>
        </w:rPr>
      </w:pPr>
      <w:r>
        <w:rPr>
          <w:sz w:val="22"/>
        </w:rPr>
        <w:t>certifikátu oprávněné autority o splnění požadavk</w:t>
      </w:r>
      <w:r>
        <w:rPr>
          <w:rFonts w:ascii="Arial MT" w:hAnsi="Arial MT"/>
          <w:sz w:val="22"/>
        </w:rPr>
        <w:t>u bodu 4.3.6. tohoto dokumentu k radiostanici DMR pro KPPS druh</w:t>
      </w:r>
      <w:r>
        <w:rPr>
          <w:sz w:val="22"/>
        </w:rPr>
        <w:t>é </w:t>
      </w:r>
      <w:r>
        <w:rPr>
          <w:rFonts w:ascii="Arial MT" w:hAnsi="Arial MT"/>
          <w:sz w:val="22"/>
        </w:rPr>
        <w:t>vrstvy </w:t>
      </w:r>
      <w:r>
        <w:rPr>
          <w:sz w:val="22"/>
        </w:rPr>
        <w:t>přenosové soustavy JSVV</w:t>
      </w:r>
      <w:r>
        <w:rPr>
          <w:rFonts w:ascii="Arial MT" w:hAnsi="Arial MT"/>
          <w:sz w:val="22"/>
        </w:rPr>
        <w:t>,</w:t>
      </w:r>
    </w:p>
    <w:p>
      <w:pPr>
        <w:pStyle w:val="ListParagraph"/>
        <w:numPr>
          <w:ilvl w:val="2"/>
          <w:numId w:val="13"/>
        </w:numPr>
        <w:tabs>
          <w:tab w:pos="2196" w:val="left" w:leader="none"/>
          <w:tab w:pos="2199" w:val="left" w:leader="none"/>
        </w:tabs>
        <w:spacing w:line="247" w:lineRule="auto" w:before="0" w:after="0"/>
        <w:ind w:left="2199" w:right="633" w:hanging="852"/>
        <w:jc w:val="both"/>
        <w:rPr>
          <w:sz w:val="22"/>
        </w:rPr>
      </w:pPr>
      <w:r>
        <w:rPr>
          <w:sz w:val="22"/>
        </w:rPr>
        <w:t>dokladu</w:t>
      </w:r>
      <w:r>
        <w:rPr>
          <w:spacing w:val="-9"/>
          <w:sz w:val="22"/>
        </w:rPr>
        <w:t> </w:t>
      </w:r>
      <w:r>
        <w:rPr>
          <w:sz w:val="22"/>
        </w:rPr>
        <w:t>o</w:t>
      </w:r>
      <w:r>
        <w:rPr>
          <w:spacing w:val="-9"/>
          <w:sz w:val="22"/>
        </w:rPr>
        <w:t> </w:t>
      </w:r>
      <w:r>
        <w:rPr>
          <w:sz w:val="22"/>
        </w:rPr>
        <w:t>splnění</w:t>
      </w:r>
      <w:r>
        <w:rPr>
          <w:spacing w:val="-7"/>
          <w:sz w:val="22"/>
        </w:rPr>
        <w:t> </w:t>
      </w:r>
      <w:r>
        <w:rPr>
          <w:sz w:val="22"/>
        </w:rPr>
        <w:t>požadavků</w:t>
      </w:r>
      <w:r>
        <w:rPr>
          <w:spacing w:val="-9"/>
          <w:sz w:val="22"/>
        </w:rPr>
        <w:t> </w:t>
      </w:r>
      <w:r>
        <w:rPr>
          <w:sz w:val="22"/>
        </w:rPr>
        <w:t>bodů</w:t>
      </w:r>
      <w:r>
        <w:rPr>
          <w:spacing w:val="-8"/>
          <w:sz w:val="22"/>
        </w:rPr>
        <w:t> </w:t>
      </w:r>
      <w:r>
        <w:rPr>
          <w:rFonts w:ascii="Arial MT" w:hAnsi="Arial MT"/>
          <w:sz w:val="22"/>
        </w:rPr>
        <w:t>5.6.12.</w:t>
      </w:r>
      <w:r>
        <w:rPr>
          <w:rFonts w:ascii="Arial MT" w:hAnsi="Arial MT"/>
          <w:spacing w:val="-10"/>
          <w:sz w:val="22"/>
        </w:rPr>
        <w:t> </w:t>
      </w:r>
      <w:r>
        <w:rPr>
          <w:rFonts w:ascii="Arial MT" w:hAnsi="Arial MT"/>
          <w:sz w:val="22"/>
        </w:rPr>
        <w:t>a</w:t>
      </w:r>
      <w:r>
        <w:rPr>
          <w:rFonts w:ascii="Arial MT" w:hAnsi="Arial MT"/>
          <w:spacing w:val="-11"/>
          <w:sz w:val="22"/>
        </w:rPr>
        <w:t> </w:t>
      </w:r>
      <w:r>
        <w:rPr>
          <w:rFonts w:ascii="Arial MT" w:hAnsi="Arial MT"/>
          <w:sz w:val="22"/>
        </w:rPr>
        <w:t>5.6.13.</w:t>
      </w:r>
      <w:r>
        <w:rPr>
          <w:rFonts w:ascii="Arial MT" w:hAnsi="Arial MT"/>
          <w:spacing w:val="-10"/>
          <w:sz w:val="22"/>
        </w:rPr>
        <w:t> </w:t>
      </w:r>
      <w:r>
        <w:rPr>
          <w:sz w:val="22"/>
        </w:rPr>
        <w:t>tohoto</w:t>
      </w:r>
      <w:r>
        <w:rPr>
          <w:spacing w:val="-9"/>
          <w:sz w:val="22"/>
        </w:rPr>
        <w:t> </w:t>
      </w:r>
      <w:r>
        <w:rPr>
          <w:sz w:val="22"/>
        </w:rPr>
        <w:t>dokumentu</w:t>
      </w:r>
      <w:r>
        <w:rPr>
          <w:spacing w:val="-9"/>
          <w:sz w:val="22"/>
        </w:rPr>
        <w:t> </w:t>
      </w:r>
      <w:r>
        <w:rPr>
          <w:sz w:val="22"/>
        </w:rPr>
        <w:t>pro</w:t>
      </w:r>
      <w:r>
        <w:rPr>
          <w:spacing w:val="-11"/>
          <w:sz w:val="22"/>
        </w:rPr>
        <w:t> </w:t>
      </w:r>
      <w:r>
        <w:rPr>
          <w:sz w:val="22"/>
        </w:rPr>
        <w:t>rádiové zařízení přenosové soustavy BMIS,</w:t>
      </w:r>
    </w:p>
    <w:p>
      <w:pPr>
        <w:pStyle w:val="ListParagraph"/>
        <w:numPr>
          <w:ilvl w:val="2"/>
          <w:numId w:val="13"/>
        </w:numPr>
        <w:tabs>
          <w:tab w:pos="2196" w:val="left" w:leader="none"/>
        </w:tabs>
        <w:spacing w:line="252" w:lineRule="exact" w:before="0" w:after="0"/>
        <w:ind w:left="2196" w:right="0" w:hanging="849"/>
        <w:jc w:val="both"/>
        <w:rPr>
          <w:sz w:val="22"/>
        </w:rPr>
      </w:pPr>
      <w:r>
        <w:rPr>
          <w:rFonts w:ascii="Arial MT" w:hAnsi="Arial MT"/>
          <w:sz w:val="22"/>
        </w:rPr>
        <w:t>jin</w:t>
      </w:r>
      <w:r>
        <w:rPr>
          <w:sz w:val="22"/>
        </w:rPr>
        <w:t>ých</w:t>
      </w:r>
      <w:r>
        <w:rPr>
          <w:spacing w:val="-2"/>
          <w:sz w:val="22"/>
        </w:rPr>
        <w:t> </w:t>
      </w:r>
      <w:r>
        <w:rPr>
          <w:sz w:val="22"/>
        </w:rPr>
        <w:t>certifikátů</w:t>
      </w:r>
      <w:r>
        <w:rPr>
          <w:spacing w:val="-2"/>
          <w:sz w:val="22"/>
        </w:rPr>
        <w:t> </w:t>
      </w:r>
      <w:r>
        <w:rPr>
          <w:sz w:val="22"/>
        </w:rPr>
        <w:t>a</w:t>
      </w:r>
      <w:r>
        <w:rPr>
          <w:spacing w:val="-5"/>
          <w:sz w:val="22"/>
        </w:rPr>
        <w:t> </w:t>
      </w:r>
      <w:r>
        <w:rPr>
          <w:sz w:val="22"/>
        </w:rPr>
        <w:t>rozhodnutí</w:t>
      </w:r>
      <w:r>
        <w:rPr>
          <w:spacing w:val="-2"/>
          <w:sz w:val="22"/>
        </w:rPr>
        <w:t> </w:t>
      </w:r>
      <w:r>
        <w:rPr>
          <w:sz w:val="22"/>
        </w:rPr>
        <w:t>potřebných</w:t>
      </w:r>
      <w:r>
        <w:rPr>
          <w:spacing w:val="-4"/>
          <w:sz w:val="22"/>
        </w:rPr>
        <w:t> </w:t>
      </w:r>
      <w:r>
        <w:rPr>
          <w:sz w:val="22"/>
        </w:rPr>
        <w:t>k</w:t>
      </w:r>
      <w:r>
        <w:rPr>
          <w:spacing w:val="-2"/>
          <w:sz w:val="22"/>
        </w:rPr>
        <w:t> </w:t>
      </w:r>
      <w:r>
        <w:rPr>
          <w:sz w:val="22"/>
        </w:rPr>
        <w:t>provozu</w:t>
      </w:r>
      <w:r>
        <w:rPr>
          <w:spacing w:val="-3"/>
          <w:sz w:val="22"/>
        </w:rPr>
        <w:t> </w:t>
      </w:r>
      <w:r>
        <w:rPr>
          <w:spacing w:val="-2"/>
          <w:sz w:val="22"/>
        </w:rPr>
        <w:t>zařízení.</w:t>
      </w:r>
    </w:p>
    <w:p>
      <w:pPr>
        <w:pStyle w:val="ListParagraph"/>
        <w:numPr>
          <w:ilvl w:val="1"/>
          <w:numId w:val="13"/>
        </w:numPr>
        <w:tabs>
          <w:tab w:pos="1344" w:val="left" w:leader="none"/>
          <w:tab w:pos="1347" w:val="left" w:leader="none"/>
        </w:tabs>
        <w:spacing w:line="240" w:lineRule="auto" w:before="120" w:after="0"/>
        <w:ind w:left="1347" w:right="633" w:hanging="709"/>
        <w:jc w:val="both"/>
        <w:rPr>
          <w:rFonts w:ascii="Arial MT" w:hAnsi="Arial MT"/>
          <w:sz w:val="22"/>
        </w:rPr>
      </w:pPr>
      <w:r>
        <w:rPr>
          <w:sz w:val="22"/>
        </w:rPr>
        <w:t>Splnění požadavků </w:t>
      </w:r>
      <w:r>
        <w:rPr>
          <w:rFonts w:ascii="Arial MT" w:hAnsi="Arial MT"/>
          <w:sz w:val="22"/>
        </w:rPr>
        <w:t>pro </w:t>
      </w:r>
      <w:r>
        <w:rPr>
          <w:sz w:val="22"/>
        </w:rPr>
        <w:t>připojení zařízení do JS</w:t>
      </w:r>
      <w:r>
        <w:rPr>
          <w:rFonts w:ascii="Arial MT" w:hAnsi="Arial MT"/>
          <w:sz w:val="22"/>
        </w:rPr>
        <w:t>VV posuzuje MV-</w:t>
      </w:r>
      <w:r>
        <w:rPr>
          <w:sz w:val="22"/>
        </w:rPr>
        <w:t>GŘ HZS ČR na základě písemné žádosti předložené výrobcem nebo dodavatelem zařízení. Vzor žádosti </w:t>
      </w:r>
      <w:r>
        <w:rPr>
          <w:rFonts w:ascii="Arial MT" w:hAnsi="Arial MT"/>
          <w:sz w:val="22"/>
        </w:rPr>
        <w:t>je</w:t>
      </w:r>
      <w:r>
        <w:rPr>
          <w:rFonts w:ascii="Arial MT" w:hAnsi="Arial MT"/>
          <w:spacing w:val="80"/>
          <w:sz w:val="22"/>
        </w:rPr>
        <w:t> </w:t>
      </w:r>
      <w:r>
        <w:rPr>
          <w:rFonts w:ascii="Arial MT" w:hAnsi="Arial MT"/>
          <w:sz w:val="22"/>
        </w:rPr>
        <w:t>uveden</w:t>
      </w:r>
      <w:r>
        <w:rPr>
          <w:rFonts w:ascii="Arial MT" w:hAnsi="Arial MT"/>
          <w:spacing w:val="40"/>
          <w:sz w:val="22"/>
        </w:rPr>
        <w:t> </w:t>
      </w:r>
      <w:r>
        <w:rPr>
          <w:rFonts w:ascii="Arial MT" w:hAnsi="Arial MT"/>
          <w:sz w:val="22"/>
        </w:rPr>
        <w:t>v </w:t>
      </w:r>
      <w:r>
        <w:rPr>
          <w:sz w:val="22"/>
        </w:rPr>
        <w:t>příloze</w:t>
      </w:r>
      <w:r>
        <w:rPr>
          <w:spacing w:val="40"/>
          <w:sz w:val="22"/>
        </w:rPr>
        <w:t> </w:t>
      </w:r>
      <w:r>
        <w:rPr>
          <w:rFonts w:ascii="Arial MT" w:hAnsi="Arial MT"/>
          <w:sz w:val="22"/>
        </w:rPr>
        <w:t>Q;</w:t>
      </w:r>
      <w:r>
        <w:rPr>
          <w:rFonts w:ascii="Arial MT" w:hAnsi="Arial MT"/>
          <w:spacing w:val="40"/>
          <w:sz w:val="22"/>
        </w:rPr>
        <w:t> </w:t>
      </w:r>
      <w:r>
        <w:rPr>
          <w:sz w:val="22"/>
        </w:rPr>
        <w:t>žádost</w:t>
      </w:r>
      <w:r>
        <w:rPr>
          <w:spacing w:val="40"/>
          <w:sz w:val="22"/>
        </w:rPr>
        <w:t> </w:t>
      </w:r>
      <w:r>
        <w:rPr>
          <w:sz w:val="22"/>
        </w:rPr>
        <w:t>je</w:t>
      </w:r>
      <w:r>
        <w:rPr>
          <w:spacing w:val="40"/>
          <w:sz w:val="22"/>
        </w:rPr>
        <w:t> </w:t>
      </w:r>
      <w:r>
        <w:rPr>
          <w:sz w:val="22"/>
        </w:rPr>
        <w:t>ke</w:t>
      </w:r>
      <w:r>
        <w:rPr>
          <w:spacing w:val="40"/>
          <w:sz w:val="22"/>
        </w:rPr>
        <w:t> </w:t>
      </w:r>
      <w:r>
        <w:rPr>
          <w:sz w:val="22"/>
        </w:rPr>
        <w:t>stažení</w:t>
      </w:r>
      <w:r>
        <w:rPr>
          <w:spacing w:val="40"/>
          <w:sz w:val="22"/>
        </w:rPr>
        <w:t> </w:t>
      </w:r>
      <w:r>
        <w:rPr>
          <w:sz w:val="22"/>
        </w:rPr>
        <w:t>na</w:t>
      </w:r>
      <w:r>
        <w:rPr>
          <w:spacing w:val="40"/>
          <w:sz w:val="22"/>
        </w:rPr>
        <w:t> </w:t>
      </w:r>
      <w:r>
        <w:rPr>
          <w:sz w:val="22"/>
        </w:rPr>
        <w:t>webovém</w:t>
      </w:r>
      <w:r>
        <w:rPr>
          <w:spacing w:val="40"/>
          <w:sz w:val="22"/>
        </w:rPr>
        <w:t> </w:t>
      </w:r>
      <w:r>
        <w:rPr>
          <w:sz w:val="22"/>
        </w:rPr>
        <w:t>portálu</w:t>
      </w:r>
      <w:r>
        <w:rPr>
          <w:spacing w:val="40"/>
          <w:sz w:val="22"/>
        </w:rPr>
        <w:t> </w:t>
      </w:r>
      <w:r>
        <w:rPr>
          <w:sz w:val="22"/>
        </w:rPr>
        <w:t>MV</w:t>
      </w:r>
      <w:r>
        <w:rPr>
          <w:rFonts w:ascii="Arial MT" w:hAnsi="Arial MT"/>
          <w:sz w:val="22"/>
        </w:rPr>
        <w:t>-</w:t>
      </w:r>
      <w:r>
        <w:rPr>
          <w:sz w:val="22"/>
        </w:rPr>
        <w:t>GŘ</w:t>
      </w:r>
      <w:r>
        <w:rPr>
          <w:spacing w:val="40"/>
          <w:sz w:val="22"/>
        </w:rPr>
        <w:t> </w:t>
      </w:r>
      <w:r>
        <w:rPr>
          <w:sz w:val="22"/>
        </w:rPr>
        <w:t>HZS</w:t>
      </w:r>
      <w:r>
        <w:rPr>
          <w:spacing w:val="40"/>
          <w:sz w:val="22"/>
        </w:rPr>
        <w:t> </w:t>
      </w:r>
      <w:r>
        <w:rPr>
          <w:sz w:val="22"/>
        </w:rPr>
        <w:t>ČR</w:t>
      </w:r>
      <w:r>
        <w:rPr>
          <w:rFonts w:ascii="Arial MT" w:hAnsi="Arial MT"/>
          <w:sz w:val="22"/>
        </w:rPr>
        <w:t>. Vy</w:t>
      </w:r>
      <w:r>
        <w:rPr>
          <w:sz w:val="22"/>
        </w:rPr>
        <w:t>plněná</w:t>
      </w:r>
      <w:r>
        <w:rPr>
          <w:spacing w:val="80"/>
          <w:w w:val="150"/>
          <w:sz w:val="22"/>
        </w:rPr>
        <w:t> </w:t>
      </w:r>
      <w:r>
        <w:rPr>
          <w:sz w:val="22"/>
        </w:rPr>
        <w:t>žádost</w:t>
      </w:r>
      <w:r>
        <w:rPr>
          <w:spacing w:val="79"/>
          <w:w w:val="150"/>
          <w:sz w:val="22"/>
        </w:rPr>
        <w:t> </w:t>
      </w:r>
      <w:r>
        <w:rPr>
          <w:sz w:val="22"/>
        </w:rPr>
        <w:t>se</w:t>
      </w:r>
      <w:r>
        <w:rPr>
          <w:spacing w:val="80"/>
          <w:w w:val="150"/>
          <w:sz w:val="22"/>
        </w:rPr>
        <w:t> </w:t>
      </w:r>
      <w:r>
        <w:rPr>
          <w:sz w:val="22"/>
        </w:rPr>
        <w:t>podává</w:t>
      </w:r>
      <w:r>
        <w:rPr>
          <w:spacing w:val="80"/>
          <w:w w:val="150"/>
          <w:sz w:val="22"/>
        </w:rPr>
        <w:t> </w:t>
      </w:r>
      <w:r>
        <w:rPr>
          <w:sz w:val="22"/>
        </w:rPr>
        <w:t>na</w:t>
      </w:r>
      <w:r>
        <w:rPr>
          <w:spacing w:val="78"/>
          <w:w w:val="150"/>
          <w:sz w:val="22"/>
        </w:rPr>
        <w:t> </w:t>
      </w:r>
      <w:r>
        <w:rPr>
          <w:sz w:val="22"/>
        </w:rPr>
        <w:t>adres</w:t>
      </w:r>
      <w:r>
        <w:rPr>
          <w:rFonts w:ascii="Arial MT" w:hAnsi="Arial MT"/>
          <w:sz w:val="22"/>
        </w:rPr>
        <w:t>u:</w:t>
      </w:r>
      <w:r>
        <w:rPr>
          <w:rFonts w:ascii="Arial MT" w:hAnsi="Arial MT"/>
          <w:spacing w:val="75"/>
          <w:w w:val="150"/>
          <w:sz w:val="22"/>
        </w:rPr>
        <w:t> </w:t>
      </w:r>
      <w:r>
        <w:rPr>
          <w:rFonts w:ascii="Arial" w:hAnsi="Arial"/>
          <w:i/>
          <w:sz w:val="22"/>
        </w:rPr>
        <w:t>MV-GŘ</w:t>
      </w:r>
      <w:r>
        <w:rPr>
          <w:rFonts w:ascii="Arial" w:hAnsi="Arial"/>
          <w:i/>
          <w:spacing w:val="74"/>
          <w:w w:val="150"/>
          <w:sz w:val="22"/>
        </w:rPr>
        <w:t> </w:t>
      </w:r>
      <w:r>
        <w:rPr>
          <w:rFonts w:ascii="Arial" w:hAnsi="Arial"/>
          <w:i/>
          <w:sz w:val="22"/>
        </w:rPr>
        <w:t>HZS</w:t>
      </w:r>
      <w:r>
        <w:rPr>
          <w:rFonts w:ascii="Arial" w:hAnsi="Arial"/>
          <w:i/>
          <w:spacing w:val="75"/>
          <w:w w:val="150"/>
          <w:sz w:val="22"/>
        </w:rPr>
        <w:t> </w:t>
      </w:r>
      <w:r>
        <w:rPr>
          <w:rFonts w:ascii="Arial" w:hAnsi="Arial"/>
          <w:i/>
          <w:sz w:val="22"/>
        </w:rPr>
        <w:t>ČR,</w:t>
      </w:r>
      <w:r>
        <w:rPr>
          <w:rFonts w:ascii="Arial" w:hAnsi="Arial"/>
          <w:i/>
          <w:spacing w:val="78"/>
          <w:w w:val="150"/>
          <w:sz w:val="22"/>
        </w:rPr>
        <w:t> </w:t>
      </w:r>
      <w:r>
        <w:rPr>
          <w:rFonts w:ascii="Arial" w:hAnsi="Arial"/>
          <w:i/>
          <w:sz w:val="22"/>
        </w:rPr>
        <w:t>odbor</w:t>
      </w:r>
      <w:r>
        <w:rPr>
          <w:rFonts w:ascii="Arial" w:hAnsi="Arial"/>
          <w:i/>
          <w:spacing w:val="75"/>
          <w:w w:val="150"/>
          <w:sz w:val="22"/>
        </w:rPr>
        <w:t> </w:t>
      </w:r>
      <w:r>
        <w:rPr>
          <w:rFonts w:ascii="Arial" w:hAnsi="Arial"/>
          <w:i/>
          <w:sz w:val="22"/>
        </w:rPr>
        <w:t>komunikačních a</w:t>
      </w:r>
      <w:r>
        <w:rPr>
          <w:rFonts w:ascii="Arial" w:hAnsi="Arial"/>
          <w:i/>
          <w:spacing w:val="80"/>
          <w:w w:val="150"/>
          <w:sz w:val="22"/>
        </w:rPr>
        <w:t> </w:t>
      </w:r>
      <w:r>
        <w:rPr>
          <w:rFonts w:ascii="Arial" w:hAnsi="Arial"/>
          <w:i/>
          <w:sz w:val="22"/>
        </w:rPr>
        <w:t>informačních</w:t>
      </w:r>
      <w:r>
        <w:rPr>
          <w:rFonts w:ascii="Arial" w:hAnsi="Arial"/>
          <w:i/>
          <w:spacing w:val="80"/>
          <w:w w:val="150"/>
          <w:sz w:val="22"/>
        </w:rPr>
        <w:t> </w:t>
      </w:r>
      <w:r>
        <w:rPr>
          <w:rFonts w:ascii="Arial" w:hAnsi="Arial"/>
          <w:i/>
          <w:sz w:val="22"/>
        </w:rPr>
        <w:t>systémů,</w:t>
      </w:r>
      <w:r>
        <w:rPr>
          <w:rFonts w:ascii="Arial" w:hAnsi="Arial"/>
          <w:i/>
          <w:spacing w:val="80"/>
          <w:w w:val="150"/>
          <w:sz w:val="22"/>
        </w:rPr>
        <w:t> </w:t>
      </w:r>
      <w:r>
        <w:rPr>
          <w:rFonts w:ascii="Arial" w:hAnsi="Arial"/>
          <w:i/>
          <w:sz w:val="22"/>
        </w:rPr>
        <w:t>Kloknerova</w:t>
      </w:r>
      <w:r>
        <w:rPr>
          <w:rFonts w:ascii="Arial" w:hAnsi="Arial"/>
          <w:i/>
          <w:spacing w:val="80"/>
          <w:w w:val="150"/>
          <w:sz w:val="22"/>
        </w:rPr>
        <w:t> </w:t>
      </w:r>
      <w:r>
        <w:rPr>
          <w:rFonts w:ascii="Arial" w:hAnsi="Arial"/>
          <w:i/>
          <w:sz w:val="22"/>
        </w:rPr>
        <w:t>26,</w:t>
      </w:r>
      <w:r>
        <w:rPr>
          <w:rFonts w:ascii="Arial" w:hAnsi="Arial"/>
          <w:i/>
          <w:spacing w:val="80"/>
          <w:w w:val="150"/>
          <w:sz w:val="22"/>
        </w:rPr>
        <w:t> </w:t>
      </w:r>
      <w:r>
        <w:rPr>
          <w:rFonts w:ascii="Arial" w:hAnsi="Arial"/>
          <w:i/>
          <w:sz w:val="22"/>
        </w:rPr>
        <w:t>pošt.</w:t>
      </w:r>
      <w:r>
        <w:rPr>
          <w:rFonts w:ascii="Arial" w:hAnsi="Arial"/>
          <w:i/>
          <w:spacing w:val="80"/>
          <w:w w:val="150"/>
          <w:sz w:val="22"/>
        </w:rPr>
        <w:t> </w:t>
      </w:r>
      <w:r>
        <w:rPr>
          <w:rFonts w:ascii="Arial" w:hAnsi="Arial"/>
          <w:i/>
          <w:sz w:val="22"/>
        </w:rPr>
        <w:t>přihr.</w:t>
      </w:r>
      <w:r>
        <w:rPr>
          <w:rFonts w:ascii="Arial" w:hAnsi="Arial"/>
          <w:i/>
          <w:spacing w:val="80"/>
          <w:w w:val="150"/>
          <w:sz w:val="22"/>
        </w:rPr>
        <w:t> </w:t>
      </w:r>
      <w:r>
        <w:rPr>
          <w:rFonts w:ascii="Arial" w:hAnsi="Arial"/>
          <w:i/>
          <w:sz w:val="22"/>
        </w:rPr>
        <w:t>69,</w:t>
      </w:r>
      <w:r>
        <w:rPr>
          <w:rFonts w:ascii="Arial" w:hAnsi="Arial"/>
          <w:i/>
          <w:spacing w:val="80"/>
          <w:w w:val="150"/>
          <w:sz w:val="22"/>
        </w:rPr>
        <w:t> </w:t>
      </w:r>
      <w:r>
        <w:rPr>
          <w:rFonts w:ascii="Arial" w:hAnsi="Arial"/>
          <w:i/>
          <w:sz w:val="22"/>
        </w:rPr>
        <w:t>148</w:t>
      </w:r>
      <w:r>
        <w:rPr>
          <w:rFonts w:ascii="Arial" w:hAnsi="Arial"/>
          <w:i/>
          <w:spacing w:val="80"/>
          <w:w w:val="150"/>
          <w:sz w:val="22"/>
        </w:rPr>
        <w:t> </w:t>
      </w:r>
      <w:r>
        <w:rPr>
          <w:rFonts w:ascii="Arial" w:hAnsi="Arial"/>
          <w:i/>
          <w:sz w:val="22"/>
        </w:rPr>
        <w:t>01</w:t>
      </w:r>
      <w:r>
        <w:rPr>
          <w:rFonts w:ascii="Arial" w:hAnsi="Arial"/>
          <w:i/>
          <w:spacing w:val="80"/>
          <w:w w:val="150"/>
          <w:sz w:val="22"/>
        </w:rPr>
        <w:t> </w:t>
      </w:r>
      <w:r>
        <w:rPr>
          <w:rFonts w:ascii="Arial" w:hAnsi="Arial"/>
          <w:i/>
          <w:sz w:val="22"/>
        </w:rPr>
        <w:t>Praha</w:t>
      </w:r>
      <w:r>
        <w:rPr>
          <w:rFonts w:ascii="Arial" w:hAnsi="Arial"/>
          <w:i/>
          <w:spacing w:val="80"/>
          <w:w w:val="150"/>
          <w:sz w:val="22"/>
        </w:rPr>
        <w:t> </w:t>
      </w:r>
      <w:r>
        <w:rPr>
          <w:rFonts w:ascii="Arial" w:hAnsi="Arial"/>
          <w:i/>
          <w:sz w:val="22"/>
        </w:rPr>
        <w:t>414</w:t>
      </w:r>
      <w:r>
        <w:rPr>
          <w:rFonts w:ascii="Arial MT" w:hAnsi="Arial MT"/>
          <w:sz w:val="22"/>
        </w:rPr>
        <w:t>, nebo</w:t>
      </w:r>
      <w:r>
        <w:rPr>
          <w:rFonts w:ascii="Arial MT" w:hAnsi="Arial MT"/>
          <w:spacing w:val="77"/>
          <w:sz w:val="22"/>
        </w:rPr>
        <w:t> </w:t>
      </w:r>
      <w:r>
        <w:rPr>
          <w:rFonts w:ascii="Arial MT" w:hAnsi="Arial MT"/>
          <w:sz w:val="22"/>
        </w:rPr>
        <w:t>elektronicky</w:t>
      </w:r>
      <w:r>
        <w:rPr>
          <w:rFonts w:ascii="Arial MT" w:hAnsi="Arial MT"/>
          <w:spacing w:val="80"/>
          <w:sz w:val="22"/>
        </w:rPr>
        <w:t> </w:t>
      </w:r>
      <w:r>
        <w:rPr>
          <w:sz w:val="22"/>
        </w:rPr>
        <w:t>na</w:t>
      </w:r>
      <w:r>
        <w:rPr>
          <w:spacing w:val="80"/>
          <w:sz w:val="22"/>
        </w:rPr>
        <w:t> </w:t>
      </w:r>
      <w:r>
        <w:rPr>
          <w:sz w:val="22"/>
        </w:rPr>
        <w:t>ID</w:t>
      </w:r>
      <w:r>
        <w:rPr>
          <w:spacing w:val="80"/>
          <w:sz w:val="22"/>
        </w:rPr>
        <w:t> </w:t>
      </w:r>
      <w:r>
        <w:rPr>
          <w:sz w:val="22"/>
        </w:rPr>
        <w:t>datové</w:t>
      </w:r>
      <w:r>
        <w:rPr>
          <w:spacing w:val="80"/>
          <w:sz w:val="22"/>
        </w:rPr>
        <w:t> </w:t>
      </w:r>
      <w:r>
        <w:rPr>
          <w:sz w:val="22"/>
        </w:rPr>
        <w:t>schránky:</w:t>
      </w:r>
      <w:r>
        <w:rPr>
          <w:spacing w:val="80"/>
          <w:sz w:val="22"/>
        </w:rPr>
        <w:t> </w:t>
      </w:r>
      <w:r>
        <w:rPr>
          <w:sz w:val="22"/>
        </w:rPr>
        <w:t>84taiu</w:t>
      </w:r>
      <w:r>
        <w:rPr>
          <w:rFonts w:ascii="Arial MT" w:hAnsi="Arial MT"/>
          <w:sz w:val="22"/>
        </w:rPr>
        <w:t>r</w:t>
      </w:r>
      <w:r>
        <w:rPr>
          <w:rFonts w:ascii="Arial MT" w:hAnsi="Arial MT"/>
          <w:spacing w:val="-16"/>
          <w:sz w:val="22"/>
        </w:rPr>
        <w:t> </w:t>
      </w:r>
      <w:r>
        <w:rPr>
          <w:rFonts w:ascii="Arial MT" w:hAnsi="Arial MT"/>
          <w:sz w:val="22"/>
        </w:rPr>
        <w:t>,</w:t>
      </w:r>
      <w:r>
        <w:rPr>
          <w:rFonts w:ascii="Arial MT" w:hAnsi="Arial MT"/>
          <w:spacing w:val="80"/>
          <w:sz w:val="22"/>
        </w:rPr>
        <w:t> </w:t>
      </w:r>
      <w:r>
        <w:rPr>
          <w:rFonts w:ascii="Arial" w:hAnsi="Arial"/>
          <w:i/>
          <w:sz w:val="22"/>
        </w:rPr>
        <w:t>k</w:t>
      </w:r>
      <w:r>
        <w:rPr>
          <w:rFonts w:ascii="Arial" w:hAnsi="Arial"/>
          <w:i/>
          <w:spacing w:val="-3"/>
          <w:sz w:val="22"/>
        </w:rPr>
        <w:t> </w:t>
      </w:r>
      <w:r>
        <w:rPr>
          <w:rFonts w:ascii="Arial" w:hAnsi="Arial"/>
          <w:i/>
          <w:sz w:val="22"/>
        </w:rPr>
        <w:t>rukám:</w:t>
      </w:r>
      <w:r>
        <w:rPr>
          <w:rFonts w:ascii="Arial" w:hAnsi="Arial"/>
          <w:i/>
          <w:spacing w:val="80"/>
          <w:sz w:val="22"/>
        </w:rPr>
        <w:t> </w:t>
      </w:r>
      <w:r>
        <w:rPr>
          <w:rFonts w:ascii="Arial" w:hAnsi="Arial"/>
          <w:i/>
          <w:sz w:val="22"/>
        </w:rPr>
        <w:t>odbor</w:t>
      </w:r>
      <w:r>
        <w:rPr>
          <w:rFonts w:ascii="Arial" w:hAnsi="Arial"/>
          <w:i/>
          <w:spacing w:val="80"/>
          <w:sz w:val="22"/>
        </w:rPr>
        <w:t> </w:t>
      </w:r>
      <w:r>
        <w:rPr>
          <w:rFonts w:ascii="Arial" w:hAnsi="Arial"/>
          <w:i/>
          <w:sz w:val="22"/>
        </w:rPr>
        <w:t>komunikačních</w:t>
      </w:r>
      <w:r>
        <w:rPr>
          <w:rFonts w:ascii="Arial" w:hAnsi="Arial"/>
          <w:i/>
          <w:spacing w:val="40"/>
          <w:sz w:val="22"/>
        </w:rPr>
        <w:t> </w:t>
      </w:r>
      <w:r>
        <w:rPr>
          <w:rFonts w:ascii="Arial" w:hAnsi="Arial"/>
          <w:i/>
          <w:sz w:val="22"/>
        </w:rPr>
        <w:t>a informačních systémů</w:t>
      </w:r>
      <w:r>
        <w:rPr>
          <w:rFonts w:ascii="Arial MT" w:hAnsi="Arial MT"/>
          <w:sz w:val="22"/>
        </w:rPr>
        <w:t>.</w:t>
      </w:r>
    </w:p>
    <w:p>
      <w:pPr>
        <w:pStyle w:val="ListParagraph"/>
        <w:spacing w:after="0" w:line="240" w:lineRule="auto"/>
        <w:jc w:val="both"/>
        <w:rPr>
          <w:rFonts w:ascii="Arial MT" w:hAnsi="Arial MT"/>
          <w:sz w:val="22"/>
        </w:rPr>
        <w:sectPr>
          <w:pgSz w:w="11910" w:h="16840"/>
          <w:pgMar w:header="1084" w:footer="734" w:top="1440" w:bottom="920" w:left="566" w:right="566"/>
        </w:sectPr>
      </w:pPr>
    </w:p>
    <w:p>
      <w:pPr>
        <w:pStyle w:val="ListParagraph"/>
        <w:numPr>
          <w:ilvl w:val="1"/>
          <w:numId w:val="13"/>
        </w:numPr>
        <w:tabs>
          <w:tab w:pos="1344" w:val="left" w:leader="none"/>
          <w:tab w:pos="1347" w:val="left" w:leader="none"/>
        </w:tabs>
        <w:spacing w:line="240" w:lineRule="auto" w:before="226" w:after="0"/>
        <w:ind w:left="1347" w:right="634" w:hanging="709"/>
        <w:jc w:val="both"/>
        <w:rPr>
          <w:rFonts w:ascii="Arial MT" w:hAnsi="Arial MT"/>
          <w:sz w:val="22"/>
        </w:rPr>
      </w:pPr>
      <w:r>
        <w:rPr>
          <w:rFonts w:ascii="Arial MT" w:hAnsi="Arial MT"/>
          <w:w w:val="105"/>
          <w:sz w:val="22"/>
        </w:rPr>
        <w:t>K</w:t>
      </w:r>
      <w:r>
        <w:rPr>
          <w:rFonts w:ascii="Arial MT" w:hAnsi="Arial MT"/>
          <w:w w:val="105"/>
          <w:sz w:val="22"/>
        </w:rPr>
        <w:t> o</w:t>
      </w:r>
      <w:r>
        <w:rPr>
          <w:w w:val="105"/>
          <w:sz w:val="22"/>
        </w:rPr>
        <w:t>věření</w:t>
      </w:r>
      <w:r>
        <w:rPr>
          <w:w w:val="105"/>
          <w:sz w:val="22"/>
        </w:rPr>
        <w:t> </w:t>
      </w:r>
      <w:r>
        <w:rPr>
          <w:rFonts w:ascii="Arial MT" w:hAnsi="Arial MT"/>
          <w:w w:val="105"/>
          <w:sz w:val="22"/>
        </w:rPr>
        <w:t>s</w:t>
      </w:r>
      <w:r>
        <w:rPr>
          <w:w w:val="105"/>
          <w:sz w:val="22"/>
        </w:rPr>
        <w:t>plnění</w:t>
      </w:r>
      <w:r>
        <w:rPr>
          <w:w w:val="105"/>
          <w:sz w:val="22"/>
        </w:rPr>
        <w:t> požadavků</w:t>
      </w:r>
      <w:r>
        <w:rPr>
          <w:w w:val="105"/>
          <w:sz w:val="22"/>
        </w:rPr>
        <w:t> a</w:t>
      </w:r>
      <w:r>
        <w:rPr>
          <w:w w:val="105"/>
          <w:sz w:val="22"/>
        </w:rPr>
        <w:t> podmínek</w:t>
      </w:r>
      <w:r>
        <w:rPr>
          <w:w w:val="105"/>
          <w:sz w:val="22"/>
        </w:rPr>
        <w:t> pro</w:t>
      </w:r>
      <w:r>
        <w:rPr>
          <w:w w:val="105"/>
          <w:sz w:val="22"/>
        </w:rPr>
        <w:t> připojení</w:t>
      </w:r>
      <w:r>
        <w:rPr>
          <w:w w:val="105"/>
          <w:sz w:val="22"/>
        </w:rPr>
        <w:t> zařízení</w:t>
      </w:r>
      <w:r>
        <w:rPr>
          <w:w w:val="105"/>
          <w:sz w:val="22"/>
        </w:rPr>
        <w:t> do</w:t>
      </w:r>
      <w:r>
        <w:rPr>
          <w:w w:val="105"/>
          <w:sz w:val="22"/>
        </w:rPr>
        <w:t> JSVV</w:t>
      </w:r>
      <w:r>
        <w:rPr>
          <w:w w:val="105"/>
          <w:sz w:val="22"/>
        </w:rPr>
        <w:t> se</w:t>
      </w:r>
      <w:r>
        <w:rPr>
          <w:w w:val="105"/>
          <w:sz w:val="22"/>
        </w:rPr>
        <w:t> provádí experimentální</w:t>
      </w:r>
      <w:r>
        <w:rPr>
          <w:spacing w:val="-6"/>
          <w:w w:val="105"/>
          <w:sz w:val="22"/>
        </w:rPr>
        <w:t> </w:t>
      </w:r>
      <w:r>
        <w:rPr>
          <w:w w:val="105"/>
          <w:sz w:val="22"/>
        </w:rPr>
        <w:t>zkouška</w:t>
      </w:r>
      <w:r>
        <w:rPr>
          <w:w w:val="105"/>
          <w:sz w:val="22"/>
        </w:rPr>
        <w:t> a</w:t>
      </w:r>
      <w:r>
        <w:rPr>
          <w:w w:val="105"/>
          <w:sz w:val="22"/>
        </w:rPr>
        <w:t> měření</w:t>
      </w:r>
      <w:r>
        <w:rPr>
          <w:w w:val="105"/>
          <w:sz w:val="22"/>
        </w:rPr>
        <w:t> (dále</w:t>
      </w:r>
      <w:r>
        <w:rPr>
          <w:w w:val="105"/>
          <w:sz w:val="22"/>
        </w:rPr>
        <w:t> jen</w:t>
      </w:r>
      <w:r>
        <w:rPr>
          <w:w w:val="105"/>
          <w:sz w:val="22"/>
        </w:rPr>
        <w:t> souhrnně</w:t>
      </w:r>
      <w:r>
        <w:rPr>
          <w:w w:val="105"/>
          <w:sz w:val="22"/>
        </w:rPr>
        <w:t> „ověřovací</w:t>
      </w:r>
      <w:r>
        <w:rPr>
          <w:w w:val="105"/>
          <w:sz w:val="22"/>
        </w:rPr>
        <w:t> zkouška“)</w:t>
      </w:r>
      <w:r>
        <w:rPr>
          <w:w w:val="105"/>
          <w:sz w:val="22"/>
        </w:rPr>
        <w:t> </w:t>
      </w:r>
      <w:r>
        <w:rPr>
          <w:rFonts w:ascii="Arial MT" w:hAnsi="Arial MT"/>
          <w:w w:val="105"/>
          <w:sz w:val="22"/>
        </w:rPr>
        <w:t>v</w:t>
      </w:r>
      <w:r>
        <w:rPr>
          <w:rFonts w:ascii="Arial MT" w:hAnsi="Arial MT"/>
          <w:spacing w:val="-17"/>
          <w:w w:val="105"/>
          <w:sz w:val="22"/>
        </w:rPr>
        <w:t> </w:t>
      </w:r>
      <w:r>
        <w:rPr>
          <w:w w:val="105"/>
          <w:sz w:val="22"/>
        </w:rPr>
        <w:t>laboratoři </w:t>
      </w:r>
      <w:r>
        <w:rPr>
          <w:rFonts w:ascii="Arial MT" w:hAnsi="Arial MT"/>
          <w:w w:val="105"/>
          <w:sz w:val="22"/>
        </w:rPr>
        <w:t>MV-</w:t>
      </w:r>
      <w:r>
        <w:rPr>
          <w:w w:val="105"/>
          <w:sz w:val="22"/>
        </w:rPr>
        <w:t>GŘ</w:t>
      </w:r>
      <w:r>
        <w:rPr>
          <w:spacing w:val="-16"/>
          <w:w w:val="105"/>
          <w:sz w:val="22"/>
        </w:rPr>
        <w:t> </w:t>
      </w:r>
      <w:r>
        <w:rPr>
          <w:w w:val="105"/>
          <w:sz w:val="22"/>
        </w:rPr>
        <w:t>HZS</w:t>
      </w:r>
      <w:r>
        <w:rPr>
          <w:spacing w:val="-14"/>
          <w:w w:val="105"/>
          <w:sz w:val="22"/>
        </w:rPr>
        <w:t> </w:t>
      </w:r>
      <w:r>
        <w:rPr>
          <w:w w:val="105"/>
          <w:sz w:val="22"/>
        </w:rPr>
        <w:t>ČR</w:t>
      </w:r>
      <w:r>
        <w:rPr>
          <w:spacing w:val="-10"/>
          <w:w w:val="105"/>
          <w:sz w:val="22"/>
        </w:rPr>
        <w:t> </w:t>
      </w:r>
      <w:r>
        <w:rPr>
          <w:w w:val="160"/>
          <w:sz w:val="22"/>
        </w:rPr>
        <w:t>–</w:t>
      </w:r>
      <w:r>
        <w:rPr>
          <w:spacing w:val="-35"/>
          <w:w w:val="160"/>
          <w:sz w:val="22"/>
        </w:rPr>
        <w:t> </w:t>
      </w:r>
      <w:r>
        <w:rPr>
          <w:rFonts w:ascii="Arial MT" w:hAnsi="Arial MT"/>
          <w:w w:val="105"/>
          <w:sz w:val="22"/>
        </w:rPr>
        <w:t>Institutu</w:t>
      </w:r>
      <w:r>
        <w:rPr>
          <w:rFonts w:ascii="Arial MT" w:hAnsi="Arial MT"/>
          <w:spacing w:val="-12"/>
          <w:w w:val="105"/>
          <w:sz w:val="22"/>
        </w:rPr>
        <w:t> </w:t>
      </w:r>
      <w:r>
        <w:rPr>
          <w:rFonts w:ascii="Arial MT" w:hAnsi="Arial MT"/>
          <w:w w:val="105"/>
          <w:sz w:val="22"/>
        </w:rPr>
        <w:t>ochrany</w:t>
      </w:r>
      <w:r>
        <w:rPr>
          <w:rFonts w:ascii="Arial MT" w:hAnsi="Arial MT"/>
          <w:spacing w:val="-12"/>
          <w:w w:val="105"/>
          <w:sz w:val="22"/>
        </w:rPr>
        <w:t> </w:t>
      </w:r>
      <w:r>
        <w:rPr>
          <w:rFonts w:ascii="Arial MT" w:hAnsi="Arial MT"/>
          <w:w w:val="105"/>
          <w:sz w:val="22"/>
        </w:rPr>
        <w:t>obyvatelstva.</w:t>
      </w:r>
    </w:p>
    <w:p>
      <w:pPr>
        <w:pStyle w:val="ListParagraph"/>
        <w:numPr>
          <w:ilvl w:val="1"/>
          <w:numId w:val="13"/>
        </w:numPr>
        <w:tabs>
          <w:tab w:pos="1349" w:val="left" w:leader="none"/>
          <w:tab w:pos="1352" w:val="left" w:leader="none"/>
        </w:tabs>
        <w:spacing w:line="244" w:lineRule="auto" w:before="120" w:after="0"/>
        <w:ind w:left="1352" w:right="633" w:hanging="714"/>
        <w:jc w:val="both"/>
        <w:rPr>
          <w:sz w:val="22"/>
        </w:rPr>
      </w:pPr>
      <w:r>
        <w:rPr>
          <w:rFonts w:ascii="Arial MT" w:hAnsi="Arial MT"/>
          <w:sz w:val="22"/>
        </w:rPr>
        <w:t>K </w:t>
      </w:r>
      <w:r>
        <w:rPr>
          <w:sz w:val="22"/>
        </w:rPr>
        <w:t>ověření se předkládá zařízení v takovém </w:t>
      </w:r>
      <w:r>
        <w:rPr>
          <w:rFonts w:ascii="Arial MT" w:hAnsi="Arial MT"/>
          <w:sz w:val="22"/>
        </w:rPr>
        <w:t>rozsahu, aby bylo </w:t>
      </w:r>
      <w:r>
        <w:rPr>
          <w:sz w:val="22"/>
        </w:rPr>
        <w:t>možné posoudit veškeré deklarované funkcionality a parametry zařízení.</w:t>
      </w:r>
    </w:p>
    <w:p>
      <w:pPr>
        <w:pStyle w:val="ListParagraph"/>
        <w:numPr>
          <w:ilvl w:val="1"/>
          <w:numId w:val="13"/>
        </w:numPr>
        <w:tabs>
          <w:tab w:pos="1344" w:val="left" w:leader="none"/>
          <w:tab w:pos="1347" w:val="left" w:leader="none"/>
        </w:tabs>
        <w:spacing w:line="240" w:lineRule="auto" w:before="114" w:after="0"/>
        <w:ind w:left="1347" w:right="632" w:hanging="709"/>
        <w:jc w:val="both"/>
        <w:rPr>
          <w:rFonts w:ascii="Arial MT" w:hAnsi="Arial MT"/>
          <w:sz w:val="22"/>
        </w:rPr>
      </w:pPr>
      <w:r>
        <w:rPr>
          <w:rFonts w:ascii="Arial MT" w:hAnsi="Arial MT"/>
          <w:sz w:val="22"/>
        </w:rPr>
        <w:t>Spolu</w:t>
      </w:r>
      <w:r>
        <w:rPr>
          <w:rFonts w:ascii="Arial MT" w:hAnsi="Arial MT"/>
          <w:spacing w:val="76"/>
          <w:sz w:val="22"/>
        </w:rPr>
        <w:t> </w:t>
      </w:r>
      <w:r>
        <w:rPr>
          <w:rFonts w:ascii="Arial MT" w:hAnsi="Arial MT"/>
          <w:sz w:val="22"/>
        </w:rPr>
        <w:t>se</w:t>
      </w:r>
      <w:r>
        <w:rPr>
          <w:rFonts w:ascii="Arial MT" w:hAnsi="Arial MT"/>
          <w:spacing w:val="76"/>
          <w:sz w:val="22"/>
        </w:rPr>
        <w:t> </w:t>
      </w:r>
      <w:r>
        <w:rPr>
          <w:sz w:val="22"/>
        </w:rPr>
        <w:t>žádostí</w:t>
      </w:r>
      <w:r>
        <w:rPr>
          <w:spacing w:val="78"/>
          <w:sz w:val="22"/>
        </w:rPr>
        <w:t> </w:t>
      </w:r>
      <w:r>
        <w:rPr>
          <w:sz w:val="22"/>
        </w:rPr>
        <w:t>předloží</w:t>
      </w:r>
      <w:r>
        <w:rPr>
          <w:spacing w:val="80"/>
          <w:sz w:val="22"/>
        </w:rPr>
        <w:t> </w:t>
      </w:r>
      <w:r>
        <w:rPr>
          <w:sz w:val="22"/>
        </w:rPr>
        <w:t>výrobce</w:t>
      </w:r>
      <w:r>
        <w:rPr>
          <w:spacing w:val="76"/>
          <w:sz w:val="22"/>
        </w:rPr>
        <w:t> </w:t>
      </w:r>
      <w:r>
        <w:rPr>
          <w:sz w:val="22"/>
        </w:rPr>
        <w:t>nebo</w:t>
      </w:r>
      <w:r>
        <w:rPr>
          <w:spacing w:val="78"/>
          <w:sz w:val="22"/>
        </w:rPr>
        <w:t> </w:t>
      </w:r>
      <w:r>
        <w:rPr>
          <w:sz w:val="22"/>
        </w:rPr>
        <w:t>dodavatel</w:t>
      </w:r>
      <w:r>
        <w:rPr>
          <w:spacing w:val="79"/>
          <w:sz w:val="22"/>
        </w:rPr>
        <w:t> </w:t>
      </w:r>
      <w:r>
        <w:rPr>
          <w:sz w:val="22"/>
        </w:rPr>
        <w:t>veškeré</w:t>
      </w:r>
      <w:r>
        <w:rPr>
          <w:spacing w:val="78"/>
          <w:sz w:val="22"/>
        </w:rPr>
        <w:t> </w:t>
      </w:r>
      <w:r>
        <w:rPr>
          <w:sz w:val="22"/>
        </w:rPr>
        <w:t>dokumenty</w:t>
      </w:r>
      <w:r>
        <w:rPr>
          <w:spacing w:val="79"/>
          <w:sz w:val="22"/>
        </w:rPr>
        <w:t> </w:t>
      </w:r>
      <w:r>
        <w:rPr>
          <w:sz w:val="22"/>
        </w:rPr>
        <w:t>požadované </w:t>
      </w:r>
      <w:r>
        <w:rPr>
          <w:rFonts w:ascii="Arial MT" w:hAnsi="Arial MT"/>
          <w:sz w:val="22"/>
        </w:rPr>
        <w:t>v</w:t>
      </w:r>
      <w:r>
        <w:rPr>
          <w:rFonts w:ascii="Arial MT" w:hAnsi="Arial MT"/>
          <w:spacing w:val="-12"/>
          <w:sz w:val="22"/>
        </w:rPr>
        <w:t> </w:t>
      </w:r>
      <w:r>
        <w:rPr>
          <w:rFonts w:ascii="Arial MT" w:hAnsi="Arial MT"/>
          <w:sz w:val="22"/>
        </w:rPr>
        <w:t>bodu</w:t>
      </w:r>
      <w:r>
        <w:rPr>
          <w:rFonts w:ascii="Arial MT" w:hAnsi="Arial MT"/>
          <w:spacing w:val="-13"/>
          <w:sz w:val="22"/>
        </w:rPr>
        <w:t> </w:t>
      </w:r>
      <w:r>
        <w:rPr>
          <w:rFonts w:ascii="Arial MT" w:hAnsi="Arial MT"/>
          <w:sz w:val="22"/>
        </w:rPr>
        <w:t>10.4.,</w:t>
      </w:r>
      <w:r>
        <w:rPr>
          <w:rFonts w:ascii="Arial MT" w:hAnsi="Arial MT"/>
          <w:spacing w:val="-11"/>
          <w:sz w:val="22"/>
        </w:rPr>
        <w:t> </w:t>
      </w:r>
      <w:r>
        <w:rPr>
          <w:sz w:val="22"/>
        </w:rPr>
        <w:t>a</w:t>
      </w:r>
      <w:r>
        <w:rPr>
          <w:spacing w:val="-12"/>
          <w:sz w:val="22"/>
        </w:rPr>
        <w:t> </w:t>
      </w:r>
      <w:r>
        <w:rPr>
          <w:sz w:val="22"/>
        </w:rPr>
        <w:t>dále</w:t>
      </w:r>
      <w:r>
        <w:rPr>
          <w:spacing w:val="-10"/>
          <w:sz w:val="22"/>
        </w:rPr>
        <w:t> </w:t>
      </w:r>
      <w:r>
        <w:rPr>
          <w:sz w:val="22"/>
        </w:rPr>
        <w:t>podrobný</w:t>
      </w:r>
      <w:r>
        <w:rPr>
          <w:spacing w:val="-9"/>
          <w:sz w:val="22"/>
        </w:rPr>
        <w:t> </w:t>
      </w:r>
      <w:r>
        <w:rPr>
          <w:sz w:val="22"/>
        </w:rPr>
        <w:t>popis</w:t>
      </w:r>
      <w:r>
        <w:rPr>
          <w:spacing w:val="-10"/>
          <w:sz w:val="22"/>
        </w:rPr>
        <w:t> </w:t>
      </w:r>
      <w:r>
        <w:rPr>
          <w:sz w:val="22"/>
        </w:rPr>
        <w:t>zařízení</w:t>
      </w:r>
      <w:r>
        <w:rPr>
          <w:rFonts w:ascii="Arial MT" w:hAnsi="Arial MT"/>
          <w:sz w:val="22"/>
        </w:rPr>
        <w:t>,</w:t>
      </w:r>
      <w:r>
        <w:rPr>
          <w:rFonts w:ascii="Arial MT" w:hAnsi="Arial MT"/>
          <w:spacing w:val="-14"/>
          <w:sz w:val="22"/>
        </w:rPr>
        <w:t> </w:t>
      </w:r>
      <w:r>
        <w:rPr>
          <w:sz w:val="22"/>
        </w:rPr>
        <w:t>návod</w:t>
      </w:r>
      <w:r>
        <w:rPr>
          <w:spacing w:val="-10"/>
          <w:sz w:val="22"/>
        </w:rPr>
        <w:t> </w:t>
      </w:r>
      <w:r>
        <w:rPr>
          <w:sz w:val="22"/>
        </w:rPr>
        <w:t>k </w:t>
      </w:r>
      <w:r>
        <w:rPr>
          <w:rFonts w:ascii="Arial MT" w:hAnsi="Arial MT"/>
          <w:sz w:val="22"/>
        </w:rPr>
        <w:t>obsluze</w:t>
      </w:r>
      <w:r>
        <w:rPr>
          <w:rFonts w:ascii="Arial MT" w:hAnsi="Arial MT"/>
          <w:spacing w:val="-15"/>
          <w:sz w:val="22"/>
        </w:rPr>
        <w:t> </w:t>
      </w:r>
      <w:r>
        <w:rPr>
          <w:rFonts w:ascii="Arial MT" w:hAnsi="Arial MT"/>
          <w:sz w:val="22"/>
        </w:rPr>
        <w:t>a</w:t>
      </w:r>
      <w:r>
        <w:rPr>
          <w:rFonts w:ascii="Arial MT" w:hAnsi="Arial MT"/>
          <w:spacing w:val="-15"/>
          <w:sz w:val="22"/>
        </w:rPr>
        <w:t> </w:t>
      </w:r>
      <w:r>
        <w:rPr>
          <w:sz w:val="22"/>
        </w:rPr>
        <w:t>technické</w:t>
      </w:r>
      <w:r>
        <w:rPr>
          <w:spacing w:val="-12"/>
          <w:sz w:val="22"/>
        </w:rPr>
        <w:t> </w:t>
      </w:r>
      <w:r>
        <w:rPr>
          <w:sz w:val="22"/>
        </w:rPr>
        <w:t>(katalogové)</w:t>
      </w:r>
      <w:r>
        <w:rPr>
          <w:spacing w:val="-8"/>
          <w:sz w:val="22"/>
        </w:rPr>
        <w:t> </w:t>
      </w:r>
      <w:r>
        <w:rPr>
          <w:rFonts w:ascii="Arial MT" w:hAnsi="Arial MT"/>
          <w:sz w:val="22"/>
        </w:rPr>
        <w:t>listy k </w:t>
      </w:r>
      <w:r>
        <w:rPr>
          <w:sz w:val="22"/>
        </w:rPr>
        <w:t>veškerý</w:t>
      </w:r>
      <w:r>
        <w:rPr>
          <w:rFonts w:ascii="Arial MT" w:hAnsi="Arial MT"/>
          <w:sz w:val="22"/>
        </w:rPr>
        <w:t>m komponent</w:t>
      </w:r>
      <w:r>
        <w:rPr>
          <w:sz w:val="22"/>
        </w:rPr>
        <w:t>ám, kterými je zařízení tvořeno (akumulátor, rozhlasový přijímač, elektroakustický měnič apod</w:t>
      </w:r>
      <w:r>
        <w:rPr>
          <w:rFonts w:ascii="Arial MT" w:hAnsi="Arial MT"/>
          <w:sz w:val="22"/>
        </w:rPr>
        <w:t>.), v</w:t>
      </w:r>
      <w:r>
        <w:rPr>
          <w:rFonts w:ascii="Arial MT" w:hAnsi="Arial MT"/>
          <w:spacing w:val="-1"/>
          <w:sz w:val="22"/>
        </w:rPr>
        <w:t> </w:t>
      </w:r>
      <w:r>
        <w:rPr>
          <w:sz w:val="22"/>
        </w:rPr>
        <w:t>elektronické podobě </w:t>
      </w:r>
      <w:hyperlink w:history="true" w:anchor="_bookmark32">
        <w:r>
          <w:rPr>
            <w:rFonts w:ascii="Arial MT" w:hAnsi="Arial MT"/>
            <w:sz w:val="22"/>
            <w:vertAlign w:val="superscript"/>
          </w:rPr>
          <w:t>5)</w:t>
        </w:r>
      </w:hyperlink>
      <w:r>
        <w:rPr>
          <w:sz w:val="22"/>
          <w:vertAlign w:val="baseline"/>
        </w:rPr>
        <w:t>. Po kontrole úplnosti a obsahu předložené</w:t>
      </w:r>
      <w:r>
        <w:rPr>
          <w:spacing w:val="-1"/>
          <w:sz w:val="22"/>
          <w:vertAlign w:val="baseline"/>
        </w:rPr>
        <w:t> </w:t>
      </w:r>
      <w:r>
        <w:rPr>
          <w:sz w:val="22"/>
          <w:vertAlign w:val="baseline"/>
        </w:rPr>
        <w:t>dokumentace stanoví MV</w:t>
      </w:r>
      <w:r>
        <w:rPr>
          <w:rFonts w:ascii="Arial MT" w:hAnsi="Arial MT"/>
          <w:sz w:val="22"/>
          <w:vertAlign w:val="baseline"/>
        </w:rPr>
        <w:t>-</w:t>
      </w:r>
      <w:r>
        <w:rPr>
          <w:sz w:val="22"/>
          <w:vertAlign w:val="baseline"/>
        </w:rPr>
        <w:t>GŘ HZS ČR </w:t>
      </w:r>
      <w:r>
        <w:rPr>
          <w:w w:val="160"/>
          <w:sz w:val="22"/>
          <w:vertAlign w:val="baseline"/>
        </w:rPr>
        <w:t>–</w:t>
      </w:r>
      <w:r>
        <w:rPr>
          <w:spacing w:val="-24"/>
          <w:w w:val="160"/>
          <w:sz w:val="22"/>
          <w:vertAlign w:val="baseline"/>
        </w:rPr>
        <w:t> </w:t>
      </w:r>
      <w:r>
        <w:rPr>
          <w:rFonts w:ascii="Arial MT" w:hAnsi="Arial MT"/>
          <w:sz w:val="22"/>
          <w:vertAlign w:val="baseline"/>
        </w:rPr>
        <w:t>Institut </w:t>
      </w:r>
      <w:r>
        <w:rPr>
          <w:sz w:val="22"/>
          <w:vertAlign w:val="baseline"/>
        </w:rPr>
        <w:t>ochrany obyvatelstva žadateli termín a podrobné pokyny pro předložení zařízení k ověřovací zkoušce</w:t>
      </w:r>
      <w:r>
        <w:rPr>
          <w:rFonts w:ascii="Arial MT" w:hAnsi="Arial MT"/>
          <w:sz w:val="22"/>
          <w:vertAlign w:val="baseline"/>
        </w:rPr>
        <w:t>.</w:t>
      </w:r>
    </w:p>
    <w:p>
      <w:pPr>
        <w:pStyle w:val="ListParagraph"/>
        <w:numPr>
          <w:ilvl w:val="1"/>
          <w:numId w:val="13"/>
        </w:numPr>
        <w:tabs>
          <w:tab w:pos="1344" w:val="left" w:leader="none"/>
          <w:tab w:pos="1347" w:val="left" w:leader="none"/>
        </w:tabs>
        <w:spacing w:line="242" w:lineRule="auto" w:before="119" w:after="0"/>
        <w:ind w:left="1347" w:right="634" w:hanging="709"/>
        <w:jc w:val="both"/>
        <w:rPr>
          <w:sz w:val="22"/>
        </w:rPr>
      </w:pPr>
      <w:r>
        <w:rPr>
          <w:rFonts w:ascii="Arial MT" w:hAnsi="Arial MT"/>
          <w:sz w:val="22"/>
        </w:rPr>
        <w:t>Z </w:t>
      </w:r>
      <w:r>
        <w:rPr>
          <w:sz w:val="22"/>
        </w:rPr>
        <w:t>předložené dokumentace musí zřetelně vyplývat popis a funkce zařízení, jeho složení, technické parametry, uživatelská obsluha a další skutečnosti důležité ve vztahu k </w:t>
      </w:r>
      <w:r>
        <w:rPr>
          <w:rFonts w:ascii="Arial MT" w:hAnsi="Arial MT"/>
          <w:sz w:val="22"/>
        </w:rPr>
        <w:t>jeho </w:t>
      </w:r>
      <w:r>
        <w:rPr>
          <w:sz w:val="22"/>
        </w:rPr>
        <w:t>užívání a ve vztahu k JSVV.</w:t>
      </w:r>
    </w:p>
    <w:p>
      <w:pPr>
        <w:pStyle w:val="ListParagraph"/>
        <w:numPr>
          <w:ilvl w:val="1"/>
          <w:numId w:val="13"/>
        </w:numPr>
        <w:tabs>
          <w:tab w:pos="1344" w:val="left" w:leader="none"/>
          <w:tab w:pos="1347" w:val="left" w:leader="none"/>
        </w:tabs>
        <w:spacing w:line="242" w:lineRule="auto" w:before="119" w:after="0"/>
        <w:ind w:left="1347" w:right="638" w:hanging="709"/>
        <w:jc w:val="both"/>
        <w:rPr>
          <w:sz w:val="22"/>
        </w:rPr>
      </w:pPr>
      <w:r>
        <w:rPr>
          <w:sz w:val="22"/>
        </w:rPr>
        <w:t>O splnění požadavků a podmínek pro připojení zařízení do JSVV je zpracován protokol, který obsahuje hodnocení jejich plnění.</w:t>
      </w:r>
    </w:p>
    <w:p>
      <w:pPr>
        <w:pStyle w:val="ListParagraph"/>
        <w:numPr>
          <w:ilvl w:val="1"/>
          <w:numId w:val="13"/>
        </w:numPr>
        <w:tabs>
          <w:tab w:pos="1344" w:val="left" w:leader="none"/>
          <w:tab w:pos="1347" w:val="left" w:leader="none"/>
        </w:tabs>
        <w:spacing w:line="240" w:lineRule="auto" w:before="117" w:after="0"/>
        <w:ind w:left="1347" w:right="634" w:hanging="709"/>
        <w:jc w:val="both"/>
        <w:rPr>
          <w:rFonts w:ascii="Arial MT" w:hAnsi="Arial MT"/>
          <w:sz w:val="22"/>
        </w:rPr>
      </w:pPr>
      <w:r>
        <w:rPr>
          <w:rFonts w:ascii="Arial MT" w:hAnsi="Arial MT"/>
          <w:sz w:val="22"/>
        </w:rPr>
        <w:t>K </w:t>
      </w:r>
      <w:r>
        <w:rPr>
          <w:sz w:val="22"/>
        </w:rPr>
        <w:t>protokolu</w:t>
      </w:r>
      <w:r>
        <w:rPr>
          <w:spacing w:val="-6"/>
          <w:sz w:val="22"/>
        </w:rPr>
        <w:t> </w:t>
      </w:r>
      <w:r>
        <w:rPr>
          <w:sz w:val="22"/>
        </w:rPr>
        <w:t>vydává</w:t>
      </w:r>
      <w:r>
        <w:rPr>
          <w:spacing w:val="-9"/>
          <w:sz w:val="22"/>
        </w:rPr>
        <w:t> </w:t>
      </w:r>
      <w:r>
        <w:rPr>
          <w:sz w:val="22"/>
        </w:rPr>
        <w:t>MV</w:t>
      </w:r>
      <w:r>
        <w:rPr>
          <w:rFonts w:ascii="Arial MT" w:hAnsi="Arial MT"/>
          <w:sz w:val="22"/>
        </w:rPr>
        <w:t>-</w:t>
      </w:r>
      <w:r>
        <w:rPr>
          <w:sz w:val="22"/>
        </w:rPr>
        <w:t>GŘ</w:t>
      </w:r>
      <w:r>
        <w:rPr>
          <w:spacing w:val="-8"/>
          <w:sz w:val="22"/>
        </w:rPr>
        <w:t> </w:t>
      </w:r>
      <w:r>
        <w:rPr>
          <w:sz w:val="22"/>
        </w:rPr>
        <w:t>HZS</w:t>
      </w:r>
      <w:r>
        <w:rPr>
          <w:spacing w:val="-8"/>
          <w:sz w:val="22"/>
        </w:rPr>
        <w:t> </w:t>
      </w:r>
      <w:r>
        <w:rPr>
          <w:sz w:val="22"/>
        </w:rPr>
        <w:t>ČR</w:t>
      </w:r>
      <w:r>
        <w:rPr>
          <w:spacing w:val="-8"/>
          <w:sz w:val="22"/>
        </w:rPr>
        <w:t> </w:t>
      </w:r>
      <w:r>
        <w:rPr>
          <w:sz w:val="22"/>
        </w:rPr>
        <w:t>–</w:t>
      </w:r>
      <w:r>
        <w:rPr>
          <w:spacing w:val="-9"/>
          <w:sz w:val="22"/>
        </w:rPr>
        <w:t> </w:t>
      </w:r>
      <w:r>
        <w:rPr>
          <w:sz w:val="22"/>
        </w:rPr>
        <w:t>Institut</w:t>
      </w:r>
      <w:r>
        <w:rPr>
          <w:spacing w:val="-5"/>
          <w:sz w:val="22"/>
        </w:rPr>
        <w:t> </w:t>
      </w:r>
      <w:r>
        <w:rPr>
          <w:sz w:val="22"/>
        </w:rPr>
        <w:t>ochrany</w:t>
      </w:r>
      <w:r>
        <w:rPr>
          <w:spacing w:val="-6"/>
          <w:sz w:val="22"/>
        </w:rPr>
        <w:t> </w:t>
      </w:r>
      <w:r>
        <w:rPr>
          <w:sz w:val="22"/>
        </w:rPr>
        <w:t>obyvatelstva</w:t>
      </w:r>
      <w:r>
        <w:rPr>
          <w:spacing w:val="-9"/>
          <w:sz w:val="22"/>
        </w:rPr>
        <w:t> </w:t>
      </w:r>
      <w:r>
        <w:rPr>
          <w:sz w:val="22"/>
        </w:rPr>
        <w:t>pasport,</w:t>
      </w:r>
      <w:r>
        <w:rPr>
          <w:spacing w:val="-5"/>
          <w:sz w:val="22"/>
        </w:rPr>
        <w:t> </w:t>
      </w:r>
      <w:r>
        <w:rPr>
          <w:sz w:val="22"/>
        </w:rPr>
        <w:t>který</w:t>
      </w:r>
      <w:r>
        <w:rPr>
          <w:spacing w:val="-9"/>
          <w:sz w:val="22"/>
        </w:rPr>
        <w:t> </w:t>
      </w:r>
      <w:r>
        <w:rPr>
          <w:sz w:val="22"/>
        </w:rPr>
        <w:t>obsahuje základní informace a fotodokumentaci, která usnadní identifikac</w:t>
      </w:r>
      <w:r>
        <w:rPr>
          <w:rFonts w:ascii="Arial MT" w:hAnsi="Arial MT"/>
          <w:sz w:val="22"/>
        </w:rPr>
        <w:t>i </w:t>
      </w:r>
      <w:r>
        <w:rPr>
          <w:sz w:val="22"/>
        </w:rPr>
        <w:t>zařízení. Obsah pasportu </w:t>
      </w:r>
      <w:r>
        <w:rPr>
          <w:rFonts w:ascii="Arial MT" w:hAnsi="Arial MT"/>
          <w:w w:val="105"/>
          <w:sz w:val="22"/>
        </w:rPr>
        <w:t>je uveden v </w:t>
      </w:r>
      <w:r>
        <w:rPr>
          <w:w w:val="105"/>
          <w:sz w:val="22"/>
        </w:rPr>
        <w:t>příloze </w:t>
      </w:r>
      <w:r>
        <w:rPr>
          <w:rFonts w:ascii="Arial MT" w:hAnsi="Arial MT"/>
          <w:w w:val="105"/>
          <w:sz w:val="22"/>
        </w:rPr>
        <w:t>R.</w:t>
      </w:r>
    </w:p>
    <w:p>
      <w:pPr>
        <w:pStyle w:val="ListParagraph"/>
        <w:numPr>
          <w:ilvl w:val="1"/>
          <w:numId w:val="13"/>
        </w:numPr>
        <w:tabs>
          <w:tab w:pos="1344" w:val="left" w:leader="none"/>
          <w:tab w:pos="1347" w:val="left" w:leader="none"/>
        </w:tabs>
        <w:spacing w:line="240" w:lineRule="auto" w:before="122" w:after="0"/>
        <w:ind w:left="1347" w:right="631" w:hanging="709"/>
        <w:jc w:val="both"/>
        <w:rPr>
          <w:sz w:val="22"/>
        </w:rPr>
      </w:pPr>
      <w:r>
        <w:rPr>
          <w:rFonts w:ascii="Arial MT" w:hAnsi="Arial MT"/>
          <w:sz w:val="22"/>
        </w:rPr>
        <w:t>V </w:t>
      </w:r>
      <w:r>
        <w:rPr>
          <w:sz w:val="22"/>
        </w:rPr>
        <w:t>případě, že protokol osvědčí plnění požadavků a podmínek pro připojení zařízení do </w:t>
      </w:r>
      <w:r>
        <w:rPr>
          <w:rFonts w:ascii="Arial MT" w:hAnsi="Arial MT"/>
          <w:sz w:val="22"/>
        </w:rPr>
        <w:t>JSVV, </w:t>
      </w:r>
      <w:r>
        <w:rPr>
          <w:sz w:val="22"/>
        </w:rPr>
        <w:t>vydá </w:t>
      </w:r>
      <w:r>
        <w:rPr>
          <w:rFonts w:ascii="Arial MT" w:hAnsi="Arial MT"/>
          <w:sz w:val="22"/>
        </w:rPr>
        <w:t>MV-</w:t>
      </w:r>
      <w:r>
        <w:rPr>
          <w:sz w:val="22"/>
        </w:rPr>
        <w:t>GŘ HZS ČR doklad o povolení připojení předmětné typové řady zařízení </w:t>
      </w:r>
      <w:r>
        <w:rPr>
          <w:rFonts w:ascii="Arial MT" w:hAnsi="Arial MT"/>
          <w:sz w:val="22"/>
        </w:rPr>
        <w:t>do JSVV </w:t>
      </w:r>
      <w:r>
        <w:rPr>
          <w:sz w:val="22"/>
        </w:rPr>
        <w:t>(dále jen „</w:t>
      </w:r>
      <w:r>
        <w:rPr>
          <w:rFonts w:ascii="Arial MT" w:hAnsi="Arial MT"/>
          <w:sz w:val="22"/>
        </w:rPr>
        <w:t>d</w:t>
      </w:r>
      <w:r>
        <w:rPr>
          <w:sz w:val="22"/>
        </w:rPr>
        <w:t>oklad“). V dokladu musí být uvedena doba jeho platnosti.</w:t>
      </w:r>
    </w:p>
    <w:p>
      <w:pPr>
        <w:pStyle w:val="ListParagraph"/>
        <w:numPr>
          <w:ilvl w:val="1"/>
          <w:numId w:val="13"/>
        </w:numPr>
        <w:tabs>
          <w:tab w:pos="1344" w:val="left" w:leader="none"/>
          <w:tab w:pos="1347" w:val="left" w:leader="none"/>
        </w:tabs>
        <w:spacing w:line="240" w:lineRule="auto" w:before="119" w:after="0"/>
        <w:ind w:left="1347" w:right="637" w:hanging="709"/>
        <w:jc w:val="both"/>
        <w:rPr>
          <w:rFonts w:ascii="Arial MT" w:hAnsi="Arial MT"/>
          <w:sz w:val="22"/>
        </w:rPr>
      </w:pPr>
      <w:r>
        <w:rPr>
          <w:sz w:val="22"/>
        </w:rPr>
        <w:t>Doklad o povolení připojení do JSVV se vztahuje pouze na zařízení, jejichž konfigurace odpovídá pasportu pro předmětnou typovou řadu </w:t>
      </w:r>
      <w:r>
        <w:rPr>
          <w:rFonts w:ascii="Arial MT" w:hAnsi="Arial MT"/>
          <w:sz w:val="22"/>
        </w:rPr>
        <w:t>dle bodu 10.11.</w:t>
      </w:r>
    </w:p>
    <w:p>
      <w:pPr>
        <w:pStyle w:val="ListParagraph"/>
        <w:numPr>
          <w:ilvl w:val="1"/>
          <w:numId w:val="13"/>
        </w:numPr>
        <w:tabs>
          <w:tab w:pos="1344" w:val="left" w:leader="none"/>
          <w:tab w:pos="1347" w:val="left" w:leader="none"/>
        </w:tabs>
        <w:spacing w:line="240" w:lineRule="auto" w:before="121" w:after="0"/>
        <w:ind w:left="1347" w:right="632" w:hanging="709"/>
        <w:jc w:val="both"/>
        <w:rPr>
          <w:rFonts w:ascii="Arial MT" w:hAnsi="Arial MT"/>
          <w:sz w:val="22"/>
        </w:rPr>
      </w:pPr>
      <w:r>
        <w:rPr>
          <w:rFonts w:ascii="Arial MT" w:hAnsi="Arial MT"/>
          <w:sz w:val="22"/>
        </w:rPr>
        <w:t>Plat</w:t>
      </w:r>
      <w:r>
        <w:rPr>
          <w:sz w:val="22"/>
        </w:rPr>
        <w:t>nost dokladu končí uplynutím doby 5 let od jeho vydání. Platnost dokladu končí rovněž v případě, že výrobce (dodavatel) po vydání dokladu změnil základní užitné vlastnosti, parametry nebo konstrukční řešení předmětné typové řady zařízení</w:t>
      </w:r>
      <w:r>
        <w:rPr>
          <w:rFonts w:ascii="Arial MT" w:hAnsi="Arial MT"/>
          <w:sz w:val="22"/>
        </w:rPr>
        <w:t>, </w:t>
      </w:r>
      <w:r>
        <w:rPr>
          <w:sz w:val="22"/>
        </w:rPr>
        <w:t>např. změnou části zařízení </w:t>
      </w:r>
      <w:r>
        <w:rPr>
          <w:rFonts w:ascii="Arial MT" w:hAnsi="Arial MT"/>
          <w:sz w:val="22"/>
        </w:rPr>
        <w:t>nebo jeho firmware</w:t>
      </w:r>
      <w:r>
        <w:rPr>
          <w:sz w:val="22"/>
        </w:rPr>
        <w:t>, která může ovlivnit energetické, akustické či komunikační (radiokomunikační) parametry výrobku. </w:t>
      </w:r>
      <w:r>
        <w:rPr>
          <w:rFonts w:ascii="Arial MT" w:hAnsi="Arial MT"/>
          <w:sz w:val="22"/>
        </w:rPr>
        <w:t>V</w:t>
      </w:r>
      <w:r>
        <w:rPr>
          <w:rFonts w:ascii="Arial MT" w:hAnsi="Arial MT"/>
          <w:spacing w:val="-3"/>
          <w:sz w:val="22"/>
        </w:rPr>
        <w:t> </w:t>
      </w:r>
      <w:r>
        <w:rPr>
          <w:sz w:val="22"/>
        </w:rPr>
        <w:t>obou uvedených případech má výrobce nebo </w:t>
      </w:r>
      <w:r>
        <w:rPr>
          <w:rFonts w:ascii="Arial MT" w:hAnsi="Arial MT"/>
          <w:sz w:val="22"/>
        </w:rPr>
        <w:t>dodavatel </w:t>
      </w:r>
      <w:r>
        <w:rPr>
          <w:sz w:val="22"/>
        </w:rPr>
        <w:t>možnost podat žádost o provedení nové ověřovací zkoušky</w:t>
      </w:r>
      <w:r>
        <w:rPr>
          <w:rFonts w:ascii="Arial MT" w:hAnsi="Arial MT"/>
          <w:sz w:val="22"/>
        </w:rPr>
        <w:t>.</w:t>
      </w:r>
    </w:p>
    <w:p>
      <w:pPr>
        <w:pStyle w:val="ListParagraph"/>
        <w:numPr>
          <w:ilvl w:val="1"/>
          <w:numId w:val="13"/>
        </w:numPr>
        <w:tabs>
          <w:tab w:pos="1344" w:val="left" w:leader="none"/>
          <w:tab w:pos="1347" w:val="left" w:leader="none"/>
        </w:tabs>
        <w:spacing w:line="244" w:lineRule="auto" w:before="123" w:after="0"/>
        <w:ind w:left="1347" w:right="635" w:hanging="709"/>
        <w:jc w:val="both"/>
        <w:rPr>
          <w:sz w:val="22"/>
        </w:rPr>
      </w:pPr>
      <w:r>
        <w:rPr>
          <w:w w:val="105"/>
          <w:sz w:val="22"/>
        </w:rPr>
        <w:t>Rozsah</w:t>
      </w:r>
      <w:r>
        <w:rPr>
          <w:spacing w:val="-13"/>
          <w:w w:val="105"/>
          <w:sz w:val="22"/>
        </w:rPr>
        <w:t> </w:t>
      </w:r>
      <w:r>
        <w:rPr>
          <w:w w:val="105"/>
          <w:sz w:val="22"/>
        </w:rPr>
        <w:t>každé</w:t>
      </w:r>
      <w:r>
        <w:rPr>
          <w:spacing w:val="-4"/>
          <w:w w:val="105"/>
          <w:sz w:val="22"/>
        </w:rPr>
        <w:t> </w:t>
      </w:r>
      <w:r>
        <w:rPr>
          <w:w w:val="105"/>
          <w:sz w:val="22"/>
        </w:rPr>
        <w:t>jednotlivé</w:t>
      </w:r>
      <w:r>
        <w:rPr>
          <w:spacing w:val="-4"/>
          <w:w w:val="105"/>
          <w:sz w:val="22"/>
        </w:rPr>
        <w:t> </w:t>
      </w:r>
      <w:r>
        <w:rPr>
          <w:w w:val="105"/>
          <w:sz w:val="22"/>
        </w:rPr>
        <w:t>ověřovací</w:t>
      </w:r>
      <w:r>
        <w:rPr>
          <w:spacing w:val="-2"/>
          <w:w w:val="105"/>
          <w:sz w:val="22"/>
        </w:rPr>
        <w:t> </w:t>
      </w:r>
      <w:r>
        <w:rPr>
          <w:w w:val="105"/>
          <w:sz w:val="22"/>
        </w:rPr>
        <w:t>zkoušky</w:t>
      </w:r>
      <w:r>
        <w:rPr>
          <w:spacing w:val="-2"/>
          <w:w w:val="105"/>
          <w:sz w:val="22"/>
        </w:rPr>
        <w:t> </w:t>
      </w:r>
      <w:r>
        <w:rPr>
          <w:w w:val="105"/>
          <w:sz w:val="22"/>
        </w:rPr>
        <w:t>stanoví</w:t>
      </w:r>
      <w:r>
        <w:rPr>
          <w:spacing w:val="-3"/>
          <w:w w:val="105"/>
          <w:sz w:val="22"/>
        </w:rPr>
        <w:t> </w:t>
      </w:r>
      <w:r>
        <w:rPr>
          <w:w w:val="105"/>
          <w:sz w:val="22"/>
        </w:rPr>
        <w:t>MV</w:t>
      </w:r>
      <w:r>
        <w:rPr>
          <w:rFonts w:ascii="Arial MT" w:hAnsi="Arial MT"/>
          <w:w w:val="105"/>
          <w:sz w:val="22"/>
        </w:rPr>
        <w:t>-</w:t>
      </w:r>
      <w:r>
        <w:rPr>
          <w:w w:val="105"/>
          <w:sz w:val="22"/>
        </w:rPr>
        <w:t>GŘ</w:t>
      </w:r>
      <w:r>
        <w:rPr>
          <w:spacing w:val="-3"/>
          <w:w w:val="105"/>
          <w:sz w:val="22"/>
        </w:rPr>
        <w:t> </w:t>
      </w:r>
      <w:r>
        <w:rPr>
          <w:w w:val="105"/>
          <w:sz w:val="22"/>
        </w:rPr>
        <w:t>HZS</w:t>
      </w:r>
      <w:r>
        <w:rPr>
          <w:spacing w:val="-3"/>
          <w:w w:val="105"/>
          <w:sz w:val="22"/>
        </w:rPr>
        <w:t> </w:t>
      </w:r>
      <w:r>
        <w:rPr>
          <w:w w:val="105"/>
          <w:sz w:val="22"/>
        </w:rPr>
        <w:t>ČR</w:t>
      </w:r>
      <w:r>
        <w:rPr>
          <w:spacing w:val="-2"/>
          <w:w w:val="105"/>
          <w:sz w:val="22"/>
        </w:rPr>
        <w:t> </w:t>
      </w:r>
      <w:r>
        <w:rPr>
          <w:w w:val="160"/>
          <w:sz w:val="22"/>
        </w:rPr>
        <w:t>–</w:t>
      </w:r>
      <w:r>
        <w:rPr>
          <w:spacing w:val="-24"/>
          <w:w w:val="160"/>
          <w:sz w:val="22"/>
        </w:rPr>
        <w:t> </w:t>
      </w:r>
      <w:r>
        <w:rPr>
          <w:rFonts w:ascii="Arial MT" w:hAnsi="Arial MT"/>
          <w:w w:val="105"/>
          <w:sz w:val="22"/>
        </w:rPr>
        <w:t>Institut</w:t>
      </w:r>
      <w:r>
        <w:rPr>
          <w:rFonts w:ascii="Arial MT" w:hAnsi="Arial MT"/>
          <w:spacing w:val="-5"/>
          <w:w w:val="105"/>
          <w:sz w:val="22"/>
        </w:rPr>
        <w:t> </w:t>
      </w:r>
      <w:r>
        <w:rPr>
          <w:rFonts w:ascii="Arial MT" w:hAnsi="Arial MT"/>
          <w:w w:val="105"/>
          <w:sz w:val="22"/>
        </w:rPr>
        <w:t>ochrany </w:t>
      </w:r>
      <w:r>
        <w:rPr>
          <w:w w:val="105"/>
          <w:sz w:val="22"/>
        </w:rPr>
        <w:t>obyvatelstva</w:t>
      </w:r>
      <w:r>
        <w:rPr>
          <w:w w:val="105"/>
          <w:sz w:val="22"/>
        </w:rPr>
        <w:t> na</w:t>
      </w:r>
      <w:r>
        <w:rPr>
          <w:w w:val="105"/>
          <w:sz w:val="22"/>
        </w:rPr>
        <w:t> základě</w:t>
      </w:r>
      <w:r>
        <w:rPr>
          <w:w w:val="105"/>
          <w:sz w:val="22"/>
        </w:rPr>
        <w:t> předložené</w:t>
      </w:r>
      <w:r>
        <w:rPr>
          <w:w w:val="105"/>
          <w:sz w:val="22"/>
        </w:rPr>
        <w:t> dokumentace</w:t>
      </w:r>
      <w:r>
        <w:rPr>
          <w:w w:val="105"/>
          <w:sz w:val="22"/>
        </w:rPr>
        <w:t> zařízení,</w:t>
      </w:r>
      <w:r>
        <w:rPr>
          <w:w w:val="105"/>
          <w:sz w:val="22"/>
        </w:rPr>
        <w:t> případně</w:t>
      </w:r>
      <w:r>
        <w:rPr>
          <w:w w:val="105"/>
          <w:sz w:val="22"/>
        </w:rPr>
        <w:t> na</w:t>
      </w:r>
      <w:r>
        <w:rPr>
          <w:w w:val="105"/>
          <w:sz w:val="22"/>
        </w:rPr>
        <w:t> základě deklarovaných změn zařízení.</w:t>
      </w:r>
    </w:p>
    <w:p>
      <w:pPr>
        <w:pStyle w:val="ListParagraph"/>
        <w:numPr>
          <w:ilvl w:val="1"/>
          <w:numId w:val="13"/>
        </w:numPr>
        <w:tabs>
          <w:tab w:pos="1344" w:val="left" w:leader="none"/>
          <w:tab w:pos="1347" w:val="left" w:leader="none"/>
        </w:tabs>
        <w:spacing w:line="240" w:lineRule="auto" w:before="112" w:after="0"/>
        <w:ind w:left="1347" w:right="634" w:hanging="709"/>
        <w:jc w:val="both"/>
        <w:rPr>
          <w:rFonts w:ascii="Arial MT" w:hAnsi="Arial MT"/>
          <w:sz w:val="22"/>
        </w:rPr>
      </w:pPr>
      <w:r>
        <w:rPr>
          <w:sz w:val="22"/>
        </w:rPr>
        <w:t>Ověřovací zkouška, o kterou výrobce nebo dodavatel požádá dle bodu </w:t>
      </w:r>
      <w:r>
        <w:rPr>
          <w:rFonts w:ascii="Arial MT" w:hAnsi="Arial MT"/>
          <w:sz w:val="22"/>
        </w:rPr>
        <w:t>10.14</w:t>
      </w:r>
      <w:r>
        <w:rPr>
          <w:sz w:val="22"/>
        </w:rPr>
        <w:t>., se provádí</w:t>
      </w:r>
      <w:r>
        <w:rPr>
          <w:spacing w:val="40"/>
          <w:sz w:val="22"/>
        </w:rPr>
        <w:t> </w:t>
      </w:r>
      <w:r>
        <w:rPr>
          <w:rFonts w:ascii="Arial MT" w:hAnsi="Arial MT"/>
          <w:sz w:val="22"/>
        </w:rPr>
        <w:t>s </w:t>
      </w:r>
      <w:r>
        <w:rPr>
          <w:sz w:val="22"/>
        </w:rPr>
        <w:t>přihlédnutím k technickým požadavkům, podle kterých bylo předmětné zařízení původně schváleno k připojení do </w:t>
      </w:r>
      <w:r>
        <w:rPr>
          <w:rFonts w:ascii="Arial MT" w:hAnsi="Arial MT"/>
          <w:sz w:val="22"/>
        </w:rPr>
        <w:t>JSVV.</w:t>
      </w:r>
    </w:p>
    <w:p>
      <w:pPr>
        <w:pStyle w:val="ListParagraph"/>
        <w:numPr>
          <w:ilvl w:val="1"/>
          <w:numId w:val="13"/>
        </w:numPr>
        <w:tabs>
          <w:tab w:pos="1344" w:val="left" w:leader="none"/>
          <w:tab w:pos="1347" w:val="left" w:leader="none"/>
        </w:tabs>
        <w:spacing w:line="242" w:lineRule="auto" w:before="122" w:after="0"/>
        <w:ind w:left="1347" w:right="632" w:hanging="709"/>
        <w:jc w:val="both"/>
        <w:rPr>
          <w:sz w:val="22"/>
        </w:rPr>
      </w:pPr>
      <w:r>
        <w:rPr>
          <w:rFonts w:ascii="Arial MT" w:hAnsi="Arial MT"/>
          <w:sz w:val="22"/>
        </w:rPr>
        <w:t>MV-</w:t>
      </w:r>
      <w:r>
        <w:rPr>
          <w:sz w:val="22"/>
        </w:rPr>
        <w:t>GŘ HZS ČR – Institut ochrany obyvatelstva při ověřovací zkoušce KPM z technických důvodů</w:t>
      </w:r>
      <w:r>
        <w:rPr>
          <w:spacing w:val="-2"/>
          <w:sz w:val="22"/>
        </w:rPr>
        <w:t> </w:t>
      </w:r>
      <w:r>
        <w:rPr>
          <w:sz w:val="22"/>
        </w:rPr>
        <w:t>ověřuje</w:t>
      </w:r>
      <w:r>
        <w:rPr>
          <w:spacing w:val="-1"/>
          <w:sz w:val="22"/>
        </w:rPr>
        <w:t> </w:t>
      </w:r>
      <w:r>
        <w:rPr>
          <w:sz w:val="22"/>
        </w:rPr>
        <w:t>pouze</w:t>
      </w:r>
      <w:r>
        <w:rPr>
          <w:spacing w:val="-4"/>
          <w:sz w:val="22"/>
        </w:rPr>
        <w:t> </w:t>
      </w:r>
      <w:r>
        <w:rPr>
          <w:sz w:val="22"/>
        </w:rPr>
        <w:t>soulad</w:t>
      </w:r>
      <w:r>
        <w:rPr>
          <w:spacing w:val="-2"/>
          <w:sz w:val="22"/>
        </w:rPr>
        <w:t> </w:t>
      </w:r>
      <w:r>
        <w:rPr>
          <w:sz w:val="22"/>
        </w:rPr>
        <w:t>předkládaného</w:t>
      </w:r>
      <w:r>
        <w:rPr>
          <w:spacing w:val="-4"/>
          <w:sz w:val="22"/>
        </w:rPr>
        <w:t> </w:t>
      </w:r>
      <w:r>
        <w:rPr>
          <w:sz w:val="22"/>
        </w:rPr>
        <w:t>zařízení</w:t>
      </w:r>
      <w:r>
        <w:rPr>
          <w:spacing w:val="-2"/>
          <w:sz w:val="22"/>
        </w:rPr>
        <w:t> </w:t>
      </w:r>
      <w:r>
        <w:rPr>
          <w:sz w:val="22"/>
        </w:rPr>
        <w:t>s těmito</w:t>
      </w:r>
      <w:r>
        <w:rPr>
          <w:spacing w:val="-4"/>
          <w:sz w:val="22"/>
        </w:rPr>
        <w:t> </w:t>
      </w:r>
      <w:r>
        <w:rPr>
          <w:sz w:val="22"/>
        </w:rPr>
        <w:t>požadavky,</w:t>
      </w:r>
      <w:r>
        <w:rPr>
          <w:spacing w:val="-2"/>
          <w:sz w:val="22"/>
        </w:rPr>
        <w:t> </w:t>
      </w:r>
      <w:r>
        <w:rPr>
          <w:sz w:val="22"/>
        </w:rPr>
        <w:t>nikoliv</w:t>
      </w:r>
      <w:r>
        <w:rPr>
          <w:spacing w:val="-1"/>
          <w:sz w:val="22"/>
        </w:rPr>
        <w:t> </w:t>
      </w:r>
      <w:r>
        <w:rPr>
          <w:sz w:val="22"/>
        </w:rPr>
        <w:t>přesnost </w:t>
      </w:r>
      <w:r>
        <w:rPr>
          <w:w w:val="105"/>
          <w:sz w:val="22"/>
        </w:rPr>
        <w:t>a</w:t>
      </w:r>
      <w:r>
        <w:rPr>
          <w:spacing w:val="-13"/>
          <w:w w:val="105"/>
          <w:sz w:val="22"/>
        </w:rPr>
        <w:t> </w:t>
      </w:r>
      <w:r>
        <w:rPr>
          <w:w w:val="105"/>
          <w:sz w:val="22"/>
        </w:rPr>
        <w:t>spolehlivost</w:t>
      </w:r>
      <w:r>
        <w:rPr>
          <w:spacing w:val="-13"/>
          <w:w w:val="105"/>
          <w:sz w:val="22"/>
        </w:rPr>
        <w:t> </w:t>
      </w:r>
      <w:r>
        <w:rPr>
          <w:w w:val="105"/>
          <w:sz w:val="22"/>
        </w:rPr>
        <w:t>jím</w:t>
      </w:r>
      <w:r>
        <w:rPr>
          <w:spacing w:val="-11"/>
          <w:w w:val="105"/>
          <w:sz w:val="22"/>
        </w:rPr>
        <w:t> </w:t>
      </w:r>
      <w:r>
        <w:rPr>
          <w:w w:val="105"/>
          <w:sz w:val="22"/>
        </w:rPr>
        <w:t>prováděného</w:t>
      </w:r>
      <w:r>
        <w:rPr>
          <w:spacing w:val="-11"/>
          <w:w w:val="105"/>
          <w:sz w:val="22"/>
        </w:rPr>
        <w:t> </w:t>
      </w:r>
      <w:r>
        <w:rPr>
          <w:w w:val="105"/>
          <w:sz w:val="22"/>
        </w:rPr>
        <w:t>měření</w:t>
      </w:r>
      <w:r>
        <w:rPr>
          <w:spacing w:val="-12"/>
          <w:w w:val="105"/>
          <w:sz w:val="22"/>
        </w:rPr>
        <w:t> </w:t>
      </w:r>
      <w:r>
        <w:rPr>
          <w:w w:val="105"/>
          <w:sz w:val="22"/>
        </w:rPr>
        <w:t>prostředí.</w:t>
      </w:r>
    </w:p>
    <w:p>
      <w:pPr>
        <w:pStyle w:val="ListParagraph"/>
        <w:numPr>
          <w:ilvl w:val="1"/>
          <w:numId w:val="13"/>
        </w:numPr>
        <w:tabs>
          <w:tab w:pos="1344" w:val="left" w:leader="none"/>
          <w:tab w:pos="1347" w:val="left" w:leader="none"/>
        </w:tabs>
        <w:spacing w:line="240" w:lineRule="auto" w:before="121" w:after="0"/>
        <w:ind w:left="1347" w:right="632" w:hanging="709"/>
        <w:jc w:val="both"/>
        <w:rPr>
          <w:rFonts w:ascii="Arial MT" w:hAnsi="Arial MT"/>
          <w:sz w:val="22"/>
        </w:rPr>
      </w:pPr>
      <w:r>
        <w:rPr>
          <w:rFonts w:ascii="Arial MT" w:hAnsi="Arial MT"/>
          <w:sz w:val="22"/>
        </w:rPr>
        <w:t>Seznam </w:t>
      </w:r>
      <w:r>
        <w:rPr>
          <w:sz w:val="22"/>
        </w:rPr>
        <w:t>typových řad zařízení schválených k připojení do JSVV s </w:t>
      </w:r>
      <w:r>
        <w:rPr>
          <w:rFonts w:ascii="Arial MT" w:hAnsi="Arial MT"/>
          <w:sz w:val="22"/>
        </w:rPr>
        <w:t>dobou platnosti jejich dokladu je </w:t>
      </w:r>
      <w:r>
        <w:rPr>
          <w:sz w:val="22"/>
        </w:rPr>
        <w:t>veřejně přístupný na webovém portálu </w:t>
      </w:r>
      <w:r>
        <w:rPr>
          <w:rFonts w:ascii="Arial MT" w:hAnsi="Arial MT"/>
          <w:sz w:val="22"/>
        </w:rPr>
        <w:t>MV-</w:t>
      </w:r>
      <w:r>
        <w:rPr>
          <w:sz w:val="22"/>
        </w:rPr>
        <w:t>GŘ HZS ČR</w:t>
      </w:r>
      <w:r>
        <w:rPr>
          <w:rFonts w:ascii="Arial MT" w:hAnsi="Arial MT"/>
          <w:sz w:val="22"/>
        </w:rPr>
        <w:t>. </w:t>
      </w:r>
      <w:r>
        <w:rPr>
          <w:sz w:val="22"/>
        </w:rPr>
        <w:t>Na něm jsou </w:t>
      </w:r>
      <w:r>
        <w:rPr>
          <w:rFonts w:ascii="Arial MT" w:hAnsi="Arial MT"/>
          <w:sz w:val="22"/>
        </w:rPr>
        <w:t>se </w:t>
      </w:r>
      <w:r>
        <w:rPr>
          <w:sz w:val="22"/>
        </w:rPr>
        <w:t>souhlasem výrobce nebo dodavatele veřejně přístupné i pasporty </w:t>
      </w:r>
      <w:r>
        <w:rPr>
          <w:rFonts w:ascii="Arial MT" w:hAnsi="Arial MT"/>
          <w:sz w:val="22"/>
        </w:rPr>
        <w:t>dle bodu 10.11.</w:t>
      </w:r>
    </w:p>
    <w:p>
      <w:pPr>
        <w:pStyle w:val="ListParagraph"/>
        <w:numPr>
          <w:ilvl w:val="1"/>
          <w:numId w:val="13"/>
        </w:numPr>
        <w:tabs>
          <w:tab w:pos="1344" w:val="left" w:leader="none"/>
          <w:tab w:pos="1347" w:val="left" w:leader="none"/>
        </w:tabs>
        <w:spacing w:line="240" w:lineRule="auto" w:before="119" w:after="0"/>
        <w:ind w:left="1347" w:right="631" w:hanging="709"/>
        <w:jc w:val="both"/>
        <w:rPr>
          <w:rFonts w:ascii="Arial MT" w:hAnsi="Arial MT"/>
          <w:sz w:val="22"/>
        </w:rPr>
      </w:pPr>
      <w:r>
        <w:rPr>
          <w:sz w:val="22"/>
        </w:rPr>
        <w:t>Po ukončení platnosti dokladu nelze zařízení z předmětné typové řady nově připojovat do </w:t>
      </w:r>
      <w:r>
        <w:rPr>
          <w:rFonts w:ascii="Arial MT" w:hAnsi="Arial MT"/>
          <w:spacing w:val="-4"/>
          <w:sz w:val="22"/>
        </w:rPr>
        <w:t>JSVV.</w:t>
      </w:r>
    </w:p>
    <w:p>
      <w:pPr>
        <w:pStyle w:val="BodyText"/>
        <w:rPr>
          <w:rFonts w:ascii="Arial MT"/>
          <w:sz w:val="20"/>
        </w:rPr>
      </w:pPr>
    </w:p>
    <w:p>
      <w:pPr>
        <w:pStyle w:val="BodyText"/>
        <w:rPr>
          <w:rFonts w:ascii="Arial MT"/>
          <w:sz w:val="20"/>
        </w:rPr>
      </w:pPr>
    </w:p>
    <w:p>
      <w:pPr>
        <w:pStyle w:val="BodyText"/>
        <w:spacing w:before="13"/>
        <w:rPr>
          <w:rFonts w:ascii="Arial MT"/>
          <w:sz w:val="20"/>
        </w:rPr>
      </w:pPr>
      <w:r>
        <w:rPr>
          <w:rFonts w:ascii="Arial MT"/>
          <w:sz w:val="20"/>
        </w:rPr>
        <mc:AlternateContent>
          <mc:Choice Requires="wps">
            <w:drawing>
              <wp:anchor distT="0" distB="0" distL="0" distR="0" allowOverlap="1" layoutInCell="1" locked="0" behindDoc="1" simplePos="0" relativeHeight="487590912">
                <wp:simplePos x="0" y="0"/>
                <wp:positionH relativeFrom="page">
                  <wp:posOffset>765048</wp:posOffset>
                </wp:positionH>
                <wp:positionV relativeFrom="paragraph">
                  <wp:posOffset>170155</wp:posOffset>
                </wp:positionV>
                <wp:extent cx="1829435" cy="952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1829435" cy="9525"/>
                        </a:xfrm>
                        <a:custGeom>
                          <a:avLst/>
                          <a:gdLst/>
                          <a:ahLst/>
                          <a:cxnLst/>
                          <a:rect l="l" t="t" r="r" b="b"/>
                          <a:pathLst>
                            <a:path w="1829435" h="9525">
                              <a:moveTo>
                                <a:pt x="1829435" y="0"/>
                              </a:moveTo>
                              <a:lnTo>
                                <a:pt x="0" y="0"/>
                              </a:lnTo>
                              <a:lnTo>
                                <a:pt x="0" y="9144"/>
                              </a:lnTo>
                              <a:lnTo>
                                <a:pt x="1829435" y="9144"/>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40002pt;margin-top:13.398099pt;width:144.050pt;height:.72003pt;mso-position-horizontal-relative:page;mso-position-vertical-relative:paragraph;z-index:-15725568;mso-wrap-distance-left:0;mso-wrap-distance-right:0" id="docshape8" filled="true" fillcolor="#000000" stroked="false">
                <v:fill type="solid"/>
                <w10:wrap type="topAndBottom"/>
              </v:rect>
            </w:pict>
          </mc:Fallback>
        </mc:AlternateContent>
      </w:r>
    </w:p>
    <w:p>
      <w:pPr>
        <w:spacing w:before="96"/>
        <w:ind w:left="638" w:right="0" w:firstLine="0"/>
        <w:jc w:val="left"/>
        <w:rPr>
          <w:sz w:val="18"/>
        </w:rPr>
      </w:pPr>
      <w:bookmarkStart w:name="_bookmark32" w:id="33"/>
      <w:bookmarkEnd w:id="33"/>
      <w:r>
        <w:rPr/>
      </w:r>
      <w:r>
        <w:rPr>
          <w:rFonts w:ascii="Arial MT" w:hAnsi="Arial MT"/>
          <w:position w:val="6"/>
          <w:sz w:val="12"/>
        </w:rPr>
        <w:t>5)</w:t>
      </w:r>
      <w:r>
        <w:rPr>
          <w:rFonts w:ascii="Arial MT" w:hAnsi="Arial MT"/>
          <w:spacing w:val="50"/>
          <w:position w:val="6"/>
          <w:sz w:val="12"/>
        </w:rPr>
        <w:t>  </w:t>
      </w:r>
      <w:r>
        <w:rPr>
          <w:rFonts w:ascii="Arial MT" w:hAnsi="Arial MT"/>
          <w:sz w:val="18"/>
        </w:rPr>
        <w:t>V</w:t>
      </w:r>
      <w:r>
        <w:rPr>
          <w:rFonts w:ascii="Arial MT" w:hAnsi="Arial MT"/>
          <w:spacing w:val="-1"/>
          <w:sz w:val="18"/>
        </w:rPr>
        <w:t> </w:t>
      </w:r>
      <w:r>
        <w:rPr>
          <w:sz w:val="18"/>
        </w:rPr>
        <w:t>případě podání</w:t>
      </w:r>
      <w:r>
        <w:rPr>
          <w:spacing w:val="-1"/>
          <w:sz w:val="18"/>
        </w:rPr>
        <w:t> </w:t>
      </w:r>
      <w:r>
        <w:rPr>
          <w:sz w:val="18"/>
        </w:rPr>
        <w:t>žádosti</w:t>
      </w:r>
      <w:r>
        <w:rPr>
          <w:spacing w:val="1"/>
          <w:sz w:val="18"/>
        </w:rPr>
        <w:t> </w:t>
      </w:r>
      <w:r>
        <w:rPr>
          <w:sz w:val="18"/>
        </w:rPr>
        <w:t>poštou přiloží</w:t>
      </w:r>
      <w:r>
        <w:rPr>
          <w:spacing w:val="1"/>
          <w:sz w:val="18"/>
        </w:rPr>
        <w:t> </w:t>
      </w:r>
      <w:r>
        <w:rPr>
          <w:sz w:val="18"/>
        </w:rPr>
        <w:t>výrobce</w:t>
      </w:r>
      <w:r>
        <w:rPr>
          <w:spacing w:val="-2"/>
          <w:sz w:val="18"/>
        </w:rPr>
        <w:t> </w:t>
      </w:r>
      <w:r>
        <w:rPr>
          <w:sz w:val="18"/>
        </w:rPr>
        <w:t>nebo</w:t>
      </w:r>
      <w:r>
        <w:rPr>
          <w:spacing w:val="-1"/>
          <w:sz w:val="18"/>
        </w:rPr>
        <w:t> </w:t>
      </w:r>
      <w:r>
        <w:rPr>
          <w:sz w:val="18"/>
        </w:rPr>
        <w:t>dodavatel</w:t>
      </w:r>
      <w:r>
        <w:rPr>
          <w:spacing w:val="-2"/>
          <w:sz w:val="18"/>
        </w:rPr>
        <w:t> </w:t>
      </w:r>
      <w:r>
        <w:rPr>
          <w:sz w:val="18"/>
        </w:rPr>
        <w:t>dokumentaci</w:t>
      </w:r>
      <w:r>
        <w:rPr>
          <w:spacing w:val="-2"/>
          <w:sz w:val="18"/>
        </w:rPr>
        <w:t> </w:t>
      </w:r>
      <w:r>
        <w:rPr>
          <w:sz w:val="18"/>
        </w:rPr>
        <w:t>v</w:t>
      </w:r>
      <w:r>
        <w:rPr>
          <w:spacing w:val="9"/>
          <w:sz w:val="18"/>
        </w:rPr>
        <w:t> </w:t>
      </w:r>
      <w:r>
        <w:rPr>
          <w:sz w:val="18"/>
        </w:rPr>
        <w:t>elektronické</w:t>
      </w:r>
      <w:r>
        <w:rPr>
          <w:spacing w:val="1"/>
          <w:sz w:val="18"/>
        </w:rPr>
        <w:t> </w:t>
      </w:r>
      <w:r>
        <w:rPr>
          <w:sz w:val="18"/>
        </w:rPr>
        <w:t>podobě</w:t>
      </w:r>
      <w:r>
        <w:rPr>
          <w:spacing w:val="-2"/>
          <w:sz w:val="18"/>
        </w:rPr>
        <w:t> </w:t>
      </w:r>
      <w:r>
        <w:rPr>
          <w:sz w:val="18"/>
        </w:rPr>
        <w:t>na</w:t>
      </w:r>
      <w:r>
        <w:rPr>
          <w:spacing w:val="1"/>
          <w:sz w:val="18"/>
        </w:rPr>
        <w:t> </w:t>
      </w:r>
      <w:r>
        <w:rPr>
          <w:sz w:val="18"/>
        </w:rPr>
        <w:t>nosiči </w:t>
      </w:r>
      <w:r>
        <w:rPr>
          <w:spacing w:val="-4"/>
          <w:sz w:val="18"/>
        </w:rPr>
        <w:t>DVD.</w:t>
      </w:r>
    </w:p>
    <w:p>
      <w:pPr>
        <w:spacing w:after="0"/>
        <w:jc w:val="left"/>
        <w:rPr>
          <w:sz w:val="18"/>
        </w:rPr>
        <w:sectPr>
          <w:pgSz w:w="11910" w:h="16840"/>
          <w:pgMar w:header="1084" w:footer="734" w:top="1440" w:bottom="920" w:left="566" w:right="566"/>
        </w:sectPr>
      </w:pPr>
    </w:p>
    <w:p>
      <w:pPr>
        <w:pStyle w:val="ListParagraph"/>
        <w:numPr>
          <w:ilvl w:val="1"/>
          <w:numId w:val="13"/>
        </w:numPr>
        <w:tabs>
          <w:tab w:pos="1344" w:val="left" w:leader="none"/>
          <w:tab w:pos="1347" w:val="left" w:leader="none"/>
        </w:tabs>
        <w:spacing w:line="242" w:lineRule="auto" w:before="226" w:after="0"/>
        <w:ind w:left="1347" w:right="632" w:hanging="709"/>
        <w:jc w:val="both"/>
        <w:rPr>
          <w:sz w:val="22"/>
        </w:rPr>
      </w:pPr>
      <w:r>
        <w:rPr>
          <w:sz w:val="22"/>
        </w:rPr>
        <w:t>Zařízení,</w:t>
      </w:r>
      <w:r>
        <w:rPr>
          <w:spacing w:val="-11"/>
          <w:sz w:val="22"/>
        </w:rPr>
        <w:t> </w:t>
      </w:r>
      <w:r>
        <w:rPr>
          <w:sz w:val="22"/>
        </w:rPr>
        <w:t>která</w:t>
      </w:r>
      <w:r>
        <w:rPr>
          <w:spacing w:val="-10"/>
          <w:sz w:val="22"/>
        </w:rPr>
        <w:t> </w:t>
      </w:r>
      <w:r>
        <w:rPr>
          <w:sz w:val="22"/>
        </w:rPr>
        <w:t>byla</w:t>
      </w:r>
      <w:r>
        <w:rPr>
          <w:spacing w:val="-10"/>
          <w:sz w:val="22"/>
        </w:rPr>
        <w:t> </w:t>
      </w:r>
      <w:r>
        <w:rPr>
          <w:sz w:val="22"/>
        </w:rPr>
        <w:t>instalována</w:t>
      </w:r>
      <w:r>
        <w:rPr>
          <w:spacing w:val="-10"/>
          <w:sz w:val="22"/>
        </w:rPr>
        <w:t> </w:t>
      </w:r>
      <w:r>
        <w:rPr>
          <w:sz w:val="22"/>
        </w:rPr>
        <w:t>v </w:t>
      </w:r>
      <w:r>
        <w:rPr>
          <w:rFonts w:ascii="Arial MT" w:hAnsi="Arial MT"/>
          <w:sz w:val="22"/>
        </w:rPr>
        <w:t>dob</w:t>
      </w:r>
      <w:r>
        <w:rPr>
          <w:sz w:val="22"/>
        </w:rPr>
        <w:t>ě</w:t>
      </w:r>
      <w:r>
        <w:rPr>
          <w:spacing w:val="-12"/>
          <w:sz w:val="22"/>
        </w:rPr>
        <w:t> </w:t>
      </w:r>
      <w:r>
        <w:rPr>
          <w:sz w:val="22"/>
        </w:rPr>
        <w:t>platnosti</w:t>
      </w:r>
      <w:r>
        <w:rPr>
          <w:spacing w:val="-10"/>
          <w:sz w:val="22"/>
        </w:rPr>
        <w:t> </w:t>
      </w:r>
      <w:r>
        <w:rPr>
          <w:rFonts w:ascii="Arial MT" w:hAnsi="Arial MT"/>
          <w:sz w:val="22"/>
        </w:rPr>
        <w:t>jejich</w:t>
      </w:r>
      <w:r>
        <w:rPr>
          <w:rFonts w:ascii="Arial MT" w:hAnsi="Arial MT"/>
          <w:spacing w:val="-12"/>
          <w:sz w:val="22"/>
        </w:rPr>
        <w:t> </w:t>
      </w:r>
      <w:r>
        <w:rPr>
          <w:sz w:val="22"/>
        </w:rPr>
        <w:t>dokladu,</w:t>
      </w:r>
      <w:r>
        <w:rPr>
          <w:spacing w:val="-9"/>
          <w:sz w:val="22"/>
        </w:rPr>
        <w:t> </w:t>
      </w:r>
      <w:r>
        <w:rPr>
          <w:sz w:val="22"/>
        </w:rPr>
        <w:t>smí</w:t>
      </w:r>
      <w:r>
        <w:rPr>
          <w:spacing w:val="-11"/>
          <w:sz w:val="22"/>
        </w:rPr>
        <w:t> </w:t>
      </w:r>
      <w:r>
        <w:rPr>
          <w:sz w:val="22"/>
        </w:rPr>
        <w:t>nadále</w:t>
      </w:r>
      <w:r>
        <w:rPr>
          <w:spacing w:val="-10"/>
          <w:sz w:val="22"/>
        </w:rPr>
        <w:t> </w:t>
      </w:r>
      <w:r>
        <w:rPr>
          <w:sz w:val="22"/>
        </w:rPr>
        <w:t>zůstat</w:t>
      </w:r>
      <w:r>
        <w:rPr>
          <w:spacing w:val="-11"/>
          <w:sz w:val="22"/>
        </w:rPr>
        <w:t> </w:t>
      </w:r>
      <w:r>
        <w:rPr>
          <w:sz w:val="22"/>
        </w:rPr>
        <w:t>v </w:t>
      </w:r>
      <w:r>
        <w:rPr>
          <w:rFonts w:ascii="Arial MT" w:hAnsi="Arial MT"/>
          <w:sz w:val="22"/>
        </w:rPr>
        <w:t>provozu </w:t>
      </w:r>
      <w:r>
        <w:rPr>
          <w:sz w:val="22"/>
        </w:rPr>
        <w:t>bez omezení. Tato zařízení však nelze přemísťovat bez souhlasu HZS kraje.</w:t>
      </w:r>
    </w:p>
    <w:p>
      <w:pPr>
        <w:pStyle w:val="ListParagraph"/>
        <w:numPr>
          <w:ilvl w:val="1"/>
          <w:numId w:val="13"/>
        </w:numPr>
        <w:tabs>
          <w:tab w:pos="1344" w:val="left" w:leader="none"/>
          <w:tab w:pos="1347" w:val="left" w:leader="none"/>
        </w:tabs>
        <w:spacing w:line="240" w:lineRule="auto" w:before="120" w:after="0"/>
        <w:ind w:left="1347" w:right="632" w:hanging="709"/>
        <w:jc w:val="both"/>
        <w:rPr>
          <w:sz w:val="22"/>
        </w:rPr>
      </w:pPr>
      <w:r>
        <w:rPr>
          <w:sz w:val="22"/>
        </w:rPr>
        <w:t>Zařízení </w:t>
      </w:r>
      <w:r>
        <w:rPr>
          <w:rFonts w:ascii="Arial MT" w:hAnsi="Arial MT"/>
          <w:sz w:val="22"/>
        </w:rPr>
        <w:t>s</w:t>
      </w:r>
      <w:r>
        <w:rPr>
          <w:rFonts w:ascii="Arial MT" w:hAnsi="Arial MT"/>
          <w:spacing w:val="-2"/>
          <w:sz w:val="22"/>
        </w:rPr>
        <w:t> </w:t>
      </w:r>
      <w:r>
        <w:rPr>
          <w:sz w:val="22"/>
        </w:rPr>
        <w:t>platným dokladem</w:t>
      </w:r>
      <w:r>
        <w:rPr>
          <w:rFonts w:ascii="Arial MT" w:hAnsi="Arial MT"/>
          <w:sz w:val="22"/>
        </w:rPr>
        <w:t>, </w:t>
      </w:r>
      <w:r>
        <w:rPr>
          <w:sz w:val="22"/>
        </w:rPr>
        <w:t>která jsou schopná provozu </w:t>
      </w:r>
      <w:r>
        <w:rPr>
          <w:rFonts w:ascii="Arial MT" w:hAnsi="Arial MT"/>
          <w:sz w:val="22"/>
        </w:rPr>
        <w:t>pouze v </w:t>
      </w:r>
      <w:r>
        <w:rPr>
          <w:sz w:val="22"/>
        </w:rPr>
        <w:t>první vrstvě přenosové </w:t>
      </w:r>
      <w:r>
        <w:rPr>
          <w:rFonts w:ascii="Arial MT" w:hAnsi="Arial MT"/>
          <w:sz w:val="22"/>
        </w:rPr>
        <w:t>soustavy</w:t>
      </w:r>
      <w:r>
        <w:rPr>
          <w:rFonts w:ascii="Arial MT" w:hAnsi="Arial MT"/>
          <w:spacing w:val="-15"/>
          <w:sz w:val="22"/>
        </w:rPr>
        <w:t> </w:t>
      </w:r>
      <w:r>
        <w:rPr>
          <w:rFonts w:ascii="Arial MT" w:hAnsi="Arial MT"/>
          <w:sz w:val="22"/>
        </w:rPr>
        <w:t>JSVV,</w:t>
      </w:r>
      <w:r>
        <w:rPr>
          <w:rFonts w:ascii="Arial MT" w:hAnsi="Arial MT"/>
          <w:spacing w:val="-13"/>
          <w:sz w:val="22"/>
        </w:rPr>
        <w:t> </w:t>
      </w:r>
      <w:r>
        <w:rPr>
          <w:rFonts w:ascii="Arial MT" w:hAnsi="Arial MT"/>
          <w:sz w:val="22"/>
        </w:rPr>
        <w:t>vyjma</w:t>
      </w:r>
      <w:r>
        <w:rPr>
          <w:rFonts w:ascii="Arial MT" w:hAnsi="Arial MT"/>
          <w:spacing w:val="-14"/>
          <w:sz w:val="22"/>
        </w:rPr>
        <w:t> </w:t>
      </w:r>
      <w:r>
        <w:rPr>
          <w:sz w:val="22"/>
        </w:rPr>
        <w:t>pagerů</w:t>
      </w:r>
      <w:r>
        <w:rPr>
          <w:spacing w:val="-12"/>
          <w:sz w:val="22"/>
        </w:rPr>
        <w:t> </w:t>
      </w:r>
      <w:r>
        <w:rPr>
          <w:sz w:val="22"/>
        </w:rPr>
        <w:t>a</w:t>
      </w:r>
      <w:r>
        <w:rPr>
          <w:spacing w:val="-12"/>
          <w:sz w:val="22"/>
        </w:rPr>
        <w:t> </w:t>
      </w:r>
      <w:r>
        <w:rPr>
          <w:rFonts w:ascii="Arial MT" w:hAnsi="Arial MT"/>
          <w:sz w:val="22"/>
        </w:rPr>
        <w:t>KPPS,</w:t>
      </w:r>
      <w:r>
        <w:rPr>
          <w:rFonts w:ascii="Arial MT" w:hAnsi="Arial MT"/>
          <w:spacing w:val="-13"/>
          <w:sz w:val="22"/>
        </w:rPr>
        <w:t> </w:t>
      </w:r>
      <w:r>
        <w:rPr>
          <w:rFonts w:ascii="Arial MT" w:hAnsi="Arial MT"/>
          <w:sz w:val="22"/>
        </w:rPr>
        <w:t>lze</w:t>
      </w:r>
      <w:r>
        <w:rPr>
          <w:rFonts w:ascii="Arial MT" w:hAnsi="Arial MT"/>
          <w:spacing w:val="-12"/>
          <w:sz w:val="22"/>
        </w:rPr>
        <w:t> </w:t>
      </w:r>
      <w:r>
        <w:rPr>
          <w:sz w:val="22"/>
        </w:rPr>
        <w:t>nově</w:t>
      </w:r>
      <w:r>
        <w:rPr>
          <w:spacing w:val="-12"/>
          <w:sz w:val="22"/>
        </w:rPr>
        <w:t> </w:t>
      </w:r>
      <w:r>
        <w:rPr>
          <w:sz w:val="22"/>
        </w:rPr>
        <w:t>připojovat</w:t>
      </w:r>
      <w:r>
        <w:rPr>
          <w:spacing w:val="-10"/>
          <w:sz w:val="22"/>
        </w:rPr>
        <w:t> </w:t>
      </w:r>
      <w:r>
        <w:rPr>
          <w:sz w:val="22"/>
        </w:rPr>
        <w:t>do</w:t>
      </w:r>
      <w:r>
        <w:rPr>
          <w:spacing w:val="-12"/>
          <w:sz w:val="22"/>
        </w:rPr>
        <w:t> </w:t>
      </w:r>
      <w:r>
        <w:rPr>
          <w:sz w:val="22"/>
        </w:rPr>
        <w:t>JSVV</w:t>
      </w:r>
      <w:r>
        <w:rPr>
          <w:spacing w:val="-12"/>
          <w:sz w:val="22"/>
        </w:rPr>
        <w:t> </w:t>
      </w:r>
      <w:r>
        <w:rPr>
          <w:sz w:val="22"/>
        </w:rPr>
        <w:t>výhradně</w:t>
      </w:r>
      <w:r>
        <w:rPr>
          <w:spacing w:val="-11"/>
          <w:sz w:val="22"/>
        </w:rPr>
        <w:t> </w:t>
      </w:r>
      <w:r>
        <w:rPr>
          <w:sz w:val="22"/>
        </w:rPr>
        <w:t>jako</w:t>
      </w:r>
      <w:r>
        <w:rPr>
          <w:spacing w:val="-12"/>
          <w:sz w:val="22"/>
        </w:rPr>
        <w:t> </w:t>
      </w:r>
      <w:r>
        <w:rPr>
          <w:sz w:val="22"/>
        </w:rPr>
        <w:t>náhradu </w:t>
      </w:r>
      <w:r>
        <w:rPr>
          <w:rFonts w:ascii="Arial MT" w:hAnsi="Arial MT"/>
          <w:sz w:val="22"/>
        </w:rPr>
        <w:t>za </w:t>
      </w:r>
      <w:r>
        <w:rPr>
          <w:sz w:val="22"/>
        </w:rPr>
        <w:t>konkrétní zařízení stejné typové řady, které je již do JSVV připojeno.</w:t>
      </w:r>
    </w:p>
    <w:p>
      <w:pPr>
        <w:pStyle w:val="ListParagraph"/>
        <w:numPr>
          <w:ilvl w:val="1"/>
          <w:numId w:val="13"/>
        </w:numPr>
        <w:tabs>
          <w:tab w:pos="1344" w:val="left" w:leader="none"/>
          <w:tab w:pos="1347" w:val="left" w:leader="none"/>
        </w:tabs>
        <w:spacing w:line="242" w:lineRule="auto" w:before="119" w:after="0"/>
        <w:ind w:left="1347" w:right="635" w:hanging="709"/>
        <w:jc w:val="both"/>
        <w:rPr>
          <w:sz w:val="22"/>
        </w:rPr>
      </w:pPr>
      <w:r>
        <w:rPr>
          <w:rFonts w:ascii="Arial MT" w:hAnsi="Arial MT"/>
          <w:sz w:val="22"/>
        </w:rPr>
        <w:t>Pokud v</w:t>
      </w:r>
      <w:r>
        <w:rPr>
          <w:sz w:val="22"/>
        </w:rPr>
        <w:t>lastník zařízení, na které se vztahuje platný doklad, požádá HZS ČR o připojení předmětného zařízení do druhé vrstvy přenosové soustavy JSVV, obdrží od HZS ČR informace nezbytné </w:t>
      </w:r>
      <w:r>
        <w:rPr>
          <w:rFonts w:ascii="Arial MT" w:hAnsi="Arial MT"/>
          <w:sz w:val="22"/>
        </w:rPr>
        <w:t>pro</w:t>
      </w:r>
      <w:r>
        <w:rPr>
          <w:rFonts w:ascii="Arial MT" w:hAnsi="Arial MT"/>
          <w:spacing w:val="-1"/>
          <w:sz w:val="22"/>
        </w:rPr>
        <w:t> </w:t>
      </w:r>
      <w:r>
        <w:rPr>
          <w:sz w:val="22"/>
        </w:rPr>
        <w:t>konfiguraci parametrů rádiové komunikace předmětného zařízení.</w:t>
      </w:r>
    </w:p>
    <w:p>
      <w:pPr>
        <w:pStyle w:val="ListParagraph"/>
        <w:numPr>
          <w:ilvl w:val="1"/>
          <w:numId w:val="13"/>
        </w:numPr>
        <w:tabs>
          <w:tab w:pos="1344" w:val="left" w:leader="none"/>
          <w:tab w:pos="1347" w:val="left" w:leader="none"/>
        </w:tabs>
        <w:spacing w:line="240" w:lineRule="auto" w:before="116" w:after="0"/>
        <w:ind w:left="1347" w:right="636" w:hanging="709"/>
        <w:jc w:val="both"/>
        <w:rPr>
          <w:sz w:val="22"/>
        </w:rPr>
      </w:pPr>
      <w:r>
        <w:rPr>
          <w:sz w:val="22"/>
        </w:rPr>
        <w:t>HZS kraje je oprávněn před připojením koncového prvku do JSVV provést kontrolu dle </w:t>
      </w:r>
      <w:r>
        <w:rPr>
          <w:rFonts w:ascii="Arial MT" w:hAnsi="Arial MT"/>
          <w:sz w:val="22"/>
        </w:rPr>
        <w:t>dokumentu</w:t>
      </w:r>
      <w:r>
        <w:rPr>
          <w:rFonts w:ascii="Arial MT" w:hAnsi="Arial MT"/>
          <w:spacing w:val="40"/>
          <w:sz w:val="22"/>
        </w:rPr>
        <w:t> </w:t>
      </w:r>
      <w:r>
        <w:rPr>
          <w:sz w:val="22"/>
        </w:rPr>
        <w:t>„Metodika</w:t>
      </w:r>
      <w:r>
        <w:rPr>
          <w:spacing w:val="40"/>
          <w:sz w:val="22"/>
        </w:rPr>
        <w:t> </w:t>
      </w:r>
      <w:r>
        <w:rPr>
          <w:sz w:val="22"/>
        </w:rPr>
        <w:t>přejímky</w:t>
      </w:r>
      <w:r>
        <w:rPr>
          <w:spacing w:val="40"/>
          <w:sz w:val="22"/>
        </w:rPr>
        <w:t> </w:t>
      </w:r>
      <w:r>
        <w:rPr>
          <w:sz w:val="22"/>
        </w:rPr>
        <w:t>KP</w:t>
      </w:r>
      <w:r>
        <w:rPr>
          <w:spacing w:val="40"/>
          <w:sz w:val="22"/>
        </w:rPr>
        <w:t> </w:t>
      </w:r>
      <w:r>
        <w:rPr>
          <w:sz w:val="22"/>
        </w:rPr>
        <w:t>JSVV“,</w:t>
      </w:r>
      <w:r>
        <w:rPr>
          <w:spacing w:val="40"/>
          <w:sz w:val="22"/>
        </w:rPr>
        <w:t> </w:t>
      </w:r>
      <w:r>
        <w:rPr>
          <w:sz w:val="22"/>
        </w:rPr>
        <w:t>který</w:t>
      </w:r>
      <w:r>
        <w:rPr>
          <w:spacing w:val="40"/>
          <w:sz w:val="22"/>
        </w:rPr>
        <w:t> </w:t>
      </w:r>
      <w:r>
        <w:rPr>
          <w:sz w:val="22"/>
        </w:rPr>
        <w:t>je</w:t>
      </w:r>
      <w:r>
        <w:rPr>
          <w:spacing w:val="40"/>
          <w:sz w:val="22"/>
        </w:rPr>
        <w:t> </w:t>
      </w:r>
      <w:r>
        <w:rPr>
          <w:sz w:val="22"/>
        </w:rPr>
        <w:t>ke</w:t>
      </w:r>
      <w:r>
        <w:rPr>
          <w:spacing w:val="40"/>
          <w:sz w:val="22"/>
        </w:rPr>
        <w:t> </w:t>
      </w:r>
      <w:r>
        <w:rPr>
          <w:sz w:val="22"/>
        </w:rPr>
        <w:t>stažení</w:t>
      </w:r>
      <w:r>
        <w:rPr>
          <w:spacing w:val="40"/>
          <w:sz w:val="22"/>
        </w:rPr>
        <w:t> </w:t>
      </w:r>
      <w:r>
        <w:rPr>
          <w:sz w:val="22"/>
        </w:rPr>
        <w:t>na</w:t>
      </w:r>
      <w:r>
        <w:rPr>
          <w:spacing w:val="40"/>
          <w:sz w:val="22"/>
        </w:rPr>
        <w:t> </w:t>
      </w:r>
      <w:r>
        <w:rPr>
          <w:sz w:val="22"/>
        </w:rPr>
        <w:t>webovém</w:t>
      </w:r>
      <w:r>
        <w:rPr>
          <w:spacing w:val="40"/>
          <w:sz w:val="22"/>
        </w:rPr>
        <w:t> </w:t>
      </w:r>
      <w:r>
        <w:rPr>
          <w:sz w:val="22"/>
        </w:rPr>
        <w:t>portálu </w:t>
      </w:r>
      <w:r>
        <w:rPr>
          <w:rFonts w:ascii="Arial MT" w:hAnsi="Arial MT"/>
          <w:sz w:val="22"/>
        </w:rPr>
        <w:t>MV-</w:t>
      </w:r>
      <w:r>
        <w:rPr>
          <w:sz w:val="22"/>
        </w:rPr>
        <w:t>GŘ HZS ČR.</w:t>
      </w:r>
    </w:p>
    <w:p>
      <w:pPr>
        <w:pStyle w:val="BodyText"/>
      </w:pPr>
    </w:p>
    <w:p>
      <w:pPr>
        <w:pStyle w:val="BodyText"/>
        <w:spacing w:before="222"/>
      </w:pPr>
    </w:p>
    <w:p>
      <w:pPr>
        <w:pStyle w:val="Heading1"/>
        <w:numPr>
          <w:ilvl w:val="0"/>
          <w:numId w:val="2"/>
        </w:numPr>
        <w:tabs>
          <w:tab w:pos="1347" w:val="left" w:leader="none"/>
        </w:tabs>
        <w:spacing w:line="240" w:lineRule="auto" w:before="0" w:after="0"/>
        <w:ind w:left="1347" w:right="0" w:hanging="709"/>
        <w:jc w:val="left"/>
      </w:pPr>
      <w:bookmarkStart w:name="_bookmark33" w:id="34"/>
      <w:bookmarkEnd w:id="34"/>
      <w:r>
        <w:rPr>
          <w:b w:val="0"/>
        </w:rPr>
      </w:r>
      <w:r>
        <w:rPr/>
        <w:t>Závěrečná</w:t>
      </w:r>
      <w:r>
        <w:rPr>
          <w:spacing w:val="-22"/>
        </w:rPr>
        <w:t> </w:t>
      </w:r>
      <w:r>
        <w:rPr>
          <w:spacing w:val="-2"/>
        </w:rPr>
        <w:t>ustanovení</w:t>
      </w:r>
    </w:p>
    <w:p>
      <w:pPr>
        <w:pStyle w:val="ListParagraph"/>
        <w:numPr>
          <w:ilvl w:val="1"/>
          <w:numId w:val="14"/>
        </w:numPr>
        <w:tabs>
          <w:tab w:pos="1344" w:val="left" w:leader="none"/>
          <w:tab w:pos="1347" w:val="left" w:leader="none"/>
        </w:tabs>
        <w:spacing w:line="240" w:lineRule="auto" w:before="122" w:after="0"/>
        <w:ind w:left="1347" w:right="635" w:hanging="721"/>
        <w:jc w:val="both"/>
        <w:rPr>
          <w:rFonts w:ascii="Arial MT" w:hAnsi="Arial MT"/>
          <w:sz w:val="22"/>
        </w:rPr>
      </w:pPr>
      <w:r>
        <w:rPr>
          <w:sz w:val="22"/>
        </w:rPr>
        <w:t>Požadavky na zařízení pro jednotný systém varování a vyrozumění a postup při schvalování</w:t>
      </w:r>
      <w:r>
        <w:rPr>
          <w:spacing w:val="40"/>
          <w:sz w:val="22"/>
        </w:rPr>
        <w:t> </w:t>
      </w:r>
      <w:r>
        <w:rPr>
          <w:sz w:val="22"/>
        </w:rPr>
        <w:t>připojení</w:t>
      </w:r>
      <w:r>
        <w:rPr>
          <w:spacing w:val="40"/>
          <w:sz w:val="22"/>
        </w:rPr>
        <w:t> </w:t>
      </w:r>
      <w:r>
        <w:rPr>
          <w:sz w:val="22"/>
        </w:rPr>
        <w:t>nových</w:t>
      </w:r>
      <w:r>
        <w:rPr>
          <w:spacing w:val="40"/>
          <w:sz w:val="22"/>
        </w:rPr>
        <w:t> </w:t>
      </w:r>
      <w:r>
        <w:rPr>
          <w:sz w:val="22"/>
        </w:rPr>
        <w:t>zařízení</w:t>
      </w:r>
      <w:r>
        <w:rPr>
          <w:spacing w:val="40"/>
          <w:sz w:val="22"/>
        </w:rPr>
        <w:t> </w:t>
      </w:r>
      <w:r>
        <w:rPr>
          <w:sz w:val="22"/>
        </w:rPr>
        <w:t>do</w:t>
      </w:r>
      <w:r>
        <w:rPr>
          <w:spacing w:val="40"/>
          <w:sz w:val="22"/>
        </w:rPr>
        <w:t> </w:t>
      </w:r>
      <w:r>
        <w:rPr>
          <w:sz w:val="22"/>
        </w:rPr>
        <w:t>jednotného</w:t>
      </w:r>
      <w:r>
        <w:rPr>
          <w:spacing w:val="40"/>
          <w:sz w:val="22"/>
        </w:rPr>
        <w:t> </w:t>
      </w:r>
      <w:r>
        <w:rPr>
          <w:sz w:val="22"/>
        </w:rPr>
        <w:t>systému</w:t>
      </w:r>
      <w:r>
        <w:rPr>
          <w:spacing w:val="40"/>
          <w:sz w:val="22"/>
        </w:rPr>
        <w:t> </w:t>
      </w:r>
      <w:r>
        <w:rPr>
          <w:sz w:val="22"/>
        </w:rPr>
        <w:t>varování</w:t>
      </w:r>
      <w:r>
        <w:rPr>
          <w:spacing w:val="40"/>
          <w:sz w:val="22"/>
        </w:rPr>
        <w:t> </w:t>
      </w:r>
      <w:r>
        <w:rPr>
          <w:sz w:val="22"/>
        </w:rPr>
        <w:t>a</w:t>
      </w:r>
      <w:r>
        <w:rPr>
          <w:spacing w:val="40"/>
          <w:sz w:val="22"/>
        </w:rPr>
        <w:t> </w:t>
      </w:r>
      <w:r>
        <w:rPr>
          <w:sz w:val="22"/>
        </w:rPr>
        <w:t>vyrozumění ve</w:t>
      </w:r>
      <w:r>
        <w:rPr>
          <w:spacing w:val="40"/>
          <w:sz w:val="22"/>
        </w:rPr>
        <w:t> </w:t>
      </w:r>
      <w:r>
        <w:rPr>
          <w:sz w:val="22"/>
        </w:rPr>
        <w:t>znění</w:t>
      </w:r>
      <w:r>
        <w:rPr>
          <w:spacing w:val="40"/>
          <w:sz w:val="22"/>
        </w:rPr>
        <w:t> </w:t>
      </w:r>
      <w:r>
        <w:rPr>
          <w:sz w:val="22"/>
        </w:rPr>
        <w:t>změny</w:t>
      </w:r>
      <w:r>
        <w:rPr>
          <w:spacing w:val="40"/>
          <w:sz w:val="22"/>
        </w:rPr>
        <w:t> </w:t>
      </w:r>
      <w:r>
        <w:rPr>
          <w:sz w:val="22"/>
        </w:rPr>
        <w:t>č.</w:t>
      </w:r>
      <w:r>
        <w:rPr>
          <w:spacing w:val="40"/>
          <w:sz w:val="22"/>
        </w:rPr>
        <w:t> </w:t>
      </w:r>
      <w:r>
        <w:rPr>
          <w:rFonts w:ascii="Arial MT" w:hAnsi="Arial MT"/>
          <w:sz w:val="22"/>
        </w:rPr>
        <w:t>2</w:t>
      </w:r>
      <w:r>
        <w:rPr>
          <w:rFonts w:ascii="Arial MT" w:hAnsi="Arial MT"/>
          <w:spacing w:val="40"/>
          <w:sz w:val="22"/>
        </w:rPr>
        <w:t> </w:t>
      </w:r>
      <w:r>
        <w:rPr>
          <w:sz w:val="22"/>
        </w:rPr>
        <w:t>(dále</w:t>
      </w:r>
      <w:r>
        <w:rPr>
          <w:spacing w:val="40"/>
          <w:sz w:val="22"/>
        </w:rPr>
        <w:t> </w:t>
      </w:r>
      <w:r>
        <w:rPr>
          <w:sz w:val="22"/>
        </w:rPr>
        <w:t>jen</w:t>
      </w:r>
      <w:r>
        <w:rPr>
          <w:spacing w:val="40"/>
          <w:sz w:val="22"/>
        </w:rPr>
        <w:t> </w:t>
      </w:r>
      <w:r>
        <w:rPr>
          <w:sz w:val="22"/>
        </w:rPr>
        <w:t>„Požadavky</w:t>
      </w:r>
      <w:r>
        <w:rPr>
          <w:spacing w:val="40"/>
          <w:sz w:val="22"/>
        </w:rPr>
        <w:t> </w:t>
      </w:r>
      <w:r>
        <w:rPr>
          <w:sz w:val="22"/>
        </w:rPr>
        <w:t>ve</w:t>
      </w:r>
      <w:r>
        <w:rPr>
          <w:spacing w:val="40"/>
          <w:sz w:val="22"/>
        </w:rPr>
        <w:t> </w:t>
      </w:r>
      <w:r>
        <w:rPr>
          <w:sz w:val="22"/>
        </w:rPr>
        <w:t>znění</w:t>
      </w:r>
      <w:r>
        <w:rPr>
          <w:spacing w:val="40"/>
          <w:sz w:val="22"/>
        </w:rPr>
        <w:t> </w:t>
      </w:r>
      <w:r>
        <w:rPr>
          <w:sz w:val="22"/>
        </w:rPr>
        <w:t>změny</w:t>
      </w:r>
      <w:r>
        <w:rPr>
          <w:spacing w:val="40"/>
          <w:sz w:val="22"/>
        </w:rPr>
        <w:t> </w:t>
      </w:r>
      <w:r>
        <w:rPr>
          <w:sz w:val="22"/>
        </w:rPr>
        <w:t>č.</w:t>
      </w:r>
      <w:r>
        <w:rPr>
          <w:spacing w:val="40"/>
          <w:sz w:val="22"/>
        </w:rPr>
        <w:t> </w:t>
      </w:r>
      <w:r>
        <w:rPr>
          <w:rFonts w:ascii="Arial MT" w:hAnsi="Arial MT"/>
          <w:sz w:val="22"/>
        </w:rPr>
        <w:t>2</w:t>
      </w:r>
      <w:r>
        <w:rPr>
          <w:sz w:val="22"/>
        </w:rPr>
        <w:t>“)</w:t>
      </w:r>
      <w:r>
        <w:rPr>
          <w:spacing w:val="40"/>
          <w:sz w:val="22"/>
        </w:rPr>
        <w:t> </w:t>
      </w:r>
      <w:r>
        <w:rPr>
          <w:sz w:val="22"/>
        </w:rPr>
        <w:t>nabývají</w:t>
      </w:r>
      <w:r>
        <w:rPr>
          <w:spacing w:val="40"/>
          <w:sz w:val="22"/>
        </w:rPr>
        <w:t> </w:t>
      </w:r>
      <w:r>
        <w:rPr>
          <w:sz w:val="22"/>
        </w:rPr>
        <w:t>účinnosti </w:t>
      </w:r>
      <w:r>
        <w:rPr>
          <w:rFonts w:ascii="Arial MT" w:hAnsi="Arial MT"/>
          <w:sz w:val="22"/>
        </w:rPr>
        <w:t>dnem 1. dubna 2025.</w:t>
      </w:r>
    </w:p>
    <w:p>
      <w:pPr>
        <w:pStyle w:val="ListParagraph"/>
        <w:numPr>
          <w:ilvl w:val="1"/>
          <w:numId w:val="14"/>
        </w:numPr>
        <w:tabs>
          <w:tab w:pos="1344" w:val="left" w:leader="none"/>
          <w:tab w:pos="1347" w:val="left" w:leader="none"/>
        </w:tabs>
        <w:spacing w:line="240" w:lineRule="auto" w:before="122" w:after="0"/>
        <w:ind w:left="1347" w:right="632" w:hanging="721"/>
        <w:jc w:val="both"/>
        <w:rPr>
          <w:rFonts w:ascii="Arial MT" w:hAnsi="Arial MT"/>
          <w:sz w:val="22"/>
        </w:rPr>
      </w:pPr>
      <w:r>
        <w:rPr>
          <w:sz w:val="22"/>
        </w:rPr>
        <w:t>Nabytím</w:t>
      </w:r>
      <w:r>
        <w:rPr>
          <w:spacing w:val="-5"/>
          <w:sz w:val="22"/>
        </w:rPr>
        <w:t> </w:t>
      </w:r>
      <w:r>
        <w:rPr>
          <w:sz w:val="22"/>
        </w:rPr>
        <w:t>účinnosti</w:t>
      </w:r>
      <w:r>
        <w:rPr>
          <w:spacing w:val="-7"/>
          <w:sz w:val="22"/>
        </w:rPr>
        <w:t> </w:t>
      </w:r>
      <w:r>
        <w:rPr>
          <w:sz w:val="22"/>
        </w:rPr>
        <w:t>Požadavků</w:t>
      </w:r>
      <w:r>
        <w:rPr>
          <w:spacing w:val="-6"/>
          <w:sz w:val="22"/>
        </w:rPr>
        <w:t> </w:t>
      </w:r>
      <w:r>
        <w:rPr>
          <w:sz w:val="22"/>
        </w:rPr>
        <w:t>ve</w:t>
      </w:r>
      <w:r>
        <w:rPr>
          <w:spacing w:val="-6"/>
          <w:sz w:val="22"/>
        </w:rPr>
        <w:t> </w:t>
      </w:r>
      <w:r>
        <w:rPr>
          <w:sz w:val="22"/>
        </w:rPr>
        <w:t>znění</w:t>
      </w:r>
      <w:r>
        <w:rPr>
          <w:spacing w:val="-7"/>
          <w:sz w:val="22"/>
        </w:rPr>
        <w:t> </w:t>
      </w:r>
      <w:r>
        <w:rPr>
          <w:sz w:val="22"/>
        </w:rPr>
        <w:t>změny</w:t>
      </w:r>
      <w:r>
        <w:rPr>
          <w:spacing w:val="-8"/>
          <w:sz w:val="22"/>
        </w:rPr>
        <w:t> </w:t>
      </w:r>
      <w:r>
        <w:rPr>
          <w:sz w:val="22"/>
        </w:rPr>
        <w:t>č.</w:t>
      </w:r>
      <w:r>
        <w:rPr>
          <w:spacing w:val="-5"/>
          <w:sz w:val="22"/>
        </w:rPr>
        <w:t> </w:t>
      </w:r>
      <w:r>
        <w:rPr>
          <w:sz w:val="22"/>
        </w:rPr>
        <w:t>2</w:t>
      </w:r>
      <w:r>
        <w:rPr>
          <w:spacing w:val="-8"/>
          <w:sz w:val="22"/>
        </w:rPr>
        <w:t> </w:t>
      </w:r>
      <w:r>
        <w:rPr>
          <w:sz w:val="22"/>
        </w:rPr>
        <w:t>se</w:t>
      </w:r>
      <w:r>
        <w:rPr>
          <w:spacing w:val="-6"/>
          <w:sz w:val="22"/>
        </w:rPr>
        <w:t> </w:t>
      </w:r>
      <w:r>
        <w:rPr>
          <w:sz w:val="22"/>
        </w:rPr>
        <w:t>zrušují</w:t>
      </w:r>
      <w:r>
        <w:rPr>
          <w:spacing w:val="-5"/>
          <w:sz w:val="22"/>
        </w:rPr>
        <w:t> </w:t>
      </w:r>
      <w:r>
        <w:rPr>
          <w:sz w:val="22"/>
        </w:rPr>
        <w:t>ustanovení</w:t>
      </w:r>
      <w:r>
        <w:rPr>
          <w:spacing w:val="-5"/>
          <w:sz w:val="22"/>
        </w:rPr>
        <w:t> </w:t>
      </w:r>
      <w:r>
        <w:rPr>
          <w:sz w:val="22"/>
        </w:rPr>
        <w:t>předchozího</w:t>
      </w:r>
      <w:r>
        <w:rPr>
          <w:spacing w:val="-8"/>
          <w:sz w:val="22"/>
        </w:rPr>
        <w:t> </w:t>
      </w:r>
      <w:r>
        <w:rPr>
          <w:sz w:val="22"/>
        </w:rPr>
        <w:t>znění Požadavků,</w:t>
      </w:r>
      <w:r>
        <w:rPr>
          <w:spacing w:val="77"/>
          <w:w w:val="150"/>
          <w:sz w:val="22"/>
        </w:rPr>
        <w:t> </w:t>
      </w:r>
      <w:r>
        <w:rPr>
          <w:rFonts w:ascii="Arial MT" w:hAnsi="Arial MT"/>
          <w:sz w:val="22"/>
        </w:rPr>
        <w:t>tj.</w:t>
      </w:r>
      <w:r>
        <w:rPr>
          <w:rFonts w:ascii="Arial MT" w:hAnsi="Arial MT"/>
          <w:spacing w:val="77"/>
          <w:w w:val="150"/>
          <w:sz w:val="22"/>
        </w:rPr>
        <w:t> </w:t>
      </w:r>
      <w:r>
        <w:rPr>
          <w:rFonts w:ascii="Arial MT" w:hAnsi="Arial MT"/>
          <w:sz w:val="22"/>
        </w:rPr>
        <w:t>dokumentu</w:t>
      </w:r>
      <w:r>
        <w:rPr>
          <w:rFonts w:ascii="Arial MT" w:hAnsi="Arial MT"/>
          <w:spacing w:val="77"/>
          <w:w w:val="150"/>
          <w:sz w:val="22"/>
        </w:rPr>
        <w:t> </w:t>
      </w:r>
      <w:r>
        <w:rPr>
          <w:sz w:val="22"/>
        </w:rPr>
        <w:t>„Požadavky</w:t>
      </w:r>
      <w:r>
        <w:rPr>
          <w:spacing w:val="79"/>
          <w:w w:val="150"/>
          <w:sz w:val="22"/>
        </w:rPr>
        <w:t> </w:t>
      </w:r>
      <w:r>
        <w:rPr>
          <w:sz w:val="22"/>
        </w:rPr>
        <w:t>na</w:t>
      </w:r>
      <w:r>
        <w:rPr>
          <w:spacing w:val="78"/>
          <w:w w:val="150"/>
          <w:sz w:val="22"/>
        </w:rPr>
        <w:t> </w:t>
      </w:r>
      <w:r>
        <w:rPr>
          <w:sz w:val="22"/>
        </w:rPr>
        <w:t>zařízení</w:t>
      </w:r>
      <w:r>
        <w:rPr>
          <w:spacing w:val="80"/>
          <w:w w:val="150"/>
          <w:sz w:val="22"/>
        </w:rPr>
        <w:t> </w:t>
      </w:r>
      <w:r>
        <w:rPr>
          <w:sz w:val="22"/>
        </w:rPr>
        <w:t>pro</w:t>
      </w:r>
      <w:r>
        <w:rPr>
          <w:spacing w:val="77"/>
          <w:w w:val="150"/>
          <w:sz w:val="22"/>
        </w:rPr>
        <w:t> </w:t>
      </w:r>
      <w:r>
        <w:rPr>
          <w:sz w:val="22"/>
        </w:rPr>
        <w:t>jednotný</w:t>
      </w:r>
      <w:r>
        <w:rPr>
          <w:spacing w:val="79"/>
          <w:w w:val="150"/>
          <w:sz w:val="22"/>
        </w:rPr>
        <w:t> </w:t>
      </w:r>
      <w:r>
        <w:rPr>
          <w:sz w:val="22"/>
        </w:rPr>
        <w:t>systém</w:t>
      </w:r>
      <w:r>
        <w:rPr>
          <w:spacing w:val="77"/>
          <w:w w:val="150"/>
          <w:sz w:val="22"/>
        </w:rPr>
        <w:t> </w:t>
      </w:r>
      <w:r>
        <w:rPr>
          <w:sz w:val="22"/>
        </w:rPr>
        <w:t>varování a vyrozumění a postup při schvalování připojení nových zařízení </w:t>
      </w:r>
      <w:r>
        <w:rPr>
          <w:rFonts w:ascii="Arial MT" w:hAnsi="Arial MT"/>
          <w:sz w:val="22"/>
        </w:rPr>
        <w:t>do </w:t>
      </w:r>
      <w:r>
        <w:rPr>
          <w:sz w:val="22"/>
        </w:rPr>
        <w:t>jednotného systému varování</w:t>
      </w:r>
      <w:r>
        <w:rPr>
          <w:spacing w:val="67"/>
          <w:sz w:val="22"/>
        </w:rPr>
        <w:t> </w:t>
      </w:r>
      <w:r>
        <w:rPr>
          <w:sz w:val="22"/>
        </w:rPr>
        <w:t>a</w:t>
      </w:r>
      <w:r>
        <w:rPr>
          <w:spacing w:val="66"/>
          <w:sz w:val="22"/>
        </w:rPr>
        <w:t> </w:t>
      </w:r>
      <w:r>
        <w:rPr>
          <w:sz w:val="22"/>
        </w:rPr>
        <w:t>vyrozumění</w:t>
      </w:r>
      <w:r>
        <w:rPr>
          <w:spacing w:val="69"/>
          <w:sz w:val="22"/>
        </w:rPr>
        <w:t> </w:t>
      </w:r>
      <w:r>
        <w:rPr>
          <w:sz w:val="22"/>
        </w:rPr>
        <w:t>ve</w:t>
      </w:r>
      <w:r>
        <w:rPr>
          <w:spacing w:val="66"/>
          <w:sz w:val="22"/>
        </w:rPr>
        <w:t> </w:t>
      </w:r>
      <w:r>
        <w:rPr>
          <w:sz w:val="22"/>
        </w:rPr>
        <w:t>znění</w:t>
      </w:r>
      <w:r>
        <w:rPr>
          <w:spacing w:val="67"/>
          <w:sz w:val="22"/>
        </w:rPr>
        <w:t> </w:t>
      </w:r>
      <w:r>
        <w:rPr>
          <w:sz w:val="22"/>
        </w:rPr>
        <w:t>změny</w:t>
      </w:r>
      <w:r>
        <w:rPr>
          <w:spacing w:val="66"/>
          <w:sz w:val="22"/>
        </w:rPr>
        <w:t> </w:t>
      </w:r>
      <w:r>
        <w:rPr>
          <w:sz w:val="22"/>
        </w:rPr>
        <w:t>č.</w:t>
      </w:r>
      <w:r>
        <w:rPr>
          <w:spacing w:val="67"/>
          <w:sz w:val="22"/>
        </w:rPr>
        <w:t> </w:t>
      </w:r>
      <w:r>
        <w:rPr>
          <w:sz w:val="22"/>
        </w:rPr>
        <w:t>1“</w:t>
      </w:r>
      <w:r>
        <w:rPr>
          <w:rFonts w:ascii="Arial MT" w:hAnsi="Arial MT"/>
          <w:sz w:val="22"/>
        </w:rPr>
        <w:t>,</w:t>
      </w:r>
      <w:r>
        <w:rPr>
          <w:rFonts w:ascii="Arial MT" w:hAnsi="Arial MT"/>
          <w:spacing w:val="65"/>
          <w:sz w:val="22"/>
        </w:rPr>
        <w:t> </w:t>
      </w:r>
      <w:r>
        <w:rPr>
          <w:sz w:val="22"/>
        </w:rPr>
        <w:t>č</w:t>
      </w:r>
      <w:r>
        <w:rPr>
          <w:rFonts w:ascii="Arial MT" w:hAnsi="Arial MT"/>
          <w:sz w:val="22"/>
        </w:rPr>
        <w:t>.j.</w:t>
      </w:r>
      <w:r>
        <w:rPr>
          <w:rFonts w:ascii="Arial MT" w:hAnsi="Arial MT"/>
          <w:spacing w:val="63"/>
          <w:sz w:val="22"/>
        </w:rPr>
        <w:t> </w:t>
      </w:r>
      <w:r>
        <w:rPr>
          <w:rFonts w:ascii="Arial MT" w:hAnsi="Arial MT"/>
          <w:sz w:val="22"/>
        </w:rPr>
        <w:t>MV-29891-1/PO-KIS-2022</w:t>
      </w:r>
      <w:r>
        <w:rPr>
          <w:rFonts w:ascii="Arial MT" w:hAnsi="Arial MT"/>
          <w:spacing w:val="64"/>
          <w:sz w:val="22"/>
        </w:rPr>
        <w:t> </w:t>
      </w:r>
      <w:r>
        <w:rPr>
          <w:rFonts w:ascii="Arial MT" w:hAnsi="Arial MT"/>
          <w:sz w:val="22"/>
        </w:rPr>
        <w:t>ze</w:t>
      </w:r>
      <w:r>
        <w:rPr>
          <w:rFonts w:ascii="Arial MT" w:hAnsi="Arial MT"/>
          <w:spacing w:val="63"/>
          <w:sz w:val="22"/>
        </w:rPr>
        <w:t> </w:t>
      </w:r>
      <w:r>
        <w:rPr>
          <w:rFonts w:ascii="Arial MT" w:hAnsi="Arial MT"/>
          <w:sz w:val="22"/>
        </w:rPr>
        <w:t>dne</w:t>
      </w:r>
    </w:p>
    <w:p>
      <w:pPr>
        <w:pStyle w:val="BodyText"/>
        <w:spacing w:before="1"/>
        <w:ind w:left="1347"/>
        <w:jc w:val="both"/>
        <w:rPr>
          <w:rFonts w:ascii="Arial MT" w:hAnsi="Arial MT"/>
        </w:rPr>
      </w:pPr>
      <w:r>
        <w:rPr/>
        <w:t>4.</w:t>
      </w:r>
      <w:r>
        <w:rPr>
          <w:spacing w:val="1"/>
        </w:rPr>
        <w:t> </w:t>
      </w:r>
      <w:r>
        <w:rPr/>
        <w:t>února </w:t>
      </w:r>
      <w:r>
        <w:rPr>
          <w:spacing w:val="-4"/>
        </w:rPr>
        <w:t>2022</w:t>
      </w:r>
      <w:r>
        <w:rPr>
          <w:rFonts w:ascii="Arial MT" w:hAnsi="Arial MT"/>
          <w:spacing w:val="-4"/>
        </w:rPr>
        <w:t>.</w:t>
      </w:r>
    </w:p>
    <w:p>
      <w:pPr>
        <w:pStyle w:val="BodyText"/>
        <w:spacing w:after="0"/>
        <w:jc w:val="both"/>
        <w:rPr>
          <w:rFonts w:ascii="Arial MT" w:hAnsi="Arial MT"/>
        </w:rPr>
        <w:sectPr>
          <w:pgSz w:w="11910" w:h="16840"/>
          <w:pgMar w:header="1084" w:footer="734" w:top="1440" w:bottom="920" w:left="566" w:right="566"/>
        </w:sectPr>
      </w:pPr>
    </w:p>
    <w:p>
      <w:pPr>
        <w:pStyle w:val="Heading1"/>
        <w:spacing w:before="226"/>
        <w:ind w:left="638"/>
      </w:pPr>
      <w:bookmarkStart w:name="_bookmark34" w:id="35"/>
      <w:bookmarkEnd w:id="35"/>
      <w:r>
        <w:rPr>
          <w:b w:val="0"/>
        </w:rPr>
      </w:r>
      <w:r>
        <w:rPr/>
        <w:t>Seznam</w:t>
      </w:r>
      <w:r>
        <w:rPr>
          <w:spacing w:val="-15"/>
        </w:rPr>
        <w:t> </w:t>
      </w:r>
      <w:r>
        <w:rPr>
          <w:spacing w:val="-2"/>
        </w:rPr>
        <w:t>příloh</w:t>
      </w:r>
    </w:p>
    <w:p>
      <w:pPr>
        <w:pStyle w:val="BodyText"/>
        <w:tabs>
          <w:tab w:pos="2057" w:val="left" w:leader="none"/>
        </w:tabs>
        <w:spacing w:line="340" w:lineRule="auto" w:before="123"/>
        <w:ind w:left="638" w:right="6463"/>
      </w:pPr>
      <w:r>
        <w:rPr/>
        <w:t>Příloha A</w:t>
        <w:tab/>
        <w:t>Obecné schéma JSVV Příloha</w:t>
      </w:r>
      <w:r>
        <w:rPr>
          <w:spacing w:val="6"/>
        </w:rPr>
        <w:t> </w:t>
      </w:r>
      <w:r>
        <w:rPr>
          <w:spacing w:val="-10"/>
        </w:rPr>
        <w:t>B</w:t>
      </w:r>
      <w:r>
        <w:rPr/>
        <w:tab/>
        <w:t>Obecné</w:t>
      </w:r>
      <w:r>
        <w:rPr>
          <w:spacing w:val="-4"/>
        </w:rPr>
        <w:t> </w:t>
      </w:r>
      <w:r>
        <w:rPr/>
        <w:t>schéma</w:t>
      </w:r>
      <w:r>
        <w:rPr>
          <w:spacing w:val="-4"/>
        </w:rPr>
        <w:t> KPPS</w:t>
      </w:r>
    </w:p>
    <w:p>
      <w:pPr>
        <w:pStyle w:val="BodyText"/>
        <w:tabs>
          <w:tab w:pos="2057" w:val="left" w:leader="none"/>
        </w:tabs>
        <w:spacing w:line="338" w:lineRule="auto"/>
        <w:ind w:left="638" w:right="4871"/>
        <w:rPr>
          <w:rFonts w:ascii="Arial MT" w:hAnsi="Arial MT"/>
        </w:rPr>
      </w:pPr>
      <w:r>
        <w:rPr/>
        <w:t>Příloha C</w:t>
        <w:tab/>
        <w:t>Obecné schéma elektronické sirény Příloha </w:t>
      </w:r>
      <w:r>
        <w:rPr>
          <w:rFonts w:ascii="Arial MT" w:hAnsi="Arial MT"/>
        </w:rPr>
        <w:t>D</w:t>
        <w:tab/>
        <w:t>Obecn</w:t>
      </w:r>
      <w:r>
        <w:rPr/>
        <w:t>á</w:t>
      </w:r>
      <w:r>
        <w:rPr>
          <w:spacing w:val="-5"/>
        </w:rPr>
        <w:t> </w:t>
      </w:r>
      <w:r>
        <w:rPr/>
        <w:t>schéma</w:t>
      </w:r>
      <w:r>
        <w:rPr>
          <w:rFonts w:ascii="Arial MT" w:hAnsi="Arial MT"/>
        </w:rPr>
        <w:t>ta</w:t>
      </w:r>
      <w:r>
        <w:rPr>
          <w:rFonts w:ascii="Arial MT" w:hAnsi="Arial MT"/>
          <w:spacing w:val="-8"/>
        </w:rPr>
        <w:t> </w:t>
      </w:r>
      <w:r>
        <w:rPr>
          <w:rFonts w:ascii="Arial MT" w:hAnsi="Arial MT"/>
        </w:rPr>
        <w:t>DMIS,</w:t>
      </w:r>
      <w:r>
        <w:rPr>
          <w:rFonts w:ascii="Arial MT" w:hAnsi="Arial MT"/>
          <w:spacing w:val="-4"/>
        </w:rPr>
        <w:t> </w:t>
      </w:r>
      <w:r>
        <w:rPr>
          <w:rFonts w:ascii="Arial MT" w:hAnsi="Arial MT"/>
        </w:rPr>
        <w:t>KMIS</w:t>
      </w:r>
      <w:r>
        <w:rPr>
          <w:rFonts w:ascii="Arial MT" w:hAnsi="Arial MT"/>
          <w:spacing w:val="-5"/>
        </w:rPr>
        <w:t> </w:t>
      </w:r>
      <w:r>
        <w:rPr>
          <w:rFonts w:ascii="Arial MT" w:hAnsi="Arial MT"/>
        </w:rPr>
        <w:t>a</w:t>
      </w:r>
      <w:r>
        <w:rPr>
          <w:rFonts w:ascii="Arial MT" w:hAnsi="Arial MT"/>
          <w:spacing w:val="-8"/>
        </w:rPr>
        <w:t> </w:t>
      </w:r>
      <w:r>
        <w:rPr>
          <w:rFonts w:ascii="Arial MT" w:hAnsi="Arial MT"/>
        </w:rPr>
        <w:t>BMIS</w:t>
      </w:r>
    </w:p>
    <w:p>
      <w:pPr>
        <w:pStyle w:val="BodyText"/>
        <w:tabs>
          <w:tab w:pos="2057" w:val="left" w:leader="none"/>
        </w:tabs>
        <w:spacing w:line="333" w:lineRule="auto"/>
        <w:ind w:left="638" w:right="3470"/>
      </w:pPr>
      <w:r>
        <w:rPr/>
        <w:t>Příloha </w:t>
      </w:r>
      <w:r>
        <w:rPr>
          <w:rFonts w:ascii="Arial MT" w:hAnsi="Arial MT"/>
        </w:rPr>
        <w:t>E</w:t>
        <w:tab/>
      </w:r>
      <w:r>
        <w:rPr/>
        <w:t>Signály</w:t>
      </w:r>
      <w:r>
        <w:rPr>
          <w:spacing w:val="-2"/>
        </w:rPr>
        <w:t> </w:t>
      </w:r>
      <w:r>
        <w:rPr/>
        <w:t>sirén</w:t>
      </w:r>
      <w:r>
        <w:rPr>
          <w:spacing w:val="-2"/>
        </w:rPr>
        <w:t> </w:t>
      </w:r>
      <w:r>
        <w:rPr/>
        <w:t>pro</w:t>
      </w:r>
      <w:r>
        <w:rPr>
          <w:spacing w:val="-4"/>
        </w:rPr>
        <w:t> </w:t>
      </w:r>
      <w:r>
        <w:rPr/>
        <w:t>elektronické</w:t>
      </w:r>
      <w:r>
        <w:rPr>
          <w:spacing w:val="-3"/>
        </w:rPr>
        <w:t> </w:t>
      </w:r>
      <w:r>
        <w:rPr/>
        <w:t>koncové</w:t>
      </w:r>
      <w:r>
        <w:rPr>
          <w:spacing w:val="-5"/>
        </w:rPr>
        <w:t> </w:t>
      </w:r>
      <w:r>
        <w:rPr/>
        <w:t>prvky</w:t>
      </w:r>
      <w:r>
        <w:rPr>
          <w:spacing w:val="-2"/>
        </w:rPr>
        <w:t> </w:t>
      </w:r>
      <w:r>
        <w:rPr/>
        <w:t>varování Příloha </w:t>
      </w:r>
      <w:r>
        <w:rPr>
          <w:rFonts w:ascii="Arial MT" w:hAnsi="Arial MT"/>
        </w:rPr>
        <w:t>F</w:t>
        <w:tab/>
      </w:r>
      <w:r>
        <w:rPr/>
        <w:t>Znělky pro elektronické koncové prvky varování Příloha </w:t>
      </w:r>
      <w:r>
        <w:rPr>
          <w:rFonts w:ascii="Arial MT" w:hAnsi="Arial MT"/>
        </w:rPr>
        <w:t>G</w:t>
        <w:tab/>
      </w:r>
      <w:r>
        <w:rPr/>
        <w:t>Signály pro elektrické rotační sirény</w:t>
      </w:r>
    </w:p>
    <w:p>
      <w:pPr>
        <w:pStyle w:val="BodyText"/>
        <w:tabs>
          <w:tab w:pos="2057" w:val="left" w:leader="none"/>
        </w:tabs>
        <w:ind w:left="638"/>
      </w:pPr>
      <w:r>
        <w:rPr/>
        <w:t>Příloha</w:t>
      </w:r>
      <w:r>
        <w:rPr>
          <w:spacing w:val="8"/>
        </w:rPr>
        <w:t> </w:t>
      </w:r>
      <w:r>
        <w:rPr>
          <w:rFonts w:ascii="Arial MT" w:hAnsi="Arial MT"/>
          <w:spacing w:val="-10"/>
        </w:rPr>
        <w:t>H</w:t>
      </w:r>
      <w:r>
        <w:rPr>
          <w:rFonts w:ascii="Arial MT" w:hAnsi="Arial MT"/>
        </w:rPr>
        <w:tab/>
        <w:t>Obsah</w:t>
      </w:r>
      <w:r>
        <w:rPr>
          <w:rFonts w:ascii="Arial MT" w:hAnsi="Arial MT"/>
          <w:spacing w:val="-6"/>
        </w:rPr>
        <w:t> </w:t>
      </w:r>
      <w:r>
        <w:rPr/>
        <w:t>verbálních</w:t>
      </w:r>
      <w:r>
        <w:rPr>
          <w:spacing w:val="-2"/>
        </w:rPr>
        <w:t> </w:t>
      </w:r>
      <w:r>
        <w:rPr/>
        <w:t>informací pro</w:t>
      </w:r>
      <w:r>
        <w:rPr>
          <w:spacing w:val="-2"/>
        </w:rPr>
        <w:t> </w:t>
      </w:r>
      <w:r>
        <w:rPr/>
        <w:t>elektronické</w:t>
      </w:r>
      <w:r>
        <w:rPr>
          <w:spacing w:val="-4"/>
        </w:rPr>
        <w:t> </w:t>
      </w:r>
      <w:r>
        <w:rPr/>
        <w:t>koncové</w:t>
      </w:r>
      <w:r>
        <w:rPr>
          <w:spacing w:val="-1"/>
        </w:rPr>
        <w:t> </w:t>
      </w:r>
      <w:r>
        <w:rPr/>
        <w:t>prvky</w:t>
      </w:r>
      <w:r>
        <w:rPr>
          <w:spacing w:val="-1"/>
        </w:rPr>
        <w:t> </w:t>
      </w:r>
      <w:r>
        <w:rPr>
          <w:spacing w:val="-2"/>
        </w:rPr>
        <w:t>varování</w:t>
      </w:r>
    </w:p>
    <w:p>
      <w:pPr>
        <w:pStyle w:val="BodyText"/>
        <w:tabs>
          <w:tab w:pos="2057" w:val="left" w:leader="none"/>
        </w:tabs>
        <w:spacing w:line="336" w:lineRule="auto" w:before="98"/>
        <w:ind w:left="638" w:right="907"/>
        <w:rPr>
          <w:rFonts w:ascii="Arial MT" w:hAnsi="Arial MT"/>
        </w:rPr>
      </w:pPr>
      <w:r>
        <w:rPr/>
        <w:t>Příloha </w:t>
      </w:r>
      <w:r>
        <w:rPr>
          <w:rFonts w:ascii="Arial MT" w:hAnsi="Arial MT"/>
        </w:rPr>
        <w:t>I</w:t>
        <w:tab/>
      </w:r>
      <w:r>
        <w:rPr/>
        <w:t>Standardní kombinace signál</w:t>
      </w:r>
      <w:r>
        <w:rPr>
          <w:rFonts w:ascii="Arial MT" w:hAnsi="Arial MT"/>
        </w:rPr>
        <w:t>u</w:t>
      </w:r>
      <w:r>
        <w:rPr>
          <w:rFonts w:ascii="Arial MT" w:hAnsi="Arial MT"/>
          <w:spacing w:val="-1"/>
        </w:rPr>
        <w:t> </w:t>
      </w:r>
      <w:r>
        <w:rPr/>
        <w:t>sirén</w:t>
      </w:r>
      <w:r>
        <w:rPr>
          <w:rFonts w:ascii="Arial MT" w:hAnsi="Arial MT"/>
        </w:rPr>
        <w:t>y,</w:t>
      </w:r>
      <w:r>
        <w:rPr>
          <w:rFonts w:ascii="Arial MT" w:hAnsi="Arial MT"/>
          <w:spacing w:val="-2"/>
        </w:rPr>
        <w:t> </w:t>
      </w:r>
      <w:r>
        <w:rPr/>
        <w:t>znělky, verbální </w:t>
      </w:r>
      <w:r>
        <w:rPr>
          <w:rFonts w:ascii="Arial MT" w:hAnsi="Arial MT"/>
        </w:rPr>
        <w:t>informace</w:t>
      </w:r>
      <w:r>
        <w:rPr>
          <w:rFonts w:ascii="Arial MT" w:hAnsi="Arial MT"/>
          <w:spacing w:val="-3"/>
        </w:rPr>
        <w:t> </w:t>
      </w:r>
      <w:r>
        <w:rPr>
          <w:rFonts w:ascii="Arial MT" w:hAnsi="Arial MT"/>
        </w:rPr>
        <w:t>a</w:t>
      </w:r>
      <w:r>
        <w:rPr>
          <w:rFonts w:ascii="Arial MT" w:hAnsi="Arial MT"/>
          <w:spacing w:val="-3"/>
        </w:rPr>
        <w:t> </w:t>
      </w:r>
      <w:r>
        <w:rPr>
          <w:rFonts w:ascii="Arial MT" w:hAnsi="Arial MT"/>
        </w:rPr>
        <w:t>textu</w:t>
      </w:r>
      <w:r>
        <w:rPr>
          <w:rFonts w:ascii="Arial MT" w:hAnsi="Arial MT"/>
          <w:spacing w:val="-1"/>
        </w:rPr>
        <w:t> </w:t>
      </w:r>
      <w:r>
        <w:rPr>
          <w:rFonts w:ascii="Arial MT" w:hAnsi="Arial MT"/>
        </w:rPr>
        <w:t>pro</w:t>
      </w:r>
      <w:r>
        <w:rPr>
          <w:rFonts w:ascii="Arial MT" w:hAnsi="Arial MT"/>
          <w:spacing w:val="-1"/>
        </w:rPr>
        <w:t> </w:t>
      </w:r>
      <w:r>
        <w:rPr>
          <w:rFonts w:ascii="Arial MT" w:hAnsi="Arial MT"/>
        </w:rPr>
        <w:t>VIP </w:t>
      </w:r>
      <w:r>
        <w:rPr/>
        <w:t>Příloha J</w:t>
        <w:tab/>
        <w:t>Zapojení konektoru </w:t>
      </w:r>
      <w:r>
        <w:rPr>
          <w:rFonts w:ascii="Arial MT" w:hAnsi="Arial MT"/>
        </w:rPr>
        <w:t>D-sub DE</w:t>
      </w:r>
      <w:r>
        <w:rPr/>
        <w:t>9 pro rozhraní RS</w:t>
      </w:r>
      <w:r>
        <w:rPr>
          <w:rFonts w:ascii="Arial MT" w:hAnsi="Arial MT"/>
        </w:rPr>
        <w:t>-232</w:t>
      </w:r>
    </w:p>
    <w:p>
      <w:pPr>
        <w:pStyle w:val="BodyText"/>
        <w:tabs>
          <w:tab w:pos="2057" w:val="left" w:leader="none"/>
        </w:tabs>
        <w:ind w:left="2057" w:right="851" w:hanging="1419"/>
        <w:rPr>
          <w:rFonts w:ascii="Arial MT" w:hAnsi="Arial MT"/>
        </w:rPr>
      </w:pPr>
      <w:r>
        <w:rPr/>
        <w:t>Příloha </w:t>
      </w:r>
      <w:r>
        <w:rPr>
          <w:rFonts w:ascii="Arial MT" w:hAnsi="Arial MT"/>
        </w:rPr>
        <w:t>K</w:t>
        <w:tab/>
        <w:t>Protokol</w:t>
      </w:r>
      <w:r>
        <w:rPr>
          <w:rFonts w:ascii="Arial MT" w:hAnsi="Arial MT"/>
          <w:spacing w:val="-2"/>
        </w:rPr>
        <w:t> </w:t>
      </w:r>
      <w:r>
        <w:rPr>
          <w:rFonts w:ascii="Arial MT" w:hAnsi="Arial MT"/>
        </w:rPr>
        <w:t>komunikace</w:t>
      </w:r>
      <w:r>
        <w:rPr>
          <w:rFonts w:ascii="Arial MT" w:hAnsi="Arial MT"/>
          <w:spacing w:val="-3"/>
        </w:rPr>
        <w:t> </w:t>
      </w:r>
      <w:r>
        <w:rPr/>
        <w:t>KPPS pro první vrstvu přenosové soustavy</w:t>
      </w:r>
      <w:r>
        <w:rPr>
          <w:spacing w:val="-2"/>
        </w:rPr>
        <w:t> </w:t>
      </w:r>
      <w:r>
        <w:rPr/>
        <w:t>JSVV ve</w:t>
      </w:r>
      <w:r>
        <w:rPr>
          <w:spacing w:val="-2"/>
        </w:rPr>
        <w:t> </w:t>
      </w:r>
      <w:r>
        <w:rPr/>
        <w:t>směru </w:t>
      </w:r>
      <w:r>
        <w:rPr>
          <w:rFonts w:ascii="Arial MT" w:hAnsi="Arial MT"/>
        </w:rPr>
        <w:t>ke KP</w:t>
      </w:r>
    </w:p>
    <w:p>
      <w:pPr>
        <w:pStyle w:val="BodyText"/>
        <w:tabs>
          <w:tab w:pos="2057" w:val="left" w:leader="none"/>
        </w:tabs>
        <w:spacing w:before="99"/>
        <w:ind w:left="2057" w:right="851" w:hanging="1419"/>
        <w:rPr>
          <w:rFonts w:ascii="Arial MT" w:hAnsi="Arial MT"/>
        </w:rPr>
      </w:pPr>
      <w:r>
        <w:rPr/>
        <w:t>Příloha </w:t>
      </w:r>
      <w:r>
        <w:rPr>
          <w:rFonts w:ascii="Arial MT" w:hAnsi="Arial MT"/>
        </w:rPr>
        <w:t>L</w:t>
        <w:tab/>
        <w:t>Protokol</w:t>
      </w:r>
      <w:r>
        <w:rPr>
          <w:rFonts w:ascii="Arial MT" w:hAnsi="Arial MT"/>
          <w:spacing w:val="-2"/>
        </w:rPr>
        <w:t> </w:t>
      </w:r>
      <w:r>
        <w:rPr>
          <w:rFonts w:ascii="Arial MT" w:hAnsi="Arial MT"/>
        </w:rPr>
        <w:t>komunikace</w:t>
      </w:r>
      <w:r>
        <w:rPr>
          <w:rFonts w:ascii="Arial MT" w:hAnsi="Arial MT"/>
          <w:spacing w:val="-4"/>
        </w:rPr>
        <w:t> </w:t>
      </w:r>
      <w:r>
        <w:rPr>
          <w:rFonts w:ascii="Arial MT" w:hAnsi="Arial MT"/>
        </w:rPr>
        <w:t>KPPS</w:t>
      </w:r>
      <w:r>
        <w:rPr>
          <w:rFonts w:ascii="Arial MT" w:hAnsi="Arial MT"/>
          <w:spacing w:val="-2"/>
        </w:rPr>
        <w:t> </w:t>
      </w:r>
      <w:r>
        <w:rPr>
          <w:rFonts w:ascii="Arial MT" w:hAnsi="Arial MT"/>
        </w:rPr>
        <w:t>pro</w:t>
      </w:r>
      <w:r>
        <w:rPr>
          <w:rFonts w:ascii="Arial MT" w:hAnsi="Arial MT"/>
          <w:spacing w:val="-1"/>
        </w:rPr>
        <w:t> </w:t>
      </w:r>
      <w:r>
        <w:rPr/>
        <w:t>první vrstvu přenosové soustavy</w:t>
      </w:r>
      <w:r>
        <w:rPr>
          <w:spacing w:val="-2"/>
        </w:rPr>
        <w:t> </w:t>
      </w:r>
      <w:r>
        <w:rPr/>
        <w:t>JSVV ve</w:t>
      </w:r>
      <w:r>
        <w:rPr>
          <w:spacing w:val="-2"/>
        </w:rPr>
        <w:t> </w:t>
      </w:r>
      <w:r>
        <w:rPr/>
        <w:t>směru </w:t>
      </w:r>
      <w:r>
        <w:rPr>
          <w:rFonts w:ascii="Arial MT" w:hAnsi="Arial MT"/>
        </w:rPr>
        <w:t>od KP</w:t>
      </w:r>
    </w:p>
    <w:p>
      <w:pPr>
        <w:pStyle w:val="BodyText"/>
        <w:tabs>
          <w:tab w:pos="2057" w:val="left" w:leader="none"/>
        </w:tabs>
        <w:spacing w:line="333" w:lineRule="auto" w:before="99"/>
        <w:ind w:left="638" w:right="1095"/>
      </w:pPr>
      <w:r>
        <w:rPr/>
        <w:t>Příloha </w:t>
      </w:r>
      <w:r>
        <w:rPr>
          <w:rFonts w:ascii="Arial MT" w:hAnsi="Arial MT"/>
        </w:rPr>
        <w:t>M</w:t>
        <w:tab/>
        <w:t>Protokol</w:t>
      </w:r>
      <w:r>
        <w:rPr>
          <w:rFonts w:ascii="Arial MT" w:hAnsi="Arial MT"/>
          <w:spacing w:val="-3"/>
        </w:rPr>
        <w:t> </w:t>
      </w:r>
      <w:r>
        <w:rPr>
          <w:rFonts w:ascii="Arial MT" w:hAnsi="Arial MT"/>
        </w:rPr>
        <w:t>komunikace</w:t>
      </w:r>
      <w:r>
        <w:rPr>
          <w:rFonts w:ascii="Arial MT" w:hAnsi="Arial MT"/>
          <w:spacing w:val="-4"/>
        </w:rPr>
        <w:t> </w:t>
      </w:r>
      <w:r>
        <w:rPr>
          <w:rFonts w:ascii="Arial MT" w:hAnsi="Arial MT"/>
        </w:rPr>
        <w:t>KP</w:t>
      </w:r>
      <w:r>
        <w:rPr>
          <w:rFonts w:ascii="Arial MT" w:hAnsi="Arial MT"/>
          <w:spacing w:val="-3"/>
        </w:rPr>
        <w:t> </w:t>
      </w:r>
      <w:r>
        <w:rPr>
          <w:rFonts w:ascii="Arial MT" w:hAnsi="Arial MT"/>
        </w:rPr>
        <w:t>s</w:t>
      </w:r>
      <w:r>
        <w:rPr>
          <w:rFonts w:ascii="Arial MT" w:hAnsi="Arial MT"/>
          <w:spacing w:val="-3"/>
        </w:rPr>
        <w:t> </w:t>
      </w:r>
      <w:r>
        <w:rPr>
          <w:rFonts w:ascii="Arial MT" w:hAnsi="Arial MT"/>
        </w:rPr>
        <w:t>KPPS</w:t>
      </w:r>
      <w:r>
        <w:rPr>
          <w:rFonts w:ascii="Arial MT" w:hAnsi="Arial MT"/>
          <w:spacing w:val="-3"/>
        </w:rPr>
        <w:t> </w:t>
      </w:r>
      <w:r>
        <w:rPr>
          <w:rFonts w:ascii="Arial MT" w:hAnsi="Arial MT"/>
        </w:rPr>
        <w:t>pro</w:t>
      </w:r>
      <w:r>
        <w:rPr>
          <w:rFonts w:ascii="Arial MT" w:hAnsi="Arial MT"/>
          <w:spacing w:val="-4"/>
        </w:rPr>
        <w:t> </w:t>
      </w:r>
      <w:r>
        <w:rPr>
          <w:rFonts w:ascii="Arial MT" w:hAnsi="Arial MT"/>
        </w:rPr>
        <w:t>druhou</w:t>
      </w:r>
      <w:r>
        <w:rPr>
          <w:rFonts w:ascii="Arial MT" w:hAnsi="Arial MT"/>
          <w:spacing w:val="-3"/>
        </w:rPr>
        <w:t> </w:t>
      </w:r>
      <w:r>
        <w:rPr>
          <w:rFonts w:ascii="Arial MT" w:hAnsi="Arial MT"/>
        </w:rPr>
        <w:t>vrstvu</w:t>
      </w:r>
      <w:r>
        <w:rPr>
          <w:rFonts w:ascii="Arial MT" w:hAnsi="Arial MT"/>
          <w:spacing w:val="-3"/>
        </w:rPr>
        <w:t> </w:t>
      </w:r>
      <w:r>
        <w:rPr/>
        <w:t>přenosové</w:t>
      </w:r>
      <w:r>
        <w:rPr>
          <w:spacing w:val="-1"/>
        </w:rPr>
        <w:t> </w:t>
      </w:r>
      <w:r>
        <w:rPr/>
        <w:t>soustavy</w:t>
      </w:r>
      <w:r>
        <w:rPr>
          <w:spacing w:val="-3"/>
        </w:rPr>
        <w:t> </w:t>
      </w:r>
      <w:r>
        <w:rPr/>
        <w:t>JSVV Příloha </w:t>
      </w:r>
      <w:r>
        <w:rPr>
          <w:rFonts w:ascii="Arial MT" w:hAnsi="Arial MT"/>
        </w:rPr>
        <w:t>N</w:t>
        <w:tab/>
      </w:r>
      <w:r>
        <w:rPr/>
        <w:t>Servisní protokol pro KPPS druhé vrstvy přenosové soustavy JSVV</w:t>
      </w:r>
    </w:p>
    <w:p>
      <w:pPr>
        <w:pStyle w:val="BodyText"/>
        <w:tabs>
          <w:tab w:pos="2057" w:val="left" w:leader="none"/>
        </w:tabs>
        <w:spacing w:line="333" w:lineRule="auto" w:before="3"/>
        <w:ind w:left="638" w:right="5154"/>
      </w:pPr>
      <w:r>
        <w:rPr/>
        <w:t>Příloha </w:t>
      </w:r>
      <w:r>
        <w:rPr>
          <w:rFonts w:ascii="Arial MT" w:hAnsi="Arial MT"/>
        </w:rPr>
        <w:t>O</w:t>
        <w:tab/>
      </w:r>
      <w:r>
        <w:rPr/>
        <w:t>Zapojení</w:t>
      </w:r>
      <w:r>
        <w:rPr>
          <w:spacing w:val="-3"/>
        </w:rPr>
        <w:t> </w:t>
      </w:r>
      <w:r>
        <w:rPr/>
        <w:t>konektoru</w:t>
      </w:r>
      <w:r>
        <w:rPr>
          <w:spacing w:val="-4"/>
        </w:rPr>
        <w:t> </w:t>
      </w:r>
      <w:r>
        <w:rPr/>
        <w:t>RJ</w:t>
      </w:r>
      <w:r>
        <w:rPr>
          <w:rFonts w:ascii="Arial MT" w:hAnsi="Arial MT"/>
        </w:rPr>
        <w:t>-12</w:t>
      </w:r>
      <w:r>
        <w:rPr>
          <w:rFonts w:ascii="Arial MT" w:hAnsi="Arial MT"/>
          <w:spacing w:val="-5"/>
        </w:rPr>
        <w:t> </w:t>
      </w:r>
      <w:r>
        <w:rPr>
          <w:rFonts w:ascii="Arial MT" w:hAnsi="Arial MT"/>
        </w:rPr>
        <w:t>pro</w:t>
      </w:r>
      <w:r>
        <w:rPr>
          <w:rFonts w:ascii="Arial MT" w:hAnsi="Arial MT"/>
          <w:spacing w:val="-7"/>
        </w:rPr>
        <w:t> </w:t>
      </w:r>
      <w:r>
        <w:rPr>
          <w:rFonts w:ascii="Arial MT" w:hAnsi="Arial MT"/>
        </w:rPr>
        <w:t>KPPS </w:t>
      </w:r>
      <w:r>
        <w:rPr/>
        <w:t>Příloha </w:t>
      </w:r>
      <w:r>
        <w:rPr>
          <w:rFonts w:ascii="Arial MT" w:hAnsi="Arial MT"/>
        </w:rPr>
        <w:t>P</w:t>
        <w:tab/>
      </w:r>
      <w:r>
        <w:rPr/>
        <w:t>Označení zařízení JSVV</w:t>
      </w:r>
    </w:p>
    <w:p>
      <w:pPr>
        <w:pStyle w:val="BodyText"/>
        <w:tabs>
          <w:tab w:pos="2057" w:val="left" w:leader="none"/>
        </w:tabs>
        <w:spacing w:line="333" w:lineRule="auto" w:before="2"/>
        <w:ind w:left="638" w:right="1301"/>
      </w:pPr>
      <w:r>
        <w:rPr/>
        <w:t>Příloha </w:t>
      </w:r>
      <w:r>
        <w:rPr>
          <w:rFonts w:ascii="Arial MT" w:hAnsi="Arial MT"/>
        </w:rPr>
        <w:t>Q</w:t>
        <w:tab/>
      </w:r>
      <w:r>
        <w:rPr/>
        <w:t>Vzor žádosti o posouzení splnění požadavků pro připojení zařízení </w:t>
      </w:r>
      <w:r>
        <w:rPr>
          <w:rFonts w:ascii="Arial MT" w:hAnsi="Arial MT"/>
        </w:rPr>
        <w:t>do</w:t>
      </w:r>
      <w:r>
        <w:rPr>
          <w:rFonts w:ascii="Arial MT" w:hAnsi="Arial MT"/>
          <w:spacing w:val="-1"/>
        </w:rPr>
        <w:t> </w:t>
      </w:r>
      <w:r>
        <w:rPr>
          <w:rFonts w:ascii="Arial MT" w:hAnsi="Arial MT"/>
        </w:rPr>
        <w:t>JSVV </w:t>
      </w:r>
      <w:r>
        <w:rPr/>
        <w:t>Příloha </w:t>
      </w:r>
      <w:r>
        <w:rPr>
          <w:rFonts w:ascii="Arial MT" w:hAnsi="Arial MT"/>
        </w:rPr>
        <w:t>R</w:t>
        <w:tab/>
        <w:t>Obsah pasportu </w:t>
      </w:r>
      <w:r>
        <w:rPr/>
        <w:t>zařízení připojovaného do JSVV</w:t>
      </w:r>
    </w:p>
    <w:p>
      <w:pPr>
        <w:pStyle w:val="BodyText"/>
        <w:tabs>
          <w:tab w:pos="2057" w:val="left" w:leader="none"/>
        </w:tabs>
        <w:spacing w:line="244" w:lineRule="auto" w:before="2"/>
        <w:ind w:left="2057" w:right="1364" w:hanging="1419"/>
      </w:pPr>
      <w:r>
        <w:rPr/>
        <w:t>Příloha S</w:t>
        <w:tab/>
        <w:t>Vazby mezi daty zpráv,</w:t>
      </w:r>
      <w:r>
        <w:rPr>
          <w:spacing w:val="-2"/>
        </w:rPr>
        <w:t> </w:t>
      </w:r>
      <w:r>
        <w:rPr/>
        <w:t>příkazy a</w:t>
      </w:r>
      <w:r>
        <w:rPr>
          <w:spacing w:val="-1"/>
        </w:rPr>
        <w:t> </w:t>
      </w:r>
      <w:r>
        <w:rPr/>
        <w:t>provozními stavy komunikace KPPS s </w:t>
      </w:r>
      <w:r>
        <w:rPr>
          <w:rFonts w:ascii="Arial MT" w:hAnsi="Arial MT"/>
        </w:rPr>
        <w:t>KP </w:t>
      </w:r>
      <w:r>
        <w:rPr/>
        <w:t>dle protokolů pro první a druhou vrstvu přenosové soustavy JSVV</w:t>
      </w:r>
    </w:p>
    <w:p>
      <w:pPr>
        <w:pStyle w:val="BodyText"/>
        <w:spacing w:after="0" w:line="244" w:lineRule="auto"/>
        <w:sectPr>
          <w:pgSz w:w="11910" w:h="16840"/>
          <w:pgMar w:header="1084" w:footer="734" w:top="1440" w:bottom="920" w:left="566" w:right="566"/>
        </w:sectPr>
      </w:pPr>
    </w:p>
    <w:p>
      <w:pPr>
        <w:pStyle w:val="Heading4"/>
        <w:tabs>
          <w:tab w:pos="7559" w:val="left" w:leader="none"/>
        </w:tabs>
        <w:ind w:left="641"/>
      </w:pPr>
      <w:r>
        <w:rPr/>
        <w:t>Příloha</w:t>
      </w:r>
      <w:r>
        <w:rPr>
          <w:spacing w:val="-1"/>
        </w:rPr>
        <w:t> </w:t>
      </w:r>
      <w:r>
        <w:rPr>
          <w:spacing w:val="-10"/>
        </w:rPr>
        <w:t>A</w:t>
      </w:r>
      <w:r>
        <w:rPr/>
        <w:tab/>
        <w:t>Obecné</w:t>
      </w:r>
      <w:r>
        <w:rPr>
          <w:spacing w:val="-8"/>
        </w:rPr>
        <w:t> </w:t>
      </w:r>
      <w:r>
        <w:rPr/>
        <w:t>schéma</w:t>
      </w:r>
      <w:r>
        <w:rPr>
          <w:spacing w:val="-6"/>
        </w:rPr>
        <w:t> </w:t>
      </w:r>
      <w:r>
        <w:rPr>
          <w:spacing w:val="-4"/>
        </w:rPr>
        <w:t>JSVV</w:t>
      </w:r>
    </w:p>
    <w:p>
      <w:pPr>
        <w:pStyle w:val="BodyText"/>
        <w:spacing w:before="10"/>
        <w:rPr>
          <w:rFonts w:ascii="Arial"/>
          <w:b/>
          <w:sz w:val="11"/>
        </w:rPr>
      </w:pPr>
      <w:r>
        <w:rPr>
          <w:rFonts w:ascii="Arial"/>
          <w:b/>
          <w:sz w:val="11"/>
        </w:rPr>
        <w:drawing>
          <wp:anchor distT="0" distB="0" distL="0" distR="0" allowOverlap="1" layoutInCell="1" locked="0" behindDoc="1" simplePos="0" relativeHeight="487591424">
            <wp:simplePos x="0" y="0"/>
            <wp:positionH relativeFrom="page">
              <wp:posOffset>784491</wp:posOffset>
            </wp:positionH>
            <wp:positionV relativeFrom="paragraph">
              <wp:posOffset>102262</wp:posOffset>
            </wp:positionV>
            <wp:extent cx="5891623" cy="847420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0" cstate="print"/>
                    <a:stretch>
                      <a:fillRect/>
                    </a:stretch>
                  </pic:blipFill>
                  <pic:spPr>
                    <a:xfrm>
                      <a:off x="0" y="0"/>
                      <a:ext cx="5891623" cy="8474202"/>
                    </a:xfrm>
                    <a:prstGeom prst="rect">
                      <a:avLst/>
                    </a:prstGeom>
                  </pic:spPr>
                </pic:pic>
              </a:graphicData>
            </a:graphic>
          </wp:anchor>
        </w:drawing>
      </w:r>
    </w:p>
    <w:p>
      <w:pPr>
        <w:pStyle w:val="BodyText"/>
        <w:spacing w:after="0"/>
        <w:rPr>
          <w:rFonts w:ascii="Arial"/>
          <w:b/>
          <w:sz w:val="11"/>
        </w:rPr>
        <w:sectPr>
          <w:pgSz w:w="11910" w:h="16840"/>
          <w:pgMar w:header="1084" w:footer="734" w:top="1440" w:bottom="920" w:left="566" w:right="566"/>
        </w:sectPr>
      </w:pPr>
    </w:p>
    <w:p>
      <w:pPr>
        <w:pStyle w:val="Heading4"/>
        <w:tabs>
          <w:tab w:pos="7556" w:val="left" w:leader="none"/>
        </w:tabs>
      </w:pPr>
      <w:r>
        <w:rPr/>
        <w:t>Příloha</w:t>
      </w:r>
      <w:r>
        <w:rPr>
          <w:spacing w:val="-1"/>
        </w:rPr>
        <w:t> </w:t>
      </w:r>
      <w:r>
        <w:rPr>
          <w:spacing w:val="-10"/>
        </w:rPr>
        <w:t>B</w:t>
      </w:r>
      <w:r>
        <w:rPr/>
        <w:tab/>
        <w:t>Obecné</w:t>
      </w:r>
      <w:r>
        <w:rPr>
          <w:spacing w:val="-7"/>
        </w:rPr>
        <w:t> </w:t>
      </w:r>
      <w:r>
        <w:rPr/>
        <w:t>schéma</w:t>
      </w:r>
      <w:r>
        <w:rPr>
          <w:spacing w:val="-6"/>
        </w:rPr>
        <w:t> </w:t>
      </w:r>
      <w:r>
        <w:rPr>
          <w:spacing w:val="-4"/>
        </w:rPr>
        <w:t>KPPS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22"/>
        <w:rPr>
          <w:rFonts w:ascii="Arial"/>
          <w:b/>
          <w:sz w:val="20"/>
        </w:rPr>
      </w:pPr>
      <w:r>
        <w:rPr>
          <w:rFonts w:ascii="Arial"/>
          <w:b/>
          <w:sz w:val="20"/>
        </w:rPr>
        <w:drawing>
          <wp:anchor distT="0" distB="0" distL="0" distR="0" allowOverlap="1" layoutInCell="1" locked="0" behindDoc="1" simplePos="0" relativeHeight="487591936">
            <wp:simplePos x="0" y="0"/>
            <wp:positionH relativeFrom="page">
              <wp:posOffset>765175</wp:posOffset>
            </wp:positionH>
            <wp:positionV relativeFrom="paragraph">
              <wp:posOffset>239292</wp:posOffset>
            </wp:positionV>
            <wp:extent cx="5942477" cy="424319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1" cstate="print"/>
                    <a:stretch>
                      <a:fillRect/>
                    </a:stretch>
                  </pic:blipFill>
                  <pic:spPr>
                    <a:xfrm>
                      <a:off x="0" y="0"/>
                      <a:ext cx="5942477" cy="4243197"/>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6006" w:val="left" w:leader="none"/>
        </w:tabs>
      </w:pPr>
      <w:r>
        <w:rPr/>
        <w:t>Příloha </w:t>
      </w:r>
      <w:r>
        <w:rPr>
          <w:spacing w:val="-10"/>
        </w:rPr>
        <w:t>C</w:t>
      </w:r>
      <w:r>
        <w:rPr/>
        <w:tab/>
        <w:t>Obecné</w:t>
      </w:r>
      <w:r>
        <w:rPr>
          <w:spacing w:val="-8"/>
        </w:rPr>
        <w:t> </w:t>
      </w:r>
      <w:r>
        <w:rPr/>
        <w:t>schéma</w:t>
      </w:r>
      <w:r>
        <w:rPr>
          <w:spacing w:val="-6"/>
        </w:rPr>
        <w:t> </w:t>
      </w:r>
      <w:r>
        <w:rPr/>
        <w:t>elektronické</w:t>
      </w:r>
      <w:r>
        <w:rPr>
          <w:spacing w:val="-5"/>
        </w:rPr>
        <w:t> </w:t>
      </w:r>
      <w:r>
        <w:rPr>
          <w:spacing w:val="-2"/>
        </w:rPr>
        <w:t>sirény</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9"/>
        <w:rPr>
          <w:rFonts w:ascii="Arial"/>
          <w:b/>
          <w:sz w:val="20"/>
        </w:rPr>
      </w:pPr>
      <w:r>
        <w:rPr>
          <w:rFonts w:ascii="Arial"/>
          <w:b/>
          <w:sz w:val="20"/>
        </w:rPr>
        <w:drawing>
          <wp:anchor distT="0" distB="0" distL="0" distR="0" allowOverlap="1" layoutInCell="1" locked="0" behindDoc="1" simplePos="0" relativeHeight="487592448">
            <wp:simplePos x="0" y="0"/>
            <wp:positionH relativeFrom="page">
              <wp:posOffset>765175</wp:posOffset>
            </wp:positionH>
            <wp:positionV relativeFrom="paragraph">
              <wp:posOffset>281304</wp:posOffset>
            </wp:positionV>
            <wp:extent cx="5941449" cy="444388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2" cstate="print"/>
                    <a:stretch>
                      <a:fillRect/>
                    </a:stretch>
                  </pic:blipFill>
                  <pic:spPr>
                    <a:xfrm>
                      <a:off x="0" y="0"/>
                      <a:ext cx="5941449" cy="4443888"/>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6075" w:val="left" w:leader="none"/>
        </w:tabs>
        <w:ind w:left="0" w:right="686"/>
        <w:jc w:val="right"/>
      </w:pPr>
      <w:r>
        <w:rPr/>
        <w:t>Příloha</w:t>
      </w:r>
      <w:r>
        <w:rPr>
          <w:spacing w:val="1"/>
        </w:rPr>
        <w:t> </w:t>
      </w:r>
      <w:r>
        <w:rPr>
          <w:spacing w:val="-10"/>
        </w:rPr>
        <w:t>D</w:t>
      </w:r>
      <w:r>
        <w:rPr/>
        <w:tab/>
        <w:t>Obecné</w:t>
      </w:r>
      <w:r>
        <w:rPr>
          <w:spacing w:val="-5"/>
        </w:rPr>
        <w:t> </w:t>
      </w:r>
      <w:r>
        <w:rPr/>
        <w:t>schéma</w:t>
      </w:r>
      <w:r>
        <w:rPr>
          <w:spacing w:val="-3"/>
        </w:rPr>
        <w:t> </w:t>
      </w:r>
      <w:r>
        <w:rPr/>
        <w:t>DMIS</w:t>
      </w:r>
      <w:r>
        <w:rPr>
          <w:spacing w:val="-1"/>
        </w:rPr>
        <w:t> </w:t>
      </w:r>
      <w:r>
        <w:rPr/>
        <w:t>a</w:t>
      </w:r>
      <w:r>
        <w:rPr>
          <w:spacing w:val="-1"/>
        </w:rPr>
        <w:t> </w:t>
      </w:r>
      <w:r>
        <w:rPr>
          <w:spacing w:val="-4"/>
        </w:rPr>
        <w:t>KMIS</w:t>
      </w:r>
    </w:p>
    <w:p>
      <w:pPr>
        <w:pStyle w:val="BodyText"/>
        <w:spacing w:before="21"/>
        <w:rPr>
          <w:rFonts w:ascii="Arial"/>
          <w:b/>
          <w:sz w:val="20"/>
        </w:rPr>
      </w:pPr>
      <w:r>
        <w:rPr>
          <w:rFonts w:ascii="Arial"/>
          <w:b/>
          <w:sz w:val="20"/>
        </w:rPr>
        <w:drawing>
          <wp:anchor distT="0" distB="0" distL="0" distR="0" allowOverlap="1" layoutInCell="1" locked="0" behindDoc="1" simplePos="0" relativeHeight="487592960">
            <wp:simplePos x="0" y="0"/>
            <wp:positionH relativeFrom="page">
              <wp:posOffset>1232217</wp:posOffset>
            </wp:positionH>
            <wp:positionV relativeFrom="paragraph">
              <wp:posOffset>174639</wp:posOffset>
            </wp:positionV>
            <wp:extent cx="5152350" cy="378028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3" cstate="print"/>
                    <a:stretch>
                      <a:fillRect/>
                    </a:stretch>
                  </pic:blipFill>
                  <pic:spPr>
                    <a:xfrm>
                      <a:off x="0" y="0"/>
                      <a:ext cx="5152350" cy="3780282"/>
                    </a:xfrm>
                    <a:prstGeom prst="rect">
                      <a:avLst/>
                    </a:prstGeom>
                  </pic:spPr>
                </pic:pic>
              </a:graphicData>
            </a:graphic>
          </wp:anchor>
        </w:drawing>
      </w:r>
    </w:p>
    <w:p>
      <w:pPr>
        <w:pStyle w:val="BodyText"/>
        <w:spacing w:before="175"/>
        <w:rPr>
          <w:rFonts w:ascii="Arial"/>
          <w:b/>
          <w:sz w:val="24"/>
        </w:rPr>
      </w:pPr>
    </w:p>
    <w:p>
      <w:pPr>
        <w:pStyle w:val="Heading4"/>
        <w:spacing w:before="0"/>
        <w:ind w:left="0" w:right="642"/>
        <w:jc w:val="right"/>
      </w:pPr>
      <w:r>
        <w:rPr/>
        <w:t>Obecné</w:t>
      </w:r>
      <w:r>
        <w:rPr>
          <w:spacing w:val="-9"/>
        </w:rPr>
        <w:t> </w:t>
      </w:r>
      <w:r>
        <w:rPr/>
        <w:t>schéma</w:t>
      </w:r>
      <w:r>
        <w:rPr>
          <w:spacing w:val="-6"/>
        </w:rPr>
        <w:t> </w:t>
      </w:r>
      <w:r>
        <w:rPr>
          <w:spacing w:val="-4"/>
        </w:rPr>
        <w:t>BMIS</w:t>
      </w:r>
    </w:p>
    <w:p>
      <w:pPr>
        <w:pStyle w:val="BodyText"/>
        <w:spacing w:before="21"/>
        <w:rPr>
          <w:rFonts w:ascii="Arial"/>
          <w:b/>
          <w:sz w:val="20"/>
        </w:rPr>
      </w:pPr>
      <w:r>
        <w:rPr>
          <w:rFonts w:ascii="Arial"/>
          <w:b/>
          <w:sz w:val="20"/>
        </w:rPr>
        <w:drawing>
          <wp:anchor distT="0" distB="0" distL="0" distR="0" allowOverlap="1" layoutInCell="1" locked="0" behindDoc="1" simplePos="0" relativeHeight="487593472">
            <wp:simplePos x="0" y="0"/>
            <wp:positionH relativeFrom="page">
              <wp:posOffset>836294</wp:posOffset>
            </wp:positionH>
            <wp:positionV relativeFrom="paragraph">
              <wp:posOffset>175035</wp:posOffset>
            </wp:positionV>
            <wp:extent cx="5806370" cy="388277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4" cstate="print"/>
                    <a:stretch>
                      <a:fillRect/>
                    </a:stretch>
                  </pic:blipFill>
                  <pic:spPr>
                    <a:xfrm>
                      <a:off x="0" y="0"/>
                      <a:ext cx="5806370" cy="3882771"/>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3877" w:val="left" w:leader="none"/>
        </w:tabs>
      </w:pPr>
      <w:r>
        <w:rPr/>
        <w:t>Příloha</w:t>
      </w:r>
      <w:r>
        <w:rPr>
          <w:spacing w:val="-2"/>
        </w:rPr>
        <w:t> </w:t>
      </w:r>
      <w:r>
        <w:rPr>
          <w:spacing w:val="-10"/>
        </w:rPr>
        <w:t>E</w:t>
      </w:r>
      <w:r>
        <w:rPr/>
        <w:tab/>
        <w:t>Signály</w:t>
      </w:r>
      <w:r>
        <w:rPr>
          <w:spacing w:val="-5"/>
        </w:rPr>
        <w:t> </w:t>
      </w:r>
      <w:r>
        <w:rPr/>
        <w:t>sirén</w:t>
      </w:r>
      <w:r>
        <w:rPr>
          <w:spacing w:val="-3"/>
        </w:rPr>
        <w:t> </w:t>
      </w:r>
      <w:r>
        <w:rPr/>
        <w:t>pro</w:t>
      </w:r>
      <w:r>
        <w:rPr>
          <w:spacing w:val="-5"/>
        </w:rPr>
        <w:t> </w:t>
      </w:r>
      <w:r>
        <w:rPr/>
        <w:t>elektronické</w:t>
      </w:r>
      <w:r>
        <w:rPr>
          <w:spacing w:val="-4"/>
        </w:rPr>
        <w:t> </w:t>
      </w:r>
      <w:r>
        <w:rPr/>
        <w:t>koncové</w:t>
      </w:r>
      <w:r>
        <w:rPr>
          <w:spacing w:val="-5"/>
        </w:rPr>
        <w:t> </w:t>
      </w:r>
      <w:r>
        <w:rPr/>
        <w:t>prvky</w:t>
      </w:r>
      <w:r>
        <w:rPr>
          <w:spacing w:val="-4"/>
        </w:rPr>
        <w:t> </w:t>
      </w:r>
      <w:r>
        <w:rPr>
          <w:spacing w:val="-2"/>
        </w:rPr>
        <w:t>varování</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1"/>
        <w:rPr>
          <w:rFonts w:ascii="Arial"/>
          <w:b/>
          <w:sz w:val="20"/>
        </w:rPr>
      </w:pPr>
      <w:r>
        <w:rPr>
          <w:rFonts w:ascii="Arial"/>
          <w:b/>
          <w:sz w:val="20"/>
        </w:rPr>
        <w:drawing>
          <wp:anchor distT="0" distB="0" distL="0" distR="0" allowOverlap="1" layoutInCell="1" locked="0" behindDoc="1" simplePos="0" relativeHeight="487593984">
            <wp:simplePos x="0" y="0"/>
            <wp:positionH relativeFrom="page">
              <wp:posOffset>1075055</wp:posOffset>
            </wp:positionH>
            <wp:positionV relativeFrom="paragraph">
              <wp:posOffset>193801</wp:posOffset>
            </wp:positionV>
            <wp:extent cx="5324662" cy="507873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5324662" cy="5078730"/>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4652" w:val="left" w:leader="none"/>
        </w:tabs>
      </w:pPr>
      <w:r>
        <w:rPr/>
        <w:t>Příloha </w:t>
      </w:r>
      <w:r>
        <w:rPr>
          <w:spacing w:val="-10"/>
        </w:rPr>
        <w:t>F</w:t>
      </w:r>
      <w:r>
        <w:rPr/>
        <w:tab/>
        <w:t>Znělky</w:t>
      </w:r>
      <w:r>
        <w:rPr>
          <w:spacing w:val="-7"/>
        </w:rPr>
        <w:t> </w:t>
      </w:r>
      <w:r>
        <w:rPr/>
        <w:t>pro</w:t>
      </w:r>
      <w:r>
        <w:rPr>
          <w:spacing w:val="-4"/>
        </w:rPr>
        <w:t> </w:t>
      </w:r>
      <w:r>
        <w:rPr/>
        <w:t>elektronické</w:t>
      </w:r>
      <w:r>
        <w:rPr>
          <w:spacing w:val="-7"/>
        </w:rPr>
        <w:t> </w:t>
      </w:r>
      <w:r>
        <w:rPr/>
        <w:t>koncové</w:t>
      </w:r>
      <w:r>
        <w:rPr>
          <w:spacing w:val="-4"/>
        </w:rPr>
        <w:t> </w:t>
      </w:r>
      <w:r>
        <w:rPr/>
        <w:t>prvky</w:t>
      </w:r>
      <w:r>
        <w:rPr>
          <w:spacing w:val="-4"/>
        </w:rPr>
        <w:t> </w:t>
      </w:r>
      <w:r>
        <w:rPr>
          <w:spacing w:val="-2"/>
        </w:rPr>
        <w:t>varování</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1"/>
        <w:rPr>
          <w:rFonts w:ascii="Arial"/>
          <w:b/>
          <w:sz w:val="20"/>
        </w:rPr>
      </w:pPr>
      <w:r>
        <w:rPr>
          <w:rFonts w:ascii="Arial"/>
          <w:b/>
          <w:sz w:val="20"/>
        </w:rPr>
        <w:drawing>
          <wp:anchor distT="0" distB="0" distL="0" distR="0" allowOverlap="1" layoutInCell="1" locked="0" behindDoc="1" simplePos="0" relativeHeight="487594496">
            <wp:simplePos x="0" y="0"/>
            <wp:positionH relativeFrom="page">
              <wp:posOffset>1856104</wp:posOffset>
            </wp:positionH>
            <wp:positionV relativeFrom="paragraph">
              <wp:posOffset>193801</wp:posOffset>
            </wp:positionV>
            <wp:extent cx="3784661" cy="4120324"/>
            <wp:effectExtent l="0" t="0" r="0" b="0"/>
            <wp:wrapTopAndBottom/>
            <wp:docPr id="17" name="Image 17" descr="Obsah obrázku text, snímek obrazovky, Písmo  Popis byl vytvořen automaticky"/>
            <wp:cNvGraphicFramePr>
              <a:graphicFrameLocks/>
            </wp:cNvGraphicFramePr>
            <a:graphic>
              <a:graphicData uri="http://schemas.openxmlformats.org/drawingml/2006/picture">
                <pic:pic>
                  <pic:nvPicPr>
                    <pic:cNvPr id="17" name="Image 17" descr="Obsah obrázku text, snímek obrazovky, Písmo  Popis byl vytvořen automaticky"/>
                    <pic:cNvPicPr/>
                  </pic:nvPicPr>
                  <pic:blipFill>
                    <a:blip r:embed="rId16" cstate="print"/>
                    <a:stretch>
                      <a:fillRect/>
                    </a:stretch>
                  </pic:blipFill>
                  <pic:spPr>
                    <a:xfrm>
                      <a:off x="0" y="0"/>
                      <a:ext cx="3784661" cy="4120324"/>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6003" w:val="left" w:leader="none"/>
        </w:tabs>
      </w:pPr>
      <w:r>
        <w:rPr/>
        <w:t>Příloha </w:t>
      </w:r>
      <w:r>
        <w:rPr>
          <w:spacing w:val="-10"/>
        </w:rPr>
        <w:t>G</w:t>
      </w:r>
      <w:r>
        <w:rPr/>
        <w:tab/>
        <w:t>Signály</w:t>
      </w:r>
      <w:r>
        <w:rPr>
          <w:spacing w:val="-6"/>
        </w:rPr>
        <w:t> </w:t>
      </w:r>
      <w:r>
        <w:rPr/>
        <w:t>pro</w:t>
      </w:r>
      <w:r>
        <w:rPr>
          <w:spacing w:val="-2"/>
        </w:rPr>
        <w:t> </w:t>
      </w:r>
      <w:r>
        <w:rPr/>
        <w:t>elektrické</w:t>
      </w:r>
      <w:r>
        <w:rPr>
          <w:spacing w:val="-5"/>
        </w:rPr>
        <w:t> </w:t>
      </w:r>
      <w:r>
        <w:rPr/>
        <w:t>rotační</w:t>
      </w:r>
      <w:r>
        <w:rPr>
          <w:spacing w:val="-5"/>
        </w:rPr>
        <w:t> </w:t>
      </w:r>
      <w:r>
        <w:rPr>
          <w:spacing w:val="-2"/>
        </w:rPr>
        <w:t>sirény</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9"/>
        <w:rPr>
          <w:rFonts w:ascii="Arial"/>
          <w:b/>
          <w:sz w:val="20"/>
        </w:rPr>
      </w:pPr>
      <w:r>
        <w:rPr>
          <w:rFonts w:ascii="Arial"/>
          <w:b/>
          <w:sz w:val="20"/>
        </w:rPr>
        <w:drawing>
          <wp:anchor distT="0" distB="0" distL="0" distR="0" allowOverlap="1" layoutInCell="1" locked="0" behindDoc="1" simplePos="0" relativeHeight="487595008">
            <wp:simplePos x="0" y="0"/>
            <wp:positionH relativeFrom="page">
              <wp:posOffset>894080</wp:posOffset>
            </wp:positionH>
            <wp:positionV relativeFrom="paragraph">
              <wp:posOffset>281304</wp:posOffset>
            </wp:positionV>
            <wp:extent cx="5680860" cy="376809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5680860" cy="3768090"/>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jc w:val="both"/>
      </w:pPr>
      <w:r>
        <w:rPr/>
        <w:t>Příloha</w:t>
      </w:r>
      <w:r>
        <w:rPr>
          <w:spacing w:val="-1"/>
        </w:rPr>
        <w:t> </w:t>
      </w:r>
      <w:r>
        <w:rPr/>
        <w:t>H</w:t>
      </w:r>
      <w:r>
        <w:rPr>
          <w:spacing w:val="60"/>
          <w:w w:val="150"/>
        </w:rPr>
        <w:t>   </w:t>
      </w:r>
      <w:r>
        <w:rPr/>
        <w:t>Obsah</w:t>
      </w:r>
      <w:r>
        <w:rPr>
          <w:spacing w:val="-3"/>
        </w:rPr>
        <w:t> </w:t>
      </w:r>
      <w:r>
        <w:rPr>
          <w:color w:val="212A35"/>
        </w:rPr>
        <w:t>verbálních</w:t>
      </w:r>
      <w:r>
        <w:rPr>
          <w:color w:val="212A35"/>
          <w:spacing w:val="-2"/>
        </w:rPr>
        <w:t> </w:t>
      </w:r>
      <w:r>
        <w:rPr/>
        <w:t>informací</w:t>
      </w:r>
      <w:r>
        <w:rPr>
          <w:spacing w:val="-2"/>
        </w:rPr>
        <w:t> </w:t>
      </w:r>
      <w:r>
        <w:rPr/>
        <w:t>pro</w:t>
      </w:r>
      <w:r>
        <w:rPr>
          <w:spacing w:val="-2"/>
        </w:rPr>
        <w:t> </w:t>
      </w:r>
      <w:r>
        <w:rPr/>
        <w:t>elektronické</w:t>
      </w:r>
      <w:r>
        <w:rPr>
          <w:spacing w:val="-4"/>
        </w:rPr>
        <w:t> </w:t>
      </w:r>
      <w:r>
        <w:rPr/>
        <w:t>koncové</w:t>
      </w:r>
      <w:r>
        <w:rPr>
          <w:spacing w:val="-2"/>
        </w:rPr>
        <w:t> </w:t>
      </w:r>
      <w:r>
        <w:rPr/>
        <w:t>prvky</w:t>
      </w:r>
      <w:r>
        <w:rPr>
          <w:spacing w:val="-4"/>
        </w:rPr>
        <w:t> </w:t>
      </w:r>
      <w:r>
        <w:rPr>
          <w:spacing w:val="-2"/>
        </w:rPr>
        <w:t>varování</w:t>
      </w:r>
    </w:p>
    <w:p>
      <w:pPr>
        <w:spacing w:before="251"/>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1</w:t>
      </w:r>
    </w:p>
    <w:p>
      <w:pPr>
        <w:spacing w:line="244" w:lineRule="auto" w:before="3"/>
        <w:ind w:left="638" w:right="652" w:firstLine="0"/>
        <w:jc w:val="both"/>
        <w:rPr>
          <w:sz w:val="20"/>
        </w:rPr>
      </w:pPr>
      <w:r>
        <w:rPr>
          <w:sz w:val="20"/>
        </w:rPr>
        <w:t>„Zkouška</w:t>
      </w:r>
      <w:r>
        <w:rPr>
          <w:spacing w:val="-2"/>
          <w:sz w:val="20"/>
        </w:rPr>
        <w:t> </w:t>
      </w:r>
      <w:r>
        <w:rPr>
          <w:sz w:val="20"/>
        </w:rPr>
        <w:t>sirén,</w:t>
      </w:r>
      <w:r>
        <w:rPr>
          <w:spacing w:val="-1"/>
          <w:sz w:val="20"/>
        </w:rPr>
        <w:t> </w:t>
      </w:r>
      <w:r>
        <w:rPr>
          <w:sz w:val="20"/>
        </w:rPr>
        <w:t>zkouška</w:t>
      </w:r>
      <w:r>
        <w:rPr>
          <w:spacing w:val="-2"/>
          <w:sz w:val="20"/>
        </w:rPr>
        <w:t> </w:t>
      </w:r>
      <w:r>
        <w:rPr>
          <w:sz w:val="20"/>
        </w:rPr>
        <w:t>sirén,</w:t>
      </w:r>
      <w:r>
        <w:rPr>
          <w:spacing w:val="-1"/>
          <w:sz w:val="20"/>
        </w:rPr>
        <w:t> </w:t>
      </w:r>
      <w:r>
        <w:rPr>
          <w:sz w:val="20"/>
        </w:rPr>
        <w:t>zkouška</w:t>
      </w:r>
      <w:r>
        <w:rPr>
          <w:spacing w:val="-2"/>
          <w:sz w:val="20"/>
        </w:rPr>
        <w:t> </w:t>
      </w:r>
      <w:r>
        <w:rPr>
          <w:sz w:val="20"/>
        </w:rPr>
        <w:t>sirén. Právě</w:t>
      </w:r>
      <w:r>
        <w:rPr>
          <w:spacing w:val="-2"/>
          <w:sz w:val="20"/>
        </w:rPr>
        <w:t> </w:t>
      </w:r>
      <w:r>
        <w:rPr>
          <w:sz w:val="20"/>
        </w:rPr>
        <w:t>proběhla</w:t>
      </w:r>
      <w:r>
        <w:rPr>
          <w:spacing w:val="-2"/>
          <w:sz w:val="20"/>
        </w:rPr>
        <w:t> </w:t>
      </w:r>
      <w:r>
        <w:rPr>
          <w:sz w:val="20"/>
        </w:rPr>
        <w:t>zkouška</w:t>
      </w:r>
      <w:r>
        <w:rPr>
          <w:spacing w:val="-2"/>
          <w:sz w:val="20"/>
        </w:rPr>
        <w:t> </w:t>
      </w:r>
      <w:r>
        <w:rPr>
          <w:sz w:val="20"/>
        </w:rPr>
        <w:t>sirén.</w:t>
      </w:r>
      <w:r>
        <w:rPr>
          <w:spacing w:val="-2"/>
          <w:sz w:val="20"/>
        </w:rPr>
        <w:t> </w:t>
      </w:r>
      <w:r>
        <w:rPr>
          <w:sz w:val="20"/>
        </w:rPr>
        <w:t>Zkouška</w:t>
      </w:r>
      <w:r>
        <w:rPr>
          <w:spacing w:val="-2"/>
          <w:sz w:val="20"/>
        </w:rPr>
        <w:t> </w:t>
      </w:r>
      <w:r>
        <w:rPr>
          <w:sz w:val="20"/>
        </w:rPr>
        <w:t>sirén,</w:t>
      </w:r>
      <w:r>
        <w:rPr>
          <w:spacing w:val="-1"/>
          <w:sz w:val="20"/>
        </w:rPr>
        <w:t> </w:t>
      </w:r>
      <w:r>
        <w:rPr>
          <w:sz w:val="20"/>
        </w:rPr>
        <w:t>zkouška</w:t>
      </w:r>
      <w:r>
        <w:rPr>
          <w:spacing w:val="-2"/>
          <w:sz w:val="20"/>
        </w:rPr>
        <w:t> </w:t>
      </w:r>
      <w:r>
        <w:rPr>
          <w:sz w:val="20"/>
        </w:rPr>
        <w:t>sirén, zkouška sirén.“</w:t>
      </w:r>
    </w:p>
    <w:p>
      <w:pPr>
        <w:spacing w:before="155"/>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2</w:t>
      </w:r>
    </w:p>
    <w:p>
      <w:pPr>
        <w:spacing w:line="244" w:lineRule="auto" w:before="3"/>
        <w:ind w:left="638" w:right="636" w:firstLine="0"/>
        <w:jc w:val="both"/>
        <w:rPr>
          <w:sz w:val="20"/>
        </w:rPr>
      </w:pPr>
      <w:r>
        <w:rPr>
          <w:sz w:val="20"/>
        </w:rPr>
        <w:t>„Všeobecná výstraha, všeobecná výstraha, všeobecná výstraha. Sledujte vysílání Českého rozhlasu, televize a regionálních rozhlasů. Všeobecná výstraha, všeobecná výstraha, všeobecná výstraha.“</w:t>
      </w:r>
    </w:p>
    <w:p>
      <w:pPr>
        <w:spacing w:before="154"/>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3</w:t>
      </w:r>
    </w:p>
    <w:p>
      <w:pPr>
        <w:spacing w:line="244" w:lineRule="auto" w:before="4"/>
        <w:ind w:left="638" w:right="637" w:firstLine="0"/>
        <w:jc w:val="both"/>
        <w:rPr>
          <w:sz w:val="20"/>
        </w:rPr>
      </w:pPr>
      <w:r>
        <w:rPr>
          <w:sz w:val="20"/>
        </w:rPr>
        <w:t>„Nebezpečí zátopové vlny, nebezpečí zátopové vlny. Ohrožení zátopovou vlnou. Sledujte vysílání Českého rozhlasu, televize a regionálních rozhlasů. Nebezpečí zátopové vlny, nebezpečí zátopové vlny.“</w:t>
      </w:r>
    </w:p>
    <w:p>
      <w:pPr>
        <w:spacing w:before="157"/>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4</w:t>
      </w:r>
    </w:p>
    <w:p>
      <w:pPr>
        <w:spacing w:line="244" w:lineRule="auto" w:before="1"/>
        <w:ind w:left="638" w:right="645" w:firstLine="0"/>
        <w:jc w:val="both"/>
        <w:rPr>
          <w:sz w:val="20"/>
        </w:rPr>
      </w:pPr>
      <w:r>
        <w:rPr>
          <w:sz w:val="20"/>
        </w:rPr>
        <w:t>„Chemická havárie, chemická havárie, chemická havárie. Ohrožení únikem škodlivin. Sledujte vysílání Českého rozhlasu, televize a regionálních rozhlasů. Chemická havárie, chemická havárie, chemická </w:t>
      </w:r>
      <w:r>
        <w:rPr>
          <w:spacing w:val="-2"/>
          <w:sz w:val="20"/>
        </w:rPr>
        <w:t>havárie.“</w:t>
      </w:r>
    </w:p>
    <w:p>
      <w:pPr>
        <w:spacing w:before="157"/>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5</w:t>
      </w:r>
    </w:p>
    <w:p>
      <w:pPr>
        <w:spacing w:line="244" w:lineRule="auto" w:before="1"/>
        <w:ind w:left="638" w:right="646" w:firstLine="0"/>
        <w:jc w:val="both"/>
        <w:rPr>
          <w:sz w:val="20"/>
        </w:rPr>
      </w:pPr>
      <w:r>
        <w:rPr>
          <w:sz w:val="20"/>
        </w:rPr>
        <w:t>„Radiační</w:t>
      </w:r>
      <w:r>
        <w:rPr>
          <w:spacing w:val="-9"/>
          <w:sz w:val="20"/>
        </w:rPr>
        <w:t> </w:t>
      </w:r>
      <w:r>
        <w:rPr>
          <w:sz w:val="20"/>
        </w:rPr>
        <w:t>havárie,</w:t>
      </w:r>
      <w:r>
        <w:rPr>
          <w:spacing w:val="-9"/>
          <w:sz w:val="20"/>
        </w:rPr>
        <w:t> </w:t>
      </w:r>
      <w:r>
        <w:rPr>
          <w:sz w:val="20"/>
        </w:rPr>
        <w:t>radiační</w:t>
      </w:r>
      <w:r>
        <w:rPr>
          <w:spacing w:val="-6"/>
          <w:sz w:val="20"/>
        </w:rPr>
        <w:t> </w:t>
      </w:r>
      <w:r>
        <w:rPr>
          <w:sz w:val="20"/>
        </w:rPr>
        <w:t>havárie,</w:t>
      </w:r>
      <w:r>
        <w:rPr>
          <w:spacing w:val="-6"/>
          <w:sz w:val="20"/>
        </w:rPr>
        <w:t> </w:t>
      </w:r>
      <w:r>
        <w:rPr>
          <w:sz w:val="20"/>
        </w:rPr>
        <w:t>radiační</w:t>
      </w:r>
      <w:r>
        <w:rPr>
          <w:spacing w:val="-9"/>
          <w:sz w:val="20"/>
        </w:rPr>
        <w:t> </w:t>
      </w:r>
      <w:r>
        <w:rPr>
          <w:sz w:val="20"/>
        </w:rPr>
        <w:t>havárie.</w:t>
      </w:r>
      <w:r>
        <w:rPr>
          <w:spacing w:val="-8"/>
          <w:sz w:val="20"/>
        </w:rPr>
        <w:t> </w:t>
      </w:r>
      <w:r>
        <w:rPr>
          <w:sz w:val="20"/>
        </w:rPr>
        <w:t>Ohrožení</w:t>
      </w:r>
      <w:r>
        <w:rPr>
          <w:spacing w:val="-8"/>
          <w:sz w:val="20"/>
        </w:rPr>
        <w:t> </w:t>
      </w:r>
      <w:r>
        <w:rPr>
          <w:sz w:val="20"/>
        </w:rPr>
        <w:t>únikem</w:t>
      </w:r>
      <w:r>
        <w:rPr>
          <w:spacing w:val="-8"/>
          <w:sz w:val="20"/>
        </w:rPr>
        <w:t> </w:t>
      </w:r>
      <w:r>
        <w:rPr>
          <w:sz w:val="20"/>
        </w:rPr>
        <w:t>radioaktivních</w:t>
      </w:r>
      <w:r>
        <w:rPr>
          <w:spacing w:val="-8"/>
          <w:sz w:val="20"/>
        </w:rPr>
        <w:t> </w:t>
      </w:r>
      <w:r>
        <w:rPr>
          <w:sz w:val="20"/>
        </w:rPr>
        <w:t>látek.</w:t>
      </w:r>
      <w:r>
        <w:rPr>
          <w:spacing w:val="-6"/>
          <w:sz w:val="20"/>
        </w:rPr>
        <w:t> </w:t>
      </w:r>
      <w:r>
        <w:rPr>
          <w:sz w:val="20"/>
        </w:rPr>
        <w:t>Sledujte</w:t>
      </w:r>
      <w:r>
        <w:rPr>
          <w:spacing w:val="-9"/>
          <w:sz w:val="20"/>
        </w:rPr>
        <w:t> </w:t>
      </w:r>
      <w:r>
        <w:rPr>
          <w:sz w:val="20"/>
        </w:rPr>
        <w:t>vysílání Českého rozhlasu, televize a regionálních rozhlasů. Radiační havárie, radiační havárie, radiační havárie.“</w:t>
      </w:r>
    </w:p>
    <w:p>
      <w:pPr>
        <w:spacing w:before="156"/>
        <w:ind w:left="638" w:right="0" w:firstLine="0"/>
        <w:jc w:val="both"/>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6</w:t>
      </w:r>
    </w:p>
    <w:p>
      <w:pPr>
        <w:spacing w:before="1"/>
        <w:ind w:left="638" w:right="0" w:firstLine="0"/>
        <w:jc w:val="left"/>
        <w:rPr>
          <w:sz w:val="20"/>
        </w:rPr>
      </w:pPr>
      <w:r>
        <w:rPr>
          <w:sz w:val="20"/>
        </w:rPr>
        <w:t>„Konec</w:t>
      </w:r>
      <w:r>
        <w:rPr>
          <w:spacing w:val="73"/>
          <w:sz w:val="20"/>
        </w:rPr>
        <w:t> </w:t>
      </w:r>
      <w:r>
        <w:rPr>
          <w:rFonts w:ascii="Arial MT" w:hAnsi="Arial MT"/>
          <w:sz w:val="20"/>
        </w:rPr>
        <w:t>poplachu,</w:t>
      </w:r>
      <w:r>
        <w:rPr>
          <w:rFonts w:ascii="Arial MT" w:hAnsi="Arial MT"/>
          <w:spacing w:val="40"/>
          <w:sz w:val="20"/>
        </w:rPr>
        <w:t> </w:t>
      </w:r>
      <w:r>
        <w:rPr>
          <w:rFonts w:ascii="Arial MT" w:hAnsi="Arial MT"/>
          <w:sz w:val="20"/>
        </w:rPr>
        <w:t>konec</w:t>
      </w:r>
      <w:r>
        <w:rPr>
          <w:rFonts w:ascii="Arial MT" w:hAnsi="Arial MT"/>
          <w:spacing w:val="70"/>
          <w:sz w:val="20"/>
        </w:rPr>
        <w:t> </w:t>
      </w:r>
      <w:r>
        <w:rPr>
          <w:rFonts w:ascii="Arial MT" w:hAnsi="Arial MT"/>
          <w:sz w:val="20"/>
        </w:rPr>
        <w:t>poplachu,</w:t>
      </w:r>
      <w:r>
        <w:rPr>
          <w:rFonts w:ascii="Arial MT" w:hAnsi="Arial MT"/>
          <w:spacing w:val="68"/>
          <w:sz w:val="20"/>
        </w:rPr>
        <w:t> </w:t>
      </w:r>
      <w:r>
        <w:rPr>
          <w:rFonts w:ascii="Arial MT" w:hAnsi="Arial MT"/>
          <w:sz w:val="20"/>
        </w:rPr>
        <w:t>konec</w:t>
      </w:r>
      <w:r>
        <w:rPr>
          <w:rFonts w:ascii="Arial MT" w:hAnsi="Arial MT"/>
          <w:spacing w:val="68"/>
          <w:sz w:val="20"/>
        </w:rPr>
        <w:t> </w:t>
      </w:r>
      <w:r>
        <w:rPr>
          <w:rFonts w:ascii="Arial MT" w:hAnsi="Arial MT"/>
          <w:sz w:val="20"/>
        </w:rPr>
        <w:t>poplachu</w:t>
      </w:r>
      <w:r>
        <w:rPr>
          <w:sz w:val="20"/>
        </w:rPr>
        <w:t>.</w:t>
      </w:r>
      <w:r>
        <w:rPr>
          <w:spacing w:val="69"/>
          <w:sz w:val="20"/>
        </w:rPr>
        <w:t> </w:t>
      </w:r>
      <w:r>
        <w:rPr>
          <w:sz w:val="20"/>
        </w:rPr>
        <w:t>Sledujte</w:t>
      </w:r>
      <w:r>
        <w:rPr>
          <w:spacing w:val="69"/>
          <w:sz w:val="20"/>
        </w:rPr>
        <w:t> </w:t>
      </w:r>
      <w:r>
        <w:rPr>
          <w:sz w:val="20"/>
        </w:rPr>
        <w:t>vysílání</w:t>
      </w:r>
      <w:r>
        <w:rPr>
          <w:spacing w:val="74"/>
          <w:sz w:val="20"/>
        </w:rPr>
        <w:t> </w:t>
      </w:r>
      <w:r>
        <w:rPr>
          <w:sz w:val="20"/>
        </w:rPr>
        <w:t>Českého</w:t>
      </w:r>
      <w:r>
        <w:rPr>
          <w:spacing w:val="69"/>
          <w:sz w:val="20"/>
        </w:rPr>
        <w:t> </w:t>
      </w:r>
      <w:r>
        <w:rPr>
          <w:sz w:val="20"/>
        </w:rPr>
        <w:t>rozhlasu,</w:t>
      </w:r>
      <w:r>
        <w:rPr>
          <w:spacing w:val="71"/>
          <w:sz w:val="20"/>
        </w:rPr>
        <w:t> </w:t>
      </w:r>
      <w:r>
        <w:rPr>
          <w:sz w:val="20"/>
        </w:rPr>
        <w:t>televize</w:t>
      </w:r>
      <w:r>
        <w:rPr>
          <w:spacing w:val="72"/>
          <w:sz w:val="20"/>
        </w:rPr>
        <w:t> </w:t>
      </w:r>
      <w:r>
        <w:rPr>
          <w:rFonts w:ascii="Arial MT" w:hAnsi="Arial MT"/>
          <w:sz w:val="20"/>
        </w:rPr>
        <w:t>a </w:t>
      </w:r>
      <w:r>
        <w:rPr>
          <w:sz w:val="20"/>
        </w:rPr>
        <w:t>regionálních rozhlasů. Konec </w:t>
      </w:r>
      <w:r>
        <w:rPr>
          <w:rFonts w:ascii="Arial MT" w:hAnsi="Arial MT"/>
          <w:sz w:val="20"/>
        </w:rPr>
        <w:t>poplachu, konec poplachu, konec poplachu</w:t>
      </w:r>
      <w:r>
        <w:rPr>
          <w:sz w:val="20"/>
        </w:rPr>
        <w:t>.“</w:t>
      </w:r>
    </w:p>
    <w:p>
      <w:pPr>
        <w:spacing w:before="159"/>
        <w:ind w:left="638" w:right="0" w:firstLine="0"/>
        <w:jc w:val="left"/>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10"/>
          <w:sz w:val="20"/>
        </w:rPr>
        <w:t>7</w:t>
      </w:r>
    </w:p>
    <w:p>
      <w:pPr>
        <w:spacing w:line="244" w:lineRule="auto" w:before="4"/>
        <w:ind w:left="638" w:right="649" w:firstLine="0"/>
        <w:jc w:val="both"/>
        <w:rPr>
          <w:sz w:val="20"/>
        </w:rPr>
      </w:pPr>
      <w:r>
        <w:rPr>
          <w:sz w:val="20"/>
        </w:rPr>
        <w:t>„Požární poplach, požární poplach, požární poplach. Svolání hasičů, svolání hasičů. Byl vyhlášen požární poplach, požární poplach.“</w:t>
      </w:r>
    </w:p>
    <w:p>
      <w:pPr>
        <w:spacing w:before="157"/>
        <w:ind w:left="638" w:right="0" w:firstLine="0"/>
        <w:jc w:val="left"/>
        <w:rPr>
          <w:sz w:val="20"/>
        </w:rPr>
      </w:pPr>
      <w:r>
        <w:rPr>
          <w:sz w:val="20"/>
        </w:rPr>
        <w:t>Verbální informace č.</w:t>
      </w:r>
      <w:r>
        <w:rPr>
          <w:spacing w:val="-2"/>
          <w:sz w:val="20"/>
        </w:rPr>
        <w:t> </w:t>
      </w:r>
      <w:r>
        <w:rPr>
          <w:sz w:val="20"/>
        </w:rPr>
        <w:t>8</w:t>
      </w:r>
      <w:r>
        <w:rPr>
          <w:spacing w:val="-2"/>
          <w:sz w:val="20"/>
        </w:rPr>
        <w:t> </w:t>
      </w:r>
      <w:r>
        <w:rPr>
          <w:sz w:val="20"/>
        </w:rPr>
        <w:t>až </w:t>
      </w:r>
      <w:r>
        <w:rPr>
          <w:spacing w:val="-5"/>
          <w:sz w:val="20"/>
        </w:rPr>
        <w:t>12</w:t>
      </w:r>
    </w:p>
    <w:p>
      <w:pPr>
        <w:spacing w:before="1"/>
        <w:ind w:left="638" w:right="0" w:firstLine="0"/>
        <w:jc w:val="left"/>
        <w:rPr>
          <w:rFonts w:ascii="Arial" w:hAnsi="Arial"/>
          <w:i/>
          <w:sz w:val="20"/>
        </w:rPr>
      </w:pPr>
      <w:r>
        <w:rPr>
          <w:rFonts w:ascii="Arial" w:hAnsi="Arial"/>
          <w:i/>
          <w:sz w:val="20"/>
        </w:rPr>
        <w:t>Záloha</w:t>
      </w:r>
      <w:r>
        <w:rPr>
          <w:rFonts w:ascii="Arial" w:hAnsi="Arial"/>
          <w:i/>
          <w:spacing w:val="-8"/>
          <w:sz w:val="20"/>
        </w:rPr>
        <w:t> </w:t>
      </w:r>
      <w:r>
        <w:rPr>
          <w:rFonts w:ascii="Arial" w:hAnsi="Arial"/>
          <w:i/>
          <w:sz w:val="20"/>
        </w:rPr>
        <w:t>pro</w:t>
      </w:r>
      <w:r>
        <w:rPr>
          <w:rFonts w:ascii="Arial" w:hAnsi="Arial"/>
          <w:i/>
          <w:spacing w:val="-5"/>
          <w:sz w:val="20"/>
        </w:rPr>
        <w:t> </w:t>
      </w:r>
      <w:r>
        <w:rPr>
          <w:rFonts w:ascii="Arial" w:hAnsi="Arial"/>
          <w:i/>
          <w:sz w:val="20"/>
        </w:rPr>
        <w:t>potřeby</w:t>
      </w:r>
      <w:r>
        <w:rPr>
          <w:rFonts w:ascii="Arial" w:hAnsi="Arial"/>
          <w:i/>
          <w:spacing w:val="-7"/>
          <w:sz w:val="20"/>
        </w:rPr>
        <w:t> </w:t>
      </w:r>
      <w:r>
        <w:rPr>
          <w:rFonts w:ascii="Arial" w:hAnsi="Arial"/>
          <w:i/>
          <w:sz w:val="20"/>
        </w:rPr>
        <w:t>HZS</w:t>
      </w:r>
      <w:r>
        <w:rPr>
          <w:rFonts w:ascii="Arial" w:hAnsi="Arial"/>
          <w:i/>
          <w:spacing w:val="-5"/>
          <w:sz w:val="20"/>
        </w:rPr>
        <w:t> </w:t>
      </w:r>
      <w:r>
        <w:rPr>
          <w:rFonts w:ascii="Arial" w:hAnsi="Arial"/>
          <w:i/>
          <w:spacing w:val="-2"/>
          <w:sz w:val="20"/>
        </w:rPr>
        <w:t>kraje</w:t>
      </w:r>
    </w:p>
    <w:p>
      <w:pPr>
        <w:spacing w:before="159"/>
        <w:ind w:left="638" w:right="0" w:firstLine="0"/>
        <w:jc w:val="left"/>
        <w:rPr>
          <w:rFonts w:ascii="Arial MT" w:hAnsi="Arial MT"/>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5"/>
          <w:sz w:val="20"/>
        </w:rPr>
        <w:t>1</w:t>
      </w:r>
      <w:r>
        <w:rPr>
          <w:rFonts w:ascii="Arial MT" w:hAnsi="Arial MT"/>
          <w:spacing w:val="-5"/>
          <w:sz w:val="20"/>
        </w:rPr>
        <w:t>3</w:t>
      </w:r>
    </w:p>
    <w:p>
      <w:pPr>
        <w:spacing w:line="244" w:lineRule="auto" w:before="4"/>
        <w:ind w:left="638" w:right="651" w:firstLine="0"/>
        <w:jc w:val="both"/>
        <w:rPr>
          <w:sz w:val="20"/>
        </w:rPr>
      </w:pPr>
      <w:r>
        <w:rPr>
          <w:sz w:val="20"/>
        </w:rPr>
        <w:t>„Zkouška sirén, zkouška sirén, zkouška sirén. Za několik minut proběhne zkouška sirén Zkouška sirén, zkouška sirén, zkouška sirén.“</w:t>
      </w:r>
    </w:p>
    <w:p>
      <w:pPr>
        <w:spacing w:before="154"/>
        <w:ind w:left="638" w:right="0" w:firstLine="0"/>
        <w:jc w:val="left"/>
        <w:rPr>
          <w:sz w:val="20"/>
        </w:rPr>
      </w:pPr>
      <w:r>
        <w:rPr>
          <w:rFonts w:ascii="Arial MT" w:hAnsi="Arial MT"/>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5"/>
          <w:sz w:val="20"/>
        </w:rPr>
        <w:t>14</w:t>
      </w:r>
    </w:p>
    <w:p>
      <w:pPr>
        <w:spacing w:line="244" w:lineRule="auto" w:before="4"/>
        <w:ind w:left="638" w:right="647" w:firstLine="0"/>
        <w:jc w:val="both"/>
        <w:rPr>
          <w:sz w:val="20"/>
        </w:rPr>
      </w:pPr>
      <w:r>
        <w:rPr>
          <w:sz w:val="20"/>
        </w:rPr>
        <w:t>„Test</w:t>
      </w:r>
      <w:r>
        <w:rPr>
          <w:spacing w:val="-4"/>
          <w:sz w:val="20"/>
        </w:rPr>
        <w:t> </w:t>
      </w:r>
      <w:r>
        <w:rPr>
          <w:sz w:val="20"/>
        </w:rPr>
        <w:t>of</w:t>
      </w:r>
      <w:r>
        <w:rPr>
          <w:spacing w:val="-4"/>
          <w:sz w:val="20"/>
        </w:rPr>
        <w:t> </w:t>
      </w:r>
      <w:r>
        <w:rPr>
          <w:sz w:val="20"/>
        </w:rPr>
        <w:t>sirens,</w:t>
      </w:r>
      <w:r>
        <w:rPr>
          <w:spacing w:val="-2"/>
          <w:sz w:val="20"/>
        </w:rPr>
        <w:t> </w:t>
      </w:r>
      <w:r>
        <w:rPr>
          <w:sz w:val="20"/>
        </w:rPr>
        <w:t>test</w:t>
      </w:r>
      <w:r>
        <w:rPr>
          <w:spacing w:val="-2"/>
          <w:sz w:val="20"/>
        </w:rPr>
        <w:t> </w:t>
      </w:r>
      <w:r>
        <w:rPr>
          <w:sz w:val="20"/>
        </w:rPr>
        <w:t>of</w:t>
      </w:r>
      <w:r>
        <w:rPr>
          <w:spacing w:val="-4"/>
          <w:sz w:val="20"/>
        </w:rPr>
        <w:t> </w:t>
      </w:r>
      <w:r>
        <w:rPr>
          <w:sz w:val="20"/>
        </w:rPr>
        <w:t>sirens,</w:t>
      </w:r>
      <w:r>
        <w:rPr>
          <w:spacing w:val="-4"/>
          <w:sz w:val="20"/>
        </w:rPr>
        <w:t> </w:t>
      </w:r>
      <w:r>
        <w:rPr>
          <w:sz w:val="20"/>
        </w:rPr>
        <w:t>test</w:t>
      </w:r>
      <w:r>
        <w:rPr>
          <w:spacing w:val="-4"/>
          <w:sz w:val="20"/>
        </w:rPr>
        <w:t> </w:t>
      </w:r>
      <w:r>
        <w:rPr>
          <w:sz w:val="20"/>
        </w:rPr>
        <w:t>of</w:t>
      </w:r>
      <w:r>
        <w:rPr>
          <w:spacing w:val="-4"/>
          <w:sz w:val="20"/>
        </w:rPr>
        <w:t> </w:t>
      </w:r>
      <w:r>
        <w:rPr>
          <w:sz w:val="20"/>
        </w:rPr>
        <w:t>sirens,</w:t>
      </w:r>
      <w:r>
        <w:rPr>
          <w:spacing w:val="-4"/>
          <w:sz w:val="20"/>
        </w:rPr>
        <w:t> </w:t>
      </w:r>
      <w:r>
        <w:rPr>
          <w:sz w:val="20"/>
        </w:rPr>
        <w:t>test</w:t>
      </w:r>
      <w:r>
        <w:rPr>
          <w:spacing w:val="-4"/>
          <w:sz w:val="20"/>
        </w:rPr>
        <w:t> </w:t>
      </w:r>
      <w:r>
        <w:rPr>
          <w:sz w:val="20"/>
        </w:rPr>
        <w:t>of</w:t>
      </w:r>
      <w:r>
        <w:rPr>
          <w:spacing w:val="-4"/>
          <w:sz w:val="20"/>
        </w:rPr>
        <w:t> </w:t>
      </w:r>
      <w:r>
        <w:rPr>
          <w:sz w:val="20"/>
        </w:rPr>
        <w:t>sirens</w:t>
      </w:r>
      <w:r>
        <w:rPr>
          <w:spacing w:val="-3"/>
          <w:sz w:val="20"/>
        </w:rPr>
        <w:t> </w:t>
      </w:r>
      <w:r>
        <w:rPr>
          <w:sz w:val="20"/>
        </w:rPr>
        <w:t>will</w:t>
      </w:r>
      <w:r>
        <w:rPr>
          <w:spacing w:val="-5"/>
          <w:sz w:val="20"/>
        </w:rPr>
        <w:t> </w:t>
      </w:r>
      <w:r>
        <w:rPr>
          <w:sz w:val="20"/>
        </w:rPr>
        <w:t>continue</w:t>
      </w:r>
      <w:r>
        <w:rPr>
          <w:spacing w:val="-2"/>
          <w:sz w:val="20"/>
        </w:rPr>
        <w:t> </w:t>
      </w:r>
      <w:r>
        <w:rPr>
          <w:sz w:val="20"/>
        </w:rPr>
        <w:t>within</w:t>
      </w:r>
      <w:r>
        <w:rPr>
          <w:spacing w:val="-4"/>
          <w:sz w:val="20"/>
        </w:rPr>
        <w:t> </w:t>
      </w:r>
      <w:r>
        <w:rPr>
          <w:sz w:val="20"/>
        </w:rPr>
        <w:t>several</w:t>
      </w:r>
      <w:r>
        <w:rPr>
          <w:spacing w:val="-5"/>
          <w:sz w:val="20"/>
        </w:rPr>
        <w:t> </w:t>
      </w:r>
      <w:r>
        <w:rPr>
          <w:sz w:val="20"/>
        </w:rPr>
        <w:t>minutes.</w:t>
      </w:r>
      <w:r>
        <w:rPr>
          <w:spacing w:val="-4"/>
          <w:sz w:val="20"/>
        </w:rPr>
        <w:t> </w:t>
      </w:r>
      <w:r>
        <w:rPr>
          <w:sz w:val="20"/>
        </w:rPr>
        <w:t>Test</w:t>
      </w:r>
      <w:r>
        <w:rPr>
          <w:spacing w:val="-2"/>
          <w:sz w:val="20"/>
        </w:rPr>
        <w:t> </w:t>
      </w:r>
      <w:r>
        <w:rPr>
          <w:sz w:val="20"/>
        </w:rPr>
        <w:t>of</w:t>
      </w:r>
      <w:r>
        <w:rPr>
          <w:spacing w:val="-4"/>
          <w:sz w:val="20"/>
        </w:rPr>
        <w:t> </w:t>
      </w:r>
      <w:r>
        <w:rPr>
          <w:sz w:val="20"/>
        </w:rPr>
        <w:t>sirens, test of sirens, test of sirens.“</w:t>
      </w:r>
    </w:p>
    <w:p>
      <w:pPr>
        <w:spacing w:line="229" w:lineRule="exact" w:before="156"/>
        <w:ind w:left="638" w:right="0" w:firstLine="0"/>
        <w:jc w:val="left"/>
        <w:rPr>
          <w:sz w:val="20"/>
        </w:rPr>
      </w:pPr>
      <w:r>
        <w:rPr>
          <w:rFonts w:ascii="Arial MT" w:hAnsi="Arial MT"/>
          <w:color w:val="212A35"/>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5"/>
          <w:sz w:val="20"/>
        </w:rPr>
        <w:t>15</w:t>
      </w:r>
    </w:p>
    <w:p>
      <w:pPr>
        <w:spacing w:before="0"/>
        <w:ind w:left="638" w:right="639" w:firstLine="0"/>
        <w:jc w:val="left"/>
        <w:rPr>
          <w:sz w:val="20"/>
        </w:rPr>
      </w:pPr>
      <w:r>
        <w:rPr>
          <w:sz w:val="20"/>
        </w:rPr>
        <w:t>„Sirenen</w:t>
      </w:r>
      <w:r>
        <w:rPr>
          <w:rFonts w:ascii="Arial MT" w:hAnsi="Arial MT"/>
          <w:sz w:val="20"/>
        </w:rPr>
        <w:t>-Probealarm,</w:t>
      </w:r>
      <w:r>
        <w:rPr>
          <w:rFonts w:ascii="Arial MT" w:hAnsi="Arial MT"/>
          <w:spacing w:val="-11"/>
          <w:sz w:val="20"/>
        </w:rPr>
        <w:t> </w:t>
      </w:r>
      <w:r>
        <w:rPr>
          <w:rFonts w:ascii="Arial MT" w:hAnsi="Arial MT"/>
          <w:sz w:val="20"/>
        </w:rPr>
        <w:t>Sirenen-Probealarm,</w:t>
      </w:r>
      <w:r>
        <w:rPr>
          <w:rFonts w:ascii="Arial MT" w:hAnsi="Arial MT"/>
          <w:spacing w:val="-8"/>
          <w:sz w:val="20"/>
        </w:rPr>
        <w:t> </w:t>
      </w:r>
      <w:r>
        <w:rPr>
          <w:rFonts w:ascii="Arial MT" w:hAnsi="Arial MT"/>
          <w:sz w:val="20"/>
        </w:rPr>
        <w:t>Sirenen-Probealarm.</w:t>
      </w:r>
      <w:r>
        <w:rPr>
          <w:rFonts w:ascii="Arial MT" w:hAnsi="Arial MT"/>
          <w:spacing w:val="-13"/>
          <w:sz w:val="20"/>
        </w:rPr>
        <w:t> </w:t>
      </w:r>
      <w:r>
        <w:rPr>
          <w:rFonts w:ascii="Arial MT" w:hAnsi="Arial MT"/>
          <w:sz w:val="20"/>
        </w:rPr>
        <w:t>Der</w:t>
      </w:r>
      <w:r>
        <w:rPr>
          <w:rFonts w:ascii="Arial MT" w:hAnsi="Arial MT"/>
          <w:spacing w:val="-10"/>
          <w:sz w:val="20"/>
        </w:rPr>
        <w:t> </w:t>
      </w:r>
      <w:r>
        <w:rPr>
          <w:rFonts w:ascii="Arial MT" w:hAnsi="Arial MT"/>
          <w:sz w:val="20"/>
        </w:rPr>
        <w:t>Probealarm</w:t>
      </w:r>
      <w:r>
        <w:rPr>
          <w:rFonts w:ascii="Arial MT" w:hAnsi="Arial MT"/>
          <w:spacing w:val="-10"/>
          <w:sz w:val="20"/>
        </w:rPr>
        <w:t> </w:t>
      </w:r>
      <w:r>
        <w:rPr>
          <w:rFonts w:ascii="Arial MT" w:hAnsi="Arial MT"/>
          <w:sz w:val="20"/>
        </w:rPr>
        <w:t>erfolgt</w:t>
      </w:r>
      <w:r>
        <w:rPr>
          <w:rFonts w:ascii="Arial MT" w:hAnsi="Arial MT"/>
          <w:spacing w:val="-10"/>
          <w:sz w:val="20"/>
        </w:rPr>
        <w:t> </w:t>
      </w:r>
      <w:r>
        <w:rPr>
          <w:rFonts w:ascii="Arial MT" w:hAnsi="Arial MT"/>
          <w:sz w:val="20"/>
        </w:rPr>
        <w:t>in</w:t>
      </w:r>
      <w:r>
        <w:rPr>
          <w:rFonts w:ascii="Arial MT" w:hAnsi="Arial MT"/>
          <w:spacing w:val="-11"/>
          <w:sz w:val="20"/>
        </w:rPr>
        <w:t> </w:t>
      </w:r>
      <w:r>
        <w:rPr>
          <w:rFonts w:ascii="Arial MT" w:hAnsi="Arial MT"/>
          <w:sz w:val="20"/>
        </w:rPr>
        <w:t>einigen</w:t>
      </w:r>
      <w:r>
        <w:rPr>
          <w:rFonts w:ascii="Arial MT" w:hAnsi="Arial MT"/>
          <w:spacing w:val="-11"/>
          <w:sz w:val="20"/>
        </w:rPr>
        <w:t> </w:t>
      </w:r>
      <w:r>
        <w:rPr>
          <w:rFonts w:ascii="Arial MT" w:hAnsi="Arial MT"/>
          <w:sz w:val="20"/>
        </w:rPr>
        <w:t>Minuten. Sirenen-Probealarm, Sirenen-Probealarm, Sirenen-</w:t>
      </w:r>
      <w:r>
        <w:rPr>
          <w:sz w:val="20"/>
        </w:rPr>
        <w:t>Probealarm.“</w:t>
      </w:r>
    </w:p>
    <w:p>
      <w:pPr>
        <w:spacing w:before="161"/>
        <w:ind w:left="638" w:right="0" w:firstLine="0"/>
        <w:jc w:val="left"/>
        <w:rPr>
          <w:sz w:val="20"/>
        </w:rPr>
      </w:pPr>
      <w:r>
        <w:rPr>
          <w:rFonts w:ascii="Arial MT" w:hAnsi="Arial MT"/>
          <w:color w:val="212A35"/>
          <w:sz w:val="20"/>
        </w:rPr>
        <w:t>V</w:t>
      </w:r>
      <w:r>
        <w:rPr>
          <w:color w:val="212A35"/>
          <w:sz w:val="20"/>
        </w:rPr>
        <w:t>erbální</w:t>
      </w:r>
      <w:r>
        <w:rPr>
          <w:color w:val="212A35"/>
          <w:spacing w:val="-2"/>
          <w:sz w:val="20"/>
        </w:rPr>
        <w:t> </w:t>
      </w:r>
      <w:r>
        <w:rPr>
          <w:sz w:val="20"/>
        </w:rPr>
        <w:t>informace</w:t>
      </w:r>
      <w:r>
        <w:rPr>
          <w:spacing w:val="-1"/>
          <w:sz w:val="20"/>
        </w:rPr>
        <w:t> </w:t>
      </w:r>
      <w:r>
        <w:rPr>
          <w:sz w:val="20"/>
        </w:rPr>
        <w:t>č.</w:t>
      </w:r>
      <w:r>
        <w:rPr>
          <w:spacing w:val="-4"/>
          <w:sz w:val="20"/>
        </w:rPr>
        <w:t> </w:t>
      </w:r>
      <w:r>
        <w:rPr>
          <w:spacing w:val="-5"/>
          <w:sz w:val="20"/>
        </w:rPr>
        <w:t>16</w:t>
      </w:r>
    </w:p>
    <w:p>
      <w:pPr>
        <w:spacing w:before="3"/>
        <w:ind w:left="638" w:right="0" w:firstLine="0"/>
        <w:jc w:val="left"/>
        <w:rPr>
          <w:sz w:val="20"/>
        </w:rPr>
      </w:pPr>
      <w:r>
        <w:rPr>
          <w:spacing w:val="-2"/>
          <w:sz w:val="20"/>
        </w:rPr>
        <w:t>„Внимание,</w:t>
      </w:r>
      <w:r>
        <w:rPr>
          <w:sz w:val="20"/>
        </w:rPr>
        <w:t> </w:t>
      </w:r>
      <w:r>
        <w:rPr>
          <w:spacing w:val="-2"/>
          <w:sz w:val="20"/>
        </w:rPr>
        <w:t>внимание!</w:t>
      </w:r>
      <w:r>
        <w:rPr>
          <w:sz w:val="20"/>
        </w:rPr>
        <w:t> </w:t>
      </w:r>
      <w:r>
        <w:rPr>
          <w:spacing w:val="-2"/>
          <w:sz w:val="20"/>
        </w:rPr>
        <w:t>Сейчас</w:t>
      </w:r>
      <w:r>
        <w:rPr>
          <w:spacing w:val="1"/>
          <w:sz w:val="20"/>
        </w:rPr>
        <w:t> </w:t>
      </w:r>
      <w:r>
        <w:rPr>
          <w:spacing w:val="-2"/>
          <w:sz w:val="20"/>
        </w:rPr>
        <w:t>будет</w:t>
      </w:r>
      <w:r>
        <w:rPr>
          <w:spacing w:val="1"/>
          <w:sz w:val="20"/>
        </w:rPr>
        <w:t> </w:t>
      </w:r>
      <w:r>
        <w:rPr>
          <w:spacing w:val="-2"/>
          <w:sz w:val="20"/>
        </w:rPr>
        <w:t>проведена</w:t>
      </w:r>
      <w:r>
        <w:rPr>
          <w:sz w:val="20"/>
        </w:rPr>
        <w:t> </w:t>
      </w:r>
      <w:r>
        <w:rPr>
          <w:spacing w:val="-2"/>
          <w:sz w:val="20"/>
        </w:rPr>
        <w:t>проверка</w:t>
      </w:r>
      <w:r>
        <w:rPr>
          <w:spacing w:val="1"/>
          <w:sz w:val="20"/>
        </w:rPr>
        <w:t> </w:t>
      </w:r>
      <w:r>
        <w:rPr>
          <w:spacing w:val="-2"/>
          <w:sz w:val="20"/>
        </w:rPr>
        <w:t>системы</w:t>
      </w:r>
      <w:r>
        <w:rPr>
          <w:spacing w:val="1"/>
          <w:sz w:val="20"/>
        </w:rPr>
        <w:t> </w:t>
      </w:r>
      <w:r>
        <w:rPr>
          <w:spacing w:val="-2"/>
          <w:sz w:val="20"/>
        </w:rPr>
        <w:t>оповещения</w:t>
      </w:r>
      <w:r>
        <w:rPr>
          <w:sz w:val="20"/>
        </w:rPr>
        <w:t> </w:t>
      </w:r>
      <w:r>
        <w:rPr>
          <w:spacing w:val="-2"/>
          <w:sz w:val="20"/>
        </w:rPr>
        <w:t>включением</w:t>
      </w:r>
      <w:r>
        <w:rPr>
          <w:sz w:val="20"/>
        </w:rPr>
        <w:t> </w:t>
      </w:r>
      <w:r>
        <w:rPr>
          <w:spacing w:val="-2"/>
          <w:sz w:val="20"/>
        </w:rPr>
        <w:t>сирены.“</w:t>
      </w:r>
    </w:p>
    <w:p>
      <w:pPr>
        <w:spacing w:before="40"/>
        <w:ind w:left="638" w:right="0" w:firstLine="0"/>
        <w:jc w:val="left"/>
        <w:rPr>
          <w:rFonts w:ascii="Arial"/>
          <w:i/>
          <w:sz w:val="20"/>
        </w:rPr>
      </w:pPr>
      <w:r>
        <w:rPr>
          <w:rFonts w:ascii="Arial"/>
          <w:i/>
          <w:sz w:val="20"/>
        </w:rPr>
        <w:t>v</w:t>
      </w:r>
      <w:r>
        <w:rPr>
          <w:rFonts w:ascii="Arial"/>
          <w:i/>
          <w:spacing w:val="-5"/>
          <w:sz w:val="20"/>
        </w:rPr>
        <w:t> </w:t>
      </w:r>
      <w:r>
        <w:rPr>
          <w:rFonts w:ascii="Arial"/>
          <w:i/>
          <w:sz w:val="20"/>
        </w:rPr>
        <w:t>transkripci</w:t>
      </w:r>
      <w:r>
        <w:rPr>
          <w:rFonts w:ascii="Arial"/>
          <w:i/>
          <w:spacing w:val="-7"/>
          <w:sz w:val="20"/>
        </w:rPr>
        <w:t> </w:t>
      </w:r>
      <w:r>
        <w:rPr>
          <w:rFonts w:ascii="Arial"/>
          <w:i/>
          <w:sz w:val="20"/>
        </w:rPr>
        <w:t>do</w:t>
      </w:r>
      <w:r>
        <w:rPr>
          <w:rFonts w:ascii="Arial"/>
          <w:i/>
          <w:spacing w:val="-4"/>
          <w:sz w:val="20"/>
        </w:rPr>
        <w:t> </w:t>
      </w:r>
      <w:r>
        <w:rPr>
          <w:rFonts w:ascii="Arial"/>
          <w:i/>
          <w:spacing w:val="-2"/>
          <w:sz w:val="20"/>
        </w:rPr>
        <w:t>latinky</w:t>
      </w:r>
    </w:p>
    <w:p>
      <w:pPr>
        <w:spacing w:before="3"/>
        <w:ind w:left="638" w:right="0" w:firstLine="0"/>
        <w:jc w:val="left"/>
        <w:rPr>
          <w:sz w:val="20"/>
        </w:rPr>
      </w:pPr>
      <w:r>
        <w:rPr>
          <w:sz w:val="20"/>
        </w:rPr>
        <w:t>„Vnimanije,</w:t>
      </w:r>
      <w:r>
        <w:rPr>
          <w:spacing w:val="-12"/>
          <w:sz w:val="20"/>
        </w:rPr>
        <w:t> </w:t>
      </w:r>
      <w:r>
        <w:rPr>
          <w:sz w:val="20"/>
        </w:rPr>
        <w:t>vnimanije!</w:t>
      </w:r>
      <w:r>
        <w:rPr>
          <w:spacing w:val="-9"/>
          <w:sz w:val="20"/>
        </w:rPr>
        <w:t> </w:t>
      </w:r>
      <w:r>
        <w:rPr>
          <w:sz w:val="20"/>
        </w:rPr>
        <w:t>Sejčas</w:t>
      </w:r>
      <w:r>
        <w:rPr>
          <w:spacing w:val="-11"/>
          <w:sz w:val="20"/>
        </w:rPr>
        <w:t> </w:t>
      </w:r>
      <w:r>
        <w:rPr>
          <w:sz w:val="20"/>
        </w:rPr>
        <w:t>budět</w:t>
      </w:r>
      <w:r>
        <w:rPr>
          <w:spacing w:val="-11"/>
          <w:sz w:val="20"/>
        </w:rPr>
        <w:t> </w:t>
      </w:r>
      <w:r>
        <w:rPr>
          <w:sz w:val="20"/>
        </w:rPr>
        <w:t>pravěděna</w:t>
      </w:r>
      <w:r>
        <w:rPr>
          <w:spacing w:val="-11"/>
          <w:sz w:val="20"/>
        </w:rPr>
        <w:t> </w:t>
      </w:r>
      <w:r>
        <w:rPr>
          <w:sz w:val="20"/>
        </w:rPr>
        <w:t>prověrka</w:t>
      </w:r>
      <w:r>
        <w:rPr>
          <w:spacing w:val="-10"/>
          <w:sz w:val="20"/>
        </w:rPr>
        <w:t> </w:t>
      </w:r>
      <w:r>
        <w:rPr>
          <w:sz w:val="20"/>
        </w:rPr>
        <w:t>sistěmy</w:t>
      </w:r>
      <w:r>
        <w:rPr>
          <w:spacing w:val="-10"/>
          <w:sz w:val="20"/>
        </w:rPr>
        <w:t> </w:t>
      </w:r>
      <w:r>
        <w:rPr>
          <w:sz w:val="20"/>
        </w:rPr>
        <w:t>opověščenija</w:t>
      </w:r>
      <w:r>
        <w:rPr>
          <w:spacing w:val="-10"/>
          <w:sz w:val="20"/>
        </w:rPr>
        <w:t> </w:t>
      </w:r>
      <w:r>
        <w:rPr>
          <w:sz w:val="20"/>
        </w:rPr>
        <w:t>vključenijem</w:t>
      </w:r>
      <w:r>
        <w:rPr>
          <w:spacing w:val="-11"/>
          <w:sz w:val="20"/>
        </w:rPr>
        <w:t> </w:t>
      </w:r>
      <w:r>
        <w:rPr>
          <w:spacing w:val="-2"/>
          <w:sz w:val="20"/>
        </w:rPr>
        <w:t>sireny.“</w:t>
      </w:r>
    </w:p>
    <w:p>
      <w:pPr>
        <w:spacing w:before="160"/>
        <w:ind w:left="638" w:right="0" w:firstLine="0"/>
        <w:jc w:val="left"/>
        <w:rPr>
          <w:sz w:val="20"/>
        </w:rPr>
      </w:pPr>
      <w:r>
        <w:rPr>
          <w:rFonts w:ascii="Arial MT" w:hAnsi="Arial MT"/>
          <w:color w:val="212A35"/>
          <w:sz w:val="20"/>
        </w:rPr>
        <w:t>V</w:t>
      </w:r>
      <w:r>
        <w:rPr>
          <w:color w:val="212A35"/>
          <w:sz w:val="20"/>
        </w:rPr>
        <w:t>erbální</w:t>
      </w:r>
      <w:r>
        <w:rPr>
          <w:color w:val="212A35"/>
          <w:spacing w:val="-1"/>
          <w:sz w:val="20"/>
        </w:rPr>
        <w:t> </w:t>
      </w:r>
      <w:r>
        <w:rPr>
          <w:sz w:val="20"/>
        </w:rPr>
        <w:t>informace č.</w:t>
      </w:r>
      <w:r>
        <w:rPr>
          <w:spacing w:val="-2"/>
          <w:sz w:val="20"/>
        </w:rPr>
        <w:t> </w:t>
      </w:r>
      <w:r>
        <w:rPr>
          <w:sz w:val="20"/>
        </w:rPr>
        <w:t>17</w:t>
      </w:r>
      <w:r>
        <w:rPr>
          <w:spacing w:val="-2"/>
          <w:sz w:val="20"/>
        </w:rPr>
        <w:t> </w:t>
      </w:r>
      <w:r>
        <w:rPr>
          <w:sz w:val="20"/>
        </w:rPr>
        <w:t>až</w:t>
      </w:r>
      <w:r>
        <w:rPr>
          <w:spacing w:val="-2"/>
          <w:sz w:val="20"/>
        </w:rPr>
        <w:t> </w:t>
      </w:r>
      <w:r>
        <w:rPr>
          <w:spacing w:val="-5"/>
          <w:sz w:val="20"/>
        </w:rPr>
        <w:t>20</w:t>
      </w:r>
    </w:p>
    <w:p>
      <w:pPr>
        <w:spacing w:before="1"/>
        <w:ind w:left="638" w:right="0" w:firstLine="0"/>
        <w:jc w:val="left"/>
        <w:rPr>
          <w:rFonts w:ascii="Arial" w:hAnsi="Arial"/>
          <w:i/>
          <w:sz w:val="20"/>
        </w:rPr>
      </w:pPr>
      <w:r>
        <w:rPr>
          <w:rFonts w:ascii="Arial" w:hAnsi="Arial"/>
          <w:i/>
          <w:sz w:val="20"/>
        </w:rPr>
        <w:t>Záloha</w:t>
      </w:r>
      <w:r>
        <w:rPr>
          <w:rFonts w:ascii="Arial" w:hAnsi="Arial"/>
          <w:i/>
          <w:spacing w:val="-8"/>
          <w:sz w:val="20"/>
        </w:rPr>
        <w:t> </w:t>
      </w:r>
      <w:r>
        <w:rPr>
          <w:rFonts w:ascii="Arial" w:hAnsi="Arial"/>
          <w:i/>
          <w:sz w:val="20"/>
        </w:rPr>
        <w:t>pro</w:t>
      </w:r>
      <w:r>
        <w:rPr>
          <w:rFonts w:ascii="Arial" w:hAnsi="Arial"/>
          <w:i/>
          <w:spacing w:val="-5"/>
          <w:sz w:val="20"/>
        </w:rPr>
        <w:t> </w:t>
      </w:r>
      <w:r>
        <w:rPr>
          <w:rFonts w:ascii="Arial" w:hAnsi="Arial"/>
          <w:i/>
          <w:sz w:val="20"/>
        </w:rPr>
        <w:t>potřeby</w:t>
      </w:r>
      <w:r>
        <w:rPr>
          <w:rFonts w:ascii="Arial" w:hAnsi="Arial"/>
          <w:i/>
          <w:spacing w:val="-7"/>
          <w:sz w:val="20"/>
        </w:rPr>
        <w:t> </w:t>
      </w:r>
      <w:r>
        <w:rPr>
          <w:rFonts w:ascii="Arial" w:hAnsi="Arial"/>
          <w:i/>
          <w:sz w:val="20"/>
        </w:rPr>
        <w:t>HZS</w:t>
      </w:r>
      <w:r>
        <w:rPr>
          <w:rFonts w:ascii="Arial" w:hAnsi="Arial"/>
          <w:i/>
          <w:spacing w:val="-5"/>
          <w:sz w:val="20"/>
        </w:rPr>
        <w:t> </w:t>
      </w:r>
      <w:r>
        <w:rPr>
          <w:rFonts w:ascii="Arial" w:hAnsi="Arial"/>
          <w:i/>
          <w:spacing w:val="-2"/>
          <w:sz w:val="20"/>
        </w:rPr>
        <w:t>kraje</w:t>
      </w:r>
    </w:p>
    <w:p>
      <w:pPr>
        <w:spacing w:after="0"/>
        <w:jc w:val="left"/>
        <w:rPr>
          <w:rFonts w:ascii="Arial" w:hAnsi="Arial"/>
          <w:i/>
          <w:sz w:val="20"/>
        </w:rPr>
        <w:sectPr>
          <w:pgSz w:w="11910" w:h="16840"/>
          <w:pgMar w:header="1084" w:footer="734" w:top="1440" w:bottom="920" w:left="566" w:right="566"/>
        </w:sectPr>
      </w:pPr>
    </w:p>
    <w:p>
      <w:pPr>
        <w:pStyle w:val="Heading4"/>
        <w:tabs>
          <w:tab w:pos="4892" w:val="left" w:leader="none"/>
        </w:tabs>
        <w:ind w:left="4892" w:right="692" w:hanging="4254"/>
      </w:pPr>
      <w:r>
        <w:rPr/>
        <w:t>Příloha I</w:t>
        <w:tab/>
        <w:t>Standardní</w:t>
      </w:r>
      <w:r>
        <w:rPr>
          <w:spacing w:val="-9"/>
        </w:rPr>
        <w:t> </w:t>
      </w:r>
      <w:r>
        <w:rPr/>
        <w:t>kombinace</w:t>
      </w:r>
      <w:r>
        <w:rPr>
          <w:spacing w:val="-9"/>
        </w:rPr>
        <w:t> </w:t>
      </w:r>
      <w:r>
        <w:rPr/>
        <w:t>signálu</w:t>
      </w:r>
      <w:r>
        <w:rPr>
          <w:spacing w:val="-9"/>
        </w:rPr>
        <w:t> </w:t>
      </w:r>
      <w:r>
        <w:rPr/>
        <w:t>sirény,</w:t>
      </w:r>
      <w:r>
        <w:rPr>
          <w:spacing w:val="-10"/>
        </w:rPr>
        <w:t> </w:t>
      </w:r>
      <w:r>
        <w:rPr/>
        <w:t>znělky, verbální informace a textu pro VIP</w:t>
      </w:r>
    </w:p>
    <w:p>
      <w:pPr>
        <w:pStyle w:val="BodyText"/>
        <w:spacing w:before="45"/>
        <w:rPr>
          <w:rFonts w:ascii="Arial"/>
          <w:b/>
          <w:sz w:val="20"/>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2"/>
        <w:gridCol w:w="984"/>
        <w:gridCol w:w="852"/>
        <w:gridCol w:w="1467"/>
        <w:gridCol w:w="852"/>
        <w:gridCol w:w="4304"/>
      </w:tblGrid>
      <w:tr>
        <w:trPr>
          <w:trHeight w:val="253" w:hRule="atLeast"/>
        </w:trPr>
        <w:tc>
          <w:tcPr>
            <w:tcW w:w="572" w:type="dxa"/>
            <w:vMerge w:val="restart"/>
          </w:tcPr>
          <w:p>
            <w:pPr>
              <w:pStyle w:val="TableParagraph"/>
              <w:spacing w:before="9"/>
              <w:ind w:left="0"/>
              <w:rPr>
                <w:rFonts w:ascii="Arial"/>
                <w:b/>
                <w:sz w:val="22"/>
              </w:rPr>
            </w:pPr>
          </w:p>
          <w:p>
            <w:pPr>
              <w:pStyle w:val="TableParagraph"/>
              <w:ind w:left="108"/>
              <w:rPr>
                <w:sz w:val="22"/>
              </w:rPr>
            </w:pPr>
            <w:r>
              <w:rPr>
                <w:spacing w:val="-4"/>
                <w:sz w:val="22"/>
              </w:rPr>
              <w:t>p.č.</w:t>
            </w:r>
          </w:p>
        </w:tc>
        <w:tc>
          <w:tcPr>
            <w:tcW w:w="4155" w:type="dxa"/>
            <w:gridSpan w:val="4"/>
          </w:tcPr>
          <w:p>
            <w:pPr>
              <w:pStyle w:val="TableParagraph"/>
              <w:spacing w:line="231" w:lineRule="exact" w:before="3"/>
              <w:ind w:left="8"/>
              <w:jc w:val="center"/>
              <w:rPr>
                <w:sz w:val="22"/>
              </w:rPr>
            </w:pPr>
            <w:r>
              <w:rPr>
                <w:spacing w:val="-2"/>
                <w:sz w:val="22"/>
              </w:rPr>
              <w:t>číslo</w:t>
            </w:r>
          </w:p>
        </w:tc>
        <w:tc>
          <w:tcPr>
            <w:tcW w:w="4304" w:type="dxa"/>
            <w:vMerge w:val="restart"/>
          </w:tcPr>
          <w:p>
            <w:pPr>
              <w:pStyle w:val="TableParagraph"/>
              <w:spacing w:before="6"/>
              <w:ind w:left="0"/>
              <w:rPr>
                <w:rFonts w:ascii="Arial"/>
                <w:b/>
                <w:sz w:val="22"/>
              </w:rPr>
            </w:pPr>
          </w:p>
          <w:p>
            <w:pPr>
              <w:pStyle w:val="TableParagraph"/>
              <w:ind w:left="524"/>
              <w:rPr>
                <w:sz w:val="22"/>
              </w:rPr>
            </w:pPr>
            <w:r>
              <w:rPr>
                <w:rFonts w:ascii="Arial MT" w:hAnsi="Arial MT"/>
                <w:sz w:val="22"/>
              </w:rPr>
              <w:t>text</w:t>
            </w:r>
            <w:r>
              <w:rPr>
                <w:rFonts w:ascii="Arial MT" w:hAnsi="Arial MT"/>
                <w:spacing w:val="-4"/>
                <w:sz w:val="22"/>
              </w:rPr>
              <w:t> </w:t>
            </w:r>
            <w:r>
              <w:rPr>
                <w:rFonts w:ascii="Arial MT" w:hAnsi="Arial MT"/>
                <w:sz w:val="22"/>
              </w:rPr>
              <w:t>pro</w:t>
            </w:r>
            <w:r>
              <w:rPr>
                <w:rFonts w:ascii="Arial MT" w:hAnsi="Arial MT"/>
                <w:spacing w:val="-3"/>
                <w:sz w:val="22"/>
              </w:rPr>
              <w:t> </w:t>
            </w:r>
            <w:r>
              <w:rPr>
                <w:sz w:val="22"/>
              </w:rPr>
              <w:t>varovný</w:t>
            </w:r>
            <w:r>
              <w:rPr>
                <w:spacing w:val="1"/>
                <w:sz w:val="22"/>
              </w:rPr>
              <w:t> </w:t>
            </w:r>
            <w:r>
              <w:rPr>
                <w:sz w:val="22"/>
              </w:rPr>
              <w:t>informační</w:t>
            </w:r>
            <w:r>
              <w:rPr>
                <w:spacing w:val="2"/>
                <w:sz w:val="22"/>
              </w:rPr>
              <w:t> </w:t>
            </w:r>
            <w:r>
              <w:rPr>
                <w:spacing w:val="-2"/>
                <w:sz w:val="22"/>
              </w:rPr>
              <w:t>panel</w:t>
            </w:r>
          </w:p>
        </w:tc>
      </w:tr>
      <w:tr>
        <w:trPr>
          <w:trHeight w:val="503" w:hRule="atLeast"/>
        </w:trPr>
        <w:tc>
          <w:tcPr>
            <w:tcW w:w="572" w:type="dxa"/>
            <w:vMerge/>
            <w:tcBorders>
              <w:top w:val="nil"/>
            </w:tcBorders>
          </w:tcPr>
          <w:p>
            <w:pPr>
              <w:rPr>
                <w:sz w:val="2"/>
                <w:szCs w:val="2"/>
              </w:rPr>
            </w:pPr>
          </w:p>
        </w:tc>
        <w:tc>
          <w:tcPr>
            <w:tcW w:w="984" w:type="dxa"/>
          </w:tcPr>
          <w:p>
            <w:pPr>
              <w:pStyle w:val="TableParagraph"/>
              <w:spacing w:line="250" w:lineRule="atLeast"/>
              <w:ind w:left="196" w:right="181" w:firstLine="7"/>
              <w:rPr>
                <w:sz w:val="22"/>
              </w:rPr>
            </w:pPr>
            <w:r>
              <w:rPr>
                <w:spacing w:val="-2"/>
                <w:sz w:val="22"/>
              </w:rPr>
              <w:t>signál sirény</w:t>
            </w:r>
          </w:p>
        </w:tc>
        <w:tc>
          <w:tcPr>
            <w:tcW w:w="852" w:type="dxa"/>
          </w:tcPr>
          <w:p>
            <w:pPr>
              <w:pStyle w:val="TableParagraph"/>
              <w:spacing w:before="128"/>
              <w:ind w:left="9"/>
              <w:jc w:val="center"/>
              <w:rPr>
                <w:sz w:val="22"/>
              </w:rPr>
            </w:pPr>
            <w:r>
              <w:rPr>
                <w:spacing w:val="-2"/>
                <w:sz w:val="22"/>
              </w:rPr>
              <w:t>znělka</w:t>
            </w:r>
          </w:p>
        </w:tc>
        <w:tc>
          <w:tcPr>
            <w:tcW w:w="1467" w:type="dxa"/>
          </w:tcPr>
          <w:p>
            <w:pPr>
              <w:pStyle w:val="TableParagraph"/>
              <w:spacing w:line="252" w:lineRule="exact"/>
              <w:ind w:left="248" w:firstLine="91"/>
              <w:rPr>
                <w:rFonts w:ascii="Arial MT" w:hAnsi="Arial MT"/>
                <w:sz w:val="22"/>
              </w:rPr>
            </w:pPr>
            <w:r>
              <w:rPr>
                <w:color w:val="212A35"/>
                <w:spacing w:val="-2"/>
                <w:sz w:val="22"/>
              </w:rPr>
              <w:t>verbální </w:t>
            </w:r>
            <w:r>
              <w:rPr>
                <w:rFonts w:ascii="Arial MT" w:hAnsi="Arial MT"/>
                <w:spacing w:val="-2"/>
                <w:sz w:val="22"/>
              </w:rPr>
              <w:t>informace</w:t>
            </w:r>
          </w:p>
        </w:tc>
        <w:tc>
          <w:tcPr>
            <w:tcW w:w="852" w:type="dxa"/>
          </w:tcPr>
          <w:p>
            <w:pPr>
              <w:pStyle w:val="TableParagraph"/>
              <w:spacing w:before="128"/>
              <w:ind w:left="9"/>
              <w:jc w:val="center"/>
              <w:rPr>
                <w:sz w:val="22"/>
              </w:rPr>
            </w:pPr>
            <w:r>
              <w:rPr>
                <w:spacing w:val="-2"/>
                <w:sz w:val="22"/>
              </w:rPr>
              <w:t>znělka</w:t>
            </w:r>
          </w:p>
        </w:tc>
        <w:tc>
          <w:tcPr>
            <w:tcW w:w="4304" w:type="dxa"/>
            <w:vMerge/>
            <w:tcBorders>
              <w:top w:val="nil"/>
            </w:tcBorders>
          </w:tcPr>
          <w:p>
            <w:pPr>
              <w:rPr>
                <w:sz w:val="2"/>
                <w:szCs w:val="2"/>
              </w:rPr>
            </w:pPr>
          </w:p>
        </w:tc>
      </w:tr>
      <w:tr>
        <w:trPr>
          <w:trHeight w:val="839" w:hRule="atLeast"/>
        </w:trPr>
        <w:tc>
          <w:tcPr>
            <w:tcW w:w="572" w:type="dxa"/>
          </w:tcPr>
          <w:p>
            <w:pPr>
              <w:pStyle w:val="TableParagraph"/>
              <w:spacing w:before="41"/>
              <w:ind w:left="0"/>
              <w:rPr>
                <w:rFonts w:ascii="Arial"/>
                <w:b/>
                <w:sz w:val="22"/>
              </w:rPr>
            </w:pPr>
          </w:p>
          <w:p>
            <w:pPr>
              <w:pStyle w:val="TableParagraph"/>
              <w:ind w:left="10"/>
              <w:jc w:val="center"/>
              <w:rPr>
                <w:rFonts w:ascii="Arial MT"/>
                <w:sz w:val="22"/>
              </w:rPr>
            </w:pPr>
            <w:r>
              <w:rPr>
                <w:rFonts w:ascii="Arial MT"/>
                <w:spacing w:val="-5"/>
                <w:sz w:val="22"/>
              </w:rPr>
              <w:t>1.</w:t>
            </w:r>
          </w:p>
        </w:tc>
        <w:tc>
          <w:tcPr>
            <w:tcW w:w="984" w:type="dxa"/>
          </w:tcPr>
          <w:p>
            <w:pPr>
              <w:pStyle w:val="TableParagraph"/>
              <w:spacing w:before="41"/>
              <w:ind w:left="0"/>
              <w:rPr>
                <w:rFonts w:ascii="Arial"/>
                <w:b/>
                <w:sz w:val="22"/>
              </w:rPr>
            </w:pPr>
          </w:p>
          <w:p>
            <w:pPr>
              <w:pStyle w:val="TableParagraph"/>
              <w:ind w:left="6"/>
              <w:jc w:val="center"/>
              <w:rPr>
                <w:rFonts w:ascii="Arial MT"/>
                <w:sz w:val="22"/>
              </w:rPr>
            </w:pPr>
            <w:r>
              <w:rPr>
                <w:rFonts w:ascii="Arial MT"/>
                <w:spacing w:val="-10"/>
                <w:sz w:val="22"/>
              </w:rPr>
              <w:t>1</w:t>
            </w:r>
          </w:p>
        </w:tc>
        <w:tc>
          <w:tcPr>
            <w:tcW w:w="852" w:type="dxa"/>
          </w:tcPr>
          <w:p>
            <w:pPr>
              <w:pStyle w:val="TableParagraph"/>
              <w:spacing w:before="41"/>
              <w:ind w:left="0"/>
              <w:rPr>
                <w:rFonts w:ascii="Arial"/>
                <w:b/>
                <w:sz w:val="22"/>
              </w:rPr>
            </w:pPr>
          </w:p>
          <w:p>
            <w:pPr>
              <w:pStyle w:val="TableParagraph"/>
              <w:ind w:left="9"/>
              <w:jc w:val="center"/>
              <w:rPr>
                <w:rFonts w:ascii="Arial MT"/>
                <w:sz w:val="22"/>
              </w:rPr>
            </w:pPr>
            <w:r>
              <w:rPr>
                <w:rFonts w:ascii="Arial MT"/>
                <w:spacing w:val="-10"/>
                <w:sz w:val="22"/>
              </w:rPr>
              <w:t>1</w:t>
            </w:r>
          </w:p>
        </w:tc>
        <w:tc>
          <w:tcPr>
            <w:tcW w:w="1467" w:type="dxa"/>
          </w:tcPr>
          <w:p>
            <w:pPr>
              <w:pStyle w:val="TableParagraph"/>
              <w:spacing w:before="41"/>
              <w:ind w:left="0"/>
              <w:rPr>
                <w:rFonts w:ascii="Arial"/>
                <w:b/>
                <w:sz w:val="22"/>
              </w:rPr>
            </w:pPr>
          </w:p>
          <w:p>
            <w:pPr>
              <w:pStyle w:val="TableParagraph"/>
              <w:ind w:left="9"/>
              <w:jc w:val="center"/>
              <w:rPr>
                <w:rFonts w:ascii="Arial MT"/>
                <w:sz w:val="22"/>
              </w:rPr>
            </w:pPr>
            <w:r>
              <w:rPr>
                <w:rFonts w:ascii="Arial MT"/>
                <w:spacing w:val="-10"/>
                <w:sz w:val="22"/>
              </w:rPr>
              <w:t>2</w:t>
            </w:r>
          </w:p>
        </w:tc>
        <w:tc>
          <w:tcPr>
            <w:tcW w:w="852" w:type="dxa"/>
          </w:tcPr>
          <w:p>
            <w:pPr>
              <w:pStyle w:val="TableParagraph"/>
              <w:spacing w:before="41"/>
              <w:ind w:left="0"/>
              <w:rPr>
                <w:rFonts w:ascii="Arial"/>
                <w:b/>
                <w:sz w:val="22"/>
              </w:rPr>
            </w:pPr>
          </w:p>
          <w:p>
            <w:pPr>
              <w:pStyle w:val="TableParagraph"/>
              <w:ind w:left="9"/>
              <w:jc w:val="center"/>
              <w:rPr>
                <w:rFonts w:ascii="Arial MT"/>
                <w:sz w:val="22"/>
              </w:rPr>
            </w:pPr>
            <w:r>
              <w:rPr>
                <w:rFonts w:ascii="Arial MT"/>
                <w:spacing w:val="-10"/>
                <w:sz w:val="22"/>
              </w:rPr>
              <w:t>2</w:t>
            </w:r>
          </w:p>
        </w:tc>
        <w:tc>
          <w:tcPr>
            <w:tcW w:w="4304" w:type="dxa"/>
          </w:tcPr>
          <w:p>
            <w:pPr>
              <w:pStyle w:val="TableParagraph"/>
              <w:spacing w:line="242" w:lineRule="auto" w:before="42"/>
              <w:ind w:right="129"/>
              <w:rPr>
                <w:sz w:val="22"/>
              </w:rPr>
            </w:pPr>
            <w:r>
              <w:rPr>
                <w:sz w:val="22"/>
              </w:rPr>
              <w:t>POZOR. Všeobecná výstraha</w:t>
            </w:r>
            <w:r>
              <w:rPr>
                <w:rFonts w:ascii="Arial MT" w:hAnsi="Arial MT"/>
                <w:sz w:val="22"/>
              </w:rPr>
              <w:t>. Ukryjte </w:t>
            </w:r>
            <w:r>
              <w:rPr>
                <w:sz w:val="22"/>
              </w:rPr>
              <w:t>se/zůstaňte</w:t>
            </w:r>
            <w:r>
              <w:rPr>
                <w:spacing w:val="-5"/>
                <w:sz w:val="22"/>
              </w:rPr>
              <w:t> </w:t>
            </w:r>
            <w:r>
              <w:rPr>
                <w:sz w:val="22"/>
              </w:rPr>
              <w:t>v</w:t>
            </w:r>
            <w:r>
              <w:rPr>
                <w:spacing w:val="-2"/>
                <w:sz w:val="22"/>
              </w:rPr>
              <w:t> </w:t>
            </w:r>
            <w:r>
              <w:rPr>
                <w:sz w:val="22"/>
              </w:rPr>
              <w:t>budově,</w:t>
            </w:r>
            <w:r>
              <w:rPr>
                <w:spacing w:val="-3"/>
                <w:sz w:val="22"/>
              </w:rPr>
              <w:t> </w:t>
            </w:r>
            <w:r>
              <w:rPr>
                <w:sz w:val="22"/>
              </w:rPr>
              <w:t>kde</w:t>
            </w:r>
            <w:r>
              <w:rPr>
                <w:spacing w:val="-3"/>
                <w:sz w:val="22"/>
              </w:rPr>
              <w:t> </w:t>
            </w:r>
            <w:r>
              <w:rPr>
                <w:sz w:val="22"/>
              </w:rPr>
              <w:t>se</w:t>
            </w:r>
            <w:r>
              <w:rPr>
                <w:spacing w:val="-1"/>
                <w:sz w:val="22"/>
              </w:rPr>
              <w:t> </w:t>
            </w:r>
            <w:r>
              <w:rPr>
                <w:sz w:val="22"/>
              </w:rPr>
              <w:t>nacházíte. Sledujte média.</w:t>
            </w:r>
          </w:p>
        </w:tc>
      </w:tr>
      <w:tr>
        <w:trPr>
          <w:trHeight w:val="1091" w:hRule="atLeast"/>
        </w:trPr>
        <w:tc>
          <w:tcPr>
            <w:tcW w:w="572" w:type="dxa"/>
          </w:tcPr>
          <w:p>
            <w:pPr>
              <w:pStyle w:val="TableParagraph"/>
              <w:spacing w:before="166"/>
              <w:ind w:left="0"/>
              <w:rPr>
                <w:rFonts w:ascii="Arial"/>
                <w:b/>
                <w:sz w:val="22"/>
              </w:rPr>
            </w:pPr>
          </w:p>
          <w:p>
            <w:pPr>
              <w:pStyle w:val="TableParagraph"/>
              <w:spacing w:before="1"/>
              <w:ind w:left="10"/>
              <w:jc w:val="center"/>
              <w:rPr>
                <w:rFonts w:ascii="Arial MT"/>
                <w:sz w:val="22"/>
              </w:rPr>
            </w:pPr>
            <w:r>
              <w:rPr>
                <w:rFonts w:ascii="Arial MT"/>
                <w:spacing w:val="-5"/>
                <w:sz w:val="22"/>
              </w:rPr>
              <w:t>2.</w:t>
            </w:r>
          </w:p>
        </w:tc>
        <w:tc>
          <w:tcPr>
            <w:tcW w:w="984" w:type="dxa"/>
          </w:tcPr>
          <w:p>
            <w:pPr>
              <w:pStyle w:val="TableParagraph"/>
              <w:spacing w:before="166"/>
              <w:ind w:left="0"/>
              <w:rPr>
                <w:rFonts w:ascii="Arial"/>
                <w:b/>
                <w:sz w:val="22"/>
              </w:rPr>
            </w:pPr>
          </w:p>
          <w:p>
            <w:pPr>
              <w:pStyle w:val="TableParagraph"/>
              <w:spacing w:before="1"/>
              <w:ind w:left="6"/>
              <w:jc w:val="center"/>
              <w:rPr>
                <w:rFonts w:ascii="Arial MT"/>
                <w:sz w:val="22"/>
              </w:rPr>
            </w:pPr>
            <w:r>
              <w:rPr>
                <w:rFonts w:ascii="Arial MT"/>
                <w:spacing w:val="-10"/>
                <w:sz w:val="22"/>
              </w:rPr>
              <w:t>1</w:t>
            </w:r>
          </w:p>
        </w:tc>
        <w:tc>
          <w:tcPr>
            <w:tcW w:w="852"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1</w:t>
            </w:r>
          </w:p>
        </w:tc>
        <w:tc>
          <w:tcPr>
            <w:tcW w:w="1467"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3</w:t>
            </w:r>
          </w:p>
        </w:tc>
        <w:tc>
          <w:tcPr>
            <w:tcW w:w="852"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2</w:t>
            </w:r>
          </w:p>
        </w:tc>
        <w:tc>
          <w:tcPr>
            <w:tcW w:w="4304" w:type="dxa"/>
          </w:tcPr>
          <w:p>
            <w:pPr>
              <w:pStyle w:val="TableParagraph"/>
              <w:spacing w:line="242" w:lineRule="auto" w:before="40"/>
              <w:ind w:right="129"/>
              <w:rPr>
                <w:sz w:val="22"/>
              </w:rPr>
            </w:pPr>
            <w:r>
              <w:rPr>
                <w:rFonts w:ascii="Arial MT" w:hAnsi="Arial MT"/>
                <w:sz w:val="22"/>
              </w:rPr>
              <w:t>POZOR. </w:t>
            </w:r>
            <w:r>
              <w:rPr>
                <w:sz w:val="22"/>
              </w:rPr>
              <w:t>Varování – nebezpečí zátopové </w:t>
            </w:r>
            <w:r>
              <w:rPr>
                <w:rFonts w:ascii="Arial MT" w:hAnsi="Arial MT"/>
                <w:sz w:val="22"/>
              </w:rPr>
              <w:t>vlny </w:t>
            </w:r>
            <w:r>
              <w:rPr>
                <w:sz w:val="22"/>
              </w:rPr>
              <w:t>– připravte se na evakuaci, zdržujte se na vyvýšených místech a sledujte </w:t>
            </w:r>
            <w:r>
              <w:rPr>
                <w:spacing w:val="-2"/>
                <w:w w:val="110"/>
                <w:sz w:val="22"/>
              </w:rPr>
              <w:t>média.</w:t>
            </w:r>
          </w:p>
        </w:tc>
      </w:tr>
      <w:tr>
        <w:trPr>
          <w:trHeight w:val="1092" w:hRule="atLeast"/>
        </w:trPr>
        <w:tc>
          <w:tcPr>
            <w:tcW w:w="572" w:type="dxa"/>
          </w:tcPr>
          <w:p>
            <w:pPr>
              <w:pStyle w:val="TableParagraph"/>
              <w:spacing w:before="167"/>
              <w:ind w:left="0"/>
              <w:rPr>
                <w:rFonts w:ascii="Arial"/>
                <w:b/>
                <w:sz w:val="22"/>
              </w:rPr>
            </w:pPr>
          </w:p>
          <w:p>
            <w:pPr>
              <w:pStyle w:val="TableParagraph"/>
              <w:ind w:left="10"/>
              <w:jc w:val="center"/>
              <w:rPr>
                <w:rFonts w:ascii="Arial MT"/>
                <w:sz w:val="22"/>
              </w:rPr>
            </w:pPr>
            <w:r>
              <w:rPr>
                <w:rFonts w:ascii="Arial MT"/>
                <w:spacing w:val="-5"/>
                <w:sz w:val="22"/>
              </w:rPr>
              <w:t>3.</w:t>
            </w:r>
          </w:p>
        </w:tc>
        <w:tc>
          <w:tcPr>
            <w:tcW w:w="984" w:type="dxa"/>
          </w:tcPr>
          <w:p>
            <w:pPr>
              <w:pStyle w:val="TableParagraph"/>
              <w:spacing w:before="167"/>
              <w:ind w:left="0"/>
              <w:rPr>
                <w:rFonts w:ascii="Arial"/>
                <w:b/>
                <w:sz w:val="22"/>
              </w:rPr>
            </w:pPr>
          </w:p>
          <w:p>
            <w:pPr>
              <w:pStyle w:val="TableParagraph"/>
              <w:ind w:left="6"/>
              <w:jc w:val="center"/>
              <w:rPr>
                <w:rFonts w:ascii="Arial MT"/>
                <w:sz w:val="22"/>
              </w:rPr>
            </w:pPr>
            <w:r>
              <w:rPr>
                <w:rFonts w:ascii="Arial MT"/>
                <w:spacing w:val="-10"/>
                <w:sz w:val="22"/>
              </w:rPr>
              <w:t>1</w:t>
            </w:r>
          </w:p>
        </w:tc>
        <w:tc>
          <w:tcPr>
            <w:tcW w:w="852" w:type="dxa"/>
          </w:tcPr>
          <w:p>
            <w:pPr>
              <w:pStyle w:val="TableParagraph"/>
              <w:spacing w:before="167"/>
              <w:ind w:left="0"/>
              <w:rPr>
                <w:rFonts w:ascii="Arial"/>
                <w:b/>
                <w:sz w:val="22"/>
              </w:rPr>
            </w:pPr>
          </w:p>
          <w:p>
            <w:pPr>
              <w:pStyle w:val="TableParagraph"/>
              <w:ind w:left="9"/>
              <w:jc w:val="center"/>
              <w:rPr>
                <w:rFonts w:ascii="Arial MT"/>
                <w:sz w:val="22"/>
              </w:rPr>
            </w:pPr>
            <w:r>
              <w:rPr>
                <w:rFonts w:ascii="Arial MT"/>
                <w:spacing w:val="-10"/>
                <w:sz w:val="22"/>
              </w:rPr>
              <w:t>1</w:t>
            </w:r>
          </w:p>
        </w:tc>
        <w:tc>
          <w:tcPr>
            <w:tcW w:w="1467" w:type="dxa"/>
          </w:tcPr>
          <w:p>
            <w:pPr>
              <w:pStyle w:val="TableParagraph"/>
              <w:spacing w:before="167"/>
              <w:ind w:left="0"/>
              <w:rPr>
                <w:rFonts w:ascii="Arial"/>
                <w:b/>
                <w:sz w:val="22"/>
              </w:rPr>
            </w:pPr>
          </w:p>
          <w:p>
            <w:pPr>
              <w:pStyle w:val="TableParagraph"/>
              <w:ind w:left="9"/>
              <w:jc w:val="center"/>
              <w:rPr>
                <w:rFonts w:ascii="Arial MT"/>
                <w:sz w:val="22"/>
              </w:rPr>
            </w:pPr>
            <w:r>
              <w:rPr>
                <w:rFonts w:ascii="Arial MT"/>
                <w:spacing w:val="-10"/>
                <w:sz w:val="22"/>
              </w:rPr>
              <w:t>4</w:t>
            </w:r>
          </w:p>
        </w:tc>
        <w:tc>
          <w:tcPr>
            <w:tcW w:w="852" w:type="dxa"/>
          </w:tcPr>
          <w:p>
            <w:pPr>
              <w:pStyle w:val="TableParagraph"/>
              <w:spacing w:before="167"/>
              <w:ind w:left="0"/>
              <w:rPr>
                <w:rFonts w:ascii="Arial"/>
                <w:b/>
                <w:sz w:val="22"/>
              </w:rPr>
            </w:pPr>
          </w:p>
          <w:p>
            <w:pPr>
              <w:pStyle w:val="TableParagraph"/>
              <w:ind w:left="9"/>
              <w:jc w:val="center"/>
              <w:rPr>
                <w:rFonts w:ascii="Arial MT"/>
                <w:sz w:val="22"/>
              </w:rPr>
            </w:pPr>
            <w:r>
              <w:rPr>
                <w:rFonts w:ascii="Arial MT"/>
                <w:spacing w:val="-10"/>
                <w:sz w:val="22"/>
              </w:rPr>
              <w:t>2</w:t>
            </w:r>
          </w:p>
        </w:tc>
        <w:tc>
          <w:tcPr>
            <w:tcW w:w="4304" w:type="dxa"/>
          </w:tcPr>
          <w:p>
            <w:pPr>
              <w:pStyle w:val="TableParagraph"/>
              <w:spacing w:line="242" w:lineRule="auto" w:before="46"/>
              <w:ind w:right="129"/>
              <w:rPr>
                <w:sz w:val="22"/>
              </w:rPr>
            </w:pPr>
            <w:r>
              <w:rPr>
                <w:sz w:val="22"/>
              </w:rPr>
              <w:t>POZOR. Varování – chemická havárie – ohrožení únikem škodlivin</w:t>
            </w:r>
            <w:r>
              <w:rPr>
                <w:rFonts w:ascii="Arial MT" w:hAnsi="Arial MT"/>
                <w:sz w:val="22"/>
              </w:rPr>
              <w:t>. Ukryjte </w:t>
            </w:r>
            <w:r>
              <w:rPr>
                <w:sz w:val="22"/>
              </w:rPr>
              <w:t>se/zůstaňte</w:t>
            </w:r>
            <w:r>
              <w:rPr>
                <w:spacing w:val="-4"/>
                <w:sz w:val="22"/>
              </w:rPr>
              <w:t> </w:t>
            </w:r>
            <w:r>
              <w:rPr>
                <w:sz w:val="22"/>
              </w:rPr>
              <w:t>v</w:t>
            </w:r>
            <w:r>
              <w:rPr>
                <w:spacing w:val="-1"/>
                <w:sz w:val="22"/>
              </w:rPr>
              <w:t> </w:t>
            </w:r>
            <w:r>
              <w:rPr>
                <w:sz w:val="22"/>
              </w:rPr>
              <w:t>budově,</w:t>
            </w:r>
            <w:r>
              <w:rPr>
                <w:spacing w:val="-2"/>
                <w:sz w:val="22"/>
              </w:rPr>
              <w:t> </w:t>
            </w:r>
            <w:r>
              <w:rPr>
                <w:sz w:val="22"/>
              </w:rPr>
              <w:t>kde</w:t>
            </w:r>
            <w:r>
              <w:rPr>
                <w:spacing w:val="-2"/>
                <w:sz w:val="22"/>
              </w:rPr>
              <w:t> </w:t>
            </w:r>
            <w:r>
              <w:rPr>
                <w:sz w:val="22"/>
              </w:rPr>
              <w:t>se</w:t>
            </w:r>
            <w:r>
              <w:rPr>
                <w:spacing w:val="-1"/>
                <w:sz w:val="22"/>
              </w:rPr>
              <w:t> </w:t>
            </w:r>
            <w:r>
              <w:rPr>
                <w:sz w:val="22"/>
              </w:rPr>
              <w:t>nacházíte. </w:t>
            </w:r>
            <w:r>
              <w:rPr>
                <w:w w:val="110"/>
                <w:sz w:val="22"/>
              </w:rPr>
              <w:t>Sledujte média.</w:t>
            </w:r>
          </w:p>
        </w:tc>
      </w:tr>
      <w:tr>
        <w:trPr>
          <w:trHeight w:val="1093" w:hRule="atLeast"/>
        </w:trPr>
        <w:tc>
          <w:tcPr>
            <w:tcW w:w="572" w:type="dxa"/>
          </w:tcPr>
          <w:p>
            <w:pPr>
              <w:pStyle w:val="TableParagraph"/>
              <w:spacing w:before="166"/>
              <w:ind w:left="0"/>
              <w:rPr>
                <w:rFonts w:ascii="Arial"/>
                <w:b/>
                <w:sz w:val="22"/>
              </w:rPr>
            </w:pPr>
          </w:p>
          <w:p>
            <w:pPr>
              <w:pStyle w:val="TableParagraph"/>
              <w:spacing w:before="1"/>
              <w:ind w:left="10"/>
              <w:jc w:val="center"/>
              <w:rPr>
                <w:rFonts w:ascii="Arial MT"/>
                <w:sz w:val="22"/>
              </w:rPr>
            </w:pPr>
            <w:r>
              <w:rPr>
                <w:rFonts w:ascii="Arial MT"/>
                <w:spacing w:val="-5"/>
                <w:sz w:val="22"/>
              </w:rPr>
              <w:t>4.</w:t>
            </w:r>
          </w:p>
        </w:tc>
        <w:tc>
          <w:tcPr>
            <w:tcW w:w="984" w:type="dxa"/>
          </w:tcPr>
          <w:p>
            <w:pPr>
              <w:pStyle w:val="TableParagraph"/>
              <w:spacing w:before="166"/>
              <w:ind w:left="0"/>
              <w:rPr>
                <w:rFonts w:ascii="Arial"/>
                <w:b/>
                <w:sz w:val="22"/>
              </w:rPr>
            </w:pPr>
          </w:p>
          <w:p>
            <w:pPr>
              <w:pStyle w:val="TableParagraph"/>
              <w:spacing w:before="1"/>
              <w:ind w:left="6"/>
              <w:jc w:val="center"/>
              <w:rPr>
                <w:rFonts w:ascii="Arial MT"/>
                <w:sz w:val="22"/>
              </w:rPr>
            </w:pPr>
            <w:r>
              <w:rPr>
                <w:rFonts w:ascii="Arial MT"/>
                <w:spacing w:val="-10"/>
                <w:sz w:val="22"/>
              </w:rPr>
              <w:t>1</w:t>
            </w:r>
          </w:p>
        </w:tc>
        <w:tc>
          <w:tcPr>
            <w:tcW w:w="852"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1</w:t>
            </w:r>
          </w:p>
        </w:tc>
        <w:tc>
          <w:tcPr>
            <w:tcW w:w="1467"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5</w:t>
            </w:r>
          </w:p>
        </w:tc>
        <w:tc>
          <w:tcPr>
            <w:tcW w:w="852" w:type="dxa"/>
          </w:tcPr>
          <w:p>
            <w:pPr>
              <w:pStyle w:val="TableParagraph"/>
              <w:spacing w:before="166"/>
              <w:ind w:left="0"/>
              <w:rPr>
                <w:rFonts w:ascii="Arial"/>
                <w:b/>
                <w:sz w:val="22"/>
              </w:rPr>
            </w:pPr>
          </w:p>
          <w:p>
            <w:pPr>
              <w:pStyle w:val="TableParagraph"/>
              <w:spacing w:before="1"/>
              <w:ind w:left="9"/>
              <w:jc w:val="center"/>
              <w:rPr>
                <w:rFonts w:ascii="Arial MT"/>
                <w:sz w:val="22"/>
              </w:rPr>
            </w:pPr>
            <w:r>
              <w:rPr>
                <w:rFonts w:ascii="Arial MT"/>
                <w:spacing w:val="-10"/>
                <w:sz w:val="22"/>
              </w:rPr>
              <w:t>2</w:t>
            </w:r>
          </w:p>
        </w:tc>
        <w:tc>
          <w:tcPr>
            <w:tcW w:w="4304" w:type="dxa"/>
          </w:tcPr>
          <w:p>
            <w:pPr>
              <w:pStyle w:val="TableParagraph"/>
              <w:spacing w:line="242" w:lineRule="auto" w:before="46"/>
              <w:ind w:right="129"/>
              <w:rPr>
                <w:sz w:val="22"/>
              </w:rPr>
            </w:pPr>
            <w:r>
              <w:rPr>
                <w:spacing w:val="-2"/>
                <w:w w:val="110"/>
                <w:sz w:val="22"/>
              </w:rPr>
              <w:t>POZOR.</w:t>
            </w:r>
            <w:r>
              <w:rPr>
                <w:spacing w:val="-15"/>
                <w:w w:val="110"/>
                <w:sz w:val="22"/>
              </w:rPr>
              <w:t> </w:t>
            </w:r>
            <w:r>
              <w:rPr>
                <w:spacing w:val="-2"/>
                <w:w w:val="110"/>
                <w:sz w:val="22"/>
              </w:rPr>
              <w:t>Varování</w:t>
            </w:r>
            <w:r>
              <w:rPr>
                <w:spacing w:val="-14"/>
                <w:w w:val="110"/>
                <w:sz w:val="22"/>
              </w:rPr>
              <w:t> </w:t>
            </w:r>
            <w:r>
              <w:rPr>
                <w:spacing w:val="-2"/>
                <w:w w:val="135"/>
                <w:sz w:val="22"/>
              </w:rPr>
              <w:t>–</w:t>
            </w:r>
            <w:r>
              <w:rPr>
                <w:spacing w:val="-19"/>
                <w:w w:val="135"/>
                <w:sz w:val="22"/>
              </w:rPr>
              <w:t> </w:t>
            </w:r>
            <w:r>
              <w:rPr>
                <w:spacing w:val="-2"/>
                <w:w w:val="110"/>
                <w:sz w:val="22"/>
              </w:rPr>
              <w:t>radiační</w:t>
            </w:r>
            <w:r>
              <w:rPr>
                <w:spacing w:val="-14"/>
                <w:w w:val="110"/>
                <w:sz w:val="22"/>
              </w:rPr>
              <w:t> </w:t>
            </w:r>
            <w:r>
              <w:rPr>
                <w:spacing w:val="-2"/>
                <w:w w:val="110"/>
                <w:sz w:val="22"/>
              </w:rPr>
              <w:t>havárie</w:t>
            </w:r>
            <w:r>
              <w:rPr>
                <w:spacing w:val="-14"/>
                <w:w w:val="110"/>
                <w:sz w:val="22"/>
              </w:rPr>
              <w:t> </w:t>
            </w:r>
            <w:r>
              <w:rPr>
                <w:spacing w:val="-2"/>
                <w:w w:val="135"/>
                <w:sz w:val="22"/>
              </w:rPr>
              <w:t>– </w:t>
            </w:r>
            <w:r>
              <w:rPr>
                <w:sz w:val="22"/>
              </w:rPr>
              <w:t>únik radioaktivních látek</w:t>
            </w:r>
            <w:r>
              <w:rPr>
                <w:rFonts w:ascii="Arial MT" w:hAnsi="Arial MT"/>
                <w:sz w:val="22"/>
              </w:rPr>
              <w:t>. Ukryjte </w:t>
            </w:r>
            <w:r>
              <w:rPr>
                <w:sz w:val="22"/>
              </w:rPr>
              <w:t>se/zůstaňte</w:t>
            </w:r>
            <w:r>
              <w:rPr>
                <w:spacing w:val="-5"/>
                <w:sz w:val="22"/>
              </w:rPr>
              <w:t> </w:t>
            </w:r>
            <w:r>
              <w:rPr>
                <w:sz w:val="22"/>
              </w:rPr>
              <w:t>v</w:t>
            </w:r>
            <w:r>
              <w:rPr>
                <w:spacing w:val="-2"/>
                <w:sz w:val="22"/>
              </w:rPr>
              <w:t> </w:t>
            </w:r>
            <w:r>
              <w:rPr>
                <w:sz w:val="22"/>
              </w:rPr>
              <w:t>budově,</w:t>
            </w:r>
            <w:r>
              <w:rPr>
                <w:spacing w:val="-3"/>
                <w:sz w:val="22"/>
              </w:rPr>
              <w:t> </w:t>
            </w:r>
            <w:r>
              <w:rPr>
                <w:sz w:val="22"/>
              </w:rPr>
              <w:t>kde</w:t>
            </w:r>
            <w:r>
              <w:rPr>
                <w:spacing w:val="-3"/>
                <w:sz w:val="22"/>
              </w:rPr>
              <w:t> </w:t>
            </w:r>
            <w:r>
              <w:rPr>
                <w:sz w:val="22"/>
              </w:rPr>
              <w:t>se</w:t>
            </w:r>
            <w:r>
              <w:rPr>
                <w:spacing w:val="-1"/>
                <w:sz w:val="22"/>
              </w:rPr>
              <w:t> </w:t>
            </w:r>
            <w:r>
              <w:rPr>
                <w:sz w:val="22"/>
              </w:rPr>
              <w:t>nacházíte. </w:t>
            </w:r>
            <w:r>
              <w:rPr>
                <w:w w:val="110"/>
                <w:sz w:val="22"/>
              </w:rPr>
              <w:t>Sledujte média.</w:t>
            </w:r>
          </w:p>
        </w:tc>
      </w:tr>
      <w:tr>
        <w:trPr>
          <w:trHeight w:val="585" w:hRule="atLeast"/>
        </w:trPr>
        <w:tc>
          <w:tcPr>
            <w:tcW w:w="572" w:type="dxa"/>
          </w:tcPr>
          <w:p>
            <w:pPr>
              <w:pStyle w:val="TableParagraph"/>
              <w:spacing w:before="165"/>
              <w:ind w:left="10"/>
              <w:jc w:val="center"/>
              <w:rPr>
                <w:rFonts w:ascii="Arial MT"/>
                <w:sz w:val="22"/>
              </w:rPr>
            </w:pPr>
            <w:r>
              <w:rPr>
                <w:rFonts w:ascii="Arial MT"/>
                <w:spacing w:val="-5"/>
                <w:sz w:val="22"/>
              </w:rPr>
              <w:t>5.</w:t>
            </w:r>
          </w:p>
        </w:tc>
        <w:tc>
          <w:tcPr>
            <w:tcW w:w="984" w:type="dxa"/>
          </w:tcPr>
          <w:p>
            <w:pPr>
              <w:pStyle w:val="TableParagraph"/>
              <w:spacing w:before="165"/>
              <w:ind w:left="6"/>
              <w:jc w:val="center"/>
              <w:rPr>
                <w:rFonts w:ascii="Arial MT"/>
                <w:sz w:val="22"/>
              </w:rPr>
            </w:pPr>
            <w:r>
              <w:rPr>
                <w:rFonts w:ascii="Arial MT"/>
                <w:spacing w:val="-10"/>
                <w:sz w:val="22"/>
              </w:rPr>
              <w:t>2</w:t>
            </w:r>
          </w:p>
        </w:tc>
        <w:tc>
          <w:tcPr>
            <w:tcW w:w="852" w:type="dxa"/>
          </w:tcPr>
          <w:p>
            <w:pPr>
              <w:pStyle w:val="TableParagraph"/>
              <w:spacing w:before="165"/>
              <w:ind w:left="9"/>
              <w:jc w:val="center"/>
              <w:rPr>
                <w:rFonts w:ascii="Arial MT"/>
                <w:sz w:val="22"/>
              </w:rPr>
            </w:pPr>
            <w:r>
              <w:rPr>
                <w:rFonts w:ascii="Arial MT"/>
                <w:spacing w:val="-10"/>
                <w:sz w:val="22"/>
              </w:rPr>
              <w:t>1</w:t>
            </w:r>
          </w:p>
        </w:tc>
        <w:tc>
          <w:tcPr>
            <w:tcW w:w="1467" w:type="dxa"/>
          </w:tcPr>
          <w:p>
            <w:pPr>
              <w:pStyle w:val="TableParagraph"/>
              <w:spacing w:before="165"/>
              <w:ind w:left="9"/>
              <w:jc w:val="center"/>
              <w:rPr>
                <w:rFonts w:ascii="Arial MT"/>
                <w:sz w:val="22"/>
              </w:rPr>
            </w:pPr>
            <w:r>
              <w:rPr>
                <w:rFonts w:ascii="Arial MT"/>
                <w:spacing w:val="-10"/>
                <w:sz w:val="22"/>
              </w:rPr>
              <w:t>1</w:t>
            </w:r>
          </w:p>
        </w:tc>
        <w:tc>
          <w:tcPr>
            <w:tcW w:w="852" w:type="dxa"/>
          </w:tcPr>
          <w:p>
            <w:pPr>
              <w:pStyle w:val="TableParagraph"/>
              <w:spacing w:before="165"/>
              <w:ind w:left="9"/>
              <w:jc w:val="center"/>
              <w:rPr>
                <w:rFonts w:ascii="Arial MT"/>
                <w:sz w:val="22"/>
              </w:rPr>
            </w:pPr>
            <w:r>
              <w:rPr>
                <w:rFonts w:ascii="Arial MT"/>
                <w:spacing w:val="-10"/>
                <w:sz w:val="22"/>
              </w:rPr>
              <w:t>2</w:t>
            </w:r>
          </w:p>
        </w:tc>
        <w:tc>
          <w:tcPr>
            <w:tcW w:w="4304" w:type="dxa"/>
          </w:tcPr>
          <w:p>
            <w:pPr>
              <w:pStyle w:val="TableParagraph"/>
              <w:spacing w:line="242" w:lineRule="auto" w:before="44"/>
              <w:ind w:right="129"/>
              <w:rPr>
                <w:sz w:val="22"/>
              </w:rPr>
            </w:pPr>
            <w:r>
              <w:rPr>
                <w:sz w:val="22"/>
              </w:rPr>
              <w:t>Zkouška sirén – právě probíhá zkouška </w:t>
            </w:r>
            <w:r>
              <w:rPr>
                <w:spacing w:val="-2"/>
                <w:w w:val="110"/>
                <w:sz w:val="22"/>
              </w:rPr>
              <w:t>sirén.</w:t>
            </w:r>
          </w:p>
        </w:tc>
      </w:tr>
      <w:tr>
        <w:trPr>
          <w:trHeight w:val="333" w:hRule="atLeast"/>
        </w:trPr>
        <w:tc>
          <w:tcPr>
            <w:tcW w:w="572" w:type="dxa"/>
          </w:tcPr>
          <w:p>
            <w:pPr>
              <w:pStyle w:val="TableParagraph"/>
              <w:spacing w:before="40"/>
              <w:ind w:left="10"/>
              <w:jc w:val="center"/>
              <w:rPr>
                <w:rFonts w:ascii="Arial MT"/>
                <w:sz w:val="22"/>
              </w:rPr>
            </w:pPr>
            <w:r>
              <w:rPr>
                <w:rFonts w:ascii="Arial MT"/>
                <w:spacing w:val="-5"/>
                <w:sz w:val="22"/>
              </w:rPr>
              <w:t>6.</w:t>
            </w:r>
          </w:p>
        </w:tc>
        <w:tc>
          <w:tcPr>
            <w:tcW w:w="984" w:type="dxa"/>
          </w:tcPr>
          <w:p>
            <w:pPr>
              <w:pStyle w:val="TableParagraph"/>
              <w:spacing w:before="40"/>
              <w:ind w:left="6"/>
              <w:jc w:val="center"/>
              <w:rPr>
                <w:rFonts w:ascii="Arial MT"/>
                <w:sz w:val="22"/>
              </w:rPr>
            </w:pPr>
            <w:r>
              <w:rPr>
                <w:rFonts w:ascii="Arial MT"/>
                <w:spacing w:val="-10"/>
                <w:sz w:val="22"/>
              </w:rPr>
              <w:t>3</w:t>
            </w:r>
          </w:p>
        </w:tc>
        <w:tc>
          <w:tcPr>
            <w:tcW w:w="852" w:type="dxa"/>
          </w:tcPr>
          <w:p>
            <w:pPr>
              <w:pStyle w:val="TableParagraph"/>
              <w:spacing w:before="40"/>
              <w:ind w:left="9"/>
              <w:jc w:val="center"/>
              <w:rPr>
                <w:rFonts w:ascii="Arial MT"/>
                <w:sz w:val="22"/>
              </w:rPr>
            </w:pPr>
            <w:r>
              <w:rPr>
                <w:rFonts w:ascii="Arial MT"/>
                <w:spacing w:val="-10"/>
                <w:sz w:val="22"/>
              </w:rPr>
              <w:t>1</w:t>
            </w:r>
          </w:p>
        </w:tc>
        <w:tc>
          <w:tcPr>
            <w:tcW w:w="1467" w:type="dxa"/>
          </w:tcPr>
          <w:p>
            <w:pPr>
              <w:pStyle w:val="TableParagraph"/>
              <w:spacing w:before="40"/>
              <w:ind w:left="9"/>
              <w:jc w:val="center"/>
              <w:rPr>
                <w:rFonts w:ascii="Arial MT"/>
                <w:sz w:val="22"/>
              </w:rPr>
            </w:pPr>
            <w:r>
              <w:rPr>
                <w:rFonts w:ascii="Arial MT"/>
                <w:spacing w:val="-10"/>
                <w:sz w:val="22"/>
              </w:rPr>
              <w:t>7</w:t>
            </w:r>
          </w:p>
        </w:tc>
        <w:tc>
          <w:tcPr>
            <w:tcW w:w="852" w:type="dxa"/>
          </w:tcPr>
          <w:p>
            <w:pPr>
              <w:pStyle w:val="TableParagraph"/>
              <w:spacing w:before="40"/>
              <w:ind w:left="9"/>
              <w:jc w:val="center"/>
              <w:rPr>
                <w:rFonts w:ascii="Arial MT"/>
                <w:sz w:val="22"/>
              </w:rPr>
            </w:pPr>
            <w:r>
              <w:rPr>
                <w:rFonts w:ascii="Arial MT"/>
                <w:spacing w:val="-10"/>
                <w:sz w:val="22"/>
              </w:rPr>
              <w:t>2</w:t>
            </w:r>
          </w:p>
        </w:tc>
        <w:tc>
          <w:tcPr>
            <w:tcW w:w="4304" w:type="dxa"/>
          </w:tcPr>
          <w:p>
            <w:pPr>
              <w:pStyle w:val="TableParagraph"/>
              <w:spacing w:before="44"/>
              <w:rPr>
                <w:sz w:val="22"/>
              </w:rPr>
            </w:pPr>
            <w:r>
              <w:rPr>
                <w:sz w:val="22"/>
              </w:rPr>
              <w:t>Požární</w:t>
            </w:r>
            <w:r>
              <w:rPr>
                <w:spacing w:val="16"/>
                <w:sz w:val="22"/>
              </w:rPr>
              <w:t> </w:t>
            </w:r>
            <w:r>
              <w:rPr>
                <w:sz w:val="22"/>
              </w:rPr>
              <w:t>poplach</w:t>
            </w:r>
            <w:r>
              <w:rPr>
                <w:spacing w:val="18"/>
                <w:sz w:val="22"/>
              </w:rPr>
              <w:t> </w:t>
            </w:r>
            <w:r>
              <w:rPr>
                <w:sz w:val="22"/>
              </w:rPr>
              <w:t>–</w:t>
            </w:r>
            <w:r>
              <w:rPr>
                <w:spacing w:val="15"/>
                <w:sz w:val="22"/>
              </w:rPr>
              <w:t> </w:t>
            </w:r>
            <w:r>
              <w:rPr>
                <w:sz w:val="22"/>
              </w:rPr>
              <w:t>svolání</w:t>
            </w:r>
            <w:r>
              <w:rPr>
                <w:spacing w:val="18"/>
                <w:sz w:val="22"/>
              </w:rPr>
              <w:t> </w:t>
            </w:r>
            <w:r>
              <w:rPr>
                <w:spacing w:val="-2"/>
                <w:sz w:val="22"/>
              </w:rPr>
              <w:t>hasičů.</w:t>
            </w:r>
          </w:p>
        </w:tc>
      </w:tr>
      <w:tr>
        <w:trPr>
          <w:trHeight w:val="333" w:hRule="atLeast"/>
        </w:trPr>
        <w:tc>
          <w:tcPr>
            <w:tcW w:w="572" w:type="dxa"/>
          </w:tcPr>
          <w:p>
            <w:pPr>
              <w:pStyle w:val="TableParagraph"/>
              <w:spacing w:before="40"/>
              <w:ind w:left="10"/>
              <w:jc w:val="center"/>
              <w:rPr>
                <w:rFonts w:ascii="Arial MT"/>
                <w:sz w:val="22"/>
              </w:rPr>
            </w:pPr>
            <w:r>
              <w:rPr>
                <w:rFonts w:ascii="Arial MT"/>
                <w:spacing w:val="-5"/>
                <w:sz w:val="22"/>
              </w:rPr>
              <w:t>7.</w:t>
            </w:r>
          </w:p>
        </w:tc>
        <w:tc>
          <w:tcPr>
            <w:tcW w:w="984" w:type="dxa"/>
          </w:tcPr>
          <w:p>
            <w:pPr>
              <w:pStyle w:val="TableParagraph"/>
              <w:spacing w:before="40"/>
              <w:ind w:left="6" w:right="1"/>
              <w:jc w:val="center"/>
              <w:rPr>
                <w:rFonts w:ascii="Arial MT"/>
                <w:sz w:val="22"/>
              </w:rPr>
            </w:pPr>
            <w:r>
              <w:rPr>
                <w:rFonts w:ascii="Arial MT"/>
                <w:spacing w:val="-10"/>
                <w:sz w:val="22"/>
              </w:rPr>
              <w:t>-</w:t>
            </w:r>
          </w:p>
        </w:tc>
        <w:tc>
          <w:tcPr>
            <w:tcW w:w="852" w:type="dxa"/>
          </w:tcPr>
          <w:p>
            <w:pPr>
              <w:pStyle w:val="TableParagraph"/>
              <w:spacing w:before="40"/>
              <w:ind w:left="9"/>
              <w:jc w:val="center"/>
              <w:rPr>
                <w:rFonts w:ascii="Arial MT"/>
                <w:sz w:val="22"/>
              </w:rPr>
            </w:pPr>
            <w:r>
              <w:rPr>
                <w:rFonts w:ascii="Arial MT"/>
                <w:spacing w:val="-10"/>
                <w:sz w:val="22"/>
              </w:rPr>
              <w:t>1</w:t>
            </w:r>
          </w:p>
        </w:tc>
        <w:tc>
          <w:tcPr>
            <w:tcW w:w="1467" w:type="dxa"/>
          </w:tcPr>
          <w:p>
            <w:pPr>
              <w:pStyle w:val="TableParagraph"/>
              <w:spacing w:before="40"/>
              <w:ind w:left="9"/>
              <w:jc w:val="center"/>
              <w:rPr>
                <w:rFonts w:ascii="Arial MT"/>
                <w:sz w:val="22"/>
              </w:rPr>
            </w:pPr>
            <w:r>
              <w:rPr>
                <w:rFonts w:ascii="Arial MT"/>
                <w:spacing w:val="-10"/>
                <w:sz w:val="22"/>
              </w:rPr>
              <w:t>6</w:t>
            </w:r>
          </w:p>
        </w:tc>
        <w:tc>
          <w:tcPr>
            <w:tcW w:w="852" w:type="dxa"/>
          </w:tcPr>
          <w:p>
            <w:pPr>
              <w:pStyle w:val="TableParagraph"/>
              <w:spacing w:before="40"/>
              <w:ind w:left="9"/>
              <w:jc w:val="center"/>
              <w:rPr>
                <w:rFonts w:ascii="Arial MT"/>
                <w:sz w:val="22"/>
              </w:rPr>
            </w:pPr>
            <w:r>
              <w:rPr>
                <w:rFonts w:ascii="Arial MT"/>
                <w:spacing w:val="-10"/>
                <w:sz w:val="22"/>
              </w:rPr>
              <w:t>2</w:t>
            </w:r>
          </w:p>
        </w:tc>
        <w:tc>
          <w:tcPr>
            <w:tcW w:w="4304" w:type="dxa"/>
          </w:tcPr>
          <w:p>
            <w:pPr>
              <w:pStyle w:val="TableParagraph"/>
              <w:spacing w:before="44"/>
              <w:rPr>
                <w:sz w:val="22"/>
              </w:rPr>
            </w:pPr>
            <w:r>
              <w:rPr>
                <w:sz w:val="22"/>
              </w:rPr>
              <w:t>Konec varování.</w:t>
            </w:r>
            <w:r>
              <w:rPr>
                <w:spacing w:val="3"/>
                <w:sz w:val="22"/>
              </w:rPr>
              <w:t> </w:t>
            </w:r>
            <w:r>
              <w:rPr>
                <w:sz w:val="22"/>
              </w:rPr>
              <w:t>Sledujte</w:t>
            </w:r>
            <w:r>
              <w:rPr>
                <w:spacing w:val="-2"/>
                <w:sz w:val="22"/>
              </w:rPr>
              <w:t> </w:t>
            </w:r>
            <w:r>
              <w:rPr>
                <w:sz w:val="22"/>
              </w:rPr>
              <w:t>další</w:t>
            </w:r>
            <w:r>
              <w:rPr>
                <w:spacing w:val="3"/>
                <w:sz w:val="22"/>
              </w:rPr>
              <w:t> </w:t>
            </w:r>
            <w:r>
              <w:rPr>
                <w:spacing w:val="-2"/>
                <w:sz w:val="22"/>
              </w:rPr>
              <w:t>pokyny!</w:t>
            </w:r>
          </w:p>
        </w:tc>
      </w:tr>
      <w:tr>
        <w:trPr>
          <w:trHeight w:val="585" w:hRule="atLeast"/>
        </w:trPr>
        <w:tc>
          <w:tcPr>
            <w:tcW w:w="572" w:type="dxa"/>
          </w:tcPr>
          <w:p>
            <w:pPr>
              <w:pStyle w:val="TableParagraph"/>
              <w:spacing w:before="165"/>
              <w:ind w:left="10"/>
              <w:jc w:val="center"/>
              <w:rPr>
                <w:rFonts w:ascii="Arial MT"/>
                <w:sz w:val="22"/>
              </w:rPr>
            </w:pPr>
            <w:r>
              <w:rPr>
                <w:rFonts w:ascii="Arial MT"/>
                <w:spacing w:val="-5"/>
                <w:sz w:val="22"/>
              </w:rPr>
              <w:t>8.</w:t>
            </w:r>
          </w:p>
        </w:tc>
        <w:tc>
          <w:tcPr>
            <w:tcW w:w="984" w:type="dxa"/>
          </w:tcPr>
          <w:p>
            <w:pPr>
              <w:pStyle w:val="TableParagraph"/>
              <w:spacing w:before="165"/>
              <w:ind w:left="6" w:right="1"/>
              <w:jc w:val="center"/>
              <w:rPr>
                <w:rFonts w:ascii="Arial MT"/>
                <w:sz w:val="22"/>
              </w:rPr>
            </w:pPr>
            <w:r>
              <w:rPr>
                <w:rFonts w:ascii="Arial MT"/>
                <w:spacing w:val="-10"/>
                <w:sz w:val="22"/>
              </w:rPr>
              <w:t>-</w:t>
            </w:r>
          </w:p>
        </w:tc>
        <w:tc>
          <w:tcPr>
            <w:tcW w:w="852" w:type="dxa"/>
          </w:tcPr>
          <w:p>
            <w:pPr>
              <w:pStyle w:val="TableParagraph"/>
              <w:spacing w:before="165"/>
              <w:ind w:left="9"/>
              <w:jc w:val="center"/>
              <w:rPr>
                <w:rFonts w:ascii="Arial MT"/>
                <w:sz w:val="22"/>
              </w:rPr>
            </w:pPr>
            <w:r>
              <w:rPr>
                <w:rFonts w:ascii="Arial MT"/>
                <w:spacing w:val="-10"/>
                <w:sz w:val="22"/>
              </w:rPr>
              <w:t>1</w:t>
            </w:r>
          </w:p>
        </w:tc>
        <w:tc>
          <w:tcPr>
            <w:tcW w:w="1467" w:type="dxa"/>
          </w:tcPr>
          <w:p>
            <w:pPr>
              <w:pStyle w:val="TableParagraph"/>
              <w:spacing w:before="165"/>
              <w:ind w:left="9" w:right="2"/>
              <w:jc w:val="center"/>
              <w:rPr>
                <w:rFonts w:ascii="Arial MT"/>
                <w:sz w:val="22"/>
              </w:rPr>
            </w:pPr>
            <w:r>
              <w:rPr>
                <w:rFonts w:ascii="Arial MT"/>
                <w:spacing w:val="-5"/>
                <w:sz w:val="22"/>
              </w:rPr>
              <w:t>13</w:t>
            </w:r>
          </w:p>
        </w:tc>
        <w:tc>
          <w:tcPr>
            <w:tcW w:w="852" w:type="dxa"/>
          </w:tcPr>
          <w:p>
            <w:pPr>
              <w:pStyle w:val="TableParagraph"/>
              <w:spacing w:before="165"/>
              <w:ind w:left="9"/>
              <w:jc w:val="center"/>
              <w:rPr>
                <w:rFonts w:ascii="Arial MT"/>
                <w:sz w:val="22"/>
              </w:rPr>
            </w:pPr>
            <w:r>
              <w:rPr>
                <w:rFonts w:ascii="Arial MT"/>
                <w:spacing w:val="-10"/>
                <w:sz w:val="22"/>
              </w:rPr>
              <w:t>2</w:t>
            </w:r>
          </w:p>
        </w:tc>
        <w:tc>
          <w:tcPr>
            <w:tcW w:w="4304" w:type="dxa"/>
          </w:tcPr>
          <w:p>
            <w:pPr>
              <w:pStyle w:val="TableParagraph"/>
              <w:spacing w:line="242" w:lineRule="auto" w:before="44"/>
              <w:rPr>
                <w:sz w:val="22"/>
              </w:rPr>
            </w:pPr>
            <w:r>
              <w:rPr>
                <w:sz w:val="22"/>
              </w:rPr>
              <w:t>Zkouška</w:t>
            </w:r>
            <w:r>
              <w:rPr>
                <w:spacing w:val="-6"/>
                <w:sz w:val="22"/>
              </w:rPr>
              <w:t> </w:t>
            </w:r>
            <w:r>
              <w:rPr>
                <w:sz w:val="22"/>
              </w:rPr>
              <w:t>sirén.</w:t>
            </w:r>
            <w:r>
              <w:rPr>
                <w:spacing w:val="-5"/>
                <w:sz w:val="22"/>
              </w:rPr>
              <w:t> </w:t>
            </w:r>
            <w:r>
              <w:rPr>
                <w:sz w:val="22"/>
              </w:rPr>
              <w:t>Za</w:t>
            </w:r>
            <w:r>
              <w:rPr>
                <w:spacing w:val="-8"/>
                <w:sz w:val="22"/>
              </w:rPr>
              <w:t> </w:t>
            </w:r>
            <w:r>
              <w:rPr>
                <w:sz w:val="22"/>
              </w:rPr>
              <w:t>několik</w:t>
            </w:r>
            <w:r>
              <w:rPr>
                <w:spacing w:val="-6"/>
                <w:sz w:val="22"/>
              </w:rPr>
              <w:t> </w:t>
            </w:r>
            <w:r>
              <w:rPr>
                <w:sz w:val="22"/>
              </w:rPr>
              <w:t>minut</w:t>
            </w:r>
            <w:r>
              <w:rPr>
                <w:spacing w:val="-5"/>
                <w:sz w:val="22"/>
              </w:rPr>
              <w:t> </w:t>
            </w:r>
            <w:r>
              <w:rPr>
                <w:sz w:val="22"/>
              </w:rPr>
              <w:t>proběhne zkouška sirén.</w:t>
            </w:r>
          </w:p>
        </w:tc>
      </w:tr>
      <w:tr>
        <w:trPr>
          <w:trHeight w:val="585" w:hRule="atLeast"/>
        </w:trPr>
        <w:tc>
          <w:tcPr>
            <w:tcW w:w="572" w:type="dxa"/>
          </w:tcPr>
          <w:p>
            <w:pPr>
              <w:pStyle w:val="TableParagraph"/>
              <w:spacing w:before="168"/>
              <w:ind w:left="10"/>
              <w:jc w:val="center"/>
              <w:rPr>
                <w:rFonts w:ascii="Arial MT"/>
                <w:sz w:val="22"/>
              </w:rPr>
            </w:pPr>
            <w:r>
              <w:rPr>
                <w:rFonts w:ascii="Arial MT"/>
                <w:spacing w:val="-5"/>
                <w:sz w:val="22"/>
              </w:rPr>
              <w:t>9.</w:t>
            </w:r>
          </w:p>
        </w:tc>
        <w:tc>
          <w:tcPr>
            <w:tcW w:w="984" w:type="dxa"/>
          </w:tcPr>
          <w:p>
            <w:pPr>
              <w:pStyle w:val="TableParagraph"/>
              <w:spacing w:before="168"/>
              <w:ind w:left="6" w:right="1"/>
              <w:jc w:val="center"/>
              <w:rPr>
                <w:rFonts w:ascii="Arial MT"/>
                <w:sz w:val="22"/>
              </w:rPr>
            </w:pPr>
            <w:r>
              <w:rPr>
                <w:rFonts w:ascii="Arial MT"/>
                <w:spacing w:val="-10"/>
                <w:sz w:val="22"/>
              </w:rPr>
              <w:t>-</w:t>
            </w:r>
          </w:p>
        </w:tc>
        <w:tc>
          <w:tcPr>
            <w:tcW w:w="852" w:type="dxa"/>
          </w:tcPr>
          <w:p>
            <w:pPr>
              <w:pStyle w:val="TableParagraph"/>
              <w:spacing w:before="168"/>
              <w:ind w:left="9"/>
              <w:jc w:val="center"/>
              <w:rPr>
                <w:rFonts w:ascii="Arial MT"/>
                <w:sz w:val="22"/>
              </w:rPr>
            </w:pPr>
            <w:r>
              <w:rPr>
                <w:rFonts w:ascii="Arial MT"/>
                <w:spacing w:val="-10"/>
                <w:sz w:val="22"/>
              </w:rPr>
              <w:t>1</w:t>
            </w:r>
          </w:p>
        </w:tc>
        <w:tc>
          <w:tcPr>
            <w:tcW w:w="1467" w:type="dxa"/>
          </w:tcPr>
          <w:p>
            <w:pPr>
              <w:pStyle w:val="TableParagraph"/>
              <w:spacing w:before="168"/>
              <w:ind w:left="9" w:right="2"/>
              <w:jc w:val="center"/>
              <w:rPr>
                <w:rFonts w:ascii="Arial MT"/>
                <w:sz w:val="22"/>
              </w:rPr>
            </w:pPr>
            <w:r>
              <w:rPr>
                <w:rFonts w:ascii="Arial MT"/>
                <w:spacing w:val="-5"/>
                <w:sz w:val="22"/>
              </w:rPr>
              <w:t>14</w:t>
            </w:r>
          </w:p>
        </w:tc>
        <w:tc>
          <w:tcPr>
            <w:tcW w:w="852" w:type="dxa"/>
          </w:tcPr>
          <w:p>
            <w:pPr>
              <w:pStyle w:val="TableParagraph"/>
              <w:spacing w:before="168"/>
              <w:ind w:left="9"/>
              <w:jc w:val="center"/>
              <w:rPr>
                <w:rFonts w:ascii="Arial MT"/>
                <w:sz w:val="22"/>
              </w:rPr>
            </w:pPr>
            <w:r>
              <w:rPr>
                <w:rFonts w:ascii="Arial MT"/>
                <w:spacing w:val="-10"/>
                <w:sz w:val="22"/>
              </w:rPr>
              <w:t>2</w:t>
            </w:r>
          </w:p>
        </w:tc>
        <w:tc>
          <w:tcPr>
            <w:tcW w:w="4304" w:type="dxa"/>
          </w:tcPr>
          <w:p>
            <w:pPr>
              <w:pStyle w:val="TableParagraph"/>
              <w:spacing w:before="40"/>
              <w:ind w:right="129"/>
              <w:rPr>
                <w:rFonts w:ascii="Arial MT"/>
                <w:sz w:val="22"/>
              </w:rPr>
            </w:pPr>
            <w:r>
              <w:rPr>
                <w:rFonts w:ascii="Arial MT"/>
                <w:sz w:val="22"/>
              </w:rPr>
              <w:t>Test</w:t>
            </w:r>
            <w:r>
              <w:rPr>
                <w:rFonts w:ascii="Arial MT"/>
                <w:spacing w:val="-4"/>
                <w:sz w:val="22"/>
              </w:rPr>
              <w:t> </w:t>
            </w:r>
            <w:r>
              <w:rPr>
                <w:rFonts w:ascii="Arial MT"/>
                <w:sz w:val="22"/>
              </w:rPr>
              <w:t>of</w:t>
            </w:r>
            <w:r>
              <w:rPr>
                <w:rFonts w:ascii="Arial MT"/>
                <w:spacing w:val="-4"/>
                <w:sz w:val="22"/>
              </w:rPr>
              <w:t> </w:t>
            </w:r>
            <w:r>
              <w:rPr>
                <w:rFonts w:ascii="Arial MT"/>
                <w:sz w:val="22"/>
              </w:rPr>
              <w:t>sirens,</w:t>
            </w:r>
            <w:r>
              <w:rPr>
                <w:rFonts w:ascii="Arial MT"/>
                <w:spacing w:val="-7"/>
                <w:sz w:val="22"/>
              </w:rPr>
              <w:t> </w:t>
            </w:r>
            <w:r>
              <w:rPr>
                <w:rFonts w:ascii="Arial MT"/>
                <w:sz w:val="22"/>
              </w:rPr>
              <w:t>test</w:t>
            </w:r>
            <w:r>
              <w:rPr>
                <w:rFonts w:ascii="Arial MT"/>
                <w:spacing w:val="-7"/>
                <w:sz w:val="22"/>
              </w:rPr>
              <w:t> </w:t>
            </w:r>
            <w:r>
              <w:rPr>
                <w:rFonts w:ascii="Arial MT"/>
                <w:sz w:val="22"/>
              </w:rPr>
              <w:t>of</w:t>
            </w:r>
            <w:r>
              <w:rPr>
                <w:rFonts w:ascii="Arial MT"/>
                <w:spacing w:val="-7"/>
                <w:sz w:val="22"/>
              </w:rPr>
              <w:t> </w:t>
            </w:r>
            <w:r>
              <w:rPr>
                <w:rFonts w:ascii="Arial MT"/>
                <w:sz w:val="22"/>
              </w:rPr>
              <w:t>sirens</w:t>
            </w:r>
            <w:r>
              <w:rPr>
                <w:rFonts w:ascii="Arial MT"/>
                <w:spacing w:val="-5"/>
                <w:sz w:val="22"/>
              </w:rPr>
              <w:t> </w:t>
            </w:r>
            <w:r>
              <w:rPr>
                <w:rFonts w:ascii="Arial MT"/>
                <w:sz w:val="22"/>
              </w:rPr>
              <w:t>will</w:t>
            </w:r>
            <w:r>
              <w:rPr>
                <w:rFonts w:ascii="Arial MT"/>
                <w:spacing w:val="-6"/>
                <w:sz w:val="22"/>
              </w:rPr>
              <w:t> </w:t>
            </w:r>
            <w:r>
              <w:rPr>
                <w:rFonts w:ascii="Arial MT"/>
                <w:sz w:val="22"/>
              </w:rPr>
              <w:t>continue within several minutes.</w:t>
            </w:r>
          </w:p>
        </w:tc>
      </w:tr>
      <w:tr>
        <w:trPr>
          <w:trHeight w:val="587" w:hRule="atLeast"/>
        </w:trPr>
        <w:tc>
          <w:tcPr>
            <w:tcW w:w="572" w:type="dxa"/>
          </w:tcPr>
          <w:p>
            <w:pPr>
              <w:pStyle w:val="TableParagraph"/>
              <w:spacing w:before="168"/>
              <w:ind w:left="10" w:right="2"/>
              <w:jc w:val="center"/>
              <w:rPr>
                <w:rFonts w:ascii="Arial MT"/>
                <w:sz w:val="22"/>
              </w:rPr>
            </w:pPr>
            <w:r>
              <w:rPr>
                <w:rFonts w:ascii="Arial MT"/>
                <w:spacing w:val="-5"/>
                <w:sz w:val="22"/>
              </w:rPr>
              <w:t>10.</w:t>
            </w:r>
          </w:p>
        </w:tc>
        <w:tc>
          <w:tcPr>
            <w:tcW w:w="984" w:type="dxa"/>
          </w:tcPr>
          <w:p>
            <w:pPr>
              <w:pStyle w:val="TableParagraph"/>
              <w:spacing w:before="168"/>
              <w:ind w:left="6" w:right="1"/>
              <w:jc w:val="center"/>
              <w:rPr>
                <w:rFonts w:ascii="Arial MT"/>
                <w:sz w:val="22"/>
              </w:rPr>
            </w:pPr>
            <w:r>
              <w:rPr>
                <w:rFonts w:ascii="Arial MT"/>
                <w:spacing w:val="-10"/>
                <w:sz w:val="22"/>
              </w:rPr>
              <w:t>-</w:t>
            </w:r>
          </w:p>
        </w:tc>
        <w:tc>
          <w:tcPr>
            <w:tcW w:w="852" w:type="dxa"/>
          </w:tcPr>
          <w:p>
            <w:pPr>
              <w:pStyle w:val="TableParagraph"/>
              <w:spacing w:before="168"/>
              <w:ind w:left="9"/>
              <w:jc w:val="center"/>
              <w:rPr>
                <w:rFonts w:ascii="Arial MT"/>
                <w:sz w:val="22"/>
              </w:rPr>
            </w:pPr>
            <w:r>
              <w:rPr>
                <w:rFonts w:ascii="Arial MT"/>
                <w:spacing w:val="-10"/>
                <w:sz w:val="22"/>
              </w:rPr>
              <w:t>1</w:t>
            </w:r>
          </w:p>
        </w:tc>
        <w:tc>
          <w:tcPr>
            <w:tcW w:w="1467" w:type="dxa"/>
          </w:tcPr>
          <w:p>
            <w:pPr>
              <w:pStyle w:val="TableParagraph"/>
              <w:spacing w:before="168"/>
              <w:ind w:left="9" w:right="2"/>
              <w:jc w:val="center"/>
              <w:rPr>
                <w:rFonts w:ascii="Arial MT"/>
                <w:sz w:val="22"/>
              </w:rPr>
            </w:pPr>
            <w:r>
              <w:rPr>
                <w:rFonts w:ascii="Arial MT"/>
                <w:spacing w:val="-5"/>
                <w:sz w:val="22"/>
              </w:rPr>
              <w:t>15</w:t>
            </w:r>
          </w:p>
        </w:tc>
        <w:tc>
          <w:tcPr>
            <w:tcW w:w="852" w:type="dxa"/>
          </w:tcPr>
          <w:p>
            <w:pPr>
              <w:pStyle w:val="TableParagraph"/>
              <w:spacing w:before="168"/>
              <w:ind w:left="9"/>
              <w:jc w:val="center"/>
              <w:rPr>
                <w:rFonts w:ascii="Arial MT"/>
                <w:sz w:val="22"/>
              </w:rPr>
            </w:pPr>
            <w:r>
              <w:rPr>
                <w:rFonts w:ascii="Arial MT"/>
                <w:spacing w:val="-10"/>
                <w:sz w:val="22"/>
              </w:rPr>
              <w:t>2</w:t>
            </w:r>
          </w:p>
        </w:tc>
        <w:tc>
          <w:tcPr>
            <w:tcW w:w="4304" w:type="dxa"/>
          </w:tcPr>
          <w:p>
            <w:pPr>
              <w:pStyle w:val="TableParagraph"/>
              <w:spacing w:before="43"/>
              <w:ind w:right="129"/>
              <w:rPr>
                <w:rFonts w:ascii="Arial MT"/>
                <w:sz w:val="22"/>
              </w:rPr>
            </w:pPr>
            <w:r>
              <w:rPr>
                <w:rFonts w:ascii="Arial MT"/>
                <w:sz w:val="22"/>
              </w:rPr>
              <w:t>Sirenen-Probealarm.</w:t>
            </w:r>
            <w:r>
              <w:rPr>
                <w:rFonts w:ascii="Arial MT"/>
                <w:spacing w:val="-16"/>
                <w:sz w:val="22"/>
              </w:rPr>
              <w:t> </w:t>
            </w:r>
            <w:r>
              <w:rPr>
                <w:rFonts w:ascii="Arial MT"/>
                <w:sz w:val="22"/>
              </w:rPr>
              <w:t>Der</w:t>
            </w:r>
            <w:r>
              <w:rPr>
                <w:rFonts w:ascii="Arial MT"/>
                <w:spacing w:val="-15"/>
                <w:sz w:val="22"/>
              </w:rPr>
              <w:t> </w:t>
            </w:r>
            <w:r>
              <w:rPr>
                <w:rFonts w:ascii="Arial MT"/>
                <w:sz w:val="22"/>
              </w:rPr>
              <w:t>Probealarm erfolgt in einigen Minuten.</w:t>
            </w:r>
          </w:p>
        </w:tc>
      </w:tr>
    </w:tbl>
    <w:p>
      <w:pPr>
        <w:pStyle w:val="BodyText"/>
        <w:spacing w:before="120"/>
        <w:rPr>
          <w:rFonts w:ascii="Arial"/>
          <w:b/>
          <w:sz w:val="24"/>
        </w:rPr>
      </w:pPr>
    </w:p>
    <w:p>
      <w:pPr>
        <w:pStyle w:val="Heading7"/>
        <w:spacing w:before="1"/>
        <w:ind w:left="448" w:right="446"/>
        <w:jc w:val="center"/>
      </w:pPr>
      <w:r>
        <w:rPr/>
        <w:t>Standardní</w:t>
      </w:r>
      <w:r>
        <w:rPr>
          <w:spacing w:val="-8"/>
        </w:rPr>
        <w:t> </w:t>
      </w:r>
      <w:r>
        <w:rPr/>
        <w:t>příkazy</w:t>
      </w:r>
      <w:r>
        <w:rPr>
          <w:spacing w:val="-7"/>
        </w:rPr>
        <w:t> </w:t>
      </w:r>
      <w:r>
        <w:rPr/>
        <w:t>aktivace</w:t>
      </w:r>
      <w:r>
        <w:rPr>
          <w:spacing w:val="-6"/>
        </w:rPr>
        <w:t> </w:t>
      </w:r>
      <w:r>
        <w:rPr>
          <w:spacing w:val="-4"/>
        </w:rPr>
        <w:t>EKPV</w:t>
      </w:r>
    </w:p>
    <w:p>
      <w:pPr>
        <w:pStyle w:val="BodyText"/>
        <w:spacing w:before="107"/>
        <w:rPr>
          <w:rFonts w:ascii="Arial"/>
          <w:b/>
          <w:sz w:val="20"/>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2"/>
        <w:gridCol w:w="4155"/>
        <w:gridCol w:w="4304"/>
      </w:tblGrid>
      <w:tr>
        <w:trPr>
          <w:trHeight w:val="515" w:hRule="atLeast"/>
        </w:trPr>
        <w:tc>
          <w:tcPr>
            <w:tcW w:w="572" w:type="dxa"/>
          </w:tcPr>
          <w:p>
            <w:pPr>
              <w:pStyle w:val="TableParagraph"/>
              <w:spacing w:before="135"/>
              <w:ind w:left="10"/>
              <w:jc w:val="center"/>
              <w:rPr>
                <w:sz w:val="22"/>
              </w:rPr>
            </w:pPr>
            <w:r>
              <w:rPr>
                <w:spacing w:val="-4"/>
                <w:sz w:val="22"/>
              </w:rPr>
              <w:t>p.č.</w:t>
            </w:r>
          </w:p>
        </w:tc>
        <w:tc>
          <w:tcPr>
            <w:tcW w:w="4155" w:type="dxa"/>
          </w:tcPr>
          <w:p>
            <w:pPr>
              <w:pStyle w:val="TableParagraph"/>
              <w:spacing w:before="132"/>
              <w:ind w:left="8"/>
              <w:jc w:val="center"/>
              <w:rPr>
                <w:sz w:val="22"/>
              </w:rPr>
            </w:pPr>
            <w:r>
              <w:rPr>
                <w:rFonts w:ascii="Arial MT" w:hAnsi="Arial MT"/>
                <w:spacing w:val="-2"/>
                <w:w w:val="105"/>
                <w:sz w:val="22"/>
              </w:rPr>
              <w:t>P</w:t>
            </w:r>
            <w:r>
              <w:rPr>
                <w:spacing w:val="-2"/>
                <w:w w:val="105"/>
                <w:sz w:val="22"/>
              </w:rPr>
              <w:t>říkaz</w:t>
            </w:r>
          </w:p>
        </w:tc>
        <w:tc>
          <w:tcPr>
            <w:tcW w:w="4304" w:type="dxa"/>
          </w:tcPr>
          <w:p>
            <w:pPr>
              <w:pStyle w:val="TableParagraph"/>
              <w:spacing w:before="132"/>
              <w:ind w:left="524"/>
              <w:rPr>
                <w:sz w:val="22"/>
              </w:rPr>
            </w:pPr>
            <w:r>
              <w:rPr>
                <w:rFonts w:ascii="Arial MT" w:hAnsi="Arial MT"/>
                <w:sz w:val="22"/>
              </w:rPr>
              <w:t>text</w:t>
            </w:r>
            <w:r>
              <w:rPr>
                <w:rFonts w:ascii="Arial MT" w:hAnsi="Arial MT"/>
                <w:spacing w:val="-4"/>
                <w:sz w:val="22"/>
              </w:rPr>
              <w:t> </w:t>
            </w:r>
            <w:r>
              <w:rPr>
                <w:rFonts w:ascii="Arial MT" w:hAnsi="Arial MT"/>
                <w:sz w:val="22"/>
              </w:rPr>
              <w:t>pro</w:t>
            </w:r>
            <w:r>
              <w:rPr>
                <w:rFonts w:ascii="Arial MT" w:hAnsi="Arial MT"/>
                <w:spacing w:val="-3"/>
                <w:sz w:val="22"/>
              </w:rPr>
              <w:t> </w:t>
            </w:r>
            <w:r>
              <w:rPr>
                <w:sz w:val="22"/>
              </w:rPr>
              <w:t>varovný</w:t>
            </w:r>
            <w:r>
              <w:rPr>
                <w:spacing w:val="1"/>
                <w:sz w:val="22"/>
              </w:rPr>
              <w:t> </w:t>
            </w:r>
            <w:r>
              <w:rPr>
                <w:sz w:val="22"/>
              </w:rPr>
              <w:t>informační</w:t>
            </w:r>
            <w:r>
              <w:rPr>
                <w:spacing w:val="2"/>
                <w:sz w:val="22"/>
              </w:rPr>
              <w:t> </w:t>
            </w:r>
            <w:r>
              <w:rPr>
                <w:spacing w:val="-2"/>
                <w:sz w:val="22"/>
              </w:rPr>
              <w:t>panel</w:t>
            </w:r>
          </w:p>
        </w:tc>
      </w:tr>
      <w:tr>
        <w:trPr>
          <w:trHeight w:val="333" w:hRule="atLeast"/>
        </w:trPr>
        <w:tc>
          <w:tcPr>
            <w:tcW w:w="572" w:type="dxa"/>
          </w:tcPr>
          <w:p>
            <w:pPr>
              <w:pStyle w:val="TableParagraph"/>
              <w:spacing w:before="40"/>
              <w:ind w:left="10"/>
              <w:jc w:val="center"/>
              <w:rPr>
                <w:rFonts w:ascii="Arial MT"/>
                <w:sz w:val="22"/>
              </w:rPr>
            </w:pPr>
            <w:r>
              <w:rPr>
                <w:rFonts w:ascii="Arial MT"/>
                <w:spacing w:val="-5"/>
                <w:sz w:val="22"/>
              </w:rPr>
              <w:t>1.</w:t>
            </w:r>
          </w:p>
        </w:tc>
        <w:tc>
          <w:tcPr>
            <w:tcW w:w="4155" w:type="dxa"/>
          </w:tcPr>
          <w:p>
            <w:pPr>
              <w:pStyle w:val="TableParagraph"/>
              <w:spacing w:before="44"/>
              <w:rPr>
                <w:sz w:val="22"/>
              </w:rPr>
            </w:pPr>
            <w:r>
              <w:rPr>
                <w:sz w:val="22"/>
              </w:rPr>
              <w:t>Připojení</w:t>
            </w:r>
            <w:r>
              <w:rPr>
                <w:spacing w:val="-4"/>
                <w:sz w:val="22"/>
              </w:rPr>
              <w:t> </w:t>
            </w:r>
            <w:r>
              <w:rPr>
                <w:sz w:val="22"/>
              </w:rPr>
              <w:t>rozhlasového</w:t>
            </w:r>
            <w:r>
              <w:rPr>
                <w:spacing w:val="-5"/>
                <w:sz w:val="22"/>
              </w:rPr>
              <w:t> </w:t>
            </w:r>
            <w:r>
              <w:rPr>
                <w:spacing w:val="-2"/>
                <w:sz w:val="22"/>
              </w:rPr>
              <w:t>přijímače</w:t>
            </w:r>
          </w:p>
        </w:tc>
        <w:tc>
          <w:tcPr>
            <w:tcW w:w="4304" w:type="dxa"/>
          </w:tcPr>
          <w:p>
            <w:pPr>
              <w:pStyle w:val="TableParagraph"/>
              <w:spacing w:before="40"/>
              <w:rPr>
                <w:rFonts w:ascii="Arial MT" w:hAnsi="Arial MT"/>
                <w:sz w:val="22"/>
              </w:rPr>
            </w:pPr>
            <w:r>
              <w:rPr>
                <w:sz w:val="22"/>
              </w:rPr>
              <w:t>Věnujte</w:t>
            </w:r>
            <w:r>
              <w:rPr>
                <w:spacing w:val="2"/>
                <w:sz w:val="22"/>
              </w:rPr>
              <w:t> </w:t>
            </w:r>
            <w:r>
              <w:rPr>
                <w:sz w:val="22"/>
              </w:rPr>
              <w:t>pozornost</w:t>
            </w:r>
            <w:r>
              <w:rPr>
                <w:spacing w:val="4"/>
                <w:sz w:val="22"/>
              </w:rPr>
              <w:t> </w:t>
            </w:r>
            <w:r>
              <w:rPr>
                <w:sz w:val="22"/>
              </w:rPr>
              <w:t>probíhajícímu</w:t>
            </w:r>
            <w:r>
              <w:rPr>
                <w:spacing w:val="4"/>
                <w:sz w:val="22"/>
              </w:rPr>
              <w:t> </w:t>
            </w:r>
            <w:r>
              <w:rPr>
                <w:spacing w:val="-2"/>
                <w:sz w:val="22"/>
              </w:rPr>
              <w:t>hlášení</w:t>
            </w:r>
            <w:r>
              <w:rPr>
                <w:rFonts w:ascii="Arial MT" w:hAnsi="Arial MT"/>
                <w:spacing w:val="-2"/>
                <w:sz w:val="22"/>
              </w:rPr>
              <w:t>!</w:t>
            </w:r>
          </w:p>
        </w:tc>
      </w:tr>
      <w:tr>
        <w:trPr>
          <w:trHeight w:val="333" w:hRule="atLeast"/>
        </w:trPr>
        <w:tc>
          <w:tcPr>
            <w:tcW w:w="572" w:type="dxa"/>
          </w:tcPr>
          <w:p>
            <w:pPr>
              <w:pStyle w:val="TableParagraph"/>
              <w:spacing w:before="40"/>
              <w:ind w:left="10"/>
              <w:jc w:val="center"/>
              <w:rPr>
                <w:rFonts w:ascii="Arial MT"/>
                <w:sz w:val="22"/>
              </w:rPr>
            </w:pPr>
            <w:r>
              <w:rPr>
                <w:rFonts w:ascii="Arial MT"/>
                <w:spacing w:val="-5"/>
                <w:sz w:val="22"/>
              </w:rPr>
              <w:t>2.</w:t>
            </w:r>
          </w:p>
        </w:tc>
        <w:tc>
          <w:tcPr>
            <w:tcW w:w="4155" w:type="dxa"/>
          </w:tcPr>
          <w:p>
            <w:pPr>
              <w:pStyle w:val="TableParagraph"/>
              <w:spacing w:before="44"/>
              <w:rPr>
                <w:sz w:val="22"/>
              </w:rPr>
            </w:pPr>
            <w:r>
              <w:rPr>
                <w:sz w:val="22"/>
              </w:rPr>
              <w:t>Připojení</w:t>
            </w:r>
            <w:r>
              <w:rPr>
                <w:spacing w:val="-2"/>
                <w:sz w:val="22"/>
              </w:rPr>
              <w:t> </w:t>
            </w:r>
            <w:r>
              <w:rPr>
                <w:sz w:val="22"/>
              </w:rPr>
              <w:t>hlasového</w:t>
            </w:r>
            <w:r>
              <w:rPr>
                <w:spacing w:val="-2"/>
                <w:sz w:val="22"/>
              </w:rPr>
              <w:t> </w:t>
            </w:r>
            <w:r>
              <w:rPr>
                <w:sz w:val="22"/>
              </w:rPr>
              <w:t>vstupu z</w:t>
            </w:r>
            <w:r>
              <w:rPr>
                <w:spacing w:val="-1"/>
                <w:sz w:val="22"/>
              </w:rPr>
              <w:t> </w:t>
            </w:r>
            <w:r>
              <w:rPr>
                <w:spacing w:val="-5"/>
                <w:sz w:val="22"/>
              </w:rPr>
              <w:t>VyC</w:t>
            </w:r>
          </w:p>
        </w:tc>
        <w:tc>
          <w:tcPr>
            <w:tcW w:w="4304" w:type="dxa"/>
          </w:tcPr>
          <w:p>
            <w:pPr>
              <w:pStyle w:val="TableParagraph"/>
              <w:spacing w:before="40"/>
              <w:rPr>
                <w:rFonts w:ascii="Arial MT" w:hAnsi="Arial MT"/>
                <w:sz w:val="22"/>
              </w:rPr>
            </w:pPr>
            <w:r>
              <w:rPr>
                <w:sz w:val="22"/>
              </w:rPr>
              <w:t>Věnujte</w:t>
            </w:r>
            <w:r>
              <w:rPr>
                <w:spacing w:val="2"/>
                <w:sz w:val="22"/>
              </w:rPr>
              <w:t> </w:t>
            </w:r>
            <w:r>
              <w:rPr>
                <w:sz w:val="22"/>
              </w:rPr>
              <w:t>pozornost</w:t>
            </w:r>
            <w:r>
              <w:rPr>
                <w:spacing w:val="5"/>
                <w:sz w:val="22"/>
              </w:rPr>
              <w:t> </w:t>
            </w:r>
            <w:r>
              <w:rPr>
                <w:sz w:val="22"/>
              </w:rPr>
              <w:t>probíhajícímu</w:t>
            </w:r>
            <w:r>
              <w:rPr>
                <w:spacing w:val="4"/>
                <w:sz w:val="22"/>
              </w:rPr>
              <w:t> </w:t>
            </w:r>
            <w:r>
              <w:rPr>
                <w:spacing w:val="-2"/>
                <w:sz w:val="22"/>
              </w:rPr>
              <w:t>hlášení</w:t>
            </w:r>
            <w:r>
              <w:rPr>
                <w:rFonts w:ascii="Arial MT" w:hAnsi="Arial MT"/>
                <w:spacing w:val="-2"/>
                <w:sz w:val="22"/>
              </w:rPr>
              <w:t>!</w:t>
            </w:r>
          </w:p>
        </w:tc>
      </w:tr>
      <w:tr>
        <w:trPr>
          <w:trHeight w:val="506" w:hRule="atLeast"/>
        </w:trPr>
        <w:tc>
          <w:tcPr>
            <w:tcW w:w="572" w:type="dxa"/>
          </w:tcPr>
          <w:p>
            <w:pPr>
              <w:pStyle w:val="TableParagraph"/>
              <w:spacing w:before="127"/>
              <w:ind w:left="10"/>
              <w:jc w:val="center"/>
              <w:rPr>
                <w:rFonts w:ascii="Arial MT"/>
                <w:sz w:val="22"/>
              </w:rPr>
            </w:pPr>
            <w:r>
              <w:rPr>
                <w:rFonts w:ascii="Arial MT"/>
                <w:spacing w:val="-5"/>
                <w:sz w:val="22"/>
              </w:rPr>
              <w:t>3.</w:t>
            </w:r>
          </w:p>
        </w:tc>
        <w:tc>
          <w:tcPr>
            <w:tcW w:w="4155" w:type="dxa"/>
          </w:tcPr>
          <w:p>
            <w:pPr>
              <w:pStyle w:val="TableParagraph"/>
              <w:spacing w:line="256" w:lineRule="exact"/>
              <w:rPr>
                <w:rFonts w:ascii="Arial MT" w:hAnsi="Arial MT"/>
                <w:sz w:val="22"/>
              </w:rPr>
            </w:pPr>
            <w:r>
              <w:rPr>
                <w:sz w:val="22"/>
              </w:rPr>
              <w:t>připojení místního přímého hlasového </w:t>
            </w:r>
            <w:r>
              <w:rPr>
                <w:rFonts w:ascii="Arial MT" w:hAnsi="Arial MT"/>
                <w:spacing w:val="-2"/>
                <w:sz w:val="22"/>
              </w:rPr>
              <w:t>vstupu</w:t>
            </w:r>
          </w:p>
        </w:tc>
        <w:tc>
          <w:tcPr>
            <w:tcW w:w="4304" w:type="dxa"/>
          </w:tcPr>
          <w:p>
            <w:pPr>
              <w:pStyle w:val="TableParagraph"/>
              <w:spacing w:before="127"/>
              <w:rPr>
                <w:rFonts w:ascii="Arial MT" w:hAnsi="Arial MT"/>
                <w:sz w:val="22"/>
              </w:rPr>
            </w:pPr>
            <w:r>
              <w:rPr>
                <w:sz w:val="22"/>
              </w:rPr>
              <w:t>Věnujte</w:t>
            </w:r>
            <w:r>
              <w:rPr>
                <w:spacing w:val="2"/>
                <w:sz w:val="22"/>
              </w:rPr>
              <w:t> </w:t>
            </w:r>
            <w:r>
              <w:rPr>
                <w:sz w:val="22"/>
              </w:rPr>
              <w:t>pozornost</w:t>
            </w:r>
            <w:r>
              <w:rPr>
                <w:spacing w:val="4"/>
                <w:sz w:val="22"/>
              </w:rPr>
              <w:t> </w:t>
            </w:r>
            <w:r>
              <w:rPr>
                <w:sz w:val="22"/>
              </w:rPr>
              <w:t>probíhajícímu</w:t>
            </w:r>
            <w:r>
              <w:rPr>
                <w:spacing w:val="4"/>
                <w:sz w:val="22"/>
              </w:rPr>
              <w:t> </w:t>
            </w:r>
            <w:r>
              <w:rPr>
                <w:spacing w:val="-2"/>
                <w:sz w:val="22"/>
              </w:rPr>
              <w:t>hlášení</w:t>
            </w:r>
            <w:r>
              <w:rPr>
                <w:rFonts w:ascii="Arial MT" w:hAnsi="Arial MT"/>
                <w:spacing w:val="-2"/>
                <w:sz w:val="22"/>
              </w:rPr>
              <w:t>!</w:t>
            </w:r>
          </w:p>
        </w:tc>
      </w:tr>
      <w:tr>
        <w:trPr>
          <w:trHeight w:val="500" w:hRule="atLeast"/>
        </w:trPr>
        <w:tc>
          <w:tcPr>
            <w:tcW w:w="572" w:type="dxa"/>
          </w:tcPr>
          <w:p>
            <w:pPr>
              <w:pStyle w:val="TableParagraph"/>
              <w:spacing w:before="121"/>
              <w:ind w:left="10"/>
              <w:jc w:val="center"/>
              <w:rPr>
                <w:rFonts w:ascii="Arial MT"/>
                <w:sz w:val="22"/>
              </w:rPr>
            </w:pPr>
            <w:r>
              <w:rPr>
                <w:rFonts w:ascii="Arial MT"/>
                <w:spacing w:val="-5"/>
                <w:sz w:val="22"/>
              </w:rPr>
              <w:t>4.</w:t>
            </w:r>
          </w:p>
        </w:tc>
        <w:tc>
          <w:tcPr>
            <w:tcW w:w="4155" w:type="dxa"/>
          </w:tcPr>
          <w:p>
            <w:pPr>
              <w:pStyle w:val="TableParagraph"/>
              <w:spacing w:line="247" w:lineRule="exact"/>
              <w:rPr>
                <w:sz w:val="22"/>
              </w:rPr>
            </w:pPr>
            <w:r>
              <w:rPr>
                <w:sz w:val="22"/>
              </w:rPr>
              <w:t>připojení</w:t>
            </w:r>
            <w:r>
              <w:rPr>
                <w:spacing w:val="5"/>
                <w:sz w:val="22"/>
              </w:rPr>
              <w:t> </w:t>
            </w:r>
            <w:r>
              <w:rPr>
                <w:sz w:val="22"/>
              </w:rPr>
              <w:t>místního</w:t>
            </w:r>
            <w:r>
              <w:rPr>
                <w:spacing w:val="7"/>
                <w:sz w:val="22"/>
              </w:rPr>
              <w:t> </w:t>
            </w:r>
            <w:r>
              <w:rPr>
                <w:sz w:val="22"/>
              </w:rPr>
              <w:t>externího</w:t>
            </w:r>
            <w:r>
              <w:rPr>
                <w:spacing w:val="9"/>
                <w:sz w:val="22"/>
              </w:rPr>
              <w:t> </w:t>
            </w:r>
            <w:r>
              <w:rPr>
                <w:spacing w:val="-2"/>
                <w:sz w:val="22"/>
              </w:rPr>
              <w:t>zdroje</w:t>
            </w:r>
          </w:p>
          <w:p>
            <w:pPr>
              <w:pStyle w:val="TableParagraph"/>
              <w:spacing w:line="228" w:lineRule="exact" w:before="5"/>
              <w:rPr>
                <w:sz w:val="22"/>
              </w:rPr>
            </w:pPr>
            <w:r>
              <w:rPr>
                <w:sz w:val="22"/>
              </w:rPr>
              <w:t>audio</w:t>
            </w:r>
            <w:r>
              <w:rPr>
                <w:spacing w:val="-5"/>
                <w:sz w:val="22"/>
              </w:rPr>
              <w:t> </w:t>
            </w:r>
            <w:r>
              <w:rPr>
                <w:spacing w:val="-2"/>
                <w:sz w:val="22"/>
              </w:rPr>
              <w:t>signálu</w:t>
            </w:r>
          </w:p>
        </w:tc>
        <w:tc>
          <w:tcPr>
            <w:tcW w:w="4304" w:type="dxa"/>
          </w:tcPr>
          <w:p>
            <w:pPr>
              <w:pStyle w:val="TableParagraph"/>
              <w:spacing w:before="121"/>
              <w:rPr>
                <w:rFonts w:ascii="Arial MT" w:hAnsi="Arial MT"/>
                <w:sz w:val="22"/>
              </w:rPr>
            </w:pPr>
            <w:r>
              <w:rPr>
                <w:sz w:val="22"/>
              </w:rPr>
              <w:t>Věnujte</w:t>
            </w:r>
            <w:r>
              <w:rPr>
                <w:spacing w:val="2"/>
                <w:sz w:val="22"/>
              </w:rPr>
              <w:t> </w:t>
            </w:r>
            <w:r>
              <w:rPr>
                <w:sz w:val="22"/>
              </w:rPr>
              <w:t>pozornost</w:t>
            </w:r>
            <w:r>
              <w:rPr>
                <w:spacing w:val="4"/>
                <w:sz w:val="22"/>
              </w:rPr>
              <w:t> </w:t>
            </w:r>
            <w:r>
              <w:rPr>
                <w:sz w:val="22"/>
              </w:rPr>
              <w:t>probíhajícímu</w:t>
            </w:r>
            <w:r>
              <w:rPr>
                <w:spacing w:val="4"/>
                <w:sz w:val="22"/>
              </w:rPr>
              <w:t> </w:t>
            </w:r>
            <w:r>
              <w:rPr>
                <w:spacing w:val="-2"/>
                <w:sz w:val="22"/>
              </w:rPr>
              <w:t>hlášení</w:t>
            </w:r>
            <w:r>
              <w:rPr>
                <w:rFonts w:ascii="Arial MT" w:hAnsi="Arial MT"/>
                <w:spacing w:val="-2"/>
                <w:sz w:val="22"/>
              </w:rPr>
              <w:t>!</w:t>
            </w:r>
          </w:p>
        </w:tc>
      </w:tr>
      <w:tr>
        <w:trPr>
          <w:trHeight w:val="505" w:hRule="atLeast"/>
        </w:trPr>
        <w:tc>
          <w:tcPr>
            <w:tcW w:w="572" w:type="dxa"/>
          </w:tcPr>
          <w:p>
            <w:pPr>
              <w:pStyle w:val="TableParagraph"/>
              <w:spacing w:before="127"/>
              <w:ind w:left="10"/>
              <w:jc w:val="center"/>
              <w:rPr>
                <w:rFonts w:ascii="Arial MT"/>
                <w:sz w:val="22"/>
              </w:rPr>
            </w:pPr>
            <w:r>
              <w:rPr>
                <w:rFonts w:ascii="Arial MT"/>
                <w:spacing w:val="-5"/>
                <w:sz w:val="22"/>
              </w:rPr>
              <w:t>5.</w:t>
            </w:r>
          </w:p>
        </w:tc>
        <w:tc>
          <w:tcPr>
            <w:tcW w:w="4155" w:type="dxa"/>
          </w:tcPr>
          <w:p>
            <w:pPr>
              <w:pStyle w:val="TableParagraph"/>
              <w:spacing w:line="250" w:lineRule="atLeast"/>
              <w:rPr>
                <w:sz w:val="22"/>
              </w:rPr>
            </w:pPr>
            <w:r>
              <w:rPr>
                <w:sz w:val="22"/>
              </w:rPr>
              <w:t>připojení</w:t>
            </w:r>
            <w:r>
              <w:rPr>
                <w:spacing w:val="-1"/>
                <w:sz w:val="22"/>
              </w:rPr>
              <w:t> </w:t>
            </w:r>
            <w:r>
              <w:rPr>
                <w:sz w:val="22"/>
              </w:rPr>
              <w:t>sekundárního</w:t>
            </w:r>
            <w:r>
              <w:rPr>
                <w:spacing w:val="-1"/>
                <w:sz w:val="22"/>
              </w:rPr>
              <w:t> </w:t>
            </w:r>
            <w:r>
              <w:rPr>
                <w:sz w:val="22"/>
              </w:rPr>
              <w:t>externího zdroje audio signálu</w:t>
            </w:r>
          </w:p>
        </w:tc>
        <w:tc>
          <w:tcPr>
            <w:tcW w:w="4304" w:type="dxa"/>
          </w:tcPr>
          <w:p>
            <w:pPr>
              <w:pStyle w:val="TableParagraph"/>
              <w:spacing w:before="130"/>
              <w:rPr>
                <w:sz w:val="22"/>
              </w:rPr>
            </w:pPr>
            <w:r>
              <w:rPr>
                <w:sz w:val="22"/>
              </w:rPr>
              <w:t>Věnujte</w:t>
            </w:r>
            <w:r>
              <w:rPr>
                <w:spacing w:val="2"/>
                <w:sz w:val="22"/>
              </w:rPr>
              <w:t> </w:t>
            </w:r>
            <w:r>
              <w:rPr>
                <w:sz w:val="22"/>
              </w:rPr>
              <w:t>pozornost</w:t>
            </w:r>
            <w:r>
              <w:rPr>
                <w:spacing w:val="4"/>
                <w:sz w:val="22"/>
              </w:rPr>
              <w:t> </w:t>
            </w:r>
            <w:r>
              <w:rPr>
                <w:sz w:val="22"/>
              </w:rPr>
              <w:t>probíhajícímu</w:t>
            </w:r>
            <w:r>
              <w:rPr>
                <w:spacing w:val="4"/>
                <w:sz w:val="22"/>
              </w:rPr>
              <w:t> </w:t>
            </w:r>
            <w:r>
              <w:rPr>
                <w:spacing w:val="-2"/>
                <w:sz w:val="22"/>
              </w:rPr>
              <w:t>hlášení!</w:t>
            </w:r>
          </w:p>
        </w:tc>
      </w:tr>
      <w:tr>
        <w:trPr>
          <w:trHeight w:val="333" w:hRule="atLeast"/>
        </w:trPr>
        <w:tc>
          <w:tcPr>
            <w:tcW w:w="572" w:type="dxa"/>
          </w:tcPr>
          <w:p>
            <w:pPr>
              <w:pStyle w:val="TableParagraph"/>
              <w:spacing w:before="40"/>
              <w:ind w:left="10"/>
              <w:jc w:val="center"/>
              <w:rPr>
                <w:rFonts w:ascii="Arial MT"/>
                <w:sz w:val="22"/>
              </w:rPr>
            </w:pPr>
            <w:r>
              <w:rPr>
                <w:rFonts w:ascii="Arial MT"/>
                <w:spacing w:val="-5"/>
                <w:sz w:val="22"/>
              </w:rPr>
              <w:t>6.</w:t>
            </w:r>
          </w:p>
        </w:tc>
        <w:tc>
          <w:tcPr>
            <w:tcW w:w="4155" w:type="dxa"/>
          </w:tcPr>
          <w:p>
            <w:pPr>
              <w:pStyle w:val="TableParagraph"/>
              <w:spacing w:before="40"/>
              <w:rPr>
                <w:rFonts w:ascii="Arial MT"/>
                <w:sz w:val="22"/>
              </w:rPr>
            </w:pPr>
            <w:r>
              <w:rPr>
                <w:rFonts w:ascii="Arial MT"/>
                <w:spacing w:val="-4"/>
                <w:sz w:val="22"/>
              </w:rPr>
              <w:t>test</w:t>
            </w:r>
          </w:p>
        </w:tc>
        <w:tc>
          <w:tcPr>
            <w:tcW w:w="4304" w:type="dxa"/>
          </w:tcPr>
          <w:p>
            <w:pPr>
              <w:pStyle w:val="TableParagraph"/>
              <w:spacing w:before="44"/>
              <w:rPr>
                <w:sz w:val="22"/>
              </w:rPr>
            </w:pPr>
            <w:r>
              <w:rPr>
                <w:sz w:val="22"/>
              </w:rPr>
              <w:t>TEST</w:t>
            </w:r>
            <w:r>
              <w:rPr>
                <w:spacing w:val="-1"/>
                <w:sz w:val="22"/>
              </w:rPr>
              <w:t> </w:t>
            </w:r>
            <w:r>
              <w:rPr>
                <w:spacing w:val="-2"/>
                <w:sz w:val="22"/>
              </w:rPr>
              <w:t>ZAŘÍZENÍ</w:t>
            </w:r>
          </w:p>
        </w:tc>
      </w:tr>
    </w:tbl>
    <w:p>
      <w:pPr>
        <w:pStyle w:val="TableParagraph"/>
        <w:spacing w:after="0"/>
        <w:rPr>
          <w:sz w:val="22"/>
        </w:rPr>
        <w:sectPr>
          <w:pgSz w:w="11910" w:h="16840"/>
          <w:pgMar w:header="1084" w:footer="734" w:top="1440" w:bottom="920" w:left="566" w:right="566"/>
        </w:sectPr>
      </w:pPr>
    </w:p>
    <w:p>
      <w:pPr>
        <w:pStyle w:val="Heading4"/>
        <w:tabs>
          <w:tab w:pos="4251" w:val="left" w:leader="none"/>
        </w:tabs>
      </w:pPr>
      <w:r>
        <w:rPr/>
        <w:t>Příloha</w:t>
      </w:r>
      <w:r>
        <w:rPr>
          <w:spacing w:val="-3"/>
        </w:rPr>
        <w:t> </w:t>
      </w:r>
      <w:r>
        <w:rPr>
          <w:spacing w:val="-10"/>
        </w:rPr>
        <w:t>J</w:t>
      </w:r>
      <w:r>
        <w:rPr/>
        <w:tab/>
        <w:t>Zapojení</w:t>
      </w:r>
      <w:r>
        <w:rPr>
          <w:spacing w:val="-8"/>
        </w:rPr>
        <w:t> </w:t>
      </w:r>
      <w:r>
        <w:rPr/>
        <w:t>konektoru</w:t>
      </w:r>
      <w:r>
        <w:rPr>
          <w:spacing w:val="-8"/>
        </w:rPr>
        <w:t> </w:t>
      </w:r>
      <w:r>
        <w:rPr/>
        <w:t>D-sub</w:t>
      </w:r>
      <w:r>
        <w:rPr>
          <w:spacing w:val="-6"/>
        </w:rPr>
        <w:t> </w:t>
      </w:r>
      <w:r>
        <w:rPr/>
        <w:t>DE9</w:t>
      </w:r>
      <w:r>
        <w:rPr>
          <w:spacing w:val="-5"/>
        </w:rPr>
        <w:t> </w:t>
      </w:r>
      <w:r>
        <w:rPr/>
        <w:t>pro</w:t>
      </w:r>
      <w:r>
        <w:rPr>
          <w:spacing w:val="-4"/>
        </w:rPr>
        <w:t> </w:t>
      </w:r>
      <w:r>
        <w:rPr/>
        <w:t>rozhraní</w:t>
      </w:r>
      <w:r>
        <w:rPr>
          <w:spacing w:val="-5"/>
        </w:rPr>
        <w:t> </w:t>
      </w:r>
      <w:r>
        <w:rPr/>
        <w:t>RS-</w:t>
      </w:r>
      <w:r>
        <w:rPr>
          <w:spacing w:val="-5"/>
        </w:rPr>
        <w:t>232</w:t>
      </w:r>
    </w:p>
    <w:p>
      <w:pPr>
        <w:pStyle w:val="BodyText"/>
        <w:rPr>
          <w:rFonts w:ascii="Arial"/>
          <w:b/>
          <w:sz w:val="20"/>
        </w:rPr>
      </w:pPr>
    </w:p>
    <w:p>
      <w:pPr>
        <w:pStyle w:val="BodyText"/>
        <w:rPr>
          <w:rFonts w:ascii="Arial"/>
          <w:b/>
          <w:sz w:val="20"/>
        </w:rPr>
      </w:pPr>
    </w:p>
    <w:p>
      <w:pPr>
        <w:pStyle w:val="BodyText"/>
        <w:spacing w:before="126"/>
        <w:rPr>
          <w:rFonts w:ascii="Arial"/>
          <w:b/>
          <w:sz w:val="20"/>
        </w:rPr>
      </w:pPr>
      <w:r>
        <w:rPr>
          <w:rFonts w:ascii="Arial"/>
          <w:b/>
          <w:sz w:val="20"/>
        </w:rPr>
        <w:drawing>
          <wp:anchor distT="0" distB="0" distL="0" distR="0" allowOverlap="1" layoutInCell="1" locked="0" behindDoc="1" simplePos="0" relativeHeight="487595520">
            <wp:simplePos x="0" y="0"/>
            <wp:positionH relativeFrom="page">
              <wp:posOffset>2444002</wp:posOffset>
            </wp:positionH>
            <wp:positionV relativeFrom="paragraph">
              <wp:posOffset>241826</wp:posOffset>
            </wp:positionV>
            <wp:extent cx="2679137" cy="253584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2679137" cy="2535840"/>
                    </a:xfrm>
                    <a:prstGeom prst="rect">
                      <a:avLst/>
                    </a:prstGeom>
                  </pic:spPr>
                </pic:pic>
              </a:graphicData>
            </a:graphic>
          </wp:anchor>
        </w:drawing>
      </w:r>
    </w:p>
    <w:p>
      <w:pPr>
        <w:pStyle w:val="BodyText"/>
        <w:spacing w:before="5" w:after="1"/>
        <w:rPr>
          <w:rFonts w:ascii="Arial"/>
          <w:b/>
          <w:sz w:val="19"/>
        </w:rPr>
      </w:pPr>
    </w:p>
    <w:tbl>
      <w:tblPr>
        <w:tblW w:w="0" w:type="auto"/>
        <w:jc w:val="left"/>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3"/>
        <w:gridCol w:w="682"/>
        <w:gridCol w:w="3382"/>
      </w:tblGrid>
      <w:tr>
        <w:trPr>
          <w:trHeight w:val="309" w:hRule="atLeast"/>
        </w:trPr>
        <w:tc>
          <w:tcPr>
            <w:tcW w:w="653" w:type="dxa"/>
          </w:tcPr>
          <w:p>
            <w:pPr>
              <w:pStyle w:val="TableParagraph"/>
              <w:spacing w:line="247" w:lineRule="exact"/>
              <w:ind w:left="0" w:right="62"/>
              <w:jc w:val="center"/>
              <w:rPr>
                <w:rFonts w:ascii="Arial"/>
                <w:b/>
                <w:sz w:val="22"/>
              </w:rPr>
            </w:pPr>
            <w:r>
              <w:rPr>
                <w:rFonts w:ascii="Arial"/>
                <w:b/>
                <w:spacing w:val="-4"/>
                <w:sz w:val="22"/>
              </w:rPr>
              <w:t>Kde:</w:t>
            </w:r>
          </w:p>
        </w:tc>
        <w:tc>
          <w:tcPr>
            <w:tcW w:w="4064" w:type="dxa"/>
            <w:gridSpan w:val="2"/>
          </w:tcPr>
          <w:p>
            <w:pPr>
              <w:pStyle w:val="TableParagraph"/>
              <w:ind w:left="0"/>
              <w:rPr>
                <w:rFonts w:ascii="Times New Roman"/>
                <w:sz w:val="20"/>
              </w:rPr>
            </w:pPr>
          </w:p>
        </w:tc>
      </w:tr>
      <w:tr>
        <w:trPr>
          <w:trHeight w:val="289" w:hRule="atLeast"/>
        </w:trPr>
        <w:tc>
          <w:tcPr>
            <w:tcW w:w="653" w:type="dxa"/>
          </w:tcPr>
          <w:p>
            <w:pPr>
              <w:pStyle w:val="TableParagraph"/>
              <w:spacing w:line="214" w:lineRule="exact" w:before="55"/>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1</w:t>
            </w:r>
          </w:p>
        </w:tc>
        <w:tc>
          <w:tcPr>
            <w:tcW w:w="682" w:type="dxa"/>
          </w:tcPr>
          <w:p>
            <w:pPr>
              <w:pStyle w:val="TableParagraph"/>
              <w:spacing w:line="214" w:lineRule="exact" w:before="55"/>
              <w:ind w:left="105"/>
              <w:rPr>
                <w:rFonts w:ascii="Arial MT"/>
                <w:sz w:val="20"/>
              </w:rPr>
            </w:pPr>
            <w:r>
              <w:rPr>
                <w:rFonts w:ascii="Arial MT"/>
                <w:spacing w:val="-5"/>
                <w:sz w:val="20"/>
              </w:rPr>
              <w:t>DCD</w:t>
            </w:r>
          </w:p>
        </w:tc>
        <w:tc>
          <w:tcPr>
            <w:tcW w:w="3382" w:type="dxa"/>
          </w:tcPr>
          <w:p>
            <w:pPr>
              <w:pStyle w:val="TableParagraph"/>
              <w:spacing w:line="211" w:lineRule="exact" w:before="58"/>
              <w:ind w:left="133"/>
              <w:rPr>
                <w:sz w:val="20"/>
              </w:rPr>
            </w:pPr>
            <w:r>
              <w:rPr>
                <w:sz w:val="20"/>
              </w:rPr>
              <w:t>–</w:t>
            </w:r>
            <w:r>
              <w:rPr>
                <w:spacing w:val="13"/>
                <w:sz w:val="20"/>
              </w:rPr>
              <w:t> </w:t>
            </w:r>
            <w:r>
              <w:rPr>
                <w:sz w:val="20"/>
              </w:rPr>
              <w:t>detekce</w:t>
            </w:r>
            <w:r>
              <w:rPr>
                <w:spacing w:val="15"/>
                <w:sz w:val="20"/>
              </w:rPr>
              <w:t> </w:t>
            </w:r>
            <w:r>
              <w:rPr>
                <w:sz w:val="20"/>
              </w:rPr>
              <w:t>přenosu</w:t>
            </w:r>
            <w:r>
              <w:rPr>
                <w:spacing w:val="14"/>
                <w:sz w:val="20"/>
              </w:rPr>
              <w:t> </w:t>
            </w:r>
            <w:r>
              <w:rPr>
                <w:spacing w:val="-5"/>
                <w:sz w:val="20"/>
              </w:rPr>
              <w:t>dat</w:t>
            </w:r>
          </w:p>
        </w:tc>
      </w:tr>
      <w:tr>
        <w:trPr>
          <w:trHeight w:val="229" w:hRule="atLeast"/>
        </w:trPr>
        <w:tc>
          <w:tcPr>
            <w:tcW w:w="653" w:type="dxa"/>
          </w:tcPr>
          <w:p>
            <w:pPr>
              <w:pStyle w:val="TableParagraph"/>
              <w:spacing w:line="209"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2</w:t>
            </w:r>
          </w:p>
        </w:tc>
        <w:tc>
          <w:tcPr>
            <w:tcW w:w="682" w:type="dxa"/>
          </w:tcPr>
          <w:p>
            <w:pPr>
              <w:pStyle w:val="TableParagraph"/>
              <w:spacing w:line="209" w:lineRule="exact"/>
              <w:ind w:left="105"/>
              <w:rPr>
                <w:rFonts w:ascii="Arial MT"/>
                <w:sz w:val="20"/>
              </w:rPr>
            </w:pPr>
            <w:r>
              <w:rPr>
                <w:rFonts w:ascii="Arial MT"/>
                <w:spacing w:val="-5"/>
                <w:sz w:val="20"/>
              </w:rPr>
              <w:t>RXD</w:t>
            </w:r>
          </w:p>
        </w:tc>
        <w:tc>
          <w:tcPr>
            <w:tcW w:w="3382" w:type="dxa"/>
          </w:tcPr>
          <w:p>
            <w:pPr>
              <w:pStyle w:val="TableParagraph"/>
              <w:spacing w:line="209" w:lineRule="exact"/>
              <w:ind w:left="133"/>
              <w:rPr>
                <w:sz w:val="20"/>
              </w:rPr>
            </w:pPr>
            <w:r>
              <w:rPr>
                <w:spacing w:val="-2"/>
                <w:w w:val="125"/>
                <w:sz w:val="20"/>
              </w:rPr>
              <w:t>–</w:t>
            </w:r>
            <w:r>
              <w:rPr>
                <w:spacing w:val="-15"/>
                <w:w w:val="125"/>
                <w:sz w:val="20"/>
              </w:rPr>
              <w:t> </w:t>
            </w:r>
            <w:r>
              <w:rPr>
                <w:spacing w:val="-2"/>
                <w:w w:val="110"/>
                <w:sz w:val="20"/>
              </w:rPr>
              <w:t>čtená</w:t>
            </w:r>
            <w:r>
              <w:rPr>
                <w:spacing w:val="-5"/>
                <w:w w:val="110"/>
                <w:sz w:val="20"/>
              </w:rPr>
              <w:t> </w:t>
            </w:r>
            <w:r>
              <w:rPr>
                <w:spacing w:val="-4"/>
                <w:w w:val="110"/>
                <w:sz w:val="20"/>
              </w:rPr>
              <w:t>data</w:t>
            </w:r>
          </w:p>
        </w:tc>
      </w:tr>
      <w:tr>
        <w:trPr>
          <w:trHeight w:val="229" w:hRule="atLeast"/>
        </w:trPr>
        <w:tc>
          <w:tcPr>
            <w:tcW w:w="653" w:type="dxa"/>
          </w:tcPr>
          <w:p>
            <w:pPr>
              <w:pStyle w:val="TableParagraph"/>
              <w:spacing w:line="209"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3</w:t>
            </w:r>
          </w:p>
        </w:tc>
        <w:tc>
          <w:tcPr>
            <w:tcW w:w="682" w:type="dxa"/>
          </w:tcPr>
          <w:p>
            <w:pPr>
              <w:pStyle w:val="TableParagraph"/>
              <w:spacing w:line="209" w:lineRule="exact"/>
              <w:ind w:left="105"/>
              <w:rPr>
                <w:rFonts w:ascii="Arial MT"/>
                <w:sz w:val="20"/>
              </w:rPr>
            </w:pPr>
            <w:r>
              <w:rPr>
                <w:rFonts w:ascii="Arial MT"/>
                <w:spacing w:val="-5"/>
                <w:sz w:val="20"/>
              </w:rPr>
              <w:t>TXD</w:t>
            </w:r>
          </w:p>
        </w:tc>
        <w:tc>
          <w:tcPr>
            <w:tcW w:w="3382" w:type="dxa"/>
          </w:tcPr>
          <w:p>
            <w:pPr>
              <w:pStyle w:val="TableParagraph"/>
              <w:spacing w:line="209" w:lineRule="exact"/>
              <w:ind w:left="133"/>
              <w:rPr>
                <w:sz w:val="20"/>
              </w:rPr>
            </w:pPr>
            <w:r>
              <w:rPr>
                <w:sz w:val="20"/>
              </w:rPr>
              <w:t>–</w:t>
            </w:r>
            <w:r>
              <w:rPr>
                <w:spacing w:val="26"/>
                <w:sz w:val="20"/>
              </w:rPr>
              <w:t> </w:t>
            </w:r>
            <w:r>
              <w:rPr>
                <w:sz w:val="20"/>
              </w:rPr>
              <w:t>vysílaná</w:t>
            </w:r>
            <w:r>
              <w:rPr>
                <w:spacing w:val="30"/>
                <w:sz w:val="20"/>
              </w:rPr>
              <w:t> </w:t>
            </w:r>
            <w:r>
              <w:rPr>
                <w:spacing w:val="-4"/>
                <w:sz w:val="20"/>
              </w:rPr>
              <w:t>data</w:t>
            </w:r>
          </w:p>
        </w:tc>
      </w:tr>
      <w:tr>
        <w:trPr>
          <w:trHeight w:val="230" w:hRule="atLeast"/>
        </w:trPr>
        <w:tc>
          <w:tcPr>
            <w:tcW w:w="653" w:type="dxa"/>
          </w:tcPr>
          <w:p>
            <w:pPr>
              <w:pStyle w:val="TableParagraph"/>
              <w:spacing w:line="210"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4</w:t>
            </w:r>
          </w:p>
        </w:tc>
        <w:tc>
          <w:tcPr>
            <w:tcW w:w="682" w:type="dxa"/>
          </w:tcPr>
          <w:p>
            <w:pPr>
              <w:pStyle w:val="TableParagraph"/>
              <w:spacing w:line="210" w:lineRule="exact"/>
              <w:ind w:left="105"/>
              <w:rPr>
                <w:rFonts w:ascii="Arial MT"/>
                <w:sz w:val="20"/>
              </w:rPr>
            </w:pPr>
            <w:r>
              <w:rPr>
                <w:rFonts w:ascii="Arial MT"/>
                <w:spacing w:val="-5"/>
                <w:sz w:val="20"/>
              </w:rPr>
              <w:t>DTR</w:t>
            </w:r>
          </w:p>
        </w:tc>
        <w:tc>
          <w:tcPr>
            <w:tcW w:w="3382" w:type="dxa"/>
          </w:tcPr>
          <w:p>
            <w:pPr>
              <w:pStyle w:val="TableParagraph"/>
              <w:spacing w:line="210" w:lineRule="exact"/>
              <w:ind w:left="133"/>
              <w:rPr>
                <w:sz w:val="20"/>
              </w:rPr>
            </w:pPr>
            <w:r>
              <w:rPr>
                <w:sz w:val="20"/>
              </w:rPr>
              <w:t>–</w:t>
            </w:r>
            <w:r>
              <w:rPr>
                <w:spacing w:val="12"/>
                <w:sz w:val="20"/>
              </w:rPr>
              <w:t> </w:t>
            </w:r>
            <w:r>
              <w:rPr>
                <w:sz w:val="20"/>
              </w:rPr>
              <w:t>připravenost</w:t>
            </w:r>
            <w:r>
              <w:rPr>
                <w:spacing w:val="14"/>
                <w:sz w:val="20"/>
              </w:rPr>
              <w:t> </w:t>
            </w:r>
            <w:r>
              <w:rPr>
                <w:sz w:val="20"/>
              </w:rPr>
              <w:t>k</w:t>
            </w:r>
            <w:r>
              <w:rPr>
                <w:spacing w:val="17"/>
                <w:sz w:val="20"/>
              </w:rPr>
              <w:t> </w:t>
            </w:r>
            <w:r>
              <w:rPr>
                <w:spacing w:val="-2"/>
                <w:sz w:val="20"/>
              </w:rPr>
              <w:t>vysílání</w:t>
            </w:r>
          </w:p>
        </w:tc>
      </w:tr>
      <w:tr>
        <w:trPr>
          <w:trHeight w:val="230" w:hRule="atLeast"/>
        </w:trPr>
        <w:tc>
          <w:tcPr>
            <w:tcW w:w="653" w:type="dxa"/>
          </w:tcPr>
          <w:p>
            <w:pPr>
              <w:pStyle w:val="TableParagraph"/>
              <w:spacing w:line="210"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5</w:t>
            </w:r>
          </w:p>
        </w:tc>
        <w:tc>
          <w:tcPr>
            <w:tcW w:w="682" w:type="dxa"/>
          </w:tcPr>
          <w:p>
            <w:pPr>
              <w:pStyle w:val="TableParagraph"/>
              <w:spacing w:line="210" w:lineRule="exact"/>
              <w:ind w:left="105"/>
              <w:rPr>
                <w:rFonts w:ascii="Arial MT"/>
                <w:sz w:val="20"/>
              </w:rPr>
            </w:pPr>
            <w:r>
              <w:rPr>
                <w:rFonts w:ascii="Arial MT"/>
                <w:spacing w:val="-5"/>
                <w:sz w:val="20"/>
              </w:rPr>
              <w:t>GND</w:t>
            </w:r>
          </w:p>
        </w:tc>
        <w:tc>
          <w:tcPr>
            <w:tcW w:w="3382" w:type="dxa"/>
          </w:tcPr>
          <w:p>
            <w:pPr>
              <w:pStyle w:val="TableParagraph"/>
              <w:spacing w:line="210" w:lineRule="exact"/>
              <w:ind w:left="133"/>
              <w:rPr>
                <w:sz w:val="20"/>
              </w:rPr>
            </w:pPr>
            <w:r>
              <w:rPr>
                <w:sz w:val="20"/>
              </w:rPr>
              <w:t>–</w:t>
            </w:r>
            <w:r>
              <w:rPr>
                <w:spacing w:val="22"/>
                <w:sz w:val="20"/>
              </w:rPr>
              <w:t> </w:t>
            </w:r>
            <w:r>
              <w:rPr>
                <w:sz w:val="20"/>
              </w:rPr>
              <w:t>společná</w:t>
            </w:r>
            <w:r>
              <w:rPr>
                <w:spacing w:val="22"/>
                <w:sz w:val="20"/>
              </w:rPr>
              <w:t> </w:t>
            </w:r>
            <w:r>
              <w:rPr>
                <w:spacing w:val="-5"/>
                <w:sz w:val="20"/>
              </w:rPr>
              <w:t>zem</w:t>
            </w:r>
          </w:p>
        </w:tc>
      </w:tr>
      <w:tr>
        <w:trPr>
          <w:trHeight w:val="230" w:hRule="atLeast"/>
        </w:trPr>
        <w:tc>
          <w:tcPr>
            <w:tcW w:w="653" w:type="dxa"/>
          </w:tcPr>
          <w:p>
            <w:pPr>
              <w:pStyle w:val="TableParagraph"/>
              <w:spacing w:line="210"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6</w:t>
            </w:r>
          </w:p>
        </w:tc>
        <w:tc>
          <w:tcPr>
            <w:tcW w:w="682" w:type="dxa"/>
          </w:tcPr>
          <w:p>
            <w:pPr>
              <w:pStyle w:val="TableParagraph"/>
              <w:spacing w:line="210" w:lineRule="exact"/>
              <w:ind w:left="105"/>
              <w:rPr>
                <w:rFonts w:ascii="Arial MT"/>
                <w:sz w:val="20"/>
              </w:rPr>
            </w:pPr>
            <w:r>
              <w:rPr>
                <w:rFonts w:ascii="Arial MT"/>
                <w:spacing w:val="-5"/>
                <w:sz w:val="20"/>
              </w:rPr>
              <w:t>DSR</w:t>
            </w:r>
          </w:p>
        </w:tc>
        <w:tc>
          <w:tcPr>
            <w:tcW w:w="3382" w:type="dxa"/>
          </w:tcPr>
          <w:p>
            <w:pPr>
              <w:pStyle w:val="TableParagraph"/>
              <w:spacing w:line="210" w:lineRule="exact"/>
              <w:ind w:left="133"/>
              <w:rPr>
                <w:sz w:val="20"/>
              </w:rPr>
            </w:pPr>
            <w:r>
              <w:rPr>
                <w:sz w:val="20"/>
              </w:rPr>
              <w:t>–</w:t>
            </w:r>
            <w:r>
              <w:rPr>
                <w:spacing w:val="12"/>
                <w:sz w:val="20"/>
              </w:rPr>
              <w:t> </w:t>
            </w:r>
            <w:r>
              <w:rPr>
                <w:sz w:val="20"/>
              </w:rPr>
              <w:t>připravenost</w:t>
            </w:r>
            <w:r>
              <w:rPr>
                <w:spacing w:val="14"/>
                <w:sz w:val="20"/>
              </w:rPr>
              <w:t> </w:t>
            </w:r>
            <w:r>
              <w:rPr>
                <w:sz w:val="20"/>
              </w:rPr>
              <w:t>k</w:t>
            </w:r>
            <w:r>
              <w:rPr>
                <w:spacing w:val="17"/>
                <w:sz w:val="20"/>
              </w:rPr>
              <w:t> </w:t>
            </w:r>
            <w:r>
              <w:rPr>
                <w:spacing w:val="-2"/>
                <w:sz w:val="20"/>
              </w:rPr>
              <w:t>příjmu</w:t>
            </w:r>
          </w:p>
        </w:tc>
      </w:tr>
      <w:tr>
        <w:trPr>
          <w:trHeight w:val="230" w:hRule="atLeast"/>
        </w:trPr>
        <w:tc>
          <w:tcPr>
            <w:tcW w:w="653" w:type="dxa"/>
          </w:tcPr>
          <w:p>
            <w:pPr>
              <w:pStyle w:val="TableParagraph"/>
              <w:spacing w:line="210"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7</w:t>
            </w:r>
          </w:p>
        </w:tc>
        <w:tc>
          <w:tcPr>
            <w:tcW w:w="682" w:type="dxa"/>
          </w:tcPr>
          <w:p>
            <w:pPr>
              <w:pStyle w:val="TableParagraph"/>
              <w:spacing w:line="210" w:lineRule="exact"/>
              <w:ind w:left="105"/>
              <w:rPr>
                <w:rFonts w:ascii="Arial MT"/>
                <w:sz w:val="20"/>
              </w:rPr>
            </w:pPr>
            <w:r>
              <w:rPr>
                <w:rFonts w:ascii="Arial MT"/>
                <w:spacing w:val="-5"/>
                <w:sz w:val="20"/>
              </w:rPr>
              <w:t>RTS</w:t>
            </w:r>
          </w:p>
        </w:tc>
        <w:tc>
          <w:tcPr>
            <w:tcW w:w="3382" w:type="dxa"/>
          </w:tcPr>
          <w:p>
            <w:pPr>
              <w:pStyle w:val="TableParagraph"/>
              <w:spacing w:line="210" w:lineRule="exact"/>
              <w:ind w:left="133"/>
              <w:rPr>
                <w:sz w:val="20"/>
              </w:rPr>
            </w:pPr>
            <w:r>
              <w:rPr>
                <w:sz w:val="20"/>
              </w:rPr>
              <w:t>–</w:t>
            </w:r>
            <w:r>
              <w:rPr>
                <w:spacing w:val="16"/>
                <w:sz w:val="20"/>
              </w:rPr>
              <w:t> </w:t>
            </w:r>
            <w:r>
              <w:rPr>
                <w:sz w:val="20"/>
              </w:rPr>
              <w:t>potvrzení</w:t>
            </w:r>
            <w:r>
              <w:rPr>
                <w:spacing w:val="17"/>
                <w:sz w:val="20"/>
              </w:rPr>
              <w:t> </w:t>
            </w:r>
            <w:r>
              <w:rPr>
                <w:sz w:val="20"/>
              </w:rPr>
              <w:t>čtených</w:t>
            </w:r>
            <w:r>
              <w:rPr>
                <w:spacing w:val="18"/>
                <w:sz w:val="20"/>
              </w:rPr>
              <w:t> </w:t>
            </w:r>
            <w:r>
              <w:rPr>
                <w:spacing w:val="-5"/>
                <w:sz w:val="20"/>
              </w:rPr>
              <w:t>dat</w:t>
            </w:r>
          </w:p>
        </w:tc>
      </w:tr>
      <w:tr>
        <w:trPr>
          <w:trHeight w:val="229" w:hRule="atLeast"/>
        </w:trPr>
        <w:tc>
          <w:tcPr>
            <w:tcW w:w="653" w:type="dxa"/>
          </w:tcPr>
          <w:p>
            <w:pPr>
              <w:pStyle w:val="TableParagraph"/>
              <w:spacing w:line="209"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8</w:t>
            </w:r>
          </w:p>
        </w:tc>
        <w:tc>
          <w:tcPr>
            <w:tcW w:w="682" w:type="dxa"/>
          </w:tcPr>
          <w:p>
            <w:pPr>
              <w:pStyle w:val="TableParagraph"/>
              <w:spacing w:line="209" w:lineRule="exact"/>
              <w:ind w:left="105"/>
              <w:rPr>
                <w:rFonts w:ascii="Arial MT"/>
                <w:sz w:val="20"/>
              </w:rPr>
            </w:pPr>
            <w:r>
              <w:rPr>
                <w:rFonts w:ascii="Arial MT"/>
                <w:spacing w:val="-5"/>
                <w:sz w:val="20"/>
              </w:rPr>
              <w:t>CTS</w:t>
            </w:r>
          </w:p>
        </w:tc>
        <w:tc>
          <w:tcPr>
            <w:tcW w:w="3382" w:type="dxa"/>
          </w:tcPr>
          <w:p>
            <w:pPr>
              <w:pStyle w:val="TableParagraph"/>
              <w:spacing w:line="209" w:lineRule="exact"/>
              <w:ind w:left="133"/>
              <w:rPr>
                <w:sz w:val="20"/>
              </w:rPr>
            </w:pPr>
            <w:r>
              <w:rPr>
                <w:sz w:val="20"/>
              </w:rPr>
              <w:t>–</w:t>
            </w:r>
            <w:r>
              <w:rPr>
                <w:spacing w:val="18"/>
                <w:sz w:val="20"/>
              </w:rPr>
              <w:t> </w:t>
            </w:r>
            <w:r>
              <w:rPr>
                <w:sz w:val="20"/>
              </w:rPr>
              <w:t>potvrzení</w:t>
            </w:r>
            <w:r>
              <w:rPr>
                <w:spacing w:val="19"/>
                <w:sz w:val="20"/>
              </w:rPr>
              <w:t> </w:t>
            </w:r>
            <w:r>
              <w:rPr>
                <w:sz w:val="20"/>
              </w:rPr>
              <w:t>vysílaných</w:t>
            </w:r>
            <w:r>
              <w:rPr>
                <w:spacing w:val="19"/>
                <w:sz w:val="20"/>
              </w:rPr>
              <w:t> </w:t>
            </w:r>
            <w:r>
              <w:rPr>
                <w:spacing w:val="-5"/>
                <w:sz w:val="20"/>
              </w:rPr>
              <w:t>dat</w:t>
            </w:r>
          </w:p>
        </w:tc>
      </w:tr>
      <w:tr>
        <w:trPr>
          <w:trHeight w:val="225" w:hRule="atLeast"/>
        </w:trPr>
        <w:tc>
          <w:tcPr>
            <w:tcW w:w="653" w:type="dxa"/>
          </w:tcPr>
          <w:p>
            <w:pPr>
              <w:pStyle w:val="TableParagraph"/>
              <w:spacing w:line="205" w:lineRule="exact"/>
              <w:ind w:left="9" w:right="62"/>
              <w:jc w:val="center"/>
              <w:rPr>
                <w:rFonts w:ascii="Arial MT"/>
                <w:sz w:val="20"/>
              </w:rPr>
            </w:pPr>
            <w:r>
              <w:rPr>
                <w:rFonts w:ascii="Arial MT"/>
                <w:sz w:val="20"/>
              </w:rPr>
              <w:t>PIN</w:t>
            </w:r>
            <w:r>
              <w:rPr>
                <w:rFonts w:ascii="Arial MT"/>
                <w:spacing w:val="-6"/>
                <w:sz w:val="20"/>
              </w:rPr>
              <w:t> </w:t>
            </w:r>
            <w:r>
              <w:rPr>
                <w:rFonts w:ascii="Arial MT"/>
                <w:spacing w:val="-10"/>
                <w:sz w:val="20"/>
              </w:rPr>
              <w:t>9</w:t>
            </w:r>
          </w:p>
        </w:tc>
        <w:tc>
          <w:tcPr>
            <w:tcW w:w="682" w:type="dxa"/>
          </w:tcPr>
          <w:p>
            <w:pPr>
              <w:pStyle w:val="TableParagraph"/>
              <w:spacing w:line="205" w:lineRule="exact"/>
              <w:ind w:left="105"/>
              <w:rPr>
                <w:rFonts w:ascii="Arial MT"/>
                <w:sz w:val="20"/>
              </w:rPr>
            </w:pPr>
            <w:r>
              <w:rPr>
                <w:rFonts w:ascii="Arial MT"/>
                <w:spacing w:val="-5"/>
                <w:sz w:val="20"/>
              </w:rPr>
              <w:t>RI</w:t>
            </w:r>
          </w:p>
        </w:tc>
        <w:tc>
          <w:tcPr>
            <w:tcW w:w="3382" w:type="dxa"/>
          </w:tcPr>
          <w:p>
            <w:pPr>
              <w:pStyle w:val="TableParagraph"/>
              <w:spacing w:line="205" w:lineRule="exact"/>
              <w:ind w:left="133"/>
              <w:rPr>
                <w:sz w:val="20"/>
              </w:rPr>
            </w:pPr>
            <w:r>
              <w:rPr>
                <w:sz w:val="20"/>
              </w:rPr>
              <w:t>–</w:t>
            </w:r>
            <w:r>
              <w:rPr>
                <w:spacing w:val="4"/>
                <w:sz w:val="20"/>
              </w:rPr>
              <w:t> </w:t>
            </w:r>
            <w:r>
              <w:rPr>
                <w:sz w:val="20"/>
              </w:rPr>
              <w:t>indikace</w:t>
            </w:r>
            <w:r>
              <w:rPr>
                <w:spacing w:val="8"/>
                <w:sz w:val="20"/>
              </w:rPr>
              <w:t> </w:t>
            </w:r>
            <w:r>
              <w:rPr>
                <w:sz w:val="20"/>
              </w:rPr>
              <w:t>požadavku</w:t>
            </w:r>
            <w:r>
              <w:rPr>
                <w:spacing w:val="6"/>
                <w:sz w:val="20"/>
              </w:rPr>
              <w:t> </w:t>
            </w:r>
            <w:r>
              <w:rPr>
                <w:sz w:val="20"/>
              </w:rPr>
              <w:t>na</w:t>
            </w:r>
            <w:r>
              <w:rPr>
                <w:spacing w:val="8"/>
                <w:sz w:val="20"/>
              </w:rPr>
              <w:t> </w:t>
            </w:r>
            <w:r>
              <w:rPr>
                <w:sz w:val="20"/>
              </w:rPr>
              <w:t>přenos</w:t>
            </w:r>
            <w:r>
              <w:rPr>
                <w:spacing w:val="6"/>
                <w:sz w:val="20"/>
              </w:rPr>
              <w:t> </w:t>
            </w:r>
            <w:r>
              <w:rPr>
                <w:spacing w:val="-5"/>
                <w:sz w:val="20"/>
              </w:rPr>
              <w:t>dat</w:t>
            </w:r>
          </w:p>
        </w:tc>
      </w:tr>
    </w:tbl>
    <w:p>
      <w:pPr>
        <w:pStyle w:val="BodyText"/>
        <w:spacing w:before="102"/>
        <w:rPr>
          <w:rFonts w:ascii="Arial"/>
          <w:b/>
        </w:rPr>
      </w:pPr>
    </w:p>
    <w:p>
      <w:pPr>
        <w:pStyle w:val="Heading7"/>
        <w:spacing w:before="0"/>
      </w:pPr>
      <w:r>
        <w:rPr/>
        <w:t>Zapojení</w:t>
      </w:r>
      <w:r>
        <w:rPr>
          <w:spacing w:val="-10"/>
        </w:rPr>
        <w:t> </w:t>
      </w:r>
      <w:r>
        <w:rPr/>
        <w:t>null-</w:t>
      </w:r>
      <w:r>
        <w:rPr>
          <w:spacing w:val="-2"/>
        </w:rPr>
        <w:t>modem:</w:t>
      </w:r>
    </w:p>
    <w:p>
      <w:pPr>
        <w:spacing w:before="229"/>
        <w:ind w:left="638" w:right="0" w:firstLine="0"/>
        <w:jc w:val="left"/>
        <w:rPr>
          <w:rFonts w:ascii="Arial MT" w:hAnsi="Arial MT"/>
          <w:sz w:val="20"/>
        </w:rPr>
      </w:pPr>
      <w:r>
        <w:rPr>
          <w:rFonts w:ascii="Arial MT" w:hAnsi="Arial MT"/>
          <w:w w:val="110"/>
          <w:sz w:val="20"/>
        </w:rPr>
        <w:t>RXD(2)</w:t>
      </w:r>
      <w:r>
        <w:rPr>
          <w:rFonts w:ascii="Arial MT" w:hAnsi="Arial MT"/>
          <w:spacing w:val="41"/>
          <w:w w:val="160"/>
          <w:sz w:val="20"/>
        </w:rPr>
        <w:t> </w:t>
      </w:r>
      <w:r>
        <w:rPr>
          <w:w w:val="160"/>
          <w:sz w:val="20"/>
        </w:rPr>
        <w:t>–</w:t>
      </w:r>
      <w:r>
        <w:rPr>
          <w:spacing w:val="-31"/>
          <w:w w:val="160"/>
          <w:sz w:val="20"/>
        </w:rPr>
        <w:t> </w:t>
      </w:r>
      <w:r>
        <w:rPr>
          <w:rFonts w:ascii="Arial MT" w:hAnsi="Arial MT"/>
          <w:spacing w:val="-2"/>
          <w:w w:val="110"/>
          <w:sz w:val="20"/>
        </w:rPr>
        <w:t>TXD(3)</w:t>
      </w:r>
    </w:p>
    <w:p>
      <w:pPr>
        <w:tabs>
          <w:tab w:pos="1491" w:val="left" w:leader="none"/>
        </w:tabs>
        <w:spacing w:before="0"/>
        <w:ind w:left="638" w:right="0" w:firstLine="0"/>
        <w:jc w:val="left"/>
        <w:rPr>
          <w:rFonts w:ascii="Arial MT" w:hAnsi="Arial MT"/>
          <w:sz w:val="20"/>
        </w:rPr>
      </w:pPr>
      <w:r>
        <w:rPr>
          <w:rFonts w:ascii="Arial MT" w:hAnsi="Arial MT"/>
          <w:spacing w:val="-2"/>
          <w:w w:val="110"/>
          <w:sz w:val="20"/>
        </w:rPr>
        <w:t>TXD(3)</w:t>
      </w:r>
      <w:r>
        <w:rPr>
          <w:rFonts w:ascii="Arial MT" w:hAnsi="Arial MT"/>
          <w:sz w:val="20"/>
        </w:rPr>
        <w:tab/>
      </w:r>
      <w:r>
        <w:rPr>
          <w:w w:val="160"/>
          <w:sz w:val="20"/>
        </w:rPr>
        <w:t>–</w:t>
      </w:r>
      <w:r>
        <w:rPr>
          <w:spacing w:val="-14"/>
          <w:w w:val="160"/>
          <w:sz w:val="20"/>
        </w:rPr>
        <w:t> </w:t>
      </w:r>
      <w:r>
        <w:rPr>
          <w:rFonts w:ascii="Arial MT" w:hAnsi="Arial MT"/>
          <w:spacing w:val="-2"/>
          <w:w w:val="110"/>
          <w:sz w:val="20"/>
        </w:rPr>
        <w:t>RXD(2)</w:t>
      </w:r>
    </w:p>
    <w:p>
      <w:pPr>
        <w:spacing w:before="1"/>
        <w:ind w:left="638" w:right="0" w:firstLine="0"/>
        <w:jc w:val="left"/>
        <w:rPr>
          <w:rFonts w:ascii="Arial MT" w:hAnsi="Arial MT"/>
          <w:sz w:val="20"/>
        </w:rPr>
      </w:pPr>
      <w:r>
        <w:rPr>
          <w:rFonts w:ascii="Arial MT" w:hAnsi="Arial MT"/>
          <w:w w:val="110"/>
          <w:sz w:val="20"/>
        </w:rPr>
        <w:t>GND(5)</w:t>
      </w:r>
      <w:r>
        <w:rPr>
          <w:rFonts w:ascii="Arial MT" w:hAnsi="Arial MT"/>
          <w:spacing w:val="22"/>
          <w:w w:val="155"/>
          <w:sz w:val="20"/>
        </w:rPr>
        <w:t> </w:t>
      </w:r>
      <w:r>
        <w:rPr>
          <w:w w:val="155"/>
          <w:sz w:val="20"/>
        </w:rPr>
        <w:t>–</w:t>
      </w:r>
      <w:r>
        <w:rPr>
          <w:spacing w:val="-28"/>
          <w:w w:val="155"/>
          <w:sz w:val="20"/>
        </w:rPr>
        <w:t> </w:t>
      </w:r>
      <w:r>
        <w:rPr>
          <w:rFonts w:ascii="Arial MT" w:hAnsi="Arial MT"/>
          <w:spacing w:val="-2"/>
          <w:w w:val="110"/>
          <w:sz w:val="20"/>
        </w:rPr>
        <w:t>GND(5)</w:t>
      </w:r>
    </w:p>
    <w:p>
      <w:pPr>
        <w:pStyle w:val="BodyText"/>
        <w:spacing w:before="95"/>
        <w:rPr>
          <w:rFonts w:ascii="Arial MT"/>
          <w:sz w:val="20"/>
        </w:rPr>
      </w:pPr>
      <w:r>
        <w:rPr>
          <w:rFonts w:ascii="Arial MT"/>
          <w:sz w:val="20"/>
        </w:rPr>
        <w:drawing>
          <wp:anchor distT="0" distB="0" distL="0" distR="0" allowOverlap="1" layoutInCell="1" locked="0" behindDoc="1" simplePos="0" relativeHeight="487596032">
            <wp:simplePos x="0" y="0"/>
            <wp:positionH relativeFrom="page">
              <wp:posOffset>2084451</wp:posOffset>
            </wp:positionH>
            <wp:positionV relativeFrom="paragraph">
              <wp:posOffset>222114</wp:posOffset>
            </wp:positionV>
            <wp:extent cx="3352498" cy="195776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3352498" cy="1957768"/>
                    </a:xfrm>
                    <a:prstGeom prst="rect">
                      <a:avLst/>
                    </a:prstGeom>
                  </pic:spPr>
                </pic:pic>
              </a:graphicData>
            </a:graphic>
          </wp:anchor>
        </w:drawing>
      </w:r>
    </w:p>
    <w:p>
      <w:pPr>
        <w:pStyle w:val="BodyText"/>
        <w:spacing w:after="0"/>
        <w:rPr>
          <w:rFonts w:ascii="Arial MT"/>
          <w:sz w:val="20"/>
        </w:rPr>
        <w:sectPr>
          <w:pgSz w:w="11910" w:h="16840"/>
          <w:pgMar w:header="1084" w:footer="734" w:top="1440" w:bottom="920" w:left="566" w:right="566"/>
        </w:sectPr>
      </w:pPr>
    </w:p>
    <w:p>
      <w:pPr>
        <w:pStyle w:val="Heading4"/>
        <w:tabs>
          <w:tab w:pos="4750" w:val="left" w:leader="none"/>
        </w:tabs>
        <w:ind w:left="4751" w:right="979" w:hanging="4113"/>
      </w:pPr>
      <w:r>
        <w:rPr/>
        <w:t>Příloha K</w:t>
        <w:tab/>
        <w:t>Protokol</w:t>
      </w:r>
      <w:r>
        <w:rPr>
          <w:spacing w:val="-7"/>
        </w:rPr>
        <w:t> </w:t>
      </w:r>
      <w:r>
        <w:rPr/>
        <w:t>komunikace</w:t>
      </w:r>
      <w:r>
        <w:rPr>
          <w:spacing w:val="-8"/>
        </w:rPr>
        <w:t> </w:t>
      </w:r>
      <w:r>
        <w:rPr/>
        <w:t>KPPS</w:t>
      </w:r>
      <w:r>
        <w:rPr>
          <w:spacing w:val="-7"/>
        </w:rPr>
        <w:t> </w:t>
      </w:r>
      <w:r>
        <w:rPr/>
        <w:t>pro</w:t>
      </w:r>
      <w:r>
        <w:rPr>
          <w:spacing w:val="-7"/>
        </w:rPr>
        <w:t> </w:t>
      </w:r>
      <w:r>
        <w:rPr/>
        <w:t>první</w:t>
      </w:r>
      <w:r>
        <w:rPr>
          <w:spacing w:val="-7"/>
        </w:rPr>
        <w:t> </w:t>
      </w:r>
      <w:r>
        <w:rPr/>
        <w:t>vrstvu přenosové soustavy JSVV ve směru ke KP</w:t>
      </w:r>
    </w:p>
    <w:p>
      <w:pPr>
        <w:pStyle w:val="BodyText"/>
        <w:spacing w:before="274"/>
        <w:rPr>
          <w:rFonts w:ascii="Arial"/>
          <w:b/>
          <w:sz w:val="24"/>
        </w:rPr>
      </w:pPr>
    </w:p>
    <w:p>
      <w:pPr>
        <w:pStyle w:val="BodyText"/>
        <w:ind w:left="1745"/>
        <w:rPr>
          <w:rFonts w:ascii="Calibri" w:hAnsi="Calibri"/>
        </w:rPr>
      </w:pPr>
      <w:r>
        <w:rPr>
          <w:rFonts w:ascii="Calibri" w:hAnsi="Calibri"/>
        </w:rPr>
        <w:t>Obecná</w:t>
      </w:r>
      <w:r>
        <w:rPr>
          <w:rFonts w:ascii="Calibri" w:hAnsi="Calibri"/>
          <w:spacing w:val="-9"/>
        </w:rPr>
        <w:t> </w:t>
      </w:r>
      <w:r>
        <w:rPr>
          <w:rFonts w:ascii="Calibri" w:hAnsi="Calibri"/>
        </w:rPr>
        <w:t>struktura</w:t>
      </w:r>
      <w:r>
        <w:rPr>
          <w:rFonts w:ascii="Calibri" w:hAnsi="Calibri"/>
          <w:spacing w:val="-5"/>
        </w:rPr>
        <w:t> </w:t>
      </w:r>
      <w:r>
        <w:rPr>
          <w:rFonts w:ascii="Calibri" w:hAnsi="Calibri"/>
        </w:rPr>
        <w:t>zprávy:</w:t>
      </w:r>
      <w:r>
        <w:rPr>
          <w:rFonts w:ascii="Calibri" w:hAnsi="Calibri"/>
          <w:spacing w:val="36"/>
        </w:rPr>
        <w:t> </w:t>
      </w:r>
      <w:r>
        <w:rPr>
          <w:rFonts w:ascii="Calibri" w:hAnsi="Calibri"/>
        </w:rPr>
        <w:t>&lt;STX&gt;&lt;povel&gt;;&lt;počet</w:t>
      </w:r>
      <w:r>
        <w:rPr>
          <w:rFonts w:ascii="Calibri" w:hAnsi="Calibri"/>
          <w:spacing w:val="-5"/>
        </w:rPr>
        <w:t> </w:t>
      </w:r>
      <w:r>
        <w:rPr>
          <w:rFonts w:ascii="Calibri" w:hAnsi="Calibri"/>
        </w:rPr>
        <w:t>zpráv&gt;;&lt;data</w:t>
      </w:r>
      <w:r>
        <w:rPr>
          <w:rFonts w:ascii="Calibri" w:hAnsi="Calibri"/>
          <w:spacing w:val="-5"/>
        </w:rPr>
        <w:t> </w:t>
      </w:r>
      <w:r>
        <w:rPr>
          <w:rFonts w:ascii="Calibri" w:hAnsi="Calibri"/>
          <w:spacing w:val="-2"/>
        </w:rPr>
        <w:t>zpráv&gt;&lt;ETX&gt;</w:t>
      </w:r>
    </w:p>
    <w:p>
      <w:pPr>
        <w:pStyle w:val="BodyText"/>
        <w:spacing w:before="3" w:after="1"/>
        <w:rPr>
          <w:rFonts w:ascii="Calibri"/>
          <w:sz w:val="13"/>
        </w:rPr>
      </w:pPr>
    </w:p>
    <w:tbl>
      <w:tblPr>
        <w:tblW w:w="0" w:type="auto"/>
        <w:jc w:val="left"/>
        <w:tblInd w:w="1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6"/>
        <w:gridCol w:w="727"/>
        <w:gridCol w:w="5245"/>
      </w:tblGrid>
      <w:tr>
        <w:trPr>
          <w:trHeight w:val="325" w:hRule="atLeast"/>
        </w:trPr>
        <w:tc>
          <w:tcPr>
            <w:tcW w:w="1966" w:type="dxa"/>
          </w:tcPr>
          <w:p>
            <w:pPr>
              <w:pStyle w:val="TableParagraph"/>
              <w:spacing w:line="268" w:lineRule="exact"/>
              <w:ind w:left="463"/>
              <w:rPr>
                <w:rFonts w:ascii="Calibri" w:hAnsi="Calibri"/>
                <w:b/>
                <w:sz w:val="22"/>
              </w:rPr>
            </w:pPr>
            <w:r>
              <w:rPr>
                <w:rFonts w:ascii="Calibri" w:hAnsi="Calibri"/>
                <w:b/>
                <w:sz w:val="22"/>
              </w:rPr>
              <w:t>Část</w:t>
            </w:r>
            <w:r>
              <w:rPr>
                <w:rFonts w:ascii="Calibri" w:hAnsi="Calibri"/>
                <w:b/>
                <w:spacing w:val="-6"/>
                <w:sz w:val="22"/>
              </w:rPr>
              <w:t> </w:t>
            </w:r>
            <w:r>
              <w:rPr>
                <w:rFonts w:ascii="Calibri" w:hAnsi="Calibri"/>
                <w:b/>
                <w:spacing w:val="-2"/>
                <w:sz w:val="22"/>
              </w:rPr>
              <w:t>zprávy</w:t>
            </w:r>
          </w:p>
        </w:tc>
        <w:tc>
          <w:tcPr>
            <w:tcW w:w="727" w:type="dxa"/>
          </w:tcPr>
          <w:p>
            <w:pPr>
              <w:pStyle w:val="TableParagraph"/>
              <w:spacing w:line="268" w:lineRule="exact"/>
              <w:ind w:left="12" w:right="1"/>
              <w:jc w:val="center"/>
              <w:rPr>
                <w:rFonts w:ascii="Calibri"/>
                <w:b/>
                <w:sz w:val="22"/>
              </w:rPr>
            </w:pPr>
            <w:r>
              <w:rPr>
                <w:rFonts w:ascii="Calibri"/>
                <w:b/>
                <w:spacing w:val="-4"/>
                <w:sz w:val="22"/>
              </w:rPr>
              <w:t>data</w:t>
            </w:r>
          </w:p>
        </w:tc>
        <w:tc>
          <w:tcPr>
            <w:tcW w:w="5245" w:type="dxa"/>
          </w:tcPr>
          <w:p>
            <w:pPr>
              <w:pStyle w:val="TableParagraph"/>
              <w:spacing w:line="268" w:lineRule="exact"/>
              <w:ind w:left="108"/>
              <w:rPr>
                <w:rFonts w:ascii="Calibri" w:hAnsi="Calibri"/>
                <w:b/>
                <w:sz w:val="22"/>
              </w:rPr>
            </w:pPr>
            <w:r>
              <w:rPr>
                <w:rFonts w:ascii="Calibri" w:hAnsi="Calibri"/>
                <w:b/>
                <w:spacing w:val="-2"/>
                <w:sz w:val="22"/>
              </w:rPr>
              <w:t>Význam</w:t>
            </w:r>
          </w:p>
        </w:tc>
      </w:tr>
      <w:tr>
        <w:trPr>
          <w:trHeight w:val="244" w:hRule="atLeast"/>
        </w:trPr>
        <w:tc>
          <w:tcPr>
            <w:tcW w:w="1966" w:type="dxa"/>
          </w:tcPr>
          <w:p>
            <w:pPr>
              <w:pStyle w:val="TableParagraph"/>
              <w:spacing w:line="224" w:lineRule="exact"/>
              <w:rPr>
                <w:rFonts w:ascii="Calibri"/>
                <w:sz w:val="20"/>
              </w:rPr>
            </w:pPr>
            <w:r>
              <w:rPr>
                <w:rFonts w:ascii="Calibri"/>
                <w:spacing w:val="-2"/>
                <w:sz w:val="20"/>
              </w:rPr>
              <w:t>&lt;STX&gt;</w:t>
            </w:r>
          </w:p>
        </w:tc>
        <w:tc>
          <w:tcPr>
            <w:tcW w:w="727" w:type="dxa"/>
          </w:tcPr>
          <w:p>
            <w:pPr>
              <w:pStyle w:val="TableParagraph"/>
              <w:spacing w:line="224" w:lineRule="exact"/>
              <w:ind w:left="12" w:right="4"/>
              <w:jc w:val="center"/>
              <w:rPr>
                <w:rFonts w:ascii="Calibri"/>
                <w:sz w:val="20"/>
              </w:rPr>
            </w:pPr>
            <w:r>
              <w:rPr>
                <w:rFonts w:ascii="Calibri"/>
                <w:spacing w:val="-10"/>
                <w:sz w:val="20"/>
              </w:rPr>
              <w:t>?</w:t>
            </w:r>
          </w:p>
        </w:tc>
        <w:tc>
          <w:tcPr>
            <w:tcW w:w="5245" w:type="dxa"/>
          </w:tcPr>
          <w:p>
            <w:pPr>
              <w:pStyle w:val="TableParagraph"/>
              <w:spacing w:line="224" w:lineRule="exact"/>
              <w:ind w:left="108"/>
              <w:rPr>
                <w:rFonts w:ascii="Calibri"/>
                <w:sz w:val="20"/>
              </w:rPr>
            </w:pPr>
            <w:r>
              <w:rPr>
                <w:rFonts w:ascii="Calibri"/>
                <w:spacing w:val="-5"/>
                <w:sz w:val="20"/>
              </w:rPr>
              <w:t>STX</w:t>
            </w:r>
          </w:p>
        </w:tc>
      </w:tr>
      <w:tr>
        <w:trPr>
          <w:trHeight w:val="244" w:hRule="atLeast"/>
        </w:trPr>
        <w:tc>
          <w:tcPr>
            <w:tcW w:w="1966" w:type="dxa"/>
            <w:vMerge w:val="restart"/>
          </w:tcPr>
          <w:p>
            <w:pPr>
              <w:pStyle w:val="TableParagraph"/>
              <w:spacing w:line="243" w:lineRule="exact"/>
              <w:rPr>
                <w:rFonts w:ascii="Calibri"/>
                <w:sz w:val="20"/>
              </w:rPr>
            </w:pPr>
            <w:r>
              <w:rPr>
                <w:rFonts w:ascii="Calibri"/>
                <w:spacing w:val="-2"/>
                <w:sz w:val="20"/>
              </w:rPr>
              <w:t>&lt;povel&gt;</w:t>
            </w:r>
          </w:p>
        </w:tc>
        <w:tc>
          <w:tcPr>
            <w:tcW w:w="727" w:type="dxa"/>
          </w:tcPr>
          <w:p>
            <w:pPr>
              <w:pStyle w:val="TableParagraph"/>
              <w:spacing w:line="224" w:lineRule="exact"/>
              <w:ind w:left="12" w:right="5"/>
              <w:jc w:val="center"/>
              <w:rPr>
                <w:rFonts w:ascii="Calibri"/>
                <w:sz w:val="20"/>
              </w:rPr>
            </w:pPr>
            <w:r>
              <w:rPr>
                <w:rFonts w:ascii="Calibri"/>
                <w:spacing w:val="-5"/>
                <w:sz w:val="20"/>
              </w:rPr>
              <w:t>00</w:t>
            </w:r>
          </w:p>
        </w:tc>
        <w:tc>
          <w:tcPr>
            <w:tcW w:w="5245" w:type="dxa"/>
          </w:tcPr>
          <w:p>
            <w:pPr>
              <w:pStyle w:val="TableParagraph"/>
              <w:spacing w:line="224" w:lineRule="exact"/>
              <w:ind w:left="108"/>
              <w:rPr>
                <w:rFonts w:ascii="Calibri"/>
                <w:sz w:val="20"/>
              </w:rPr>
            </w:pPr>
            <w:r>
              <w:rPr>
                <w:rFonts w:ascii="Calibri"/>
                <w:sz w:val="20"/>
              </w:rPr>
              <w:t>RESET</w:t>
            </w:r>
            <w:r>
              <w:rPr>
                <w:rFonts w:ascii="Calibri"/>
                <w:spacing w:val="-9"/>
                <w:sz w:val="20"/>
              </w:rPr>
              <w:t> </w:t>
            </w:r>
            <w:r>
              <w:rPr>
                <w:rFonts w:ascii="Calibri"/>
                <w:spacing w:val="-5"/>
                <w:sz w:val="20"/>
              </w:rPr>
              <w:t>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11</w:t>
            </w:r>
          </w:p>
        </w:tc>
        <w:tc>
          <w:tcPr>
            <w:tcW w:w="5245" w:type="dxa"/>
          </w:tcPr>
          <w:p>
            <w:pPr>
              <w:pStyle w:val="TableParagraph"/>
              <w:spacing w:line="224" w:lineRule="exact"/>
              <w:ind w:left="108"/>
              <w:rPr>
                <w:rFonts w:ascii="Calibri"/>
                <w:sz w:val="20"/>
              </w:rPr>
            </w:pPr>
            <w:r>
              <w:rPr>
                <w:rFonts w:ascii="Calibri"/>
                <w:spacing w:val="-2"/>
                <w:sz w:val="20"/>
              </w:rPr>
              <w:t>rezerva</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22</w:t>
            </w:r>
          </w:p>
        </w:tc>
        <w:tc>
          <w:tcPr>
            <w:tcW w:w="5245" w:type="dxa"/>
          </w:tcPr>
          <w:p>
            <w:pPr>
              <w:pStyle w:val="TableParagraph"/>
              <w:spacing w:line="225" w:lineRule="exact" w:before="1"/>
              <w:ind w:left="108"/>
              <w:rPr>
                <w:rFonts w:ascii="Calibri"/>
                <w:sz w:val="20"/>
              </w:rPr>
            </w:pPr>
            <w:r>
              <w:rPr>
                <w:rFonts w:ascii="Calibri"/>
                <w:spacing w:val="-2"/>
                <w:sz w:val="20"/>
              </w:rPr>
              <w:t>poplach</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33</w:t>
            </w:r>
          </w:p>
        </w:tc>
        <w:tc>
          <w:tcPr>
            <w:tcW w:w="5245" w:type="dxa"/>
          </w:tcPr>
          <w:p>
            <w:pPr>
              <w:pStyle w:val="TableParagraph"/>
              <w:spacing w:line="224" w:lineRule="exact"/>
              <w:ind w:left="108"/>
              <w:rPr>
                <w:rFonts w:ascii="Calibri"/>
                <w:sz w:val="20"/>
              </w:rPr>
            </w:pPr>
            <w:r>
              <w:rPr>
                <w:rFonts w:ascii="Calibri"/>
                <w:sz w:val="20"/>
              </w:rPr>
              <w:t>TEST</w:t>
            </w:r>
            <w:r>
              <w:rPr>
                <w:rFonts w:ascii="Calibri"/>
                <w:spacing w:val="-9"/>
                <w:sz w:val="20"/>
              </w:rPr>
              <w:t> </w:t>
            </w:r>
            <w:r>
              <w:rPr>
                <w:rFonts w:ascii="Calibri"/>
                <w:spacing w:val="-5"/>
                <w:sz w:val="20"/>
              </w:rPr>
              <w:t>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44</w:t>
            </w:r>
          </w:p>
        </w:tc>
        <w:tc>
          <w:tcPr>
            <w:tcW w:w="5245" w:type="dxa"/>
          </w:tcPr>
          <w:p>
            <w:pPr>
              <w:pStyle w:val="TableParagraph"/>
              <w:spacing w:line="224" w:lineRule="exact"/>
              <w:ind w:left="108"/>
              <w:rPr>
                <w:rFonts w:ascii="Calibri" w:hAnsi="Calibri"/>
                <w:sz w:val="20"/>
              </w:rPr>
            </w:pPr>
            <w:r>
              <w:rPr>
                <w:rFonts w:ascii="Calibri" w:hAnsi="Calibri"/>
                <w:sz w:val="20"/>
              </w:rPr>
              <w:t>STOP</w:t>
            </w:r>
            <w:r>
              <w:rPr>
                <w:rFonts w:ascii="Calibri" w:hAnsi="Calibri"/>
                <w:spacing w:val="-8"/>
                <w:sz w:val="20"/>
              </w:rPr>
              <w:t> </w:t>
            </w:r>
            <w:r>
              <w:rPr>
                <w:rFonts w:ascii="Calibri" w:hAnsi="Calibri"/>
                <w:sz w:val="20"/>
              </w:rPr>
              <w:t>činnosti</w:t>
            </w:r>
            <w:r>
              <w:rPr>
                <w:rFonts w:ascii="Calibri" w:hAnsi="Calibri"/>
                <w:spacing w:val="-7"/>
                <w:sz w:val="20"/>
              </w:rPr>
              <w:t> </w:t>
            </w:r>
            <w:r>
              <w:rPr>
                <w:rFonts w:ascii="Calibri" w:hAnsi="Calibri"/>
                <w:spacing w:val="-5"/>
                <w:sz w:val="20"/>
              </w:rPr>
              <w:t>KPV</w:t>
            </w:r>
          </w:p>
        </w:tc>
      </w:tr>
      <w:tr>
        <w:trPr>
          <w:trHeight w:val="244" w:hRule="atLeast"/>
        </w:trPr>
        <w:tc>
          <w:tcPr>
            <w:tcW w:w="1966" w:type="dxa"/>
            <w:vMerge w:val="restart"/>
          </w:tcPr>
          <w:p>
            <w:pPr>
              <w:pStyle w:val="TableParagraph"/>
              <w:spacing w:line="243" w:lineRule="exact"/>
              <w:rPr>
                <w:rFonts w:ascii="Calibri" w:hAnsi="Calibri"/>
                <w:sz w:val="20"/>
              </w:rPr>
            </w:pPr>
            <w:r>
              <w:rPr>
                <w:rFonts w:ascii="Calibri" w:hAnsi="Calibri"/>
                <w:sz w:val="20"/>
              </w:rPr>
              <w:t>&lt;počet</w:t>
            </w:r>
            <w:r>
              <w:rPr>
                <w:rFonts w:ascii="Calibri" w:hAnsi="Calibri"/>
                <w:spacing w:val="-8"/>
                <w:sz w:val="20"/>
              </w:rPr>
              <w:t> </w:t>
            </w:r>
            <w:r>
              <w:rPr>
                <w:rFonts w:ascii="Calibri" w:hAnsi="Calibri"/>
                <w:spacing w:val="-2"/>
                <w:sz w:val="20"/>
              </w:rPr>
              <w:t>zpráv&gt;</w:t>
            </w:r>
          </w:p>
        </w:tc>
        <w:tc>
          <w:tcPr>
            <w:tcW w:w="727" w:type="dxa"/>
          </w:tcPr>
          <w:p>
            <w:pPr>
              <w:pStyle w:val="TableParagraph"/>
              <w:spacing w:line="224" w:lineRule="exact"/>
              <w:ind w:left="12" w:right="5"/>
              <w:jc w:val="center"/>
              <w:rPr>
                <w:rFonts w:ascii="Calibri"/>
                <w:sz w:val="20"/>
              </w:rPr>
            </w:pPr>
            <w:r>
              <w:rPr>
                <w:rFonts w:ascii="Calibri"/>
                <w:spacing w:val="-5"/>
                <w:sz w:val="20"/>
              </w:rPr>
              <w:t>11</w:t>
            </w:r>
          </w:p>
        </w:tc>
        <w:tc>
          <w:tcPr>
            <w:tcW w:w="5245" w:type="dxa"/>
          </w:tcPr>
          <w:p>
            <w:pPr>
              <w:pStyle w:val="TableParagraph"/>
              <w:spacing w:line="224" w:lineRule="exact"/>
              <w:ind w:left="108"/>
              <w:rPr>
                <w:rFonts w:ascii="Calibri" w:hAnsi="Calibri"/>
                <w:sz w:val="20"/>
              </w:rPr>
            </w:pPr>
            <w:r>
              <w:rPr>
                <w:rFonts w:ascii="Calibri" w:hAnsi="Calibri"/>
                <w:sz w:val="20"/>
              </w:rPr>
              <w:t>sekvence</w:t>
            </w:r>
            <w:r>
              <w:rPr>
                <w:rFonts w:ascii="Calibri" w:hAnsi="Calibri"/>
                <w:spacing w:val="-8"/>
                <w:sz w:val="20"/>
              </w:rPr>
              <w:t> </w:t>
            </w:r>
            <w:r>
              <w:rPr>
                <w:rFonts w:ascii="Calibri" w:hAnsi="Calibri"/>
                <w:sz w:val="20"/>
              </w:rPr>
              <w:t>s</w:t>
            </w:r>
            <w:r>
              <w:rPr>
                <w:rFonts w:ascii="Calibri" w:hAnsi="Calibri"/>
                <w:spacing w:val="-3"/>
                <w:sz w:val="20"/>
              </w:rPr>
              <w:t> </w:t>
            </w:r>
            <w:r>
              <w:rPr>
                <w:rFonts w:ascii="Calibri" w:hAnsi="Calibri"/>
                <w:sz w:val="20"/>
              </w:rPr>
              <w:t>jednou</w:t>
            </w:r>
            <w:r>
              <w:rPr>
                <w:rFonts w:ascii="Calibri" w:hAnsi="Calibri"/>
                <w:spacing w:val="-5"/>
                <w:sz w:val="20"/>
              </w:rPr>
              <w:t> </w:t>
            </w:r>
            <w:r>
              <w:rPr>
                <w:rFonts w:ascii="Calibri" w:hAnsi="Calibri"/>
                <w:spacing w:val="-2"/>
                <w:sz w:val="20"/>
              </w:rPr>
              <w:t>zprávou</w:t>
            </w:r>
          </w:p>
        </w:tc>
      </w:tr>
      <w:tr>
        <w:trPr>
          <w:trHeight w:val="247" w:hRule="atLeast"/>
        </w:trPr>
        <w:tc>
          <w:tcPr>
            <w:tcW w:w="1966" w:type="dxa"/>
            <w:vMerge/>
            <w:tcBorders>
              <w:top w:val="nil"/>
            </w:tcBorders>
          </w:tcPr>
          <w:p>
            <w:pPr>
              <w:rPr>
                <w:sz w:val="2"/>
                <w:szCs w:val="2"/>
              </w:rPr>
            </w:pPr>
          </w:p>
        </w:tc>
        <w:tc>
          <w:tcPr>
            <w:tcW w:w="727" w:type="dxa"/>
          </w:tcPr>
          <w:p>
            <w:pPr>
              <w:pStyle w:val="TableParagraph"/>
              <w:spacing w:line="226" w:lineRule="exact" w:before="1"/>
              <w:ind w:left="12" w:right="5"/>
              <w:jc w:val="center"/>
              <w:rPr>
                <w:rFonts w:ascii="Calibri"/>
                <w:sz w:val="20"/>
              </w:rPr>
            </w:pPr>
            <w:r>
              <w:rPr>
                <w:rFonts w:ascii="Calibri"/>
                <w:spacing w:val="-5"/>
                <w:sz w:val="20"/>
              </w:rPr>
              <w:t>22</w:t>
            </w:r>
          </w:p>
        </w:tc>
        <w:tc>
          <w:tcPr>
            <w:tcW w:w="5245" w:type="dxa"/>
          </w:tcPr>
          <w:p>
            <w:pPr>
              <w:pStyle w:val="TableParagraph"/>
              <w:spacing w:line="226" w:lineRule="exact" w:before="1"/>
              <w:ind w:left="108"/>
              <w:rPr>
                <w:rFonts w:ascii="Calibri" w:hAnsi="Calibri"/>
                <w:sz w:val="20"/>
              </w:rPr>
            </w:pPr>
            <w:r>
              <w:rPr>
                <w:rFonts w:ascii="Calibri" w:hAnsi="Calibri"/>
                <w:sz w:val="20"/>
              </w:rPr>
              <w:t>sekvence</w:t>
            </w:r>
            <w:r>
              <w:rPr>
                <w:rFonts w:ascii="Calibri" w:hAnsi="Calibri"/>
                <w:spacing w:val="-7"/>
                <w:sz w:val="20"/>
              </w:rPr>
              <w:t> </w:t>
            </w:r>
            <w:r>
              <w:rPr>
                <w:rFonts w:ascii="Calibri" w:hAnsi="Calibri"/>
                <w:sz w:val="20"/>
              </w:rPr>
              <w:t>se</w:t>
            </w:r>
            <w:r>
              <w:rPr>
                <w:rFonts w:ascii="Calibri" w:hAnsi="Calibri"/>
                <w:spacing w:val="-6"/>
                <w:sz w:val="20"/>
              </w:rPr>
              <w:t> </w:t>
            </w:r>
            <w:r>
              <w:rPr>
                <w:rFonts w:ascii="Calibri" w:hAnsi="Calibri"/>
                <w:sz w:val="20"/>
              </w:rPr>
              <w:t>dvěma</w:t>
            </w:r>
            <w:r>
              <w:rPr>
                <w:rFonts w:ascii="Calibri" w:hAnsi="Calibri"/>
                <w:spacing w:val="-4"/>
                <w:sz w:val="20"/>
              </w:rPr>
              <w:t> </w:t>
            </w:r>
            <w:r>
              <w:rPr>
                <w:rFonts w:ascii="Calibri" w:hAnsi="Calibri"/>
                <w:spacing w:val="-2"/>
                <w:sz w:val="20"/>
              </w:rPr>
              <w:t>zprávami</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33</w:t>
            </w:r>
          </w:p>
        </w:tc>
        <w:tc>
          <w:tcPr>
            <w:tcW w:w="5245" w:type="dxa"/>
          </w:tcPr>
          <w:p>
            <w:pPr>
              <w:pStyle w:val="TableParagraph"/>
              <w:spacing w:line="224" w:lineRule="exact"/>
              <w:ind w:left="108"/>
              <w:rPr>
                <w:rFonts w:ascii="Calibri" w:hAnsi="Calibri"/>
                <w:sz w:val="20"/>
              </w:rPr>
            </w:pPr>
            <w:r>
              <w:rPr>
                <w:rFonts w:ascii="Calibri" w:hAnsi="Calibri"/>
                <w:sz w:val="20"/>
              </w:rPr>
              <w:t>sekvence</w:t>
            </w:r>
            <w:r>
              <w:rPr>
                <w:rFonts w:ascii="Calibri" w:hAnsi="Calibri"/>
                <w:spacing w:val="-7"/>
                <w:sz w:val="20"/>
              </w:rPr>
              <w:t> </w:t>
            </w:r>
            <w:r>
              <w:rPr>
                <w:rFonts w:ascii="Calibri" w:hAnsi="Calibri"/>
                <w:sz w:val="20"/>
              </w:rPr>
              <w:t>se</w:t>
            </w:r>
            <w:r>
              <w:rPr>
                <w:rFonts w:ascii="Calibri" w:hAnsi="Calibri"/>
                <w:spacing w:val="-6"/>
                <w:sz w:val="20"/>
              </w:rPr>
              <w:t> </w:t>
            </w:r>
            <w:r>
              <w:rPr>
                <w:rFonts w:ascii="Calibri" w:hAnsi="Calibri"/>
                <w:sz w:val="20"/>
              </w:rPr>
              <w:t>třemi</w:t>
            </w:r>
            <w:r>
              <w:rPr>
                <w:rFonts w:ascii="Calibri" w:hAnsi="Calibri"/>
                <w:spacing w:val="-6"/>
                <w:sz w:val="20"/>
              </w:rPr>
              <w:t> </w:t>
            </w:r>
            <w:r>
              <w:rPr>
                <w:rFonts w:ascii="Calibri" w:hAnsi="Calibri"/>
                <w:spacing w:val="-2"/>
                <w:sz w:val="20"/>
              </w:rPr>
              <w:t>zprávami</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44</w:t>
            </w:r>
          </w:p>
        </w:tc>
        <w:tc>
          <w:tcPr>
            <w:tcW w:w="5245" w:type="dxa"/>
          </w:tcPr>
          <w:p>
            <w:pPr>
              <w:pStyle w:val="TableParagraph"/>
              <w:spacing w:line="224" w:lineRule="exact"/>
              <w:ind w:left="108"/>
              <w:rPr>
                <w:rFonts w:ascii="Calibri" w:hAnsi="Calibri"/>
                <w:sz w:val="20"/>
              </w:rPr>
            </w:pPr>
            <w:r>
              <w:rPr>
                <w:rFonts w:ascii="Calibri" w:hAnsi="Calibri"/>
                <w:sz w:val="20"/>
              </w:rPr>
              <w:t>sekvence</w:t>
            </w:r>
            <w:r>
              <w:rPr>
                <w:rFonts w:ascii="Calibri" w:hAnsi="Calibri"/>
                <w:spacing w:val="-7"/>
                <w:sz w:val="20"/>
              </w:rPr>
              <w:t> </w:t>
            </w:r>
            <w:r>
              <w:rPr>
                <w:rFonts w:ascii="Calibri" w:hAnsi="Calibri"/>
                <w:sz w:val="20"/>
              </w:rPr>
              <w:t>se</w:t>
            </w:r>
            <w:r>
              <w:rPr>
                <w:rFonts w:ascii="Calibri" w:hAnsi="Calibri"/>
                <w:spacing w:val="-6"/>
                <w:sz w:val="20"/>
              </w:rPr>
              <w:t> </w:t>
            </w:r>
            <w:r>
              <w:rPr>
                <w:rFonts w:ascii="Calibri" w:hAnsi="Calibri"/>
                <w:sz w:val="20"/>
              </w:rPr>
              <w:t>čtyřmi</w:t>
            </w:r>
            <w:r>
              <w:rPr>
                <w:rFonts w:ascii="Calibri" w:hAnsi="Calibri"/>
                <w:spacing w:val="-6"/>
                <w:sz w:val="20"/>
              </w:rPr>
              <w:t> </w:t>
            </w:r>
            <w:r>
              <w:rPr>
                <w:rFonts w:ascii="Calibri" w:hAnsi="Calibri"/>
                <w:spacing w:val="-2"/>
                <w:sz w:val="20"/>
              </w:rPr>
              <w:t>zprávami</w:t>
            </w:r>
          </w:p>
        </w:tc>
      </w:tr>
      <w:tr>
        <w:trPr>
          <w:trHeight w:val="244" w:hRule="atLeast"/>
        </w:trPr>
        <w:tc>
          <w:tcPr>
            <w:tcW w:w="1966" w:type="dxa"/>
            <w:vMerge w:val="restart"/>
          </w:tcPr>
          <w:p>
            <w:pPr>
              <w:pStyle w:val="TableParagraph"/>
              <w:spacing w:line="243" w:lineRule="exact"/>
              <w:rPr>
                <w:rFonts w:ascii="Calibri" w:hAnsi="Calibri"/>
                <w:sz w:val="20"/>
              </w:rPr>
            </w:pPr>
            <w:r>
              <w:rPr>
                <w:rFonts w:ascii="Calibri" w:hAnsi="Calibri"/>
                <w:sz w:val="20"/>
              </w:rPr>
              <w:t>&lt;data</w:t>
            </w:r>
            <w:r>
              <w:rPr>
                <w:rFonts w:ascii="Calibri" w:hAnsi="Calibri"/>
                <w:spacing w:val="-6"/>
                <w:sz w:val="20"/>
              </w:rPr>
              <w:t> </w:t>
            </w:r>
            <w:r>
              <w:rPr>
                <w:rFonts w:ascii="Calibri" w:hAnsi="Calibri"/>
                <w:spacing w:val="-2"/>
                <w:sz w:val="20"/>
              </w:rPr>
              <w:t>zpráv&gt;</w:t>
            </w:r>
          </w:p>
        </w:tc>
        <w:tc>
          <w:tcPr>
            <w:tcW w:w="727" w:type="dxa"/>
          </w:tcPr>
          <w:p>
            <w:pPr>
              <w:pStyle w:val="TableParagraph"/>
              <w:spacing w:line="224" w:lineRule="exact"/>
              <w:ind w:left="12" w:right="5"/>
              <w:jc w:val="center"/>
              <w:rPr>
                <w:rFonts w:ascii="Calibri"/>
                <w:sz w:val="20"/>
              </w:rPr>
            </w:pPr>
            <w:r>
              <w:rPr>
                <w:rFonts w:ascii="Calibri"/>
                <w:spacing w:val="-5"/>
                <w:sz w:val="20"/>
              </w:rPr>
              <w:t>11</w:t>
            </w:r>
          </w:p>
        </w:tc>
        <w:tc>
          <w:tcPr>
            <w:tcW w:w="5245" w:type="dxa"/>
          </w:tcPr>
          <w:p>
            <w:pPr>
              <w:pStyle w:val="TableParagraph"/>
              <w:spacing w:line="224" w:lineRule="exact"/>
              <w:ind w:left="108"/>
              <w:rPr>
                <w:rFonts w:ascii="Calibri" w:hAnsi="Calibri"/>
                <w:sz w:val="20"/>
              </w:rPr>
            </w:pPr>
            <w:r>
              <w:rPr>
                <w:rFonts w:ascii="Calibri" w:hAnsi="Calibri"/>
                <w:sz w:val="20"/>
              </w:rPr>
              <w:t>signál</w:t>
            </w:r>
            <w:r>
              <w:rPr>
                <w:rFonts w:ascii="Calibri" w:hAnsi="Calibri"/>
                <w:spacing w:val="-6"/>
                <w:sz w:val="20"/>
              </w:rPr>
              <w:t> </w:t>
            </w:r>
            <w:r>
              <w:rPr>
                <w:rFonts w:ascii="Calibri" w:hAnsi="Calibri"/>
                <w:sz w:val="20"/>
              </w:rPr>
              <w:t>č.</w:t>
            </w:r>
            <w:r>
              <w:rPr>
                <w:rFonts w:ascii="Calibri" w:hAnsi="Calibri"/>
                <w:spacing w:val="-2"/>
                <w:sz w:val="20"/>
              </w:rPr>
              <w:t> </w:t>
            </w:r>
            <w:r>
              <w:rPr>
                <w:rFonts w:ascii="Calibri" w:hAnsi="Calibri"/>
                <w:spacing w:val="-10"/>
                <w:sz w:val="20"/>
              </w:rPr>
              <w:t>1</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22</w:t>
            </w:r>
          </w:p>
        </w:tc>
        <w:tc>
          <w:tcPr>
            <w:tcW w:w="5245" w:type="dxa"/>
          </w:tcPr>
          <w:p>
            <w:pPr>
              <w:pStyle w:val="TableParagraph"/>
              <w:spacing w:line="225" w:lineRule="exact" w:before="1"/>
              <w:ind w:left="108"/>
              <w:rPr>
                <w:rFonts w:ascii="Calibri" w:hAnsi="Calibri"/>
                <w:sz w:val="20"/>
              </w:rPr>
            </w:pPr>
            <w:r>
              <w:rPr>
                <w:rFonts w:ascii="Calibri" w:hAnsi="Calibri"/>
                <w:sz w:val="20"/>
              </w:rPr>
              <w:t>signál</w:t>
            </w:r>
            <w:r>
              <w:rPr>
                <w:rFonts w:ascii="Calibri" w:hAnsi="Calibri"/>
                <w:spacing w:val="-6"/>
                <w:sz w:val="20"/>
              </w:rPr>
              <w:t> </w:t>
            </w:r>
            <w:r>
              <w:rPr>
                <w:rFonts w:ascii="Calibri" w:hAnsi="Calibri"/>
                <w:sz w:val="20"/>
              </w:rPr>
              <w:t>č.</w:t>
            </w:r>
            <w:r>
              <w:rPr>
                <w:rFonts w:ascii="Calibri" w:hAnsi="Calibri"/>
                <w:spacing w:val="-2"/>
                <w:sz w:val="20"/>
              </w:rPr>
              <w:t> </w:t>
            </w:r>
            <w:r>
              <w:rPr>
                <w:rFonts w:ascii="Calibri" w:hAnsi="Calibri"/>
                <w:spacing w:val="-10"/>
                <w:sz w:val="20"/>
              </w:rPr>
              <w:t>2</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33</w:t>
            </w:r>
          </w:p>
        </w:tc>
        <w:tc>
          <w:tcPr>
            <w:tcW w:w="5245" w:type="dxa"/>
          </w:tcPr>
          <w:p>
            <w:pPr>
              <w:pStyle w:val="TableParagraph"/>
              <w:spacing w:line="224" w:lineRule="exact"/>
              <w:ind w:left="108"/>
              <w:rPr>
                <w:rFonts w:ascii="Calibri" w:hAnsi="Calibri"/>
                <w:sz w:val="20"/>
              </w:rPr>
            </w:pPr>
            <w:r>
              <w:rPr>
                <w:rFonts w:ascii="Calibri" w:hAnsi="Calibri"/>
                <w:sz w:val="20"/>
              </w:rPr>
              <w:t>signál</w:t>
            </w:r>
            <w:r>
              <w:rPr>
                <w:rFonts w:ascii="Calibri" w:hAnsi="Calibri"/>
                <w:spacing w:val="-6"/>
                <w:sz w:val="20"/>
              </w:rPr>
              <w:t> </w:t>
            </w:r>
            <w:r>
              <w:rPr>
                <w:rFonts w:ascii="Calibri" w:hAnsi="Calibri"/>
                <w:sz w:val="20"/>
              </w:rPr>
              <w:t>č.</w:t>
            </w:r>
            <w:r>
              <w:rPr>
                <w:rFonts w:ascii="Calibri" w:hAnsi="Calibri"/>
                <w:spacing w:val="-2"/>
                <w:sz w:val="20"/>
              </w:rPr>
              <w:t> </w:t>
            </w:r>
            <w:r>
              <w:rPr>
                <w:rFonts w:ascii="Calibri" w:hAnsi="Calibri"/>
                <w:spacing w:val="-10"/>
                <w:sz w:val="20"/>
              </w:rPr>
              <w:t>3</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44</w:t>
            </w:r>
          </w:p>
        </w:tc>
        <w:tc>
          <w:tcPr>
            <w:tcW w:w="5245" w:type="dxa"/>
          </w:tcPr>
          <w:p>
            <w:pPr>
              <w:pStyle w:val="TableParagraph"/>
              <w:spacing w:line="224" w:lineRule="exact"/>
              <w:ind w:left="108"/>
              <w:rPr>
                <w:rFonts w:ascii="Calibri" w:hAnsi="Calibri"/>
                <w:sz w:val="20"/>
              </w:rPr>
            </w:pPr>
            <w:r>
              <w:rPr>
                <w:rFonts w:ascii="Calibri" w:hAnsi="Calibri"/>
                <w:sz w:val="20"/>
              </w:rPr>
              <w:t>signál</w:t>
            </w:r>
            <w:r>
              <w:rPr>
                <w:rFonts w:ascii="Calibri" w:hAnsi="Calibri"/>
                <w:spacing w:val="-6"/>
                <w:sz w:val="20"/>
              </w:rPr>
              <w:t> </w:t>
            </w:r>
            <w:r>
              <w:rPr>
                <w:rFonts w:ascii="Calibri" w:hAnsi="Calibri"/>
                <w:sz w:val="20"/>
              </w:rPr>
              <w:t>č.</w:t>
            </w:r>
            <w:r>
              <w:rPr>
                <w:rFonts w:ascii="Calibri" w:hAnsi="Calibri"/>
                <w:spacing w:val="-2"/>
                <w:sz w:val="20"/>
              </w:rPr>
              <w:t> </w:t>
            </w:r>
            <w:r>
              <w:rPr>
                <w:rFonts w:ascii="Calibri" w:hAnsi="Calibri"/>
                <w:spacing w:val="-10"/>
                <w:sz w:val="20"/>
              </w:rPr>
              <w:t>4</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55</w:t>
            </w:r>
          </w:p>
        </w:tc>
        <w:tc>
          <w:tcPr>
            <w:tcW w:w="5245" w:type="dxa"/>
          </w:tcPr>
          <w:p>
            <w:pPr>
              <w:pStyle w:val="TableParagraph"/>
              <w:spacing w:line="224" w:lineRule="exact"/>
              <w:ind w:left="108"/>
              <w:rPr>
                <w:rFonts w:ascii="Calibri"/>
                <w:sz w:val="20"/>
              </w:rPr>
            </w:pPr>
            <w:r>
              <w:rPr>
                <w:rFonts w:ascii="Calibri"/>
                <w:spacing w:val="-2"/>
                <w:sz w:val="20"/>
              </w:rPr>
              <w:t>rezerva</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66</w:t>
            </w:r>
          </w:p>
        </w:tc>
        <w:tc>
          <w:tcPr>
            <w:tcW w:w="5245" w:type="dxa"/>
          </w:tcPr>
          <w:p>
            <w:pPr>
              <w:pStyle w:val="TableParagraph"/>
              <w:spacing w:line="225" w:lineRule="exact" w:before="1"/>
              <w:ind w:left="108"/>
              <w:rPr>
                <w:rFonts w:ascii="Calibri"/>
                <w:sz w:val="20"/>
              </w:rPr>
            </w:pPr>
            <w:r>
              <w:rPr>
                <w:rFonts w:ascii="Calibri"/>
                <w:spacing w:val="-2"/>
                <w:sz w:val="20"/>
              </w:rPr>
              <w:t>rezerva</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77</w:t>
            </w:r>
          </w:p>
        </w:tc>
        <w:tc>
          <w:tcPr>
            <w:tcW w:w="5245" w:type="dxa"/>
          </w:tcPr>
          <w:p>
            <w:pPr>
              <w:pStyle w:val="TableParagraph"/>
              <w:spacing w:line="224" w:lineRule="exact"/>
              <w:ind w:left="108"/>
              <w:rPr>
                <w:rFonts w:ascii="Calibri"/>
                <w:sz w:val="20"/>
              </w:rPr>
            </w:pPr>
            <w:r>
              <w:rPr>
                <w:rFonts w:ascii="Calibri"/>
                <w:sz w:val="20"/>
              </w:rPr>
              <w:t>kontrola</w:t>
            </w:r>
            <w:r>
              <w:rPr>
                <w:rFonts w:ascii="Calibri"/>
                <w:spacing w:val="-10"/>
                <w:sz w:val="20"/>
              </w:rPr>
              <w:t> </w:t>
            </w:r>
            <w:r>
              <w:rPr>
                <w:rFonts w:ascii="Calibri"/>
                <w:spacing w:val="-5"/>
                <w:sz w:val="20"/>
              </w:rPr>
              <w:t>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88</w:t>
            </w:r>
          </w:p>
        </w:tc>
        <w:tc>
          <w:tcPr>
            <w:tcW w:w="5245" w:type="dxa"/>
          </w:tcPr>
          <w:p>
            <w:pPr>
              <w:pStyle w:val="TableParagraph"/>
              <w:spacing w:line="224" w:lineRule="exact"/>
              <w:ind w:left="108"/>
              <w:rPr>
                <w:rFonts w:ascii="Calibri" w:hAnsi="Calibri"/>
                <w:sz w:val="20"/>
              </w:rPr>
            </w:pPr>
            <w:r>
              <w:rPr>
                <w:rFonts w:ascii="Calibri" w:hAnsi="Calibri"/>
                <w:sz w:val="20"/>
              </w:rPr>
              <w:t>znělka</w:t>
            </w:r>
            <w:r>
              <w:rPr>
                <w:rFonts w:ascii="Calibri" w:hAnsi="Calibri"/>
                <w:spacing w:val="-5"/>
                <w:sz w:val="20"/>
              </w:rPr>
              <w:t> </w:t>
            </w:r>
            <w:r>
              <w:rPr>
                <w:rFonts w:ascii="Calibri" w:hAnsi="Calibri"/>
                <w:sz w:val="20"/>
              </w:rPr>
              <w:t>1</w:t>
            </w:r>
            <w:r>
              <w:rPr>
                <w:rFonts w:ascii="Calibri" w:hAnsi="Calibri"/>
                <w:spacing w:val="-3"/>
                <w:sz w:val="20"/>
              </w:rPr>
              <w:t> </w:t>
            </w:r>
            <w:r>
              <w:rPr>
                <w:rFonts w:ascii="Calibri" w:hAnsi="Calibri"/>
                <w:sz w:val="20"/>
              </w:rPr>
              <w:t>–</w:t>
            </w:r>
            <w:r>
              <w:rPr>
                <w:rFonts w:ascii="Calibri" w:hAnsi="Calibri"/>
                <w:spacing w:val="-6"/>
                <w:sz w:val="20"/>
              </w:rPr>
              <w:t> </w:t>
            </w:r>
            <w:r>
              <w:rPr>
                <w:rFonts w:ascii="Calibri" w:hAnsi="Calibri"/>
                <w:sz w:val="20"/>
              </w:rPr>
              <w:t>začátek</w:t>
            </w:r>
            <w:r>
              <w:rPr>
                <w:rFonts w:ascii="Calibri" w:hAnsi="Calibri"/>
                <w:spacing w:val="-3"/>
                <w:sz w:val="20"/>
              </w:rPr>
              <w:t> </w:t>
            </w:r>
            <w:r>
              <w:rPr>
                <w:rFonts w:ascii="Calibri" w:hAnsi="Calibri"/>
                <w:color w:val="212A35"/>
                <w:sz w:val="20"/>
              </w:rPr>
              <w:t>verbální</w:t>
            </w:r>
            <w:r>
              <w:rPr>
                <w:rFonts w:ascii="Calibri" w:hAnsi="Calibri"/>
                <w:color w:val="212A35"/>
                <w:spacing w:val="5"/>
                <w:sz w:val="20"/>
              </w:rPr>
              <w:t> </w:t>
            </w:r>
            <w:r>
              <w:rPr>
                <w:rFonts w:ascii="Calibri" w:hAnsi="Calibri"/>
                <w:spacing w:val="-2"/>
                <w:sz w:val="20"/>
              </w:rPr>
              <w:t>informace</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99</w:t>
            </w:r>
          </w:p>
        </w:tc>
        <w:tc>
          <w:tcPr>
            <w:tcW w:w="5245" w:type="dxa"/>
          </w:tcPr>
          <w:p>
            <w:pPr>
              <w:pStyle w:val="TableParagraph"/>
              <w:spacing w:line="224" w:lineRule="exact"/>
              <w:ind w:left="108"/>
              <w:rPr>
                <w:rFonts w:ascii="Calibri" w:hAnsi="Calibri"/>
                <w:sz w:val="20"/>
              </w:rPr>
            </w:pPr>
            <w:r>
              <w:rPr>
                <w:rFonts w:ascii="Calibri" w:hAnsi="Calibri"/>
                <w:sz w:val="20"/>
              </w:rPr>
              <w:t>znělka</w:t>
            </w:r>
            <w:r>
              <w:rPr>
                <w:rFonts w:ascii="Calibri" w:hAnsi="Calibri"/>
                <w:spacing w:val="-4"/>
                <w:sz w:val="20"/>
              </w:rPr>
              <w:t> </w:t>
            </w:r>
            <w:r>
              <w:rPr>
                <w:rFonts w:ascii="Calibri" w:hAnsi="Calibri"/>
                <w:sz w:val="20"/>
              </w:rPr>
              <w:t>2</w:t>
            </w:r>
            <w:r>
              <w:rPr>
                <w:rFonts w:ascii="Calibri" w:hAnsi="Calibri"/>
                <w:spacing w:val="-3"/>
                <w:sz w:val="20"/>
              </w:rPr>
              <w:t> </w:t>
            </w:r>
            <w:r>
              <w:rPr>
                <w:rFonts w:ascii="Calibri" w:hAnsi="Calibri"/>
                <w:sz w:val="20"/>
              </w:rPr>
              <w:t>–</w:t>
            </w:r>
            <w:r>
              <w:rPr>
                <w:rFonts w:ascii="Calibri" w:hAnsi="Calibri"/>
                <w:spacing w:val="-5"/>
                <w:sz w:val="20"/>
              </w:rPr>
              <w:t> </w:t>
            </w:r>
            <w:r>
              <w:rPr>
                <w:rFonts w:ascii="Calibri" w:hAnsi="Calibri"/>
                <w:sz w:val="20"/>
              </w:rPr>
              <w:t>konec</w:t>
            </w:r>
            <w:r>
              <w:rPr>
                <w:rFonts w:ascii="Calibri" w:hAnsi="Calibri"/>
                <w:spacing w:val="-5"/>
                <w:sz w:val="20"/>
              </w:rPr>
              <w:t> </w:t>
            </w:r>
            <w:r>
              <w:rPr>
                <w:rFonts w:ascii="Calibri" w:hAnsi="Calibri"/>
                <w:spacing w:val="-2"/>
                <w:sz w:val="20"/>
              </w:rPr>
              <w:t>informace</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AA</w:t>
            </w:r>
          </w:p>
        </w:tc>
        <w:tc>
          <w:tcPr>
            <w:tcW w:w="5245" w:type="dxa"/>
          </w:tcPr>
          <w:p>
            <w:pPr>
              <w:pStyle w:val="TableParagraph"/>
              <w:spacing w:line="225" w:lineRule="exact" w:before="1"/>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6"/>
                <w:sz w:val="20"/>
              </w:rPr>
              <w:t> </w:t>
            </w:r>
            <w:r>
              <w:rPr>
                <w:rFonts w:ascii="Calibri" w:hAnsi="Calibri"/>
                <w:sz w:val="20"/>
              </w:rPr>
              <w:t>č.</w:t>
            </w:r>
            <w:r>
              <w:rPr>
                <w:rFonts w:ascii="Calibri" w:hAnsi="Calibri"/>
                <w:spacing w:val="-4"/>
                <w:sz w:val="20"/>
              </w:rPr>
              <w:t> </w:t>
            </w:r>
            <w:r>
              <w:rPr>
                <w:rFonts w:ascii="Calibri" w:hAnsi="Calibri"/>
                <w:sz w:val="20"/>
              </w:rPr>
              <w:t>1</w:t>
            </w:r>
            <w:r>
              <w:rPr>
                <w:rFonts w:ascii="Calibri" w:hAnsi="Calibri"/>
                <w:spacing w:val="-6"/>
                <w:sz w:val="20"/>
              </w:rPr>
              <w:t> </w:t>
            </w:r>
            <w:r>
              <w:rPr>
                <w:rFonts w:ascii="Calibri" w:hAnsi="Calibri"/>
                <w:sz w:val="20"/>
              </w:rPr>
              <w:t>v</w:t>
            </w:r>
            <w:r>
              <w:rPr>
                <w:rFonts w:ascii="Calibri" w:hAnsi="Calibri"/>
                <w:spacing w:val="-2"/>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BB</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2</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CC</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3</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5" w:lineRule="exact"/>
              <w:ind w:left="12" w:right="5"/>
              <w:jc w:val="center"/>
              <w:rPr>
                <w:rFonts w:ascii="Calibri"/>
                <w:sz w:val="20"/>
              </w:rPr>
            </w:pPr>
            <w:r>
              <w:rPr>
                <w:rFonts w:ascii="Calibri"/>
                <w:spacing w:val="-5"/>
                <w:sz w:val="20"/>
              </w:rPr>
              <w:t>DD</w:t>
            </w:r>
          </w:p>
        </w:tc>
        <w:tc>
          <w:tcPr>
            <w:tcW w:w="5245" w:type="dxa"/>
          </w:tcPr>
          <w:p>
            <w:pPr>
              <w:pStyle w:val="TableParagraph"/>
              <w:spacing w:line="225"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4</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jc w:val="center"/>
              <w:rPr>
                <w:rFonts w:ascii="Calibri"/>
                <w:sz w:val="20"/>
              </w:rPr>
            </w:pPr>
            <w:r>
              <w:rPr>
                <w:rFonts w:ascii="Calibri"/>
                <w:spacing w:val="-5"/>
                <w:sz w:val="20"/>
              </w:rPr>
              <w:t>EE</w:t>
            </w:r>
          </w:p>
        </w:tc>
        <w:tc>
          <w:tcPr>
            <w:tcW w:w="5245" w:type="dxa"/>
          </w:tcPr>
          <w:p>
            <w:pPr>
              <w:pStyle w:val="TableParagraph"/>
              <w:spacing w:line="225" w:lineRule="exact" w:before="1"/>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5</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FF</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6</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GG</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7</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HH</w:t>
            </w:r>
          </w:p>
        </w:tc>
        <w:tc>
          <w:tcPr>
            <w:tcW w:w="5245" w:type="dxa"/>
          </w:tcPr>
          <w:p>
            <w:pPr>
              <w:pStyle w:val="TableParagraph"/>
              <w:spacing w:line="224" w:lineRule="exact"/>
              <w:ind w:left="108"/>
              <w:rPr>
                <w:rFonts w:ascii="Calibri" w:hAnsi="Calibri"/>
                <w:sz w:val="20"/>
              </w:rPr>
            </w:pPr>
            <w:r>
              <w:rPr>
                <w:rFonts w:ascii="Calibri" w:hAnsi="Calibri"/>
                <w:sz w:val="20"/>
              </w:rPr>
              <w:t>odečtení</w:t>
            </w:r>
            <w:r>
              <w:rPr>
                <w:rFonts w:ascii="Calibri" w:hAnsi="Calibri"/>
                <w:spacing w:val="-7"/>
                <w:sz w:val="20"/>
              </w:rPr>
              <w:t> </w:t>
            </w:r>
            <w:r>
              <w:rPr>
                <w:rFonts w:ascii="Calibri" w:hAnsi="Calibri"/>
                <w:sz w:val="20"/>
              </w:rPr>
              <w:t>veličiny</w:t>
            </w:r>
            <w:r>
              <w:rPr>
                <w:rFonts w:ascii="Calibri" w:hAnsi="Calibri"/>
                <w:spacing w:val="-6"/>
                <w:sz w:val="20"/>
              </w:rPr>
              <w:t> </w:t>
            </w:r>
            <w:r>
              <w:rPr>
                <w:rFonts w:ascii="Calibri" w:hAnsi="Calibri"/>
                <w:sz w:val="20"/>
              </w:rPr>
              <w:t>na</w:t>
            </w:r>
            <w:r>
              <w:rPr>
                <w:rFonts w:ascii="Calibri" w:hAnsi="Calibri"/>
                <w:spacing w:val="-6"/>
                <w:sz w:val="20"/>
              </w:rPr>
              <w:t> </w:t>
            </w:r>
            <w:r>
              <w:rPr>
                <w:rFonts w:ascii="Calibri" w:hAnsi="Calibri"/>
                <w:sz w:val="20"/>
              </w:rPr>
              <w:t>koncovém</w:t>
            </w:r>
            <w:r>
              <w:rPr>
                <w:rFonts w:ascii="Calibri" w:hAnsi="Calibri"/>
                <w:spacing w:val="-7"/>
                <w:sz w:val="20"/>
              </w:rPr>
              <w:t> </w:t>
            </w:r>
            <w:r>
              <w:rPr>
                <w:rFonts w:ascii="Calibri" w:hAnsi="Calibri"/>
                <w:sz w:val="20"/>
              </w:rPr>
              <w:t>prvku</w:t>
            </w:r>
            <w:r>
              <w:rPr>
                <w:rFonts w:ascii="Calibri" w:hAnsi="Calibri"/>
                <w:spacing w:val="-5"/>
                <w:sz w:val="20"/>
              </w:rPr>
              <w:t> </w:t>
            </w:r>
            <w:r>
              <w:rPr>
                <w:rFonts w:ascii="Calibri" w:hAnsi="Calibri"/>
                <w:spacing w:val="-2"/>
                <w:sz w:val="20"/>
              </w:rPr>
              <w:t>měření</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II</w:t>
            </w:r>
          </w:p>
        </w:tc>
        <w:tc>
          <w:tcPr>
            <w:tcW w:w="5245" w:type="dxa"/>
          </w:tcPr>
          <w:p>
            <w:pPr>
              <w:pStyle w:val="TableParagraph"/>
              <w:spacing w:line="225" w:lineRule="exact" w:before="1"/>
              <w:ind w:left="108"/>
              <w:rPr>
                <w:rFonts w:ascii="Calibri" w:hAnsi="Calibri"/>
                <w:sz w:val="20"/>
              </w:rPr>
            </w:pPr>
            <w:r>
              <w:rPr>
                <w:rFonts w:ascii="Calibri" w:hAnsi="Calibri"/>
                <w:sz w:val="20"/>
              </w:rPr>
              <w:t>připojení</w:t>
            </w:r>
            <w:r>
              <w:rPr>
                <w:rFonts w:ascii="Calibri" w:hAnsi="Calibri"/>
                <w:spacing w:val="-8"/>
                <w:sz w:val="20"/>
              </w:rPr>
              <w:t> </w:t>
            </w:r>
            <w:r>
              <w:rPr>
                <w:rFonts w:ascii="Calibri" w:hAnsi="Calibri"/>
                <w:sz w:val="20"/>
              </w:rPr>
              <w:t>místního</w:t>
            </w:r>
            <w:r>
              <w:rPr>
                <w:rFonts w:ascii="Calibri" w:hAnsi="Calibri"/>
                <w:spacing w:val="-7"/>
                <w:sz w:val="20"/>
              </w:rPr>
              <w:t> </w:t>
            </w:r>
            <w:r>
              <w:rPr>
                <w:rFonts w:ascii="Calibri" w:hAnsi="Calibri"/>
                <w:sz w:val="20"/>
              </w:rPr>
              <w:t>externího</w:t>
            </w:r>
            <w:r>
              <w:rPr>
                <w:rFonts w:ascii="Calibri" w:hAnsi="Calibri"/>
                <w:spacing w:val="-9"/>
                <w:sz w:val="20"/>
              </w:rPr>
              <w:t> </w:t>
            </w:r>
            <w:r>
              <w:rPr>
                <w:rFonts w:ascii="Calibri" w:hAnsi="Calibri"/>
                <w:sz w:val="20"/>
              </w:rPr>
              <w:t>zdroje</w:t>
            </w:r>
            <w:r>
              <w:rPr>
                <w:rFonts w:ascii="Calibri" w:hAnsi="Calibri"/>
                <w:spacing w:val="-10"/>
                <w:sz w:val="20"/>
              </w:rPr>
              <w:t> </w:t>
            </w:r>
            <w:r>
              <w:rPr>
                <w:rFonts w:ascii="Calibri" w:hAnsi="Calibri"/>
                <w:sz w:val="20"/>
              </w:rPr>
              <w:t>audio</w:t>
            </w:r>
            <w:r>
              <w:rPr>
                <w:rFonts w:ascii="Calibri" w:hAnsi="Calibri"/>
                <w:spacing w:val="-8"/>
                <w:sz w:val="20"/>
              </w:rPr>
              <w:t> </w:t>
            </w:r>
            <w:r>
              <w:rPr>
                <w:rFonts w:ascii="Calibri" w:hAnsi="Calibri"/>
                <w:spacing w:val="-2"/>
                <w:sz w:val="20"/>
              </w:rPr>
              <w:t>signálu</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jc w:val="center"/>
              <w:rPr>
                <w:rFonts w:ascii="Calibri"/>
                <w:sz w:val="20"/>
              </w:rPr>
            </w:pPr>
            <w:r>
              <w:rPr>
                <w:rFonts w:ascii="Calibri"/>
                <w:spacing w:val="-5"/>
                <w:sz w:val="20"/>
              </w:rPr>
              <w:t>JJ</w:t>
            </w:r>
          </w:p>
        </w:tc>
        <w:tc>
          <w:tcPr>
            <w:tcW w:w="5245" w:type="dxa"/>
          </w:tcPr>
          <w:p>
            <w:pPr>
              <w:pStyle w:val="TableParagraph"/>
              <w:spacing w:line="224" w:lineRule="exact"/>
              <w:ind w:left="108"/>
              <w:rPr>
                <w:rFonts w:ascii="Calibri" w:hAnsi="Calibri"/>
                <w:sz w:val="20"/>
              </w:rPr>
            </w:pPr>
            <w:r>
              <w:rPr>
                <w:rFonts w:ascii="Calibri" w:hAnsi="Calibri"/>
                <w:spacing w:val="-2"/>
                <w:sz w:val="20"/>
              </w:rPr>
              <w:t>připojení</w:t>
            </w:r>
            <w:r>
              <w:rPr>
                <w:rFonts w:ascii="Calibri" w:hAnsi="Calibri"/>
                <w:spacing w:val="10"/>
                <w:sz w:val="20"/>
              </w:rPr>
              <w:t> </w:t>
            </w:r>
            <w:r>
              <w:rPr>
                <w:rFonts w:ascii="Calibri" w:hAnsi="Calibri"/>
                <w:spacing w:val="-2"/>
                <w:sz w:val="20"/>
              </w:rPr>
              <w:t>rozhlasového</w:t>
            </w:r>
            <w:r>
              <w:rPr>
                <w:rFonts w:ascii="Calibri" w:hAnsi="Calibri"/>
                <w:spacing w:val="6"/>
                <w:sz w:val="20"/>
              </w:rPr>
              <w:t> </w:t>
            </w:r>
            <w:r>
              <w:rPr>
                <w:rFonts w:ascii="Calibri" w:hAnsi="Calibri"/>
                <w:spacing w:val="-2"/>
                <w:sz w:val="20"/>
              </w:rPr>
              <w:t>vysílání</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KK</w:t>
            </w:r>
          </w:p>
        </w:tc>
        <w:tc>
          <w:tcPr>
            <w:tcW w:w="5245" w:type="dxa"/>
          </w:tcPr>
          <w:p>
            <w:pPr>
              <w:pStyle w:val="TableParagraph"/>
              <w:spacing w:line="224" w:lineRule="exact"/>
              <w:ind w:left="108"/>
              <w:rPr>
                <w:rFonts w:ascii="Calibri"/>
                <w:sz w:val="20"/>
              </w:rPr>
            </w:pPr>
            <w:r>
              <w:rPr>
                <w:rFonts w:ascii="Calibri"/>
                <w:sz w:val="20"/>
              </w:rPr>
              <w:t>audiovstup</w:t>
            </w:r>
            <w:r>
              <w:rPr>
                <w:rFonts w:ascii="Calibri"/>
                <w:spacing w:val="-11"/>
                <w:sz w:val="20"/>
              </w:rPr>
              <w:t> </w:t>
            </w:r>
            <w:r>
              <w:rPr>
                <w:rFonts w:ascii="Calibri"/>
                <w:spacing w:val="-10"/>
                <w:sz w:val="20"/>
              </w:rPr>
              <w:t>1</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LL</w:t>
            </w:r>
          </w:p>
        </w:tc>
        <w:tc>
          <w:tcPr>
            <w:tcW w:w="5245" w:type="dxa"/>
          </w:tcPr>
          <w:p>
            <w:pPr>
              <w:pStyle w:val="TableParagraph"/>
              <w:spacing w:line="224" w:lineRule="exact"/>
              <w:ind w:left="108"/>
              <w:rPr>
                <w:rFonts w:ascii="Calibri" w:hAnsi="Calibri"/>
                <w:sz w:val="20"/>
              </w:rPr>
            </w:pPr>
            <w:r>
              <w:rPr>
                <w:rFonts w:ascii="Calibri" w:hAnsi="Calibri"/>
                <w:sz w:val="20"/>
              </w:rPr>
              <w:t>audiovstup</w:t>
            </w:r>
            <w:r>
              <w:rPr>
                <w:rFonts w:ascii="Calibri" w:hAnsi="Calibri"/>
                <w:spacing w:val="-7"/>
                <w:sz w:val="20"/>
              </w:rPr>
              <w:t> </w:t>
            </w:r>
            <w:r>
              <w:rPr>
                <w:rFonts w:ascii="Calibri" w:hAnsi="Calibri"/>
                <w:sz w:val="20"/>
              </w:rPr>
              <w:t>2</w:t>
            </w:r>
            <w:r>
              <w:rPr>
                <w:rFonts w:ascii="Calibri" w:hAnsi="Calibri"/>
                <w:spacing w:val="-5"/>
                <w:sz w:val="20"/>
              </w:rPr>
              <w:t> </w:t>
            </w:r>
            <w:r>
              <w:rPr>
                <w:rFonts w:ascii="Calibri" w:hAnsi="Calibri"/>
                <w:sz w:val="20"/>
              </w:rPr>
              <w:t>/</w:t>
            </w:r>
            <w:r>
              <w:rPr>
                <w:rFonts w:ascii="Calibri" w:hAnsi="Calibri"/>
                <w:spacing w:val="-7"/>
                <w:sz w:val="20"/>
              </w:rPr>
              <w:t> </w:t>
            </w:r>
            <w:r>
              <w:rPr>
                <w:rFonts w:ascii="Calibri" w:hAnsi="Calibri"/>
                <w:sz w:val="20"/>
              </w:rPr>
              <w:t>sekundární</w:t>
            </w:r>
            <w:r>
              <w:rPr>
                <w:rFonts w:ascii="Calibri" w:hAnsi="Calibri"/>
                <w:spacing w:val="-7"/>
                <w:sz w:val="20"/>
              </w:rPr>
              <w:t> </w:t>
            </w:r>
            <w:r>
              <w:rPr>
                <w:rFonts w:ascii="Calibri" w:hAnsi="Calibri"/>
                <w:sz w:val="20"/>
              </w:rPr>
              <w:t>externí</w:t>
            </w:r>
            <w:r>
              <w:rPr>
                <w:rFonts w:ascii="Calibri" w:hAnsi="Calibri"/>
                <w:spacing w:val="-7"/>
                <w:sz w:val="20"/>
              </w:rPr>
              <w:t> </w:t>
            </w:r>
            <w:r>
              <w:rPr>
                <w:rFonts w:ascii="Calibri" w:hAnsi="Calibri"/>
                <w:spacing w:val="-2"/>
                <w:sz w:val="20"/>
              </w:rPr>
              <w:t>audio</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MM</w:t>
            </w:r>
          </w:p>
        </w:tc>
        <w:tc>
          <w:tcPr>
            <w:tcW w:w="5245" w:type="dxa"/>
          </w:tcPr>
          <w:p>
            <w:pPr>
              <w:pStyle w:val="TableParagraph"/>
              <w:spacing w:line="225" w:lineRule="exact" w:before="1"/>
              <w:ind w:left="108"/>
              <w:rPr>
                <w:rFonts w:ascii="Calibri" w:hAnsi="Calibri"/>
                <w:sz w:val="20"/>
              </w:rPr>
            </w:pPr>
            <w:r>
              <w:rPr>
                <w:rFonts w:ascii="Calibri" w:hAnsi="Calibri"/>
                <w:sz w:val="20"/>
              </w:rPr>
              <w:t>místní</w:t>
            </w:r>
            <w:r>
              <w:rPr>
                <w:rFonts w:ascii="Calibri" w:hAnsi="Calibri"/>
                <w:spacing w:val="-7"/>
                <w:sz w:val="20"/>
              </w:rPr>
              <w:t> </w:t>
            </w:r>
            <w:r>
              <w:rPr>
                <w:rFonts w:ascii="Calibri" w:hAnsi="Calibri"/>
                <w:sz w:val="20"/>
              </w:rPr>
              <w:t>hlasový</w:t>
            </w:r>
            <w:r>
              <w:rPr>
                <w:rFonts w:ascii="Calibri" w:hAnsi="Calibri"/>
                <w:spacing w:val="-7"/>
                <w:sz w:val="20"/>
              </w:rPr>
              <w:t> </w:t>
            </w:r>
            <w:r>
              <w:rPr>
                <w:rFonts w:ascii="Calibri" w:hAnsi="Calibri"/>
                <w:sz w:val="20"/>
              </w:rPr>
              <w:t>vstup</w:t>
            </w:r>
            <w:r>
              <w:rPr>
                <w:rFonts w:ascii="Calibri" w:hAnsi="Calibri"/>
                <w:spacing w:val="-6"/>
                <w:sz w:val="20"/>
              </w:rPr>
              <w:t> </w:t>
            </w:r>
            <w:r>
              <w:rPr>
                <w:rFonts w:ascii="Calibri" w:hAnsi="Calibri"/>
                <w:spacing w:val="-2"/>
                <w:sz w:val="20"/>
              </w:rPr>
              <w:t>(mikrofon)</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PP</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4"/>
                <w:sz w:val="20"/>
              </w:rPr>
              <w:t> </w:t>
            </w:r>
            <w:r>
              <w:rPr>
                <w:rFonts w:ascii="Calibri" w:hAnsi="Calibri"/>
                <w:sz w:val="20"/>
              </w:rPr>
              <w:t>č.</w:t>
            </w:r>
            <w:r>
              <w:rPr>
                <w:rFonts w:ascii="Calibri" w:hAnsi="Calibri"/>
                <w:spacing w:val="-6"/>
                <w:sz w:val="20"/>
              </w:rPr>
              <w:t> </w:t>
            </w:r>
            <w:r>
              <w:rPr>
                <w:rFonts w:ascii="Calibri" w:hAnsi="Calibri"/>
                <w:sz w:val="20"/>
              </w:rPr>
              <w:t>8</w:t>
            </w:r>
            <w:r>
              <w:rPr>
                <w:rFonts w:ascii="Calibri" w:hAnsi="Calibri"/>
                <w:spacing w:val="-4"/>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QQ</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4"/>
                <w:sz w:val="20"/>
              </w:rPr>
              <w:t> </w:t>
            </w:r>
            <w:r>
              <w:rPr>
                <w:rFonts w:ascii="Calibri" w:hAnsi="Calibri"/>
                <w:sz w:val="20"/>
              </w:rPr>
              <w:t>č.</w:t>
            </w:r>
            <w:r>
              <w:rPr>
                <w:rFonts w:ascii="Calibri" w:hAnsi="Calibri"/>
                <w:spacing w:val="-6"/>
                <w:sz w:val="20"/>
              </w:rPr>
              <w:t> </w:t>
            </w:r>
            <w:r>
              <w:rPr>
                <w:rFonts w:ascii="Calibri" w:hAnsi="Calibri"/>
                <w:sz w:val="20"/>
              </w:rPr>
              <w:t>9</w:t>
            </w:r>
            <w:r>
              <w:rPr>
                <w:rFonts w:ascii="Calibri" w:hAnsi="Calibri"/>
                <w:spacing w:val="-4"/>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RR</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10</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SS</w:t>
            </w:r>
          </w:p>
        </w:tc>
        <w:tc>
          <w:tcPr>
            <w:tcW w:w="5245" w:type="dxa"/>
          </w:tcPr>
          <w:p>
            <w:pPr>
              <w:pStyle w:val="TableParagraph"/>
              <w:spacing w:line="225" w:lineRule="exact" w:before="1"/>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11</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TT</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12</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5" w:lineRule="exact"/>
              <w:ind w:left="12" w:right="5"/>
              <w:jc w:val="center"/>
              <w:rPr>
                <w:rFonts w:ascii="Calibri"/>
                <w:sz w:val="20"/>
              </w:rPr>
            </w:pPr>
            <w:r>
              <w:rPr>
                <w:rFonts w:ascii="Calibri"/>
                <w:spacing w:val="-5"/>
                <w:sz w:val="20"/>
              </w:rPr>
              <w:t>UU</w:t>
            </w:r>
          </w:p>
        </w:tc>
        <w:tc>
          <w:tcPr>
            <w:tcW w:w="5245" w:type="dxa"/>
          </w:tcPr>
          <w:p>
            <w:pPr>
              <w:pStyle w:val="TableParagraph"/>
              <w:spacing w:line="225"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13</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VV</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14</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6" w:hRule="atLeast"/>
        </w:trPr>
        <w:tc>
          <w:tcPr>
            <w:tcW w:w="1966" w:type="dxa"/>
            <w:vMerge/>
            <w:tcBorders>
              <w:top w:val="nil"/>
            </w:tcBorders>
          </w:tcPr>
          <w:p>
            <w:pPr>
              <w:rPr>
                <w:sz w:val="2"/>
                <w:szCs w:val="2"/>
              </w:rPr>
            </w:pPr>
          </w:p>
        </w:tc>
        <w:tc>
          <w:tcPr>
            <w:tcW w:w="727" w:type="dxa"/>
          </w:tcPr>
          <w:p>
            <w:pPr>
              <w:pStyle w:val="TableParagraph"/>
              <w:spacing w:line="225" w:lineRule="exact" w:before="1"/>
              <w:ind w:left="12" w:right="5"/>
              <w:jc w:val="center"/>
              <w:rPr>
                <w:rFonts w:ascii="Calibri"/>
                <w:sz w:val="20"/>
              </w:rPr>
            </w:pPr>
            <w:r>
              <w:rPr>
                <w:rFonts w:ascii="Calibri"/>
                <w:spacing w:val="-5"/>
                <w:sz w:val="20"/>
              </w:rPr>
              <w:t>XX</w:t>
            </w:r>
          </w:p>
        </w:tc>
        <w:tc>
          <w:tcPr>
            <w:tcW w:w="5245" w:type="dxa"/>
          </w:tcPr>
          <w:p>
            <w:pPr>
              <w:pStyle w:val="TableParagraph"/>
              <w:spacing w:line="225" w:lineRule="exact" w:before="1"/>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5"/>
                <w:sz w:val="20"/>
              </w:rPr>
              <w:t> </w:t>
            </w:r>
            <w:r>
              <w:rPr>
                <w:rFonts w:ascii="Calibri" w:hAnsi="Calibri"/>
                <w:sz w:val="20"/>
              </w:rPr>
              <w:t>15</w:t>
            </w:r>
            <w:r>
              <w:rPr>
                <w:rFonts w:ascii="Calibri" w:hAnsi="Calibri"/>
                <w:spacing w:val="-5"/>
                <w:sz w:val="20"/>
              </w:rPr>
              <w:t> </w:t>
            </w:r>
            <w:r>
              <w:rPr>
                <w:rFonts w:ascii="Calibri" w:hAnsi="Calibri"/>
                <w:sz w:val="20"/>
              </w:rPr>
              <w:t>v</w:t>
            </w:r>
            <w:r>
              <w:rPr>
                <w:rFonts w:ascii="Calibri" w:hAnsi="Calibri"/>
                <w:spacing w:val="-5"/>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vMerge/>
            <w:tcBorders>
              <w:top w:val="nil"/>
            </w:tcBorders>
          </w:tcPr>
          <w:p>
            <w:pPr>
              <w:rPr>
                <w:sz w:val="2"/>
                <w:szCs w:val="2"/>
              </w:rPr>
            </w:pPr>
          </w:p>
        </w:tc>
        <w:tc>
          <w:tcPr>
            <w:tcW w:w="727" w:type="dxa"/>
          </w:tcPr>
          <w:p>
            <w:pPr>
              <w:pStyle w:val="TableParagraph"/>
              <w:spacing w:line="224" w:lineRule="exact"/>
              <w:ind w:left="12" w:right="5"/>
              <w:jc w:val="center"/>
              <w:rPr>
                <w:rFonts w:ascii="Calibri"/>
                <w:sz w:val="20"/>
              </w:rPr>
            </w:pPr>
            <w:r>
              <w:rPr>
                <w:rFonts w:ascii="Calibri"/>
                <w:spacing w:val="-5"/>
                <w:sz w:val="20"/>
              </w:rPr>
              <w:t>YY</w:t>
            </w:r>
          </w:p>
        </w:tc>
        <w:tc>
          <w:tcPr>
            <w:tcW w:w="5245" w:type="dxa"/>
          </w:tcPr>
          <w:p>
            <w:pPr>
              <w:pStyle w:val="TableParagraph"/>
              <w:spacing w:line="224" w:lineRule="exact"/>
              <w:ind w:left="108"/>
              <w:rPr>
                <w:rFonts w:ascii="Calibri" w:hAnsi="Calibri"/>
                <w:sz w:val="20"/>
              </w:rPr>
            </w:pPr>
            <w:r>
              <w:rPr>
                <w:rFonts w:ascii="Calibri" w:hAnsi="Calibri"/>
                <w:color w:val="212A35"/>
                <w:sz w:val="20"/>
              </w:rPr>
              <w:t>verbální</w:t>
            </w:r>
            <w:r>
              <w:rPr>
                <w:rFonts w:ascii="Calibri" w:hAnsi="Calibri"/>
                <w:color w:val="212A35"/>
                <w:spacing w:val="4"/>
                <w:sz w:val="20"/>
              </w:rPr>
              <w:t> </w:t>
            </w:r>
            <w:r>
              <w:rPr>
                <w:rFonts w:ascii="Calibri" w:hAnsi="Calibri"/>
                <w:sz w:val="20"/>
              </w:rPr>
              <w:t>informace</w:t>
            </w:r>
            <w:r>
              <w:rPr>
                <w:rFonts w:ascii="Calibri" w:hAnsi="Calibri"/>
                <w:spacing w:val="-5"/>
                <w:sz w:val="20"/>
              </w:rPr>
              <w:t> </w:t>
            </w:r>
            <w:r>
              <w:rPr>
                <w:rFonts w:ascii="Calibri" w:hAnsi="Calibri"/>
                <w:sz w:val="20"/>
              </w:rPr>
              <w:t>č.</w:t>
            </w:r>
            <w:r>
              <w:rPr>
                <w:rFonts w:ascii="Calibri" w:hAnsi="Calibri"/>
                <w:spacing w:val="-6"/>
                <w:sz w:val="20"/>
              </w:rPr>
              <w:t> </w:t>
            </w:r>
            <w:r>
              <w:rPr>
                <w:rFonts w:ascii="Calibri" w:hAnsi="Calibri"/>
                <w:sz w:val="20"/>
              </w:rPr>
              <w:t>16</w:t>
            </w:r>
            <w:r>
              <w:rPr>
                <w:rFonts w:ascii="Calibri" w:hAnsi="Calibri"/>
                <w:spacing w:val="-5"/>
                <w:sz w:val="20"/>
              </w:rPr>
              <w:t> </w:t>
            </w:r>
            <w:r>
              <w:rPr>
                <w:rFonts w:ascii="Calibri" w:hAnsi="Calibri"/>
                <w:sz w:val="20"/>
              </w:rPr>
              <w:t>v</w:t>
            </w:r>
            <w:r>
              <w:rPr>
                <w:rFonts w:ascii="Calibri" w:hAnsi="Calibri"/>
                <w:spacing w:val="-4"/>
                <w:sz w:val="20"/>
              </w:rPr>
              <w:t> </w:t>
            </w:r>
            <w:r>
              <w:rPr>
                <w:rFonts w:ascii="Calibri" w:hAnsi="Calibri"/>
                <w:sz w:val="20"/>
              </w:rPr>
              <w:t>paměti</w:t>
            </w:r>
            <w:r>
              <w:rPr>
                <w:rFonts w:ascii="Calibri" w:hAnsi="Calibri"/>
                <w:spacing w:val="-4"/>
                <w:sz w:val="20"/>
              </w:rPr>
              <w:t> EKPV</w:t>
            </w:r>
          </w:p>
        </w:tc>
      </w:tr>
      <w:tr>
        <w:trPr>
          <w:trHeight w:val="244" w:hRule="atLeast"/>
        </w:trPr>
        <w:tc>
          <w:tcPr>
            <w:tcW w:w="1966" w:type="dxa"/>
          </w:tcPr>
          <w:p>
            <w:pPr>
              <w:pStyle w:val="TableParagraph"/>
              <w:spacing w:line="224" w:lineRule="exact"/>
              <w:rPr>
                <w:rFonts w:ascii="Calibri"/>
                <w:sz w:val="20"/>
              </w:rPr>
            </w:pPr>
            <w:r>
              <w:rPr>
                <w:rFonts w:ascii="Calibri"/>
                <w:spacing w:val="-2"/>
                <w:sz w:val="20"/>
              </w:rPr>
              <w:t>&lt;ETX&gt;</w:t>
            </w:r>
          </w:p>
        </w:tc>
        <w:tc>
          <w:tcPr>
            <w:tcW w:w="727" w:type="dxa"/>
          </w:tcPr>
          <w:p>
            <w:pPr>
              <w:pStyle w:val="TableParagraph"/>
              <w:spacing w:line="224" w:lineRule="exact"/>
              <w:ind w:left="12" w:right="6"/>
              <w:jc w:val="center"/>
              <w:rPr>
                <w:rFonts w:ascii="Calibri"/>
                <w:sz w:val="20"/>
              </w:rPr>
            </w:pPr>
            <w:r>
              <w:rPr>
                <w:rFonts w:ascii="Calibri"/>
                <w:spacing w:val="-10"/>
                <w:sz w:val="20"/>
              </w:rPr>
              <w:t>%</w:t>
            </w:r>
          </w:p>
        </w:tc>
        <w:tc>
          <w:tcPr>
            <w:tcW w:w="5245" w:type="dxa"/>
          </w:tcPr>
          <w:p>
            <w:pPr>
              <w:pStyle w:val="TableParagraph"/>
              <w:spacing w:line="224" w:lineRule="exact"/>
              <w:ind w:left="108"/>
              <w:rPr>
                <w:rFonts w:ascii="Calibri"/>
                <w:sz w:val="20"/>
              </w:rPr>
            </w:pPr>
            <w:r>
              <w:rPr>
                <w:rFonts w:ascii="Calibri"/>
                <w:spacing w:val="-5"/>
                <w:sz w:val="20"/>
              </w:rPr>
              <w:t>ETX</w:t>
            </w:r>
          </w:p>
        </w:tc>
      </w:tr>
    </w:tbl>
    <w:p>
      <w:pPr>
        <w:pStyle w:val="TableParagraph"/>
        <w:spacing w:after="0" w:line="224" w:lineRule="exact"/>
        <w:rPr>
          <w:rFonts w:ascii="Calibri"/>
          <w:sz w:val="20"/>
        </w:rPr>
        <w:sectPr>
          <w:pgSz w:w="11910" w:h="16840"/>
          <w:pgMar w:header="1084" w:footer="734" w:top="1440" w:bottom="920" w:left="566" w:right="566"/>
        </w:sectPr>
      </w:pPr>
    </w:p>
    <w:p>
      <w:pPr>
        <w:pStyle w:val="Heading4"/>
        <w:tabs>
          <w:tab w:pos="5175" w:val="left" w:leader="none"/>
        </w:tabs>
        <w:ind w:left="5175" w:right="556" w:hanging="4537"/>
      </w:pPr>
      <w:r>
        <w:rPr/>
        <w:t>Příloha L</w:t>
        <w:tab/>
        <w:t>Protokol</w:t>
      </w:r>
      <w:r>
        <w:rPr>
          <w:spacing w:val="-7"/>
        </w:rPr>
        <w:t> </w:t>
      </w:r>
      <w:r>
        <w:rPr/>
        <w:t>komunikace</w:t>
      </w:r>
      <w:r>
        <w:rPr>
          <w:spacing w:val="-9"/>
        </w:rPr>
        <w:t> </w:t>
      </w:r>
      <w:r>
        <w:rPr/>
        <w:t>KPPS</w:t>
      </w:r>
      <w:r>
        <w:rPr>
          <w:spacing w:val="-7"/>
        </w:rPr>
        <w:t> </w:t>
      </w:r>
      <w:r>
        <w:rPr/>
        <w:t>pro</w:t>
      </w:r>
      <w:r>
        <w:rPr>
          <w:spacing w:val="-7"/>
        </w:rPr>
        <w:t> </w:t>
      </w:r>
      <w:r>
        <w:rPr/>
        <w:t>první</w:t>
      </w:r>
      <w:r>
        <w:rPr>
          <w:spacing w:val="-7"/>
        </w:rPr>
        <w:t> </w:t>
      </w:r>
      <w:r>
        <w:rPr/>
        <w:t>vrstvu přenosové soustavy JSVV ve směru od KP</w:t>
      </w:r>
    </w:p>
    <w:p>
      <w:pPr>
        <w:pStyle w:val="BodyText"/>
        <w:spacing w:before="122"/>
        <w:rPr>
          <w:rFonts w:ascii="Arial"/>
          <w:b/>
          <w:sz w:val="20"/>
        </w:rPr>
      </w:pPr>
    </w:p>
    <w:tbl>
      <w:tblPr>
        <w:tblW w:w="0" w:type="auto"/>
        <w:jc w:val="left"/>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3"/>
        <w:gridCol w:w="978"/>
        <w:gridCol w:w="2379"/>
        <w:gridCol w:w="754"/>
        <w:gridCol w:w="1386"/>
      </w:tblGrid>
      <w:tr>
        <w:trPr>
          <w:trHeight w:val="916" w:hRule="atLeast"/>
        </w:trPr>
        <w:tc>
          <w:tcPr>
            <w:tcW w:w="4280" w:type="dxa"/>
            <w:gridSpan w:val="3"/>
          </w:tcPr>
          <w:p>
            <w:pPr>
              <w:pStyle w:val="TableParagraph"/>
              <w:spacing w:line="225" w:lineRule="exact"/>
              <w:ind w:left="50"/>
              <w:rPr>
                <w:rFonts w:ascii="Calibri" w:hAnsi="Calibri"/>
                <w:sz w:val="22"/>
              </w:rPr>
            </w:pPr>
            <w:r>
              <w:rPr>
                <w:rFonts w:ascii="Calibri" w:hAnsi="Calibri"/>
                <w:sz w:val="22"/>
              </w:rPr>
              <w:t>obecná</w:t>
            </w:r>
            <w:r>
              <w:rPr>
                <w:rFonts w:ascii="Calibri" w:hAnsi="Calibri"/>
                <w:spacing w:val="-7"/>
                <w:sz w:val="22"/>
              </w:rPr>
              <w:t> </w:t>
            </w:r>
            <w:r>
              <w:rPr>
                <w:rFonts w:ascii="Calibri" w:hAnsi="Calibri"/>
                <w:sz w:val="22"/>
              </w:rPr>
              <w:t>struktura</w:t>
            </w:r>
            <w:r>
              <w:rPr>
                <w:rFonts w:ascii="Calibri" w:hAnsi="Calibri"/>
                <w:spacing w:val="-8"/>
                <w:sz w:val="22"/>
              </w:rPr>
              <w:t> </w:t>
            </w:r>
            <w:r>
              <w:rPr>
                <w:rFonts w:ascii="Calibri" w:hAnsi="Calibri"/>
                <w:sz w:val="22"/>
              </w:rPr>
              <w:t>kontrolního</w:t>
            </w:r>
            <w:r>
              <w:rPr>
                <w:rFonts w:ascii="Calibri" w:hAnsi="Calibri"/>
                <w:spacing w:val="-6"/>
                <w:sz w:val="22"/>
              </w:rPr>
              <w:t> </w:t>
            </w:r>
            <w:r>
              <w:rPr>
                <w:rFonts w:ascii="Calibri" w:hAnsi="Calibri"/>
                <w:sz w:val="22"/>
              </w:rPr>
              <w:t>dotazu</w:t>
            </w:r>
            <w:r>
              <w:rPr>
                <w:rFonts w:ascii="Calibri" w:hAnsi="Calibri"/>
                <w:spacing w:val="-7"/>
                <w:sz w:val="22"/>
              </w:rPr>
              <w:t> </w:t>
            </w:r>
            <w:r>
              <w:rPr>
                <w:rFonts w:ascii="Calibri" w:hAnsi="Calibri"/>
                <w:spacing w:val="-4"/>
                <w:sz w:val="22"/>
              </w:rPr>
              <w:t>KPPS:</w:t>
            </w:r>
          </w:p>
          <w:p>
            <w:pPr>
              <w:pStyle w:val="TableParagraph"/>
              <w:spacing w:before="38"/>
              <w:ind w:left="50"/>
              <w:rPr>
                <w:rFonts w:ascii="Calibri" w:hAnsi="Calibri"/>
                <w:sz w:val="22"/>
              </w:rPr>
            </w:pPr>
            <w:r>
              <w:rPr>
                <w:rFonts w:ascii="Calibri" w:hAnsi="Calibri"/>
                <w:sz w:val="22"/>
              </w:rPr>
              <w:t>obecná</w:t>
            </w:r>
            <w:r>
              <w:rPr>
                <w:rFonts w:ascii="Calibri" w:hAnsi="Calibri"/>
                <w:spacing w:val="-3"/>
                <w:sz w:val="22"/>
              </w:rPr>
              <w:t> </w:t>
            </w:r>
            <w:r>
              <w:rPr>
                <w:rFonts w:ascii="Calibri" w:hAnsi="Calibri"/>
                <w:sz w:val="22"/>
              </w:rPr>
              <w:t>struktura</w:t>
            </w:r>
            <w:r>
              <w:rPr>
                <w:rFonts w:ascii="Calibri" w:hAnsi="Calibri"/>
                <w:spacing w:val="-4"/>
                <w:sz w:val="22"/>
              </w:rPr>
              <w:t> </w:t>
            </w:r>
            <w:r>
              <w:rPr>
                <w:rFonts w:ascii="Calibri" w:hAnsi="Calibri"/>
                <w:sz w:val="22"/>
              </w:rPr>
              <w:t>odpovědi</w:t>
            </w:r>
            <w:r>
              <w:rPr>
                <w:rFonts w:ascii="Calibri" w:hAnsi="Calibri"/>
                <w:spacing w:val="-4"/>
                <w:sz w:val="22"/>
              </w:rPr>
              <w:t> </w:t>
            </w:r>
            <w:r>
              <w:rPr>
                <w:rFonts w:ascii="Calibri" w:hAnsi="Calibri"/>
                <w:spacing w:val="-2"/>
                <w:sz w:val="22"/>
              </w:rPr>
              <w:t>EKPV:</w:t>
            </w:r>
          </w:p>
          <w:p>
            <w:pPr>
              <w:pStyle w:val="TableParagraph"/>
              <w:spacing w:line="245" w:lineRule="exact" w:before="121"/>
              <w:ind w:left="50"/>
              <w:rPr>
                <w:rFonts w:ascii="Calibri"/>
                <w:sz w:val="22"/>
              </w:rPr>
            </w:pPr>
            <w:r>
              <w:rPr>
                <w:rFonts w:ascii="Calibri"/>
                <w:spacing w:val="-4"/>
                <w:sz w:val="22"/>
              </w:rPr>
              <w:t>kde:</w:t>
            </w:r>
          </w:p>
        </w:tc>
        <w:tc>
          <w:tcPr>
            <w:tcW w:w="754" w:type="dxa"/>
          </w:tcPr>
          <w:p>
            <w:pPr>
              <w:pStyle w:val="TableParagraph"/>
              <w:spacing w:line="225" w:lineRule="exact"/>
              <w:ind w:left="306"/>
              <w:rPr>
                <w:rFonts w:ascii="Calibri"/>
                <w:sz w:val="22"/>
              </w:rPr>
            </w:pPr>
            <w:r>
              <w:rPr>
                <w:rFonts w:ascii="Calibri"/>
                <w:spacing w:val="-5"/>
                <w:sz w:val="22"/>
              </w:rPr>
              <w:t>STX</w:t>
            </w:r>
          </w:p>
          <w:p>
            <w:pPr>
              <w:pStyle w:val="TableParagraph"/>
              <w:spacing w:before="38"/>
              <w:ind w:left="306"/>
              <w:rPr>
                <w:rFonts w:ascii="Calibri"/>
                <w:sz w:val="22"/>
              </w:rPr>
            </w:pPr>
            <w:r>
              <w:rPr>
                <w:rFonts w:ascii="Calibri"/>
                <w:spacing w:val="-5"/>
                <w:sz w:val="22"/>
              </w:rPr>
              <w:t>STX</w:t>
            </w:r>
          </w:p>
        </w:tc>
        <w:tc>
          <w:tcPr>
            <w:tcW w:w="1386" w:type="dxa"/>
          </w:tcPr>
          <w:p>
            <w:pPr>
              <w:pStyle w:val="TableParagraph"/>
              <w:spacing w:line="225" w:lineRule="exact"/>
              <w:ind w:left="126"/>
              <w:rPr>
                <w:rFonts w:ascii="Calibri"/>
                <w:sz w:val="22"/>
              </w:rPr>
            </w:pPr>
            <w:r>
              <w:rPr>
                <w:rFonts w:ascii="Calibri"/>
                <w:spacing w:val="-5"/>
                <w:sz w:val="22"/>
              </w:rPr>
              <w:t>ETX</w:t>
            </w:r>
          </w:p>
          <w:p>
            <w:pPr>
              <w:pStyle w:val="TableParagraph"/>
              <w:spacing w:before="38"/>
              <w:ind w:left="126"/>
              <w:rPr>
                <w:rFonts w:ascii="Calibri"/>
                <w:sz w:val="22"/>
              </w:rPr>
            </w:pPr>
            <w:r>
              <w:rPr>
                <w:rFonts w:ascii="Calibri"/>
                <w:sz w:val="22"/>
              </w:rPr>
              <w:t>STATUS</w:t>
            </w:r>
            <w:r>
              <w:rPr>
                <w:rFonts w:ascii="Calibri"/>
                <w:spacing w:val="46"/>
                <w:sz w:val="22"/>
              </w:rPr>
              <w:t>  </w:t>
            </w:r>
            <w:r>
              <w:rPr>
                <w:rFonts w:ascii="Calibri"/>
                <w:spacing w:val="-5"/>
                <w:sz w:val="22"/>
              </w:rPr>
              <w:t>ETX</w:t>
            </w:r>
          </w:p>
        </w:tc>
      </w:tr>
      <w:tr>
        <w:trPr>
          <w:trHeight w:val="721" w:hRule="atLeast"/>
        </w:trPr>
        <w:tc>
          <w:tcPr>
            <w:tcW w:w="923" w:type="dxa"/>
          </w:tcPr>
          <w:p>
            <w:pPr>
              <w:pStyle w:val="TableParagraph"/>
              <w:spacing w:before="124"/>
              <w:ind w:left="50"/>
              <w:rPr>
                <w:rFonts w:ascii="Calibri"/>
                <w:sz w:val="22"/>
              </w:rPr>
            </w:pPr>
            <w:r>
              <w:rPr>
                <w:rFonts w:ascii="Calibri"/>
                <w:spacing w:val="-5"/>
                <w:sz w:val="22"/>
              </w:rPr>
              <w:t>STX</w:t>
            </w:r>
          </w:p>
        </w:tc>
        <w:tc>
          <w:tcPr>
            <w:tcW w:w="978" w:type="dxa"/>
          </w:tcPr>
          <w:p>
            <w:pPr>
              <w:pStyle w:val="TableParagraph"/>
              <w:spacing w:before="124"/>
              <w:ind w:left="218" w:right="3"/>
              <w:jc w:val="center"/>
              <w:rPr>
                <w:rFonts w:ascii="Calibri"/>
                <w:sz w:val="22"/>
              </w:rPr>
            </w:pPr>
            <w:r>
              <w:rPr>
                <w:rFonts w:ascii="Calibri"/>
                <w:spacing w:val="-10"/>
                <w:sz w:val="22"/>
              </w:rPr>
              <w:t>?</w:t>
            </w:r>
          </w:p>
          <w:p>
            <w:pPr>
              <w:pStyle w:val="TableParagraph"/>
              <w:spacing w:before="19"/>
              <w:ind w:left="218"/>
              <w:jc w:val="center"/>
              <w:rPr>
                <w:rFonts w:ascii="Calibri"/>
                <w:sz w:val="22"/>
              </w:rPr>
            </w:pPr>
            <w:r>
              <w:rPr>
                <w:rFonts w:ascii="Calibri"/>
                <w:spacing w:val="-10"/>
                <w:sz w:val="22"/>
              </w:rPr>
              <w:t>+</w:t>
            </w:r>
          </w:p>
        </w:tc>
        <w:tc>
          <w:tcPr>
            <w:tcW w:w="4519" w:type="dxa"/>
            <w:gridSpan w:val="3"/>
          </w:tcPr>
          <w:p>
            <w:pPr>
              <w:pStyle w:val="TableParagraph"/>
              <w:spacing w:before="124"/>
              <w:ind w:left="275"/>
              <w:rPr>
                <w:rFonts w:ascii="Calibri"/>
                <w:sz w:val="22"/>
              </w:rPr>
            </w:pPr>
            <w:r>
              <w:rPr>
                <w:rFonts w:ascii="Calibri"/>
                <w:sz w:val="22"/>
              </w:rPr>
              <w:t>pro</w:t>
            </w:r>
            <w:r>
              <w:rPr>
                <w:rFonts w:ascii="Calibri"/>
                <w:spacing w:val="-4"/>
                <w:sz w:val="22"/>
              </w:rPr>
              <w:t> </w:t>
            </w:r>
            <w:r>
              <w:rPr>
                <w:rFonts w:ascii="Calibri"/>
                <w:sz w:val="22"/>
              </w:rPr>
              <w:t>KPPS</w:t>
            </w:r>
            <w:r>
              <w:rPr>
                <w:rFonts w:ascii="Calibri"/>
                <w:spacing w:val="-3"/>
                <w:sz w:val="22"/>
              </w:rPr>
              <w:t> </w:t>
            </w:r>
            <w:r>
              <w:rPr>
                <w:rFonts w:ascii="Calibri"/>
                <w:spacing w:val="-2"/>
                <w:sz w:val="22"/>
              </w:rPr>
              <w:t>(dotaz)</w:t>
            </w:r>
          </w:p>
          <w:p>
            <w:pPr>
              <w:pStyle w:val="TableParagraph"/>
              <w:spacing w:before="19"/>
              <w:ind w:left="275"/>
              <w:rPr>
                <w:rFonts w:ascii="Calibri" w:hAnsi="Calibri"/>
                <w:sz w:val="22"/>
              </w:rPr>
            </w:pPr>
            <w:r>
              <w:rPr>
                <w:rFonts w:ascii="Calibri" w:hAnsi="Calibri"/>
                <w:sz w:val="22"/>
              </w:rPr>
              <w:t>pro</w:t>
            </w:r>
            <w:r>
              <w:rPr>
                <w:rFonts w:ascii="Calibri" w:hAnsi="Calibri"/>
                <w:spacing w:val="-3"/>
                <w:sz w:val="22"/>
              </w:rPr>
              <w:t> </w:t>
            </w:r>
            <w:r>
              <w:rPr>
                <w:rFonts w:ascii="Calibri" w:hAnsi="Calibri"/>
                <w:sz w:val="22"/>
              </w:rPr>
              <w:t>EKPV</w:t>
            </w:r>
            <w:r>
              <w:rPr>
                <w:rFonts w:ascii="Calibri" w:hAnsi="Calibri"/>
                <w:spacing w:val="-4"/>
                <w:sz w:val="22"/>
              </w:rPr>
              <w:t> </w:t>
            </w:r>
            <w:r>
              <w:rPr>
                <w:rFonts w:ascii="Calibri" w:hAnsi="Calibri"/>
                <w:spacing w:val="-2"/>
                <w:sz w:val="22"/>
              </w:rPr>
              <w:t>(odpověď)</w:t>
            </w:r>
          </w:p>
        </w:tc>
      </w:tr>
      <w:tr>
        <w:trPr>
          <w:trHeight w:val="265" w:hRule="atLeast"/>
        </w:trPr>
        <w:tc>
          <w:tcPr>
            <w:tcW w:w="923" w:type="dxa"/>
          </w:tcPr>
          <w:p>
            <w:pPr>
              <w:pStyle w:val="TableParagraph"/>
              <w:spacing w:line="245" w:lineRule="exact"/>
              <w:ind w:left="50"/>
              <w:rPr>
                <w:rFonts w:ascii="Calibri"/>
                <w:sz w:val="22"/>
              </w:rPr>
            </w:pPr>
            <w:r>
              <w:rPr>
                <w:rFonts w:ascii="Calibri"/>
                <w:spacing w:val="-5"/>
                <w:sz w:val="22"/>
              </w:rPr>
              <w:t>ETX</w:t>
            </w:r>
          </w:p>
        </w:tc>
        <w:tc>
          <w:tcPr>
            <w:tcW w:w="978" w:type="dxa"/>
          </w:tcPr>
          <w:p>
            <w:pPr>
              <w:pStyle w:val="TableParagraph"/>
              <w:spacing w:line="245" w:lineRule="exact"/>
              <w:ind w:left="545"/>
              <w:rPr>
                <w:rFonts w:ascii="Calibri"/>
                <w:sz w:val="22"/>
              </w:rPr>
            </w:pPr>
            <w:r>
              <w:rPr>
                <w:rFonts w:ascii="Calibri"/>
                <w:spacing w:val="-10"/>
                <w:sz w:val="22"/>
              </w:rPr>
              <w:t>%</w:t>
            </w:r>
          </w:p>
        </w:tc>
        <w:tc>
          <w:tcPr>
            <w:tcW w:w="4519" w:type="dxa"/>
            <w:gridSpan w:val="3"/>
          </w:tcPr>
          <w:p>
            <w:pPr>
              <w:pStyle w:val="TableParagraph"/>
              <w:ind w:left="0"/>
              <w:rPr>
                <w:rFonts w:ascii="Times New Roman"/>
                <w:sz w:val="18"/>
              </w:rPr>
            </w:pPr>
          </w:p>
        </w:tc>
      </w:tr>
    </w:tbl>
    <w:p>
      <w:pPr>
        <w:pStyle w:val="BodyText"/>
        <w:tabs>
          <w:tab w:pos="2057" w:val="left" w:leader="none"/>
        </w:tabs>
        <w:spacing w:before="46"/>
        <w:ind w:left="638"/>
        <w:rPr>
          <w:rFonts w:ascii="Calibri" w:hAnsi="Calibri"/>
        </w:rPr>
      </w:pPr>
      <w:r>
        <w:rPr>
          <w:rFonts w:ascii="Calibri" w:hAnsi="Calibri"/>
          <w:spacing w:val="-2"/>
        </w:rPr>
        <w:t>STATUS</w:t>
      </w:r>
      <w:r>
        <w:rPr>
          <w:rFonts w:ascii="Calibri" w:hAnsi="Calibri"/>
        </w:rPr>
        <w:tab/>
        <w:t>jeden</w:t>
      </w:r>
      <w:r>
        <w:rPr>
          <w:rFonts w:ascii="Calibri" w:hAnsi="Calibri"/>
          <w:spacing w:val="-4"/>
        </w:rPr>
        <w:t> </w:t>
      </w:r>
      <w:r>
        <w:rPr>
          <w:rFonts w:ascii="Calibri" w:hAnsi="Calibri"/>
        </w:rPr>
        <w:t>byte,</w:t>
      </w:r>
      <w:r>
        <w:rPr>
          <w:rFonts w:ascii="Calibri" w:hAnsi="Calibri"/>
          <w:spacing w:val="-4"/>
        </w:rPr>
        <w:t> </w:t>
      </w:r>
      <w:r>
        <w:rPr>
          <w:rFonts w:ascii="Calibri" w:hAnsi="Calibri"/>
        </w:rPr>
        <w:t>který</w:t>
      </w:r>
      <w:r>
        <w:rPr>
          <w:rFonts w:ascii="Calibri" w:hAnsi="Calibri"/>
          <w:spacing w:val="-5"/>
        </w:rPr>
        <w:t> </w:t>
      </w:r>
      <w:r>
        <w:rPr>
          <w:rFonts w:ascii="Calibri" w:hAnsi="Calibri"/>
        </w:rPr>
        <w:t>obsahuje</w:t>
      </w:r>
      <w:r>
        <w:rPr>
          <w:rFonts w:ascii="Calibri" w:hAnsi="Calibri"/>
          <w:spacing w:val="-5"/>
        </w:rPr>
        <w:t> </w:t>
      </w:r>
      <w:r>
        <w:rPr>
          <w:rFonts w:ascii="Calibri" w:hAnsi="Calibri"/>
        </w:rPr>
        <w:t>informace</w:t>
      </w:r>
      <w:r>
        <w:rPr>
          <w:rFonts w:ascii="Calibri" w:hAnsi="Calibri"/>
          <w:spacing w:val="-5"/>
        </w:rPr>
        <w:t> </w:t>
      </w:r>
      <w:r>
        <w:rPr>
          <w:rFonts w:ascii="Calibri" w:hAnsi="Calibri"/>
        </w:rPr>
        <w:t>o</w:t>
      </w:r>
      <w:r>
        <w:rPr>
          <w:rFonts w:ascii="Calibri" w:hAnsi="Calibri"/>
          <w:spacing w:val="-2"/>
        </w:rPr>
        <w:t> </w:t>
      </w:r>
      <w:r>
        <w:rPr>
          <w:rFonts w:ascii="Calibri" w:hAnsi="Calibri"/>
        </w:rPr>
        <w:t>stavu</w:t>
      </w:r>
      <w:r>
        <w:rPr>
          <w:rFonts w:ascii="Calibri" w:hAnsi="Calibri"/>
          <w:spacing w:val="-3"/>
        </w:rPr>
        <w:t> </w:t>
      </w:r>
      <w:r>
        <w:rPr>
          <w:rFonts w:ascii="Calibri" w:hAnsi="Calibri"/>
        </w:rPr>
        <w:t>EKPV;</w:t>
      </w:r>
      <w:r>
        <w:rPr>
          <w:rFonts w:ascii="Calibri" w:hAnsi="Calibri"/>
          <w:spacing w:val="-5"/>
        </w:rPr>
        <w:t> </w:t>
      </w:r>
      <w:r>
        <w:rPr>
          <w:rFonts w:ascii="Calibri" w:hAnsi="Calibri"/>
        </w:rPr>
        <w:t>má</w:t>
      </w:r>
      <w:r>
        <w:rPr>
          <w:rFonts w:ascii="Calibri" w:hAnsi="Calibri"/>
          <w:spacing w:val="-3"/>
        </w:rPr>
        <w:t> </w:t>
      </w:r>
      <w:r>
        <w:rPr>
          <w:rFonts w:ascii="Calibri" w:hAnsi="Calibri"/>
          <w:spacing w:val="-2"/>
        </w:rPr>
        <w:t>strukturu:</w:t>
      </w:r>
    </w:p>
    <w:p>
      <w:pPr>
        <w:pStyle w:val="BodyText"/>
        <w:rPr>
          <w:rFonts w:ascii="Calibri"/>
          <w:sz w:val="13"/>
        </w:rPr>
      </w:pPr>
    </w:p>
    <w:tbl>
      <w:tblPr>
        <w:tblW w:w="0" w:type="auto"/>
        <w:jc w:val="left"/>
        <w:tblInd w:w="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275"/>
        <w:gridCol w:w="1278"/>
        <w:gridCol w:w="1277"/>
        <w:gridCol w:w="1275"/>
        <w:gridCol w:w="1277"/>
        <w:gridCol w:w="1417"/>
        <w:gridCol w:w="1277"/>
      </w:tblGrid>
      <w:tr>
        <w:trPr>
          <w:trHeight w:val="450" w:hRule="atLeast"/>
        </w:trPr>
        <w:tc>
          <w:tcPr>
            <w:tcW w:w="1556" w:type="dxa"/>
          </w:tcPr>
          <w:p>
            <w:pPr>
              <w:pStyle w:val="TableParagraph"/>
              <w:spacing w:before="40"/>
              <w:ind w:left="11"/>
              <w:jc w:val="center"/>
              <w:rPr>
                <w:rFonts w:ascii="Calibri"/>
                <w:sz w:val="22"/>
              </w:rPr>
            </w:pPr>
            <w:r>
              <w:rPr>
                <w:rFonts w:ascii="Calibri"/>
                <w:spacing w:val="-10"/>
                <w:sz w:val="22"/>
              </w:rPr>
              <w:t>7</w:t>
            </w:r>
          </w:p>
        </w:tc>
        <w:tc>
          <w:tcPr>
            <w:tcW w:w="1275" w:type="dxa"/>
          </w:tcPr>
          <w:p>
            <w:pPr>
              <w:pStyle w:val="TableParagraph"/>
              <w:spacing w:before="40"/>
              <w:ind w:left="10" w:right="3"/>
              <w:jc w:val="center"/>
              <w:rPr>
                <w:rFonts w:ascii="Calibri"/>
                <w:sz w:val="22"/>
              </w:rPr>
            </w:pPr>
            <w:r>
              <w:rPr>
                <w:rFonts w:ascii="Calibri"/>
                <w:spacing w:val="-10"/>
                <w:sz w:val="22"/>
              </w:rPr>
              <w:t>6</w:t>
            </w:r>
          </w:p>
        </w:tc>
        <w:tc>
          <w:tcPr>
            <w:tcW w:w="1278" w:type="dxa"/>
          </w:tcPr>
          <w:p>
            <w:pPr>
              <w:pStyle w:val="TableParagraph"/>
              <w:spacing w:before="40"/>
              <w:ind w:left="14" w:right="1"/>
              <w:jc w:val="center"/>
              <w:rPr>
                <w:rFonts w:ascii="Calibri"/>
                <w:sz w:val="22"/>
              </w:rPr>
            </w:pPr>
            <w:r>
              <w:rPr>
                <w:rFonts w:ascii="Calibri"/>
                <w:spacing w:val="-10"/>
                <w:sz w:val="22"/>
              </w:rPr>
              <w:t>5</w:t>
            </w:r>
          </w:p>
        </w:tc>
        <w:tc>
          <w:tcPr>
            <w:tcW w:w="1277" w:type="dxa"/>
          </w:tcPr>
          <w:p>
            <w:pPr>
              <w:pStyle w:val="TableParagraph"/>
              <w:spacing w:before="40"/>
              <w:ind w:left="10" w:right="3"/>
              <w:jc w:val="center"/>
              <w:rPr>
                <w:rFonts w:ascii="Calibri"/>
                <w:sz w:val="22"/>
              </w:rPr>
            </w:pPr>
            <w:r>
              <w:rPr>
                <w:rFonts w:ascii="Calibri"/>
                <w:spacing w:val="-10"/>
                <w:sz w:val="22"/>
              </w:rPr>
              <w:t>4</w:t>
            </w:r>
          </w:p>
        </w:tc>
        <w:tc>
          <w:tcPr>
            <w:tcW w:w="1275" w:type="dxa"/>
          </w:tcPr>
          <w:p>
            <w:pPr>
              <w:pStyle w:val="TableParagraph"/>
              <w:spacing w:before="40"/>
              <w:ind w:left="10"/>
              <w:jc w:val="center"/>
              <w:rPr>
                <w:rFonts w:ascii="Calibri"/>
                <w:sz w:val="22"/>
              </w:rPr>
            </w:pPr>
            <w:r>
              <w:rPr>
                <w:rFonts w:ascii="Calibri"/>
                <w:spacing w:val="-10"/>
                <w:sz w:val="22"/>
              </w:rPr>
              <w:t>3</w:t>
            </w:r>
          </w:p>
        </w:tc>
        <w:tc>
          <w:tcPr>
            <w:tcW w:w="1277" w:type="dxa"/>
          </w:tcPr>
          <w:p>
            <w:pPr>
              <w:pStyle w:val="TableParagraph"/>
              <w:spacing w:before="40"/>
              <w:ind w:left="10" w:right="4"/>
              <w:jc w:val="center"/>
              <w:rPr>
                <w:rFonts w:ascii="Calibri"/>
                <w:sz w:val="22"/>
              </w:rPr>
            </w:pPr>
            <w:r>
              <w:rPr>
                <w:rFonts w:ascii="Calibri"/>
                <w:spacing w:val="-10"/>
                <w:sz w:val="22"/>
              </w:rPr>
              <w:t>2</w:t>
            </w:r>
          </w:p>
        </w:tc>
        <w:tc>
          <w:tcPr>
            <w:tcW w:w="1417" w:type="dxa"/>
          </w:tcPr>
          <w:p>
            <w:pPr>
              <w:pStyle w:val="TableParagraph"/>
              <w:spacing w:before="40"/>
              <w:ind w:left="5"/>
              <w:jc w:val="center"/>
              <w:rPr>
                <w:rFonts w:ascii="Calibri"/>
                <w:sz w:val="22"/>
              </w:rPr>
            </w:pPr>
            <w:r>
              <w:rPr>
                <w:rFonts w:ascii="Calibri"/>
                <w:spacing w:val="-10"/>
                <w:sz w:val="22"/>
              </w:rPr>
              <w:t>1</w:t>
            </w:r>
          </w:p>
        </w:tc>
        <w:tc>
          <w:tcPr>
            <w:tcW w:w="1277" w:type="dxa"/>
          </w:tcPr>
          <w:p>
            <w:pPr>
              <w:pStyle w:val="TableParagraph"/>
              <w:spacing w:before="40"/>
              <w:ind w:left="10"/>
              <w:jc w:val="center"/>
              <w:rPr>
                <w:rFonts w:ascii="Calibri"/>
                <w:sz w:val="22"/>
              </w:rPr>
            </w:pPr>
            <w:r>
              <w:rPr>
                <w:rFonts w:ascii="Calibri"/>
                <w:spacing w:val="-10"/>
                <w:sz w:val="22"/>
              </w:rPr>
              <w:t>0</w:t>
            </w:r>
          </w:p>
        </w:tc>
      </w:tr>
      <w:tr>
        <w:trPr>
          <w:trHeight w:val="389" w:hRule="atLeast"/>
        </w:trPr>
        <w:tc>
          <w:tcPr>
            <w:tcW w:w="1556" w:type="dxa"/>
          </w:tcPr>
          <w:p>
            <w:pPr>
              <w:pStyle w:val="TableParagraph"/>
              <w:spacing w:before="40"/>
              <w:ind w:left="11" w:right="2"/>
              <w:jc w:val="center"/>
              <w:rPr>
                <w:rFonts w:ascii="Calibri" w:hAnsi="Calibri"/>
                <w:sz w:val="22"/>
              </w:rPr>
            </w:pPr>
            <w:r>
              <w:rPr>
                <w:rFonts w:ascii="Calibri" w:hAnsi="Calibri"/>
                <w:spacing w:val="-2"/>
                <w:sz w:val="22"/>
              </w:rPr>
              <w:t>AUDIOVÝSTUP</w:t>
            </w:r>
          </w:p>
        </w:tc>
        <w:tc>
          <w:tcPr>
            <w:tcW w:w="1275" w:type="dxa"/>
          </w:tcPr>
          <w:p>
            <w:pPr>
              <w:pStyle w:val="TableParagraph"/>
              <w:spacing w:before="40"/>
              <w:ind w:left="10" w:right="2"/>
              <w:jc w:val="center"/>
              <w:rPr>
                <w:rFonts w:ascii="Calibri" w:hAnsi="Calibri"/>
                <w:sz w:val="22"/>
              </w:rPr>
            </w:pPr>
            <w:r>
              <w:rPr>
                <w:rFonts w:ascii="Calibri" w:hAnsi="Calibri"/>
                <w:spacing w:val="-2"/>
                <w:sz w:val="22"/>
              </w:rPr>
              <w:t>NAPÁJENÍ</w:t>
            </w:r>
          </w:p>
        </w:tc>
        <w:tc>
          <w:tcPr>
            <w:tcW w:w="1278" w:type="dxa"/>
          </w:tcPr>
          <w:p>
            <w:pPr>
              <w:pStyle w:val="TableParagraph"/>
              <w:spacing w:before="40"/>
              <w:ind w:left="14"/>
              <w:jc w:val="center"/>
              <w:rPr>
                <w:rFonts w:ascii="Calibri"/>
                <w:sz w:val="22"/>
              </w:rPr>
            </w:pPr>
            <w:r>
              <w:rPr>
                <w:rFonts w:ascii="Calibri"/>
                <w:sz w:val="22"/>
              </w:rPr>
              <w:t>STAV</w:t>
            </w:r>
            <w:r>
              <w:rPr>
                <w:rFonts w:ascii="Calibri"/>
                <w:spacing w:val="-1"/>
                <w:sz w:val="22"/>
              </w:rPr>
              <w:t> </w:t>
            </w:r>
            <w:r>
              <w:rPr>
                <w:rFonts w:ascii="Calibri"/>
                <w:spacing w:val="-5"/>
                <w:sz w:val="22"/>
              </w:rPr>
              <w:t>AKU</w:t>
            </w:r>
          </w:p>
        </w:tc>
        <w:tc>
          <w:tcPr>
            <w:tcW w:w="1277" w:type="dxa"/>
          </w:tcPr>
          <w:p>
            <w:pPr>
              <w:pStyle w:val="TableParagraph"/>
              <w:spacing w:before="40"/>
              <w:ind w:left="10" w:right="2"/>
              <w:jc w:val="center"/>
              <w:rPr>
                <w:rFonts w:ascii="Calibri"/>
                <w:sz w:val="22"/>
              </w:rPr>
            </w:pPr>
            <w:r>
              <w:rPr>
                <w:rFonts w:ascii="Calibri"/>
                <w:spacing w:val="-2"/>
                <w:sz w:val="22"/>
              </w:rPr>
              <w:t>TAMPER</w:t>
            </w:r>
          </w:p>
        </w:tc>
        <w:tc>
          <w:tcPr>
            <w:tcW w:w="5246" w:type="dxa"/>
            <w:gridSpan w:val="4"/>
          </w:tcPr>
          <w:p>
            <w:pPr>
              <w:pStyle w:val="TableParagraph"/>
              <w:spacing w:before="40"/>
              <w:ind w:left="5"/>
              <w:jc w:val="center"/>
              <w:rPr>
                <w:rFonts w:ascii="Calibri"/>
                <w:sz w:val="22"/>
              </w:rPr>
            </w:pPr>
            <w:r>
              <w:rPr>
                <w:rFonts w:ascii="Calibri"/>
                <w:sz w:val="22"/>
              </w:rPr>
              <w:t>STAV</w:t>
            </w:r>
            <w:r>
              <w:rPr>
                <w:rFonts w:ascii="Calibri"/>
                <w:spacing w:val="-1"/>
                <w:sz w:val="22"/>
              </w:rPr>
              <w:t> </w:t>
            </w:r>
            <w:r>
              <w:rPr>
                <w:rFonts w:ascii="Calibri"/>
                <w:spacing w:val="-4"/>
                <w:sz w:val="22"/>
              </w:rPr>
              <w:t>EKPV</w:t>
            </w:r>
          </w:p>
        </w:tc>
      </w:tr>
    </w:tbl>
    <w:p>
      <w:pPr>
        <w:pStyle w:val="Heading7"/>
        <w:spacing w:before="160"/>
        <w:rPr>
          <w:rFonts w:ascii="Calibri" w:hAnsi="Calibri"/>
        </w:rPr>
      </w:pPr>
      <w:r>
        <w:rPr>
          <w:rFonts w:ascii="Calibri" w:hAnsi="Calibri"/>
        </w:rPr>
        <w:t>STAV</w:t>
      </w:r>
      <w:r>
        <w:rPr>
          <w:rFonts w:ascii="Calibri" w:hAnsi="Calibri"/>
          <w:spacing w:val="-5"/>
        </w:rPr>
        <w:t> </w:t>
      </w:r>
      <w:r>
        <w:rPr>
          <w:rFonts w:ascii="Calibri" w:hAnsi="Calibri"/>
        </w:rPr>
        <w:t>EKPV</w:t>
      </w:r>
      <w:r>
        <w:rPr>
          <w:rFonts w:ascii="Calibri" w:hAnsi="Calibri"/>
          <w:spacing w:val="-4"/>
        </w:rPr>
        <w:t> </w:t>
      </w:r>
      <w:r>
        <w:rPr>
          <w:rFonts w:ascii="Calibri" w:hAnsi="Calibri"/>
        </w:rPr>
        <w:t>(bit</w:t>
      </w:r>
      <w:r>
        <w:rPr>
          <w:rFonts w:ascii="Calibri" w:hAnsi="Calibri"/>
          <w:spacing w:val="-4"/>
        </w:rPr>
        <w:t> </w:t>
      </w:r>
      <w:r>
        <w:rPr>
          <w:rFonts w:ascii="Calibri" w:hAnsi="Calibri"/>
        </w:rPr>
        <w:t>0</w:t>
      </w:r>
      <w:r>
        <w:rPr>
          <w:rFonts w:ascii="Calibri" w:hAnsi="Calibri"/>
          <w:spacing w:val="-2"/>
        </w:rPr>
        <w:t> </w:t>
      </w:r>
      <w:r>
        <w:rPr>
          <w:rFonts w:ascii="Calibri" w:hAnsi="Calibri"/>
        </w:rPr>
        <w:t>až</w:t>
      </w:r>
      <w:r>
        <w:rPr>
          <w:rFonts w:ascii="Calibri" w:hAnsi="Calibri"/>
          <w:spacing w:val="-2"/>
        </w:rPr>
        <w:t> </w:t>
      </w:r>
      <w:r>
        <w:rPr>
          <w:rFonts w:ascii="Calibri" w:hAnsi="Calibri"/>
          <w:spacing w:val="-5"/>
        </w:rPr>
        <w:t>3)</w:t>
      </w:r>
    </w:p>
    <w:p>
      <w:pPr>
        <w:pStyle w:val="BodyText"/>
        <w:rPr>
          <w:rFonts w:ascii="Calibri"/>
          <w:b/>
          <w:sz w:val="15"/>
        </w:rPr>
      </w:pPr>
    </w:p>
    <w:tbl>
      <w:tblPr>
        <w:tblW w:w="0" w:type="auto"/>
        <w:jc w:val="left"/>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4981"/>
      </w:tblGrid>
      <w:tr>
        <w:trPr>
          <w:trHeight w:val="244" w:hRule="atLeast"/>
        </w:trPr>
        <w:tc>
          <w:tcPr>
            <w:tcW w:w="628" w:type="dxa"/>
          </w:tcPr>
          <w:p>
            <w:pPr>
              <w:pStyle w:val="TableParagraph"/>
              <w:spacing w:line="225" w:lineRule="exact"/>
              <w:ind w:left="0" w:right="78"/>
              <w:jc w:val="center"/>
              <w:rPr>
                <w:rFonts w:ascii="Calibri"/>
                <w:sz w:val="22"/>
              </w:rPr>
            </w:pPr>
            <w:r>
              <w:rPr>
                <w:rFonts w:ascii="Calibri"/>
                <w:spacing w:val="-4"/>
                <w:sz w:val="22"/>
              </w:rPr>
              <w:t>0000</w:t>
            </w:r>
          </w:p>
        </w:tc>
        <w:tc>
          <w:tcPr>
            <w:tcW w:w="4981" w:type="dxa"/>
          </w:tcPr>
          <w:p>
            <w:pPr>
              <w:pStyle w:val="TableParagraph"/>
              <w:spacing w:line="225" w:lineRule="exact"/>
              <w:ind w:left="130"/>
              <w:rPr>
                <w:rFonts w:ascii="Calibri" w:hAnsi="Calibri"/>
                <w:sz w:val="22"/>
              </w:rPr>
            </w:pPr>
            <w:r>
              <w:rPr>
                <w:rFonts w:ascii="Calibri" w:hAnsi="Calibri"/>
                <w:sz w:val="22"/>
              </w:rPr>
              <w:t>klidový</w:t>
            </w:r>
            <w:r>
              <w:rPr>
                <w:rFonts w:ascii="Calibri" w:hAnsi="Calibri"/>
                <w:spacing w:val="-3"/>
                <w:sz w:val="22"/>
              </w:rPr>
              <w:t> </w:t>
            </w:r>
            <w:r>
              <w:rPr>
                <w:rFonts w:ascii="Calibri" w:hAnsi="Calibri"/>
                <w:sz w:val="22"/>
              </w:rPr>
              <w:t>stav</w:t>
            </w:r>
            <w:r>
              <w:rPr>
                <w:rFonts w:ascii="Calibri" w:hAnsi="Calibri"/>
                <w:spacing w:val="-2"/>
                <w:sz w:val="22"/>
              </w:rPr>
              <w:t> </w:t>
            </w:r>
            <w:r>
              <w:rPr>
                <w:rFonts w:ascii="Calibri" w:hAnsi="Calibri"/>
                <w:sz w:val="22"/>
              </w:rPr>
              <w:t>–</w:t>
            </w:r>
            <w:r>
              <w:rPr>
                <w:rFonts w:ascii="Calibri" w:hAnsi="Calibri"/>
                <w:spacing w:val="-1"/>
                <w:sz w:val="22"/>
              </w:rPr>
              <w:t> </w:t>
            </w:r>
            <w:r>
              <w:rPr>
                <w:rFonts w:ascii="Calibri" w:hAnsi="Calibri"/>
                <w:sz w:val="22"/>
              </w:rPr>
              <w:t>EKPV</w:t>
            </w:r>
            <w:r>
              <w:rPr>
                <w:rFonts w:ascii="Calibri" w:hAnsi="Calibri"/>
                <w:spacing w:val="-5"/>
                <w:sz w:val="22"/>
              </w:rPr>
              <w:t> </w:t>
            </w:r>
            <w:r>
              <w:rPr>
                <w:rFonts w:ascii="Calibri" w:hAnsi="Calibri"/>
                <w:sz w:val="22"/>
              </w:rPr>
              <w:t>v</w:t>
            </w:r>
            <w:r>
              <w:rPr>
                <w:rFonts w:ascii="Calibri" w:hAnsi="Calibri"/>
                <w:spacing w:val="-2"/>
                <w:sz w:val="22"/>
              </w:rPr>
              <w:t> pohotovosti</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0001</w:t>
            </w:r>
          </w:p>
        </w:tc>
        <w:tc>
          <w:tcPr>
            <w:tcW w:w="4981" w:type="dxa"/>
          </w:tcPr>
          <w:p>
            <w:pPr>
              <w:pStyle w:val="TableParagraph"/>
              <w:spacing w:line="249" w:lineRule="exact"/>
              <w:ind w:left="130"/>
              <w:rPr>
                <w:rFonts w:ascii="Calibri" w:hAnsi="Calibri"/>
                <w:sz w:val="22"/>
              </w:rPr>
            </w:pPr>
            <w:r>
              <w:rPr>
                <w:rFonts w:ascii="Calibri" w:hAnsi="Calibri"/>
                <w:sz w:val="22"/>
              </w:rPr>
              <w:t>signál</w:t>
            </w:r>
            <w:r>
              <w:rPr>
                <w:rFonts w:ascii="Calibri" w:hAnsi="Calibri"/>
                <w:spacing w:val="-5"/>
                <w:sz w:val="22"/>
              </w:rPr>
              <w:t> </w:t>
            </w:r>
            <w:r>
              <w:rPr>
                <w:rFonts w:ascii="Calibri" w:hAnsi="Calibri"/>
                <w:sz w:val="22"/>
              </w:rPr>
              <w:t>sirény</w:t>
            </w:r>
            <w:r>
              <w:rPr>
                <w:rFonts w:ascii="Calibri" w:hAnsi="Calibri"/>
                <w:spacing w:val="-3"/>
                <w:sz w:val="22"/>
              </w:rPr>
              <w:t> </w:t>
            </w:r>
            <w:r>
              <w:rPr>
                <w:rFonts w:ascii="Calibri" w:hAnsi="Calibri"/>
                <w:sz w:val="22"/>
              </w:rPr>
              <w:t>č.</w:t>
            </w:r>
            <w:r>
              <w:rPr>
                <w:rFonts w:ascii="Calibri" w:hAnsi="Calibri"/>
                <w:spacing w:val="-5"/>
                <w:sz w:val="22"/>
              </w:rPr>
              <w:t> </w:t>
            </w:r>
            <w:r>
              <w:rPr>
                <w:rFonts w:ascii="Calibri" w:hAnsi="Calibri"/>
                <w:spacing w:val="-10"/>
                <w:sz w:val="22"/>
              </w:rPr>
              <w:t>1</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0010</w:t>
            </w:r>
          </w:p>
        </w:tc>
        <w:tc>
          <w:tcPr>
            <w:tcW w:w="4981" w:type="dxa"/>
          </w:tcPr>
          <w:p>
            <w:pPr>
              <w:pStyle w:val="TableParagraph"/>
              <w:spacing w:line="249" w:lineRule="exact"/>
              <w:ind w:left="130"/>
              <w:rPr>
                <w:rFonts w:ascii="Calibri" w:hAnsi="Calibri"/>
                <w:sz w:val="22"/>
              </w:rPr>
            </w:pPr>
            <w:r>
              <w:rPr>
                <w:rFonts w:ascii="Calibri" w:hAnsi="Calibri"/>
                <w:sz w:val="22"/>
              </w:rPr>
              <w:t>signál</w:t>
            </w:r>
            <w:r>
              <w:rPr>
                <w:rFonts w:ascii="Calibri" w:hAnsi="Calibri"/>
                <w:spacing w:val="-5"/>
                <w:sz w:val="22"/>
              </w:rPr>
              <w:t> </w:t>
            </w:r>
            <w:r>
              <w:rPr>
                <w:rFonts w:ascii="Calibri" w:hAnsi="Calibri"/>
                <w:sz w:val="22"/>
              </w:rPr>
              <w:t>sirény</w:t>
            </w:r>
            <w:r>
              <w:rPr>
                <w:rFonts w:ascii="Calibri" w:hAnsi="Calibri"/>
                <w:spacing w:val="-3"/>
                <w:sz w:val="22"/>
              </w:rPr>
              <w:t> </w:t>
            </w:r>
            <w:r>
              <w:rPr>
                <w:rFonts w:ascii="Calibri" w:hAnsi="Calibri"/>
                <w:sz w:val="22"/>
              </w:rPr>
              <w:t>č.</w:t>
            </w:r>
            <w:r>
              <w:rPr>
                <w:rFonts w:ascii="Calibri" w:hAnsi="Calibri"/>
                <w:spacing w:val="-5"/>
                <w:sz w:val="22"/>
              </w:rPr>
              <w:t> </w:t>
            </w:r>
            <w:r>
              <w:rPr>
                <w:rFonts w:ascii="Calibri" w:hAnsi="Calibri"/>
                <w:spacing w:val="-10"/>
                <w:sz w:val="22"/>
              </w:rPr>
              <w:t>2</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0011</w:t>
            </w:r>
          </w:p>
        </w:tc>
        <w:tc>
          <w:tcPr>
            <w:tcW w:w="4981" w:type="dxa"/>
          </w:tcPr>
          <w:p>
            <w:pPr>
              <w:pStyle w:val="TableParagraph"/>
              <w:spacing w:line="249" w:lineRule="exact"/>
              <w:ind w:left="130"/>
              <w:rPr>
                <w:rFonts w:ascii="Calibri"/>
                <w:sz w:val="22"/>
              </w:rPr>
            </w:pPr>
            <w:r>
              <w:rPr>
                <w:rFonts w:ascii="Calibri"/>
                <w:spacing w:val="-2"/>
                <w:sz w:val="22"/>
              </w:rPr>
              <w:t>rezerva</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0100</w:t>
            </w:r>
          </w:p>
        </w:tc>
        <w:tc>
          <w:tcPr>
            <w:tcW w:w="4981" w:type="dxa"/>
          </w:tcPr>
          <w:p>
            <w:pPr>
              <w:pStyle w:val="TableParagraph"/>
              <w:spacing w:line="249" w:lineRule="exact"/>
              <w:ind w:left="130"/>
              <w:rPr>
                <w:rFonts w:ascii="Calibri" w:hAnsi="Calibri"/>
                <w:sz w:val="22"/>
              </w:rPr>
            </w:pPr>
            <w:r>
              <w:rPr>
                <w:rFonts w:ascii="Calibri" w:hAnsi="Calibri"/>
                <w:sz w:val="22"/>
              </w:rPr>
              <w:t>signál</w:t>
            </w:r>
            <w:r>
              <w:rPr>
                <w:rFonts w:ascii="Calibri" w:hAnsi="Calibri"/>
                <w:spacing w:val="-5"/>
                <w:sz w:val="22"/>
              </w:rPr>
              <w:t> </w:t>
            </w:r>
            <w:r>
              <w:rPr>
                <w:rFonts w:ascii="Calibri" w:hAnsi="Calibri"/>
                <w:sz w:val="22"/>
              </w:rPr>
              <w:t>sirény</w:t>
            </w:r>
            <w:r>
              <w:rPr>
                <w:rFonts w:ascii="Calibri" w:hAnsi="Calibri"/>
                <w:spacing w:val="-3"/>
                <w:sz w:val="22"/>
              </w:rPr>
              <w:t> </w:t>
            </w:r>
            <w:r>
              <w:rPr>
                <w:rFonts w:ascii="Calibri" w:hAnsi="Calibri"/>
                <w:sz w:val="22"/>
              </w:rPr>
              <w:t>č.</w:t>
            </w:r>
            <w:r>
              <w:rPr>
                <w:rFonts w:ascii="Calibri" w:hAnsi="Calibri"/>
                <w:spacing w:val="-5"/>
                <w:sz w:val="22"/>
              </w:rPr>
              <w:t> </w:t>
            </w:r>
            <w:r>
              <w:rPr>
                <w:rFonts w:ascii="Calibri" w:hAnsi="Calibri"/>
                <w:spacing w:val="-10"/>
                <w:sz w:val="22"/>
              </w:rPr>
              <w:t>3</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0101</w:t>
            </w:r>
          </w:p>
        </w:tc>
        <w:tc>
          <w:tcPr>
            <w:tcW w:w="4981" w:type="dxa"/>
          </w:tcPr>
          <w:p>
            <w:pPr>
              <w:pStyle w:val="TableParagraph"/>
              <w:spacing w:line="249"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1</w:t>
            </w:r>
          </w:p>
        </w:tc>
      </w:tr>
      <w:tr>
        <w:trPr>
          <w:trHeight w:val="267" w:hRule="atLeast"/>
        </w:trPr>
        <w:tc>
          <w:tcPr>
            <w:tcW w:w="628" w:type="dxa"/>
          </w:tcPr>
          <w:p>
            <w:pPr>
              <w:pStyle w:val="TableParagraph"/>
              <w:spacing w:line="248" w:lineRule="exact"/>
              <w:ind w:left="0" w:right="78"/>
              <w:jc w:val="center"/>
              <w:rPr>
                <w:rFonts w:ascii="Calibri"/>
                <w:sz w:val="22"/>
              </w:rPr>
            </w:pPr>
            <w:r>
              <w:rPr>
                <w:rFonts w:ascii="Calibri"/>
                <w:spacing w:val="-4"/>
                <w:sz w:val="22"/>
              </w:rPr>
              <w:t>0110</w:t>
            </w:r>
          </w:p>
        </w:tc>
        <w:tc>
          <w:tcPr>
            <w:tcW w:w="4981" w:type="dxa"/>
          </w:tcPr>
          <w:p>
            <w:pPr>
              <w:pStyle w:val="TableParagraph"/>
              <w:spacing w:line="248"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2</w:t>
            </w:r>
          </w:p>
        </w:tc>
      </w:tr>
      <w:tr>
        <w:trPr>
          <w:trHeight w:val="267" w:hRule="atLeast"/>
        </w:trPr>
        <w:tc>
          <w:tcPr>
            <w:tcW w:w="628" w:type="dxa"/>
          </w:tcPr>
          <w:p>
            <w:pPr>
              <w:pStyle w:val="TableParagraph"/>
              <w:spacing w:line="247" w:lineRule="exact"/>
              <w:ind w:left="0" w:right="78"/>
              <w:jc w:val="center"/>
              <w:rPr>
                <w:rFonts w:ascii="Calibri"/>
                <w:sz w:val="22"/>
              </w:rPr>
            </w:pPr>
            <w:r>
              <w:rPr>
                <w:rFonts w:ascii="Calibri"/>
                <w:spacing w:val="-4"/>
                <w:sz w:val="22"/>
              </w:rPr>
              <w:t>0111</w:t>
            </w:r>
          </w:p>
        </w:tc>
        <w:tc>
          <w:tcPr>
            <w:tcW w:w="4981" w:type="dxa"/>
          </w:tcPr>
          <w:p>
            <w:pPr>
              <w:pStyle w:val="TableParagraph"/>
              <w:spacing w:line="247"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3</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1000</w:t>
            </w:r>
          </w:p>
        </w:tc>
        <w:tc>
          <w:tcPr>
            <w:tcW w:w="4981" w:type="dxa"/>
          </w:tcPr>
          <w:p>
            <w:pPr>
              <w:pStyle w:val="TableParagraph"/>
              <w:spacing w:line="249"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4</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1001</w:t>
            </w:r>
          </w:p>
        </w:tc>
        <w:tc>
          <w:tcPr>
            <w:tcW w:w="4981" w:type="dxa"/>
          </w:tcPr>
          <w:p>
            <w:pPr>
              <w:pStyle w:val="TableParagraph"/>
              <w:spacing w:line="249"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5</w:t>
            </w:r>
          </w:p>
        </w:tc>
      </w:tr>
      <w:tr>
        <w:trPr>
          <w:trHeight w:val="269" w:hRule="atLeast"/>
        </w:trPr>
        <w:tc>
          <w:tcPr>
            <w:tcW w:w="628" w:type="dxa"/>
          </w:tcPr>
          <w:p>
            <w:pPr>
              <w:pStyle w:val="TableParagraph"/>
              <w:spacing w:line="249" w:lineRule="exact"/>
              <w:ind w:left="0" w:right="78"/>
              <w:jc w:val="center"/>
              <w:rPr>
                <w:rFonts w:ascii="Calibri"/>
                <w:sz w:val="22"/>
              </w:rPr>
            </w:pPr>
            <w:r>
              <w:rPr>
                <w:rFonts w:ascii="Calibri"/>
                <w:spacing w:val="-4"/>
                <w:sz w:val="22"/>
              </w:rPr>
              <w:t>1010</w:t>
            </w:r>
          </w:p>
        </w:tc>
        <w:tc>
          <w:tcPr>
            <w:tcW w:w="4981" w:type="dxa"/>
          </w:tcPr>
          <w:p>
            <w:pPr>
              <w:pStyle w:val="TableParagraph"/>
              <w:spacing w:line="249"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6</w:t>
            </w:r>
          </w:p>
        </w:tc>
      </w:tr>
      <w:tr>
        <w:trPr>
          <w:trHeight w:val="269" w:hRule="atLeast"/>
        </w:trPr>
        <w:tc>
          <w:tcPr>
            <w:tcW w:w="628" w:type="dxa"/>
          </w:tcPr>
          <w:p>
            <w:pPr>
              <w:pStyle w:val="TableParagraph"/>
              <w:spacing w:line="249" w:lineRule="exact"/>
              <w:ind w:left="0" w:right="78"/>
              <w:jc w:val="center"/>
              <w:rPr>
                <w:rFonts w:ascii="Calibri"/>
                <w:sz w:val="22"/>
              </w:rPr>
            </w:pPr>
            <w:r>
              <w:rPr>
                <w:rFonts w:ascii="Calibri"/>
                <w:spacing w:val="-4"/>
                <w:sz w:val="22"/>
              </w:rPr>
              <w:t>1011</w:t>
            </w:r>
          </w:p>
        </w:tc>
        <w:tc>
          <w:tcPr>
            <w:tcW w:w="4981" w:type="dxa"/>
          </w:tcPr>
          <w:p>
            <w:pPr>
              <w:pStyle w:val="TableParagraph"/>
              <w:spacing w:line="249" w:lineRule="exact"/>
              <w:ind w:left="130"/>
              <w:rPr>
                <w:rFonts w:ascii="Calibri" w:hAnsi="Calibri"/>
                <w:sz w:val="22"/>
              </w:rPr>
            </w:pPr>
            <w:r>
              <w:rPr>
                <w:rFonts w:ascii="Calibri" w:hAnsi="Calibri"/>
                <w:sz w:val="22"/>
              </w:rPr>
              <w:t>místní</w:t>
            </w:r>
            <w:r>
              <w:rPr>
                <w:rFonts w:ascii="Calibri" w:hAnsi="Calibri"/>
                <w:spacing w:val="-5"/>
                <w:sz w:val="22"/>
              </w:rPr>
              <w:t> </w:t>
            </w:r>
            <w:r>
              <w:rPr>
                <w:rFonts w:ascii="Calibri" w:hAnsi="Calibri"/>
                <w:sz w:val="22"/>
              </w:rPr>
              <w:t>spuštění</w:t>
            </w:r>
            <w:r>
              <w:rPr>
                <w:rFonts w:ascii="Calibri" w:hAnsi="Calibri"/>
                <w:spacing w:val="-4"/>
                <w:sz w:val="22"/>
              </w:rPr>
              <w:t> </w:t>
            </w:r>
            <w:r>
              <w:rPr>
                <w:rFonts w:ascii="Calibri" w:hAnsi="Calibri"/>
                <w:sz w:val="22"/>
              </w:rPr>
              <w:t>EKPV</w:t>
            </w:r>
            <w:r>
              <w:rPr>
                <w:rFonts w:ascii="Calibri" w:hAnsi="Calibri"/>
                <w:spacing w:val="-5"/>
                <w:sz w:val="22"/>
              </w:rPr>
              <w:t> </w:t>
            </w:r>
            <w:r>
              <w:rPr>
                <w:rFonts w:ascii="Calibri" w:hAnsi="Calibri"/>
                <w:sz w:val="22"/>
              </w:rPr>
              <w:t>(signál</w:t>
            </w:r>
            <w:r>
              <w:rPr>
                <w:rFonts w:ascii="Calibri" w:hAnsi="Calibri"/>
                <w:spacing w:val="-4"/>
                <w:sz w:val="22"/>
              </w:rPr>
              <w:t> </w:t>
            </w:r>
            <w:r>
              <w:rPr>
                <w:rFonts w:ascii="Calibri" w:hAnsi="Calibri"/>
                <w:sz w:val="22"/>
              </w:rPr>
              <w:t>nebo</w:t>
            </w:r>
            <w:r>
              <w:rPr>
                <w:rFonts w:ascii="Calibri" w:hAnsi="Calibri"/>
                <w:spacing w:val="-3"/>
                <w:sz w:val="22"/>
              </w:rPr>
              <w:t> </w:t>
            </w:r>
            <w:r>
              <w:rPr>
                <w:rFonts w:ascii="Calibri" w:hAnsi="Calibri"/>
                <w:sz w:val="22"/>
              </w:rPr>
              <w:t>verbální</w:t>
            </w:r>
            <w:r>
              <w:rPr>
                <w:rFonts w:ascii="Calibri" w:hAnsi="Calibri"/>
                <w:spacing w:val="-3"/>
                <w:sz w:val="22"/>
              </w:rPr>
              <w:t> </w:t>
            </w:r>
            <w:r>
              <w:rPr>
                <w:rFonts w:ascii="Calibri" w:hAnsi="Calibri"/>
                <w:spacing w:val="-2"/>
                <w:sz w:val="22"/>
              </w:rPr>
              <w:t>informace)</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1100</w:t>
            </w:r>
          </w:p>
        </w:tc>
        <w:tc>
          <w:tcPr>
            <w:tcW w:w="4981" w:type="dxa"/>
          </w:tcPr>
          <w:p>
            <w:pPr>
              <w:pStyle w:val="TableParagraph"/>
              <w:spacing w:line="249" w:lineRule="exact"/>
              <w:ind w:left="130"/>
              <w:rPr>
                <w:rFonts w:ascii="Calibri" w:hAnsi="Calibri"/>
                <w:sz w:val="22"/>
              </w:rPr>
            </w:pPr>
            <w:r>
              <w:rPr>
                <w:rFonts w:ascii="Calibri" w:hAnsi="Calibri"/>
                <w:sz w:val="22"/>
              </w:rPr>
              <w:t>vstup</w:t>
            </w:r>
            <w:r>
              <w:rPr>
                <w:rFonts w:ascii="Calibri" w:hAnsi="Calibri"/>
                <w:spacing w:val="-9"/>
                <w:sz w:val="22"/>
              </w:rPr>
              <w:t> </w:t>
            </w:r>
            <w:r>
              <w:rPr>
                <w:rFonts w:ascii="Calibri" w:hAnsi="Calibri"/>
                <w:sz w:val="22"/>
              </w:rPr>
              <w:t>rozhlasového</w:t>
            </w:r>
            <w:r>
              <w:rPr>
                <w:rFonts w:ascii="Calibri" w:hAnsi="Calibri"/>
                <w:spacing w:val="-7"/>
                <w:sz w:val="22"/>
              </w:rPr>
              <w:t> </w:t>
            </w:r>
            <w:r>
              <w:rPr>
                <w:rFonts w:ascii="Calibri" w:hAnsi="Calibri"/>
                <w:spacing w:val="-2"/>
                <w:sz w:val="22"/>
              </w:rPr>
              <w:t>vysílání</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1101</w:t>
            </w:r>
          </w:p>
        </w:tc>
        <w:tc>
          <w:tcPr>
            <w:tcW w:w="4981" w:type="dxa"/>
          </w:tcPr>
          <w:p>
            <w:pPr>
              <w:pStyle w:val="TableParagraph"/>
              <w:spacing w:line="249" w:lineRule="exact"/>
              <w:ind w:left="130"/>
              <w:rPr>
                <w:rFonts w:ascii="Calibri" w:hAnsi="Calibri"/>
                <w:sz w:val="22"/>
              </w:rPr>
            </w:pPr>
            <w:r>
              <w:rPr>
                <w:rFonts w:ascii="Calibri" w:hAnsi="Calibri"/>
                <w:sz w:val="22"/>
              </w:rPr>
              <w:t>dálkové</w:t>
            </w:r>
            <w:r>
              <w:rPr>
                <w:rFonts w:ascii="Calibri" w:hAnsi="Calibri"/>
                <w:spacing w:val="-5"/>
                <w:sz w:val="22"/>
              </w:rPr>
              <w:t> </w:t>
            </w:r>
            <w:r>
              <w:rPr>
                <w:rFonts w:ascii="Calibri" w:hAnsi="Calibri"/>
                <w:sz w:val="22"/>
              </w:rPr>
              <w:t>spuštění</w:t>
            </w:r>
            <w:r>
              <w:rPr>
                <w:rFonts w:ascii="Calibri" w:hAnsi="Calibri"/>
                <w:spacing w:val="-4"/>
                <w:sz w:val="22"/>
              </w:rPr>
              <w:t> </w:t>
            </w:r>
            <w:r>
              <w:rPr>
                <w:rFonts w:ascii="Calibri" w:hAnsi="Calibri"/>
                <w:sz w:val="22"/>
              </w:rPr>
              <w:t>jiným</w:t>
            </w:r>
            <w:r>
              <w:rPr>
                <w:rFonts w:ascii="Calibri" w:hAnsi="Calibri"/>
                <w:spacing w:val="-4"/>
                <w:sz w:val="22"/>
              </w:rPr>
              <w:t> </w:t>
            </w:r>
            <w:r>
              <w:rPr>
                <w:rFonts w:ascii="Calibri" w:hAnsi="Calibri"/>
                <w:sz w:val="22"/>
              </w:rPr>
              <w:t>systémem</w:t>
            </w:r>
            <w:r>
              <w:rPr>
                <w:rFonts w:ascii="Calibri" w:hAnsi="Calibri"/>
                <w:spacing w:val="-4"/>
                <w:sz w:val="22"/>
              </w:rPr>
              <w:t> </w:t>
            </w:r>
            <w:r>
              <w:rPr>
                <w:rFonts w:ascii="Calibri" w:hAnsi="Calibri"/>
                <w:sz w:val="22"/>
              </w:rPr>
              <w:t>než</w:t>
            </w:r>
            <w:r>
              <w:rPr>
                <w:rFonts w:ascii="Calibri" w:hAnsi="Calibri"/>
                <w:spacing w:val="-4"/>
                <w:sz w:val="22"/>
              </w:rPr>
              <w:t> JSVV</w:t>
            </w:r>
          </w:p>
        </w:tc>
      </w:tr>
      <w:tr>
        <w:trPr>
          <w:trHeight w:val="268" w:hRule="atLeast"/>
        </w:trPr>
        <w:tc>
          <w:tcPr>
            <w:tcW w:w="628" w:type="dxa"/>
          </w:tcPr>
          <w:p>
            <w:pPr>
              <w:pStyle w:val="TableParagraph"/>
              <w:spacing w:line="249" w:lineRule="exact"/>
              <w:ind w:left="0" w:right="78"/>
              <w:jc w:val="center"/>
              <w:rPr>
                <w:rFonts w:ascii="Calibri"/>
                <w:sz w:val="22"/>
              </w:rPr>
            </w:pPr>
            <w:r>
              <w:rPr>
                <w:rFonts w:ascii="Calibri"/>
                <w:spacing w:val="-4"/>
                <w:sz w:val="22"/>
              </w:rPr>
              <w:t>1110</w:t>
            </w:r>
          </w:p>
        </w:tc>
        <w:tc>
          <w:tcPr>
            <w:tcW w:w="4981" w:type="dxa"/>
          </w:tcPr>
          <w:p>
            <w:pPr>
              <w:pStyle w:val="TableParagraph"/>
              <w:spacing w:line="249" w:lineRule="exact"/>
              <w:ind w:left="130"/>
              <w:rPr>
                <w:rFonts w:ascii="Calibri" w:hAnsi="Calibri"/>
                <w:sz w:val="22"/>
              </w:rPr>
            </w:pPr>
            <w:r>
              <w:rPr>
                <w:rFonts w:ascii="Calibri" w:hAnsi="Calibri"/>
                <w:color w:val="212A35"/>
                <w:sz w:val="22"/>
              </w:rPr>
              <w:t>verbální</w:t>
            </w:r>
            <w:r>
              <w:rPr>
                <w:rFonts w:ascii="Calibri" w:hAnsi="Calibri"/>
                <w:color w:val="212A35"/>
                <w:spacing w:val="-3"/>
                <w:sz w:val="22"/>
              </w:rPr>
              <w:t> </w:t>
            </w:r>
            <w:r>
              <w:rPr>
                <w:rFonts w:ascii="Calibri" w:hAnsi="Calibri"/>
                <w:sz w:val="22"/>
              </w:rPr>
              <w:t>informace</w:t>
            </w:r>
            <w:r>
              <w:rPr>
                <w:rFonts w:ascii="Calibri" w:hAnsi="Calibri"/>
                <w:spacing w:val="-4"/>
                <w:sz w:val="22"/>
              </w:rPr>
              <w:t> </w:t>
            </w:r>
            <w:r>
              <w:rPr>
                <w:rFonts w:ascii="Calibri" w:hAnsi="Calibri"/>
                <w:sz w:val="22"/>
              </w:rPr>
              <w:t>č.</w:t>
            </w:r>
            <w:r>
              <w:rPr>
                <w:rFonts w:ascii="Calibri" w:hAnsi="Calibri"/>
                <w:spacing w:val="-7"/>
                <w:sz w:val="22"/>
              </w:rPr>
              <w:t> </w:t>
            </w:r>
            <w:r>
              <w:rPr>
                <w:rFonts w:ascii="Calibri" w:hAnsi="Calibri"/>
                <w:spacing w:val="-10"/>
                <w:sz w:val="22"/>
              </w:rPr>
              <w:t>7</w:t>
            </w:r>
          </w:p>
        </w:tc>
      </w:tr>
      <w:tr>
        <w:trPr>
          <w:trHeight w:val="244" w:hRule="atLeast"/>
        </w:trPr>
        <w:tc>
          <w:tcPr>
            <w:tcW w:w="628" w:type="dxa"/>
          </w:tcPr>
          <w:p>
            <w:pPr>
              <w:pStyle w:val="TableParagraph"/>
              <w:spacing w:line="225" w:lineRule="exact"/>
              <w:ind w:left="0" w:right="78"/>
              <w:jc w:val="center"/>
              <w:rPr>
                <w:rFonts w:ascii="Calibri"/>
                <w:sz w:val="22"/>
              </w:rPr>
            </w:pPr>
            <w:r>
              <w:rPr>
                <w:rFonts w:ascii="Calibri"/>
                <w:spacing w:val="-4"/>
                <w:sz w:val="22"/>
              </w:rPr>
              <w:t>1111</w:t>
            </w:r>
          </w:p>
        </w:tc>
        <w:tc>
          <w:tcPr>
            <w:tcW w:w="4981" w:type="dxa"/>
          </w:tcPr>
          <w:p>
            <w:pPr>
              <w:pStyle w:val="TableParagraph"/>
              <w:spacing w:line="225" w:lineRule="exact"/>
              <w:ind w:left="130"/>
              <w:rPr>
                <w:rFonts w:ascii="Calibri" w:hAnsi="Calibri"/>
                <w:sz w:val="22"/>
              </w:rPr>
            </w:pPr>
            <w:r>
              <w:rPr>
                <w:rFonts w:ascii="Calibri" w:hAnsi="Calibri"/>
                <w:color w:val="212A35"/>
                <w:sz w:val="22"/>
              </w:rPr>
              <w:t>verbální</w:t>
            </w:r>
            <w:r>
              <w:rPr>
                <w:rFonts w:ascii="Calibri" w:hAnsi="Calibri"/>
                <w:color w:val="212A35"/>
                <w:spacing w:val="1"/>
                <w:sz w:val="22"/>
              </w:rPr>
              <w:t> </w:t>
            </w:r>
            <w:r>
              <w:rPr>
                <w:rFonts w:ascii="Calibri" w:hAnsi="Calibri"/>
                <w:sz w:val="22"/>
              </w:rPr>
              <w:t>informace</w:t>
            </w:r>
            <w:r>
              <w:rPr>
                <w:rFonts w:ascii="Calibri" w:hAnsi="Calibri"/>
                <w:spacing w:val="-1"/>
                <w:sz w:val="22"/>
              </w:rPr>
              <w:t> </w:t>
            </w:r>
            <w:r>
              <w:rPr>
                <w:rFonts w:ascii="Calibri" w:hAnsi="Calibri"/>
                <w:sz w:val="22"/>
              </w:rPr>
              <w:t>č.</w:t>
            </w:r>
            <w:r>
              <w:rPr>
                <w:rFonts w:ascii="Calibri" w:hAnsi="Calibri"/>
                <w:spacing w:val="-6"/>
                <w:sz w:val="22"/>
              </w:rPr>
              <w:t> </w:t>
            </w:r>
            <w:r>
              <w:rPr>
                <w:rFonts w:ascii="Calibri" w:hAnsi="Calibri"/>
                <w:sz w:val="22"/>
              </w:rPr>
              <w:t>8</w:t>
            </w:r>
            <w:r>
              <w:rPr>
                <w:rFonts w:ascii="Calibri" w:hAnsi="Calibri"/>
                <w:spacing w:val="-3"/>
                <w:sz w:val="22"/>
              </w:rPr>
              <w:t> </w:t>
            </w:r>
            <w:r>
              <w:rPr>
                <w:rFonts w:ascii="Calibri" w:hAnsi="Calibri"/>
                <w:sz w:val="22"/>
              </w:rPr>
              <w:t>až</w:t>
            </w:r>
            <w:r>
              <w:rPr>
                <w:rFonts w:ascii="Calibri" w:hAnsi="Calibri"/>
                <w:spacing w:val="-6"/>
                <w:sz w:val="22"/>
              </w:rPr>
              <w:t> </w:t>
            </w:r>
            <w:r>
              <w:rPr>
                <w:rFonts w:ascii="Calibri" w:hAnsi="Calibri"/>
                <w:sz w:val="22"/>
              </w:rPr>
              <w:t>16 </w:t>
            </w:r>
            <w:r>
              <w:rPr>
                <w:rFonts w:ascii="Calibri" w:hAnsi="Calibri"/>
                <w:spacing w:val="-2"/>
                <w:sz w:val="22"/>
              </w:rPr>
              <w:t>(rezerva)</w:t>
            </w:r>
          </w:p>
        </w:tc>
      </w:tr>
    </w:tbl>
    <w:p>
      <w:pPr>
        <w:pStyle w:val="Heading6"/>
        <w:spacing w:before="173"/>
        <w:ind w:left="638" w:right="0"/>
        <w:jc w:val="left"/>
        <w:rPr>
          <w:rFonts w:ascii="Calibri"/>
          <w:u w:val="none"/>
        </w:rPr>
      </w:pPr>
      <w:r>
        <w:rPr>
          <w:rFonts w:ascii="Calibri"/>
          <w:spacing w:val="-2"/>
          <w:u w:val="none"/>
        </w:rPr>
        <w:t>PORUCHY</w:t>
      </w:r>
    </w:p>
    <w:p>
      <w:pPr>
        <w:pStyle w:val="ListParagraph"/>
        <w:numPr>
          <w:ilvl w:val="0"/>
          <w:numId w:val="15"/>
        </w:numPr>
        <w:tabs>
          <w:tab w:pos="1064" w:val="left" w:leader="none"/>
        </w:tabs>
        <w:spacing w:line="267" w:lineRule="exact" w:before="142" w:after="0"/>
        <w:ind w:left="1064" w:right="0" w:hanging="358"/>
        <w:jc w:val="left"/>
        <w:rPr>
          <w:rFonts w:ascii="Calibri" w:hAnsi="Calibri"/>
          <w:sz w:val="22"/>
        </w:rPr>
      </w:pPr>
      <w:r>
        <w:rPr>
          <w:rFonts w:ascii="Calibri" w:hAnsi="Calibri"/>
          <w:sz w:val="22"/>
        </w:rPr>
        <w:t>bit</w:t>
      </w:r>
      <w:r>
        <w:rPr>
          <w:rFonts w:ascii="Calibri" w:hAnsi="Calibri"/>
          <w:spacing w:val="-1"/>
          <w:sz w:val="22"/>
        </w:rPr>
        <w:t> </w:t>
      </w:r>
      <w:r>
        <w:rPr>
          <w:rFonts w:ascii="Calibri" w:hAnsi="Calibri"/>
          <w:sz w:val="22"/>
        </w:rPr>
        <w:t>č. 4</w:t>
      </w:r>
      <w:r>
        <w:rPr>
          <w:rFonts w:ascii="Calibri" w:hAnsi="Calibri"/>
          <w:spacing w:val="-1"/>
          <w:sz w:val="22"/>
        </w:rPr>
        <w:t> </w:t>
      </w:r>
      <w:r>
        <w:rPr>
          <w:rFonts w:ascii="Calibri" w:hAnsi="Calibri"/>
          <w:sz w:val="22"/>
        </w:rPr>
        <w:t>–</w:t>
      </w:r>
      <w:r>
        <w:rPr>
          <w:rFonts w:ascii="Calibri" w:hAnsi="Calibri"/>
          <w:spacing w:val="1"/>
          <w:sz w:val="22"/>
        </w:rPr>
        <w:t> </w:t>
      </w:r>
      <w:r>
        <w:rPr>
          <w:rFonts w:ascii="Calibri" w:hAnsi="Calibri"/>
          <w:spacing w:val="-2"/>
          <w:sz w:val="22"/>
        </w:rPr>
        <w:t>TAMPER</w:t>
      </w:r>
    </w:p>
    <w:p>
      <w:pPr>
        <w:pStyle w:val="BodyText"/>
        <w:ind w:left="1493" w:right="7614"/>
        <w:rPr>
          <w:rFonts w:ascii="Calibri" w:hAnsi="Calibri"/>
        </w:rPr>
      </w:pPr>
      <w:r>
        <w:rPr>
          <w:rFonts w:ascii="Calibri" w:hAnsi="Calibri"/>
        </w:rPr>
        <w:t>1</w:t>
      </w:r>
      <w:r>
        <w:rPr>
          <w:rFonts w:ascii="Calibri" w:hAnsi="Calibri"/>
          <w:spacing w:val="-11"/>
        </w:rPr>
        <w:t> </w:t>
      </w:r>
      <w:r>
        <w:rPr>
          <w:rFonts w:ascii="Calibri" w:hAnsi="Calibri"/>
        </w:rPr>
        <w:t>=</w:t>
      </w:r>
      <w:r>
        <w:rPr>
          <w:rFonts w:ascii="Calibri" w:hAnsi="Calibri"/>
          <w:spacing w:val="-12"/>
        </w:rPr>
        <w:t> </w:t>
      </w:r>
      <w:r>
        <w:rPr>
          <w:rFonts w:ascii="Calibri" w:hAnsi="Calibri"/>
        </w:rPr>
        <w:t>skříň</w:t>
      </w:r>
      <w:r>
        <w:rPr>
          <w:rFonts w:ascii="Calibri" w:hAnsi="Calibri"/>
          <w:spacing w:val="-11"/>
        </w:rPr>
        <w:t> </w:t>
      </w:r>
      <w:r>
        <w:rPr>
          <w:rFonts w:ascii="Calibri" w:hAnsi="Calibri"/>
        </w:rPr>
        <w:t>uzavřena 0</w:t>
      </w:r>
      <w:r>
        <w:rPr>
          <w:rFonts w:ascii="Calibri" w:hAnsi="Calibri"/>
          <w:spacing w:val="-2"/>
        </w:rPr>
        <w:t> </w:t>
      </w:r>
      <w:r>
        <w:rPr>
          <w:rFonts w:ascii="Calibri" w:hAnsi="Calibri"/>
        </w:rPr>
        <w:t>=</w:t>
      </w:r>
      <w:r>
        <w:rPr>
          <w:rFonts w:ascii="Calibri" w:hAnsi="Calibri"/>
          <w:spacing w:val="-3"/>
        </w:rPr>
        <w:t> </w:t>
      </w:r>
      <w:r>
        <w:rPr>
          <w:rFonts w:ascii="Calibri" w:hAnsi="Calibri"/>
        </w:rPr>
        <w:t>skříň</w:t>
      </w:r>
      <w:r>
        <w:rPr>
          <w:rFonts w:ascii="Calibri" w:hAnsi="Calibri"/>
          <w:spacing w:val="-4"/>
        </w:rPr>
        <w:t> </w:t>
      </w:r>
      <w:r>
        <w:rPr>
          <w:rFonts w:ascii="Calibri" w:hAnsi="Calibri"/>
          <w:spacing w:val="-2"/>
        </w:rPr>
        <w:t>otevřena</w:t>
      </w:r>
    </w:p>
    <w:p>
      <w:pPr>
        <w:pStyle w:val="ListParagraph"/>
        <w:numPr>
          <w:ilvl w:val="0"/>
          <w:numId w:val="15"/>
        </w:numPr>
        <w:tabs>
          <w:tab w:pos="1064" w:val="left" w:leader="none"/>
        </w:tabs>
        <w:spacing w:line="240" w:lineRule="auto" w:before="119" w:after="0"/>
        <w:ind w:left="1064" w:right="0" w:hanging="358"/>
        <w:jc w:val="left"/>
        <w:rPr>
          <w:rFonts w:ascii="Calibri" w:hAnsi="Calibri"/>
          <w:sz w:val="22"/>
        </w:rPr>
      </w:pPr>
      <w:r>
        <w:rPr>
          <w:rFonts w:ascii="Calibri" w:hAnsi="Calibri"/>
          <w:sz w:val="22"/>
        </w:rPr>
        <w:t>bit</w:t>
      </w:r>
      <w:r>
        <w:rPr>
          <w:rFonts w:ascii="Calibri" w:hAnsi="Calibri"/>
          <w:spacing w:val="-1"/>
          <w:sz w:val="22"/>
        </w:rPr>
        <w:t> </w:t>
      </w:r>
      <w:r>
        <w:rPr>
          <w:rFonts w:ascii="Calibri" w:hAnsi="Calibri"/>
          <w:sz w:val="22"/>
        </w:rPr>
        <w:t>č. 5</w:t>
      </w:r>
      <w:r>
        <w:rPr>
          <w:rFonts w:ascii="Calibri" w:hAnsi="Calibri"/>
          <w:spacing w:val="-2"/>
          <w:sz w:val="22"/>
        </w:rPr>
        <w:t> </w:t>
      </w:r>
      <w:r>
        <w:rPr>
          <w:rFonts w:ascii="Calibri" w:hAnsi="Calibri"/>
          <w:sz w:val="22"/>
        </w:rPr>
        <w:t>–</w:t>
      </w:r>
      <w:r>
        <w:rPr>
          <w:rFonts w:ascii="Calibri" w:hAnsi="Calibri"/>
          <w:spacing w:val="1"/>
          <w:sz w:val="22"/>
        </w:rPr>
        <w:t> </w:t>
      </w:r>
      <w:r>
        <w:rPr>
          <w:rFonts w:ascii="Calibri" w:hAnsi="Calibri"/>
          <w:sz w:val="22"/>
        </w:rPr>
        <w:t>STAV</w:t>
      </w:r>
      <w:r>
        <w:rPr>
          <w:rFonts w:ascii="Calibri" w:hAnsi="Calibri"/>
          <w:spacing w:val="-3"/>
          <w:sz w:val="22"/>
        </w:rPr>
        <w:t> </w:t>
      </w:r>
      <w:r>
        <w:rPr>
          <w:rFonts w:ascii="Calibri" w:hAnsi="Calibri"/>
          <w:spacing w:val="-5"/>
          <w:sz w:val="22"/>
        </w:rPr>
        <w:t>AKU</w:t>
      </w:r>
    </w:p>
    <w:p>
      <w:pPr>
        <w:pStyle w:val="BodyText"/>
        <w:spacing w:before="1"/>
        <w:ind w:left="1488"/>
        <w:rPr>
          <w:rFonts w:ascii="Calibri" w:hAnsi="Calibri"/>
        </w:rPr>
      </w:pPr>
      <w:r>
        <w:rPr>
          <w:rFonts w:ascii="Calibri" w:hAnsi="Calibri"/>
        </w:rPr>
        <w:t>1</w:t>
      </w:r>
      <w:r>
        <w:rPr>
          <w:rFonts w:ascii="Calibri" w:hAnsi="Calibri"/>
          <w:spacing w:val="-2"/>
        </w:rPr>
        <w:t> </w:t>
      </w:r>
      <w:r>
        <w:rPr>
          <w:rFonts w:ascii="Calibri" w:hAnsi="Calibri"/>
        </w:rPr>
        <w:t>=</w:t>
      </w:r>
      <w:r>
        <w:rPr>
          <w:rFonts w:ascii="Calibri" w:hAnsi="Calibri"/>
          <w:spacing w:val="-1"/>
        </w:rPr>
        <w:t> </w:t>
      </w:r>
      <w:r>
        <w:rPr>
          <w:rFonts w:ascii="Calibri" w:hAnsi="Calibri"/>
        </w:rPr>
        <w:t>dostatečná</w:t>
      </w:r>
      <w:r>
        <w:rPr>
          <w:rFonts w:ascii="Calibri" w:hAnsi="Calibri"/>
          <w:spacing w:val="-4"/>
        </w:rPr>
        <w:t> </w:t>
      </w:r>
      <w:r>
        <w:rPr>
          <w:rFonts w:ascii="Calibri" w:hAnsi="Calibri"/>
          <w:spacing w:val="-2"/>
        </w:rPr>
        <w:t>kapacita</w:t>
      </w:r>
    </w:p>
    <w:p>
      <w:pPr>
        <w:pStyle w:val="BodyText"/>
        <w:ind w:left="1488"/>
        <w:rPr>
          <w:rFonts w:ascii="Calibri" w:hAnsi="Calibri"/>
        </w:rPr>
      </w:pPr>
      <w:r>
        <w:rPr>
          <w:rFonts w:ascii="Calibri" w:hAnsi="Calibri"/>
        </w:rPr>
        <w:t>0</w:t>
      </w:r>
      <w:r>
        <w:rPr>
          <w:rFonts w:ascii="Calibri" w:hAnsi="Calibri"/>
          <w:spacing w:val="-4"/>
        </w:rPr>
        <w:t> </w:t>
      </w:r>
      <w:r>
        <w:rPr>
          <w:rFonts w:ascii="Calibri" w:hAnsi="Calibri"/>
        </w:rPr>
        <w:t>=</w:t>
      </w:r>
      <w:r>
        <w:rPr>
          <w:rFonts w:ascii="Calibri" w:hAnsi="Calibri"/>
          <w:spacing w:val="-4"/>
        </w:rPr>
        <w:t> </w:t>
      </w:r>
      <w:r>
        <w:rPr>
          <w:rFonts w:ascii="Calibri" w:hAnsi="Calibri"/>
        </w:rPr>
        <w:t>nedostatečná</w:t>
      </w:r>
      <w:r>
        <w:rPr>
          <w:rFonts w:ascii="Calibri" w:hAnsi="Calibri"/>
          <w:spacing w:val="-5"/>
        </w:rPr>
        <w:t> </w:t>
      </w:r>
      <w:r>
        <w:rPr>
          <w:rFonts w:ascii="Calibri" w:hAnsi="Calibri"/>
        </w:rPr>
        <w:t>kapacita</w:t>
      </w:r>
      <w:r>
        <w:rPr>
          <w:rFonts w:ascii="Calibri" w:hAnsi="Calibri"/>
          <w:spacing w:val="-5"/>
        </w:rPr>
        <w:t> AKU</w:t>
      </w:r>
    </w:p>
    <w:p>
      <w:pPr>
        <w:pStyle w:val="ListParagraph"/>
        <w:numPr>
          <w:ilvl w:val="0"/>
          <w:numId w:val="15"/>
        </w:numPr>
        <w:tabs>
          <w:tab w:pos="1065" w:val="left" w:leader="none"/>
        </w:tabs>
        <w:spacing w:line="240" w:lineRule="auto" w:before="121" w:after="0"/>
        <w:ind w:left="1065" w:right="0" w:hanging="359"/>
        <w:jc w:val="left"/>
        <w:rPr>
          <w:rFonts w:ascii="Calibri" w:hAnsi="Calibri"/>
          <w:sz w:val="22"/>
        </w:rPr>
      </w:pPr>
      <w:r>
        <w:rPr>
          <w:rFonts w:ascii="Calibri" w:hAnsi="Calibri"/>
          <w:sz w:val="22"/>
        </w:rPr>
        <w:t>bit</w:t>
      </w:r>
      <w:r>
        <w:rPr>
          <w:rFonts w:ascii="Calibri" w:hAnsi="Calibri"/>
          <w:spacing w:val="-1"/>
          <w:sz w:val="22"/>
        </w:rPr>
        <w:t> </w:t>
      </w:r>
      <w:r>
        <w:rPr>
          <w:rFonts w:ascii="Calibri" w:hAnsi="Calibri"/>
          <w:sz w:val="22"/>
        </w:rPr>
        <w:t>č. 6</w:t>
      </w:r>
      <w:r>
        <w:rPr>
          <w:rFonts w:ascii="Calibri" w:hAnsi="Calibri"/>
          <w:spacing w:val="-1"/>
          <w:sz w:val="22"/>
        </w:rPr>
        <w:t> </w:t>
      </w:r>
      <w:r>
        <w:rPr>
          <w:rFonts w:ascii="Calibri" w:hAnsi="Calibri"/>
          <w:sz w:val="22"/>
        </w:rPr>
        <w:t>–</w:t>
      </w:r>
      <w:r>
        <w:rPr>
          <w:rFonts w:ascii="Calibri" w:hAnsi="Calibri"/>
          <w:spacing w:val="1"/>
          <w:sz w:val="22"/>
        </w:rPr>
        <w:t> </w:t>
      </w:r>
      <w:r>
        <w:rPr>
          <w:rFonts w:ascii="Calibri" w:hAnsi="Calibri"/>
          <w:spacing w:val="-2"/>
          <w:sz w:val="22"/>
        </w:rPr>
        <w:t>NAPÁJENÍ</w:t>
      </w:r>
    </w:p>
    <w:p>
      <w:pPr>
        <w:pStyle w:val="BodyText"/>
        <w:ind w:left="1488" w:right="4701"/>
        <w:rPr>
          <w:rFonts w:ascii="Calibri" w:hAnsi="Calibri"/>
        </w:rPr>
      </w:pPr>
      <w:r>
        <w:rPr>
          <w:rFonts w:ascii="Calibri" w:hAnsi="Calibri"/>
        </w:rPr>
        <w:t>1</w:t>
      </w:r>
      <w:r>
        <w:rPr>
          <w:rFonts w:ascii="Calibri" w:hAnsi="Calibri"/>
          <w:spacing w:val="-5"/>
        </w:rPr>
        <w:t> </w:t>
      </w:r>
      <w:r>
        <w:rPr>
          <w:rFonts w:ascii="Calibri" w:hAnsi="Calibri"/>
        </w:rPr>
        <w:t>=</w:t>
      </w:r>
      <w:r>
        <w:rPr>
          <w:rFonts w:ascii="Calibri" w:hAnsi="Calibri"/>
          <w:spacing w:val="-5"/>
        </w:rPr>
        <w:t> </w:t>
      </w:r>
      <w:r>
        <w:rPr>
          <w:rFonts w:ascii="Calibri" w:hAnsi="Calibri"/>
        </w:rPr>
        <w:t>napájení</w:t>
      </w:r>
      <w:r>
        <w:rPr>
          <w:rFonts w:ascii="Calibri" w:hAnsi="Calibri"/>
          <w:spacing w:val="-6"/>
        </w:rPr>
        <w:t> </w:t>
      </w:r>
      <w:r>
        <w:rPr>
          <w:rFonts w:ascii="Calibri" w:hAnsi="Calibri"/>
        </w:rPr>
        <w:t>z</w:t>
      </w:r>
      <w:r>
        <w:rPr>
          <w:rFonts w:ascii="Calibri" w:hAnsi="Calibri"/>
          <w:spacing w:val="-5"/>
        </w:rPr>
        <w:t> </w:t>
      </w:r>
      <w:r>
        <w:rPr>
          <w:rFonts w:ascii="Calibri" w:hAnsi="Calibri"/>
        </w:rPr>
        <w:t>centrálních</w:t>
      </w:r>
      <w:r>
        <w:rPr>
          <w:rFonts w:ascii="Calibri" w:hAnsi="Calibri"/>
          <w:spacing w:val="-6"/>
        </w:rPr>
        <w:t> </w:t>
      </w:r>
      <w:r>
        <w:rPr>
          <w:rFonts w:ascii="Calibri" w:hAnsi="Calibri"/>
        </w:rPr>
        <w:t>zdrojů</w:t>
      </w:r>
      <w:r>
        <w:rPr>
          <w:rFonts w:ascii="Calibri" w:hAnsi="Calibri"/>
          <w:spacing w:val="-6"/>
        </w:rPr>
        <w:t> </w:t>
      </w:r>
      <w:r>
        <w:rPr>
          <w:rFonts w:ascii="Calibri" w:hAnsi="Calibri"/>
        </w:rPr>
        <w:t>elektrické</w:t>
      </w:r>
      <w:r>
        <w:rPr>
          <w:rFonts w:ascii="Calibri" w:hAnsi="Calibri"/>
          <w:spacing w:val="-6"/>
        </w:rPr>
        <w:t> </w:t>
      </w:r>
      <w:r>
        <w:rPr>
          <w:rFonts w:ascii="Calibri" w:hAnsi="Calibri"/>
        </w:rPr>
        <w:t>energie 0 = napájení z akumulátorů</w:t>
      </w:r>
    </w:p>
    <w:p>
      <w:pPr>
        <w:pStyle w:val="ListParagraph"/>
        <w:numPr>
          <w:ilvl w:val="0"/>
          <w:numId w:val="15"/>
        </w:numPr>
        <w:tabs>
          <w:tab w:pos="1116" w:val="left" w:leader="none"/>
        </w:tabs>
        <w:spacing w:line="240" w:lineRule="auto" w:before="120" w:after="0"/>
        <w:ind w:left="1116" w:right="0" w:hanging="410"/>
        <w:jc w:val="left"/>
        <w:rPr>
          <w:rFonts w:ascii="Calibri" w:hAnsi="Calibri"/>
          <w:sz w:val="22"/>
        </w:rPr>
      </w:pPr>
      <w:r>
        <w:rPr>
          <w:rFonts w:ascii="Calibri" w:hAnsi="Calibri"/>
          <w:sz w:val="22"/>
        </w:rPr>
        <w:t>bit</w:t>
      </w:r>
      <w:r>
        <w:rPr>
          <w:rFonts w:ascii="Calibri" w:hAnsi="Calibri"/>
          <w:spacing w:val="-1"/>
          <w:sz w:val="22"/>
        </w:rPr>
        <w:t> </w:t>
      </w:r>
      <w:r>
        <w:rPr>
          <w:rFonts w:ascii="Calibri" w:hAnsi="Calibri"/>
          <w:sz w:val="22"/>
        </w:rPr>
        <w:t>č.</w:t>
      </w:r>
      <w:r>
        <w:rPr>
          <w:rFonts w:ascii="Calibri" w:hAnsi="Calibri"/>
          <w:spacing w:val="-3"/>
          <w:sz w:val="22"/>
        </w:rPr>
        <w:t> </w:t>
      </w:r>
      <w:r>
        <w:rPr>
          <w:rFonts w:ascii="Calibri" w:hAnsi="Calibri"/>
          <w:sz w:val="22"/>
        </w:rPr>
        <w:t>7</w:t>
      </w:r>
      <w:r>
        <w:rPr>
          <w:rFonts w:ascii="Calibri" w:hAnsi="Calibri"/>
          <w:spacing w:val="1"/>
          <w:sz w:val="22"/>
        </w:rPr>
        <w:t> </w:t>
      </w:r>
      <w:r>
        <w:rPr>
          <w:rFonts w:ascii="Calibri" w:hAnsi="Calibri"/>
          <w:sz w:val="22"/>
        </w:rPr>
        <w:t>–</w:t>
      </w:r>
      <w:r>
        <w:rPr>
          <w:rFonts w:ascii="Calibri" w:hAnsi="Calibri"/>
          <w:spacing w:val="1"/>
          <w:sz w:val="22"/>
        </w:rPr>
        <w:t> </w:t>
      </w:r>
      <w:r>
        <w:rPr>
          <w:rFonts w:ascii="Calibri" w:hAnsi="Calibri"/>
          <w:spacing w:val="-2"/>
          <w:sz w:val="22"/>
        </w:rPr>
        <w:t>AUDIOVÝSTUP</w:t>
      </w:r>
    </w:p>
    <w:p>
      <w:pPr>
        <w:pStyle w:val="BodyText"/>
        <w:spacing w:line="237" w:lineRule="auto" w:before="3"/>
        <w:ind w:left="1815" w:right="639" w:hanging="324"/>
        <w:rPr>
          <w:rFonts w:ascii="Calibri" w:hAnsi="Calibri"/>
        </w:rPr>
      </w:pPr>
      <w:r>
        <w:rPr>
          <w:rFonts w:ascii="Calibri" w:hAnsi="Calibri"/>
        </w:rPr>
        <w:t>1</w:t>
      </w:r>
      <w:r>
        <w:rPr>
          <w:rFonts w:ascii="Calibri" w:hAnsi="Calibri"/>
          <w:spacing w:val="-2"/>
        </w:rPr>
        <w:t> </w:t>
      </w:r>
      <w:r>
        <w:rPr>
          <w:rFonts w:ascii="Calibri" w:hAnsi="Calibri"/>
        </w:rPr>
        <w:t>=</w:t>
      </w:r>
      <w:r>
        <w:rPr>
          <w:rFonts w:ascii="Calibri" w:hAnsi="Calibri"/>
          <w:spacing w:val="-4"/>
        </w:rPr>
        <w:t> </w:t>
      </w:r>
      <w:r>
        <w:rPr>
          <w:rFonts w:ascii="Calibri" w:hAnsi="Calibri"/>
        </w:rPr>
        <w:t>koncový</w:t>
      </w:r>
      <w:r>
        <w:rPr>
          <w:rFonts w:ascii="Calibri" w:hAnsi="Calibri"/>
          <w:spacing w:val="-4"/>
        </w:rPr>
        <w:t> </w:t>
      </w:r>
      <w:r>
        <w:rPr>
          <w:rFonts w:ascii="Calibri" w:hAnsi="Calibri"/>
        </w:rPr>
        <w:t>prvek</w:t>
      </w:r>
      <w:r>
        <w:rPr>
          <w:rFonts w:ascii="Calibri" w:hAnsi="Calibri"/>
          <w:spacing w:val="-1"/>
        </w:rPr>
        <w:t> </w:t>
      </w:r>
      <w:r>
        <w:rPr>
          <w:rFonts w:ascii="Calibri" w:hAnsi="Calibri"/>
        </w:rPr>
        <w:t>není</w:t>
      </w:r>
      <w:r>
        <w:rPr>
          <w:rFonts w:ascii="Calibri" w:hAnsi="Calibri"/>
          <w:spacing w:val="-5"/>
        </w:rPr>
        <w:t> </w:t>
      </w:r>
      <w:r>
        <w:rPr>
          <w:rFonts w:ascii="Calibri" w:hAnsi="Calibri"/>
        </w:rPr>
        <w:t>v pořádku;</w:t>
      </w:r>
      <w:r>
        <w:rPr>
          <w:rFonts w:ascii="Calibri" w:hAnsi="Calibri"/>
          <w:spacing w:val="-4"/>
        </w:rPr>
        <w:t> </w:t>
      </w:r>
      <w:r>
        <w:rPr>
          <w:rFonts w:ascii="Calibri" w:hAnsi="Calibri"/>
        </w:rPr>
        <w:t>například</w:t>
      </w:r>
      <w:r>
        <w:rPr>
          <w:rFonts w:ascii="Calibri" w:hAnsi="Calibri"/>
          <w:spacing w:val="-3"/>
        </w:rPr>
        <w:t> </w:t>
      </w:r>
      <w:r>
        <w:rPr>
          <w:rFonts w:ascii="Calibri" w:hAnsi="Calibri"/>
        </w:rPr>
        <w:t>není</w:t>
      </w:r>
      <w:r>
        <w:rPr>
          <w:rFonts w:ascii="Calibri" w:hAnsi="Calibri"/>
          <w:spacing w:val="-5"/>
        </w:rPr>
        <w:t> </w:t>
      </w:r>
      <w:r>
        <w:rPr>
          <w:rFonts w:ascii="Calibri" w:hAnsi="Calibri"/>
        </w:rPr>
        <w:t>v</w:t>
      </w:r>
      <w:r>
        <w:rPr>
          <w:rFonts w:ascii="Calibri" w:hAnsi="Calibri"/>
          <w:spacing w:val="-1"/>
        </w:rPr>
        <w:t> </w:t>
      </w:r>
      <w:r>
        <w:rPr>
          <w:rFonts w:ascii="Calibri" w:hAnsi="Calibri"/>
        </w:rPr>
        <w:t>pořádku</w:t>
      </w:r>
      <w:r>
        <w:rPr>
          <w:rFonts w:ascii="Calibri" w:hAnsi="Calibri"/>
          <w:spacing w:val="-2"/>
        </w:rPr>
        <w:t> </w:t>
      </w:r>
      <w:r>
        <w:rPr>
          <w:rFonts w:ascii="Calibri" w:hAnsi="Calibri"/>
        </w:rPr>
        <w:t>elektroakustický</w:t>
      </w:r>
      <w:r>
        <w:rPr>
          <w:rFonts w:ascii="Calibri" w:hAnsi="Calibri"/>
          <w:spacing w:val="-3"/>
        </w:rPr>
        <w:t> </w:t>
      </w:r>
      <w:r>
        <w:rPr>
          <w:rFonts w:ascii="Calibri" w:hAnsi="Calibri"/>
        </w:rPr>
        <w:t>měnič,</w:t>
      </w:r>
      <w:r>
        <w:rPr>
          <w:rFonts w:ascii="Calibri" w:hAnsi="Calibri"/>
          <w:spacing w:val="-2"/>
        </w:rPr>
        <w:t> </w:t>
      </w:r>
      <w:r>
        <w:rPr>
          <w:rFonts w:ascii="Calibri" w:hAnsi="Calibri"/>
        </w:rPr>
        <w:t>výstup</w:t>
      </w:r>
      <w:r>
        <w:rPr>
          <w:rFonts w:ascii="Calibri" w:hAnsi="Calibri"/>
          <w:spacing w:val="-3"/>
        </w:rPr>
        <w:t> </w:t>
      </w:r>
      <w:r>
        <w:rPr>
          <w:rFonts w:ascii="Calibri" w:hAnsi="Calibri"/>
        </w:rPr>
        <w:t>z kontrolního snímače nebo výstup z kontrolního mikrofonu</w:t>
      </w:r>
    </w:p>
    <w:p>
      <w:pPr>
        <w:pStyle w:val="BodyText"/>
        <w:spacing w:before="1"/>
        <w:ind w:left="1491"/>
        <w:rPr>
          <w:rFonts w:ascii="Calibri" w:hAnsi="Calibri"/>
        </w:rPr>
      </w:pPr>
      <w:r>
        <w:rPr>
          <w:rFonts w:ascii="Calibri" w:hAnsi="Calibri"/>
        </w:rPr>
        <w:t>0</w:t>
      </w:r>
      <w:r>
        <w:rPr>
          <w:rFonts w:ascii="Calibri" w:hAnsi="Calibri"/>
          <w:spacing w:val="-2"/>
        </w:rPr>
        <w:t> </w:t>
      </w:r>
      <w:r>
        <w:rPr>
          <w:rFonts w:ascii="Calibri" w:hAnsi="Calibri"/>
        </w:rPr>
        <w:t>=</w:t>
      </w:r>
      <w:r>
        <w:rPr>
          <w:rFonts w:ascii="Calibri" w:hAnsi="Calibri"/>
          <w:spacing w:val="-3"/>
        </w:rPr>
        <w:t> </w:t>
      </w:r>
      <w:r>
        <w:rPr>
          <w:rFonts w:ascii="Calibri" w:hAnsi="Calibri"/>
        </w:rPr>
        <w:t>EKPV</w:t>
      </w:r>
      <w:r>
        <w:rPr>
          <w:rFonts w:ascii="Calibri" w:hAnsi="Calibri"/>
          <w:spacing w:val="-2"/>
        </w:rPr>
        <w:t> </w:t>
      </w:r>
      <w:r>
        <w:rPr>
          <w:rFonts w:ascii="Calibri" w:hAnsi="Calibri"/>
        </w:rPr>
        <w:t>pracuje</w:t>
      </w:r>
      <w:r>
        <w:rPr>
          <w:rFonts w:ascii="Calibri" w:hAnsi="Calibri"/>
          <w:spacing w:val="-3"/>
        </w:rPr>
        <w:t> </w:t>
      </w:r>
      <w:r>
        <w:rPr>
          <w:rFonts w:ascii="Calibri" w:hAnsi="Calibri"/>
          <w:spacing w:val="-2"/>
        </w:rPr>
        <w:t>správně</w:t>
      </w:r>
    </w:p>
    <w:p>
      <w:pPr>
        <w:pStyle w:val="BodyText"/>
        <w:spacing w:after="0"/>
        <w:rPr>
          <w:rFonts w:ascii="Calibri" w:hAnsi="Calibri"/>
        </w:rPr>
        <w:sectPr>
          <w:pgSz w:w="11910" w:h="16840"/>
          <w:pgMar w:header="1084" w:footer="734" w:top="1440" w:bottom="920" w:left="566" w:right="566"/>
        </w:sectPr>
      </w:pPr>
    </w:p>
    <w:p>
      <w:pPr>
        <w:pStyle w:val="Heading4"/>
        <w:tabs>
          <w:tab w:pos="5034" w:val="left" w:leader="none"/>
        </w:tabs>
        <w:ind w:left="5034" w:right="647" w:hanging="4396"/>
      </w:pPr>
      <w:r>
        <w:rPr/>
        <w:t>Příloha M</w:t>
        <w:tab/>
        <w:t>Protokol</w:t>
      </w:r>
      <w:r>
        <w:rPr>
          <w:spacing w:val="-7"/>
        </w:rPr>
        <w:t> </w:t>
      </w:r>
      <w:r>
        <w:rPr/>
        <w:t>komunikace</w:t>
      </w:r>
      <w:r>
        <w:rPr>
          <w:spacing w:val="-8"/>
        </w:rPr>
        <w:t> </w:t>
      </w:r>
      <w:r>
        <w:rPr/>
        <w:t>KP</w:t>
      </w:r>
      <w:r>
        <w:rPr>
          <w:spacing w:val="-7"/>
        </w:rPr>
        <w:t> </w:t>
      </w:r>
      <w:r>
        <w:rPr/>
        <w:t>s</w:t>
      </w:r>
      <w:r>
        <w:rPr>
          <w:spacing w:val="-6"/>
        </w:rPr>
        <w:t> </w:t>
      </w:r>
      <w:r>
        <w:rPr/>
        <w:t>KPPS</w:t>
      </w:r>
      <w:r>
        <w:rPr>
          <w:spacing w:val="-7"/>
        </w:rPr>
        <w:t> </w:t>
      </w:r>
      <w:r>
        <w:rPr/>
        <w:t>pro</w:t>
      </w:r>
      <w:r>
        <w:rPr>
          <w:spacing w:val="-7"/>
        </w:rPr>
        <w:t> </w:t>
      </w:r>
      <w:r>
        <w:rPr/>
        <w:t>druhou vrstvu přenosové soustavy JSVV</w:t>
      </w:r>
    </w:p>
    <w:p>
      <w:pPr>
        <w:pStyle w:val="BodyText"/>
        <w:spacing w:before="228"/>
        <w:rPr>
          <w:rFonts w:ascii="Arial"/>
          <w:b/>
          <w:sz w:val="24"/>
        </w:rPr>
      </w:pPr>
    </w:p>
    <w:p>
      <w:pPr>
        <w:spacing w:before="1"/>
        <w:ind w:left="446" w:right="446" w:firstLine="0"/>
        <w:jc w:val="center"/>
        <w:rPr>
          <w:rFonts w:ascii="Arial" w:hAnsi="Arial"/>
          <w:b/>
          <w:sz w:val="28"/>
        </w:rPr>
      </w:pPr>
      <w:r>
        <w:rPr>
          <w:rFonts w:ascii="Arial" w:hAnsi="Arial"/>
          <w:b/>
          <w:color w:val="622322"/>
          <w:spacing w:val="-4"/>
          <w:sz w:val="28"/>
          <w:u w:val="single" w:color="622322"/>
        </w:rPr>
        <w:t>Úvod</w:t>
      </w:r>
    </w:p>
    <w:p>
      <w:pPr>
        <w:pStyle w:val="BodyText"/>
        <w:spacing w:line="278" w:lineRule="auto" w:before="112"/>
        <w:ind w:left="638" w:right="642"/>
        <w:jc w:val="both"/>
        <w:rPr>
          <w:rFonts w:ascii="Arial MT" w:hAnsi="Arial MT"/>
        </w:rPr>
      </w:pPr>
      <w:r>
        <w:rPr/>
        <w:t>Protokol</w:t>
      </w:r>
      <w:r>
        <w:rPr>
          <w:spacing w:val="40"/>
        </w:rPr>
        <w:t> </w:t>
      </w:r>
      <w:r>
        <w:rPr/>
        <w:t>popisuje</w:t>
      </w:r>
      <w:r>
        <w:rPr>
          <w:spacing w:val="40"/>
        </w:rPr>
        <w:t> </w:t>
      </w:r>
      <w:r>
        <w:rPr/>
        <w:t>veškeré</w:t>
      </w:r>
      <w:r>
        <w:rPr>
          <w:spacing w:val="40"/>
        </w:rPr>
        <w:t> </w:t>
      </w:r>
      <w:r>
        <w:rPr/>
        <w:t>zprávy</w:t>
      </w:r>
      <w:r>
        <w:rPr>
          <w:spacing w:val="40"/>
        </w:rPr>
        <w:t> </w:t>
      </w:r>
      <w:r>
        <w:rPr/>
        <w:t>přenášené</w:t>
      </w:r>
      <w:r>
        <w:rPr>
          <w:spacing w:val="40"/>
        </w:rPr>
        <w:t> </w:t>
      </w:r>
      <w:r>
        <w:rPr/>
        <w:t>po</w:t>
      </w:r>
      <w:r>
        <w:rPr>
          <w:spacing w:val="40"/>
        </w:rPr>
        <w:t> </w:t>
      </w:r>
      <w:r>
        <w:rPr/>
        <w:t>komunikačním</w:t>
      </w:r>
      <w:r>
        <w:rPr>
          <w:spacing w:val="40"/>
        </w:rPr>
        <w:t> </w:t>
      </w:r>
      <w:r>
        <w:rPr/>
        <w:t>rozhraní</w:t>
      </w:r>
      <w:r>
        <w:rPr>
          <w:spacing w:val="40"/>
        </w:rPr>
        <w:t> </w:t>
      </w:r>
      <w:r>
        <w:rPr/>
        <w:t>mezi</w:t>
      </w:r>
      <w:r>
        <w:rPr>
          <w:spacing w:val="40"/>
        </w:rPr>
        <w:t> </w:t>
      </w:r>
      <w:r>
        <w:rPr/>
        <w:t>KP</w:t>
      </w:r>
      <w:r>
        <w:rPr>
          <w:spacing w:val="40"/>
        </w:rPr>
        <w:t> </w:t>
      </w:r>
      <w:r>
        <w:rPr/>
        <w:t>a</w:t>
      </w:r>
      <w:r>
        <w:rPr>
          <w:spacing w:val="40"/>
        </w:rPr>
        <w:t> </w:t>
      </w:r>
      <w:r>
        <w:rPr/>
        <w:t>KPPS.</w:t>
      </w:r>
      <w:r>
        <w:rPr>
          <w:spacing w:val="40"/>
        </w:rPr>
        <w:t> </w:t>
      </w:r>
      <w:r>
        <w:rPr/>
        <w:t>KP jsou děleny dle bodů </w:t>
      </w:r>
      <w:r>
        <w:rPr>
          <w:rFonts w:ascii="Arial MT" w:hAnsi="Arial MT"/>
        </w:rPr>
        <w:t>5.1.4., 5.1.5. a 5.1.6.</w:t>
      </w:r>
      <w:r>
        <w:rPr/>
        <w:t>, což je znázorněno na obrázku </w:t>
      </w:r>
      <w:hyperlink w:history="true" w:anchor="_bookmark35">
        <w:r>
          <w:rPr>
            <w:rFonts w:ascii="Arial MT" w:hAnsi="Arial MT"/>
          </w:rPr>
          <w:t>1</w:t>
        </w:r>
      </w:hyperlink>
      <w:r>
        <w:rPr>
          <w:rFonts w:ascii="Arial MT" w:hAnsi="Arial MT"/>
        </w:rPr>
        <w:t>.</w:t>
      </w:r>
    </w:p>
    <w:p>
      <w:pPr>
        <w:pStyle w:val="BodyText"/>
        <w:spacing w:before="62"/>
        <w:rPr>
          <w:rFonts w:ascii="Arial MT"/>
          <w:sz w:val="20"/>
        </w:rPr>
      </w:pPr>
      <w:r>
        <w:rPr>
          <w:rFonts w:ascii="Arial MT"/>
          <w:sz w:val="20"/>
        </w:rPr>
        <w:drawing>
          <wp:anchor distT="0" distB="0" distL="0" distR="0" allowOverlap="1" layoutInCell="1" locked="0" behindDoc="1" simplePos="0" relativeHeight="487596544">
            <wp:simplePos x="0" y="0"/>
            <wp:positionH relativeFrom="page">
              <wp:posOffset>1425575</wp:posOffset>
            </wp:positionH>
            <wp:positionV relativeFrom="paragraph">
              <wp:posOffset>200785</wp:posOffset>
            </wp:positionV>
            <wp:extent cx="4686727" cy="31332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4686727" cy="3133248"/>
                    </a:xfrm>
                    <a:prstGeom prst="rect">
                      <a:avLst/>
                    </a:prstGeom>
                  </pic:spPr>
                </pic:pic>
              </a:graphicData>
            </a:graphic>
          </wp:anchor>
        </w:drawing>
      </w:r>
    </w:p>
    <w:p>
      <w:pPr>
        <w:spacing w:before="221"/>
        <w:ind w:left="439" w:right="446" w:firstLine="0"/>
        <w:jc w:val="center"/>
        <w:rPr>
          <w:sz w:val="18"/>
        </w:rPr>
      </w:pPr>
      <w:bookmarkStart w:name="_bookmark35" w:id="36"/>
      <w:bookmarkEnd w:id="36"/>
      <w:r>
        <w:rPr/>
      </w:r>
      <w:r>
        <w:rPr>
          <w:sz w:val="18"/>
        </w:rPr>
        <w:t>OBRÁZEK</w:t>
      </w:r>
      <w:r>
        <w:rPr>
          <w:spacing w:val="61"/>
          <w:sz w:val="18"/>
        </w:rPr>
        <w:t> </w:t>
      </w:r>
      <w:r>
        <w:rPr>
          <w:rFonts w:ascii="Arial MT" w:hAnsi="Arial MT"/>
          <w:sz w:val="18"/>
        </w:rPr>
        <w:t>1</w:t>
      </w:r>
      <w:r>
        <w:rPr>
          <w:rFonts w:ascii="Arial MT" w:hAnsi="Arial MT"/>
          <w:spacing w:val="61"/>
          <w:sz w:val="18"/>
        </w:rPr>
        <w:t> </w:t>
      </w:r>
      <w:r>
        <w:rPr>
          <w:sz w:val="18"/>
        </w:rPr>
        <w:t>ROZDĚLENÍ</w:t>
      </w:r>
      <w:r>
        <w:rPr>
          <w:spacing w:val="66"/>
          <w:sz w:val="18"/>
        </w:rPr>
        <w:t> </w:t>
      </w:r>
      <w:r>
        <w:rPr>
          <w:spacing w:val="-7"/>
          <w:sz w:val="18"/>
        </w:rPr>
        <w:t>KP</w:t>
      </w:r>
    </w:p>
    <w:p>
      <w:pPr>
        <w:pStyle w:val="BodyText"/>
        <w:spacing w:before="8"/>
        <w:rPr>
          <w:sz w:val="18"/>
        </w:rPr>
      </w:pPr>
    </w:p>
    <w:p>
      <w:pPr>
        <w:pStyle w:val="BodyText"/>
        <w:spacing w:line="276" w:lineRule="auto"/>
        <w:ind w:left="638" w:right="632"/>
        <w:jc w:val="both"/>
      </w:pPr>
      <w:r>
        <w:rPr/>
        <w:t>Komunikace</w:t>
      </w:r>
      <w:r>
        <w:rPr>
          <w:spacing w:val="40"/>
        </w:rPr>
        <w:t> </w:t>
      </w:r>
      <w:r>
        <w:rPr/>
        <w:t>probíhá</w:t>
      </w:r>
      <w:r>
        <w:rPr>
          <w:spacing w:val="40"/>
        </w:rPr>
        <w:t> </w:t>
      </w:r>
      <w:r>
        <w:rPr/>
        <w:t>primárně</w:t>
      </w:r>
      <w:r>
        <w:rPr>
          <w:spacing w:val="40"/>
        </w:rPr>
        <w:t> </w:t>
      </w:r>
      <w:r>
        <w:rPr/>
        <w:t>ve</w:t>
      </w:r>
      <w:r>
        <w:rPr>
          <w:spacing w:val="40"/>
        </w:rPr>
        <w:t> </w:t>
      </w:r>
      <w:r>
        <w:rPr/>
        <w:t>formě</w:t>
      </w:r>
      <w:r>
        <w:rPr>
          <w:spacing w:val="40"/>
        </w:rPr>
        <w:t> </w:t>
      </w:r>
      <w:r>
        <w:rPr/>
        <w:t>příkaz</w:t>
      </w:r>
      <w:r>
        <w:rPr>
          <w:spacing w:val="22"/>
          <w:w w:val="160"/>
        </w:rPr>
        <w:t> </w:t>
      </w:r>
      <w:r>
        <w:rPr>
          <w:w w:val="160"/>
        </w:rPr>
        <w:t>–</w:t>
      </w:r>
      <w:r>
        <w:rPr>
          <w:spacing w:val="21"/>
          <w:w w:val="160"/>
        </w:rPr>
        <w:t> </w:t>
      </w:r>
      <w:r>
        <w:rPr/>
        <w:t>odpověď.</w:t>
      </w:r>
      <w:r>
        <w:rPr>
          <w:spacing w:val="58"/>
        </w:rPr>
        <w:t> </w:t>
      </w:r>
      <w:r>
        <w:rPr>
          <w:rFonts w:ascii="Arial" w:hAnsi="Arial"/>
          <w:b/>
        </w:rPr>
        <w:t>Příkazy</w:t>
      </w:r>
      <w:r>
        <w:rPr>
          <w:rFonts w:ascii="Arial" w:hAnsi="Arial"/>
          <w:b/>
          <w:spacing w:val="40"/>
        </w:rPr>
        <w:t> </w:t>
      </w:r>
      <w:r>
        <w:rPr/>
        <w:t>jsou</w:t>
      </w:r>
      <w:r>
        <w:rPr>
          <w:spacing w:val="40"/>
        </w:rPr>
        <w:t> </w:t>
      </w:r>
      <w:r>
        <w:rPr/>
        <w:t>zprávy</w:t>
      </w:r>
      <w:r>
        <w:rPr>
          <w:spacing w:val="57"/>
        </w:rPr>
        <w:t> </w:t>
      </w:r>
      <w:r>
        <w:rPr/>
        <w:t>generované</w:t>
      </w:r>
      <w:r>
        <w:rPr>
          <w:spacing w:val="40"/>
        </w:rPr>
        <w:t> </w:t>
      </w:r>
      <w:r>
        <w:rPr>
          <w:rFonts w:ascii="Arial MT" w:hAnsi="Arial MT"/>
        </w:rPr>
        <w:t>v KPPS, </w:t>
      </w:r>
      <w:r>
        <w:rPr>
          <w:rFonts w:ascii="Arial" w:hAnsi="Arial"/>
          <w:b/>
        </w:rPr>
        <w:t>odpovědi </w:t>
      </w:r>
      <w:r>
        <w:rPr/>
        <w:t>jsou zprávy generované v </w:t>
      </w:r>
      <w:r>
        <w:rPr>
          <w:rFonts w:ascii="Arial MT" w:hAnsi="Arial MT"/>
        </w:rPr>
        <w:t>KP. V </w:t>
      </w:r>
      <w:r>
        <w:rPr/>
        <w:t>případech automatických hlášení jsou odpovědi odeslány bez předchozího příkazu. Forma odpovědi je v obou případech shodná.</w:t>
      </w:r>
    </w:p>
    <w:p>
      <w:pPr>
        <w:pStyle w:val="BodyText"/>
        <w:spacing w:before="46"/>
      </w:pPr>
    </w:p>
    <w:p>
      <w:pPr>
        <w:spacing w:before="0"/>
        <w:ind w:left="446" w:right="446" w:firstLine="0"/>
        <w:jc w:val="center"/>
        <w:rPr>
          <w:rFonts w:ascii="Arial" w:hAnsi="Arial"/>
          <w:b/>
          <w:sz w:val="28"/>
        </w:rPr>
      </w:pPr>
      <w:r>
        <w:rPr>
          <w:rFonts w:ascii="Arial" w:hAnsi="Arial"/>
          <w:b/>
          <w:color w:val="622322"/>
          <w:sz w:val="28"/>
          <w:u w:val="single" w:color="622322"/>
        </w:rPr>
        <w:t>Formát</w:t>
      </w:r>
      <w:r>
        <w:rPr>
          <w:rFonts w:ascii="Arial" w:hAnsi="Arial"/>
          <w:b/>
          <w:color w:val="622322"/>
          <w:spacing w:val="-6"/>
          <w:sz w:val="28"/>
          <w:u w:val="single" w:color="622322"/>
        </w:rPr>
        <w:t> </w:t>
      </w:r>
      <w:r>
        <w:rPr>
          <w:rFonts w:ascii="Arial" w:hAnsi="Arial"/>
          <w:b/>
          <w:color w:val="622322"/>
          <w:sz w:val="28"/>
          <w:u w:val="single" w:color="622322"/>
        </w:rPr>
        <w:t>dat,</w:t>
      </w:r>
      <w:r>
        <w:rPr>
          <w:rFonts w:ascii="Arial" w:hAnsi="Arial"/>
          <w:b/>
          <w:color w:val="622322"/>
          <w:spacing w:val="-5"/>
          <w:sz w:val="28"/>
          <w:u w:val="single" w:color="622322"/>
        </w:rPr>
        <w:t> </w:t>
      </w:r>
      <w:r>
        <w:rPr>
          <w:rFonts w:ascii="Arial" w:hAnsi="Arial"/>
          <w:b/>
          <w:color w:val="622322"/>
          <w:sz w:val="28"/>
          <w:u w:val="single" w:color="622322"/>
        </w:rPr>
        <w:t>datové</w:t>
      </w:r>
      <w:r>
        <w:rPr>
          <w:rFonts w:ascii="Arial" w:hAnsi="Arial"/>
          <w:b/>
          <w:color w:val="622322"/>
          <w:spacing w:val="-4"/>
          <w:sz w:val="28"/>
          <w:u w:val="single" w:color="622322"/>
        </w:rPr>
        <w:t> </w:t>
      </w:r>
      <w:r>
        <w:rPr>
          <w:rFonts w:ascii="Arial" w:hAnsi="Arial"/>
          <w:b/>
          <w:color w:val="622322"/>
          <w:sz w:val="28"/>
          <w:u w:val="single" w:color="622322"/>
        </w:rPr>
        <w:t>typy,</w:t>
      </w:r>
      <w:r>
        <w:rPr>
          <w:rFonts w:ascii="Arial" w:hAnsi="Arial"/>
          <w:b/>
          <w:color w:val="622322"/>
          <w:spacing w:val="-5"/>
          <w:sz w:val="28"/>
          <w:u w:val="single" w:color="622322"/>
        </w:rPr>
        <w:t> </w:t>
      </w:r>
      <w:r>
        <w:rPr>
          <w:rFonts w:ascii="Arial" w:hAnsi="Arial"/>
          <w:b/>
          <w:color w:val="622322"/>
          <w:spacing w:val="-2"/>
          <w:sz w:val="28"/>
          <w:u w:val="single" w:color="622322"/>
        </w:rPr>
        <w:t>endianita</w:t>
      </w:r>
    </w:p>
    <w:p>
      <w:pPr>
        <w:pStyle w:val="BodyText"/>
        <w:spacing w:before="152"/>
        <w:ind w:left="638"/>
        <w:jc w:val="both"/>
        <w:rPr>
          <w:rFonts w:ascii="Arial MT" w:hAnsi="Arial MT"/>
        </w:rPr>
      </w:pPr>
      <w:r>
        <w:rPr/>
        <w:t>Protokol</w:t>
      </w:r>
      <w:r>
        <w:rPr>
          <w:spacing w:val="-5"/>
        </w:rPr>
        <w:t> </w:t>
      </w:r>
      <w:r>
        <w:rPr/>
        <w:t>rozlišuje</w:t>
      </w:r>
      <w:r>
        <w:rPr>
          <w:spacing w:val="-4"/>
        </w:rPr>
        <w:t> </w:t>
      </w:r>
      <w:r>
        <w:rPr/>
        <w:t>3</w:t>
      </w:r>
      <w:r>
        <w:rPr>
          <w:spacing w:val="-3"/>
        </w:rPr>
        <w:t> </w:t>
      </w:r>
      <w:r>
        <w:rPr/>
        <w:t>základní</w:t>
      </w:r>
      <w:r>
        <w:rPr>
          <w:spacing w:val="-3"/>
        </w:rPr>
        <w:t> </w:t>
      </w:r>
      <w:r>
        <w:rPr/>
        <w:t>formáty</w:t>
      </w:r>
      <w:r>
        <w:rPr>
          <w:spacing w:val="-2"/>
        </w:rPr>
        <w:t> </w:t>
      </w:r>
      <w:r>
        <w:rPr/>
        <w:t>zápisu</w:t>
      </w:r>
      <w:r>
        <w:rPr>
          <w:spacing w:val="-5"/>
        </w:rPr>
        <w:t> </w:t>
      </w:r>
      <w:r>
        <w:rPr/>
        <w:t>oktetu</w:t>
      </w:r>
      <w:r>
        <w:rPr>
          <w:spacing w:val="-2"/>
        </w:rPr>
        <w:t> </w:t>
      </w:r>
      <w:r>
        <w:rPr/>
        <w:t>(1</w:t>
      </w:r>
      <w:r>
        <w:rPr>
          <w:spacing w:val="-5"/>
        </w:rPr>
        <w:t> </w:t>
      </w:r>
      <w:r>
        <w:rPr/>
        <w:t>byte),</w:t>
      </w:r>
      <w:r>
        <w:rPr>
          <w:spacing w:val="-2"/>
        </w:rPr>
        <w:t> </w:t>
      </w:r>
      <w:r>
        <w:rPr/>
        <w:t>které</w:t>
      </w:r>
      <w:r>
        <w:rPr>
          <w:spacing w:val="-4"/>
        </w:rPr>
        <w:t> </w:t>
      </w:r>
      <w:r>
        <w:rPr/>
        <w:t>jsou</w:t>
      </w:r>
      <w:r>
        <w:rPr>
          <w:spacing w:val="-4"/>
        </w:rPr>
        <w:t> </w:t>
      </w:r>
      <w:r>
        <w:rPr/>
        <w:t>uvedené</w:t>
      </w:r>
      <w:r>
        <w:rPr>
          <w:spacing w:val="-2"/>
        </w:rPr>
        <w:t> </w:t>
      </w:r>
      <w:r>
        <w:rPr/>
        <w:t>v</w:t>
      </w:r>
      <w:r>
        <w:rPr>
          <w:spacing w:val="1"/>
        </w:rPr>
        <w:t> </w:t>
      </w:r>
      <w:r>
        <w:rPr>
          <w:rFonts w:ascii="Arial MT" w:hAnsi="Arial MT"/>
        </w:rPr>
        <w:t>tabulce</w:t>
      </w:r>
      <w:r>
        <w:rPr>
          <w:rFonts w:ascii="Arial MT" w:hAnsi="Arial MT"/>
          <w:spacing w:val="-4"/>
        </w:rPr>
        <w:t> </w:t>
      </w:r>
      <w:hyperlink w:history="true" w:anchor="_bookmark36">
        <w:r>
          <w:rPr>
            <w:rFonts w:ascii="Arial MT" w:hAnsi="Arial MT"/>
            <w:spacing w:val="-5"/>
          </w:rPr>
          <w:t>1</w:t>
        </w:r>
      </w:hyperlink>
      <w:r>
        <w:rPr>
          <w:rFonts w:ascii="Arial MT" w:hAnsi="Arial MT"/>
          <w:spacing w:val="-5"/>
        </w:rPr>
        <w:t>.</w:t>
      </w:r>
    </w:p>
    <w:p>
      <w:pPr>
        <w:pStyle w:val="BodyText"/>
        <w:spacing w:before="4"/>
        <w:rPr>
          <w:rFonts w:ascii="Arial MT"/>
          <w:sz w:val="20"/>
        </w:rPr>
      </w:pPr>
    </w:p>
    <w:tbl>
      <w:tblPr>
        <w:tblW w:w="0" w:type="auto"/>
        <w:jc w:val="left"/>
        <w:tblInd w:w="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55"/>
        <w:gridCol w:w="2398"/>
        <w:gridCol w:w="4726"/>
      </w:tblGrid>
      <w:tr>
        <w:trPr>
          <w:trHeight w:val="253" w:hRule="atLeast"/>
        </w:trPr>
        <w:tc>
          <w:tcPr>
            <w:tcW w:w="2355" w:type="dxa"/>
            <w:tcBorders>
              <w:bottom w:val="single" w:sz="18" w:space="0" w:color="000000"/>
            </w:tcBorders>
          </w:tcPr>
          <w:p>
            <w:pPr>
              <w:pStyle w:val="TableParagraph"/>
              <w:spacing w:line="231" w:lineRule="exact" w:before="2"/>
              <w:ind w:left="108"/>
              <w:rPr>
                <w:rFonts w:ascii="Arial"/>
                <w:b/>
                <w:sz w:val="22"/>
              </w:rPr>
            </w:pPr>
            <w:r>
              <w:rPr>
                <w:rFonts w:ascii="Arial"/>
                <w:b/>
                <w:spacing w:val="-2"/>
                <w:sz w:val="22"/>
              </w:rPr>
              <w:t>forma</w:t>
            </w:r>
          </w:p>
        </w:tc>
        <w:tc>
          <w:tcPr>
            <w:tcW w:w="2398" w:type="dxa"/>
            <w:tcBorders>
              <w:bottom w:val="single" w:sz="18" w:space="0" w:color="000000"/>
            </w:tcBorders>
          </w:tcPr>
          <w:p>
            <w:pPr>
              <w:pStyle w:val="TableParagraph"/>
              <w:spacing w:line="231" w:lineRule="exact" w:before="2"/>
              <w:rPr>
                <w:rFonts w:ascii="Arial" w:hAnsi="Arial"/>
                <w:b/>
                <w:sz w:val="22"/>
              </w:rPr>
            </w:pPr>
            <w:r>
              <w:rPr>
                <w:rFonts w:ascii="Arial" w:hAnsi="Arial"/>
                <w:b/>
                <w:sz w:val="22"/>
              </w:rPr>
              <w:t>příklad</w:t>
            </w:r>
            <w:r>
              <w:rPr>
                <w:rFonts w:ascii="Arial" w:hAnsi="Arial"/>
                <w:b/>
                <w:spacing w:val="-4"/>
                <w:sz w:val="22"/>
              </w:rPr>
              <w:t> </w:t>
            </w:r>
            <w:r>
              <w:rPr>
                <w:rFonts w:ascii="Arial" w:hAnsi="Arial"/>
                <w:b/>
                <w:spacing w:val="-2"/>
                <w:sz w:val="22"/>
              </w:rPr>
              <w:t>zápisu</w:t>
            </w:r>
          </w:p>
        </w:tc>
        <w:tc>
          <w:tcPr>
            <w:tcW w:w="4726" w:type="dxa"/>
            <w:tcBorders>
              <w:bottom w:val="single" w:sz="18" w:space="0" w:color="000000"/>
            </w:tcBorders>
          </w:tcPr>
          <w:p>
            <w:pPr>
              <w:pStyle w:val="TableParagraph"/>
              <w:spacing w:line="231" w:lineRule="exact" w:before="2"/>
              <w:rPr>
                <w:rFonts w:ascii="Arial" w:hAnsi="Arial"/>
                <w:b/>
                <w:sz w:val="22"/>
              </w:rPr>
            </w:pPr>
            <w:r>
              <w:rPr>
                <w:rFonts w:ascii="Arial" w:hAnsi="Arial"/>
                <w:b/>
                <w:spacing w:val="-2"/>
                <w:sz w:val="22"/>
              </w:rPr>
              <w:t>využití</w:t>
            </w:r>
          </w:p>
        </w:tc>
      </w:tr>
      <w:tr>
        <w:trPr>
          <w:trHeight w:val="627" w:hRule="atLeast"/>
        </w:trPr>
        <w:tc>
          <w:tcPr>
            <w:tcW w:w="2355" w:type="dxa"/>
            <w:tcBorders>
              <w:top w:val="single" w:sz="18" w:space="0" w:color="000000"/>
            </w:tcBorders>
            <w:shd w:val="clear" w:color="auto" w:fill="C0C0C0"/>
          </w:tcPr>
          <w:p>
            <w:pPr>
              <w:pStyle w:val="TableParagraph"/>
              <w:spacing w:before="1"/>
              <w:ind w:left="108" w:right="1487"/>
              <w:rPr>
                <w:rFonts w:ascii="Arial" w:hAnsi="Arial"/>
                <w:b/>
                <w:sz w:val="22"/>
              </w:rPr>
            </w:pPr>
            <w:r>
              <w:rPr>
                <w:rFonts w:ascii="Arial" w:hAnsi="Arial"/>
                <w:b/>
                <w:spacing w:val="-2"/>
                <w:sz w:val="22"/>
              </w:rPr>
              <w:t>binární (BIN)</w:t>
            </w:r>
          </w:p>
        </w:tc>
        <w:tc>
          <w:tcPr>
            <w:tcW w:w="2398" w:type="dxa"/>
            <w:tcBorders>
              <w:top w:val="single" w:sz="18" w:space="0" w:color="000000"/>
            </w:tcBorders>
            <w:shd w:val="clear" w:color="auto" w:fill="C0C0C0"/>
          </w:tcPr>
          <w:p>
            <w:pPr>
              <w:pStyle w:val="TableParagraph"/>
              <w:rPr>
                <w:rFonts w:ascii="Arial MT"/>
                <w:sz w:val="14"/>
              </w:rPr>
            </w:pPr>
            <w:r>
              <w:rPr>
                <w:rFonts w:ascii="Arial MT"/>
                <w:spacing w:val="-2"/>
                <w:position w:val="2"/>
                <w:sz w:val="22"/>
              </w:rPr>
              <w:t>01010101</w:t>
            </w:r>
            <w:r>
              <w:rPr>
                <w:rFonts w:ascii="Arial MT"/>
                <w:spacing w:val="-2"/>
                <w:sz w:val="14"/>
              </w:rPr>
              <w:t>B</w:t>
            </w:r>
          </w:p>
          <w:p>
            <w:pPr>
              <w:pStyle w:val="TableParagraph"/>
              <w:spacing w:before="1"/>
              <w:rPr>
                <w:sz w:val="22"/>
              </w:rPr>
            </w:pPr>
            <w:r>
              <w:rPr>
                <w:spacing w:val="-2"/>
                <w:w w:val="105"/>
                <w:sz w:val="22"/>
              </w:rPr>
              <w:t>b0,b1,…,b7,ad.</w:t>
            </w:r>
          </w:p>
        </w:tc>
        <w:tc>
          <w:tcPr>
            <w:tcW w:w="4726" w:type="dxa"/>
            <w:tcBorders>
              <w:top w:val="single" w:sz="18" w:space="0" w:color="000000"/>
            </w:tcBorders>
            <w:shd w:val="clear" w:color="auto" w:fill="C0C0C0"/>
          </w:tcPr>
          <w:p>
            <w:pPr>
              <w:pStyle w:val="TableParagraph"/>
              <w:spacing w:line="249" w:lineRule="exact" w:before="5"/>
              <w:rPr>
                <w:sz w:val="22"/>
              </w:rPr>
            </w:pPr>
            <w:r>
              <w:rPr>
                <w:sz w:val="22"/>
              </w:rPr>
              <w:t>byte</w:t>
            </w:r>
            <w:r>
              <w:rPr>
                <w:spacing w:val="-3"/>
                <w:sz w:val="22"/>
              </w:rPr>
              <w:t> </w:t>
            </w:r>
            <w:r>
              <w:rPr>
                <w:sz w:val="22"/>
              </w:rPr>
              <w:t>je</w:t>
            </w:r>
            <w:r>
              <w:rPr>
                <w:spacing w:val="-2"/>
                <w:sz w:val="22"/>
              </w:rPr>
              <w:t> </w:t>
            </w:r>
            <w:r>
              <w:rPr>
                <w:sz w:val="22"/>
              </w:rPr>
              <w:t>složen</w:t>
            </w:r>
            <w:r>
              <w:rPr>
                <w:spacing w:val="-2"/>
                <w:sz w:val="22"/>
              </w:rPr>
              <w:t> </w:t>
            </w:r>
            <w:r>
              <w:rPr>
                <w:sz w:val="22"/>
              </w:rPr>
              <w:t>z</w:t>
            </w:r>
            <w:r>
              <w:rPr>
                <w:spacing w:val="-1"/>
                <w:sz w:val="22"/>
              </w:rPr>
              <w:t> </w:t>
            </w:r>
            <w:r>
              <w:rPr>
                <w:sz w:val="22"/>
              </w:rPr>
              <w:t>více</w:t>
            </w:r>
            <w:r>
              <w:rPr>
                <w:spacing w:val="-2"/>
                <w:sz w:val="22"/>
              </w:rPr>
              <w:t> </w:t>
            </w:r>
            <w:r>
              <w:rPr>
                <w:sz w:val="22"/>
              </w:rPr>
              <w:t>jednotlivých</w:t>
            </w:r>
            <w:r>
              <w:rPr>
                <w:spacing w:val="-2"/>
                <w:sz w:val="22"/>
              </w:rPr>
              <w:t> částí,</w:t>
            </w:r>
          </w:p>
          <w:p>
            <w:pPr>
              <w:pStyle w:val="TableParagraph"/>
              <w:spacing w:line="253" w:lineRule="exact"/>
              <w:rPr>
                <w:sz w:val="22"/>
              </w:rPr>
            </w:pPr>
            <w:r>
              <w:rPr>
                <w:rFonts w:ascii="Arial MT" w:hAnsi="Arial MT"/>
                <w:sz w:val="22"/>
              </w:rPr>
              <w:t>viz</w:t>
            </w:r>
            <w:r>
              <w:rPr>
                <w:rFonts w:ascii="Arial MT" w:hAnsi="Arial MT"/>
                <w:spacing w:val="-4"/>
                <w:sz w:val="22"/>
              </w:rPr>
              <w:t> </w:t>
            </w:r>
            <w:r>
              <w:rPr>
                <w:sz w:val="22"/>
              </w:rPr>
              <w:t>např. zpráva</w:t>
            </w:r>
            <w:r>
              <w:rPr>
                <w:spacing w:val="-4"/>
                <w:sz w:val="22"/>
              </w:rPr>
              <w:t> </w:t>
            </w:r>
            <w:r>
              <w:rPr>
                <w:sz w:val="22"/>
              </w:rPr>
              <w:t>“Výsledek</w:t>
            </w:r>
            <w:r>
              <w:rPr>
                <w:spacing w:val="-2"/>
                <w:sz w:val="22"/>
              </w:rPr>
              <w:t> </w:t>
            </w:r>
            <w:r>
              <w:rPr>
                <w:sz w:val="22"/>
              </w:rPr>
              <w:t>provozní</w:t>
            </w:r>
            <w:r>
              <w:rPr>
                <w:spacing w:val="-2"/>
                <w:sz w:val="22"/>
              </w:rPr>
              <w:t> kontroly”</w:t>
            </w:r>
          </w:p>
        </w:tc>
      </w:tr>
      <w:tr>
        <w:trPr>
          <w:trHeight w:val="626" w:hRule="atLeast"/>
        </w:trPr>
        <w:tc>
          <w:tcPr>
            <w:tcW w:w="2355" w:type="dxa"/>
          </w:tcPr>
          <w:p>
            <w:pPr>
              <w:pStyle w:val="TableParagraph"/>
              <w:spacing w:line="252" w:lineRule="exact"/>
              <w:ind w:left="108"/>
              <w:rPr>
                <w:rFonts w:ascii="Arial"/>
                <w:b/>
                <w:sz w:val="22"/>
              </w:rPr>
            </w:pPr>
            <w:r>
              <w:rPr>
                <w:rFonts w:ascii="Arial"/>
                <w:b/>
                <w:spacing w:val="-4"/>
                <w:sz w:val="22"/>
              </w:rPr>
              <w:t>znak</w:t>
            </w:r>
          </w:p>
          <w:p>
            <w:pPr>
              <w:pStyle w:val="TableParagraph"/>
              <w:ind w:left="108"/>
              <w:rPr>
                <w:rFonts w:ascii="Arial"/>
                <w:b/>
                <w:sz w:val="22"/>
              </w:rPr>
            </w:pPr>
            <w:r>
              <w:rPr>
                <w:rFonts w:ascii="Arial"/>
                <w:b/>
                <w:sz w:val="22"/>
              </w:rPr>
              <w:t>(CHAR,</w:t>
            </w:r>
            <w:r>
              <w:rPr>
                <w:rFonts w:ascii="Arial"/>
                <w:b/>
                <w:spacing w:val="-6"/>
                <w:sz w:val="22"/>
              </w:rPr>
              <w:t> </w:t>
            </w:r>
            <w:r>
              <w:rPr>
                <w:rFonts w:ascii="Arial"/>
                <w:b/>
                <w:spacing w:val="-4"/>
                <w:sz w:val="22"/>
              </w:rPr>
              <w:t>HEX)</w:t>
            </w:r>
          </w:p>
        </w:tc>
        <w:tc>
          <w:tcPr>
            <w:tcW w:w="2398" w:type="dxa"/>
          </w:tcPr>
          <w:p>
            <w:pPr>
              <w:pStyle w:val="TableParagraph"/>
              <w:spacing w:line="252" w:lineRule="exact"/>
              <w:rPr>
                <w:sz w:val="22"/>
              </w:rPr>
            </w:pPr>
            <w:r>
              <w:rPr>
                <w:sz w:val="22"/>
              </w:rPr>
              <w:t>“0</w:t>
            </w:r>
            <w:r>
              <w:rPr>
                <w:rFonts w:ascii="Arial MT" w:hAnsi="Arial MT"/>
                <w:sz w:val="22"/>
              </w:rPr>
              <w:t>-</w:t>
            </w:r>
            <w:r>
              <w:rPr>
                <w:sz w:val="22"/>
              </w:rPr>
              <w:t>9”,”a</w:t>
            </w:r>
            <w:r>
              <w:rPr>
                <w:rFonts w:ascii="Arial MT" w:hAnsi="Arial MT"/>
                <w:sz w:val="22"/>
              </w:rPr>
              <w:t>-</w:t>
            </w:r>
            <w:r>
              <w:rPr>
                <w:sz w:val="22"/>
              </w:rPr>
              <w:t>Z”,</w:t>
            </w:r>
            <w:r>
              <w:rPr>
                <w:spacing w:val="-5"/>
                <w:sz w:val="22"/>
              </w:rPr>
              <w:t> </w:t>
            </w:r>
            <w:r>
              <w:rPr>
                <w:spacing w:val="-2"/>
                <w:sz w:val="22"/>
              </w:rPr>
              <w:t>apod.</w:t>
            </w:r>
          </w:p>
          <w:p>
            <w:pPr>
              <w:pStyle w:val="TableParagraph"/>
              <w:spacing w:line="255" w:lineRule="exact"/>
              <w:rPr>
                <w:rFonts w:ascii="Arial MT"/>
                <w:position w:val="2"/>
                <w:sz w:val="22"/>
              </w:rPr>
            </w:pPr>
            <w:r>
              <w:rPr>
                <w:rFonts w:ascii="Arial MT"/>
                <w:position w:val="2"/>
                <w:sz w:val="22"/>
              </w:rPr>
              <w:t>0x05</w:t>
            </w:r>
            <w:r>
              <w:rPr>
                <w:rFonts w:ascii="Arial MT"/>
                <w:spacing w:val="-3"/>
                <w:position w:val="2"/>
                <w:sz w:val="22"/>
              </w:rPr>
              <w:t> </w:t>
            </w:r>
            <w:r>
              <w:rPr>
                <w:rFonts w:ascii="Arial MT"/>
                <w:position w:val="2"/>
                <w:sz w:val="22"/>
              </w:rPr>
              <w:t>(5</w:t>
            </w:r>
            <w:r>
              <w:rPr>
                <w:rFonts w:ascii="Arial MT"/>
                <w:sz w:val="14"/>
              </w:rPr>
              <w:t>H</w:t>
            </w:r>
            <w:r>
              <w:rPr>
                <w:rFonts w:ascii="Arial MT"/>
                <w:position w:val="2"/>
                <w:sz w:val="22"/>
              </w:rPr>
              <w:t>),</w:t>
            </w:r>
            <w:r>
              <w:rPr>
                <w:rFonts w:ascii="Arial MT"/>
                <w:spacing w:val="-3"/>
                <w:position w:val="2"/>
                <w:sz w:val="22"/>
              </w:rPr>
              <w:t> </w:t>
            </w:r>
            <w:r>
              <w:rPr>
                <w:rFonts w:ascii="Arial MT"/>
                <w:spacing w:val="-2"/>
                <w:position w:val="2"/>
                <w:sz w:val="22"/>
              </w:rPr>
              <w:t>apod.</w:t>
            </w:r>
          </w:p>
        </w:tc>
        <w:tc>
          <w:tcPr>
            <w:tcW w:w="4726" w:type="dxa"/>
          </w:tcPr>
          <w:p>
            <w:pPr>
              <w:pStyle w:val="TableParagraph"/>
              <w:spacing w:before="3"/>
              <w:rPr>
                <w:rFonts w:ascii="Arial MT" w:hAnsi="Arial MT"/>
                <w:sz w:val="22"/>
              </w:rPr>
            </w:pPr>
            <w:r>
              <w:rPr>
                <w:sz w:val="22"/>
              </w:rPr>
              <w:t>pro</w:t>
            </w:r>
            <w:r>
              <w:rPr>
                <w:spacing w:val="-4"/>
                <w:sz w:val="22"/>
              </w:rPr>
              <w:t> </w:t>
            </w:r>
            <w:r>
              <w:rPr>
                <w:sz w:val="22"/>
              </w:rPr>
              <w:t>přenos</w:t>
            </w:r>
            <w:r>
              <w:rPr>
                <w:spacing w:val="-6"/>
                <w:sz w:val="22"/>
              </w:rPr>
              <w:t> </w:t>
            </w:r>
            <w:r>
              <w:rPr>
                <w:sz w:val="22"/>
              </w:rPr>
              <w:t>tisknutelných</w:t>
            </w:r>
            <w:r>
              <w:rPr>
                <w:spacing w:val="-9"/>
                <w:sz w:val="22"/>
              </w:rPr>
              <w:t> </w:t>
            </w:r>
            <w:r>
              <w:rPr>
                <w:sz w:val="22"/>
              </w:rPr>
              <w:t>znaků,</w:t>
            </w:r>
            <w:r>
              <w:rPr>
                <w:spacing w:val="-3"/>
                <w:sz w:val="22"/>
              </w:rPr>
              <w:t> </w:t>
            </w:r>
            <w:r>
              <w:rPr>
                <w:sz w:val="22"/>
              </w:rPr>
              <w:t>bloků</w:t>
            </w:r>
            <w:r>
              <w:rPr>
                <w:spacing w:val="-7"/>
                <w:sz w:val="22"/>
              </w:rPr>
              <w:t> </w:t>
            </w:r>
            <w:r>
              <w:rPr>
                <w:sz w:val="22"/>
              </w:rPr>
              <w:t>STX, </w:t>
            </w:r>
            <w:r>
              <w:rPr>
                <w:rFonts w:ascii="Arial MT" w:hAnsi="Arial MT"/>
                <w:sz w:val="22"/>
              </w:rPr>
              <w:t>ETX, ID, ad.</w:t>
            </w:r>
          </w:p>
        </w:tc>
      </w:tr>
      <w:tr>
        <w:trPr>
          <w:trHeight w:val="505" w:hRule="atLeast"/>
        </w:trPr>
        <w:tc>
          <w:tcPr>
            <w:tcW w:w="2355" w:type="dxa"/>
            <w:shd w:val="clear" w:color="auto" w:fill="C0C0C0"/>
          </w:tcPr>
          <w:p>
            <w:pPr>
              <w:pStyle w:val="TableParagraph"/>
              <w:spacing w:line="254" w:lineRule="exact"/>
              <w:ind w:left="108" w:right="599"/>
              <w:rPr>
                <w:rFonts w:ascii="Arial" w:hAnsi="Arial"/>
                <w:b/>
                <w:sz w:val="22"/>
              </w:rPr>
            </w:pPr>
            <w:r>
              <w:rPr>
                <w:rFonts w:ascii="Arial" w:hAnsi="Arial"/>
                <w:b/>
                <w:spacing w:val="-2"/>
                <w:sz w:val="22"/>
              </w:rPr>
              <w:t>dekadický (DEC)</w:t>
            </w:r>
          </w:p>
        </w:tc>
        <w:tc>
          <w:tcPr>
            <w:tcW w:w="2398" w:type="dxa"/>
            <w:shd w:val="clear" w:color="auto" w:fill="C0C0C0"/>
          </w:tcPr>
          <w:p>
            <w:pPr>
              <w:pStyle w:val="TableParagraph"/>
              <w:spacing w:line="253" w:lineRule="exact"/>
              <w:rPr>
                <w:rFonts w:ascii="Arial MT"/>
                <w:sz w:val="22"/>
              </w:rPr>
            </w:pPr>
            <w:r>
              <w:rPr>
                <w:rFonts w:ascii="Arial MT"/>
                <w:sz w:val="22"/>
              </w:rPr>
              <w:t>0,</w:t>
            </w:r>
            <w:r>
              <w:rPr>
                <w:rFonts w:ascii="Arial MT"/>
                <w:spacing w:val="-2"/>
                <w:sz w:val="22"/>
              </w:rPr>
              <w:t> </w:t>
            </w:r>
            <w:r>
              <w:rPr>
                <w:rFonts w:ascii="Arial MT"/>
                <w:sz w:val="22"/>
              </w:rPr>
              <w:t>9,</w:t>
            </w:r>
            <w:r>
              <w:rPr>
                <w:rFonts w:ascii="Arial MT"/>
                <w:spacing w:val="-1"/>
                <w:sz w:val="22"/>
              </w:rPr>
              <w:t> </w:t>
            </w:r>
            <w:r>
              <w:rPr>
                <w:rFonts w:ascii="Arial MT"/>
                <w:sz w:val="22"/>
              </w:rPr>
              <w:t>65535, </w:t>
            </w:r>
            <w:r>
              <w:rPr>
                <w:rFonts w:ascii="Arial MT"/>
                <w:spacing w:val="-4"/>
                <w:sz w:val="22"/>
              </w:rPr>
              <w:t>apod.</w:t>
            </w:r>
          </w:p>
        </w:tc>
        <w:tc>
          <w:tcPr>
            <w:tcW w:w="4726" w:type="dxa"/>
            <w:shd w:val="clear" w:color="auto" w:fill="C0C0C0"/>
          </w:tcPr>
          <w:p>
            <w:pPr>
              <w:pStyle w:val="TableParagraph"/>
              <w:spacing w:before="3"/>
              <w:rPr>
                <w:sz w:val="22"/>
              </w:rPr>
            </w:pPr>
            <w:r>
              <w:rPr>
                <w:sz w:val="22"/>
              </w:rPr>
              <w:t>přenos hodnot, čísel</w:t>
            </w:r>
            <w:r>
              <w:rPr>
                <w:spacing w:val="1"/>
                <w:sz w:val="22"/>
              </w:rPr>
              <w:t> </w:t>
            </w:r>
            <w:r>
              <w:rPr>
                <w:sz w:val="22"/>
              </w:rPr>
              <w:t>z</w:t>
            </w:r>
            <w:r>
              <w:rPr>
                <w:spacing w:val="-1"/>
                <w:sz w:val="22"/>
              </w:rPr>
              <w:t> </w:t>
            </w:r>
            <w:r>
              <w:rPr>
                <w:sz w:val="22"/>
              </w:rPr>
              <w:t>měření,</w:t>
            </w:r>
            <w:r>
              <w:rPr>
                <w:spacing w:val="2"/>
                <w:sz w:val="22"/>
              </w:rPr>
              <w:t> </w:t>
            </w:r>
            <w:r>
              <w:rPr>
                <w:sz w:val="22"/>
              </w:rPr>
              <w:t>bloku</w:t>
            </w:r>
            <w:r>
              <w:rPr>
                <w:spacing w:val="2"/>
                <w:sz w:val="22"/>
              </w:rPr>
              <w:t> </w:t>
            </w:r>
            <w:r>
              <w:rPr>
                <w:sz w:val="22"/>
              </w:rPr>
              <w:t>LEN,</w:t>
            </w:r>
            <w:r>
              <w:rPr>
                <w:spacing w:val="2"/>
                <w:sz w:val="22"/>
              </w:rPr>
              <w:t> </w:t>
            </w:r>
            <w:r>
              <w:rPr>
                <w:spacing w:val="-5"/>
                <w:sz w:val="22"/>
              </w:rPr>
              <w:t>ad.</w:t>
            </w:r>
          </w:p>
        </w:tc>
      </w:tr>
    </w:tbl>
    <w:p>
      <w:pPr>
        <w:spacing w:before="81"/>
        <w:ind w:left="439" w:right="450" w:firstLine="0"/>
        <w:jc w:val="center"/>
        <w:rPr>
          <w:sz w:val="18"/>
        </w:rPr>
      </w:pPr>
      <w:bookmarkStart w:name="_bookmark36" w:id="37"/>
      <w:bookmarkEnd w:id="37"/>
      <w:r>
        <w:rPr/>
      </w:r>
      <w:r>
        <w:rPr>
          <w:rFonts w:ascii="Arial MT" w:hAnsi="Arial MT"/>
          <w:sz w:val="18"/>
        </w:rPr>
        <w:t>TABULKA</w:t>
      </w:r>
      <w:r>
        <w:rPr>
          <w:rFonts w:ascii="Arial MT" w:hAnsi="Arial MT"/>
          <w:spacing w:val="54"/>
          <w:sz w:val="18"/>
        </w:rPr>
        <w:t> </w:t>
      </w:r>
      <w:r>
        <w:rPr>
          <w:rFonts w:ascii="Arial MT" w:hAnsi="Arial MT"/>
          <w:sz w:val="18"/>
        </w:rPr>
        <w:t>1</w:t>
      </w:r>
      <w:r>
        <w:rPr>
          <w:rFonts w:ascii="Arial MT" w:hAnsi="Arial MT"/>
          <w:spacing w:val="55"/>
          <w:sz w:val="18"/>
        </w:rPr>
        <w:t> </w:t>
      </w:r>
      <w:r>
        <w:rPr>
          <w:sz w:val="18"/>
        </w:rPr>
        <w:t>FORMY</w:t>
      </w:r>
      <w:r>
        <w:rPr>
          <w:spacing w:val="55"/>
          <w:sz w:val="18"/>
        </w:rPr>
        <w:t> </w:t>
      </w:r>
      <w:r>
        <w:rPr>
          <w:sz w:val="18"/>
        </w:rPr>
        <w:t>ZÁPISU</w:t>
      </w:r>
      <w:r>
        <w:rPr>
          <w:spacing w:val="53"/>
          <w:sz w:val="18"/>
        </w:rPr>
        <w:t> </w:t>
      </w:r>
      <w:r>
        <w:rPr>
          <w:spacing w:val="-5"/>
          <w:sz w:val="18"/>
        </w:rPr>
        <w:t>DAT</w:t>
      </w:r>
    </w:p>
    <w:p>
      <w:pPr>
        <w:pStyle w:val="BodyText"/>
        <w:spacing w:line="280" w:lineRule="auto" w:before="174"/>
        <w:ind w:left="638" w:right="637"/>
        <w:jc w:val="both"/>
      </w:pPr>
      <w:r>
        <w:rPr/>
        <w:t>Př.:</w:t>
      </w:r>
      <w:r>
        <w:rPr>
          <w:spacing w:val="-4"/>
        </w:rPr>
        <w:t> </w:t>
      </w:r>
      <w:r>
        <w:rPr/>
        <w:t>dle</w:t>
      </w:r>
      <w:r>
        <w:rPr>
          <w:spacing w:val="-3"/>
        </w:rPr>
        <w:t> </w:t>
      </w:r>
      <w:r>
        <w:rPr/>
        <w:t>uvedeného</w:t>
      </w:r>
      <w:r>
        <w:rPr>
          <w:spacing w:val="-5"/>
        </w:rPr>
        <w:t> </w:t>
      </w:r>
      <w:r>
        <w:rPr/>
        <w:t>je</w:t>
      </w:r>
      <w:r>
        <w:rPr>
          <w:spacing w:val="-5"/>
        </w:rPr>
        <w:t> </w:t>
      </w:r>
      <w:r>
        <w:rPr/>
        <w:t>rozdíl</w:t>
      </w:r>
      <w:r>
        <w:rPr>
          <w:spacing w:val="-3"/>
        </w:rPr>
        <w:t> </w:t>
      </w:r>
      <w:r>
        <w:rPr/>
        <w:t>mezi</w:t>
      </w:r>
      <w:r>
        <w:rPr>
          <w:spacing w:val="-4"/>
        </w:rPr>
        <w:t> </w:t>
      </w:r>
      <w:r>
        <w:rPr/>
        <w:t>zápisem</w:t>
      </w:r>
      <w:r>
        <w:rPr>
          <w:spacing w:val="-2"/>
        </w:rPr>
        <w:t> </w:t>
      </w:r>
      <w:r>
        <w:rPr/>
        <w:t>nuly</w:t>
      </w:r>
      <w:r>
        <w:rPr>
          <w:spacing w:val="-5"/>
        </w:rPr>
        <w:t> </w:t>
      </w:r>
      <w:r>
        <w:rPr/>
        <w:t>jako</w:t>
      </w:r>
      <w:r>
        <w:rPr>
          <w:spacing w:val="-3"/>
        </w:rPr>
        <w:t> </w:t>
      </w:r>
      <w:r>
        <w:rPr/>
        <w:t>znaku</w:t>
      </w:r>
      <w:r>
        <w:rPr>
          <w:spacing w:val="-3"/>
        </w:rPr>
        <w:t> </w:t>
      </w:r>
      <w:r>
        <w:rPr/>
        <w:t>a</w:t>
      </w:r>
      <w:r>
        <w:rPr>
          <w:spacing w:val="-5"/>
        </w:rPr>
        <w:t> </w:t>
      </w:r>
      <w:r>
        <w:rPr/>
        <w:t>jako</w:t>
      </w:r>
      <w:r>
        <w:rPr>
          <w:spacing w:val="-3"/>
        </w:rPr>
        <w:t> </w:t>
      </w:r>
      <w:r>
        <w:rPr/>
        <w:t>čísla.</w:t>
      </w:r>
      <w:r>
        <w:rPr>
          <w:spacing w:val="-4"/>
        </w:rPr>
        <w:t> </w:t>
      </w:r>
      <w:r>
        <w:rPr/>
        <w:t>Vyjádřeno</w:t>
      </w:r>
      <w:r>
        <w:rPr>
          <w:spacing w:val="-3"/>
        </w:rPr>
        <w:t> </w:t>
      </w:r>
      <w:r>
        <w:rPr/>
        <w:t>formou</w:t>
      </w:r>
      <w:r>
        <w:rPr>
          <w:spacing w:val="-3"/>
        </w:rPr>
        <w:t> </w:t>
      </w:r>
      <w:r>
        <w:rPr/>
        <w:t>znaku</w:t>
      </w:r>
      <w:r>
        <w:rPr>
          <w:spacing w:val="-5"/>
        </w:rPr>
        <w:t> </w:t>
      </w:r>
      <w:r>
        <w:rPr/>
        <w:t>je “0” = 0x30, 0 jako číslo = 0x00.</w:t>
      </w:r>
    </w:p>
    <w:p>
      <w:pPr>
        <w:pStyle w:val="BodyText"/>
        <w:spacing w:after="0" w:line="280" w:lineRule="auto"/>
        <w:jc w:val="both"/>
        <w:sectPr>
          <w:pgSz w:w="11910" w:h="16840"/>
          <w:pgMar w:header="1084" w:footer="734" w:top="1440" w:bottom="920" w:left="566" w:right="566"/>
        </w:sectPr>
      </w:pPr>
    </w:p>
    <w:p>
      <w:pPr>
        <w:pStyle w:val="BodyText"/>
        <w:spacing w:before="230"/>
        <w:ind w:left="638"/>
      </w:pPr>
      <w:r>
        <w:rPr/>
        <w:t>Znaky</w:t>
      </w:r>
      <w:r>
        <w:rPr>
          <w:spacing w:val="-2"/>
        </w:rPr>
        <w:t> </w:t>
      </w:r>
      <w:r>
        <w:rPr/>
        <w:t>jsou</w:t>
      </w:r>
      <w:r>
        <w:rPr>
          <w:spacing w:val="1"/>
        </w:rPr>
        <w:t> </w:t>
      </w:r>
      <w:r>
        <w:rPr/>
        <w:t>kódovány</w:t>
      </w:r>
      <w:r>
        <w:rPr>
          <w:spacing w:val="1"/>
        </w:rPr>
        <w:t> </w:t>
      </w:r>
      <w:r>
        <w:rPr/>
        <w:t>dle následujících</w:t>
      </w:r>
      <w:r>
        <w:rPr>
          <w:spacing w:val="-2"/>
        </w:rPr>
        <w:t> standardů:</w:t>
      </w:r>
    </w:p>
    <w:p>
      <w:pPr>
        <w:pStyle w:val="ListParagraph"/>
        <w:numPr>
          <w:ilvl w:val="0"/>
          <w:numId w:val="16"/>
        </w:numPr>
        <w:tabs>
          <w:tab w:pos="1359" w:val="left" w:leader="none"/>
        </w:tabs>
        <w:spacing w:line="240" w:lineRule="auto" w:before="39" w:after="0"/>
        <w:ind w:left="1359" w:right="0" w:hanging="360"/>
        <w:jc w:val="left"/>
        <w:rPr>
          <w:rFonts w:ascii="Arial MT" w:hAnsi="Arial MT"/>
          <w:position w:val="2"/>
          <w:sz w:val="22"/>
        </w:rPr>
      </w:pPr>
      <w:r>
        <w:rPr>
          <w:rFonts w:ascii="Arial MT" w:hAnsi="Arial MT"/>
          <w:position w:val="2"/>
          <w:sz w:val="22"/>
        </w:rPr>
        <w:t>znaky</w:t>
      </w:r>
      <w:r>
        <w:rPr>
          <w:rFonts w:ascii="Arial MT" w:hAnsi="Arial MT"/>
          <w:spacing w:val="-5"/>
          <w:position w:val="2"/>
          <w:sz w:val="22"/>
        </w:rPr>
        <w:t> </w:t>
      </w:r>
      <w:r>
        <w:rPr>
          <w:rFonts w:ascii="Arial MT" w:hAnsi="Arial MT"/>
          <w:position w:val="2"/>
          <w:sz w:val="22"/>
        </w:rPr>
        <w:t>0</w:t>
      </w:r>
      <w:r>
        <w:rPr>
          <w:rFonts w:ascii="Arial MT" w:hAnsi="Arial MT"/>
          <w:sz w:val="14"/>
        </w:rPr>
        <w:t>D</w:t>
      </w:r>
      <w:r>
        <w:rPr>
          <w:rFonts w:ascii="Arial MT" w:hAnsi="Arial MT"/>
          <w:position w:val="2"/>
          <w:sz w:val="22"/>
        </w:rPr>
        <w:t>-127</w:t>
      </w:r>
      <w:r>
        <w:rPr>
          <w:rFonts w:ascii="Arial MT" w:hAnsi="Arial MT"/>
          <w:sz w:val="14"/>
        </w:rPr>
        <w:t>D</w:t>
      </w:r>
      <w:r>
        <w:rPr>
          <w:rFonts w:ascii="Arial MT" w:hAnsi="Arial MT"/>
          <w:spacing w:val="15"/>
          <w:sz w:val="14"/>
        </w:rPr>
        <w:t> </w:t>
      </w:r>
      <w:r>
        <w:rPr>
          <w:rFonts w:ascii="Arial MT" w:hAnsi="Arial MT"/>
          <w:position w:val="2"/>
          <w:sz w:val="22"/>
        </w:rPr>
        <w:t>dle</w:t>
      </w:r>
      <w:r>
        <w:rPr>
          <w:rFonts w:ascii="Arial MT" w:hAnsi="Arial MT"/>
          <w:spacing w:val="-5"/>
          <w:position w:val="2"/>
          <w:sz w:val="22"/>
        </w:rPr>
        <w:t> </w:t>
      </w:r>
      <w:r>
        <w:rPr>
          <w:rFonts w:ascii="Arial MT" w:hAnsi="Arial MT"/>
          <w:position w:val="2"/>
          <w:sz w:val="22"/>
        </w:rPr>
        <w:t>standardu</w:t>
      </w:r>
      <w:r>
        <w:rPr>
          <w:rFonts w:ascii="Arial MT" w:hAnsi="Arial MT"/>
          <w:spacing w:val="-6"/>
          <w:position w:val="2"/>
          <w:sz w:val="22"/>
        </w:rPr>
        <w:t> </w:t>
      </w:r>
      <w:r>
        <w:rPr>
          <w:rFonts w:ascii="Arial" w:hAnsi="Arial"/>
          <w:b/>
          <w:position w:val="2"/>
          <w:sz w:val="22"/>
        </w:rPr>
        <w:t>ASCII</w:t>
      </w:r>
      <w:r>
        <w:rPr>
          <w:rFonts w:ascii="Arial" w:hAnsi="Arial"/>
          <w:b/>
          <w:spacing w:val="-6"/>
          <w:position w:val="2"/>
          <w:sz w:val="22"/>
        </w:rPr>
        <w:t> </w:t>
      </w:r>
      <w:r>
        <w:rPr>
          <w:position w:val="2"/>
          <w:sz w:val="22"/>
        </w:rPr>
        <w:t>(viz</w:t>
      </w:r>
      <w:r>
        <w:rPr>
          <w:spacing w:val="-2"/>
          <w:position w:val="2"/>
          <w:sz w:val="22"/>
        </w:rPr>
        <w:t> </w:t>
      </w:r>
      <w:r>
        <w:rPr>
          <w:position w:val="2"/>
          <w:sz w:val="22"/>
        </w:rPr>
        <w:t>např.</w:t>
      </w:r>
      <w:r>
        <w:rPr>
          <w:spacing w:val="-2"/>
          <w:position w:val="2"/>
          <w:sz w:val="22"/>
        </w:rPr>
        <w:t> </w:t>
      </w:r>
      <w:hyperlink r:id="rId21">
        <w:r>
          <w:rPr>
            <w:rFonts w:ascii="Arial MT" w:hAnsi="Arial MT"/>
            <w:color w:val="0462C1"/>
            <w:spacing w:val="-2"/>
            <w:position w:val="2"/>
            <w:sz w:val="22"/>
            <w:u w:val="single" w:color="0462C1"/>
          </w:rPr>
          <w:t>https://www.asciitable.com/</w:t>
        </w:r>
      </w:hyperlink>
      <w:r>
        <w:rPr>
          <w:rFonts w:ascii="Arial MT" w:hAnsi="Arial MT"/>
          <w:spacing w:val="-2"/>
          <w:position w:val="2"/>
          <w:sz w:val="22"/>
        </w:rPr>
        <w:t>)</w:t>
      </w:r>
    </w:p>
    <w:p>
      <w:pPr>
        <w:pStyle w:val="ListParagraph"/>
        <w:numPr>
          <w:ilvl w:val="0"/>
          <w:numId w:val="16"/>
        </w:numPr>
        <w:tabs>
          <w:tab w:pos="1359" w:val="left" w:leader="none"/>
        </w:tabs>
        <w:spacing w:line="240" w:lineRule="auto" w:before="10" w:after="0"/>
        <w:ind w:left="1359" w:right="0" w:hanging="360"/>
        <w:jc w:val="left"/>
        <w:rPr>
          <w:rFonts w:ascii="Arial" w:hAnsi="Arial"/>
          <w:b/>
          <w:position w:val="2"/>
          <w:sz w:val="22"/>
        </w:rPr>
      </w:pPr>
      <w:r>
        <w:rPr>
          <w:rFonts w:ascii="Arial MT" w:hAnsi="Arial MT"/>
          <w:position w:val="2"/>
          <w:sz w:val="22"/>
        </w:rPr>
        <w:t>znaky</w:t>
      </w:r>
      <w:r>
        <w:rPr>
          <w:rFonts w:ascii="Arial MT" w:hAnsi="Arial MT"/>
          <w:spacing w:val="-6"/>
          <w:position w:val="2"/>
          <w:sz w:val="22"/>
        </w:rPr>
        <w:t> </w:t>
      </w:r>
      <w:r>
        <w:rPr>
          <w:rFonts w:ascii="Arial MT" w:hAnsi="Arial MT"/>
          <w:position w:val="2"/>
          <w:sz w:val="22"/>
        </w:rPr>
        <w:t>128</w:t>
      </w:r>
      <w:r>
        <w:rPr>
          <w:rFonts w:ascii="Arial MT" w:hAnsi="Arial MT"/>
          <w:sz w:val="14"/>
        </w:rPr>
        <w:t>D</w:t>
      </w:r>
      <w:r>
        <w:rPr>
          <w:rFonts w:ascii="Arial MT" w:hAnsi="Arial MT"/>
          <w:position w:val="2"/>
          <w:sz w:val="22"/>
        </w:rPr>
        <w:t>-255</w:t>
      </w:r>
      <w:r>
        <w:rPr>
          <w:rFonts w:ascii="Arial MT" w:hAnsi="Arial MT"/>
          <w:sz w:val="14"/>
        </w:rPr>
        <w:t>D</w:t>
      </w:r>
      <w:r>
        <w:rPr>
          <w:rFonts w:ascii="Arial MT" w:hAnsi="Arial MT"/>
          <w:spacing w:val="14"/>
          <w:sz w:val="14"/>
        </w:rPr>
        <w:t> </w:t>
      </w:r>
      <w:r>
        <w:rPr>
          <w:rFonts w:ascii="Arial MT" w:hAnsi="Arial MT"/>
          <w:position w:val="2"/>
          <w:sz w:val="22"/>
        </w:rPr>
        <w:t>dle</w:t>
      </w:r>
      <w:r>
        <w:rPr>
          <w:rFonts w:ascii="Arial MT" w:hAnsi="Arial MT"/>
          <w:spacing w:val="-7"/>
          <w:position w:val="2"/>
          <w:sz w:val="22"/>
        </w:rPr>
        <w:t> </w:t>
      </w:r>
      <w:r>
        <w:rPr>
          <w:rFonts w:ascii="Arial MT" w:hAnsi="Arial MT"/>
          <w:position w:val="2"/>
          <w:sz w:val="22"/>
        </w:rPr>
        <w:t>standardu</w:t>
      </w:r>
      <w:r>
        <w:rPr>
          <w:rFonts w:ascii="Arial MT" w:hAnsi="Arial MT"/>
          <w:spacing w:val="-6"/>
          <w:position w:val="2"/>
          <w:sz w:val="22"/>
        </w:rPr>
        <w:t> </w:t>
      </w:r>
      <w:r>
        <w:rPr>
          <w:rFonts w:ascii="Arial" w:hAnsi="Arial"/>
          <w:b/>
          <w:position w:val="2"/>
          <w:sz w:val="22"/>
        </w:rPr>
        <w:t>CP-</w:t>
      </w:r>
      <w:r>
        <w:rPr>
          <w:rFonts w:ascii="Arial" w:hAnsi="Arial"/>
          <w:b/>
          <w:spacing w:val="-4"/>
          <w:position w:val="2"/>
          <w:sz w:val="22"/>
        </w:rPr>
        <w:t>1250</w:t>
      </w:r>
    </w:p>
    <w:p>
      <w:pPr>
        <w:pStyle w:val="BodyText"/>
        <w:spacing w:before="11"/>
        <w:ind w:left="1359"/>
        <w:rPr>
          <w:rFonts w:ascii="Arial MT" w:hAnsi="Arial MT"/>
        </w:rPr>
      </w:pPr>
      <w:r>
        <w:rPr/>
        <w:t>(též</w:t>
      </w:r>
      <w:r>
        <w:rPr>
          <w:spacing w:val="-14"/>
        </w:rPr>
        <w:t> </w:t>
      </w:r>
      <w:r>
        <w:rPr/>
        <w:t>Windows</w:t>
      </w:r>
      <w:r>
        <w:rPr>
          <w:rFonts w:ascii="Arial MT" w:hAnsi="Arial MT"/>
        </w:rPr>
        <w:t>-</w:t>
      </w:r>
      <w:r>
        <w:rPr/>
        <w:t>1250,</w:t>
      </w:r>
      <w:r>
        <w:rPr>
          <w:spacing w:val="-13"/>
        </w:rPr>
        <w:t> </w:t>
      </w:r>
      <w:r>
        <w:rPr/>
        <w:t>viz</w:t>
      </w:r>
      <w:r>
        <w:rPr>
          <w:spacing w:val="-13"/>
        </w:rPr>
        <w:t> </w:t>
      </w:r>
      <w:r>
        <w:rPr/>
        <w:t>např.</w:t>
      </w:r>
      <w:r>
        <w:rPr>
          <w:spacing w:val="-11"/>
        </w:rPr>
        <w:t> </w:t>
      </w:r>
      <w:hyperlink r:id="rId22">
        <w:r>
          <w:rPr>
            <w:rFonts w:ascii="Arial MT" w:hAnsi="Arial MT"/>
            <w:color w:val="0462C1"/>
            <w:u w:val="single" w:color="0462C1"/>
          </w:rPr>
          <w:t>https://cs.wikipedia.org/wiki/Windows-</w:t>
        </w:r>
        <w:r>
          <w:rPr>
            <w:rFonts w:ascii="Arial MT" w:hAnsi="Arial MT"/>
            <w:color w:val="0462C1"/>
            <w:spacing w:val="-2"/>
            <w:u w:val="single" w:color="0462C1"/>
          </w:rPr>
          <w:t>1250</w:t>
        </w:r>
      </w:hyperlink>
      <w:r>
        <w:rPr>
          <w:rFonts w:ascii="Arial MT" w:hAnsi="Arial MT"/>
          <w:spacing w:val="-2"/>
        </w:rPr>
        <w:t>)</w:t>
      </w:r>
    </w:p>
    <w:p>
      <w:pPr>
        <w:pStyle w:val="BodyText"/>
        <w:spacing w:before="24"/>
        <w:rPr>
          <w:rFonts w:ascii="Arial MT"/>
        </w:rPr>
      </w:pPr>
    </w:p>
    <w:p>
      <w:pPr>
        <w:pStyle w:val="BodyText"/>
        <w:ind w:left="638"/>
        <w:rPr>
          <w:rFonts w:ascii="Arial MT" w:hAnsi="Arial MT"/>
        </w:rPr>
      </w:pPr>
      <w:r>
        <w:rPr/>
        <w:t>Pro</w:t>
      </w:r>
      <w:r>
        <w:rPr>
          <w:spacing w:val="-4"/>
        </w:rPr>
        <w:t> </w:t>
      </w:r>
      <w:r>
        <w:rPr/>
        <w:t>dekadickou</w:t>
      </w:r>
      <w:r>
        <w:rPr>
          <w:spacing w:val="-6"/>
        </w:rPr>
        <w:t> </w:t>
      </w:r>
      <w:r>
        <w:rPr/>
        <w:t>formu</w:t>
      </w:r>
      <w:r>
        <w:rPr>
          <w:spacing w:val="-5"/>
        </w:rPr>
        <w:t> </w:t>
      </w:r>
      <w:r>
        <w:rPr/>
        <w:t>zápisu</w:t>
      </w:r>
      <w:r>
        <w:rPr>
          <w:spacing w:val="-4"/>
        </w:rPr>
        <w:t> </w:t>
      </w:r>
      <w:r>
        <w:rPr/>
        <w:t>protokol</w:t>
      </w:r>
      <w:r>
        <w:rPr>
          <w:spacing w:val="-4"/>
        </w:rPr>
        <w:t> </w:t>
      </w:r>
      <w:r>
        <w:rPr/>
        <w:t>pracuje</w:t>
      </w:r>
      <w:r>
        <w:rPr>
          <w:spacing w:val="-6"/>
        </w:rPr>
        <w:t> </w:t>
      </w:r>
      <w:r>
        <w:rPr/>
        <w:t>s</w:t>
      </w:r>
      <w:r>
        <w:rPr>
          <w:spacing w:val="1"/>
        </w:rPr>
        <w:t> </w:t>
      </w:r>
      <w:r>
        <w:rPr/>
        <w:t>datovými</w:t>
      </w:r>
      <w:r>
        <w:rPr>
          <w:spacing w:val="-4"/>
        </w:rPr>
        <w:t> </w:t>
      </w:r>
      <w:r>
        <w:rPr/>
        <w:t>typy</w:t>
      </w:r>
      <w:r>
        <w:rPr>
          <w:spacing w:val="-3"/>
        </w:rPr>
        <w:t> </w:t>
      </w:r>
      <w:r>
        <w:rPr/>
        <w:t>uvedenými</w:t>
      </w:r>
      <w:r>
        <w:rPr>
          <w:spacing w:val="-5"/>
        </w:rPr>
        <w:t> </w:t>
      </w:r>
      <w:r>
        <w:rPr/>
        <w:t>v</w:t>
      </w:r>
      <w:r>
        <w:rPr>
          <w:spacing w:val="-1"/>
        </w:rPr>
        <w:t> </w:t>
      </w:r>
      <w:r>
        <w:rPr>
          <w:rFonts w:ascii="Arial MT" w:hAnsi="Arial MT"/>
        </w:rPr>
        <w:t>tabulce</w:t>
      </w:r>
      <w:r>
        <w:rPr>
          <w:rFonts w:ascii="Arial MT" w:hAnsi="Arial MT"/>
          <w:spacing w:val="-7"/>
        </w:rPr>
        <w:t> </w:t>
      </w:r>
      <w:hyperlink w:history="true" w:anchor="_bookmark37">
        <w:r>
          <w:rPr>
            <w:rFonts w:ascii="Arial MT" w:hAnsi="Arial MT"/>
            <w:spacing w:val="-5"/>
          </w:rPr>
          <w:t>2</w:t>
        </w:r>
      </w:hyperlink>
      <w:r>
        <w:rPr>
          <w:rFonts w:ascii="Arial MT" w:hAnsi="Arial MT"/>
          <w:spacing w:val="-5"/>
        </w:rPr>
        <w:t>.</w:t>
      </w:r>
    </w:p>
    <w:p>
      <w:pPr>
        <w:pStyle w:val="BodyText"/>
        <w:spacing w:before="4"/>
        <w:rPr>
          <w:rFonts w:ascii="Arial MT"/>
          <w:sz w:val="20"/>
        </w:rPr>
      </w:pPr>
    </w:p>
    <w:tbl>
      <w:tblPr>
        <w:tblW w:w="0" w:type="auto"/>
        <w:jc w:val="left"/>
        <w:tblInd w:w="12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15"/>
        <w:gridCol w:w="6407"/>
      </w:tblGrid>
      <w:tr>
        <w:trPr>
          <w:trHeight w:val="253" w:hRule="atLeast"/>
        </w:trPr>
        <w:tc>
          <w:tcPr>
            <w:tcW w:w="1915" w:type="dxa"/>
            <w:tcBorders>
              <w:bottom w:val="single" w:sz="18" w:space="0" w:color="000000"/>
            </w:tcBorders>
          </w:tcPr>
          <w:p>
            <w:pPr>
              <w:pStyle w:val="TableParagraph"/>
              <w:spacing w:line="231" w:lineRule="exact" w:before="2"/>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6407" w:type="dxa"/>
            <w:tcBorders>
              <w:bottom w:val="single" w:sz="18" w:space="0" w:color="000000"/>
            </w:tcBorders>
          </w:tcPr>
          <w:p>
            <w:pPr>
              <w:pStyle w:val="TableParagraph"/>
              <w:spacing w:line="231" w:lineRule="exact" w:before="2"/>
              <w:rPr>
                <w:rFonts w:ascii="Arial"/>
                <w:b/>
                <w:sz w:val="22"/>
              </w:rPr>
            </w:pPr>
            <w:r>
              <w:rPr>
                <w:rFonts w:ascii="Arial"/>
                <w:b/>
                <w:spacing w:val="-2"/>
                <w:sz w:val="22"/>
              </w:rPr>
              <w:t>rozsah</w:t>
            </w:r>
          </w:p>
        </w:tc>
      </w:tr>
      <w:tr>
        <w:trPr>
          <w:trHeight w:val="507" w:hRule="atLeast"/>
        </w:trPr>
        <w:tc>
          <w:tcPr>
            <w:tcW w:w="1915" w:type="dxa"/>
            <w:tcBorders>
              <w:top w:val="single" w:sz="18" w:space="0" w:color="000000"/>
            </w:tcBorders>
            <w:shd w:val="clear" w:color="auto" w:fill="C0C0C0"/>
          </w:tcPr>
          <w:p>
            <w:pPr>
              <w:pStyle w:val="TableParagraph"/>
              <w:spacing w:before="1"/>
              <w:rPr>
                <w:rFonts w:ascii="Arial"/>
                <w:b/>
                <w:sz w:val="22"/>
              </w:rPr>
            </w:pPr>
            <w:r>
              <w:rPr>
                <w:rFonts w:ascii="Arial"/>
                <w:b/>
                <w:spacing w:val="-2"/>
                <w:sz w:val="22"/>
              </w:rPr>
              <w:t>UINT8</w:t>
            </w:r>
          </w:p>
        </w:tc>
        <w:tc>
          <w:tcPr>
            <w:tcW w:w="6407" w:type="dxa"/>
            <w:tcBorders>
              <w:top w:val="single" w:sz="18" w:space="0" w:color="000000"/>
            </w:tcBorders>
            <w:shd w:val="clear" w:color="auto" w:fill="C0C0C0"/>
          </w:tcPr>
          <w:p>
            <w:pPr>
              <w:pStyle w:val="TableParagraph"/>
              <w:spacing w:line="252" w:lineRule="exact" w:before="1"/>
              <w:rPr>
                <w:rFonts w:ascii="Arial MT"/>
                <w:sz w:val="22"/>
              </w:rPr>
            </w:pPr>
            <w:r>
              <w:rPr>
                <w:rFonts w:ascii="Arial MT"/>
                <w:spacing w:val="-10"/>
                <w:sz w:val="22"/>
              </w:rPr>
              <w:t>0</w:t>
            </w:r>
          </w:p>
          <w:p>
            <w:pPr>
              <w:pStyle w:val="TableParagraph"/>
              <w:spacing w:line="233" w:lineRule="exact"/>
              <w:rPr>
                <w:rFonts w:ascii="Arial MT"/>
                <w:sz w:val="22"/>
              </w:rPr>
            </w:pPr>
            <w:r>
              <w:rPr>
                <w:rFonts w:ascii="Arial MT"/>
                <w:spacing w:val="-5"/>
                <w:sz w:val="22"/>
              </w:rPr>
              <w:t>255</w:t>
            </w:r>
          </w:p>
        </w:tc>
      </w:tr>
      <w:tr>
        <w:trPr>
          <w:trHeight w:val="505" w:hRule="atLeast"/>
        </w:trPr>
        <w:tc>
          <w:tcPr>
            <w:tcW w:w="1915" w:type="dxa"/>
          </w:tcPr>
          <w:p>
            <w:pPr>
              <w:pStyle w:val="TableParagraph"/>
              <w:spacing w:line="253" w:lineRule="exact"/>
              <w:rPr>
                <w:rFonts w:ascii="Arial"/>
                <w:b/>
                <w:sz w:val="22"/>
              </w:rPr>
            </w:pPr>
            <w:r>
              <w:rPr>
                <w:rFonts w:ascii="Arial"/>
                <w:b/>
                <w:spacing w:val="-4"/>
                <w:sz w:val="22"/>
              </w:rPr>
              <w:t>INT8</w:t>
            </w:r>
          </w:p>
        </w:tc>
        <w:tc>
          <w:tcPr>
            <w:tcW w:w="6407" w:type="dxa"/>
          </w:tcPr>
          <w:p>
            <w:pPr>
              <w:pStyle w:val="TableParagraph"/>
              <w:spacing w:line="252" w:lineRule="exact"/>
              <w:rPr>
                <w:rFonts w:ascii="Arial MT"/>
                <w:sz w:val="22"/>
              </w:rPr>
            </w:pPr>
            <w:r>
              <w:rPr>
                <w:rFonts w:ascii="Arial MT"/>
                <w:sz w:val="22"/>
              </w:rPr>
              <w:t>-</w:t>
            </w:r>
            <w:r>
              <w:rPr>
                <w:rFonts w:ascii="Arial MT"/>
                <w:spacing w:val="-5"/>
                <w:sz w:val="22"/>
              </w:rPr>
              <w:t>127</w:t>
            </w:r>
          </w:p>
          <w:p>
            <w:pPr>
              <w:pStyle w:val="TableParagraph"/>
              <w:spacing w:line="233" w:lineRule="exact"/>
              <w:rPr>
                <w:rFonts w:ascii="Arial MT"/>
                <w:sz w:val="22"/>
              </w:rPr>
            </w:pPr>
            <w:r>
              <w:rPr>
                <w:rFonts w:ascii="Arial MT"/>
                <w:spacing w:val="-4"/>
                <w:sz w:val="22"/>
              </w:rPr>
              <w:t>+128</w:t>
            </w:r>
          </w:p>
        </w:tc>
      </w:tr>
      <w:tr>
        <w:trPr>
          <w:trHeight w:val="505" w:hRule="atLeast"/>
        </w:trPr>
        <w:tc>
          <w:tcPr>
            <w:tcW w:w="1915" w:type="dxa"/>
            <w:shd w:val="clear" w:color="auto" w:fill="C0C0C0"/>
          </w:tcPr>
          <w:p>
            <w:pPr>
              <w:pStyle w:val="TableParagraph"/>
              <w:spacing w:line="253" w:lineRule="exact"/>
              <w:rPr>
                <w:rFonts w:ascii="Arial"/>
                <w:b/>
                <w:sz w:val="22"/>
              </w:rPr>
            </w:pPr>
            <w:r>
              <w:rPr>
                <w:rFonts w:ascii="Arial"/>
                <w:b/>
                <w:spacing w:val="-2"/>
                <w:sz w:val="22"/>
              </w:rPr>
              <w:t>UINT16</w:t>
            </w:r>
          </w:p>
        </w:tc>
        <w:tc>
          <w:tcPr>
            <w:tcW w:w="6407" w:type="dxa"/>
            <w:shd w:val="clear" w:color="auto" w:fill="C0C0C0"/>
          </w:tcPr>
          <w:p>
            <w:pPr>
              <w:pStyle w:val="TableParagraph"/>
              <w:spacing w:line="253" w:lineRule="exact"/>
              <w:rPr>
                <w:rFonts w:ascii="Arial MT"/>
                <w:sz w:val="22"/>
              </w:rPr>
            </w:pPr>
            <w:r>
              <w:rPr>
                <w:rFonts w:ascii="Arial MT"/>
                <w:spacing w:val="-10"/>
                <w:sz w:val="22"/>
              </w:rPr>
              <w:t>0</w:t>
            </w:r>
          </w:p>
          <w:p>
            <w:pPr>
              <w:pStyle w:val="TableParagraph"/>
              <w:spacing w:line="232" w:lineRule="exact" w:before="1"/>
              <w:rPr>
                <w:rFonts w:ascii="Arial MT"/>
                <w:sz w:val="22"/>
              </w:rPr>
            </w:pPr>
            <w:r>
              <w:rPr>
                <w:rFonts w:ascii="Arial MT"/>
                <w:spacing w:val="-2"/>
                <w:sz w:val="22"/>
              </w:rPr>
              <w:t>+65535</w:t>
            </w:r>
          </w:p>
        </w:tc>
      </w:tr>
      <w:tr>
        <w:trPr>
          <w:trHeight w:val="506" w:hRule="atLeast"/>
        </w:trPr>
        <w:tc>
          <w:tcPr>
            <w:tcW w:w="1915" w:type="dxa"/>
          </w:tcPr>
          <w:p>
            <w:pPr>
              <w:pStyle w:val="TableParagraph"/>
              <w:rPr>
                <w:rFonts w:ascii="Arial"/>
                <w:b/>
                <w:sz w:val="22"/>
              </w:rPr>
            </w:pPr>
            <w:r>
              <w:rPr>
                <w:rFonts w:ascii="Arial"/>
                <w:b/>
                <w:spacing w:val="-4"/>
                <w:sz w:val="22"/>
              </w:rPr>
              <w:t>INT16</w:t>
            </w:r>
          </w:p>
        </w:tc>
        <w:tc>
          <w:tcPr>
            <w:tcW w:w="6407" w:type="dxa"/>
          </w:tcPr>
          <w:p>
            <w:pPr>
              <w:pStyle w:val="TableParagraph"/>
              <w:rPr>
                <w:rFonts w:ascii="Arial MT"/>
                <w:sz w:val="22"/>
              </w:rPr>
            </w:pPr>
            <w:r>
              <w:rPr>
                <w:rFonts w:ascii="Arial MT"/>
                <w:sz w:val="22"/>
              </w:rPr>
              <w:t>-</w:t>
            </w:r>
            <w:r>
              <w:rPr>
                <w:rFonts w:ascii="Arial MT"/>
                <w:spacing w:val="-2"/>
                <w:sz w:val="22"/>
              </w:rPr>
              <w:t>32766</w:t>
            </w:r>
          </w:p>
          <w:p>
            <w:pPr>
              <w:pStyle w:val="TableParagraph"/>
              <w:spacing w:line="232" w:lineRule="exact" w:before="1"/>
              <w:rPr>
                <w:rFonts w:ascii="Arial MT"/>
                <w:sz w:val="22"/>
              </w:rPr>
            </w:pPr>
            <w:r>
              <w:rPr>
                <w:rFonts w:ascii="Arial MT"/>
                <w:spacing w:val="-2"/>
                <w:sz w:val="22"/>
              </w:rPr>
              <w:t>+32767</w:t>
            </w:r>
          </w:p>
        </w:tc>
      </w:tr>
      <w:tr>
        <w:trPr>
          <w:trHeight w:val="505" w:hRule="atLeast"/>
        </w:trPr>
        <w:tc>
          <w:tcPr>
            <w:tcW w:w="1915" w:type="dxa"/>
            <w:shd w:val="clear" w:color="auto" w:fill="C0C0C0"/>
          </w:tcPr>
          <w:p>
            <w:pPr>
              <w:pStyle w:val="TableParagraph"/>
              <w:spacing w:line="253" w:lineRule="exact"/>
              <w:rPr>
                <w:rFonts w:ascii="Arial"/>
                <w:b/>
                <w:sz w:val="22"/>
              </w:rPr>
            </w:pPr>
            <w:r>
              <w:rPr>
                <w:rFonts w:ascii="Arial"/>
                <w:b/>
                <w:spacing w:val="-2"/>
                <w:sz w:val="22"/>
              </w:rPr>
              <w:t>UINT64</w:t>
            </w:r>
          </w:p>
        </w:tc>
        <w:tc>
          <w:tcPr>
            <w:tcW w:w="6407" w:type="dxa"/>
            <w:shd w:val="clear" w:color="auto" w:fill="C0C0C0"/>
          </w:tcPr>
          <w:p>
            <w:pPr>
              <w:pStyle w:val="TableParagraph"/>
              <w:spacing w:line="253" w:lineRule="exact"/>
              <w:rPr>
                <w:rFonts w:ascii="Arial MT"/>
                <w:sz w:val="22"/>
              </w:rPr>
            </w:pPr>
            <w:r>
              <w:rPr>
                <w:rFonts w:ascii="Arial MT"/>
                <w:spacing w:val="-10"/>
                <w:sz w:val="22"/>
              </w:rPr>
              <w:t>0</w:t>
            </w:r>
          </w:p>
          <w:p>
            <w:pPr>
              <w:pStyle w:val="TableParagraph"/>
              <w:spacing w:line="232" w:lineRule="exact" w:before="1"/>
              <w:rPr>
                <w:rFonts w:ascii="Arial MT"/>
                <w:sz w:val="22"/>
              </w:rPr>
            </w:pPr>
            <w:r>
              <w:rPr>
                <w:rFonts w:ascii="Arial MT"/>
                <w:spacing w:val="-2"/>
                <w:sz w:val="22"/>
              </w:rPr>
              <w:t>+18446744073709551615</w:t>
            </w:r>
          </w:p>
        </w:tc>
      </w:tr>
      <w:tr>
        <w:trPr>
          <w:trHeight w:val="760" w:hRule="atLeast"/>
        </w:trPr>
        <w:tc>
          <w:tcPr>
            <w:tcW w:w="1915" w:type="dxa"/>
          </w:tcPr>
          <w:p>
            <w:pPr>
              <w:pStyle w:val="TableParagraph"/>
              <w:spacing w:before="2"/>
              <w:rPr>
                <w:rFonts w:ascii="Arial"/>
                <w:b/>
                <w:sz w:val="22"/>
              </w:rPr>
            </w:pPr>
            <w:r>
              <w:rPr>
                <w:rFonts w:ascii="Arial"/>
                <w:b/>
                <w:spacing w:val="-2"/>
                <w:sz w:val="22"/>
              </w:rPr>
              <w:t>FLOAT</w:t>
            </w:r>
          </w:p>
        </w:tc>
        <w:tc>
          <w:tcPr>
            <w:tcW w:w="6407" w:type="dxa"/>
          </w:tcPr>
          <w:p>
            <w:pPr>
              <w:pStyle w:val="TableParagraph"/>
              <w:spacing w:before="5"/>
              <w:ind w:right="636"/>
              <w:rPr>
                <w:rFonts w:ascii="Arial MT" w:hAnsi="Arial MT"/>
                <w:sz w:val="22"/>
              </w:rPr>
            </w:pPr>
            <w:r>
              <w:rPr>
                <w:sz w:val="22"/>
              </w:rPr>
              <w:t>desetinné</w:t>
            </w:r>
            <w:r>
              <w:rPr>
                <w:spacing w:val="-1"/>
                <w:sz w:val="22"/>
              </w:rPr>
              <w:t> </w:t>
            </w:r>
            <w:r>
              <w:rPr>
                <w:sz w:val="22"/>
              </w:rPr>
              <w:t>číslo</w:t>
            </w:r>
            <w:r>
              <w:rPr>
                <w:spacing w:val="-2"/>
                <w:sz w:val="22"/>
              </w:rPr>
              <w:t> </w:t>
            </w:r>
            <w:r>
              <w:rPr>
                <w:sz w:val="22"/>
              </w:rPr>
              <w:t>SINGLE</w:t>
            </w:r>
            <w:r>
              <w:rPr>
                <w:spacing w:val="-4"/>
                <w:sz w:val="22"/>
              </w:rPr>
              <w:t> </w:t>
            </w:r>
            <w:r>
              <w:rPr>
                <w:sz w:val="22"/>
              </w:rPr>
              <w:t>dle</w:t>
            </w:r>
            <w:r>
              <w:rPr>
                <w:spacing w:val="-2"/>
                <w:sz w:val="22"/>
              </w:rPr>
              <w:t> </w:t>
            </w:r>
            <w:r>
              <w:rPr>
                <w:sz w:val="22"/>
              </w:rPr>
              <w:t>normy</w:t>
            </w:r>
            <w:r>
              <w:rPr>
                <w:spacing w:val="-5"/>
                <w:sz w:val="22"/>
              </w:rPr>
              <w:t> </w:t>
            </w:r>
            <w:r>
              <w:rPr>
                <w:sz w:val="22"/>
              </w:rPr>
              <w:t>IEEE</w:t>
            </w:r>
            <w:r>
              <w:rPr>
                <w:spacing w:val="-2"/>
                <w:sz w:val="22"/>
              </w:rPr>
              <w:t> </w:t>
            </w:r>
            <w:r>
              <w:rPr>
                <w:sz w:val="22"/>
              </w:rPr>
              <w:t>754 </w:t>
            </w:r>
            <w:r>
              <w:rPr>
                <w:rFonts w:ascii="Arial MT" w:hAnsi="Arial MT"/>
                <w:w w:val="105"/>
                <w:sz w:val="22"/>
              </w:rPr>
              <w:t>1,175494351 E </w:t>
            </w:r>
            <w:r>
              <w:rPr>
                <w:w w:val="160"/>
                <w:sz w:val="22"/>
              </w:rPr>
              <w:t>– </w:t>
            </w:r>
            <w:r>
              <w:rPr>
                <w:rFonts w:ascii="Arial MT" w:hAnsi="Arial MT"/>
                <w:w w:val="105"/>
                <w:sz w:val="22"/>
              </w:rPr>
              <w:t>38</w:t>
            </w:r>
          </w:p>
          <w:p>
            <w:pPr>
              <w:pStyle w:val="TableParagraph"/>
              <w:spacing w:line="232" w:lineRule="exact"/>
              <w:rPr>
                <w:rFonts w:ascii="Arial MT"/>
                <w:sz w:val="22"/>
              </w:rPr>
            </w:pPr>
            <w:r>
              <w:rPr>
                <w:rFonts w:ascii="Arial MT"/>
                <w:sz w:val="22"/>
              </w:rPr>
              <w:t>3,402823466</w:t>
            </w:r>
            <w:r>
              <w:rPr>
                <w:rFonts w:ascii="Arial MT"/>
                <w:spacing w:val="-2"/>
                <w:sz w:val="22"/>
              </w:rPr>
              <w:t> </w:t>
            </w:r>
            <w:r>
              <w:rPr>
                <w:rFonts w:ascii="Arial MT"/>
                <w:sz w:val="22"/>
              </w:rPr>
              <w:t>E</w:t>
            </w:r>
            <w:r>
              <w:rPr>
                <w:rFonts w:ascii="Arial MT"/>
                <w:spacing w:val="-2"/>
                <w:sz w:val="22"/>
              </w:rPr>
              <w:t> </w:t>
            </w:r>
            <w:r>
              <w:rPr>
                <w:rFonts w:ascii="Arial MT"/>
                <w:sz w:val="22"/>
              </w:rPr>
              <w:t>+</w:t>
            </w:r>
            <w:r>
              <w:rPr>
                <w:rFonts w:ascii="Arial MT"/>
                <w:spacing w:val="-2"/>
                <w:sz w:val="22"/>
              </w:rPr>
              <w:t> </w:t>
            </w:r>
            <w:r>
              <w:rPr>
                <w:rFonts w:ascii="Arial MT"/>
                <w:spacing w:val="-5"/>
                <w:sz w:val="22"/>
              </w:rPr>
              <w:t>38</w:t>
            </w:r>
          </w:p>
        </w:tc>
      </w:tr>
      <w:tr>
        <w:trPr>
          <w:trHeight w:val="760" w:hRule="atLeast"/>
        </w:trPr>
        <w:tc>
          <w:tcPr>
            <w:tcW w:w="1915" w:type="dxa"/>
            <w:shd w:val="clear" w:color="auto" w:fill="C0C0C0"/>
          </w:tcPr>
          <w:p>
            <w:pPr>
              <w:pStyle w:val="TableParagraph"/>
              <w:spacing w:line="253" w:lineRule="exact"/>
              <w:rPr>
                <w:rFonts w:ascii="Arial"/>
                <w:b/>
                <w:sz w:val="22"/>
              </w:rPr>
            </w:pPr>
            <w:r>
              <w:rPr>
                <w:rFonts w:ascii="Arial"/>
                <w:b/>
                <w:spacing w:val="-2"/>
                <w:sz w:val="22"/>
              </w:rPr>
              <w:t>DOUBLE</w:t>
            </w:r>
          </w:p>
        </w:tc>
        <w:tc>
          <w:tcPr>
            <w:tcW w:w="6407" w:type="dxa"/>
            <w:shd w:val="clear" w:color="auto" w:fill="C0C0C0"/>
          </w:tcPr>
          <w:p>
            <w:pPr>
              <w:pStyle w:val="TableParagraph"/>
              <w:spacing w:before="3"/>
              <w:rPr>
                <w:rFonts w:ascii="Arial MT" w:hAnsi="Arial MT"/>
                <w:sz w:val="22"/>
              </w:rPr>
            </w:pPr>
            <w:r>
              <w:rPr>
                <w:sz w:val="22"/>
              </w:rPr>
              <w:t>desetinné</w:t>
            </w:r>
            <w:r>
              <w:rPr>
                <w:spacing w:val="-1"/>
                <w:sz w:val="22"/>
              </w:rPr>
              <w:t> </w:t>
            </w:r>
            <w:r>
              <w:rPr>
                <w:sz w:val="22"/>
              </w:rPr>
              <w:t>číslo</w:t>
            </w:r>
            <w:r>
              <w:rPr>
                <w:spacing w:val="-2"/>
                <w:sz w:val="22"/>
              </w:rPr>
              <w:t> </w:t>
            </w:r>
            <w:r>
              <w:rPr>
                <w:sz w:val="22"/>
              </w:rPr>
              <w:t>DOUBLE</w:t>
            </w:r>
            <w:r>
              <w:rPr>
                <w:spacing w:val="-4"/>
                <w:sz w:val="22"/>
              </w:rPr>
              <w:t> </w:t>
            </w:r>
            <w:r>
              <w:rPr>
                <w:sz w:val="22"/>
              </w:rPr>
              <w:t>dle</w:t>
            </w:r>
            <w:r>
              <w:rPr>
                <w:spacing w:val="-2"/>
                <w:sz w:val="22"/>
              </w:rPr>
              <w:t> </w:t>
            </w:r>
            <w:r>
              <w:rPr>
                <w:sz w:val="22"/>
              </w:rPr>
              <w:t>normy</w:t>
            </w:r>
            <w:r>
              <w:rPr>
                <w:spacing w:val="-3"/>
                <w:sz w:val="22"/>
              </w:rPr>
              <w:t> </w:t>
            </w:r>
            <w:r>
              <w:rPr>
                <w:sz w:val="22"/>
              </w:rPr>
              <w:t>IEEE</w:t>
            </w:r>
            <w:r>
              <w:rPr>
                <w:spacing w:val="-2"/>
                <w:sz w:val="22"/>
              </w:rPr>
              <w:t> </w:t>
            </w:r>
            <w:r>
              <w:rPr>
                <w:sz w:val="22"/>
              </w:rPr>
              <w:t>754 </w:t>
            </w:r>
            <w:r>
              <w:rPr>
                <w:rFonts w:ascii="Arial MT" w:hAnsi="Arial MT"/>
                <w:w w:val="105"/>
                <w:sz w:val="22"/>
              </w:rPr>
              <w:t>2,2250738585072014 E </w:t>
            </w:r>
            <w:r>
              <w:rPr>
                <w:w w:val="160"/>
                <w:sz w:val="22"/>
              </w:rPr>
              <w:t>–</w:t>
            </w:r>
            <w:r>
              <w:rPr>
                <w:spacing w:val="-17"/>
                <w:w w:val="160"/>
                <w:sz w:val="22"/>
              </w:rPr>
              <w:t> </w:t>
            </w:r>
            <w:r>
              <w:rPr>
                <w:rFonts w:ascii="Arial MT" w:hAnsi="Arial MT"/>
                <w:w w:val="105"/>
                <w:sz w:val="22"/>
              </w:rPr>
              <w:t>308</w:t>
            </w:r>
          </w:p>
          <w:p>
            <w:pPr>
              <w:pStyle w:val="TableParagraph"/>
              <w:spacing w:line="234" w:lineRule="exact" w:before="1"/>
              <w:rPr>
                <w:rFonts w:ascii="Arial MT"/>
                <w:sz w:val="22"/>
              </w:rPr>
            </w:pPr>
            <w:r>
              <w:rPr>
                <w:rFonts w:ascii="Arial MT"/>
                <w:sz w:val="22"/>
              </w:rPr>
              <w:t>1,7976931348623158</w:t>
            </w:r>
            <w:r>
              <w:rPr>
                <w:rFonts w:ascii="Arial MT"/>
                <w:spacing w:val="-3"/>
                <w:sz w:val="22"/>
              </w:rPr>
              <w:t> </w:t>
            </w:r>
            <w:r>
              <w:rPr>
                <w:rFonts w:ascii="Arial MT"/>
                <w:sz w:val="22"/>
              </w:rPr>
              <w:t>E</w:t>
            </w:r>
            <w:r>
              <w:rPr>
                <w:rFonts w:ascii="Arial MT"/>
                <w:spacing w:val="-6"/>
                <w:sz w:val="22"/>
              </w:rPr>
              <w:t> </w:t>
            </w:r>
            <w:r>
              <w:rPr>
                <w:rFonts w:ascii="Arial MT"/>
                <w:sz w:val="22"/>
              </w:rPr>
              <w:t>+</w:t>
            </w:r>
            <w:r>
              <w:rPr>
                <w:rFonts w:ascii="Arial MT"/>
                <w:spacing w:val="-1"/>
                <w:sz w:val="22"/>
              </w:rPr>
              <w:t> </w:t>
            </w:r>
            <w:r>
              <w:rPr>
                <w:rFonts w:ascii="Arial MT"/>
                <w:spacing w:val="-5"/>
                <w:sz w:val="22"/>
              </w:rPr>
              <w:t>308</w:t>
            </w:r>
          </w:p>
        </w:tc>
      </w:tr>
    </w:tbl>
    <w:p>
      <w:pPr>
        <w:spacing w:before="82"/>
        <w:ind w:left="439" w:right="450" w:firstLine="0"/>
        <w:jc w:val="center"/>
        <w:rPr>
          <w:sz w:val="18"/>
        </w:rPr>
      </w:pPr>
      <w:bookmarkStart w:name="_bookmark37" w:id="38"/>
      <w:bookmarkEnd w:id="38"/>
      <w:r>
        <w:rPr/>
      </w:r>
      <w:r>
        <w:rPr>
          <w:rFonts w:ascii="Arial MT" w:hAnsi="Arial MT"/>
          <w:sz w:val="18"/>
        </w:rPr>
        <w:t>TABULKA</w:t>
      </w:r>
      <w:r>
        <w:rPr>
          <w:rFonts w:ascii="Arial MT" w:hAnsi="Arial MT"/>
          <w:spacing w:val="59"/>
          <w:sz w:val="18"/>
        </w:rPr>
        <w:t> </w:t>
      </w:r>
      <w:r>
        <w:rPr>
          <w:rFonts w:ascii="Arial MT" w:hAnsi="Arial MT"/>
          <w:sz w:val="18"/>
        </w:rPr>
        <w:t>2</w:t>
      </w:r>
      <w:r>
        <w:rPr>
          <w:rFonts w:ascii="Arial MT" w:hAnsi="Arial MT"/>
          <w:spacing w:val="59"/>
          <w:sz w:val="18"/>
        </w:rPr>
        <w:t> </w:t>
      </w:r>
      <w:r>
        <w:rPr>
          <w:sz w:val="18"/>
        </w:rPr>
        <w:t>ČÍSELNÉ</w:t>
      </w:r>
      <w:r>
        <w:rPr>
          <w:spacing w:val="60"/>
          <w:sz w:val="18"/>
        </w:rPr>
        <w:t> </w:t>
      </w:r>
      <w:r>
        <w:rPr>
          <w:sz w:val="18"/>
        </w:rPr>
        <w:t>DATOVÉ</w:t>
      </w:r>
      <w:r>
        <w:rPr>
          <w:spacing w:val="59"/>
          <w:sz w:val="18"/>
        </w:rPr>
        <w:t> </w:t>
      </w:r>
      <w:r>
        <w:rPr>
          <w:spacing w:val="-4"/>
          <w:sz w:val="18"/>
        </w:rPr>
        <w:t>TYPY</w:t>
      </w:r>
    </w:p>
    <w:p>
      <w:pPr>
        <w:pStyle w:val="BodyText"/>
        <w:spacing w:before="169"/>
        <w:ind w:left="638"/>
        <w:rPr>
          <w:rFonts w:ascii="Arial" w:hAnsi="Arial"/>
          <w:b/>
        </w:rPr>
      </w:pPr>
      <w:r>
        <w:rPr>
          <w:rFonts w:ascii="Arial MT" w:hAnsi="Arial MT"/>
        </w:rPr>
        <w:t>Pro</w:t>
      </w:r>
      <w:r>
        <w:rPr>
          <w:rFonts w:ascii="Arial MT" w:hAnsi="Arial MT"/>
          <w:spacing w:val="-5"/>
        </w:rPr>
        <w:t> </w:t>
      </w:r>
      <w:r>
        <w:rPr>
          <w:rFonts w:ascii="Arial MT" w:hAnsi="Arial MT"/>
        </w:rPr>
        <w:t>v</w:t>
      </w:r>
      <w:r>
        <w:rPr/>
        <w:t>íce</w:t>
      </w:r>
      <w:r>
        <w:rPr>
          <w:rFonts w:ascii="Arial MT" w:hAnsi="Arial MT"/>
        </w:rPr>
        <w:t>-</w:t>
      </w:r>
      <w:r>
        <w:rPr/>
        <w:t>bytové</w:t>
      </w:r>
      <w:r>
        <w:rPr>
          <w:spacing w:val="-4"/>
        </w:rPr>
        <w:t> </w:t>
      </w:r>
      <w:r>
        <w:rPr/>
        <w:t>datové</w:t>
      </w:r>
      <w:r>
        <w:rPr>
          <w:spacing w:val="-4"/>
        </w:rPr>
        <w:t> </w:t>
      </w:r>
      <w:r>
        <w:rPr/>
        <w:t>typy</w:t>
      </w:r>
      <w:r>
        <w:rPr>
          <w:spacing w:val="-3"/>
        </w:rPr>
        <w:t> </w:t>
      </w:r>
      <w:r>
        <w:rPr/>
        <w:t>(např.</w:t>
      </w:r>
      <w:r>
        <w:rPr>
          <w:spacing w:val="-2"/>
        </w:rPr>
        <w:t> </w:t>
      </w:r>
      <w:r>
        <w:rPr/>
        <w:t>INT16,</w:t>
      </w:r>
      <w:r>
        <w:rPr>
          <w:spacing w:val="-1"/>
        </w:rPr>
        <w:t> </w:t>
      </w:r>
      <w:r>
        <w:rPr/>
        <w:t>FLOAT, ad.)</w:t>
      </w:r>
      <w:r>
        <w:rPr>
          <w:spacing w:val="-3"/>
        </w:rPr>
        <w:t> </w:t>
      </w:r>
      <w:r>
        <w:rPr/>
        <w:t>je</w:t>
      </w:r>
      <w:r>
        <w:rPr>
          <w:spacing w:val="-4"/>
        </w:rPr>
        <w:t> </w:t>
      </w:r>
      <w:r>
        <w:rPr/>
        <w:t>užita</w:t>
      </w:r>
      <w:r>
        <w:rPr>
          <w:spacing w:val="-4"/>
        </w:rPr>
        <w:t> </w:t>
      </w:r>
      <w:r>
        <w:rPr/>
        <w:t>endianita </w:t>
      </w:r>
      <w:r>
        <w:rPr>
          <w:rFonts w:ascii="Arial" w:hAnsi="Arial"/>
          <w:b/>
        </w:rPr>
        <w:t>„Big</w:t>
      </w:r>
      <w:r>
        <w:rPr>
          <w:rFonts w:ascii="Arial" w:hAnsi="Arial"/>
          <w:b/>
          <w:spacing w:val="-4"/>
        </w:rPr>
        <w:t> </w:t>
      </w:r>
      <w:r>
        <w:rPr>
          <w:rFonts w:ascii="Arial" w:hAnsi="Arial"/>
          <w:b/>
          <w:spacing w:val="-2"/>
        </w:rPr>
        <w:t>Endian“</w:t>
      </w:r>
    </w:p>
    <w:p>
      <w:pPr>
        <w:pStyle w:val="BodyText"/>
        <w:spacing w:before="39"/>
        <w:ind w:left="638"/>
        <w:rPr>
          <w:rFonts w:ascii="Arial MT"/>
        </w:rPr>
      </w:pPr>
      <w:r>
        <w:rPr>
          <w:rFonts w:ascii="Arial MT"/>
          <w:spacing w:val="-2"/>
        </w:rPr>
        <w:t>(</w:t>
      </w:r>
      <w:hyperlink r:id="rId23">
        <w:r>
          <w:rPr>
            <w:rFonts w:ascii="Arial MT"/>
            <w:color w:val="0462C1"/>
            <w:spacing w:val="-2"/>
            <w:u w:val="single" w:color="0462C1"/>
          </w:rPr>
          <w:t>https://cs.wikipedia.org/wiki/Endianita#Big-endian</w:t>
        </w:r>
      </w:hyperlink>
      <w:r>
        <w:rPr>
          <w:rFonts w:ascii="Arial MT"/>
          <w:spacing w:val="-2"/>
        </w:rPr>
        <w:t>).</w:t>
      </w:r>
    </w:p>
    <w:p>
      <w:pPr>
        <w:pStyle w:val="BodyText"/>
        <w:spacing w:line="273" w:lineRule="auto" w:before="237"/>
        <w:ind w:left="638" w:right="2696"/>
        <w:rPr>
          <w:rFonts w:ascii="Arial MT" w:hAnsi="Arial MT"/>
          <w:position w:val="2"/>
        </w:rPr>
      </w:pPr>
      <w:r>
        <w:rPr>
          <w:rFonts w:ascii="Arial MT" w:hAnsi="Arial MT"/>
        </w:rPr>
        <w:t>V</w:t>
      </w:r>
      <w:r>
        <w:rPr>
          <w:rFonts w:ascii="Arial MT" w:hAnsi="Arial MT"/>
          <w:spacing w:val="-2"/>
        </w:rPr>
        <w:t> </w:t>
      </w:r>
      <w:r>
        <w:rPr/>
        <w:t>binární formě</w:t>
      </w:r>
      <w:r>
        <w:rPr>
          <w:spacing w:val="-2"/>
        </w:rPr>
        <w:t> </w:t>
      </w:r>
      <w:r>
        <w:rPr/>
        <w:t>zápisu</w:t>
      </w:r>
      <w:r>
        <w:rPr>
          <w:spacing w:val="-1"/>
        </w:rPr>
        <w:t> </w:t>
      </w:r>
      <w:r>
        <w:rPr/>
        <w:t>je</w:t>
      </w:r>
      <w:r>
        <w:rPr>
          <w:spacing w:val="-2"/>
        </w:rPr>
        <w:t> </w:t>
      </w:r>
      <w:r>
        <w:rPr/>
        <w:t>za bit s nejnižší prioritou</w:t>
      </w:r>
      <w:r>
        <w:rPr>
          <w:spacing w:val="-1"/>
        </w:rPr>
        <w:t> </w:t>
      </w:r>
      <w:r>
        <w:rPr/>
        <w:t>(L</w:t>
      </w:r>
      <w:r>
        <w:rPr>
          <w:rFonts w:ascii="Arial MT" w:hAnsi="Arial MT"/>
        </w:rPr>
        <w:t>s</w:t>
      </w:r>
      <w:r>
        <w:rPr/>
        <w:t>b) považován nultý bit. </w:t>
      </w:r>
      <w:r>
        <w:rPr>
          <w:position w:val="2"/>
        </w:rPr>
        <w:t>Př.: byte = 01010101</w:t>
      </w:r>
      <w:r>
        <w:rPr>
          <w:rFonts w:ascii="Arial MT" w:hAnsi="Arial MT"/>
          <w:sz w:val="14"/>
        </w:rPr>
        <w:t>B</w:t>
      </w:r>
      <w:r>
        <w:rPr>
          <w:rFonts w:ascii="Arial MT" w:hAnsi="Arial MT"/>
          <w:position w:val="2"/>
        </w:rPr>
        <w:t>. Potom b0 (Lsb) = 1, b7 = 0.</w:t>
      </w:r>
    </w:p>
    <w:p>
      <w:pPr>
        <w:pStyle w:val="BodyText"/>
        <w:spacing w:before="40"/>
        <w:rPr>
          <w:rFonts w:ascii="Arial MT"/>
        </w:rPr>
      </w:pPr>
    </w:p>
    <w:p>
      <w:pPr>
        <w:spacing w:before="0"/>
        <w:ind w:left="447" w:right="446" w:firstLine="0"/>
        <w:jc w:val="center"/>
        <w:rPr>
          <w:rFonts w:ascii="Arial" w:hAnsi="Arial"/>
          <w:b/>
          <w:sz w:val="28"/>
        </w:rPr>
      </w:pPr>
      <w:r>
        <w:rPr>
          <w:rFonts w:ascii="Arial" w:hAnsi="Arial"/>
          <w:b/>
          <w:color w:val="622322"/>
          <w:sz w:val="28"/>
          <w:u w:val="single" w:color="622322"/>
        </w:rPr>
        <w:t>Komunikační</w:t>
      </w:r>
      <w:r>
        <w:rPr>
          <w:rFonts w:ascii="Arial" w:hAnsi="Arial"/>
          <w:b/>
          <w:color w:val="622322"/>
          <w:spacing w:val="-13"/>
          <w:sz w:val="28"/>
          <w:u w:val="single" w:color="622322"/>
        </w:rPr>
        <w:t> </w:t>
      </w:r>
      <w:r>
        <w:rPr>
          <w:rFonts w:ascii="Arial" w:hAnsi="Arial"/>
          <w:b/>
          <w:color w:val="622322"/>
          <w:spacing w:val="-2"/>
          <w:sz w:val="28"/>
          <w:u w:val="single" w:color="622322"/>
        </w:rPr>
        <w:t>rámec</w:t>
      </w:r>
    </w:p>
    <w:p>
      <w:pPr>
        <w:pStyle w:val="BodyText"/>
        <w:spacing w:line="278" w:lineRule="auto" w:before="153"/>
        <w:ind w:left="638" w:right="632"/>
        <w:jc w:val="both"/>
        <w:rPr>
          <w:rFonts w:ascii="Arial MT" w:hAnsi="Arial MT"/>
        </w:rPr>
      </w:pPr>
      <w:r>
        <w:rPr/>
        <w:t>Každý přenos</w:t>
      </w:r>
      <w:r>
        <w:rPr>
          <w:spacing w:val="-2"/>
        </w:rPr>
        <w:t> </w:t>
      </w:r>
      <w:r>
        <w:rPr/>
        <w:t>mezi KP a KPPS je</w:t>
      </w:r>
      <w:r>
        <w:rPr>
          <w:spacing w:val="-2"/>
        </w:rPr>
        <w:t> </w:t>
      </w:r>
      <w:r>
        <w:rPr/>
        <w:t>rozdělen do 5</w:t>
      </w:r>
      <w:r>
        <w:rPr>
          <w:spacing w:val="-2"/>
        </w:rPr>
        <w:t> </w:t>
      </w:r>
      <w:r>
        <w:rPr/>
        <w:t>funkčních bloků, které musí být přítomny v každé zprávě.</w:t>
      </w:r>
      <w:r>
        <w:rPr>
          <w:spacing w:val="80"/>
        </w:rPr>
        <w:t> </w:t>
      </w:r>
      <w:r>
        <w:rPr/>
        <w:t>Bloky</w:t>
      </w:r>
      <w:r>
        <w:rPr>
          <w:spacing w:val="80"/>
        </w:rPr>
        <w:t> </w:t>
      </w:r>
      <w:r>
        <w:rPr/>
        <w:t>jsou</w:t>
      </w:r>
      <w:r>
        <w:rPr>
          <w:spacing w:val="80"/>
        </w:rPr>
        <w:t> </w:t>
      </w:r>
      <w:r>
        <w:rPr/>
        <w:t>společné</w:t>
      </w:r>
      <w:r>
        <w:rPr>
          <w:spacing w:val="80"/>
        </w:rPr>
        <w:t> </w:t>
      </w:r>
      <w:r>
        <w:rPr/>
        <w:t>pro</w:t>
      </w:r>
      <w:r>
        <w:rPr>
          <w:spacing w:val="80"/>
        </w:rPr>
        <w:t> </w:t>
      </w:r>
      <w:r>
        <w:rPr/>
        <w:t>oba</w:t>
      </w:r>
      <w:r>
        <w:rPr>
          <w:spacing w:val="80"/>
        </w:rPr>
        <w:t> </w:t>
      </w:r>
      <w:r>
        <w:rPr/>
        <w:t>směry</w:t>
      </w:r>
      <w:r>
        <w:rPr>
          <w:spacing w:val="80"/>
        </w:rPr>
        <w:t> </w:t>
      </w:r>
      <w:r>
        <w:rPr/>
        <w:t>přenosu.</w:t>
      </w:r>
      <w:r>
        <w:rPr>
          <w:spacing w:val="80"/>
        </w:rPr>
        <w:t> </w:t>
      </w:r>
      <w:r>
        <w:rPr/>
        <w:t>Pořadí</w:t>
      </w:r>
      <w:r>
        <w:rPr>
          <w:spacing w:val="80"/>
        </w:rPr>
        <w:t> </w:t>
      </w:r>
      <w:r>
        <w:rPr/>
        <w:t>bloků</w:t>
      </w:r>
      <w:r>
        <w:rPr>
          <w:spacing w:val="80"/>
        </w:rPr>
        <w:t> </w:t>
      </w:r>
      <w:r>
        <w:rPr/>
        <w:t>v</w:t>
      </w:r>
      <w:r>
        <w:rPr>
          <w:spacing w:val="80"/>
        </w:rPr>
        <w:t> </w:t>
      </w:r>
      <w:r>
        <w:rPr/>
        <w:t>rámci</w:t>
      </w:r>
      <w:r>
        <w:rPr>
          <w:spacing w:val="80"/>
        </w:rPr>
        <w:t> </w:t>
      </w:r>
      <w:r>
        <w:rPr/>
        <w:t>je</w:t>
      </w:r>
      <w:r>
        <w:rPr>
          <w:spacing w:val="80"/>
        </w:rPr>
        <w:t> </w:t>
      </w:r>
      <w:r>
        <w:rPr/>
        <w:t>uvedeno na obrázku </w:t>
      </w:r>
      <w:hyperlink w:history="true" w:anchor="_bookmark38">
        <w:r>
          <w:rPr>
            <w:rFonts w:ascii="Arial MT" w:hAnsi="Arial MT"/>
          </w:rPr>
          <w:t>2</w:t>
        </w:r>
      </w:hyperlink>
      <w:r>
        <w:rPr>
          <w:rFonts w:ascii="Arial MT" w:hAnsi="Arial MT"/>
        </w:rPr>
        <w:t> </w:t>
      </w:r>
      <w:r>
        <w:rPr/>
        <w:t>a přehled je uveden v tabulce </w:t>
      </w:r>
      <w:hyperlink w:history="true" w:anchor="_bookmark39">
        <w:r>
          <w:rPr>
            <w:rFonts w:ascii="Arial MT" w:hAnsi="Arial MT"/>
          </w:rPr>
          <w:t>3</w:t>
        </w:r>
      </w:hyperlink>
      <w:r>
        <w:rPr>
          <w:rFonts w:ascii="Arial MT" w:hAnsi="Arial MT"/>
        </w:rPr>
        <w:t>.</w:t>
      </w:r>
    </w:p>
    <w:p>
      <w:pPr>
        <w:pStyle w:val="BodyText"/>
        <w:spacing w:before="4"/>
        <w:rPr>
          <w:rFonts w:ascii="Arial MT"/>
          <w:sz w:val="16"/>
        </w:rPr>
      </w:pPr>
      <w:r>
        <w:rPr>
          <w:rFonts w:ascii="Arial MT"/>
          <w:sz w:val="16"/>
        </w:rPr>
        <w:drawing>
          <wp:anchor distT="0" distB="0" distL="0" distR="0" allowOverlap="1" layoutInCell="1" locked="0" behindDoc="1" simplePos="0" relativeHeight="487597056">
            <wp:simplePos x="0" y="0"/>
            <wp:positionH relativeFrom="page">
              <wp:posOffset>970280</wp:posOffset>
            </wp:positionH>
            <wp:positionV relativeFrom="paragraph">
              <wp:posOffset>134613</wp:posOffset>
            </wp:positionV>
            <wp:extent cx="5580958" cy="58464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5580958" cy="584644"/>
                    </a:xfrm>
                    <a:prstGeom prst="rect">
                      <a:avLst/>
                    </a:prstGeom>
                  </pic:spPr>
                </pic:pic>
              </a:graphicData>
            </a:graphic>
          </wp:anchor>
        </w:drawing>
      </w:r>
    </w:p>
    <w:p>
      <w:pPr>
        <w:spacing w:before="80"/>
        <w:ind w:left="439" w:right="455" w:firstLine="0"/>
        <w:jc w:val="center"/>
        <w:rPr>
          <w:sz w:val="18"/>
        </w:rPr>
      </w:pPr>
      <w:bookmarkStart w:name="_bookmark38" w:id="39"/>
      <w:bookmarkEnd w:id="39"/>
      <w:r>
        <w:rPr/>
      </w:r>
      <w:r>
        <w:rPr>
          <w:sz w:val="18"/>
        </w:rPr>
        <w:t>OBRÁZEK</w:t>
      </w:r>
      <w:r>
        <w:rPr>
          <w:spacing w:val="54"/>
          <w:sz w:val="18"/>
        </w:rPr>
        <w:t> </w:t>
      </w:r>
      <w:r>
        <w:rPr>
          <w:rFonts w:ascii="Arial MT" w:hAnsi="Arial MT"/>
          <w:sz w:val="18"/>
        </w:rPr>
        <w:t>2</w:t>
      </w:r>
      <w:r>
        <w:rPr>
          <w:rFonts w:ascii="Arial MT" w:hAnsi="Arial MT"/>
          <w:spacing w:val="52"/>
          <w:sz w:val="18"/>
        </w:rPr>
        <w:t> </w:t>
      </w:r>
      <w:r>
        <w:rPr>
          <w:sz w:val="18"/>
        </w:rPr>
        <w:t>POŘADÍ</w:t>
      </w:r>
      <w:r>
        <w:rPr>
          <w:spacing w:val="53"/>
          <w:sz w:val="18"/>
        </w:rPr>
        <w:t> </w:t>
      </w:r>
      <w:r>
        <w:rPr>
          <w:sz w:val="18"/>
        </w:rPr>
        <w:t>BLOKŮ</w:t>
      </w:r>
      <w:r>
        <w:rPr>
          <w:spacing w:val="52"/>
          <w:sz w:val="18"/>
        </w:rPr>
        <w:t> </w:t>
      </w:r>
      <w:r>
        <w:rPr>
          <w:sz w:val="18"/>
        </w:rPr>
        <w:t>V</w:t>
      </w:r>
      <w:r>
        <w:rPr>
          <w:spacing w:val="53"/>
          <w:sz w:val="18"/>
        </w:rPr>
        <w:t> </w:t>
      </w:r>
      <w:r>
        <w:rPr>
          <w:sz w:val="18"/>
        </w:rPr>
        <w:t>DATOVÉM</w:t>
      </w:r>
      <w:r>
        <w:rPr>
          <w:spacing w:val="55"/>
          <w:sz w:val="18"/>
        </w:rPr>
        <w:t> </w:t>
      </w:r>
      <w:r>
        <w:rPr>
          <w:spacing w:val="-4"/>
          <w:sz w:val="18"/>
        </w:rPr>
        <w:t>RÁMCI</w:t>
      </w:r>
    </w:p>
    <w:p>
      <w:pPr>
        <w:pStyle w:val="BodyText"/>
        <w:spacing w:before="10" w:after="1"/>
        <w:rPr>
          <w:sz w:val="18"/>
        </w:rPr>
      </w:pPr>
    </w:p>
    <w:tbl>
      <w:tblPr>
        <w:tblW w:w="0" w:type="auto"/>
        <w:jc w:val="left"/>
        <w:tblInd w:w="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97"/>
        <w:gridCol w:w="4760"/>
        <w:gridCol w:w="1253"/>
        <w:gridCol w:w="2370"/>
      </w:tblGrid>
      <w:tr>
        <w:trPr>
          <w:trHeight w:val="250" w:hRule="atLeast"/>
        </w:trPr>
        <w:tc>
          <w:tcPr>
            <w:tcW w:w="1097" w:type="dxa"/>
            <w:tcBorders>
              <w:bottom w:val="single" w:sz="18" w:space="0" w:color="000000"/>
            </w:tcBorders>
          </w:tcPr>
          <w:p>
            <w:pPr>
              <w:pStyle w:val="TableParagraph"/>
              <w:spacing w:line="231" w:lineRule="exact"/>
              <w:ind w:left="108"/>
              <w:rPr>
                <w:rFonts w:ascii="Arial"/>
                <w:b/>
                <w:sz w:val="22"/>
              </w:rPr>
            </w:pPr>
            <w:r>
              <w:rPr>
                <w:rFonts w:ascii="Arial"/>
                <w:b/>
                <w:spacing w:val="-4"/>
                <w:sz w:val="22"/>
              </w:rPr>
              <w:t>Blok</w:t>
            </w:r>
          </w:p>
        </w:tc>
        <w:tc>
          <w:tcPr>
            <w:tcW w:w="4760" w:type="dxa"/>
            <w:tcBorders>
              <w:bottom w:val="single" w:sz="18" w:space="0" w:color="000000"/>
            </w:tcBorders>
          </w:tcPr>
          <w:p>
            <w:pPr>
              <w:pStyle w:val="TableParagraph"/>
              <w:spacing w:line="231" w:lineRule="exact"/>
              <w:rPr>
                <w:rFonts w:ascii="Arial" w:hAnsi="Arial"/>
                <w:b/>
                <w:sz w:val="22"/>
              </w:rPr>
            </w:pPr>
            <w:r>
              <w:rPr>
                <w:rFonts w:ascii="Arial" w:hAnsi="Arial"/>
                <w:b/>
                <w:spacing w:val="-2"/>
                <w:sz w:val="22"/>
              </w:rPr>
              <w:t>Význam</w:t>
            </w:r>
          </w:p>
        </w:tc>
        <w:tc>
          <w:tcPr>
            <w:tcW w:w="1253" w:type="dxa"/>
            <w:tcBorders>
              <w:bottom w:val="single" w:sz="18" w:space="0" w:color="000000"/>
            </w:tcBorders>
          </w:tcPr>
          <w:p>
            <w:pPr>
              <w:pStyle w:val="TableParagraph"/>
              <w:spacing w:line="231" w:lineRule="exact"/>
              <w:ind w:left="108"/>
              <w:rPr>
                <w:rFonts w:ascii="Arial" w:hAnsi="Arial"/>
                <w:b/>
                <w:sz w:val="22"/>
              </w:rPr>
            </w:pPr>
            <w:r>
              <w:rPr>
                <w:rFonts w:ascii="Arial" w:hAnsi="Arial"/>
                <w:b/>
                <w:sz w:val="22"/>
              </w:rPr>
              <w:t>Délka</w:t>
            </w:r>
            <w:r>
              <w:rPr>
                <w:rFonts w:ascii="Arial" w:hAnsi="Arial"/>
                <w:b/>
                <w:spacing w:val="-5"/>
                <w:sz w:val="22"/>
              </w:rPr>
              <w:t> (B)</w:t>
            </w:r>
          </w:p>
        </w:tc>
        <w:tc>
          <w:tcPr>
            <w:tcW w:w="2370" w:type="dxa"/>
            <w:tcBorders>
              <w:bottom w:val="single" w:sz="18" w:space="0" w:color="000000"/>
            </w:tcBorders>
          </w:tcPr>
          <w:p>
            <w:pPr>
              <w:pStyle w:val="TableParagraph"/>
              <w:spacing w:line="231" w:lineRule="exact"/>
              <w:rPr>
                <w:rFonts w:ascii="Arial"/>
                <w:b/>
                <w:sz w:val="22"/>
              </w:rPr>
            </w:pPr>
            <w:r>
              <w:rPr>
                <w:rFonts w:ascii="Arial"/>
                <w:b/>
                <w:spacing w:val="-2"/>
                <w:sz w:val="22"/>
              </w:rPr>
              <w:t>Obsah</w:t>
            </w:r>
          </w:p>
        </w:tc>
      </w:tr>
      <w:tr>
        <w:trPr>
          <w:trHeight w:val="255" w:hRule="atLeast"/>
        </w:trPr>
        <w:tc>
          <w:tcPr>
            <w:tcW w:w="1097" w:type="dxa"/>
            <w:tcBorders>
              <w:top w:val="single" w:sz="18" w:space="0" w:color="000000"/>
            </w:tcBorders>
            <w:shd w:val="clear" w:color="auto" w:fill="C0C0C0"/>
          </w:tcPr>
          <w:p>
            <w:pPr>
              <w:pStyle w:val="TableParagraph"/>
              <w:spacing w:line="234" w:lineRule="exact" w:before="1"/>
              <w:ind w:left="108"/>
              <w:rPr>
                <w:rFonts w:ascii="Arial"/>
                <w:b/>
                <w:sz w:val="22"/>
              </w:rPr>
            </w:pPr>
            <w:r>
              <w:rPr>
                <w:rFonts w:ascii="Arial"/>
                <w:b/>
                <w:spacing w:val="-5"/>
                <w:sz w:val="22"/>
              </w:rPr>
              <w:t>STX</w:t>
            </w:r>
          </w:p>
        </w:tc>
        <w:tc>
          <w:tcPr>
            <w:tcW w:w="4760" w:type="dxa"/>
            <w:tcBorders>
              <w:top w:val="single" w:sz="18" w:space="0" w:color="000000"/>
            </w:tcBorders>
            <w:shd w:val="clear" w:color="auto" w:fill="C0C0C0"/>
          </w:tcPr>
          <w:p>
            <w:pPr>
              <w:pStyle w:val="TableParagraph"/>
              <w:spacing w:line="230" w:lineRule="exact" w:before="5"/>
              <w:rPr>
                <w:sz w:val="22"/>
              </w:rPr>
            </w:pPr>
            <w:r>
              <w:rPr>
                <w:sz w:val="22"/>
              </w:rPr>
              <w:t>začátek</w:t>
            </w:r>
            <w:r>
              <w:rPr>
                <w:spacing w:val="-7"/>
                <w:sz w:val="22"/>
              </w:rPr>
              <w:t> </w:t>
            </w:r>
            <w:r>
              <w:rPr>
                <w:sz w:val="22"/>
              </w:rPr>
              <w:t>datového</w:t>
            </w:r>
            <w:r>
              <w:rPr>
                <w:spacing w:val="-5"/>
                <w:sz w:val="22"/>
              </w:rPr>
              <w:t> </w:t>
            </w:r>
            <w:r>
              <w:rPr>
                <w:spacing w:val="-4"/>
                <w:sz w:val="22"/>
              </w:rPr>
              <w:t>rámce</w:t>
            </w:r>
          </w:p>
        </w:tc>
        <w:tc>
          <w:tcPr>
            <w:tcW w:w="1253" w:type="dxa"/>
            <w:tcBorders>
              <w:top w:val="single" w:sz="18" w:space="0" w:color="000000"/>
            </w:tcBorders>
            <w:shd w:val="clear" w:color="auto" w:fill="C0C0C0"/>
          </w:tcPr>
          <w:p>
            <w:pPr>
              <w:pStyle w:val="TableParagraph"/>
              <w:spacing w:line="234" w:lineRule="exact" w:before="1"/>
              <w:ind w:left="108"/>
              <w:rPr>
                <w:rFonts w:ascii="Arial MT"/>
                <w:sz w:val="22"/>
              </w:rPr>
            </w:pPr>
            <w:r>
              <w:rPr>
                <w:rFonts w:ascii="Arial MT"/>
                <w:spacing w:val="-10"/>
                <w:sz w:val="22"/>
              </w:rPr>
              <w:t>1</w:t>
            </w:r>
          </w:p>
        </w:tc>
        <w:tc>
          <w:tcPr>
            <w:tcW w:w="2370" w:type="dxa"/>
            <w:tcBorders>
              <w:top w:val="single" w:sz="18" w:space="0" w:color="000000"/>
            </w:tcBorders>
            <w:shd w:val="clear" w:color="auto" w:fill="C0C0C0"/>
          </w:tcPr>
          <w:p>
            <w:pPr>
              <w:pStyle w:val="TableParagraph"/>
              <w:spacing w:line="230" w:lineRule="exact" w:before="5"/>
              <w:rPr>
                <w:sz w:val="22"/>
              </w:rPr>
            </w:pPr>
            <w:r>
              <w:rPr>
                <w:sz w:val="22"/>
              </w:rPr>
              <w:t>0x3F</w:t>
            </w:r>
            <w:r>
              <w:rPr>
                <w:spacing w:val="-3"/>
                <w:sz w:val="22"/>
              </w:rPr>
              <w:t> </w:t>
            </w:r>
            <w:r>
              <w:rPr>
                <w:spacing w:val="-2"/>
                <w:sz w:val="22"/>
              </w:rPr>
              <w:t>(„?“)</w:t>
            </w:r>
          </w:p>
        </w:tc>
      </w:tr>
      <w:tr>
        <w:trPr>
          <w:trHeight w:val="251" w:hRule="atLeast"/>
        </w:trPr>
        <w:tc>
          <w:tcPr>
            <w:tcW w:w="1097" w:type="dxa"/>
          </w:tcPr>
          <w:p>
            <w:pPr>
              <w:pStyle w:val="TableParagraph"/>
              <w:spacing w:line="231" w:lineRule="exact"/>
              <w:ind w:left="108"/>
              <w:rPr>
                <w:rFonts w:ascii="Arial"/>
                <w:b/>
                <w:sz w:val="22"/>
              </w:rPr>
            </w:pPr>
            <w:r>
              <w:rPr>
                <w:rFonts w:ascii="Arial"/>
                <w:b/>
                <w:spacing w:val="-5"/>
                <w:sz w:val="22"/>
              </w:rPr>
              <w:t>ID</w:t>
            </w:r>
          </w:p>
        </w:tc>
        <w:tc>
          <w:tcPr>
            <w:tcW w:w="4760" w:type="dxa"/>
          </w:tcPr>
          <w:p>
            <w:pPr>
              <w:pStyle w:val="TableParagraph"/>
              <w:spacing w:line="228" w:lineRule="exact" w:before="3"/>
              <w:rPr>
                <w:sz w:val="22"/>
              </w:rPr>
            </w:pPr>
            <w:r>
              <w:rPr>
                <w:sz w:val="22"/>
              </w:rPr>
              <w:t>identifikace</w:t>
            </w:r>
            <w:r>
              <w:rPr>
                <w:spacing w:val="-4"/>
                <w:sz w:val="22"/>
              </w:rPr>
              <w:t> </w:t>
            </w:r>
            <w:r>
              <w:rPr>
                <w:sz w:val="22"/>
              </w:rPr>
              <w:t>typu</w:t>
            </w:r>
            <w:r>
              <w:rPr>
                <w:spacing w:val="-3"/>
                <w:sz w:val="22"/>
              </w:rPr>
              <w:t> </w:t>
            </w:r>
            <w:r>
              <w:rPr>
                <w:sz w:val="22"/>
              </w:rPr>
              <w:t>příkazu</w:t>
            </w:r>
            <w:r>
              <w:rPr>
                <w:spacing w:val="-4"/>
                <w:sz w:val="22"/>
              </w:rPr>
              <w:t> </w:t>
            </w:r>
            <w:r>
              <w:rPr>
                <w:sz w:val="22"/>
              </w:rPr>
              <w:t>nebo</w:t>
            </w:r>
            <w:r>
              <w:rPr>
                <w:spacing w:val="-3"/>
                <w:sz w:val="22"/>
              </w:rPr>
              <w:t> </w:t>
            </w:r>
            <w:r>
              <w:rPr>
                <w:spacing w:val="-2"/>
                <w:sz w:val="22"/>
              </w:rPr>
              <w:t>odpovědi</w:t>
            </w:r>
          </w:p>
        </w:tc>
        <w:tc>
          <w:tcPr>
            <w:tcW w:w="1253" w:type="dxa"/>
          </w:tcPr>
          <w:p>
            <w:pPr>
              <w:pStyle w:val="TableParagraph"/>
              <w:spacing w:line="231" w:lineRule="exact"/>
              <w:ind w:left="108"/>
              <w:rPr>
                <w:rFonts w:ascii="Arial MT"/>
                <w:sz w:val="22"/>
              </w:rPr>
            </w:pPr>
            <w:r>
              <w:rPr>
                <w:rFonts w:ascii="Arial MT"/>
                <w:spacing w:val="-10"/>
                <w:sz w:val="22"/>
              </w:rPr>
              <w:t>1</w:t>
            </w:r>
          </w:p>
        </w:tc>
        <w:tc>
          <w:tcPr>
            <w:tcW w:w="2370" w:type="dxa"/>
          </w:tcPr>
          <w:p>
            <w:pPr>
              <w:pStyle w:val="TableParagraph"/>
              <w:spacing w:line="228" w:lineRule="exact" w:before="3"/>
              <w:rPr>
                <w:sz w:val="22"/>
              </w:rPr>
            </w:pPr>
            <w:r>
              <w:rPr>
                <w:spacing w:val="-2"/>
                <w:sz w:val="22"/>
              </w:rPr>
              <w:t>různý</w:t>
            </w:r>
          </w:p>
        </w:tc>
      </w:tr>
      <w:tr>
        <w:trPr>
          <w:trHeight w:val="253" w:hRule="atLeast"/>
        </w:trPr>
        <w:tc>
          <w:tcPr>
            <w:tcW w:w="1097" w:type="dxa"/>
            <w:shd w:val="clear" w:color="auto" w:fill="C0C0C0"/>
          </w:tcPr>
          <w:p>
            <w:pPr>
              <w:pStyle w:val="TableParagraph"/>
              <w:spacing w:line="232" w:lineRule="exact" w:before="2"/>
              <w:ind w:left="108"/>
              <w:rPr>
                <w:rFonts w:ascii="Arial"/>
                <w:b/>
                <w:sz w:val="22"/>
              </w:rPr>
            </w:pPr>
            <w:r>
              <w:rPr>
                <w:rFonts w:ascii="Arial"/>
                <w:b/>
                <w:spacing w:val="-5"/>
                <w:sz w:val="22"/>
              </w:rPr>
              <w:t>LEN</w:t>
            </w:r>
          </w:p>
        </w:tc>
        <w:tc>
          <w:tcPr>
            <w:tcW w:w="4760" w:type="dxa"/>
            <w:shd w:val="clear" w:color="auto" w:fill="C0C0C0"/>
          </w:tcPr>
          <w:p>
            <w:pPr>
              <w:pStyle w:val="TableParagraph"/>
              <w:spacing w:line="228" w:lineRule="exact" w:before="5"/>
              <w:rPr>
                <w:sz w:val="22"/>
              </w:rPr>
            </w:pPr>
            <w:r>
              <w:rPr>
                <w:sz w:val="22"/>
              </w:rPr>
              <w:t>délka</w:t>
            </w:r>
            <w:r>
              <w:rPr>
                <w:spacing w:val="-4"/>
                <w:sz w:val="22"/>
              </w:rPr>
              <w:t> </w:t>
            </w:r>
            <w:r>
              <w:rPr>
                <w:sz w:val="22"/>
              </w:rPr>
              <w:t>bloku</w:t>
            </w:r>
            <w:r>
              <w:rPr>
                <w:spacing w:val="-2"/>
                <w:sz w:val="22"/>
              </w:rPr>
              <w:t> </w:t>
            </w:r>
            <w:r>
              <w:rPr>
                <w:sz w:val="22"/>
              </w:rPr>
              <w:t>DATA</w:t>
            </w:r>
            <w:r>
              <w:rPr>
                <w:spacing w:val="-3"/>
                <w:sz w:val="22"/>
              </w:rPr>
              <w:t> </w:t>
            </w:r>
            <w:r>
              <w:rPr>
                <w:spacing w:val="-2"/>
                <w:sz w:val="22"/>
              </w:rPr>
              <w:t>(UINT8)</w:t>
            </w:r>
          </w:p>
        </w:tc>
        <w:tc>
          <w:tcPr>
            <w:tcW w:w="1253" w:type="dxa"/>
            <w:shd w:val="clear" w:color="auto" w:fill="C0C0C0"/>
          </w:tcPr>
          <w:p>
            <w:pPr>
              <w:pStyle w:val="TableParagraph"/>
              <w:spacing w:line="232" w:lineRule="exact" w:before="2"/>
              <w:ind w:left="108"/>
              <w:rPr>
                <w:rFonts w:ascii="Arial MT"/>
                <w:sz w:val="22"/>
              </w:rPr>
            </w:pPr>
            <w:r>
              <w:rPr>
                <w:rFonts w:ascii="Arial MT"/>
                <w:spacing w:val="-10"/>
                <w:sz w:val="22"/>
              </w:rPr>
              <w:t>1</w:t>
            </w:r>
          </w:p>
        </w:tc>
        <w:tc>
          <w:tcPr>
            <w:tcW w:w="2370" w:type="dxa"/>
            <w:shd w:val="clear" w:color="auto" w:fill="C0C0C0"/>
          </w:tcPr>
          <w:p>
            <w:pPr>
              <w:pStyle w:val="TableParagraph"/>
              <w:spacing w:line="232" w:lineRule="exact" w:before="2"/>
              <w:rPr>
                <w:rFonts w:ascii="Arial MT"/>
                <w:sz w:val="22"/>
              </w:rPr>
            </w:pPr>
            <w:r>
              <w:rPr>
                <w:rFonts w:ascii="Arial MT"/>
                <w:spacing w:val="-2"/>
                <w:sz w:val="22"/>
              </w:rPr>
              <w:t>0-</w:t>
            </w:r>
            <w:r>
              <w:rPr>
                <w:rFonts w:ascii="Arial MT"/>
                <w:spacing w:val="-5"/>
                <w:sz w:val="22"/>
              </w:rPr>
              <w:t>255</w:t>
            </w:r>
          </w:p>
        </w:tc>
      </w:tr>
      <w:tr>
        <w:trPr>
          <w:trHeight w:val="253" w:hRule="atLeast"/>
        </w:trPr>
        <w:tc>
          <w:tcPr>
            <w:tcW w:w="1097" w:type="dxa"/>
          </w:tcPr>
          <w:p>
            <w:pPr>
              <w:pStyle w:val="TableParagraph"/>
              <w:spacing w:line="234" w:lineRule="exact"/>
              <w:ind w:left="108"/>
              <w:rPr>
                <w:rFonts w:ascii="Arial"/>
                <w:b/>
                <w:sz w:val="22"/>
              </w:rPr>
            </w:pPr>
            <w:r>
              <w:rPr>
                <w:rFonts w:ascii="Arial"/>
                <w:b/>
                <w:spacing w:val="-4"/>
                <w:sz w:val="22"/>
              </w:rPr>
              <w:t>DATA</w:t>
            </w:r>
          </w:p>
        </w:tc>
        <w:tc>
          <w:tcPr>
            <w:tcW w:w="4760" w:type="dxa"/>
          </w:tcPr>
          <w:p>
            <w:pPr>
              <w:pStyle w:val="TableParagraph"/>
              <w:spacing w:line="230" w:lineRule="exact" w:before="3"/>
              <w:rPr>
                <w:sz w:val="22"/>
              </w:rPr>
            </w:pPr>
            <w:r>
              <w:rPr>
                <w:sz w:val="22"/>
              </w:rPr>
              <w:t>užitečná</w:t>
            </w:r>
            <w:r>
              <w:rPr>
                <w:spacing w:val="-5"/>
                <w:sz w:val="22"/>
              </w:rPr>
              <w:t> </w:t>
            </w:r>
            <w:r>
              <w:rPr>
                <w:sz w:val="22"/>
              </w:rPr>
              <w:t>data</w:t>
            </w:r>
            <w:r>
              <w:rPr>
                <w:spacing w:val="-5"/>
                <w:sz w:val="22"/>
              </w:rPr>
              <w:t> </w:t>
            </w:r>
            <w:r>
              <w:rPr>
                <w:spacing w:val="-2"/>
                <w:sz w:val="22"/>
              </w:rPr>
              <w:t>zprávy</w:t>
            </w:r>
          </w:p>
        </w:tc>
        <w:tc>
          <w:tcPr>
            <w:tcW w:w="1253" w:type="dxa"/>
          </w:tcPr>
          <w:p>
            <w:pPr>
              <w:pStyle w:val="TableParagraph"/>
              <w:spacing w:line="230" w:lineRule="exact" w:before="3"/>
              <w:ind w:left="108"/>
              <w:rPr>
                <w:sz w:val="22"/>
              </w:rPr>
            </w:pPr>
            <w:r>
              <w:rPr>
                <w:spacing w:val="-2"/>
                <w:sz w:val="22"/>
              </w:rPr>
              <w:t>různá</w:t>
            </w:r>
          </w:p>
        </w:tc>
        <w:tc>
          <w:tcPr>
            <w:tcW w:w="2370" w:type="dxa"/>
          </w:tcPr>
          <w:p>
            <w:pPr>
              <w:pStyle w:val="TableParagraph"/>
              <w:spacing w:line="230" w:lineRule="exact" w:before="3"/>
              <w:rPr>
                <w:sz w:val="22"/>
              </w:rPr>
            </w:pPr>
            <w:r>
              <w:rPr>
                <w:spacing w:val="-2"/>
                <w:sz w:val="22"/>
              </w:rPr>
              <w:t>různý</w:t>
            </w:r>
          </w:p>
        </w:tc>
      </w:tr>
      <w:tr>
        <w:trPr>
          <w:trHeight w:val="253" w:hRule="atLeast"/>
        </w:trPr>
        <w:tc>
          <w:tcPr>
            <w:tcW w:w="1097" w:type="dxa"/>
            <w:shd w:val="clear" w:color="auto" w:fill="C0C0C0"/>
          </w:tcPr>
          <w:p>
            <w:pPr>
              <w:pStyle w:val="TableParagraph"/>
              <w:spacing w:line="234" w:lineRule="exact"/>
              <w:ind w:left="108"/>
              <w:rPr>
                <w:rFonts w:ascii="Arial"/>
                <w:b/>
                <w:sz w:val="22"/>
              </w:rPr>
            </w:pPr>
            <w:r>
              <w:rPr>
                <w:rFonts w:ascii="Arial"/>
                <w:b/>
                <w:spacing w:val="-5"/>
                <w:sz w:val="22"/>
              </w:rPr>
              <w:t>ETX</w:t>
            </w:r>
          </w:p>
        </w:tc>
        <w:tc>
          <w:tcPr>
            <w:tcW w:w="4760" w:type="dxa"/>
            <w:shd w:val="clear" w:color="auto" w:fill="C0C0C0"/>
          </w:tcPr>
          <w:p>
            <w:pPr>
              <w:pStyle w:val="TableParagraph"/>
              <w:spacing w:line="230" w:lineRule="exact" w:before="3"/>
              <w:rPr>
                <w:sz w:val="22"/>
              </w:rPr>
            </w:pPr>
            <w:r>
              <w:rPr>
                <w:sz w:val="22"/>
              </w:rPr>
              <w:t>konec</w:t>
            </w:r>
            <w:r>
              <w:rPr>
                <w:spacing w:val="-3"/>
                <w:sz w:val="22"/>
              </w:rPr>
              <w:t> </w:t>
            </w:r>
            <w:r>
              <w:rPr>
                <w:sz w:val="22"/>
              </w:rPr>
              <w:t>datového</w:t>
            </w:r>
            <w:r>
              <w:rPr>
                <w:spacing w:val="-3"/>
                <w:sz w:val="22"/>
              </w:rPr>
              <w:t> </w:t>
            </w:r>
            <w:r>
              <w:rPr>
                <w:spacing w:val="-2"/>
                <w:sz w:val="22"/>
              </w:rPr>
              <w:t>rámce</w:t>
            </w:r>
          </w:p>
        </w:tc>
        <w:tc>
          <w:tcPr>
            <w:tcW w:w="1253" w:type="dxa"/>
            <w:shd w:val="clear" w:color="auto" w:fill="C0C0C0"/>
          </w:tcPr>
          <w:p>
            <w:pPr>
              <w:pStyle w:val="TableParagraph"/>
              <w:spacing w:line="234" w:lineRule="exact"/>
              <w:ind w:left="108"/>
              <w:rPr>
                <w:rFonts w:ascii="Arial MT"/>
                <w:sz w:val="22"/>
              </w:rPr>
            </w:pPr>
            <w:r>
              <w:rPr>
                <w:rFonts w:ascii="Arial MT"/>
                <w:spacing w:val="-10"/>
                <w:sz w:val="22"/>
              </w:rPr>
              <w:t>1</w:t>
            </w:r>
          </w:p>
        </w:tc>
        <w:tc>
          <w:tcPr>
            <w:tcW w:w="2370" w:type="dxa"/>
            <w:shd w:val="clear" w:color="auto" w:fill="C0C0C0"/>
          </w:tcPr>
          <w:p>
            <w:pPr>
              <w:pStyle w:val="TableParagraph"/>
              <w:spacing w:line="230" w:lineRule="exact" w:before="3"/>
              <w:rPr>
                <w:sz w:val="22"/>
              </w:rPr>
            </w:pPr>
            <w:r>
              <w:rPr>
                <w:sz w:val="22"/>
              </w:rPr>
              <w:t>0x25</w:t>
            </w:r>
            <w:r>
              <w:rPr>
                <w:spacing w:val="-3"/>
                <w:sz w:val="22"/>
              </w:rPr>
              <w:t> </w:t>
            </w:r>
            <w:r>
              <w:rPr>
                <w:spacing w:val="-2"/>
                <w:sz w:val="22"/>
              </w:rPr>
              <w:t>(„%“)</w:t>
            </w:r>
          </w:p>
        </w:tc>
      </w:tr>
    </w:tbl>
    <w:p>
      <w:pPr>
        <w:spacing w:before="83"/>
        <w:ind w:left="439" w:right="453" w:firstLine="0"/>
        <w:jc w:val="center"/>
        <w:rPr>
          <w:sz w:val="18"/>
        </w:rPr>
      </w:pPr>
      <w:bookmarkStart w:name="_bookmark39" w:id="40"/>
      <w:bookmarkEnd w:id="40"/>
      <w:r>
        <w:rPr/>
      </w:r>
      <w:r>
        <w:rPr>
          <w:rFonts w:ascii="Arial MT" w:hAnsi="Arial MT"/>
          <w:sz w:val="18"/>
        </w:rPr>
        <w:t>TABULKA</w:t>
      </w:r>
      <w:r>
        <w:rPr>
          <w:rFonts w:ascii="Arial MT" w:hAnsi="Arial MT"/>
          <w:spacing w:val="62"/>
          <w:sz w:val="18"/>
        </w:rPr>
        <w:t> </w:t>
      </w:r>
      <w:r>
        <w:rPr>
          <w:rFonts w:ascii="Arial MT" w:hAnsi="Arial MT"/>
          <w:sz w:val="18"/>
        </w:rPr>
        <w:t>3</w:t>
      </w:r>
      <w:r>
        <w:rPr>
          <w:rFonts w:ascii="Arial MT" w:hAnsi="Arial MT"/>
          <w:spacing w:val="60"/>
          <w:sz w:val="18"/>
        </w:rPr>
        <w:t> </w:t>
      </w:r>
      <w:r>
        <w:rPr>
          <w:sz w:val="18"/>
        </w:rPr>
        <w:t>OBECNÝ</w:t>
      </w:r>
      <w:r>
        <w:rPr>
          <w:spacing w:val="61"/>
          <w:sz w:val="18"/>
        </w:rPr>
        <w:t> </w:t>
      </w:r>
      <w:r>
        <w:rPr>
          <w:sz w:val="18"/>
        </w:rPr>
        <w:t>POPIS</w:t>
      </w:r>
      <w:r>
        <w:rPr>
          <w:spacing w:val="61"/>
          <w:sz w:val="18"/>
        </w:rPr>
        <w:t> </w:t>
      </w:r>
      <w:r>
        <w:rPr>
          <w:sz w:val="18"/>
        </w:rPr>
        <w:t>BLOKŮ</w:t>
      </w:r>
      <w:r>
        <w:rPr>
          <w:spacing w:val="64"/>
          <w:sz w:val="18"/>
        </w:rPr>
        <w:t> </w:t>
      </w:r>
      <w:r>
        <w:rPr>
          <w:sz w:val="18"/>
        </w:rPr>
        <w:t>DATOVÉHO</w:t>
      </w:r>
      <w:r>
        <w:rPr>
          <w:spacing w:val="59"/>
          <w:sz w:val="18"/>
        </w:rPr>
        <w:t> </w:t>
      </w:r>
      <w:r>
        <w:rPr>
          <w:spacing w:val="-2"/>
          <w:sz w:val="18"/>
        </w:rPr>
        <w:t>RÁMCE</w:t>
      </w:r>
    </w:p>
    <w:p>
      <w:pPr>
        <w:spacing w:after="0"/>
        <w:jc w:val="center"/>
        <w:rPr>
          <w:sz w:val="18"/>
        </w:rPr>
        <w:sectPr>
          <w:pgSz w:w="11910" w:h="16840"/>
          <w:pgMar w:header="1084" w:footer="734" w:top="1440" w:bottom="920" w:left="566" w:right="566"/>
        </w:sectPr>
      </w:pPr>
    </w:p>
    <w:p>
      <w:pPr>
        <w:pStyle w:val="BodyText"/>
        <w:spacing w:line="283" w:lineRule="auto" w:before="230"/>
        <w:ind w:left="638" w:right="639"/>
      </w:pPr>
      <w:r>
        <w:rPr/>
        <w:t>Bloky ID, LEN a DATA</w:t>
      </w:r>
      <w:r>
        <w:rPr>
          <w:spacing w:val="-1"/>
        </w:rPr>
        <w:t> </w:t>
      </w:r>
      <w:r>
        <w:rPr/>
        <w:t>jsou dále v textu definovány vždy</w:t>
      </w:r>
      <w:r>
        <w:rPr>
          <w:spacing w:val="-1"/>
        </w:rPr>
        <w:t> </w:t>
      </w:r>
      <w:r>
        <w:rPr/>
        <w:t>u konkrétního typu příkazu nebo </w:t>
      </w:r>
      <w:r>
        <w:rPr>
          <w:spacing w:val="-2"/>
        </w:rPr>
        <w:t>odpovědi.</w:t>
      </w:r>
    </w:p>
    <w:p>
      <w:pPr>
        <w:pStyle w:val="BodyText"/>
        <w:spacing w:line="278" w:lineRule="auto" w:before="191"/>
        <w:ind w:left="638" w:right="631"/>
        <w:jc w:val="both"/>
      </w:pPr>
      <w:r>
        <w:rPr/>
        <w:t>Celková délka zprávy je jednoznačně určena jako 4 + LEN. Díky tomu je prvku zpracovávající</w:t>
      </w:r>
      <w:r>
        <w:rPr>
          <w:rFonts w:ascii="Arial MT" w:hAnsi="Arial MT"/>
        </w:rPr>
        <w:t>mu </w:t>
      </w:r>
      <w:r>
        <w:rPr/>
        <w:t>zprávu (KP nebo KPPS) umožněno rozlišit, zda byla zpráva přenesena celá. Pro potvrzení kompletnosti přenosu slouží bloky STX a ETX. V případě špatné délky zprávy, chybné</w:t>
      </w:r>
      <w:r>
        <w:rPr>
          <w:rFonts w:ascii="Arial MT" w:hAnsi="Arial MT"/>
        </w:rPr>
        <w:t>ho </w:t>
      </w:r>
      <w:r>
        <w:rPr/>
        <w:t>či chybějící</w:t>
      </w:r>
      <w:r>
        <w:rPr>
          <w:rFonts w:ascii="Arial MT" w:hAnsi="Arial MT"/>
        </w:rPr>
        <w:t>ho </w:t>
      </w:r>
      <w:r>
        <w:rPr/>
        <w:t>obsahu bloků STX a E</w:t>
      </w:r>
      <w:r>
        <w:rPr>
          <w:rFonts w:ascii="Arial MT" w:hAnsi="Arial MT"/>
        </w:rPr>
        <w:t>T</w:t>
      </w:r>
      <w:r>
        <w:rPr/>
        <w:t>X nebo výskytu neznámého znaku, musí KP tuto skutečnost nahlásit</w:t>
      </w:r>
      <w:r>
        <w:rPr>
          <w:spacing w:val="24"/>
        </w:rPr>
        <w:t> </w:t>
      </w:r>
      <w:r>
        <w:rPr/>
        <w:t>KPPS</w:t>
      </w:r>
      <w:r>
        <w:rPr>
          <w:spacing w:val="23"/>
        </w:rPr>
        <w:t> </w:t>
      </w:r>
      <w:r>
        <w:rPr/>
        <w:t>pomocí</w:t>
      </w:r>
      <w:r>
        <w:rPr>
          <w:spacing w:val="22"/>
        </w:rPr>
        <w:t> </w:t>
      </w:r>
      <w:r>
        <w:rPr/>
        <w:t>zprávy</w:t>
      </w:r>
      <w:r>
        <w:rPr>
          <w:spacing w:val="25"/>
        </w:rPr>
        <w:t> </w:t>
      </w:r>
      <w:r>
        <w:rPr>
          <w:rFonts w:ascii="Arial" w:hAnsi="Arial"/>
          <w:b/>
        </w:rPr>
        <w:t>Chyba</w:t>
      </w:r>
      <w:r>
        <w:rPr>
          <w:rFonts w:ascii="Arial" w:hAnsi="Arial"/>
          <w:b/>
          <w:spacing w:val="20"/>
        </w:rPr>
        <w:t> </w:t>
      </w:r>
      <w:r>
        <w:rPr>
          <w:rFonts w:ascii="Arial" w:hAnsi="Arial"/>
          <w:b/>
        </w:rPr>
        <w:t>přenosu</w:t>
      </w:r>
      <w:r>
        <w:rPr>
          <w:rFonts w:ascii="Arial MT" w:hAnsi="Arial MT"/>
        </w:rPr>
        <w:t>.</w:t>
      </w:r>
      <w:r>
        <w:rPr>
          <w:rFonts w:ascii="Arial MT" w:hAnsi="Arial MT"/>
          <w:spacing w:val="19"/>
        </w:rPr>
        <w:t> </w:t>
      </w:r>
      <w:r>
        <w:rPr>
          <w:rFonts w:ascii="Arial MT" w:hAnsi="Arial MT"/>
        </w:rPr>
        <w:t>V </w:t>
      </w:r>
      <w:r>
        <w:rPr/>
        <w:t>případě,</w:t>
      </w:r>
      <w:r>
        <w:rPr>
          <w:spacing w:val="24"/>
        </w:rPr>
        <w:t> </w:t>
      </w:r>
      <w:r>
        <w:rPr/>
        <w:t>že</w:t>
      </w:r>
      <w:r>
        <w:rPr>
          <w:spacing w:val="21"/>
        </w:rPr>
        <w:t> </w:t>
      </w:r>
      <w:r>
        <w:rPr/>
        <w:t>příkaz</w:t>
      </w:r>
      <w:r>
        <w:rPr>
          <w:spacing w:val="23"/>
        </w:rPr>
        <w:t> </w:t>
      </w:r>
      <w:r>
        <w:rPr/>
        <w:t>byl</w:t>
      </w:r>
      <w:r>
        <w:rPr>
          <w:spacing w:val="20"/>
        </w:rPr>
        <w:t> </w:t>
      </w:r>
      <w:r>
        <w:rPr/>
        <w:t>zahájen</w:t>
      </w:r>
      <w:r>
        <w:rPr>
          <w:spacing w:val="23"/>
        </w:rPr>
        <w:t> </w:t>
      </w:r>
      <w:r>
        <w:rPr/>
        <w:t>nebo</w:t>
      </w:r>
      <w:r>
        <w:rPr>
          <w:spacing w:val="20"/>
        </w:rPr>
        <w:t> </w:t>
      </w:r>
      <w:r>
        <w:rPr/>
        <w:t>vykonán v pořádku, nesděluje KP nijak tuto skutečnost a stav KP je v tom případě zjištěn pomocí standardních diagnostických příkazů.</w:t>
      </w:r>
    </w:p>
    <w:p>
      <w:pPr>
        <w:pStyle w:val="BodyText"/>
        <w:spacing w:before="37"/>
      </w:pPr>
    </w:p>
    <w:p>
      <w:pPr>
        <w:spacing w:before="0"/>
        <w:ind w:left="447" w:right="446" w:firstLine="0"/>
        <w:jc w:val="center"/>
        <w:rPr>
          <w:rFonts w:ascii="Arial" w:hAnsi="Arial"/>
          <w:b/>
          <w:sz w:val="28"/>
        </w:rPr>
      </w:pPr>
      <w:r>
        <w:rPr>
          <w:rFonts w:ascii="Arial" w:hAnsi="Arial"/>
          <w:b/>
          <w:color w:val="622322"/>
          <w:sz w:val="28"/>
          <w:u w:val="single" w:color="622322"/>
        </w:rPr>
        <w:t>Relevance</w:t>
      </w:r>
      <w:r>
        <w:rPr>
          <w:rFonts w:ascii="Arial" w:hAnsi="Arial"/>
          <w:b/>
          <w:color w:val="622322"/>
          <w:spacing w:val="-7"/>
          <w:sz w:val="28"/>
          <w:u w:val="single" w:color="622322"/>
        </w:rPr>
        <w:t> </w:t>
      </w:r>
      <w:r>
        <w:rPr>
          <w:rFonts w:ascii="Arial" w:hAnsi="Arial"/>
          <w:b/>
          <w:color w:val="622322"/>
          <w:spacing w:val="-4"/>
          <w:sz w:val="28"/>
          <w:u w:val="single" w:color="622322"/>
        </w:rPr>
        <w:t>zpráv</w:t>
      </w:r>
    </w:p>
    <w:p>
      <w:pPr>
        <w:pStyle w:val="BodyText"/>
        <w:spacing w:line="278" w:lineRule="auto" w:before="151"/>
        <w:ind w:left="638" w:right="637"/>
        <w:jc w:val="both"/>
        <w:rPr>
          <w:rFonts w:ascii="Arial MT" w:hAnsi="Arial MT"/>
        </w:rPr>
      </w:pPr>
      <w:r>
        <w:rPr/>
        <w:t>U</w:t>
      </w:r>
      <w:r>
        <w:rPr>
          <w:spacing w:val="25"/>
        </w:rPr>
        <w:t> </w:t>
      </w:r>
      <w:r>
        <w:rPr/>
        <w:t>každé</w:t>
      </w:r>
      <w:r>
        <w:rPr>
          <w:spacing w:val="23"/>
        </w:rPr>
        <w:t> </w:t>
      </w:r>
      <w:r>
        <w:rPr/>
        <w:t>ze</w:t>
      </w:r>
      <w:r>
        <w:rPr>
          <w:spacing w:val="23"/>
        </w:rPr>
        <w:t> </w:t>
      </w:r>
      <w:r>
        <w:rPr/>
        <w:t>zpráv</w:t>
      </w:r>
      <w:r>
        <w:rPr>
          <w:spacing w:val="23"/>
        </w:rPr>
        <w:t> </w:t>
      </w:r>
      <w:r>
        <w:rPr/>
        <w:t>protokolu</w:t>
      </w:r>
      <w:r>
        <w:rPr>
          <w:spacing w:val="26"/>
        </w:rPr>
        <w:t> </w:t>
      </w:r>
      <w:r>
        <w:rPr/>
        <w:t>je</w:t>
      </w:r>
      <w:r>
        <w:rPr>
          <w:spacing w:val="23"/>
        </w:rPr>
        <w:t> </w:t>
      </w:r>
      <w:r>
        <w:rPr/>
        <w:t>uvedeno,</w:t>
      </w:r>
      <w:r>
        <w:rPr>
          <w:spacing w:val="25"/>
        </w:rPr>
        <w:t> </w:t>
      </w:r>
      <w:r>
        <w:rPr/>
        <w:t>kterého</w:t>
      </w:r>
      <w:r>
        <w:rPr>
          <w:spacing w:val="26"/>
        </w:rPr>
        <w:t> </w:t>
      </w:r>
      <w:r>
        <w:rPr/>
        <w:t>KP</w:t>
      </w:r>
      <w:r>
        <w:rPr>
          <w:spacing w:val="25"/>
        </w:rPr>
        <w:t> </w:t>
      </w:r>
      <w:r>
        <w:rPr/>
        <w:t>nebo</w:t>
      </w:r>
      <w:r>
        <w:rPr>
          <w:spacing w:val="23"/>
        </w:rPr>
        <w:t> </w:t>
      </w:r>
      <w:r>
        <w:rPr/>
        <w:t>skupiny</w:t>
      </w:r>
      <w:r>
        <w:rPr>
          <w:spacing w:val="26"/>
        </w:rPr>
        <w:t> </w:t>
      </w:r>
      <w:r>
        <w:rPr/>
        <w:t>KP</w:t>
      </w:r>
      <w:r>
        <w:rPr>
          <w:spacing w:val="20"/>
        </w:rPr>
        <w:t> </w:t>
      </w:r>
      <w:r>
        <w:rPr/>
        <w:t>se</w:t>
      </w:r>
      <w:r>
        <w:rPr>
          <w:spacing w:val="24"/>
        </w:rPr>
        <w:t> </w:t>
      </w:r>
      <w:r>
        <w:rPr/>
        <w:t>týká.</w:t>
      </w:r>
      <w:r>
        <w:rPr>
          <w:spacing w:val="24"/>
        </w:rPr>
        <w:t> </w:t>
      </w:r>
      <w:r>
        <w:rPr/>
        <w:t>Přehled</w:t>
      </w:r>
      <w:r>
        <w:rPr>
          <w:spacing w:val="25"/>
        </w:rPr>
        <w:t> </w:t>
      </w:r>
      <w:r>
        <w:rPr/>
        <w:t>příkazů a</w:t>
      </w:r>
      <w:r>
        <w:rPr>
          <w:spacing w:val="18"/>
        </w:rPr>
        <w:t> </w:t>
      </w:r>
      <w:r>
        <w:rPr/>
        <w:t>jejich</w:t>
      </w:r>
      <w:r>
        <w:rPr>
          <w:spacing w:val="18"/>
        </w:rPr>
        <w:t> </w:t>
      </w:r>
      <w:r>
        <w:rPr/>
        <w:t>relevancí</w:t>
      </w:r>
      <w:r>
        <w:rPr>
          <w:spacing w:val="17"/>
        </w:rPr>
        <w:t> </w:t>
      </w:r>
      <w:r>
        <w:rPr/>
        <w:t>je</w:t>
      </w:r>
      <w:r>
        <w:rPr>
          <w:spacing w:val="18"/>
        </w:rPr>
        <w:t> </w:t>
      </w:r>
      <w:r>
        <w:rPr/>
        <w:t>uveden</w:t>
      </w:r>
      <w:r>
        <w:rPr>
          <w:spacing w:val="18"/>
        </w:rPr>
        <w:t> </w:t>
      </w:r>
      <w:r>
        <w:rPr/>
        <w:t>v</w:t>
      </w:r>
      <w:r>
        <w:rPr>
          <w:spacing w:val="18"/>
        </w:rPr>
        <w:t> </w:t>
      </w:r>
      <w:r>
        <w:rPr/>
        <w:t>tabulce </w:t>
      </w:r>
      <w:hyperlink w:history="true" w:anchor="_bookmark40">
        <w:r>
          <w:rPr>
            <w:rFonts w:ascii="Arial MT" w:hAnsi="Arial MT"/>
          </w:rPr>
          <w:t>4</w:t>
        </w:r>
      </w:hyperlink>
      <w:r>
        <w:rPr>
          <w:rFonts w:ascii="Arial MT" w:hAnsi="Arial MT"/>
          <w:spacing w:val="15"/>
        </w:rPr>
        <w:t> </w:t>
      </w:r>
      <w:r>
        <w:rPr>
          <w:rFonts w:ascii="Arial MT" w:hAnsi="Arial MT"/>
        </w:rPr>
        <w:t>a v</w:t>
      </w:r>
      <w:r>
        <w:rPr>
          <w:rFonts w:ascii="Arial MT" w:hAnsi="Arial MT"/>
          <w:spacing w:val="-3"/>
        </w:rPr>
        <w:t> </w:t>
      </w:r>
      <w:r>
        <w:rPr>
          <w:rFonts w:ascii="Arial MT" w:hAnsi="Arial MT"/>
        </w:rPr>
        <w:t>tabulce</w:t>
      </w:r>
      <w:r>
        <w:rPr>
          <w:rFonts w:ascii="Arial MT" w:hAnsi="Arial MT"/>
          <w:spacing w:val="15"/>
        </w:rPr>
        <w:t> </w:t>
      </w:r>
      <w:hyperlink w:history="true" w:anchor="_bookmark41">
        <w:r>
          <w:rPr>
            <w:rFonts w:ascii="Arial MT" w:hAnsi="Arial MT"/>
          </w:rPr>
          <w:t>8</w:t>
        </w:r>
      </w:hyperlink>
      <w:r>
        <w:rPr/>
        <w:t>.</w:t>
      </w:r>
      <w:r>
        <w:rPr>
          <w:spacing w:val="19"/>
        </w:rPr>
        <w:t> </w:t>
      </w:r>
      <w:r>
        <w:rPr/>
        <w:t>Periodicita</w:t>
      </w:r>
      <w:r>
        <w:rPr>
          <w:spacing w:val="18"/>
        </w:rPr>
        <w:t> </w:t>
      </w:r>
      <w:r>
        <w:rPr/>
        <w:t>dotazů</w:t>
      </w:r>
      <w:r>
        <w:rPr>
          <w:spacing w:val="15"/>
        </w:rPr>
        <w:t> </w:t>
      </w:r>
      <w:r>
        <w:rPr/>
        <w:t>na</w:t>
      </w:r>
      <w:r>
        <w:rPr>
          <w:spacing w:val="17"/>
        </w:rPr>
        <w:t> </w:t>
      </w:r>
      <w:r>
        <w:rPr/>
        <w:t>KP</w:t>
      </w:r>
      <w:r>
        <w:rPr>
          <w:spacing w:val="17"/>
        </w:rPr>
        <w:t> </w:t>
      </w:r>
      <w:r>
        <w:rPr/>
        <w:t>ze</w:t>
      </w:r>
      <w:r>
        <w:rPr>
          <w:spacing w:val="18"/>
        </w:rPr>
        <w:t> </w:t>
      </w:r>
      <w:r>
        <w:rPr/>
        <w:t>strany</w:t>
      </w:r>
      <w:r>
        <w:rPr>
          <w:spacing w:val="16"/>
        </w:rPr>
        <w:t> </w:t>
      </w:r>
      <w:r>
        <w:rPr/>
        <w:t>KPPS je určena požadavkem 4.1.</w:t>
      </w:r>
      <w:r>
        <w:rPr>
          <w:rFonts w:ascii="Arial MT" w:hAnsi="Arial MT"/>
        </w:rPr>
        <w:t>16.</w:t>
      </w:r>
    </w:p>
    <w:p>
      <w:pPr>
        <w:pStyle w:val="BodyText"/>
        <w:spacing w:before="31"/>
        <w:rPr>
          <w:rFonts w:ascii="Arial MT"/>
        </w:rPr>
      </w:pPr>
    </w:p>
    <w:p>
      <w:pPr>
        <w:spacing w:before="0"/>
        <w:ind w:left="449" w:right="446" w:firstLine="0"/>
        <w:jc w:val="center"/>
        <w:rPr>
          <w:rFonts w:ascii="Arial" w:hAnsi="Arial"/>
          <w:b/>
          <w:sz w:val="28"/>
        </w:rPr>
      </w:pPr>
      <w:r>
        <w:rPr>
          <w:rFonts w:ascii="Arial" w:hAnsi="Arial"/>
          <w:b/>
          <w:color w:val="622322"/>
          <w:spacing w:val="-2"/>
          <w:sz w:val="28"/>
          <w:u w:val="single" w:color="622322"/>
        </w:rPr>
        <w:t>Příkazy</w:t>
      </w:r>
    </w:p>
    <w:p>
      <w:pPr>
        <w:pStyle w:val="Heading7"/>
        <w:spacing w:before="150"/>
      </w:pPr>
      <w:r>
        <w:rPr/>
        <w:t>Příkazem</w:t>
      </w:r>
      <w:r>
        <w:rPr>
          <w:spacing w:val="-6"/>
        </w:rPr>
        <w:t> </w:t>
      </w:r>
      <w:r>
        <w:rPr/>
        <w:t>se</w:t>
      </w:r>
      <w:r>
        <w:rPr>
          <w:spacing w:val="-5"/>
        </w:rPr>
        <w:t> </w:t>
      </w:r>
      <w:r>
        <w:rPr/>
        <w:t>rozumí</w:t>
      </w:r>
      <w:r>
        <w:rPr>
          <w:spacing w:val="-5"/>
        </w:rPr>
        <w:t> </w:t>
      </w:r>
      <w:r>
        <w:rPr/>
        <w:t>zpráva</w:t>
      </w:r>
      <w:r>
        <w:rPr>
          <w:spacing w:val="-4"/>
        </w:rPr>
        <w:t> </w:t>
      </w:r>
      <w:r>
        <w:rPr/>
        <w:t>vysílaná</w:t>
      </w:r>
      <w:r>
        <w:rPr>
          <w:spacing w:val="-3"/>
        </w:rPr>
        <w:t> </w:t>
      </w:r>
      <w:r>
        <w:rPr/>
        <w:t>od</w:t>
      </w:r>
      <w:r>
        <w:rPr>
          <w:spacing w:val="-6"/>
        </w:rPr>
        <w:t> </w:t>
      </w:r>
      <w:r>
        <w:rPr/>
        <w:t>KPPS</w:t>
      </w:r>
      <w:r>
        <w:rPr>
          <w:spacing w:val="-5"/>
        </w:rPr>
        <w:t> </w:t>
      </w:r>
      <w:r>
        <w:rPr/>
        <w:t>směrem</w:t>
      </w:r>
      <w:r>
        <w:rPr>
          <w:spacing w:val="-5"/>
        </w:rPr>
        <w:t> </w:t>
      </w:r>
      <w:r>
        <w:rPr/>
        <w:t>ke</w:t>
      </w:r>
      <w:r>
        <w:rPr>
          <w:spacing w:val="-3"/>
        </w:rPr>
        <w:t> </w:t>
      </w:r>
      <w:r>
        <w:rPr>
          <w:spacing w:val="-5"/>
        </w:rPr>
        <w:t>KP.</w:t>
      </w:r>
    </w:p>
    <w:p>
      <w:pPr>
        <w:pStyle w:val="BodyText"/>
        <w:spacing w:before="77"/>
        <w:rPr>
          <w:rFonts w:ascii="Arial"/>
          <w:b/>
        </w:rPr>
      </w:pPr>
    </w:p>
    <w:p>
      <w:pPr>
        <w:pStyle w:val="Heading4"/>
        <w:spacing w:before="1"/>
      </w:pPr>
      <w:r>
        <w:rPr>
          <w:color w:val="622322"/>
        </w:rPr>
        <w:t>Přehled</w:t>
      </w:r>
      <w:r>
        <w:rPr>
          <w:color w:val="622322"/>
          <w:spacing w:val="-3"/>
        </w:rPr>
        <w:t> </w:t>
      </w:r>
      <w:r>
        <w:rPr>
          <w:color w:val="622322"/>
          <w:spacing w:val="-2"/>
        </w:rPr>
        <w:t>příkazů</w:t>
      </w:r>
    </w:p>
    <w:p>
      <w:pPr>
        <w:pStyle w:val="BodyText"/>
        <w:spacing w:before="3"/>
        <w:rPr>
          <w:rFonts w:ascii="Arial"/>
          <w:b/>
          <w:sz w:val="12"/>
        </w:rPr>
      </w:pPr>
    </w:p>
    <w:tbl>
      <w:tblPr>
        <w:tblW w:w="0" w:type="auto"/>
        <w:jc w:val="left"/>
        <w:tblInd w:w="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53"/>
        <w:gridCol w:w="3646"/>
        <w:gridCol w:w="4880"/>
      </w:tblGrid>
      <w:tr>
        <w:trPr>
          <w:trHeight w:val="250" w:hRule="atLeast"/>
        </w:trPr>
        <w:tc>
          <w:tcPr>
            <w:tcW w:w="953" w:type="dxa"/>
            <w:tcBorders>
              <w:bottom w:val="single" w:sz="18" w:space="0" w:color="000000"/>
            </w:tcBorders>
          </w:tcPr>
          <w:p>
            <w:pPr>
              <w:pStyle w:val="TableParagraph"/>
              <w:spacing w:line="231" w:lineRule="exact"/>
              <w:ind w:left="108"/>
              <w:rPr>
                <w:rFonts w:ascii="Arial"/>
                <w:b/>
                <w:sz w:val="22"/>
              </w:rPr>
            </w:pPr>
            <w:r>
              <w:rPr>
                <w:rFonts w:ascii="Arial"/>
                <w:b/>
                <w:spacing w:val="-5"/>
                <w:sz w:val="22"/>
              </w:rPr>
              <w:t>ID</w:t>
            </w:r>
          </w:p>
        </w:tc>
        <w:tc>
          <w:tcPr>
            <w:tcW w:w="3646" w:type="dxa"/>
            <w:tcBorders>
              <w:bottom w:val="single" w:sz="18" w:space="0" w:color="000000"/>
            </w:tcBorders>
          </w:tcPr>
          <w:p>
            <w:pPr>
              <w:pStyle w:val="TableParagraph"/>
              <w:spacing w:line="231" w:lineRule="exact"/>
              <w:rPr>
                <w:rFonts w:ascii="Arial" w:hAnsi="Arial"/>
                <w:b/>
                <w:sz w:val="22"/>
              </w:rPr>
            </w:pPr>
            <w:r>
              <w:rPr>
                <w:rFonts w:ascii="Arial" w:hAnsi="Arial"/>
                <w:b/>
                <w:spacing w:val="-2"/>
                <w:sz w:val="22"/>
              </w:rPr>
              <w:t>VÝZNAM</w:t>
            </w:r>
          </w:p>
        </w:tc>
        <w:tc>
          <w:tcPr>
            <w:tcW w:w="4880" w:type="dxa"/>
            <w:tcBorders>
              <w:bottom w:val="single" w:sz="18" w:space="0" w:color="000000"/>
            </w:tcBorders>
          </w:tcPr>
          <w:p>
            <w:pPr>
              <w:pStyle w:val="TableParagraph"/>
              <w:spacing w:line="231" w:lineRule="exact"/>
              <w:ind w:left="108"/>
              <w:rPr>
                <w:rFonts w:ascii="Arial"/>
                <w:b/>
                <w:sz w:val="22"/>
              </w:rPr>
            </w:pPr>
            <w:r>
              <w:rPr>
                <w:rFonts w:ascii="Arial"/>
                <w:b/>
                <w:spacing w:val="-2"/>
                <w:sz w:val="22"/>
              </w:rPr>
              <w:t>RELEVANCE</w:t>
            </w:r>
          </w:p>
        </w:tc>
      </w:tr>
      <w:tr>
        <w:trPr>
          <w:trHeight w:val="255" w:hRule="atLeast"/>
        </w:trPr>
        <w:tc>
          <w:tcPr>
            <w:tcW w:w="953" w:type="dxa"/>
            <w:tcBorders>
              <w:top w:val="single" w:sz="18" w:space="0" w:color="000000"/>
            </w:tcBorders>
            <w:shd w:val="clear" w:color="auto" w:fill="C0C0C0"/>
          </w:tcPr>
          <w:p>
            <w:pPr>
              <w:pStyle w:val="TableParagraph"/>
              <w:spacing w:line="235" w:lineRule="exact"/>
              <w:ind w:left="108"/>
              <w:rPr>
                <w:rFonts w:ascii="Arial"/>
                <w:b/>
                <w:sz w:val="14"/>
              </w:rPr>
            </w:pPr>
            <w:r>
              <w:rPr>
                <w:rFonts w:ascii="Arial"/>
                <w:b/>
                <w:spacing w:val="-5"/>
                <w:position w:val="2"/>
                <w:sz w:val="22"/>
              </w:rPr>
              <w:t>1</w:t>
            </w:r>
            <w:r>
              <w:rPr>
                <w:rFonts w:ascii="Arial"/>
                <w:b/>
                <w:spacing w:val="-5"/>
                <w:sz w:val="14"/>
              </w:rPr>
              <w:t>H</w:t>
            </w:r>
          </w:p>
        </w:tc>
        <w:tc>
          <w:tcPr>
            <w:tcW w:w="3646" w:type="dxa"/>
            <w:tcBorders>
              <w:top w:val="single" w:sz="18" w:space="0" w:color="000000"/>
            </w:tcBorders>
            <w:shd w:val="clear" w:color="auto" w:fill="C0C0C0"/>
          </w:tcPr>
          <w:p>
            <w:pPr>
              <w:pStyle w:val="TableParagraph"/>
              <w:spacing w:line="234" w:lineRule="exact" w:before="1"/>
              <w:rPr>
                <w:rFonts w:ascii="Arial MT"/>
                <w:sz w:val="22"/>
              </w:rPr>
            </w:pPr>
            <w:r>
              <w:rPr>
                <w:rFonts w:ascii="Arial MT"/>
                <w:sz w:val="22"/>
              </w:rPr>
              <w:t>Aktivace</w:t>
            </w:r>
            <w:r>
              <w:rPr>
                <w:rFonts w:ascii="Arial MT"/>
                <w:spacing w:val="-6"/>
                <w:sz w:val="22"/>
              </w:rPr>
              <w:t> </w:t>
            </w:r>
            <w:r>
              <w:rPr>
                <w:rFonts w:ascii="Arial MT"/>
                <w:spacing w:val="-4"/>
                <w:sz w:val="22"/>
              </w:rPr>
              <w:t>EKPV</w:t>
            </w:r>
          </w:p>
        </w:tc>
        <w:tc>
          <w:tcPr>
            <w:tcW w:w="4880" w:type="dxa"/>
            <w:tcBorders>
              <w:top w:val="single" w:sz="18" w:space="0" w:color="000000"/>
            </w:tcBorders>
            <w:shd w:val="clear" w:color="auto" w:fill="C0C0C0"/>
          </w:tcPr>
          <w:p>
            <w:pPr>
              <w:pStyle w:val="TableParagraph"/>
              <w:spacing w:line="234" w:lineRule="exact" w:before="1"/>
              <w:ind w:left="108"/>
              <w:rPr>
                <w:rFonts w:ascii="Arial MT"/>
                <w:sz w:val="22"/>
              </w:rPr>
            </w:pPr>
            <w:r>
              <w:rPr>
                <w:rFonts w:ascii="Arial MT"/>
                <w:sz w:val="22"/>
              </w:rPr>
              <w:t>EKPV,</w:t>
            </w:r>
            <w:r>
              <w:rPr>
                <w:rFonts w:ascii="Arial MT"/>
                <w:spacing w:val="-2"/>
                <w:sz w:val="22"/>
              </w:rPr>
              <w:t> </w:t>
            </w:r>
            <w:r>
              <w:rPr>
                <w:rFonts w:ascii="Arial MT"/>
                <w:spacing w:val="-5"/>
                <w:sz w:val="22"/>
              </w:rPr>
              <w:t>VIP</w:t>
            </w:r>
          </w:p>
        </w:tc>
      </w:tr>
      <w:tr>
        <w:trPr>
          <w:trHeight w:val="251" w:hRule="atLeast"/>
        </w:trPr>
        <w:tc>
          <w:tcPr>
            <w:tcW w:w="953" w:type="dxa"/>
          </w:tcPr>
          <w:p>
            <w:pPr>
              <w:pStyle w:val="TableParagraph"/>
              <w:spacing w:line="231" w:lineRule="exact"/>
              <w:ind w:left="108"/>
              <w:rPr>
                <w:rFonts w:ascii="Arial"/>
                <w:b/>
                <w:sz w:val="14"/>
              </w:rPr>
            </w:pPr>
            <w:r>
              <w:rPr>
                <w:rFonts w:ascii="Arial"/>
                <w:b/>
                <w:spacing w:val="-5"/>
                <w:position w:val="2"/>
                <w:sz w:val="22"/>
              </w:rPr>
              <w:t>2</w:t>
            </w:r>
            <w:r>
              <w:rPr>
                <w:rFonts w:ascii="Arial"/>
                <w:b/>
                <w:spacing w:val="-5"/>
                <w:sz w:val="14"/>
              </w:rPr>
              <w:t>H</w:t>
            </w:r>
          </w:p>
        </w:tc>
        <w:tc>
          <w:tcPr>
            <w:tcW w:w="3646" w:type="dxa"/>
          </w:tcPr>
          <w:p>
            <w:pPr>
              <w:pStyle w:val="TableParagraph"/>
              <w:spacing w:line="228" w:lineRule="exact" w:before="3"/>
              <w:rPr>
                <w:sz w:val="22"/>
              </w:rPr>
            </w:pPr>
            <w:r>
              <w:rPr>
                <w:sz w:val="22"/>
              </w:rPr>
              <w:t>Zpráva</w:t>
            </w:r>
            <w:r>
              <w:rPr>
                <w:spacing w:val="-1"/>
                <w:sz w:val="22"/>
              </w:rPr>
              <w:t> </w:t>
            </w:r>
            <w:r>
              <w:rPr>
                <w:sz w:val="22"/>
              </w:rPr>
              <w:t>pro</w:t>
            </w:r>
            <w:r>
              <w:rPr>
                <w:spacing w:val="-1"/>
                <w:sz w:val="22"/>
              </w:rPr>
              <w:t> </w:t>
            </w:r>
            <w:r>
              <w:rPr>
                <w:spacing w:val="-5"/>
                <w:sz w:val="22"/>
              </w:rPr>
              <w:t>VIP</w:t>
            </w:r>
          </w:p>
        </w:tc>
        <w:tc>
          <w:tcPr>
            <w:tcW w:w="4880" w:type="dxa"/>
          </w:tcPr>
          <w:p>
            <w:pPr>
              <w:pStyle w:val="TableParagraph"/>
              <w:spacing w:line="231" w:lineRule="exact"/>
              <w:ind w:left="108"/>
              <w:rPr>
                <w:rFonts w:ascii="Arial MT"/>
                <w:sz w:val="22"/>
              </w:rPr>
            </w:pPr>
            <w:r>
              <w:rPr>
                <w:rFonts w:ascii="Arial MT"/>
                <w:spacing w:val="-5"/>
                <w:sz w:val="22"/>
              </w:rPr>
              <w:t>VIP</w:t>
            </w:r>
          </w:p>
        </w:tc>
      </w:tr>
      <w:tr>
        <w:trPr>
          <w:trHeight w:val="253" w:hRule="atLeast"/>
        </w:trPr>
        <w:tc>
          <w:tcPr>
            <w:tcW w:w="953" w:type="dxa"/>
            <w:shd w:val="clear" w:color="auto" w:fill="C0C0C0"/>
          </w:tcPr>
          <w:p>
            <w:pPr>
              <w:pStyle w:val="TableParagraph"/>
              <w:spacing w:line="232" w:lineRule="exact" w:before="1"/>
              <w:ind w:left="108"/>
              <w:rPr>
                <w:rFonts w:ascii="Arial"/>
                <w:b/>
                <w:sz w:val="14"/>
              </w:rPr>
            </w:pPr>
            <w:r>
              <w:rPr>
                <w:rFonts w:ascii="Arial"/>
                <w:b/>
                <w:spacing w:val="-5"/>
                <w:position w:val="2"/>
                <w:sz w:val="22"/>
              </w:rPr>
              <w:t>3</w:t>
            </w:r>
            <w:r>
              <w:rPr>
                <w:rFonts w:ascii="Arial"/>
                <w:b/>
                <w:spacing w:val="-5"/>
                <w:sz w:val="14"/>
              </w:rPr>
              <w:t>H</w:t>
            </w:r>
          </w:p>
        </w:tc>
        <w:tc>
          <w:tcPr>
            <w:tcW w:w="3646" w:type="dxa"/>
            <w:shd w:val="clear" w:color="auto" w:fill="C0C0C0"/>
          </w:tcPr>
          <w:p>
            <w:pPr>
              <w:pStyle w:val="TableParagraph"/>
              <w:spacing w:line="232" w:lineRule="exact" w:before="2"/>
              <w:rPr>
                <w:rFonts w:ascii="Arial MT"/>
                <w:sz w:val="22"/>
              </w:rPr>
            </w:pPr>
            <w:r>
              <w:rPr>
                <w:rFonts w:ascii="Arial MT"/>
                <w:spacing w:val="-4"/>
                <w:sz w:val="22"/>
              </w:rPr>
              <w:t>Stop</w:t>
            </w:r>
          </w:p>
        </w:tc>
        <w:tc>
          <w:tcPr>
            <w:tcW w:w="4880" w:type="dxa"/>
            <w:shd w:val="clear" w:color="auto" w:fill="C0C0C0"/>
          </w:tcPr>
          <w:p>
            <w:pPr>
              <w:pStyle w:val="TableParagraph"/>
              <w:spacing w:line="232" w:lineRule="exact" w:before="2"/>
              <w:ind w:left="108"/>
              <w:rPr>
                <w:rFonts w:ascii="Arial MT"/>
                <w:sz w:val="22"/>
              </w:rPr>
            </w:pPr>
            <w:r>
              <w:rPr>
                <w:rFonts w:ascii="Arial MT"/>
                <w:spacing w:val="-5"/>
                <w:sz w:val="22"/>
              </w:rPr>
              <w:t>KP</w:t>
            </w:r>
          </w:p>
        </w:tc>
      </w:tr>
      <w:tr>
        <w:trPr>
          <w:trHeight w:val="253" w:hRule="atLeast"/>
        </w:trPr>
        <w:tc>
          <w:tcPr>
            <w:tcW w:w="953" w:type="dxa"/>
          </w:tcPr>
          <w:p>
            <w:pPr>
              <w:pStyle w:val="TableParagraph"/>
              <w:spacing w:line="234" w:lineRule="exact"/>
              <w:ind w:left="108"/>
              <w:rPr>
                <w:rFonts w:ascii="Arial"/>
                <w:b/>
                <w:sz w:val="14"/>
              </w:rPr>
            </w:pPr>
            <w:r>
              <w:rPr>
                <w:rFonts w:ascii="Arial"/>
                <w:b/>
                <w:spacing w:val="-5"/>
                <w:position w:val="2"/>
                <w:sz w:val="22"/>
              </w:rPr>
              <w:t>4</w:t>
            </w:r>
            <w:r>
              <w:rPr>
                <w:rFonts w:ascii="Arial"/>
                <w:b/>
                <w:spacing w:val="-5"/>
                <w:sz w:val="14"/>
              </w:rPr>
              <w:t>H</w:t>
            </w:r>
          </w:p>
        </w:tc>
        <w:tc>
          <w:tcPr>
            <w:tcW w:w="3646" w:type="dxa"/>
          </w:tcPr>
          <w:p>
            <w:pPr>
              <w:pStyle w:val="TableParagraph"/>
              <w:spacing w:line="234" w:lineRule="exact"/>
              <w:rPr>
                <w:rFonts w:ascii="Arial MT"/>
                <w:sz w:val="22"/>
              </w:rPr>
            </w:pPr>
            <w:r>
              <w:rPr>
                <w:rFonts w:ascii="Arial MT"/>
                <w:spacing w:val="-2"/>
                <w:sz w:val="22"/>
              </w:rPr>
              <w:t>Reset</w:t>
            </w:r>
          </w:p>
        </w:tc>
        <w:tc>
          <w:tcPr>
            <w:tcW w:w="4880" w:type="dxa"/>
          </w:tcPr>
          <w:p>
            <w:pPr>
              <w:pStyle w:val="TableParagraph"/>
              <w:spacing w:line="234" w:lineRule="exact"/>
              <w:ind w:left="108"/>
              <w:rPr>
                <w:rFonts w:ascii="Arial MT"/>
                <w:sz w:val="22"/>
              </w:rPr>
            </w:pPr>
            <w:r>
              <w:rPr>
                <w:rFonts w:ascii="Arial MT"/>
                <w:spacing w:val="-5"/>
                <w:sz w:val="22"/>
              </w:rPr>
              <w:t>KP</w:t>
            </w:r>
          </w:p>
        </w:tc>
      </w:tr>
      <w:tr>
        <w:trPr>
          <w:trHeight w:val="251" w:hRule="atLeast"/>
        </w:trPr>
        <w:tc>
          <w:tcPr>
            <w:tcW w:w="953" w:type="dxa"/>
            <w:shd w:val="clear" w:color="auto" w:fill="C0C0C0"/>
          </w:tcPr>
          <w:p>
            <w:pPr>
              <w:pStyle w:val="TableParagraph"/>
              <w:spacing w:line="232" w:lineRule="exact"/>
              <w:ind w:left="108"/>
              <w:rPr>
                <w:rFonts w:ascii="Arial"/>
                <w:b/>
                <w:sz w:val="14"/>
              </w:rPr>
            </w:pPr>
            <w:r>
              <w:rPr>
                <w:rFonts w:ascii="Arial"/>
                <w:b/>
                <w:spacing w:val="-5"/>
                <w:position w:val="2"/>
                <w:sz w:val="22"/>
              </w:rPr>
              <w:t>5</w:t>
            </w:r>
            <w:r>
              <w:rPr>
                <w:rFonts w:ascii="Arial"/>
                <w:b/>
                <w:spacing w:val="-5"/>
                <w:sz w:val="14"/>
              </w:rPr>
              <w:t>H</w:t>
            </w:r>
          </w:p>
        </w:tc>
        <w:tc>
          <w:tcPr>
            <w:tcW w:w="3646" w:type="dxa"/>
            <w:shd w:val="clear" w:color="auto" w:fill="C0C0C0"/>
          </w:tcPr>
          <w:p>
            <w:pPr>
              <w:pStyle w:val="TableParagraph"/>
              <w:spacing w:line="232" w:lineRule="exact"/>
              <w:rPr>
                <w:rFonts w:ascii="Arial MT"/>
                <w:sz w:val="22"/>
              </w:rPr>
            </w:pPr>
            <w:r>
              <w:rPr>
                <w:rFonts w:ascii="Arial MT"/>
                <w:spacing w:val="-4"/>
                <w:sz w:val="22"/>
              </w:rPr>
              <w:t>Test</w:t>
            </w:r>
          </w:p>
        </w:tc>
        <w:tc>
          <w:tcPr>
            <w:tcW w:w="4880" w:type="dxa"/>
            <w:shd w:val="clear" w:color="auto" w:fill="C0C0C0"/>
          </w:tcPr>
          <w:p>
            <w:pPr>
              <w:pStyle w:val="TableParagraph"/>
              <w:spacing w:line="232" w:lineRule="exact"/>
              <w:ind w:left="108"/>
              <w:rPr>
                <w:rFonts w:ascii="Arial MT"/>
                <w:sz w:val="22"/>
              </w:rPr>
            </w:pPr>
            <w:r>
              <w:rPr>
                <w:rFonts w:ascii="Arial MT"/>
                <w:spacing w:val="-5"/>
                <w:sz w:val="22"/>
              </w:rPr>
              <w:t>KP</w:t>
            </w:r>
          </w:p>
        </w:tc>
      </w:tr>
      <w:tr>
        <w:trPr>
          <w:trHeight w:val="253" w:hRule="atLeast"/>
        </w:trPr>
        <w:tc>
          <w:tcPr>
            <w:tcW w:w="953" w:type="dxa"/>
          </w:tcPr>
          <w:p>
            <w:pPr>
              <w:pStyle w:val="TableParagraph"/>
              <w:spacing w:line="232" w:lineRule="exact" w:before="1"/>
              <w:ind w:left="108"/>
              <w:rPr>
                <w:rFonts w:ascii="Arial"/>
                <w:b/>
                <w:sz w:val="14"/>
              </w:rPr>
            </w:pPr>
            <w:r>
              <w:rPr>
                <w:rFonts w:ascii="Arial"/>
                <w:b/>
                <w:spacing w:val="-5"/>
                <w:position w:val="2"/>
                <w:sz w:val="22"/>
              </w:rPr>
              <w:t>A</w:t>
            </w:r>
            <w:r>
              <w:rPr>
                <w:rFonts w:ascii="Arial"/>
                <w:b/>
                <w:spacing w:val="-5"/>
                <w:sz w:val="14"/>
              </w:rPr>
              <w:t>H</w:t>
            </w:r>
          </w:p>
        </w:tc>
        <w:tc>
          <w:tcPr>
            <w:tcW w:w="3646" w:type="dxa"/>
          </w:tcPr>
          <w:p>
            <w:pPr>
              <w:pStyle w:val="TableParagraph"/>
              <w:spacing w:line="228" w:lineRule="exact" w:before="5"/>
              <w:rPr>
                <w:sz w:val="22"/>
              </w:rPr>
            </w:pPr>
            <w:r>
              <w:rPr>
                <w:sz w:val="22"/>
              </w:rPr>
              <w:t>Provozní</w:t>
            </w:r>
            <w:r>
              <w:rPr>
                <w:spacing w:val="4"/>
                <w:sz w:val="22"/>
              </w:rPr>
              <w:t> </w:t>
            </w:r>
            <w:r>
              <w:rPr>
                <w:sz w:val="22"/>
              </w:rPr>
              <w:t>stav</w:t>
            </w:r>
            <w:r>
              <w:rPr>
                <w:spacing w:val="5"/>
                <w:sz w:val="22"/>
              </w:rPr>
              <w:t> </w:t>
            </w:r>
            <w:r>
              <w:rPr>
                <w:spacing w:val="-4"/>
                <w:sz w:val="22"/>
              </w:rPr>
              <w:t>EKPV</w:t>
            </w:r>
          </w:p>
        </w:tc>
        <w:tc>
          <w:tcPr>
            <w:tcW w:w="4880" w:type="dxa"/>
          </w:tcPr>
          <w:p>
            <w:pPr>
              <w:pStyle w:val="TableParagraph"/>
              <w:spacing w:line="232" w:lineRule="exact" w:before="2"/>
              <w:ind w:left="108"/>
              <w:rPr>
                <w:rFonts w:ascii="Arial MT"/>
                <w:sz w:val="22"/>
              </w:rPr>
            </w:pPr>
            <w:r>
              <w:rPr>
                <w:rFonts w:ascii="Arial MT"/>
                <w:sz w:val="22"/>
              </w:rPr>
              <w:t>EKPV,</w:t>
            </w:r>
            <w:r>
              <w:rPr>
                <w:rFonts w:ascii="Arial MT"/>
                <w:spacing w:val="-2"/>
                <w:sz w:val="22"/>
              </w:rPr>
              <w:t> </w:t>
            </w:r>
            <w:r>
              <w:rPr>
                <w:rFonts w:ascii="Arial MT"/>
                <w:spacing w:val="-5"/>
                <w:sz w:val="22"/>
              </w:rPr>
              <w:t>VIP</w:t>
            </w:r>
          </w:p>
        </w:tc>
      </w:tr>
      <w:tr>
        <w:trPr>
          <w:trHeight w:val="253" w:hRule="atLeast"/>
        </w:trPr>
        <w:tc>
          <w:tcPr>
            <w:tcW w:w="953" w:type="dxa"/>
            <w:shd w:val="clear" w:color="auto" w:fill="C0C0C0"/>
          </w:tcPr>
          <w:p>
            <w:pPr>
              <w:pStyle w:val="TableParagraph"/>
              <w:spacing w:line="232" w:lineRule="exact" w:before="1"/>
              <w:ind w:left="108"/>
              <w:rPr>
                <w:rFonts w:ascii="Arial"/>
                <w:b/>
                <w:sz w:val="14"/>
              </w:rPr>
            </w:pPr>
            <w:r>
              <w:rPr>
                <w:rFonts w:ascii="Arial"/>
                <w:b/>
                <w:spacing w:val="-5"/>
                <w:position w:val="2"/>
                <w:sz w:val="22"/>
              </w:rPr>
              <w:t>B</w:t>
            </w:r>
            <w:r>
              <w:rPr>
                <w:rFonts w:ascii="Arial"/>
                <w:b/>
                <w:spacing w:val="-5"/>
                <w:sz w:val="14"/>
              </w:rPr>
              <w:t>H</w:t>
            </w:r>
          </w:p>
        </w:tc>
        <w:tc>
          <w:tcPr>
            <w:tcW w:w="3646" w:type="dxa"/>
            <w:shd w:val="clear" w:color="auto" w:fill="C0C0C0"/>
          </w:tcPr>
          <w:p>
            <w:pPr>
              <w:pStyle w:val="TableParagraph"/>
              <w:spacing w:line="228" w:lineRule="exact" w:before="5"/>
              <w:rPr>
                <w:sz w:val="22"/>
              </w:rPr>
            </w:pPr>
            <w:r>
              <w:rPr>
                <w:sz w:val="22"/>
              </w:rPr>
              <w:t>Vadné</w:t>
            </w:r>
            <w:r>
              <w:rPr>
                <w:spacing w:val="-6"/>
                <w:sz w:val="22"/>
              </w:rPr>
              <w:t> </w:t>
            </w:r>
            <w:r>
              <w:rPr>
                <w:sz w:val="22"/>
              </w:rPr>
              <w:t>hlásiče</w:t>
            </w:r>
            <w:r>
              <w:rPr>
                <w:spacing w:val="-6"/>
                <w:sz w:val="22"/>
              </w:rPr>
              <w:t> </w:t>
            </w:r>
            <w:r>
              <w:rPr>
                <w:spacing w:val="-5"/>
                <w:sz w:val="22"/>
              </w:rPr>
              <w:t>MIS</w:t>
            </w:r>
          </w:p>
        </w:tc>
        <w:tc>
          <w:tcPr>
            <w:tcW w:w="4880" w:type="dxa"/>
            <w:shd w:val="clear" w:color="auto" w:fill="C0C0C0"/>
          </w:tcPr>
          <w:p>
            <w:pPr>
              <w:pStyle w:val="TableParagraph"/>
              <w:spacing w:line="232" w:lineRule="exact" w:before="2"/>
              <w:ind w:left="108"/>
              <w:rPr>
                <w:rFonts w:ascii="Arial MT"/>
                <w:sz w:val="22"/>
              </w:rPr>
            </w:pPr>
            <w:r>
              <w:rPr>
                <w:rFonts w:ascii="Arial MT"/>
                <w:spacing w:val="-5"/>
                <w:sz w:val="22"/>
              </w:rPr>
              <w:t>MIS</w:t>
            </w:r>
          </w:p>
        </w:tc>
      </w:tr>
      <w:tr>
        <w:trPr>
          <w:trHeight w:val="253" w:hRule="atLeast"/>
        </w:trPr>
        <w:tc>
          <w:tcPr>
            <w:tcW w:w="953" w:type="dxa"/>
          </w:tcPr>
          <w:p>
            <w:pPr>
              <w:pStyle w:val="TableParagraph"/>
              <w:spacing w:line="234" w:lineRule="exact"/>
              <w:ind w:left="108"/>
              <w:rPr>
                <w:rFonts w:ascii="Arial"/>
                <w:b/>
                <w:sz w:val="14"/>
              </w:rPr>
            </w:pPr>
            <w:r>
              <w:rPr>
                <w:rFonts w:ascii="Arial"/>
                <w:b/>
                <w:spacing w:val="-5"/>
                <w:position w:val="2"/>
                <w:sz w:val="22"/>
              </w:rPr>
              <w:t>C</w:t>
            </w:r>
            <w:r>
              <w:rPr>
                <w:rFonts w:ascii="Arial"/>
                <w:b/>
                <w:spacing w:val="-5"/>
                <w:sz w:val="14"/>
              </w:rPr>
              <w:t>H</w:t>
            </w:r>
          </w:p>
        </w:tc>
        <w:tc>
          <w:tcPr>
            <w:tcW w:w="3646" w:type="dxa"/>
          </w:tcPr>
          <w:p>
            <w:pPr>
              <w:pStyle w:val="TableParagraph"/>
              <w:spacing w:line="234" w:lineRule="exact"/>
              <w:rPr>
                <w:rFonts w:ascii="Arial MT"/>
                <w:sz w:val="22"/>
              </w:rPr>
            </w:pPr>
            <w:r>
              <w:rPr>
                <w:rFonts w:ascii="Arial MT"/>
                <w:sz w:val="22"/>
              </w:rPr>
              <w:t>Stav</w:t>
            </w:r>
            <w:r>
              <w:rPr>
                <w:rFonts w:ascii="Arial MT"/>
                <w:spacing w:val="-1"/>
                <w:sz w:val="22"/>
              </w:rPr>
              <w:t> </w:t>
            </w:r>
            <w:r>
              <w:rPr>
                <w:rFonts w:ascii="Arial MT"/>
                <w:spacing w:val="-5"/>
                <w:sz w:val="22"/>
              </w:rPr>
              <w:t>KPM</w:t>
            </w:r>
          </w:p>
        </w:tc>
        <w:tc>
          <w:tcPr>
            <w:tcW w:w="4880" w:type="dxa"/>
          </w:tcPr>
          <w:p>
            <w:pPr>
              <w:pStyle w:val="TableParagraph"/>
              <w:spacing w:line="234" w:lineRule="exact"/>
              <w:ind w:left="108"/>
              <w:rPr>
                <w:rFonts w:ascii="Arial MT"/>
                <w:sz w:val="22"/>
              </w:rPr>
            </w:pPr>
            <w:r>
              <w:rPr>
                <w:rFonts w:ascii="Arial MT"/>
                <w:spacing w:val="-5"/>
                <w:sz w:val="22"/>
              </w:rPr>
              <w:t>KPM</w:t>
            </w:r>
          </w:p>
        </w:tc>
      </w:tr>
    </w:tbl>
    <w:p>
      <w:pPr>
        <w:spacing w:before="85"/>
        <w:ind w:left="439" w:right="456" w:firstLine="0"/>
        <w:jc w:val="center"/>
        <w:rPr>
          <w:sz w:val="18"/>
        </w:rPr>
      </w:pPr>
      <w:bookmarkStart w:name="_bookmark40" w:id="41"/>
      <w:bookmarkEnd w:id="41"/>
      <w:r>
        <w:rPr/>
      </w:r>
      <w:r>
        <w:rPr>
          <w:rFonts w:ascii="Arial MT" w:hAnsi="Arial MT"/>
          <w:sz w:val="18"/>
        </w:rPr>
        <w:t>TABULKA</w:t>
      </w:r>
      <w:r>
        <w:rPr>
          <w:rFonts w:ascii="Arial MT" w:hAnsi="Arial MT"/>
          <w:spacing w:val="56"/>
          <w:sz w:val="18"/>
        </w:rPr>
        <w:t> </w:t>
      </w:r>
      <w:r>
        <w:rPr>
          <w:rFonts w:ascii="Arial MT" w:hAnsi="Arial MT"/>
          <w:sz w:val="18"/>
        </w:rPr>
        <w:t>4</w:t>
      </w:r>
      <w:r>
        <w:rPr>
          <w:rFonts w:ascii="Arial MT" w:hAnsi="Arial MT"/>
          <w:spacing w:val="56"/>
          <w:sz w:val="18"/>
        </w:rPr>
        <w:t> </w:t>
      </w:r>
      <w:r>
        <w:rPr>
          <w:sz w:val="18"/>
        </w:rPr>
        <w:t>PŘEHLED</w:t>
      </w:r>
      <w:r>
        <w:rPr>
          <w:spacing w:val="58"/>
          <w:sz w:val="18"/>
        </w:rPr>
        <w:t> </w:t>
      </w:r>
      <w:r>
        <w:rPr>
          <w:sz w:val="18"/>
        </w:rPr>
        <w:t>PŘÍKAZŮ</w:t>
      </w:r>
      <w:r>
        <w:rPr>
          <w:spacing w:val="54"/>
          <w:sz w:val="18"/>
        </w:rPr>
        <w:t> </w:t>
      </w:r>
      <w:r>
        <w:rPr>
          <w:sz w:val="18"/>
        </w:rPr>
        <w:t>A</w:t>
      </w:r>
      <w:r>
        <w:rPr>
          <w:spacing w:val="56"/>
          <w:sz w:val="18"/>
        </w:rPr>
        <w:t> </w:t>
      </w:r>
      <w:r>
        <w:rPr>
          <w:sz w:val="18"/>
        </w:rPr>
        <w:t>JEJICH</w:t>
      </w:r>
      <w:r>
        <w:rPr>
          <w:spacing w:val="54"/>
          <w:sz w:val="18"/>
        </w:rPr>
        <w:t> </w:t>
      </w:r>
      <w:r>
        <w:rPr>
          <w:spacing w:val="-2"/>
          <w:sz w:val="18"/>
        </w:rPr>
        <w:t>RELEVANCE</w:t>
      </w:r>
    </w:p>
    <w:p>
      <w:pPr>
        <w:pStyle w:val="BodyText"/>
        <w:rPr>
          <w:sz w:val="18"/>
        </w:rPr>
      </w:pPr>
    </w:p>
    <w:p>
      <w:pPr>
        <w:pStyle w:val="BodyText"/>
        <w:spacing w:before="39"/>
        <w:rPr>
          <w:sz w:val="18"/>
        </w:rPr>
      </w:pPr>
    </w:p>
    <w:p>
      <w:pPr>
        <w:pStyle w:val="Heading4"/>
        <w:spacing w:before="0"/>
      </w:pPr>
      <w:r>
        <w:rPr>
          <w:color w:val="622322"/>
        </w:rPr>
        <w:t>Popis</w:t>
      </w:r>
      <w:r>
        <w:rPr>
          <w:color w:val="622322"/>
          <w:spacing w:val="-3"/>
        </w:rPr>
        <w:t> </w:t>
      </w:r>
      <w:r>
        <w:rPr>
          <w:color w:val="622322"/>
          <w:spacing w:val="-2"/>
        </w:rPr>
        <w:t>příkazů</w:t>
      </w:r>
    </w:p>
    <w:p>
      <w:pPr>
        <w:pStyle w:val="Heading4"/>
        <w:spacing w:before="240"/>
        <w:rPr>
          <w:position w:val="1"/>
        </w:rPr>
      </w:pPr>
      <w:r>
        <w:rPr>
          <w:position w:val="1"/>
        </w:rPr>
        <w:t>Aktivace</w:t>
      </w:r>
      <w:r>
        <w:rPr>
          <w:spacing w:val="-5"/>
          <w:position w:val="1"/>
        </w:rPr>
        <w:t> </w:t>
      </w:r>
      <w:r>
        <w:rPr>
          <w:position w:val="1"/>
        </w:rPr>
        <w:t>EKPV</w:t>
      </w:r>
      <w:r>
        <w:rPr>
          <w:spacing w:val="-7"/>
          <w:position w:val="1"/>
        </w:rPr>
        <w:t> </w:t>
      </w:r>
      <w:r>
        <w:rPr>
          <w:position w:val="1"/>
        </w:rPr>
        <w:t>(ID</w:t>
      </w:r>
      <w:r>
        <w:rPr>
          <w:spacing w:val="-5"/>
          <w:position w:val="1"/>
        </w:rPr>
        <w:t> </w:t>
      </w:r>
      <w:r>
        <w:rPr>
          <w:position w:val="1"/>
        </w:rPr>
        <w:t>=</w:t>
      </w:r>
      <w:r>
        <w:rPr>
          <w:spacing w:val="-6"/>
          <w:position w:val="1"/>
        </w:rPr>
        <w:t> </w:t>
      </w:r>
      <w:r>
        <w:rPr>
          <w:position w:val="1"/>
        </w:rPr>
        <w:t>1</w:t>
      </w:r>
      <w:r>
        <w:rPr>
          <w:sz w:val="16"/>
        </w:rPr>
        <w:t>H</w:t>
      </w:r>
      <w:r>
        <w:rPr>
          <w:position w:val="1"/>
        </w:rPr>
        <w:t>,</w:t>
      </w:r>
      <w:r>
        <w:rPr>
          <w:spacing w:val="-4"/>
          <w:position w:val="1"/>
        </w:rPr>
        <w:t> </w:t>
      </w:r>
      <w:r>
        <w:rPr>
          <w:position w:val="1"/>
        </w:rPr>
        <w:t>LEN</w:t>
      </w:r>
      <w:r>
        <w:rPr>
          <w:spacing w:val="-4"/>
          <w:position w:val="1"/>
        </w:rPr>
        <w:t> </w:t>
      </w:r>
      <w:r>
        <w:rPr>
          <w:position w:val="1"/>
        </w:rPr>
        <w:t>=</w:t>
      </w:r>
      <w:r>
        <w:rPr>
          <w:spacing w:val="-5"/>
          <w:position w:val="1"/>
        </w:rPr>
        <w:t> </w:t>
      </w:r>
      <w:r>
        <w:rPr>
          <w:position w:val="1"/>
        </w:rPr>
        <w:t>1-</w:t>
      </w:r>
      <w:r>
        <w:rPr>
          <w:spacing w:val="-5"/>
          <w:position w:val="1"/>
        </w:rPr>
        <w:t>4)</w:t>
      </w:r>
    </w:p>
    <w:p>
      <w:pPr>
        <w:pStyle w:val="BodyText"/>
        <w:spacing w:before="3" w:after="1"/>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01"/>
        <w:gridCol w:w="1075"/>
        <w:gridCol w:w="1322"/>
        <w:gridCol w:w="4978"/>
      </w:tblGrid>
      <w:tr>
        <w:trPr>
          <w:trHeight w:val="253" w:hRule="atLeast"/>
        </w:trPr>
        <w:tc>
          <w:tcPr>
            <w:tcW w:w="902" w:type="dxa"/>
          </w:tcPr>
          <w:p>
            <w:pPr>
              <w:pStyle w:val="TableParagraph"/>
              <w:spacing w:line="234" w:lineRule="exact"/>
              <w:rPr>
                <w:rFonts w:ascii="Arial"/>
                <w:b/>
                <w:sz w:val="22"/>
              </w:rPr>
            </w:pPr>
            <w:r>
              <w:rPr>
                <w:rFonts w:ascii="Arial"/>
                <w:b/>
                <w:spacing w:val="-2"/>
                <w:sz w:val="22"/>
              </w:rPr>
              <w:t>pozice</w:t>
            </w:r>
          </w:p>
        </w:tc>
        <w:tc>
          <w:tcPr>
            <w:tcW w:w="1101" w:type="dxa"/>
          </w:tcPr>
          <w:p>
            <w:pPr>
              <w:pStyle w:val="TableParagraph"/>
              <w:spacing w:line="234"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075" w:type="dxa"/>
          </w:tcPr>
          <w:p>
            <w:pPr>
              <w:pStyle w:val="TableParagraph"/>
              <w:spacing w:line="234"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322" w:type="dxa"/>
          </w:tcPr>
          <w:p>
            <w:pPr>
              <w:pStyle w:val="TableParagraph"/>
              <w:spacing w:line="234" w:lineRule="exact"/>
              <w:ind w:left="109"/>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978" w:type="dxa"/>
          </w:tcPr>
          <w:p>
            <w:pPr>
              <w:pStyle w:val="TableParagraph"/>
              <w:spacing w:line="234" w:lineRule="exact"/>
              <w:ind w:left="109"/>
              <w:rPr>
                <w:rFonts w:ascii="Arial" w:hAnsi="Arial"/>
                <w:b/>
                <w:sz w:val="22"/>
              </w:rPr>
            </w:pPr>
            <w:r>
              <w:rPr>
                <w:rFonts w:ascii="Arial" w:hAnsi="Arial"/>
                <w:b/>
                <w:spacing w:val="-2"/>
                <w:sz w:val="22"/>
              </w:rPr>
              <w:t>význam</w:t>
            </w:r>
          </w:p>
        </w:tc>
      </w:tr>
      <w:tr>
        <w:trPr>
          <w:trHeight w:val="3036" w:hRule="atLeast"/>
        </w:trPr>
        <w:tc>
          <w:tcPr>
            <w:tcW w:w="902" w:type="dxa"/>
          </w:tcPr>
          <w:p>
            <w:pPr>
              <w:pStyle w:val="TableParagraph"/>
              <w:rPr>
                <w:rFonts w:ascii="Arial MT"/>
                <w:sz w:val="22"/>
              </w:rPr>
            </w:pPr>
            <w:r>
              <w:rPr>
                <w:rFonts w:ascii="Arial MT"/>
                <w:spacing w:val="-10"/>
                <w:sz w:val="22"/>
              </w:rPr>
              <w:t>1</w:t>
            </w:r>
          </w:p>
        </w:tc>
        <w:tc>
          <w:tcPr>
            <w:tcW w:w="1101" w:type="dxa"/>
          </w:tcPr>
          <w:p>
            <w:pPr>
              <w:pStyle w:val="TableParagraph"/>
              <w:ind w:left="108"/>
              <w:rPr>
                <w:rFonts w:ascii="Arial MT"/>
                <w:sz w:val="22"/>
              </w:rPr>
            </w:pPr>
            <w:r>
              <w:rPr>
                <w:rFonts w:ascii="Arial MT"/>
                <w:spacing w:val="-10"/>
                <w:sz w:val="22"/>
              </w:rPr>
              <w:t>0</w:t>
            </w:r>
          </w:p>
        </w:tc>
        <w:tc>
          <w:tcPr>
            <w:tcW w:w="1075" w:type="dxa"/>
          </w:tcPr>
          <w:p>
            <w:pPr>
              <w:pStyle w:val="TableParagraph"/>
              <w:ind w:left="108"/>
              <w:rPr>
                <w:rFonts w:ascii="Arial MT"/>
                <w:sz w:val="22"/>
              </w:rPr>
            </w:pPr>
            <w:r>
              <w:rPr>
                <w:rFonts w:ascii="Arial MT"/>
                <w:spacing w:val="-2"/>
                <w:sz w:val="22"/>
              </w:rPr>
              <w:t>1-</w:t>
            </w:r>
            <w:r>
              <w:rPr>
                <w:rFonts w:ascii="Arial MT"/>
                <w:spacing w:val="-10"/>
                <w:sz w:val="22"/>
              </w:rPr>
              <w:t>4</w:t>
            </w:r>
          </w:p>
        </w:tc>
        <w:tc>
          <w:tcPr>
            <w:tcW w:w="1322" w:type="dxa"/>
          </w:tcPr>
          <w:p>
            <w:pPr>
              <w:pStyle w:val="TableParagraph"/>
              <w:ind w:left="109"/>
              <w:rPr>
                <w:rFonts w:ascii="Arial MT"/>
                <w:sz w:val="22"/>
              </w:rPr>
            </w:pPr>
            <w:r>
              <w:rPr>
                <w:rFonts w:ascii="Arial MT"/>
                <w:spacing w:val="-4"/>
                <w:sz w:val="22"/>
              </w:rPr>
              <w:t>CHAR</w:t>
            </w:r>
          </w:p>
        </w:tc>
        <w:tc>
          <w:tcPr>
            <w:tcW w:w="4978" w:type="dxa"/>
          </w:tcPr>
          <w:p>
            <w:pPr>
              <w:pStyle w:val="TableParagraph"/>
              <w:spacing w:line="252" w:lineRule="exact"/>
              <w:ind w:left="109"/>
              <w:jc w:val="both"/>
              <w:rPr>
                <w:sz w:val="22"/>
              </w:rPr>
            </w:pPr>
            <w:r>
              <w:rPr>
                <w:rFonts w:ascii="Arial MT" w:hAnsi="Arial MT"/>
                <w:sz w:val="22"/>
              </w:rPr>
              <w:t>P</w:t>
            </w:r>
            <w:r>
              <w:rPr>
                <w:sz w:val="22"/>
              </w:rPr>
              <w:t>říkazy</w:t>
            </w:r>
            <w:r>
              <w:rPr>
                <w:spacing w:val="-1"/>
                <w:sz w:val="22"/>
              </w:rPr>
              <w:t> </w:t>
            </w:r>
            <w:r>
              <w:rPr>
                <w:sz w:val="22"/>
              </w:rPr>
              <w:t>aktivace</w:t>
            </w:r>
            <w:r>
              <w:rPr>
                <w:spacing w:val="-1"/>
                <w:sz w:val="22"/>
              </w:rPr>
              <w:t> </w:t>
            </w:r>
            <w:r>
              <w:rPr>
                <w:sz w:val="22"/>
              </w:rPr>
              <w:t>(max.</w:t>
            </w:r>
            <w:r>
              <w:rPr>
                <w:spacing w:val="3"/>
                <w:sz w:val="22"/>
              </w:rPr>
              <w:t> </w:t>
            </w:r>
            <w:r>
              <w:rPr>
                <w:spacing w:val="-5"/>
                <w:sz w:val="22"/>
              </w:rPr>
              <w:t>4):</w:t>
            </w:r>
          </w:p>
          <w:p>
            <w:pPr>
              <w:pStyle w:val="TableParagraph"/>
              <w:spacing w:line="237" w:lineRule="auto" w:before="1"/>
              <w:ind w:left="109" w:right="1640"/>
              <w:jc w:val="both"/>
              <w:rPr>
                <w:position w:val="2"/>
                <w:sz w:val="22"/>
              </w:rPr>
            </w:pPr>
            <w:r>
              <w:rPr>
                <w:rFonts w:ascii="Arial MT" w:hAnsi="Arial MT"/>
                <w:position w:val="2"/>
                <w:sz w:val="22"/>
              </w:rPr>
              <w:t>1</w:t>
            </w:r>
            <w:r>
              <w:rPr>
                <w:rFonts w:ascii="Arial MT" w:hAnsi="Arial MT"/>
                <w:sz w:val="14"/>
              </w:rPr>
              <w:t>H</w:t>
            </w:r>
            <w:r>
              <w:rPr>
                <w:rFonts w:ascii="Arial MT" w:hAnsi="Arial MT"/>
                <w:spacing w:val="17"/>
                <w:sz w:val="14"/>
              </w:rPr>
              <w:t> </w:t>
            </w:r>
            <w:r>
              <w:rPr>
                <w:position w:val="2"/>
                <w:sz w:val="22"/>
              </w:rPr>
              <w:t>=</w:t>
            </w:r>
            <w:r>
              <w:rPr>
                <w:spacing w:val="-3"/>
                <w:position w:val="2"/>
                <w:sz w:val="22"/>
              </w:rPr>
              <w:t> </w:t>
            </w:r>
            <w:r>
              <w:rPr>
                <w:position w:val="2"/>
                <w:sz w:val="22"/>
              </w:rPr>
              <w:t>signál</w:t>
            </w:r>
            <w:r>
              <w:rPr>
                <w:spacing w:val="-3"/>
                <w:position w:val="2"/>
                <w:sz w:val="22"/>
              </w:rPr>
              <w:t> </w:t>
            </w:r>
            <w:r>
              <w:rPr>
                <w:position w:val="2"/>
                <w:sz w:val="22"/>
              </w:rPr>
              <w:t>sirény</w:t>
            </w:r>
            <w:r>
              <w:rPr>
                <w:spacing w:val="-2"/>
                <w:position w:val="2"/>
                <w:sz w:val="22"/>
              </w:rPr>
              <w:t> </w:t>
            </w:r>
            <w:r>
              <w:rPr>
                <w:position w:val="2"/>
                <w:sz w:val="22"/>
              </w:rPr>
              <w:t>1</w:t>
            </w:r>
            <w:r>
              <w:rPr>
                <w:spacing w:val="-5"/>
                <w:position w:val="2"/>
                <w:sz w:val="22"/>
              </w:rPr>
              <w:t> </w:t>
            </w:r>
            <w:r>
              <w:rPr>
                <w:position w:val="2"/>
                <w:sz w:val="22"/>
              </w:rPr>
              <w:t>/</w:t>
            </w:r>
            <w:r>
              <w:rPr>
                <w:spacing w:val="-3"/>
                <w:position w:val="2"/>
                <w:sz w:val="22"/>
              </w:rPr>
              <w:t> </w:t>
            </w:r>
            <w:r>
              <w:rPr>
                <w:position w:val="2"/>
                <w:sz w:val="22"/>
              </w:rPr>
              <w:t>piktogram</w:t>
            </w:r>
            <w:r>
              <w:rPr>
                <w:spacing w:val="-4"/>
                <w:position w:val="2"/>
                <w:sz w:val="22"/>
              </w:rPr>
              <w:t> </w:t>
            </w:r>
            <w:r>
              <w:rPr>
                <w:position w:val="2"/>
                <w:sz w:val="22"/>
              </w:rPr>
              <w:t>1 </w:t>
            </w:r>
            <w:r>
              <w:rPr>
                <w:rFonts w:ascii="Arial MT" w:hAnsi="Arial MT"/>
                <w:position w:val="2"/>
                <w:sz w:val="22"/>
              </w:rPr>
              <w:t>2</w:t>
            </w:r>
            <w:r>
              <w:rPr>
                <w:rFonts w:ascii="Arial MT" w:hAnsi="Arial MT"/>
                <w:sz w:val="14"/>
              </w:rPr>
              <w:t>H</w:t>
            </w:r>
            <w:r>
              <w:rPr>
                <w:rFonts w:ascii="Arial MT" w:hAnsi="Arial MT"/>
                <w:spacing w:val="17"/>
                <w:sz w:val="14"/>
              </w:rPr>
              <w:t> </w:t>
            </w:r>
            <w:r>
              <w:rPr>
                <w:position w:val="2"/>
                <w:sz w:val="22"/>
              </w:rPr>
              <w:t>=</w:t>
            </w:r>
            <w:r>
              <w:rPr>
                <w:spacing w:val="-3"/>
                <w:position w:val="2"/>
                <w:sz w:val="22"/>
              </w:rPr>
              <w:t> </w:t>
            </w:r>
            <w:r>
              <w:rPr>
                <w:position w:val="2"/>
                <w:sz w:val="22"/>
              </w:rPr>
              <w:t>signál</w:t>
            </w:r>
            <w:r>
              <w:rPr>
                <w:spacing w:val="-3"/>
                <w:position w:val="2"/>
                <w:sz w:val="22"/>
              </w:rPr>
              <w:t> </w:t>
            </w:r>
            <w:r>
              <w:rPr>
                <w:position w:val="2"/>
                <w:sz w:val="22"/>
              </w:rPr>
              <w:t>sirény</w:t>
            </w:r>
            <w:r>
              <w:rPr>
                <w:spacing w:val="-2"/>
                <w:position w:val="2"/>
                <w:sz w:val="22"/>
              </w:rPr>
              <w:t> </w:t>
            </w:r>
            <w:r>
              <w:rPr>
                <w:position w:val="2"/>
                <w:sz w:val="22"/>
              </w:rPr>
              <w:t>2</w:t>
            </w:r>
            <w:r>
              <w:rPr>
                <w:spacing w:val="-5"/>
                <w:position w:val="2"/>
                <w:sz w:val="22"/>
              </w:rPr>
              <w:t> </w:t>
            </w:r>
            <w:r>
              <w:rPr>
                <w:position w:val="2"/>
                <w:sz w:val="22"/>
              </w:rPr>
              <w:t>/</w:t>
            </w:r>
            <w:r>
              <w:rPr>
                <w:spacing w:val="-3"/>
                <w:position w:val="2"/>
                <w:sz w:val="22"/>
              </w:rPr>
              <w:t> </w:t>
            </w:r>
            <w:r>
              <w:rPr>
                <w:position w:val="2"/>
                <w:sz w:val="22"/>
              </w:rPr>
              <w:t>piktogram</w:t>
            </w:r>
            <w:r>
              <w:rPr>
                <w:spacing w:val="-4"/>
                <w:position w:val="2"/>
                <w:sz w:val="22"/>
              </w:rPr>
              <w:t> </w:t>
            </w:r>
            <w:r>
              <w:rPr>
                <w:position w:val="2"/>
                <w:sz w:val="22"/>
              </w:rPr>
              <w:t>2 </w:t>
            </w:r>
            <w:r>
              <w:rPr>
                <w:rFonts w:ascii="Arial MT" w:hAnsi="Arial MT"/>
                <w:position w:val="2"/>
                <w:sz w:val="22"/>
              </w:rPr>
              <w:t>3</w:t>
            </w:r>
            <w:r>
              <w:rPr>
                <w:rFonts w:ascii="Arial MT" w:hAnsi="Arial MT"/>
                <w:sz w:val="14"/>
              </w:rPr>
              <w:t>H</w:t>
            </w:r>
            <w:r>
              <w:rPr>
                <w:rFonts w:ascii="Arial MT" w:hAnsi="Arial MT"/>
                <w:spacing w:val="18"/>
                <w:sz w:val="14"/>
              </w:rPr>
              <w:t> </w:t>
            </w:r>
            <w:r>
              <w:rPr>
                <w:position w:val="2"/>
                <w:sz w:val="22"/>
              </w:rPr>
              <w:t>=</w:t>
            </w:r>
            <w:r>
              <w:rPr>
                <w:spacing w:val="-2"/>
                <w:position w:val="2"/>
                <w:sz w:val="22"/>
              </w:rPr>
              <w:t> </w:t>
            </w:r>
            <w:r>
              <w:rPr>
                <w:position w:val="2"/>
                <w:sz w:val="22"/>
              </w:rPr>
              <w:t>signál</w:t>
            </w:r>
            <w:r>
              <w:rPr>
                <w:spacing w:val="-2"/>
                <w:position w:val="2"/>
                <w:sz w:val="22"/>
              </w:rPr>
              <w:t> </w:t>
            </w:r>
            <w:r>
              <w:rPr>
                <w:position w:val="2"/>
                <w:sz w:val="22"/>
              </w:rPr>
              <w:t>sirény</w:t>
            </w:r>
            <w:r>
              <w:rPr>
                <w:spacing w:val="-1"/>
                <w:position w:val="2"/>
                <w:sz w:val="22"/>
              </w:rPr>
              <w:t> </w:t>
            </w:r>
            <w:r>
              <w:rPr>
                <w:position w:val="2"/>
                <w:sz w:val="22"/>
              </w:rPr>
              <w:t>3</w:t>
            </w:r>
            <w:r>
              <w:rPr>
                <w:spacing w:val="-4"/>
                <w:position w:val="2"/>
                <w:sz w:val="22"/>
              </w:rPr>
              <w:t> </w:t>
            </w:r>
            <w:r>
              <w:rPr>
                <w:position w:val="2"/>
                <w:sz w:val="22"/>
              </w:rPr>
              <w:t>/</w:t>
            </w:r>
            <w:r>
              <w:rPr>
                <w:spacing w:val="-1"/>
                <w:position w:val="2"/>
                <w:sz w:val="22"/>
              </w:rPr>
              <w:t> </w:t>
            </w:r>
            <w:r>
              <w:rPr>
                <w:position w:val="2"/>
                <w:sz w:val="22"/>
              </w:rPr>
              <w:t>piktogram</w:t>
            </w:r>
            <w:r>
              <w:rPr>
                <w:spacing w:val="-3"/>
                <w:position w:val="2"/>
                <w:sz w:val="22"/>
              </w:rPr>
              <w:t> </w:t>
            </w:r>
            <w:r>
              <w:rPr>
                <w:spacing w:val="-10"/>
                <w:position w:val="2"/>
                <w:sz w:val="22"/>
              </w:rPr>
              <w:t>3</w:t>
            </w:r>
          </w:p>
          <w:p>
            <w:pPr>
              <w:pStyle w:val="TableParagraph"/>
              <w:ind w:left="907" w:right="461" w:hanging="798"/>
              <w:rPr>
                <w:rFonts w:ascii="Arial MT" w:hAnsi="Arial MT"/>
                <w:sz w:val="22"/>
              </w:rPr>
            </w:pPr>
            <w:r>
              <w:rPr>
                <w:rFonts w:ascii="Arial MT" w:hAnsi="Arial MT"/>
                <w:position w:val="2"/>
                <w:sz w:val="22"/>
              </w:rPr>
              <w:t>4</w:t>
            </w:r>
            <w:r>
              <w:rPr>
                <w:rFonts w:ascii="Arial MT" w:hAnsi="Arial MT"/>
                <w:sz w:val="14"/>
              </w:rPr>
              <w:t>H</w:t>
            </w:r>
            <w:r>
              <w:rPr>
                <w:rFonts w:ascii="Arial MT" w:hAnsi="Arial MT"/>
                <w:spacing w:val="18"/>
                <w:sz w:val="14"/>
              </w:rPr>
              <w:t> </w:t>
            </w:r>
            <w:r>
              <w:rPr>
                <w:rFonts w:ascii="Arial MT" w:hAnsi="Arial MT"/>
                <w:position w:val="2"/>
                <w:sz w:val="22"/>
              </w:rPr>
              <w:t>-9</w:t>
            </w:r>
            <w:r>
              <w:rPr>
                <w:rFonts w:ascii="Arial MT" w:hAnsi="Arial MT"/>
                <w:sz w:val="14"/>
              </w:rPr>
              <w:t>H</w:t>
            </w:r>
            <w:r>
              <w:rPr>
                <w:rFonts w:ascii="Arial MT" w:hAnsi="Arial MT"/>
                <w:spacing w:val="16"/>
                <w:sz w:val="14"/>
              </w:rPr>
              <w:t> </w:t>
            </w:r>
            <w:r>
              <w:rPr>
                <w:position w:val="2"/>
                <w:sz w:val="22"/>
              </w:rPr>
              <w:t>= signál</w:t>
            </w:r>
            <w:r>
              <w:rPr>
                <w:spacing w:val="-2"/>
                <w:position w:val="2"/>
                <w:sz w:val="22"/>
              </w:rPr>
              <w:t> </w:t>
            </w:r>
            <w:r>
              <w:rPr>
                <w:position w:val="2"/>
                <w:sz w:val="22"/>
              </w:rPr>
              <w:t>sirény</w:t>
            </w:r>
            <w:r>
              <w:rPr>
                <w:spacing w:val="-1"/>
                <w:position w:val="2"/>
                <w:sz w:val="22"/>
              </w:rPr>
              <w:t> </w:t>
            </w:r>
            <w:r>
              <w:rPr>
                <w:position w:val="2"/>
                <w:sz w:val="22"/>
              </w:rPr>
              <w:t>4</w:t>
            </w:r>
            <w:r>
              <w:rPr>
                <w:rFonts w:ascii="Arial MT" w:hAnsi="Arial MT"/>
                <w:position w:val="2"/>
                <w:sz w:val="22"/>
              </w:rPr>
              <w:t>-9</w:t>
            </w:r>
            <w:r>
              <w:rPr>
                <w:rFonts w:ascii="Arial MT" w:hAnsi="Arial MT"/>
                <w:spacing w:val="-6"/>
                <w:position w:val="2"/>
                <w:sz w:val="22"/>
              </w:rPr>
              <w:t> </w:t>
            </w:r>
            <w:r>
              <w:rPr>
                <w:rFonts w:ascii="Arial MT" w:hAnsi="Arial MT"/>
                <w:position w:val="2"/>
                <w:sz w:val="22"/>
              </w:rPr>
              <w:t>/</w:t>
            </w:r>
            <w:r>
              <w:rPr>
                <w:rFonts w:ascii="Arial MT" w:hAnsi="Arial MT"/>
                <w:spacing w:val="-5"/>
                <w:position w:val="2"/>
                <w:sz w:val="22"/>
              </w:rPr>
              <w:t> </w:t>
            </w:r>
            <w:r>
              <w:rPr>
                <w:rFonts w:ascii="Arial MT" w:hAnsi="Arial MT"/>
                <w:position w:val="2"/>
                <w:sz w:val="22"/>
              </w:rPr>
              <w:t>piktogram</w:t>
            </w:r>
            <w:r>
              <w:rPr>
                <w:rFonts w:ascii="Arial MT" w:hAnsi="Arial MT"/>
                <w:spacing w:val="-5"/>
                <w:position w:val="2"/>
                <w:sz w:val="22"/>
              </w:rPr>
              <w:t> </w:t>
            </w:r>
            <w:r>
              <w:rPr>
                <w:rFonts w:ascii="Arial MT" w:hAnsi="Arial MT"/>
                <w:position w:val="2"/>
                <w:sz w:val="22"/>
              </w:rPr>
              <w:t>4-9 </w:t>
            </w:r>
            <w:r>
              <w:rPr>
                <w:rFonts w:ascii="Arial MT" w:hAnsi="Arial MT"/>
                <w:spacing w:val="-2"/>
                <w:sz w:val="22"/>
              </w:rPr>
              <w:t>(rezerva)</w:t>
            </w:r>
          </w:p>
          <w:p>
            <w:pPr>
              <w:pStyle w:val="TableParagraph"/>
              <w:spacing w:line="237" w:lineRule="auto"/>
              <w:ind w:left="109" w:right="461"/>
              <w:rPr>
                <w:position w:val="2"/>
                <w:sz w:val="22"/>
              </w:rPr>
            </w:pPr>
            <w:r>
              <w:rPr>
                <w:rFonts w:ascii="Arial MT" w:hAnsi="Arial MT"/>
                <w:w w:val="105"/>
                <w:position w:val="2"/>
                <w:sz w:val="22"/>
              </w:rPr>
              <w:t>A</w:t>
            </w:r>
            <w:r>
              <w:rPr>
                <w:rFonts w:ascii="Arial MT" w:hAnsi="Arial MT"/>
                <w:w w:val="105"/>
                <w:sz w:val="14"/>
              </w:rPr>
              <w:t>H</w:t>
            </w:r>
            <w:r>
              <w:rPr>
                <w:rFonts w:ascii="Arial MT" w:hAnsi="Arial MT"/>
                <w:spacing w:val="-2"/>
                <w:w w:val="105"/>
                <w:sz w:val="14"/>
              </w:rPr>
              <w:t> </w:t>
            </w:r>
            <w:r>
              <w:rPr>
                <w:rFonts w:ascii="Arial MT" w:hAnsi="Arial MT"/>
                <w:w w:val="105"/>
                <w:position w:val="2"/>
                <w:sz w:val="22"/>
              </w:rPr>
              <w:t>=</w:t>
            </w:r>
            <w:r>
              <w:rPr>
                <w:rFonts w:ascii="Arial MT" w:hAnsi="Arial MT"/>
                <w:spacing w:val="-16"/>
                <w:w w:val="105"/>
                <w:position w:val="2"/>
                <w:sz w:val="22"/>
              </w:rPr>
              <w:t> </w:t>
            </w:r>
            <w:r>
              <w:rPr>
                <w:rFonts w:ascii="Arial MT" w:hAnsi="Arial MT"/>
                <w:w w:val="105"/>
                <w:position w:val="2"/>
                <w:sz w:val="22"/>
              </w:rPr>
              <w:t>zn</w:t>
            </w:r>
            <w:r>
              <w:rPr>
                <w:w w:val="105"/>
                <w:position w:val="2"/>
                <w:sz w:val="22"/>
              </w:rPr>
              <w:t>ělka</w:t>
            </w:r>
            <w:r>
              <w:rPr>
                <w:spacing w:val="-15"/>
                <w:w w:val="105"/>
                <w:position w:val="2"/>
                <w:sz w:val="22"/>
              </w:rPr>
              <w:t> </w:t>
            </w:r>
            <w:r>
              <w:rPr>
                <w:w w:val="105"/>
                <w:position w:val="2"/>
                <w:sz w:val="22"/>
              </w:rPr>
              <w:t>1</w:t>
            </w:r>
            <w:r>
              <w:rPr>
                <w:spacing w:val="-15"/>
                <w:w w:val="105"/>
                <w:position w:val="2"/>
                <w:sz w:val="22"/>
              </w:rPr>
              <w:t> </w:t>
            </w:r>
            <w:r>
              <w:rPr>
                <w:w w:val="160"/>
                <w:position w:val="2"/>
                <w:sz w:val="22"/>
              </w:rPr>
              <w:t>–</w:t>
            </w:r>
            <w:r>
              <w:rPr>
                <w:spacing w:val="-35"/>
                <w:w w:val="160"/>
                <w:position w:val="2"/>
                <w:sz w:val="22"/>
              </w:rPr>
              <w:t> </w:t>
            </w:r>
            <w:r>
              <w:rPr>
                <w:w w:val="105"/>
                <w:position w:val="2"/>
                <w:sz w:val="22"/>
              </w:rPr>
              <w:t>začátek</w:t>
            </w:r>
            <w:r>
              <w:rPr>
                <w:spacing w:val="-15"/>
                <w:w w:val="105"/>
                <w:position w:val="2"/>
                <w:sz w:val="22"/>
              </w:rPr>
              <w:t> </w:t>
            </w:r>
            <w:r>
              <w:rPr>
                <w:w w:val="105"/>
                <w:position w:val="2"/>
                <w:sz w:val="22"/>
              </w:rPr>
              <w:t>verbální</w:t>
            </w:r>
            <w:r>
              <w:rPr>
                <w:spacing w:val="-15"/>
                <w:w w:val="105"/>
                <w:position w:val="2"/>
                <w:sz w:val="22"/>
              </w:rPr>
              <w:t> </w:t>
            </w:r>
            <w:r>
              <w:rPr>
                <w:rFonts w:ascii="Arial MT" w:hAnsi="Arial MT"/>
                <w:w w:val="105"/>
                <w:position w:val="2"/>
                <w:sz w:val="22"/>
              </w:rPr>
              <w:t>informace B</w:t>
            </w:r>
            <w:r>
              <w:rPr>
                <w:rFonts w:ascii="Arial MT" w:hAnsi="Arial MT"/>
                <w:w w:val="105"/>
                <w:sz w:val="14"/>
              </w:rPr>
              <w:t>H</w:t>
            </w:r>
            <w:r>
              <w:rPr>
                <w:rFonts w:ascii="Arial MT" w:hAnsi="Arial MT"/>
                <w:spacing w:val="19"/>
                <w:w w:val="105"/>
                <w:sz w:val="14"/>
              </w:rPr>
              <w:t> </w:t>
            </w:r>
            <w:r>
              <w:rPr>
                <w:w w:val="105"/>
                <w:position w:val="2"/>
                <w:sz w:val="22"/>
              </w:rPr>
              <w:t>= znělka</w:t>
            </w:r>
            <w:r>
              <w:rPr>
                <w:spacing w:val="-4"/>
                <w:w w:val="105"/>
                <w:position w:val="2"/>
                <w:sz w:val="22"/>
              </w:rPr>
              <w:t> </w:t>
            </w:r>
            <w:r>
              <w:rPr>
                <w:w w:val="105"/>
                <w:position w:val="2"/>
                <w:sz w:val="22"/>
              </w:rPr>
              <w:t>2 </w:t>
            </w:r>
            <w:r>
              <w:rPr>
                <w:w w:val="160"/>
                <w:position w:val="2"/>
                <w:sz w:val="22"/>
              </w:rPr>
              <w:t>–</w:t>
            </w:r>
            <w:r>
              <w:rPr>
                <w:spacing w:val="-35"/>
                <w:w w:val="160"/>
                <w:position w:val="2"/>
                <w:sz w:val="22"/>
              </w:rPr>
              <w:t> </w:t>
            </w:r>
            <w:r>
              <w:rPr>
                <w:rFonts w:ascii="Arial MT" w:hAnsi="Arial MT"/>
                <w:w w:val="105"/>
                <w:position w:val="2"/>
                <w:sz w:val="22"/>
              </w:rPr>
              <w:t>konec</w:t>
            </w:r>
            <w:r>
              <w:rPr>
                <w:rFonts w:ascii="Arial MT" w:hAnsi="Arial MT"/>
                <w:spacing w:val="-5"/>
                <w:w w:val="105"/>
                <w:position w:val="2"/>
                <w:sz w:val="22"/>
              </w:rPr>
              <w:t> </w:t>
            </w:r>
            <w:r>
              <w:rPr>
                <w:w w:val="105"/>
                <w:position w:val="2"/>
                <w:sz w:val="22"/>
              </w:rPr>
              <w:t>verbální </w:t>
            </w:r>
            <w:r>
              <w:rPr>
                <w:rFonts w:ascii="Arial MT" w:hAnsi="Arial MT"/>
                <w:w w:val="105"/>
                <w:position w:val="2"/>
                <w:sz w:val="22"/>
              </w:rPr>
              <w:t>informace </w:t>
            </w:r>
            <w:r>
              <w:rPr>
                <w:rFonts w:ascii="Arial MT" w:hAnsi="Arial MT"/>
                <w:position w:val="2"/>
                <w:sz w:val="22"/>
              </w:rPr>
              <w:t>C</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w:t>
            </w:r>
            <w:r>
              <w:rPr>
                <w:position w:val="2"/>
                <w:sz w:val="22"/>
              </w:rPr>
              <w:t>ce</w:t>
            </w:r>
            <w:r>
              <w:rPr>
                <w:spacing w:val="-5"/>
                <w:position w:val="2"/>
                <w:sz w:val="22"/>
              </w:rPr>
              <w:t> </w:t>
            </w:r>
            <w:r>
              <w:rPr>
                <w:position w:val="2"/>
                <w:sz w:val="22"/>
              </w:rPr>
              <w:t>č. 1</w:t>
            </w:r>
            <w:r>
              <w:rPr>
                <w:spacing w:val="-3"/>
                <w:position w:val="2"/>
                <w:sz w:val="22"/>
              </w:rPr>
              <w:t> </w:t>
            </w:r>
            <w:r>
              <w:rPr>
                <w:position w:val="2"/>
                <w:sz w:val="22"/>
              </w:rPr>
              <w:t>v paměti</w:t>
            </w:r>
            <w:r>
              <w:rPr>
                <w:spacing w:val="-1"/>
                <w:position w:val="2"/>
                <w:sz w:val="22"/>
              </w:rPr>
              <w:t> </w:t>
            </w:r>
            <w:r>
              <w:rPr>
                <w:position w:val="2"/>
                <w:sz w:val="22"/>
              </w:rPr>
              <w:t>EKPV </w:t>
            </w:r>
            <w:r>
              <w:rPr>
                <w:rFonts w:ascii="Arial MT" w:hAnsi="Arial MT"/>
                <w:position w:val="2"/>
                <w:sz w:val="22"/>
              </w:rPr>
              <w:t>D</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6"/>
                <w:position w:val="2"/>
                <w:sz w:val="22"/>
              </w:rPr>
              <w:t> </w:t>
            </w:r>
            <w:r>
              <w:rPr>
                <w:position w:val="2"/>
                <w:sz w:val="22"/>
              </w:rPr>
              <w:t>č.</w:t>
            </w:r>
            <w:r>
              <w:rPr>
                <w:spacing w:val="1"/>
                <w:position w:val="2"/>
                <w:sz w:val="22"/>
              </w:rPr>
              <w:t> </w:t>
            </w:r>
            <w:r>
              <w:rPr>
                <w:position w:val="2"/>
                <w:sz w:val="22"/>
              </w:rPr>
              <w:t>2</w:t>
            </w:r>
            <w:r>
              <w:rPr>
                <w:spacing w:val="-2"/>
                <w:position w:val="2"/>
                <w:sz w:val="22"/>
              </w:rPr>
              <w:t> </w:t>
            </w:r>
            <w:r>
              <w:rPr>
                <w:position w:val="2"/>
                <w:sz w:val="22"/>
              </w:rPr>
              <w:t>v</w:t>
            </w:r>
            <w:r>
              <w:rPr>
                <w:spacing w:val="1"/>
                <w:position w:val="2"/>
                <w:sz w:val="22"/>
              </w:rPr>
              <w:t> </w:t>
            </w:r>
            <w:r>
              <w:rPr>
                <w:position w:val="2"/>
                <w:sz w:val="22"/>
              </w:rPr>
              <w:t>paměti </w:t>
            </w:r>
            <w:r>
              <w:rPr>
                <w:spacing w:val="-4"/>
                <w:position w:val="2"/>
                <w:sz w:val="22"/>
              </w:rPr>
              <w:t>EKPV</w:t>
            </w:r>
          </w:p>
          <w:p>
            <w:pPr>
              <w:pStyle w:val="TableParagraph"/>
              <w:spacing w:line="252" w:lineRule="exact"/>
              <w:ind w:left="109" w:right="461"/>
              <w:rPr>
                <w:position w:val="2"/>
                <w:sz w:val="22"/>
              </w:rPr>
            </w:pPr>
            <w:r>
              <w:rPr>
                <w:rFonts w:ascii="Arial MT" w:hAnsi="Arial MT"/>
                <w:position w:val="2"/>
                <w:sz w:val="22"/>
              </w:rPr>
              <w:t>E</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7"/>
                <w:position w:val="2"/>
                <w:sz w:val="22"/>
              </w:rPr>
              <w:t> </w:t>
            </w:r>
            <w:r>
              <w:rPr>
                <w:position w:val="2"/>
                <w:sz w:val="22"/>
              </w:rPr>
              <w:t>č. 3</w:t>
            </w:r>
            <w:r>
              <w:rPr>
                <w:spacing w:val="-3"/>
                <w:position w:val="2"/>
                <w:sz w:val="22"/>
              </w:rPr>
              <w:t> </w:t>
            </w:r>
            <w:r>
              <w:rPr>
                <w:position w:val="2"/>
                <w:sz w:val="22"/>
              </w:rPr>
              <w:t>v paměti</w:t>
            </w:r>
            <w:r>
              <w:rPr>
                <w:spacing w:val="-1"/>
                <w:position w:val="2"/>
                <w:sz w:val="22"/>
              </w:rPr>
              <w:t> </w:t>
            </w:r>
            <w:r>
              <w:rPr>
                <w:position w:val="2"/>
                <w:sz w:val="22"/>
              </w:rPr>
              <w:t>EKPV </w:t>
            </w:r>
            <w:r>
              <w:rPr>
                <w:rFonts w:ascii="Arial MT" w:hAnsi="Arial MT"/>
                <w:position w:val="2"/>
                <w:sz w:val="22"/>
              </w:rPr>
              <w:t>F</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3"/>
                <w:position w:val="2"/>
                <w:sz w:val="22"/>
              </w:rPr>
              <w:t> </w:t>
            </w:r>
            <w:r>
              <w:rPr>
                <w:color w:val="212A35"/>
                <w:position w:val="2"/>
                <w:sz w:val="22"/>
              </w:rPr>
              <w:t>verbální </w:t>
            </w:r>
            <w:r>
              <w:rPr>
                <w:rFonts w:ascii="Arial MT" w:hAnsi="Arial MT"/>
                <w:position w:val="2"/>
                <w:sz w:val="22"/>
              </w:rPr>
              <w:t>informace</w:t>
            </w:r>
            <w:r>
              <w:rPr>
                <w:rFonts w:ascii="Arial MT" w:hAnsi="Arial MT"/>
                <w:spacing w:val="-6"/>
                <w:position w:val="2"/>
                <w:sz w:val="22"/>
              </w:rPr>
              <w:t> </w:t>
            </w:r>
            <w:r>
              <w:rPr>
                <w:position w:val="2"/>
                <w:sz w:val="22"/>
              </w:rPr>
              <w:t>č.</w:t>
            </w:r>
            <w:r>
              <w:rPr>
                <w:spacing w:val="3"/>
                <w:position w:val="2"/>
                <w:sz w:val="22"/>
              </w:rPr>
              <w:t> </w:t>
            </w:r>
            <w:r>
              <w:rPr>
                <w:position w:val="2"/>
                <w:sz w:val="22"/>
              </w:rPr>
              <w:t>4</w:t>
            </w:r>
            <w:r>
              <w:rPr>
                <w:spacing w:val="-2"/>
                <w:position w:val="2"/>
                <w:sz w:val="22"/>
              </w:rPr>
              <w:t> </w:t>
            </w:r>
            <w:r>
              <w:rPr>
                <w:position w:val="2"/>
                <w:sz w:val="22"/>
              </w:rPr>
              <w:t>v</w:t>
            </w:r>
            <w:r>
              <w:rPr>
                <w:spacing w:val="1"/>
                <w:position w:val="2"/>
                <w:sz w:val="22"/>
              </w:rPr>
              <w:t> </w:t>
            </w:r>
            <w:r>
              <w:rPr>
                <w:position w:val="2"/>
                <w:sz w:val="22"/>
              </w:rPr>
              <w:t>paměti </w:t>
            </w:r>
            <w:r>
              <w:rPr>
                <w:spacing w:val="-4"/>
                <w:position w:val="2"/>
                <w:sz w:val="22"/>
              </w:rPr>
              <w:t>EKPV</w:t>
            </w:r>
          </w:p>
        </w:tc>
      </w:tr>
    </w:tbl>
    <w:p>
      <w:pPr>
        <w:pStyle w:val="TableParagraph"/>
        <w:spacing w:after="0" w:line="252" w:lineRule="exact"/>
        <w:rPr>
          <w:position w:val="2"/>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01"/>
        <w:gridCol w:w="1075"/>
        <w:gridCol w:w="1322"/>
        <w:gridCol w:w="4978"/>
      </w:tblGrid>
      <w:tr>
        <w:trPr>
          <w:trHeight w:val="6072" w:hRule="atLeast"/>
        </w:trPr>
        <w:tc>
          <w:tcPr>
            <w:tcW w:w="902" w:type="dxa"/>
          </w:tcPr>
          <w:p>
            <w:pPr>
              <w:pStyle w:val="TableParagraph"/>
              <w:ind w:left="0"/>
              <w:rPr>
                <w:rFonts w:ascii="Times New Roman"/>
                <w:sz w:val="20"/>
              </w:rPr>
            </w:pPr>
          </w:p>
        </w:tc>
        <w:tc>
          <w:tcPr>
            <w:tcW w:w="1101" w:type="dxa"/>
          </w:tcPr>
          <w:p>
            <w:pPr>
              <w:pStyle w:val="TableParagraph"/>
              <w:ind w:left="0"/>
              <w:rPr>
                <w:rFonts w:ascii="Times New Roman"/>
                <w:sz w:val="20"/>
              </w:rPr>
            </w:pPr>
          </w:p>
        </w:tc>
        <w:tc>
          <w:tcPr>
            <w:tcW w:w="1075" w:type="dxa"/>
          </w:tcPr>
          <w:p>
            <w:pPr>
              <w:pStyle w:val="TableParagraph"/>
              <w:ind w:left="0"/>
              <w:rPr>
                <w:rFonts w:ascii="Times New Roman"/>
                <w:sz w:val="20"/>
              </w:rPr>
            </w:pPr>
          </w:p>
        </w:tc>
        <w:tc>
          <w:tcPr>
            <w:tcW w:w="1322" w:type="dxa"/>
          </w:tcPr>
          <w:p>
            <w:pPr>
              <w:pStyle w:val="TableParagraph"/>
              <w:ind w:left="0"/>
              <w:rPr>
                <w:rFonts w:ascii="Times New Roman"/>
                <w:sz w:val="20"/>
              </w:rPr>
            </w:pPr>
          </w:p>
        </w:tc>
        <w:tc>
          <w:tcPr>
            <w:tcW w:w="4978" w:type="dxa"/>
          </w:tcPr>
          <w:p>
            <w:pPr>
              <w:pStyle w:val="TableParagraph"/>
              <w:spacing w:line="237" w:lineRule="auto" w:before="1"/>
              <w:ind w:left="109" w:right="175"/>
              <w:rPr>
                <w:position w:val="2"/>
                <w:sz w:val="22"/>
              </w:rPr>
            </w:pPr>
            <w:r>
              <w:rPr>
                <w:rFonts w:ascii="Arial MT" w:hAnsi="Arial MT"/>
                <w:position w:val="2"/>
                <w:sz w:val="22"/>
              </w:rPr>
              <w:t>10</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5 v paměti EKPV </w:t>
            </w:r>
            <w:r>
              <w:rPr>
                <w:rFonts w:ascii="Arial MT" w:hAnsi="Arial MT"/>
                <w:position w:val="2"/>
                <w:sz w:val="22"/>
              </w:rPr>
              <w:t>11</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6 v paměti EKPV </w:t>
            </w:r>
            <w:r>
              <w:rPr>
                <w:rFonts w:ascii="Arial MT" w:hAnsi="Arial MT"/>
                <w:position w:val="2"/>
                <w:sz w:val="22"/>
              </w:rPr>
              <w:t>12</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7 v paměti EKPV </w:t>
            </w:r>
            <w:r>
              <w:rPr>
                <w:rFonts w:ascii="Arial MT" w:hAnsi="Arial MT"/>
                <w:position w:val="2"/>
                <w:sz w:val="22"/>
              </w:rPr>
              <w:t>13</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8 v paměti EKPV </w:t>
            </w:r>
            <w:r>
              <w:rPr>
                <w:rFonts w:ascii="Arial MT" w:hAnsi="Arial MT"/>
                <w:position w:val="2"/>
                <w:sz w:val="22"/>
              </w:rPr>
              <w:t>14</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9 v paměti EKPV </w:t>
            </w:r>
            <w:r>
              <w:rPr>
                <w:rFonts w:ascii="Arial MT" w:hAnsi="Arial MT"/>
                <w:position w:val="2"/>
                <w:sz w:val="22"/>
              </w:rPr>
              <w:t>15</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10 v paměti EKPV </w:t>
            </w:r>
            <w:r>
              <w:rPr>
                <w:rFonts w:ascii="Arial MT" w:hAnsi="Arial MT"/>
                <w:position w:val="2"/>
                <w:sz w:val="22"/>
              </w:rPr>
              <w:t>16</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11 v paměti EKPV </w:t>
            </w:r>
            <w:r>
              <w:rPr>
                <w:rFonts w:ascii="Arial MT" w:hAnsi="Arial MT"/>
                <w:position w:val="2"/>
                <w:sz w:val="22"/>
              </w:rPr>
              <w:t>17</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12 v paměti EKPV </w:t>
            </w:r>
            <w:r>
              <w:rPr>
                <w:rFonts w:ascii="Arial MT" w:hAnsi="Arial MT"/>
                <w:position w:val="2"/>
                <w:sz w:val="22"/>
              </w:rPr>
              <w:t>18</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13 v paměti EKPV </w:t>
            </w:r>
            <w:r>
              <w:rPr>
                <w:rFonts w:ascii="Arial MT" w:hAnsi="Arial MT"/>
                <w:position w:val="2"/>
                <w:sz w:val="22"/>
              </w:rPr>
              <w:t>19</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14 v paměti EKPV </w:t>
            </w:r>
            <w:r>
              <w:rPr>
                <w:rFonts w:ascii="Arial MT" w:hAnsi="Arial MT"/>
                <w:position w:val="2"/>
                <w:sz w:val="22"/>
              </w:rPr>
              <w:t>1A</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15 v</w:t>
            </w:r>
            <w:r>
              <w:rPr>
                <w:spacing w:val="-1"/>
                <w:position w:val="2"/>
                <w:sz w:val="22"/>
              </w:rPr>
              <w:t> </w:t>
            </w:r>
            <w:r>
              <w:rPr>
                <w:position w:val="2"/>
                <w:sz w:val="22"/>
              </w:rPr>
              <w:t>paměti EKPV </w:t>
            </w:r>
            <w:r>
              <w:rPr>
                <w:rFonts w:ascii="Arial MT" w:hAnsi="Arial MT"/>
                <w:position w:val="2"/>
                <w:sz w:val="22"/>
              </w:rPr>
              <w:t>1B</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16 v</w:t>
            </w:r>
            <w:r>
              <w:rPr>
                <w:spacing w:val="-1"/>
                <w:position w:val="2"/>
                <w:sz w:val="22"/>
              </w:rPr>
              <w:t> </w:t>
            </w:r>
            <w:r>
              <w:rPr>
                <w:position w:val="2"/>
                <w:sz w:val="22"/>
              </w:rPr>
              <w:t>paměti EKPV </w:t>
            </w:r>
            <w:r>
              <w:rPr>
                <w:rFonts w:ascii="Arial MT" w:hAnsi="Arial MT"/>
                <w:position w:val="2"/>
                <w:sz w:val="22"/>
              </w:rPr>
              <w:t>1C</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5"/>
                <w:position w:val="2"/>
                <w:sz w:val="22"/>
              </w:rPr>
              <w:t> </w:t>
            </w:r>
            <w:r>
              <w:rPr>
                <w:position w:val="2"/>
                <w:sz w:val="22"/>
              </w:rPr>
              <w:t>č.</w:t>
            </w:r>
            <w:r>
              <w:rPr>
                <w:spacing w:val="-1"/>
                <w:position w:val="2"/>
                <w:sz w:val="22"/>
              </w:rPr>
              <w:t> </w:t>
            </w:r>
            <w:r>
              <w:rPr>
                <w:position w:val="2"/>
                <w:sz w:val="22"/>
              </w:rPr>
              <w:t>17 v</w:t>
            </w:r>
            <w:r>
              <w:rPr>
                <w:spacing w:val="-2"/>
                <w:position w:val="2"/>
                <w:sz w:val="22"/>
              </w:rPr>
              <w:t> </w:t>
            </w:r>
            <w:r>
              <w:rPr>
                <w:position w:val="2"/>
                <w:sz w:val="22"/>
              </w:rPr>
              <w:t>paměti</w:t>
            </w:r>
            <w:r>
              <w:rPr>
                <w:spacing w:val="-1"/>
                <w:position w:val="2"/>
                <w:sz w:val="22"/>
              </w:rPr>
              <w:t> </w:t>
            </w:r>
            <w:r>
              <w:rPr>
                <w:position w:val="2"/>
                <w:sz w:val="22"/>
              </w:rPr>
              <w:t>EKPV </w:t>
            </w:r>
            <w:r>
              <w:rPr>
                <w:rFonts w:ascii="Arial MT" w:hAnsi="Arial MT"/>
                <w:position w:val="2"/>
                <w:sz w:val="22"/>
              </w:rPr>
              <w:t>1D</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5"/>
                <w:position w:val="2"/>
                <w:sz w:val="22"/>
              </w:rPr>
              <w:t> </w:t>
            </w:r>
            <w:r>
              <w:rPr>
                <w:position w:val="2"/>
                <w:sz w:val="22"/>
              </w:rPr>
              <w:t>č.</w:t>
            </w:r>
            <w:r>
              <w:rPr>
                <w:spacing w:val="-1"/>
                <w:position w:val="2"/>
                <w:sz w:val="22"/>
              </w:rPr>
              <w:t> </w:t>
            </w:r>
            <w:r>
              <w:rPr>
                <w:position w:val="2"/>
                <w:sz w:val="22"/>
              </w:rPr>
              <w:t>18 v</w:t>
            </w:r>
            <w:r>
              <w:rPr>
                <w:spacing w:val="-2"/>
                <w:position w:val="2"/>
                <w:sz w:val="22"/>
              </w:rPr>
              <w:t> </w:t>
            </w:r>
            <w:r>
              <w:rPr>
                <w:position w:val="2"/>
                <w:sz w:val="22"/>
              </w:rPr>
              <w:t>paměti</w:t>
            </w:r>
            <w:r>
              <w:rPr>
                <w:spacing w:val="-1"/>
                <w:position w:val="2"/>
                <w:sz w:val="22"/>
              </w:rPr>
              <w:t> </w:t>
            </w:r>
            <w:r>
              <w:rPr>
                <w:position w:val="2"/>
                <w:sz w:val="22"/>
              </w:rPr>
              <w:t>EKPV </w:t>
            </w:r>
            <w:r>
              <w:rPr>
                <w:rFonts w:ascii="Arial MT" w:hAnsi="Arial MT"/>
                <w:position w:val="2"/>
                <w:sz w:val="22"/>
              </w:rPr>
              <w:t>1E</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19 v</w:t>
            </w:r>
            <w:r>
              <w:rPr>
                <w:spacing w:val="-1"/>
                <w:position w:val="2"/>
                <w:sz w:val="22"/>
              </w:rPr>
              <w:t> </w:t>
            </w:r>
            <w:r>
              <w:rPr>
                <w:position w:val="2"/>
                <w:sz w:val="22"/>
              </w:rPr>
              <w:t>paměti EKPV </w:t>
            </w:r>
            <w:r>
              <w:rPr>
                <w:rFonts w:ascii="Arial MT" w:hAnsi="Arial MT"/>
                <w:position w:val="2"/>
                <w:sz w:val="22"/>
              </w:rPr>
              <w:t>1F</w:t>
            </w:r>
            <w:r>
              <w:rPr>
                <w:rFonts w:ascii="Arial MT" w:hAnsi="Arial MT"/>
                <w:sz w:val="14"/>
              </w:rPr>
              <w:t>H</w:t>
            </w:r>
            <w:r>
              <w:rPr>
                <w:rFonts w:ascii="Arial MT" w:hAnsi="Arial MT"/>
                <w:spacing w:val="22"/>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2"/>
                <w:position w:val="2"/>
                <w:sz w:val="22"/>
              </w:rPr>
              <w:t> </w:t>
            </w:r>
            <w:r>
              <w:rPr>
                <w:position w:val="2"/>
                <w:sz w:val="22"/>
              </w:rPr>
              <w:t>č. 20 v paměti EKPV </w:t>
            </w:r>
            <w:r>
              <w:rPr>
                <w:rFonts w:ascii="Arial MT" w:hAnsi="Arial MT"/>
                <w:position w:val="2"/>
                <w:sz w:val="22"/>
              </w:rPr>
              <w:t>20</w:t>
            </w:r>
            <w:r>
              <w:rPr>
                <w:rFonts w:ascii="Arial MT" w:hAnsi="Arial MT"/>
                <w:sz w:val="14"/>
              </w:rPr>
              <w:t>H</w:t>
            </w:r>
            <w:r>
              <w:rPr>
                <w:rFonts w:ascii="Arial MT" w:hAnsi="Arial MT"/>
                <w:spacing w:val="40"/>
                <w:sz w:val="14"/>
              </w:rPr>
              <w:t> </w:t>
            </w:r>
            <w:r>
              <w:rPr>
                <w:position w:val="2"/>
                <w:sz w:val="22"/>
              </w:rPr>
              <w:t>= připojení rozhlasového přijímače</w:t>
            </w:r>
          </w:p>
          <w:p>
            <w:pPr>
              <w:pStyle w:val="TableParagraph"/>
              <w:spacing w:line="235" w:lineRule="auto"/>
              <w:ind w:left="109"/>
              <w:rPr>
                <w:position w:val="2"/>
                <w:sz w:val="22"/>
              </w:rPr>
            </w:pPr>
            <w:r>
              <w:rPr>
                <w:rFonts w:ascii="Arial MT" w:hAnsi="Arial MT"/>
                <w:position w:val="2"/>
                <w:sz w:val="22"/>
              </w:rPr>
              <w:t>30</w:t>
            </w:r>
            <w:r>
              <w:rPr>
                <w:rFonts w:ascii="Arial MT" w:hAnsi="Arial MT"/>
                <w:sz w:val="14"/>
              </w:rPr>
              <w:t>H</w:t>
            </w:r>
            <w:r>
              <w:rPr>
                <w:rFonts w:ascii="Arial MT" w:hAnsi="Arial MT"/>
                <w:spacing w:val="20"/>
                <w:sz w:val="14"/>
              </w:rPr>
              <w:t> </w:t>
            </w:r>
            <w:r>
              <w:rPr>
                <w:position w:val="2"/>
                <w:sz w:val="22"/>
              </w:rPr>
              <w:t>= připojení přímého</w:t>
            </w:r>
            <w:r>
              <w:rPr>
                <w:spacing w:val="-4"/>
                <w:position w:val="2"/>
                <w:sz w:val="22"/>
              </w:rPr>
              <w:t> </w:t>
            </w:r>
            <w:r>
              <w:rPr>
                <w:position w:val="2"/>
                <w:sz w:val="22"/>
              </w:rPr>
              <w:t>hlasového vstupu</w:t>
            </w:r>
            <w:r>
              <w:rPr>
                <w:spacing w:val="-2"/>
                <w:position w:val="2"/>
                <w:sz w:val="22"/>
              </w:rPr>
              <w:t> </w:t>
            </w:r>
            <w:r>
              <w:rPr>
                <w:position w:val="2"/>
                <w:sz w:val="22"/>
              </w:rPr>
              <w:t>z</w:t>
            </w:r>
            <w:r>
              <w:rPr>
                <w:spacing w:val="-1"/>
                <w:position w:val="2"/>
                <w:sz w:val="22"/>
              </w:rPr>
              <w:t> </w:t>
            </w:r>
            <w:r>
              <w:rPr>
                <w:position w:val="2"/>
                <w:sz w:val="22"/>
              </w:rPr>
              <w:t>VyC </w:t>
            </w:r>
            <w:r>
              <w:rPr>
                <w:rFonts w:ascii="Arial MT" w:hAnsi="Arial MT"/>
                <w:position w:val="2"/>
                <w:sz w:val="22"/>
              </w:rPr>
              <w:t>31</w:t>
            </w:r>
            <w:r>
              <w:rPr>
                <w:rFonts w:ascii="Arial MT" w:hAnsi="Arial MT"/>
                <w:sz w:val="14"/>
              </w:rPr>
              <w:t>H</w:t>
            </w:r>
            <w:r>
              <w:rPr>
                <w:rFonts w:ascii="Arial MT" w:hAnsi="Arial MT"/>
                <w:spacing w:val="40"/>
                <w:sz w:val="14"/>
              </w:rPr>
              <w:t> </w:t>
            </w:r>
            <w:r>
              <w:rPr>
                <w:position w:val="2"/>
                <w:sz w:val="22"/>
              </w:rPr>
              <w:t>= připojení místního přímého hlasového</w:t>
            </w:r>
          </w:p>
          <w:p>
            <w:pPr>
              <w:pStyle w:val="TableParagraph"/>
              <w:spacing w:line="252" w:lineRule="exact"/>
              <w:ind w:left="724"/>
              <w:rPr>
                <w:rFonts w:ascii="Arial MT"/>
                <w:sz w:val="22"/>
              </w:rPr>
            </w:pPr>
            <w:r>
              <w:rPr>
                <w:rFonts w:ascii="Arial MT"/>
                <w:spacing w:val="-2"/>
                <w:sz w:val="22"/>
              </w:rPr>
              <w:t>vstupu</w:t>
            </w:r>
          </w:p>
          <w:p>
            <w:pPr>
              <w:pStyle w:val="TableParagraph"/>
              <w:spacing w:line="242" w:lineRule="auto"/>
              <w:ind w:left="724" w:hanging="615"/>
              <w:rPr>
                <w:sz w:val="22"/>
              </w:rPr>
            </w:pPr>
            <w:r>
              <w:rPr>
                <w:rFonts w:ascii="Arial MT" w:hAnsi="Arial MT"/>
                <w:position w:val="2"/>
                <w:sz w:val="22"/>
              </w:rPr>
              <w:t>40</w:t>
            </w:r>
            <w:r>
              <w:rPr>
                <w:rFonts w:ascii="Arial MT" w:hAnsi="Arial MT"/>
                <w:sz w:val="14"/>
              </w:rPr>
              <w:t>H</w:t>
            </w:r>
            <w:r>
              <w:rPr>
                <w:rFonts w:ascii="Arial MT" w:hAnsi="Arial MT"/>
                <w:spacing w:val="22"/>
                <w:sz w:val="14"/>
              </w:rPr>
              <w:t> </w:t>
            </w:r>
            <w:r>
              <w:rPr>
                <w:position w:val="2"/>
                <w:sz w:val="22"/>
              </w:rPr>
              <w:t>= připojení místního externího zdroje audio </w:t>
            </w:r>
            <w:r>
              <w:rPr>
                <w:spacing w:val="-2"/>
                <w:sz w:val="22"/>
              </w:rPr>
              <w:t>signálu</w:t>
            </w:r>
          </w:p>
          <w:p>
            <w:pPr>
              <w:pStyle w:val="TableParagraph"/>
              <w:spacing w:line="236" w:lineRule="exact" w:before="6"/>
              <w:ind w:left="724" w:hanging="615"/>
              <w:rPr>
                <w:sz w:val="22"/>
              </w:rPr>
            </w:pPr>
            <w:r>
              <w:rPr>
                <w:rFonts w:ascii="Arial MT" w:hAnsi="Arial MT"/>
                <w:position w:val="2"/>
                <w:sz w:val="22"/>
              </w:rPr>
              <w:t>41</w:t>
            </w:r>
            <w:r>
              <w:rPr>
                <w:rFonts w:ascii="Arial MT" w:hAnsi="Arial MT"/>
                <w:sz w:val="14"/>
              </w:rPr>
              <w:t>H</w:t>
            </w:r>
            <w:r>
              <w:rPr>
                <w:rFonts w:ascii="Arial MT" w:hAnsi="Arial MT"/>
                <w:spacing w:val="20"/>
                <w:sz w:val="14"/>
              </w:rPr>
              <w:t> </w:t>
            </w:r>
            <w:r>
              <w:rPr>
                <w:position w:val="2"/>
                <w:sz w:val="22"/>
              </w:rPr>
              <w:t>= připojení sekundárního externího</w:t>
            </w:r>
            <w:r>
              <w:rPr>
                <w:spacing w:val="-2"/>
                <w:position w:val="2"/>
                <w:sz w:val="22"/>
              </w:rPr>
              <w:t> </w:t>
            </w:r>
            <w:r>
              <w:rPr>
                <w:position w:val="2"/>
                <w:sz w:val="22"/>
              </w:rPr>
              <w:t>zdroje </w:t>
            </w:r>
            <w:r>
              <w:rPr>
                <w:sz w:val="22"/>
              </w:rPr>
              <w:t>audio signálu</w:t>
            </w:r>
          </w:p>
        </w:tc>
      </w:tr>
      <w:tr>
        <w:trPr>
          <w:trHeight w:val="2784" w:hRule="atLeast"/>
        </w:trPr>
        <w:tc>
          <w:tcPr>
            <w:tcW w:w="902" w:type="dxa"/>
          </w:tcPr>
          <w:p>
            <w:pPr>
              <w:pStyle w:val="TableParagraph"/>
              <w:rPr>
                <w:rFonts w:ascii="Arial MT"/>
                <w:sz w:val="22"/>
              </w:rPr>
            </w:pPr>
            <w:r>
              <w:rPr>
                <w:rFonts w:ascii="Arial MT"/>
                <w:spacing w:val="-10"/>
                <w:sz w:val="22"/>
              </w:rPr>
              <w:t>2</w:t>
            </w:r>
          </w:p>
        </w:tc>
        <w:tc>
          <w:tcPr>
            <w:tcW w:w="1101" w:type="dxa"/>
          </w:tcPr>
          <w:p>
            <w:pPr>
              <w:pStyle w:val="TableParagraph"/>
              <w:ind w:left="108"/>
              <w:rPr>
                <w:rFonts w:ascii="Arial MT"/>
                <w:sz w:val="22"/>
              </w:rPr>
            </w:pPr>
            <w:r>
              <w:rPr>
                <w:rFonts w:ascii="Arial MT"/>
                <w:spacing w:val="-2"/>
                <w:sz w:val="22"/>
              </w:rPr>
              <w:t>1-</w:t>
            </w:r>
            <w:r>
              <w:rPr>
                <w:rFonts w:ascii="Arial MT"/>
                <w:spacing w:val="-10"/>
                <w:sz w:val="22"/>
              </w:rPr>
              <w:t>4</w:t>
            </w:r>
          </w:p>
        </w:tc>
        <w:tc>
          <w:tcPr>
            <w:tcW w:w="1075" w:type="dxa"/>
          </w:tcPr>
          <w:p>
            <w:pPr>
              <w:pStyle w:val="TableParagraph"/>
              <w:ind w:left="108"/>
              <w:rPr>
                <w:rFonts w:ascii="Arial MT"/>
                <w:sz w:val="22"/>
              </w:rPr>
            </w:pPr>
            <w:r>
              <w:rPr>
                <w:rFonts w:ascii="Arial MT"/>
                <w:spacing w:val="-10"/>
                <w:sz w:val="22"/>
              </w:rPr>
              <w:t>1</w:t>
            </w:r>
          </w:p>
        </w:tc>
        <w:tc>
          <w:tcPr>
            <w:tcW w:w="1322" w:type="dxa"/>
          </w:tcPr>
          <w:p>
            <w:pPr>
              <w:pStyle w:val="TableParagraph"/>
              <w:ind w:left="109"/>
              <w:rPr>
                <w:rFonts w:ascii="Arial MT"/>
                <w:sz w:val="22"/>
              </w:rPr>
            </w:pPr>
            <w:r>
              <w:rPr>
                <w:rFonts w:ascii="Arial MT"/>
                <w:spacing w:val="-4"/>
                <w:sz w:val="22"/>
              </w:rPr>
              <w:t>UINT8</w:t>
            </w:r>
          </w:p>
        </w:tc>
        <w:tc>
          <w:tcPr>
            <w:tcW w:w="4978" w:type="dxa"/>
          </w:tcPr>
          <w:p>
            <w:pPr>
              <w:pStyle w:val="TableParagraph"/>
              <w:spacing w:line="252" w:lineRule="exact"/>
              <w:ind w:left="109"/>
              <w:rPr>
                <w:rFonts w:ascii="Arial MT"/>
                <w:sz w:val="22"/>
              </w:rPr>
            </w:pPr>
            <w:r>
              <w:rPr>
                <w:rFonts w:ascii="Arial MT"/>
                <w:sz w:val="22"/>
              </w:rPr>
              <w:t>typ</w:t>
            </w:r>
            <w:r>
              <w:rPr>
                <w:rFonts w:ascii="Arial MT"/>
                <w:spacing w:val="-1"/>
                <w:sz w:val="22"/>
              </w:rPr>
              <w:t> </w:t>
            </w:r>
            <w:r>
              <w:rPr>
                <w:rFonts w:ascii="Arial MT"/>
                <w:spacing w:val="-2"/>
                <w:sz w:val="22"/>
              </w:rPr>
              <w:t>adresace:</w:t>
            </w:r>
          </w:p>
          <w:p>
            <w:pPr>
              <w:pStyle w:val="TableParagraph"/>
              <w:spacing w:line="252" w:lineRule="exact"/>
              <w:ind w:left="109"/>
              <w:rPr>
                <w:sz w:val="22"/>
              </w:rPr>
            </w:pPr>
            <w:r>
              <w:rPr>
                <w:rFonts w:ascii="Arial MT" w:hAnsi="Arial MT"/>
                <w:sz w:val="22"/>
              </w:rPr>
              <w:t>1</w:t>
            </w:r>
            <w:r>
              <w:rPr>
                <w:rFonts w:ascii="Arial MT" w:hAnsi="Arial MT"/>
                <w:spacing w:val="-4"/>
                <w:sz w:val="22"/>
              </w:rPr>
              <w:t> </w:t>
            </w:r>
            <w:r>
              <w:rPr>
                <w:rFonts w:ascii="Arial MT" w:hAnsi="Arial MT"/>
                <w:sz w:val="22"/>
              </w:rPr>
              <w:t>=</w:t>
            </w:r>
            <w:r>
              <w:rPr>
                <w:rFonts w:ascii="Arial MT" w:hAnsi="Arial MT"/>
                <w:spacing w:val="-4"/>
                <w:sz w:val="22"/>
              </w:rPr>
              <w:t> </w:t>
            </w:r>
            <w:r>
              <w:rPr>
                <w:sz w:val="22"/>
              </w:rPr>
              <w:t>individuální</w:t>
            </w:r>
            <w:r>
              <w:rPr>
                <w:spacing w:val="1"/>
                <w:sz w:val="22"/>
              </w:rPr>
              <w:t> </w:t>
            </w:r>
            <w:r>
              <w:rPr>
                <w:spacing w:val="-2"/>
                <w:sz w:val="22"/>
              </w:rPr>
              <w:t>adresa</w:t>
            </w:r>
          </w:p>
          <w:p>
            <w:pPr>
              <w:pStyle w:val="TableParagraph"/>
              <w:spacing w:line="252" w:lineRule="exact" w:before="1"/>
              <w:ind w:left="109"/>
              <w:rPr>
                <w:rFonts w:ascii="Arial MT" w:hAnsi="Arial MT"/>
                <w:sz w:val="22"/>
              </w:rPr>
            </w:pPr>
            <w:r>
              <w:rPr>
                <w:rFonts w:ascii="Arial MT" w:hAnsi="Arial MT"/>
                <w:sz w:val="22"/>
              </w:rPr>
              <w:t>2</w:t>
            </w:r>
            <w:r>
              <w:rPr>
                <w:rFonts w:ascii="Arial MT" w:hAnsi="Arial MT"/>
                <w:spacing w:val="1"/>
                <w:sz w:val="22"/>
              </w:rPr>
              <w:t> </w:t>
            </w:r>
            <w:r>
              <w:rPr>
                <w:rFonts w:ascii="Arial MT" w:hAnsi="Arial MT"/>
                <w:sz w:val="22"/>
              </w:rPr>
              <w:t>=</w:t>
            </w:r>
            <w:r>
              <w:rPr>
                <w:rFonts w:ascii="Arial MT" w:hAnsi="Arial MT"/>
                <w:spacing w:val="2"/>
                <w:sz w:val="22"/>
              </w:rPr>
              <w:t> </w:t>
            </w:r>
            <w:r>
              <w:rPr>
                <w:sz w:val="22"/>
              </w:rPr>
              <w:t>územní</w:t>
            </w:r>
            <w:r>
              <w:rPr>
                <w:spacing w:val="7"/>
                <w:sz w:val="22"/>
              </w:rPr>
              <w:t> </w:t>
            </w:r>
            <w:r>
              <w:rPr>
                <w:rFonts w:ascii="Arial MT" w:hAnsi="Arial MT"/>
                <w:spacing w:val="-2"/>
                <w:sz w:val="22"/>
              </w:rPr>
              <w:t>adresa</w:t>
            </w:r>
          </w:p>
          <w:p>
            <w:pPr>
              <w:pStyle w:val="TableParagraph"/>
              <w:spacing w:line="252" w:lineRule="exact"/>
              <w:ind w:left="109"/>
              <w:rPr>
                <w:rFonts w:ascii="Arial MT" w:hAnsi="Arial MT"/>
                <w:sz w:val="22"/>
              </w:rPr>
            </w:pPr>
            <w:r>
              <w:rPr>
                <w:rFonts w:ascii="Arial MT" w:hAnsi="Arial MT"/>
                <w:sz w:val="22"/>
              </w:rPr>
              <w:t>3</w:t>
            </w:r>
            <w:r>
              <w:rPr>
                <w:rFonts w:ascii="Arial MT" w:hAnsi="Arial MT"/>
                <w:spacing w:val="-2"/>
                <w:sz w:val="22"/>
              </w:rPr>
              <w:t> </w:t>
            </w:r>
            <w:r>
              <w:rPr>
                <w:rFonts w:ascii="Arial MT" w:hAnsi="Arial MT"/>
                <w:sz w:val="22"/>
              </w:rPr>
              <w:t>=</w:t>
            </w:r>
            <w:r>
              <w:rPr>
                <w:rFonts w:ascii="Arial MT" w:hAnsi="Arial MT"/>
                <w:spacing w:val="-2"/>
                <w:sz w:val="22"/>
              </w:rPr>
              <w:t> </w:t>
            </w:r>
            <w:r>
              <w:rPr>
                <w:sz w:val="22"/>
              </w:rPr>
              <w:t>krajská </w:t>
            </w:r>
            <w:r>
              <w:rPr>
                <w:rFonts w:ascii="Arial MT" w:hAnsi="Arial MT"/>
                <w:spacing w:val="-2"/>
                <w:sz w:val="22"/>
              </w:rPr>
              <w:t>adresa</w:t>
            </w:r>
          </w:p>
          <w:p>
            <w:pPr>
              <w:pStyle w:val="TableParagraph"/>
              <w:spacing w:before="5"/>
              <w:ind w:left="109"/>
              <w:rPr>
                <w:sz w:val="22"/>
              </w:rPr>
            </w:pPr>
            <w:r>
              <w:rPr>
                <w:sz w:val="22"/>
              </w:rPr>
              <w:t>4</w:t>
            </w:r>
            <w:r>
              <w:rPr>
                <w:spacing w:val="-3"/>
                <w:sz w:val="22"/>
              </w:rPr>
              <w:t> </w:t>
            </w:r>
            <w:r>
              <w:rPr>
                <w:sz w:val="22"/>
              </w:rPr>
              <w:t>=</w:t>
            </w:r>
            <w:r>
              <w:rPr>
                <w:spacing w:val="-2"/>
                <w:sz w:val="22"/>
              </w:rPr>
              <w:t> </w:t>
            </w:r>
            <w:r>
              <w:rPr>
                <w:sz w:val="22"/>
              </w:rPr>
              <w:t>skupinová</w:t>
            </w:r>
            <w:r>
              <w:rPr>
                <w:spacing w:val="-2"/>
                <w:sz w:val="22"/>
              </w:rPr>
              <w:t> </w:t>
            </w:r>
            <w:r>
              <w:rPr>
                <w:sz w:val="22"/>
              </w:rPr>
              <w:t>adresa</w:t>
            </w:r>
            <w:r>
              <w:rPr>
                <w:spacing w:val="-4"/>
                <w:sz w:val="22"/>
              </w:rPr>
              <w:t> </w:t>
            </w:r>
            <w:r>
              <w:rPr>
                <w:sz w:val="22"/>
              </w:rPr>
              <w:t>typu</w:t>
            </w:r>
            <w:r>
              <w:rPr>
                <w:spacing w:val="-2"/>
                <w:sz w:val="22"/>
              </w:rPr>
              <w:t> </w:t>
            </w:r>
            <w:r>
              <w:rPr>
                <w:spacing w:val="-10"/>
                <w:sz w:val="22"/>
              </w:rPr>
              <w:t>A</w:t>
            </w:r>
          </w:p>
          <w:p>
            <w:pPr>
              <w:pStyle w:val="TableParagraph"/>
              <w:spacing w:before="3"/>
              <w:ind w:left="109"/>
              <w:rPr>
                <w:sz w:val="22"/>
              </w:rPr>
            </w:pPr>
            <w:r>
              <w:rPr>
                <w:sz w:val="22"/>
              </w:rPr>
              <w:t>5</w:t>
            </w:r>
            <w:r>
              <w:rPr>
                <w:spacing w:val="-3"/>
                <w:sz w:val="22"/>
              </w:rPr>
              <w:t> </w:t>
            </w:r>
            <w:r>
              <w:rPr>
                <w:sz w:val="22"/>
              </w:rPr>
              <w:t>=</w:t>
            </w:r>
            <w:r>
              <w:rPr>
                <w:spacing w:val="-2"/>
                <w:sz w:val="22"/>
              </w:rPr>
              <w:t> </w:t>
            </w:r>
            <w:r>
              <w:rPr>
                <w:sz w:val="22"/>
              </w:rPr>
              <w:t>skupinová</w:t>
            </w:r>
            <w:r>
              <w:rPr>
                <w:spacing w:val="-2"/>
                <w:sz w:val="22"/>
              </w:rPr>
              <w:t> </w:t>
            </w:r>
            <w:r>
              <w:rPr>
                <w:sz w:val="22"/>
              </w:rPr>
              <w:t>adresa</w:t>
            </w:r>
            <w:r>
              <w:rPr>
                <w:spacing w:val="-4"/>
                <w:sz w:val="22"/>
              </w:rPr>
              <w:t> </w:t>
            </w:r>
            <w:r>
              <w:rPr>
                <w:sz w:val="22"/>
              </w:rPr>
              <w:t>typu</w:t>
            </w:r>
            <w:r>
              <w:rPr>
                <w:spacing w:val="-2"/>
                <w:sz w:val="22"/>
              </w:rPr>
              <w:t> </w:t>
            </w:r>
            <w:r>
              <w:rPr>
                <w:spacing w:val="-10"/>
                <w:sz w:val="22"/>
              </w:rPr>
              <w:t>B</w:t>
            </w:r>
          </w:p>
          <w:p>
            <w:pPr>
              <w:pStyle w:val="TableParagraph"/>
              <w:spacing w:before="2"/>
              <w:ind w:left="109"/>
              <w:rPr>
                <w:sz w:val="22"/>
              </w:rPr>
            </w:pPr>
            <w:r>
              <w:rPr>
                <w:rFonts w:ascii="Arial MT" w:hAnsi="Arial MT"/>
                <w:sz w:val="22"/>
              </w:rPr>
              <w:t>6</w:t>
            </w:r>
            <w:r>
              <w:rPr>
                <w:rFonts w:ascii="Arial MT" w:hAnsi="Arial MT"/>
                <w:spacing w:val="-5"/>
                <w:sz w:val="22"/>
              </w:rPr>
              <w:t> </w:t>
            </w:r>
            <w:r>
              <w:rPr>
                <w:rFonts w:ascii="Arial MT" w:hAnsi="Arial MT"/>
                <w:sz w:val="22"/>
              </w:rPr>
              <w:t>=</w:t>
            </w:r>
            <w:r>
              <w:rPr>
                <w:rFonts w:ascii="Arial MT" w:hAnsi="Arial MT"/>
                <w:spacing w:val="-4"/>
                <w:sz w:val="22"/>
              </w:rPr>
              <w:t> </w:t>
            </w:r>
            <w:r>
              <w:rPr>
                <w:sz w:val="22"/>
              </w:rPr>
              <w:t>posloupnost</w:t>
            </w:r>
            <w:r>
              <w:rPr>
                <w:spacing w:val="-2"/>
                <w:sz w:val="22"/>
              </w:rPr>
              <w:t> </w:t>
            </w:r>
            <w:r>
              <w:rPr>
                <w:sz w:val="22"/>
              </w:rPr>
              <w:t>5</w:t>
            </w:r>
            <w:r>
              <w:rPr>
                <w:spacing w:val="-2"/>
                <w:sz w:val="22"/>
              </w:rPr>
              <w:t> </w:t>
            </w:r>
            <w:r>
              <w:rPr>
                <w:sz w:val="22"/>
              </w:rPr>
              <w:t>individuálních</w:t>
            </w:r>
            <w:r>
              <w:rPr>
                <w:spacing w:val="-1"/>
                <w:sz w:val="22"/>
              </w:rPr>
              <w:t> </w:t>
            </w:r>
            <w:r>
              <w:rPr>
                <w:spacing w:val="-4"/>
                <w:sz w:val="22"/>
              </w:rPr>
              <w:t>adres</w:t>
            </w:r>
          </w:p>
          <w:p>
            <w:pPr>
              <w:pStyle w:val="TableParagraph"/>
              <w:spacing w:before="3"/>
              <w:ind w:left="109"/>
              <w:rPr>
                <w:sz w:val="22"/>
              </w:rPr>
            </w:pPr>
            <w:r>
              <w:rPr>
                <w:sz w:val="22"/>
              </w:rPr>
              <w:t>7</w:t>
            </w:r>
            <w:r>
              <w:rPr>
                <w:spacing w:val="-3"/>
                <w:sz w:val="22"/>
              </w:rPr>
              <w:t> </w:t>
            </w:r>
            <w:r>
              <w:rPr>
                <w:sz w:val="22"/>
              </w:rPr>
              <w:t>=</w:t>
            </w:r>
            <w:r>
              <w:rPr>
                <w:spacing w:val="-2"/>
                <w:sz w:val="22"/>
              </w:rPr>
              <w:t> </w:t>
            </w:r>
            <w:r>
              <w:rPr>
                <w:sz w:val="22"/>
              </w:rPr>
              <w:t>posloupnost</w:t>
            </w:r>
            <w:r>
              <w:rPr>
                <w:spacing w:val="-3"/>
                <w:sz w:val="22"/>
              </w:rPr>
              <w:t> </w:t>
            </w:r>
            <w:r>
              <w:rPr>
                <w:sz w:val="22"/>
              </w:rPr>
              <w:t>5</w:t>
            </w:r>
            <w:r>
              <w:rPr>
                <w:spacing w:val="-2"/>
                <w:sz w:val="22"/>
              </w:rPr>
              <w:t> </w:t>
            </w:r>
            <w:r>
              <w:rPr>
                <w:sz w:val="22"/>
              </w:rPr>
              <w:t>krajských</w:t>
            </w:r>
            <w:r>
              <w:rPr>
                <w:spacing w:val="-3"/>
                <w:sz w:val="22"/>
              </w:rPr>
              <w:t> </w:t>
            </w:r>
            <w:r>
              <w:rPr>
                <w:spacing w:val="-2"/>
                <w:sz w:val="22"/>
              </w:rPr>
              <w:t>adres</w:t>
            </w:r>
          </w:p>
          <w:p>
            <w:pPr>
              <w:pStyle w:val="TableParagraph"/>
              <w:spacing w:before="3"/>
              <w:ind w:left="109"/>
              <w:rPr>
                <w:sz w:val="22"/>
              </w:rPr>
            </w:pPr>
            <w:r>
              <w:rPr>
                <w:sz w:val="22"/>
              </w:rPr>
              <w:t>8 = posloupnost 5</w:t>
            </w:r>
            <w:r>
              <w:rPr>
                <w:spacing w:val="1"/>
                <w:sz w:val="22"/>
              </w:rPr>
              <w:t> </w:t>
            </w:r>
            <w:r>
              <w:rPr>
                <w:sz w:val="22"/>
              </w:rPr>
              <w:t>územních</w:t>
            </w:r>
            <w:r>
              <w:rPr>
                <w:spacing w:val="2"/>
                <w:sz w:val="22"/>
              </w:rPr>
              <w:t> </w:t>
            </w:r>
            <w:r>
              <w:rPr>
                <w:spacing w:val="-2"/>
                <w:sz w:val="22"/>
              </w:rPr>
              <w:t>adres</w:t>
            </w:r>
          </w:p>
          <w:p>
            <w:pPr>
              <w:pStyle w:val="TableParagraph"/>
              <w:spacing w:before="5"/>
              <w:ind w:left="109"/>
              <w:rPr>
                <w:sz w:val="22"/>
              </w:rPr>
            </w:pPr>
            <w:r>
              <w:rPr>
                <w:sz w:val="22"/>
              </w:rPr>
              <w:t>9</w:t>
            </w:r>
            <w:r>
              <w:rPr>
                <w:spacing w:val="-3"/>
                <w:sz w:val="22"/>
              </w:rPr>
              <w:t> </w:t>
            </w:r>
            <w:r>
              <w:rPr>
                <w:sz w:val="22"/>
              </w:rPr>
              <w:t>=</w:t>
            </w:r>
            <w:r>
              <w:rPr>
                <w:spacing w:val="-3"/>
                <w:sz w:val="22"/>
              </w:rPr>
              <w:t> </w:t>
            </w:r>
            <w:r>
              <w:rPr>
                <w:sz w:val="22"/>
              </w:rPr>
              <w:t>posloupnost</w:t>
            </w:r>
            <w:r>
              <w:rPr>
                <w:spacing w:val="-3"/>
                <w:sz w:val="22"/>
              </w:rPr>
              <w:t> </w:t>
            </w:r>
            <w:r>
              <w:rPr>
                <w:sz w:val="22"/>
              </w:rPr>
              <w:t>5</w:t>
            </w:r>
            <w:r>
              <w:rPr>
                <w:spacing w:val="-2"/>
                <w:sz w:val="22"/>
              </w:rPr>
              <w:t> </w:t>
            </w:r>
            <w:r>
              <w:rPr>
                <w:sz w:val="22"/>
              </w:rPr>
              <w:t>skupinových</w:t>
            </w:r>
            <w:r>
              <w:rPr>
                <w:spacing w:val="-3"/>
                <w:sz w:val="22"/>
              </w:rPr>
              <w:t> </w:t>
            </w:r>
            <w:r>
              <w:rPr>
                <w:sz w:val="22"/>
              </w:rPr>
              <w:t>adres</w:t>
            </w:r>
            <w:r>
              <w:rPr>
                <w:spacing w:val="-3"/>
                <w:sz w:val="22"/>
              </w:rPr>
              <w:t> </w:t>
            </w:r>
            <w:r>
              <w:rPr>
                <w:spacing w:val="-10"/>
                <w:sz w:val="22"/>
              </w:rPr>
              <w:t>A</w:t>
            </w:r>
          </w:p>
          <w:p>
            <w:pPr>
              <w:pStyle w:val="TableParagraph"/>
              <w:spacing w:line="231" w:lineRule="exact" w:before="3"/>
              <w:ind w:left="109"/>
              <w:rPr>
                <w:sz w:val="22"/>
              </w:rPr>
            </w:pPr>
            <w:r>
              <w:rPr>
                <w:sz w:val="22"/>
              </w:rPr>
              <w:t>10</w:t>
            </w:r>
            <w:r>
              <w:rPr>
                <w:spacing w:val="-2"/>
                <w:sz w:val="22"/>
              </w:rPr>
              <w:t> </w:t>
            </w:r>
            <w:r>
              <w:rPr>
                <w:sz w:val="22"/>
              </w:rPr>
              <w:t>=</w:t>
            </w:r>
            <w:r>
              <w:rPr>
                <w:spacing w:val="-3"/>
                <w:sz w:val="22"/>
              </w:rPr>
              <w:t> </w:t>
            </w:r>
            <w:r>
              <w:rPr>
                <w:sz w:val="22"/>
              </w:rPr>
              <w:t>posloupnost</w:t>
            </w:r>
            <w:r>
              <w:rPr>
                <w:spacing w:val="-3"/>
                <w:sz w:val="22"/>
              </w:rPr>
              <w:t> </w:t>
            </w:r>
            <w:r>
              <w:rPr>
                <w:sz w:val="22"/>
              </w:rPr>
              <w:t>5</w:t>
            </w:r>
            <w:r>
              <w:rPr>
                <w:spacing w:val="-3"/>
                <w:sz w:val="22"/>
              </w:rPr>
              <w:t> </w:t>
            </w:r>
            <w:r>
              <w:rPr>
                <w:sz w:val="22"/>
              </w:rPr>
              <w:t>skupinových</w:t>
            </w:r>
            <w:r>
              <w:rPr>
                <w:spacing w:val="-3"/>
                <w:sz w:val="22"/>
              </w:rPr>
              <w:t> </w:t>
            </w:r>
            <w:r>
              <w:rPr>
                <w:sz w:val="22"/>
              </w:rPr>
              <w:t>adres</w:t>
            </w:r>
            <w:r>
              <w:rPr>
                <w:spacing w:val="-3"/>
                <w:sz w:val="22"/>
              </w:rPr>
              <w:t> </w:t>
            </w:r>
            <w:r>
              <w:rPr>
                <w:spacing w:val="-10"/>
                <w:sz w:val="22"/>
              </w:rPr>
              <w:t>B</w:t>
            </w:r>
          </w:p>
        </w:tc>
      </w:tr>
      <w:tr>
        <w:trPr>
          <w:trHeight w:val="506" w:hRule="atLeast"/>
        </w:trPr>
        <w:tc>
          <w:tcPr>
            <w:tcW w:w="902" w:type="dxa"/>
          </w:tcPr>
          <w:p>
            <w:pPr>
              <w:pStyle w:val="TableParagraph"/>
              <w:rPr>
                <w:rFonts w:ascii="Arial MT"/>
                <w:sz w:val="22"/>
              </w:rPr>
            </w:pPr>
            <w:r>
              <w:rPr>
                <w:rFonts w:ascii="Arial MT"/>
                <w:spacing w:val="-10"/>
                <w:sz w:val="22"/>
              </w:rPr>
              <w:t>3</w:t>
            </w:r>
          </w:p>
        </w:tc>
        <w:tc>
          <w:tcPr>
            <w:tcW w:w="1101" w:type="dxa"/>
          </w:tcPr>
          <w:p>
            <w:pPr>
              <w:pStyle w:val="TableParagraph"/>
              <w:ind w:left="108"/>
              <w:rPr>
                <w:rFonts w:ascii="Arial MT"/>
                <w:sz w:val="22"/>
              </w:rPr>
            </w:pPr>
            <w:r>
              <w:rPr>
                <w:rFonts w:ascii="Arial MT"/>
                <w:spacing w:val="-2"/>
                <w:sz w:val="22"/>
              </w:rPr>
              <w:t>2-</w:t>
            </w:r>
            <w:r>
              <w:rPr>
                <w:rFonts w:ascii="Arial MT"/>
                <w:spacing w:val="-10"/>
                <w:sz w:val="22"/>
              </w:rPr>
              <w:t>5</w:t>
            </w:r>
          </w:p>
        </w:tc>
        <w:tc>
          <w:tcPr>
            <w:tcW w:w="1075" w:type="dxa"/>
          </w:tcPr>
          <w:p>
            <w:pPr>
              <w:pStyle w:val="TableParagraph"/>
              <w:ind w:left="108"/>
              <w:rPr>
                <w:rFonts w:ascii="Arial MT"/>
                <w:sz w:val="22"/>
              </w:rPr>
            </w:pPr>
            <w:r>
              <w:rPr>
                <w:rFonts w:ascii="Arial MT"/>
                <w:spacing w:val="-10"/>
                <w:sz w:val="22"/>
              </w:rPr>
              <w:t>2</w:t>
            </w:r>
          </w:p>
        </w:tc>
        <w:tc>
          <w:tcPr>
            <w:tcW w:w="1322" w:type="dxa"/>
          </w:tcPr>
          <w:p>
            <w:pPr>
              <w:pStyle w:val="TableParagraph"/>
              <w:ind w:left="109"/>
              <w:rPr>
                <w:rFonts w:ascii="Arial MT"/>
                <w:sz w:val="22"/>
              </w:rPr>
            </w:pPr>
            <w:r>
              <w:rPr>
                <w:rFonts w:ascii="Arial MT"/>
                <w:spacing w:val="-2"/>
                <w:sz w:val="22"/>
              </w:rPr>
              <w:t>UINT16</w:t>
            </w:r>
          </w:p>
        </w:tc>
        <w:tc>
          <w:tcPr>
            <w:tcW w:w="4978" w:type="dxa"/>
          </w:tcPr>
          <w:p>
            <w:pPr>
              <w:pStyle w:val="TableParagraph"/>
              <w:spacing w:line="252" w:lineRule="exact"/>
              <w:ind w:left="109" w:right="3191"/>
              <w:rPr>
                <w:rFonts w:ascii="Arial MT" w:hAnsi="Arial MT"/>
                <w:sz w:val="22"/>
              </w:rPr>
            </w:pPr>
            <w:r>
              <w:rPr>
                <w:sz w:val="22"/>
              </w:rPr>
              <w:t>aktivační</w:t>
            </w:r>
            <w:r>
              <w:rPr>
                <w:spacing w:val="-15"/>
                <w:sz w:val="22"/>
              </w:rPr>
              <w:t> </w:t>
            </w:r>
            <w:r>
              <w:rPr>
                <w:sz w:val="22"/>
              </w:rPr>
              <w:t>adresa: </w:t>
            </w:r>
            <w:r>
              <w:rPr>
                <w:rFonts w:ascii="Arial MT" w:hAnsi="Arial MT"/>
                <w:spacing w:val="-2"/>
                <w:sz w:val="22"/>
              </w:rPr>
              <w:t>1-65534</w:t>
            </w:r>
          </w:p>
        </w:tc>
      </w:tr>
      <w:tr>
        <w:trPr>
          <w:trHeight w:val="757" w:hRule="atLeast"/>
        </w:trPr>
        <w:tc>
          <w:tcPr>
            <w:tcW w:w="902" w:type="dxa"/>
          </w:tcPr>
          <w:p>
            <w:pPr>
              <w:pStyle w:val="TableParagraph"/>
              <w:rPr>
                <w:rFonts w:ascii="Arial MT"/>
                <w:sz w:val="22"/>
              </w:rPr>
            </w:pPr>
            <w:r>
              <w:rPr>
                <w:rFonts w:ascii="Arial MT"/>
                <w:spacing w:val="-10"/>
                <w:sz w:val="22"/>
              </w:rPr>
              <w:t>4</w:t>
            </w:r>
          </w:p>
        </w:tc>
        <w:tc>
          <w:tcPr>
            <w:tcW w:w="1101" w:type="dxa"/>
          </w:tcPr>
          <w:p>
            <w:pPr>
              <w:pStyle w:val="TableParagraph"/>
              <w:ind w:left="108"/>
              <w:rPr>
                <w:rFonts w:ascii="Arial MT"/>
                <w:sz w:val="22"/>
              </w:rPr>
            </w:pPr>
            <w:r>
              <w:rPr>
                <w:rFonts w:ascii="Arial MT"/>
                <w:spacing w:val="-2"/>
                <w:sz w:val="22"/>
              </w:rPr>
              <w:t>4-</w:t>
            </w:r>
            <w:r>
              <w:rPr>
                <w:rFonts w:ascii="Arial MT"/>
                <w:spacing w:val="-10"/>
                <w:sz w:val="22"/>
              </w:rPr>
              <w:t>7</w:t>
            </w:r>
          </w:p>
        </w:tc>
        <w:tc>
          <w:tcPr>
            <w:tcW w:w="1075" w:type="dxa"/>
          </w:tcPr>
          <w:p>
            <w:pPr>
              <w:pStyle w:val="TableParagraph"/>
              <w:ind w:left="108"/>
              <w:rPr>
                <w:rFonts w:ascii="Arial MT"/>
                <w:sz w:val="22"/>
              </w:rPr>
            </w:pPr>
            <w:r>
              <w:rPr>
                <w:rFonts w:ascii="Arial MT"/>
                <w:spacing w:val="-10"/>
                <w:sz w:val="22"/>
              </w:rPr>
              <w:t>1</w:t>
            </w:r>
          </w:p>
        </w:tc>
        <w:tc>
          <w:tcPr>
            <w:tcW w:w="1322" w:type="dxa"/>
          </w:tcPr>
          <w:p>
            <w:pPr>
              <w:pStyle w:val="TableParagraph"/>
              <w:ind w:left="109"/>
              <w:rPr>
                <w:rFonts w:ascii="Arial MT"/>
                <w:sz w:val="22"/>
              </w:rPr>
            </w:pPr>
            <w:r>
              <w:rPr>
                <w:rFonts w:ascii="Arial MT"/>
                <w:spacing w:val="-4"/>
                <w:sz w:val="22"/>
              </w:rPr>
              <w:t>UINT8</w:t>
            </w:r>
          </w:p>
        </w:tc>
        <w:tc>
          <w:tcPr>
            <w:tcW w:w="4978" w:type="dxa"/>
          </w:tcPr>
          <w:p>
            <w:pPr>
              <w:pStyle w:val="TableParagraph"/>
              <w:ind w:left="109"/>
              <w:rPr>
                <w:rFonts w:ascii="Arial MT" w:hAnsi="Arial MT"/>
                <w:sz w:val="22"/>
              </w:rPr>
            </w:pPr>
            <w:r>
              <w:rPr>
                <w:sz w:val="22"/>
              </w:rPr>
              <w:t>způsob</w:t>
            </w:r>
            <w:r>
              <w:rPr>
                <w:spacing w:val="-2"/>
                <w:sz w:val="22"/>
              </w:rPr>
              <w:t> </w:t>
            </w:r>
            <w:r>
              <w:rPr>
                <w:rFonts w:ascii="Arial MT" w:hAnsi="Arial MT"/>
                <w:spacing w:val="-2"/>
                <w:sz w:val="22"/>
              </w:rPr>
              <w:t>adresace:</w:t>
            </w:r>
          </w:p>
          <w:p>
            <w:pPr>
              <w:pStyle w:val="TableParagraph"/>
              <w:spacing w:before="2"/>
              <w:ind w:left="109"/>
              <w:rPr>
                <w:sz w:val="22"/>
              </w:rPr>
            </w:pPr>
            <w:r>
              <w:rPr>
                <w:sz w:val="22"/>
              </w:rPr>
              <w:t>1</w:t>
            </w:r>
            <w:r>
              <w:rPr>
                <w:spacing w:val="2"/>
                <w:sz w:val="22"/>
              </w:rPr>
              <w:t> </w:t>
            </w:r>
            <w:r>
              <w:rPr>
                <w:sz w:val="22"/>
              </w:rPr>
              <w:t>=</w:t>
            </w:r>
            <w:r>
              <w:rPr>
                <w:spacing w:val="3"/>
                <w:sz w:val="22"/>
              </w:rPr>
              <w:t> </w:t>
            </w:r>
            <w:r>
              <w:rPr>
                <w:sz w:val="22"/>
              </w:rPr>
              <w:t>po</w:t>
            </w:r>
            <w:r>
              <w:rPr>
                <w:spacing w:val="4"/>
                <w:sz w:val="22"/>
              </w:rPr>
              <w:t> </w:t>
            </w:r>
            <w:r>
              <w:rPr>
                <w:sz w:val="22"/>
              </w:rPr>
              <w:t>první</w:t>
            </w:r>
            <w:r>
              <w:rPr>
                <w:spacing w:val="3"/>
                <w:sz w:val="22"/>
              </w:rPr>
              <w:t> </w:t>
            </w:r>
            <w:r>
              <w:rPr>
                <w:sz w:val="22"/>
              </w:rPr>
              <w:t>vrstvě</w:t>
            </w:r>
            <w:r>
              <w:rPr>
                <w:spacing w:val="1"/>
                <w:sz w:val="22"/>
              </w:rPr>
              <w:t> </w:t>
            </w:r>
            <w:r>
              <w:rPr>
                <w:spacing w:val="-4"/>
                <w:sz w:val="22"/>
              </w:rPr>
              <w:t>JSVV</w:t>
            </w:r>
          </w:p>
          <w:p>
            <w:pPr>
              <w:pStyle w:val="TableParagraph"/>
              <w:spacing w:line="228" w:lineRule="exact" w:before="6"/>
              <w:ind w:left="109"/>
              <w:rPr>
                <w:sz w:val="22"/>
              </w:rPr>
            </w:pPr>
            <w:r>
              <w:rPr>
                <w:sz w:val="22"/>
              </w:rPr>
              <w:t>2</w:t>
            </w:r>
            <w:r>
              <w:rPr>
                <w:spacing w:val="-3"/>
                <w:sz w:val="22"/>
              </w:rPr>
              <w:t> </w:t>
            </w:r>
            <w:r>
              <w:rPr>
                <w:sz w:val="22"/>
              </w:rPr>
              <w:t>= po</w:t>
            </w:r>
            <w:r>
              <w:rPr>
                <w:spacing w:val="1"/>
                <w:sz w:val="22"/>
              </w:rPr>
              <w:t> </w:t>
            </w:r>
            <w:r>
              <w:rPr>
                <w:sz w:val="22"/>
              </w:rPr>
              <w:t>druhé vrstvě </w:t>
            </w:r>
            <w:r>
              <w:rPr>
                <w:spacing w:val="-4"/>
                <w:sz w:val="22"/>
              </w:rPr>
              <w:t>JSVV</w:t>
            </w:r>
          </w:p>
        </w:tc>
      </w:tr>
    </w:tbl>
    <w:p>
      <w:pPr>
        <w:spacing w:before="82"/>
        <w:ind w:left="439" w:right="452" w:firstLine="0"/>
        <w:jc w:val="center"/>
        <w:rPr>
          <w:rFonts w:ascii="Arial MT"/>
          <w:sz w:val="18"/>
        </w:rPr>
      </w:pPr>
      <w:r>
        <w:rPr>
          <w:rFonts w:ascii="Arial MT"/>
          <w:sz w:val="18"/>
        </w:rPr>
        <w:t>TABULKA</w:t>
      </w:r>
      <w:r>
        <w:rPr>
          <w:rFonts w:ascii="Arial MT"/>
          <w:spacing w:val="50"/>
          <w:sz w:val="18"/>
        </w:rPr>
        <w:t> </w:t>
      </w:r>
      <w:r>
        <w:rPr>
          <w:rFonts w:ascii="Arial MT"/>
          <w:sz w:val="18"/>
        </w:rPr>
        <w:t>5</w:t>
      </w:r>
      <w:r>
        <w:rPr>
          <w:rFonts w:ascii="Arial MT"/>
          <w:spacing w:val="51"/>
          <w:sz w:val="18"/>
        </w:rPr>
        <w:t> </w:t>
      </w:r>
      <w:r>
        <w:rPr>
          <w:rFonts w:ascii="Arial MT"/>
          <w:sz w:val="18"/>
        </w:rPr>
        <w:t>OBSAH</w:t>
      </w:r>
      <w:r>
        <w:rPr>
          <w:rFonts w:ascii="Arial MT"/>
          <w:spacing w:val="53"/>
          <w:sz w:val="18"/>
        </w:rPr>
        <w:t> </w:t>
      </w:r>
      <w:r>
        <w:rPr>
          <w:rFonts w:ascii="Arial MT"/>
          <w:sz w:val="18"/>
        </w:rPr>
        <w:t>BLOKU</w:t>
      </w:r>
      <w:r>
        <w:rPr>
          <w:rFonts w:ascii="Arial MT"/>
          <w:spacing w:val="48"/>
          <w:sz w:val="18"/>
        </w:rPr>
        <w:t> </w:t>
      </w:r>
      <w:r>
        <w:rPr>
          <w:rFonts w:ascii="Arial MT"/>
          <w:spacing w:val="-4"/>
          <w:sz w:val="18"/>
        </w:rPr>
        <w:t>DATA</w:t>
      </w:r>
    </w:p>
    <w:p>
      <w:pPr>
        <w:pStyle w:val="BodyText"/>
        <w:rPr>
          <w:rFonts w:ascii="Arial MT"/>
          <w:sz w:val="18"/>
        </w:rPr>
      </w:pPr>
    </w:p>
    <w:p>
      <w:pPr>
        <w:pStyle w:val="BodyText"/>
        <w:spacing w:before="32"/>
        <w:rPr>
          <w:rFonts w:ascii="Arial MT"/>
          <w:sz w:val="18"/>
        </w:rPr>
      </w:pPr>
    </w:p>
    <w:p>
      <w:pPr>
        <w:pStyle w:val="BodyText"/>
        <w:spacing w:line="280" w:lineRule="auto"/>
        <w:ind w:left="638" w:right="633"/>
        <w:jc w:val="both"/>
      </w:pPr>
      <w:r>
        <w:rPr>
          <w:rFonts w:ascii="Arial MT" w:hAnsi="Arial MT"/>
        </w:rPr>
        <w:t>V </w:t>
      </w:r>
      <w:r>
        <w:rPr/>
        <w:t>případě, že aktivace obsahuje více než 1 příkaz, jsou jednotlivé příkazy v bloku DATA řazeny ihned po sobě bez dalších oddělujících znaků.</w:t>
      </w:r>
    </w:p>
    <w:p>
      <w:pPr>
        <w:pStyle w:val="BodyText"/>
        <w:spacing w:line="280" w:lineRule="auto" w:before="197"/>
        <w:ind w:left="638" w:right="638"/>
        <w:jc w:val="both"/>
      </w:pPr>
      <w:r>
        <w:rPr/>
        <w:t>Sekundárním externím zdrojem audio signálu se rozumí další dostupný přímý zdroj audio signálu, </w:t>
      </w:r>
      <w:r>
        <w:rPr>
          <w:rFonts w:ascii="Arial MT" w:hAnsi="Arial MT"/>
        </w:rPr>
        <w:t>je-</w:t>
      </w:r>
      <w:r>
        <w:rPr/>
        <w:t>li jím KP vybaven (např. v případech, kdy je KP vybaven více rádiovými přijímači schopnými přenášet modulované audio signály).</w:t>
      </w:r>
    </w:p>
    <w:p>
      <w:pPr>
        <w:pStyle w:val="BodyText"/>
        <w:spacing w:before="193"/>
        <w:ind w:left="638"/>
        <w:jc w:val="both"/>
      </w:pPr>
      <w:r>
        <w:rPr>
          <w:rFonts w:ascii="Arial MT" w:hAnsi="Arial MT"/>
        </w:rPr>
        <w:t>Data</w:t>
      </w:r>
      <w:r>
        <w:rPr>
          <w:rFonts w:ascii="Arial MT" w:hAnsi="Arial MT"/>
          <w:spacing w:val="-2"/>
        </w:rPr>
        <w:t> </w:t>
      </w:r>
      <w:r>
        <w:rPr>
          <w:rFonts w:ascii="Arial MT" w:hAnsi="Arial MT"/>
        </w:rPr>
        <w:t>na</w:t>
      </w:r>
      <w:r>
        <w:rPr>
          <w:rFonts w:ascii="Arial MT" w:hAnsi="Arial MT"/>
          <w:spacing w:val="-1"/>
        </w:rPr>
        <w:t> </w:t>
      </w:r>
      <w:r>
        <w:rPr/>
        <w:t>pozici</w:t>
      </w:r>
      <w:r>
        <w:rPr>
          <w:spacing w:val="-1"/>
        </w:rPr>
        <w:t> </w:t>
      </w:r>
      <w:r>
        <w:rPr/>
        <w:t>2, 3 a</w:t>
      </w:r>
      <w:r>
        <w:rPr>
          <w:spacing w:val="-2"/>
        </w:rPr>
        <w:t> </w:t>
      </w:r>
      <w:r>
        <w:rPr/>
        <w:t>4</w:t>
      </w:r>
      <w:r>
        <w:rPr>
          <w:spacing w:val="-1"/>
        </w:rPr>
        <w:t> </w:t>
      </w:r>
      <w:r>
        <w:rPr/>
        <w:t>jsou</w:t>
      </w:r>
      <w:r>
        <w:rPr>
          <w:spacing w:val="1"/>
        </w:rPr>
        <w:t> </w:t>
      </w:r>
      <w:r>
        <w:rPr/>
        <w:t>předávána</w:t>
      </w:r>
      <w:r>
        <w:rPr>
          <w:spacing w:val="-3"/>
        </w:rPr>
        <w:t> </w:t>
      </w:r>
      <w:r>
        <w:rPr/>
        <w:t>od</w:t>
      </w:r>
      <w:r>
        <w:rPr>
          <w:spacing w:val="1"/>
        </w:rPr>
        <w:t> </w:t>
      </w:r>
      <w:r>
        <w:rPr/>
        <w:t>KPPS</w:t>
      </w:r>
      <w:r>
        <w:rPr>
          <w:spacing w:val="-2"/>
        </w:rPr>
        <w:t> </w:t>
      </w:r>
      <w:r>
        <w:rPr/>
        <w:t>na KP pro</w:t>
      </w:r>
      <w:r>
        <w:rPr>
          <w:spacing w:val="-1"/>
        </w:rPr>
        <w:t> </w:t>
      </w:r>
      <w:r>
        <w:rPr/>
        <w:t>jejich</w:t>
      </w:r>
      <w:r>
        <w:rPr>
          <w:spacing w:val="-1"/>
        </w:rPr>
        <w:t> </w:t>
      </w:r>
      <w:r>
        <w:rPr/>
        <w:t>případné využití</w:t>
      </w:r>
      <w:r>
        <w:rPr>
          <w:spacing w:val="2"/>
        </w:rPr>
        <w:t> </w:t>
      </w:r>
      <w:r>
        <w:rPr/>
        <w:t>v</w:t>
      </w:r>
      <w:r>
        <w:rPr>
          <w:spacing w:val="-2"/>
        </w:rPr>
        <w:t> </w:t>
      </w:r>
      <w:r>
        <w:rPr>
          <w:spacing w:val="-5"/>
        </w:rPr>
        <w:t>KP.</w:t>
      </w:r>
    </w:p>
    <w:p>
      <w:pPr>
        <w:pStyle w:val="BodyText"/>
        <w:spacing w:after="0"/>
        <w:jc w:val="both"/>
        <w:sectPr>
          <w:pgSz w:w="11910" w:h="16840"/>
          <w:pgMar w:header="1084" w:footer="734" w:top="1440" w:bottom="920" w:left="566" w:right="566"/>
        </w:sectPr>
      </w:pPr>
    </w:p>
    <w:p>
      <w:pPr>
        <w:pStyle w:val="Heading4"/>
        <w:spacing w:before="226"/>
        <w:rPr>
          <w:position w:val="1"/>
        </w:rPr>
      </w:pPr>
      <w:r>
        <w:rPr>
          <w:position w:val="1"/>
        </w:rPr>
        <w:t>Zpráva</w:t>
      </w:r>
      <w:r>
        <w:rPr>
          <w:spacing w:val="-1"/>
          <w:position w:val="1"/>
        </w:rPr>
        <w:t> </w:t>
      </w:r>
      <w:r>
        <w:rPr>
          <w:position w:val="1"/>
        </w:rPr>
        <w:t>pro</w:t>
      </w:r>
      <w:r>
        <w:rPr>
          <w:spacing w:val="-3"/>
          <w:position w:val="1"/>
        </w:rPr>
        <w:t> </w:t>
      </w:r>
      <w:r>
        <w:rPr>
          <w:position w:val="1"/>
        </w:rPr>
        <w:t>VIP (ID</w:t>
      </w:r>
      <w:r>
        <w:rPr>
          <w:spacing w:val="-1"/>
          <w:position w:val="1"/>
        </w:rPr>
        <w:t> </w:t>
      </w:r>
      <w:r>
        <w:rPr>
          <w:position w:val="1"/>
        </w:rPr>
        <w:t>=</w:t>
      </w:r>
      <w:r>
        <w:rPr>
          <w:spacing w:val="-3"/>
          <w:position w:val="1"/>
        </w:rPr>
        <w:t> </w:t>
      </w:r>
      <w:r>
        <w:rPr>
          <w:position w:val="1"/>
        </w:rPr>
        <w:t>2</w:t>
      </w:r>
      <w:r>
        <w:rPr>
          <w:sz w:val="16"/>
        </w:rPr>
        <w:t>H</w:t>
      </w:r>
      <w:r>
        <w:rPr>
          <w:position w:val="1"/>
        </w:rPr>
        <w:t>,</w:t>
      </w:r>
      <w:r>
        <w:rPr>
          <w:spacing w:val="-1"/>
          <w:position w:val="1"/>
        </w:rPr>
        <w:t> </w:t>
      </w:r>
      <w:r>
        <w:rPr>
          <w:position w:val="1"/>
        </w:rPr>
        <w:t>LEN</w:t>
      </w:r>
      <w:r>
        <w:rPr>
          <w:spacing w:val="-1"/>
          <w:position w:val="1"/>
        </w:rPr>
        <w:t> </w:t>
      </w:r>
      <w:r>
        <w:rPr>
          <w:position w:val="1"/>
        </w:rPr>
        <w:t>=</w:t>
      </w:r>
      <w:r>
        <w:rPr>
          <w:spacing w:val="-1"/>
          <w:position w:val="1"/>
        </w:rPr>
        <w:t> </w:t>
      </w:r>
      <w:r>
        <w:rPr>
          <w:position w:val="1"/>
        </w:rPr>
        <w:t>1-</w:t>
      </w:r>
      <w:r>
        <w:rPr>
          <w:spacing w:val="-4"/>
          <w:position w:val="1"/>
        </w:rPr>
        <w:t>255)</w:t>
      </w:r>
    </w:p>
    <w:p>
      <w:pPr>
        <w:pStyle w:val="BodyText"/>
        <w:spacing w:before="12" w:after="1"/>
        <w:rPr>
          <w:rFonts w:ascii="Arial"/>
          <w:b/>
          <w:sz w:val="20"/>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092"/>
        <w:gridCol w:w="1155"/>
        <w:gridCol w:w="1416"/>
        <w:gridCol w:w="4815"/>
      </w:tblGrid>
      <w:tr>
        <w:trPr>
          <w:trHeight w:val="251" w:hRule="atLeast"/>
        </w:trPr>
        <w:tc>
          <w:tcPr>
            <w:tcW w:w="902" w:type="dxa"/>
          </w:tcPr>
          <w:p>
            <w:pPr>
              <w:pStyle w:val="TableParagraph"/>
              <w:spacing w:line="232" w:lineRule="exact"/>
              <w:rPr>
                <w:rFonts w:ascii="Arial"/>
                <w:b/>
                <w:sz w:val="22"/>
              </w:rPr>
            </w:pPr>
            <w:r>
              <w:rPr>
                <w:rFonts w:ascii="Arial"/>
                <w:b/>
                <w:spacing w:val="-2"/>
                <w:sz w:val="22"/>
              </w:rPr>
              <w:t>pozice</w:t>
            </w:r>
          </w:p>
        </w:tc>
        <w:tc>
          <w:tcPr>
            <w:tcW w:w="1092" w:type="dxa"/>
          </w:tcPr>
          <w:p>
            <w:pPr>
              <w:pStyle w:val="TableParagraph"/>
              <w:spacing w:line="232"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155" w:type="dxa"/>
          </w:tcPr>
          <w:p>
            <w:pPr>
              <w:pStyle w:val="TableParagraph"/>
              <w:spacing w:line="232"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416" w:type="dxa"/>
          </w:tcPr>
          <w:p>
            <w:pPr>
              <w:pStyle w:val="TableParagraph"/>
              <w:spacing w:line="232" w:lineRule="exact"/>
              <w:ind w:left="108"/>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815" w:type="dxa"/>
          </w:tcPr>
          <w:p>
            <w:pPr>
              <w:pStyle w:val="TableParagraph"/>
              <w:spacing w:line="232" w:lineRule="exact"/>
              <w:ind w:left="108"/>
              <w:rPr>
                <w:rFonts w:ascii="Arial" w:hAnsi="Arial"/>
                <w:b/>
                <w:sz w:val="22"/>
              </w:rPr>
            </w:pPr>
            <w:r>
              <w:rPr>
                <w:rFonts w:ascii="Arial" w:hAnsi="Arial"/>
                <w:b/>
                <w:spacing w:val="-2"/>
                <w:sz w:val="22"/>
              </w:rPr>
              <w:t>význam</w:t>
            </w:r>
          </w:p>
        </w:tc>
      </w:tr>
      <w:tr>
        <w:trPr>
          <w:trHeight w:val="253" w:hRule="atLeast"/>
        </w:trPr>
        <w:tc>
          <w:tcPr>
            <w:tcW w:w="902" w:type="dxa"/>
          </w:tcPr>
          <w:p>
            <w:pPr>
              <w:pStyle w:val="TableParagraph"/>
              <w:spacing w:line="234" w:lineRule="exact"/>
              <w:rPr>
                <w:rFonts w:ascii="Arial MT"/>
                <w:sz w:val="22"/>
              </w:rPr>
            </w:pPr>
            <w:r>
              <w:rPr>
                <w:rFonts w:ascii="Arial MT"/>
                <w:spacing w:val="-10"/>
                <w:sz w:val="22"/>
              </w:rPr>
              <w:t>1</w:t>
            </w:r>
          </w:p>
        </w:tc>
        <w:tc>
          <w:tcPr>
            <w:tcW w:w="1092" w:type="dxa"/>
          </w:tcPr>
          <w:p>
            <w:pPr>
              <w:pStyle w:val="TableParagraph"/>
              <w:spacing w:line="234" w:lineRule="exact"/>
              <w:ind w:left="108"/>
              <w:rPr>
                <w:rFonts w:ascii="Arial MT"/>
                <w:sz w:val="22"/>
              </w:rPr>
            </w:pPr>
            <w:r>
              <w:rPr>
                <w:rFonts w:ascii="Arial MT"/>
                <w:spacing w:val="-10"/>
                <w:sz w:val="22"/>
              </w:rPr>
              <w:t>0</w:t>
            </w:r>
          </w:p>
        </w:tc>
        <w:tc>
          <w:tcPr>
            <w:tcW w:w="1155" w:type="dxa"/>
          </w:tcPr>
          <w:p>
            <w:pPr>
              <w:pStyle w:val="TableParagraph"/>
              <w:spacing w:line="234" w:lineRule="exact"/>
              <w:ind w:left="108"/>
              <w:rPr>
                <w:rFonts w:ascii="Arial MT"/>
                <w:sz w:val="22"/>
              </w:rPr>
            </w:pPr>
            <w:r>
              <w:rPr>
                <w:rFonts w:ascii="Arial MT"/>
                <w:spacing w:val="-2"/>
                <w:sz w:val="22"/>
              </w:rPr>
              <w:t>1-</w:t>
            </w:r>
            <w:r>
              <w:rPr>
                <w:rFonts w:ascii="Arial MT"/>
                <w:spacing w:val="-5"/>
                <w:sz w:val="22"/>
              </w:rPr>
              <w:t>255</w:t>
            </w:r>
          </w:p>
        </w:tc>
        <w:tc>
          <w:tcPr>
            <w:tcW w:w="1416" w:type="dxa"/>
          </w:tcPr>
          <w:p>
            <w:pPr>
              <w:pStyle w:val="TableParagraph"/>
              <w:spacing w:line="234" w:lineRule="exact"/>
              <w:ind w:left="108"/>
              <w:rPr>
                <w:rFonts w:ascii="Arial MT"/>
                <w:sz w:val="22"/>
              </w:rPr>
            </w:pPr>
            <w:r>
              <w:rPr>
                <w:rFonts w:ascii="Arial MT"/>
                <w:spacing w:val="-4"/>
                <w:sz w:val="22"/>
              </w:rPr>
              <w:t>CHAR</w:t>
            </w:r>
          </w:p>
        </w:tc>
        <w:tc>
          <w:tcPr>
            <w:tcW w:w="4815" w:type="dxa"/>
          </w:tcPr>
          <w:p>
            <w:pPr>
              <w:pStyle w:val="TableParagraph"/>
              <w:spacing w:line="231" w:lineRule="exact" w:before="3"/>
              <w:ind w:left="108"/>
              <w:rPr>
                <w:sz w:val="22"/>
              </w:rPr>
            </w:pPr>
            <w:r>
              <w:rPr>
                <w:sz w:val="22"/>
              </w:rPr>
              <w:t>zpráva</w:t>
            </w:r>
            <w:r>
              <w:rPr>
                <w:spacing w:val="-2"/>
                <w:sz w:val="22"/>
              </w:rPr>
              <w:t> </w:t>
            </w:r>
            <w:r>
              <w:rPr>
                <w:sz w:val="22"/>
              </w:rPr>
              <w:t>pro</w:t>
            </w:r>
            <w:r>
              <w:rPr>
                <w:spacing w:val="-1"/>
                <w:sz w:val="22"/>
              </w:rPr>
              <w:t> </w:t>
            </w:r>
            <w:r>
              <w:rPr>
                <w:spacing w:val="-5"/>
                <w:sz w:val="22"/>
              </w:rPr>
              <w:t>VIP</w:t>
            </w:r>
          </w:p>
        </w:tc>
      </w:tr>
    </w:tbl>
    <w:p>
      <w:pPr>
        <w:spacing w:before="82"/>
        <w:ind w:left="439" w:right="452" w:firstLine="0"/>
        <w:jc w:val="center"/>
        <w:rPr>
          <w:rFonts w:ascii="Arial MT"/>
          <w:sz w:val="18"/>
        </w:rPr>
      </w:pPr>
      <w:r>
        <w:rPr>
          <w:rFonts w:ascii="Arial MT"/>
          <w:sz w:val="18"/>
        </w:rPr>
        <w:t>TABULKA</w:t>
      </w:r>
      <w:r>
        <w:rPr>
          <w:rFonts w:ascii="Arial MT"/>
          <w:spacing w:val="50"/>
          <w:sz w:val="18"/>
        </w:rPr>
        <w:t> </w:t>
      </w:r>
      <w:r>
        <w:rPr>
          <w:rFonts w:ascii="Arial MT"/>
          <w:sz w:val="18"/>
        </w:rPr>
        <w:t>6</w:t>
      </w:r>
      <w:r>
        <w:rPr>
          <w:rFonts w:ascii="Arial MT"/>
          <w:spacing w:val="51"/>
          <w:sz w:val="18"/>
        </w:rPr>
        <w:t> </w:t>
      </w:r>
      <w:r>
        <w:rPr>
          <w:rFonts w:ascii="Arial MT"/>
          <w:sz w:val="18"/>
        </w:rPr>
        <w:t>OBSAH</w:t>
      </w:r>
      <w:r>
        <w:rPr>
          <w:rFonts w:ascii="Arial MT"/>
          <w:spacing w:val="53"/>
          <w:sz w:val="18"/>
        </w:rPr>
        <w:t> </w:t>
      </w:r>
      <w:r>
        <w:rPr>
          <w:rFonts w:ascii="Arial MT"/>
          <w:sz w:val="18"/>
        </w:rPr>
        <w:t>BLOKU</w:t>
      </w:r>
      <w:r>
        <w:rPr>
          <w:rFonts w:ascii="Arial MT"/>
          <w:spacing w:val="48"/>
          <w:sz w:val="18"/>
        </w:rPr>
        <w:t> </w:t>
      </w:r>
      <w:r>
        <w:rPr>
          <w:rFonts w:ascii="Arial MT"/>
          <w:spacing w:val="-4"/>
          <w:sz w:val="18"/>
        </w:rPr>
        <w:t>DATA</w:t>
      </w:r>
    </w:p>
    <w:p>
      <w:pPr>
        <w:pStyle w:val="BodyText"/>
        <w:rPr>
          <w:rFonts w:ascii="Arial MT"/>
          <w:sz w:val="18"/>
        </w:rPr>
      </w:pPr>
    </w:p>
    <w:p>
      <w:pPr>
        <w:pStyle w:val="BodyText"/>
        <w:spacing w:before="47"/>
        <w:rPr>
          <w:rFonts w:ascii="Arial MT"/>
          <w:sz w:val="18"/>
        </w:rPr>
      </w:pPr>
    </w:p>
    <w:p>
      <w:pPr>
        <w:pStyle w:val="Heading4"/>
        <w:spacing w:before="0"/>
        <w:rPr>
          <w:position w:val="1"/>
        </w:rPr>
      </w:pPr>
      <w:r>
        <w:rPr>
          <w:position w:val="1"/>
        </w:rPr>
        <w:t>STOP</w:t>
      </w:r>
      <w:r>
        <w:rPr>
          <w:spacing w:val="-2"/>
          <w:position w:val="1"/>
        </w:rPr>
        <w:t> </w:t>
      </w:r>
      <w:r>
        <w:rPr>
          <w:position w:val="1"/>
        </w:rPr>
        <w:t>(ID</w:t>
      </w:r>
      <w:r>
        <w:rPr>
          <w:spacing w:val="-1"/>
          <w:position w:val="1"/>
        </w:rPr>
        <w:t> </w:t>
      </w:r>
      <w:r>
        <w:rPr>
          <w:position w:val="1"/>
        </w:rPr>
        <w:t>=</w:t>
      </w:r>
      <w:r>
        <w:rPr>
          <w:spacing w:val="-2"/>
          <w:position w:val="1"/>
        </w:rPr>
        <w:t> </w:t>
      </w:r>
      <w:r>
        <w:rPr>
          <w:position w:val="1"/>
        </w:rPr>
        <w:t>3</w:t>
      </w:r>
      <w:r>
        <w:rPr>
          <w:sz w:val="16"/>
        </w:rPr>
        <w:t>H</w:t>
      </w:r>
      <w:r>
        <w:rPr>
          <w:position w:val="1"/>
        </w:rPr>
        <w:t>,</w:t>
      </w:r>
      <w:r>
        <w:rPr>
          <w:spacing w:val="-1"/>
          <w:position w:val="1"/>
        </w:rPr>
        <w:t> </w:t>
      </w:r>
      <w:r>
        <w:rPr>
          <w:position w:val="1"/>
        </w:rPr>
        <w:t>LEN</w:t>
      </w:r>
      <w:r>
        <w:rPr>
          <w:spacing w:val="-1"/>
          <w:position w:val="1"/>
        </w:rPr>
        <w:t> </w:t>
      </w:r>
      <w:r>
        <w:rPr>
          <w:position w:val="1"/>
        </w:rPr>
        <w:t>=</w:t>
      </w:r>
      <w:r>
        <w:rPr>
          <w:spacing w:val="-2"/>
          <w:position w:val="1"/>
        </w:rPr>
        <w:t> </w:t>
      </w:r>
      <w:r>
        <w:rPr>
          <w:spacing w:val="-5"/>
          <w:position w:val="1"/>
        </w:rPr>
        <w:t>0)</w:t>
      </w:r>
    </w:p>
    <w:p>
      <w:pPr>
        <w:pStyle w:val="BodyText"/>
        <w:spacing w:before="147"/>
        <w:ind w:left="638"/>
      </w:pPr>
      <w:r>
        <w:rPr/>
        <w:t>Blok</w:t>
      </w:r>
      <w:r>
        <w:rPr>
          <w:spacing w:val="-3"/>
        </w:rPr>
        <w:t> </w:t>
      </w:r>
      <w:r>
        <w:rPr/>
        <w:t>DATA je </w:t>
      </w:r>
      <w:r>
        <w:rPr>
          <w:spacing w:val="-2"/>
        </w:rPr>
        <w:t>prázdný.</w:t>
      </w:r>
    </w:p>
    <w:p>
      <w:pPr>
        <w:pStyle w:val="BodyText"/>
      </w:pPr>
    </w:p>
    <w:p>
      <w:pPr>
        <w:pStyle w:val="BodyText"/>
        <w:spacing w:before="27"/>
      </w:pPr>
    </w:p>
    <w:p>
      <w:pPr>
        <w:pStyle w:val="Heading4"/>
        <w:spacing w:before="0"/>
        <w:rPr>
          <w:position w:val="1"/>
        </w:rPr>
      </w:pPr>
      <w:r>
        <w:rPr>
          <w:position w:val="1"/>
        </w:rPr>
        <w:t>RESET</w:t>
      </w:r>
      <w:r>
        <w:rPr>
          <w:spacing w:val="-1"/>
          <w:position w:val="1"/>
        </w:rPr>
        <w:t> </w:t>
      </w:r>
      <w:r>
        <w:rPr>
          <w:position w:val="1"/>
        </w:rPr>
        <w:t>(ID</w:t>
      </w:r>
      <w:r>
        <w:rPr>
          <w:spacing w:val="-1"/>
          <w:position w:val="1"/>
        </w:rPr>
        <w:t> </w:t>
      </w:r>
      <w:r>
        <w:rPr>
          <w:position w:val="1"/>
        </w:rPr>
        <w:t>=</w:t>
      </w:r>
      <w:r>
        <w:rPr>
          <w:spacing w:val="-3"/>
          <w:position w:val="1"/>
        </w:rPr>
        <w:t> </w:t>
      </w:r>
      <w:r>
        <w:rPr>
          <w:position w:val="1"/>
        </w:rPr>
        <w:t>4</w:t>
      </w:r>
      <w:r>
        <w:rPr>
          <w:sz w:val="16"/>
        </w:rPr>
        <w:t>H</w:t>
      </w:r>
      <w:r>
        <w:rPr>
          <w:position w:val="1"/>
        </w:rPr>
        <w:t>,</w:t>
      </w:r>
      <w:r>
        <w:rPr>
          <w:spacing w:val="-1"/>
          <w:position w:val="1"/>
        </w:rPr>
        <w:t> </w:t>
      </w:r>
      <w:r>
        <w:rPr>
          <w:position w:val="1"/>
        </w:rPr>
        <w:t>LEN</w:t>
      </w:r>
      <w:r>
        <w:rPr>
          <w:spacing w:val="-4"/>
          <w:position w:val="1"/>
        </w:rPr>
        <w:t> </w:t>
      </w:r>
      <w:r>
        <w:rPr>
          <w:position w:val="1"/>
        </w:rPr>
        <w:t>=</w:t>
      </w:r>
      <w:r>
        <w:rPr>
          <w:spacing w:val="-2"/>
          <w:position w:val="1"/>
        </w:rPr>
        <w:t> </w:t>
      </w:r>
      <w:r>
        <w:rPr>
          <w:spacing w:val="-5"/>
          <w:position w:val="1"/>
        </w:rPr>
        <w:t>0)</w:t>
      </w:r>
    </w:p>
    <w:p>
      <w:pPr>
        <w:pStyle w:val="BodyText"/>
        <w:spacing w:before="148"/>
        <w:ind w:left="638"/>
      </w:pPr>
      <w:r>
        <w:rPr/>
        <w:t>Blok</w:t>
      </w:r>
      <w:r>
        <w:rPr>
          <w:spacing w:val="-3"/>
        </w:rPr>
        <w:t> </w:t>
      </w:r>
      <w:r>
        <w:rPr/>
        <w:t>DATA je </w:t>
      </w:r>
      <w:r>
        <w:rPr>
          <w:spacing w:val="-2"/>
        </w:rPr>
        <w:t>prázdný.</w:t>
      </w:r>
    </w:p>
    <w:p>
      <w:pPr>
        <w:pStyle w:val="BodyText"/>
      </w:pPr>
    </w:p>
    <w:p>
      <w:pPr>
        <w:pStyle w:val="BodyText"/>
        <w:spacing w:before="30"/>
      </w:pPr>
    </w:p>
    <w:p>
      <w:pPr>
        <w:pStyle w:val="Heading4"/>
        <w:spacing w:before="0"/>
        <w:rPr>
          <w:position w:val="1"/>
        </w:rPr>
      </w:pPr>
      <w:r>
        <w:rPr>
          <w:position w:val="1"/>
        </w:rPr>
        <w:t>TEST</w:t>
      </w:r>
      <w:r>
        <w:rPr>
          <w:spacing w:val="-1"/>
          <w:position w:val="1"/>
        </w:rPr>
        <w:t> </w:t>
      </w:r>
      <w:r>
        <w:rPr>
          <w:position w:val="1"/>
        </w:rPr>
        <w:t>(ID =</w:t>
      </w:r>
      <w:r>
        <w:rPr>
          <w:spacing w:val="-1"/>
          <w:position w:val="1"/>
        </w:rPr>
        <w:t> </w:t>
      </w:r>
      <w:r>
        <w:rPr>
          <w:position w:val="1"/>
        </w:rPr>
        <w:t>5</w:t>
      </w:r>
      <w:r>
        <w:rPr>
          <w:sz w:val="16"/>
        </w:rPr>
        <w:t>H</w:t>
      </w:r>
      <w:r>
        <w:rPr>
          <w:position w:val="1"/>
        </w:rPr>
        <w:t>, LEN</w:t>
      </w:r>
      <w:r>
        <w:rPr>
          <w:spacing w:val="-1"/>
          <w:position w:val="1"/>
        </w:rPr>
        <w:t> </w:t>
      </w:r>
      <w:r>
        <w:rPr>
          <w:position w:val="1"/>
        </w:rPr>
        <w:t>=</w:t>
      </w:r>
      <w:r>
        <w:rPr>
          <w:spacing w:val="-3"/>
          <w:position w:val="1"/>
        </w:rPr>
        <w:t> </w:t>
      </w:r>
      <w:r>
        <w:rPr>
          <w:spacing w:val="-5"/>
          <w:position w:val="1"/>
        </w:rPr>
        <w:t>0)</w:t>
      </w:r>
    </w:p>
    <w:p>
      <w:pPr>
        <w:pStyle w:val="BodyText"/>
        <w:spacing w:before="148"/>
        <w:ind w:left="638"/>
      </w:pPr>
      <w:r>
        <w:rPr/>
        <w:t>Blok</w:t>
      </w:r>
      <w:r>
        <w:rPr>
          <w:spacing w:val="-3"/>
        </w:rPr>
        <w:t> </w:t>
      </w:r>
      <w:r>
        <w:rPr/>
        <w:t>DATA je </w:t>
      </w:r>
      <w:r>
        <w:rPr>
          <w:spacing w:val="-2"/>
        </w:rPr>
        <w:t>prázdný.</w:t>
      </w:r>
    </w:p>
    <w:p>
      <w:pPr>
        <w:pStyle w:val="BodyText"/>
        <w:spacing w:line="280" w:lineRule="auto" w:before="234"/>
        <w:ind w:left="638" w:right="692"/>
      </w:pPr>
      <w:r>
        <w:rPr>
          <w:rFonts w:ascii="Arial MT" w:hAnsi="Arial MT"/>
        </w:rPr>
        <w:t>V </w:t>
      </w:r>
      <w:r>
        <w:rPr/>
        <w:t>případě KP typu MIS musí po přijetí příkazu ústředna provést kontrolu všech hlásičů, které jsou </w:t>
      </w:r>
      <w:r>
        <w:rPr>
          <w:rFonts w:ascii="Arial MT" w:hAnsi="Arial MT"/>
        </w:rPr>
        <w:t>k </w:t>
      </w:r>
      <w:r>
        <w:rPr/>
        <w:t>ní připojeny.</w:t>
      </w:r>
    </w:p>
    <w:p>
      <w:pPr>
        <w:pStyle w:val="BodyText"/>
        <w:spacing w:line="280" w:lineRule="auto" w:before="191"/>
        <w:ind w:left="638" w:right="639"/>
      </w:pPr>
      <w:r>
        <w:rPr>
          <w:rFonts w:ascii="Arial MT" w:hAnsi="Arial MT"/>
        </w:rPr>
        <w:t>V </w:t>
      </w:r>
      <w:r>
        <w:rPr/>
        <w:t>případě</w:t>
      </w:r>
      <w:r>
        <w:rPr>
          <w:spacing w:val="24"/>
        </w:rPr>
        <w:t> </w:t>
      </w:r>
      <w:r>
        <w:rPr/>
        <w:t>KP</w:t>
      </w:r>
      <w:r>
        <w:rPr>
          <w:spacing w:val="26"/>
        </w:rPr>
        <w:t> </w:t>
      </w:r>
      <w:r>
        <w:rPr/>
        <w:t>typu</w:t>
      </w:r>
      <w:r>
        <w:rPr>
          <w:spacing w:val="24"/>
        </w:rPr>
        <w:t> </w:t>
      </w:r>
      <w:r>
        <w:rPr/>
        <w:t>KPM</w:t>
      </w:r>
      <w:r>
        <w:rPr>
          <w:spacing w:val="25"/>
        </w:rPr>
        <w:t> </w:t>
      </w:r>
      <w:r>
        <w:rPr/>
        <w:t>musí</w:t>
      </w:r>
      <w:r>
        <w:rPr>
          <w:spacing w:val="28"/>
        </w:rPr>
        <w:t> </w:t>
      </w:r>
      <w:r>
        <w:rPr/>
        <w:t>po</w:t>
      </w:r>
      <w:r>
        <w:rPr>
          <w:spacing w:val="26"/>
        </w:rPr>
        <w:t> </w:t>
      </w:r>
      <w:r>
        <w:rPr/>
        <w:t>přijetí</w:t>
      </w:r>
      <w:r>
        <w:rPr>
          <w:spacing w:val="28"/>
        </w:rPr>
        <w:t> </w:t>
      </w:r>
      <w:r>
        <w:rPr/>
        <w:t>příkazu</w:t>
      </w:r>
      <w:r>
        <w:rPr>
          <w:spacing w:val="21"/>
        </w:rPr>
        <w:t> </w:t>
      </w:r>
      <w:r>
        <w:rPr/>
        <w:t>KPM</w:t>
      </w:r>
      <w:r>
        <w:rPr>
          <w:spacing w:val="27"/>
        </w:rPr>
        <w:t> </w:t>
      </w:r>
      <w:r>
        <w:rPr/>
        <w:t>provést</w:t>
      </w:r>
      <w:r>
        <w:rPr>
          <w:spacing w:val="28"/>
        </w:rPr>
        <w:t> </w:t>
      </w:r>
      <w:r>
        <w:rPr/>
        <w:t>kontrolu</w:t>
      </w:r>
      <w:r>
        <w:rPr>
          <w:spacing w:val="27"/>
        </w:rPr>
        <w:t> </w:t>
      </w:r>
      <w:r>
        <w:rPr/>
        <w:t>a</w:t>
      </w:r>
      <w:r>
        <w:rPr>
          <w:spacing w:val="24"/>
        </w:rPr>
        <w:t> </w:t>
      </w:r>
      <w:r>
        <w:rPr/>
        <w:t>měření</w:t>
      </w:r>
      <w:r>
        <w:rPr>
          <w:spacing w:val="28"/>
        </w:rPr>
        <w:t> </w:t>
      </w:r>
      <w:r>
        <w:rPr/>
        <w:t>všech</w:t>
      </w:r>
      <w:r>
        <w:rPr>
          <w:spacing w:val="24"/>
        </w:rPr>
        <w:t> </w:t>
      </w:r>
      <w:r>
        <w:rPr/>
        <w:t>senzorů, které jsou součástí KPM.</w:t>
      </w:r>
    </w:p>
    <w:p>
      <w:pPr>
        <w:pStyle w:val="BodyText"/>
        <w:spacing w:before="236"/>
      </w:pPr>
    </w:p>
    <w:p>
      <w:pPr>
        <w:pStyle w:val="Heading4"/>
        <w:spacing w:before="0"/>
        <w:rPr>
          <w:position w:val="1"/>
        </w:rPr>
      </w:pPr>
      <w:r>
        <w:rPr>
          <w:position w:val="1"/>
        </w:rPr>
        <w:t>Provozní</w:t>
      </w:r>
      <w:r>
        <w:rPr>
          <w:spacing w:val="-2"/>
          <w:position w:val="1"/>
        </w:rPr>
        <w:t> </w:t>
      </w:r>
      <w:r>
        <w:rPr>
          <w:position w:val="1"/>
        </w:rPr>
        <w:t>stav</w:t>
      </w:r>
      <w:r>
        <w:rPr>
          <w:spacing w:val="-1"/>
          <w:position w:val="1"/>
        </w:rPr>
        <w:t> </w:t>
      </w:r>
      <w:r>
        <w:rPr>
          <w:position w:val="1"/>
        </w:rPr>
        <w:t>EKPV</w:t>
      </w:r>
      <w:r>
        <w:rPr>
          <w:spacing w:val="-2"/>
          <w:position w:val="1"/>
        </w:rPr>
        <w:t> </w:t>
      </w:r>
      <w:r>
        <w:rPr>
          <w:position w:val="1"/>
        </w:rPr>
        <w:t>(ID</w:t>
      </w:r>
      <w:r>
        <w:rPr>
          <w:spacing w:val="-1"/>
          <w:position w:val="1"/>
        </w:rPr>
        <w:t> </w:t>
      </w:r>
      <w:r>
        <w:rPr>
          <w:position w:val="1"/>
        </w:rPr>
        <w:t>=</w:t>
      </w:r>
      <w:r>
        <w:rPr>
          <w:spacing w:val="-1"/>
          <w:position w:val="1"/>
        </w:rPr>
        <w:t> </w:t>
      </w:r>
      <w:r>
        <w:rPr>
          <w:position w:val="1"/>
        </w:rPr>
        <w:t>A</w:t>
      </w:r>
      <w:r>
        <w:rPr>
          <w:sz w:val="16"/>
        </w:rPr>
        <w:t>H</w:t>
      </w:r>
      <w:r>
        <w:rPr>
          <w:position w:val="1"/>
        </w:rPr>
        <w:t>,</w:t>
      </w:r>
      <w:r>
        <w:rPr>
          <w:spacing w:val="-2"/>
          <w:position w:val="1"/>
        </w:rPr>
        <w:t> </w:t>
      </w:r>
      <w:r>
        <w:rPr>
          <w:position w:val="1"/>
        </w:rPr>
        <w:t>LEN</w:t>
      </w:r>
      <w:r>
        <w:rPr>
          <w:spacing w:val="-1"/>
          <w:position w:val="1"/>
        </w:rPr>
        <w:t> </w:t>
      </w:r>
      <w:r>
        <w:rPr>
          <w:position w:val="1"/>
        </w:rPr>
        <w:t>=</w:t>
      </w:r>
      <w:r>
        <w:rPr>
          <w:spacing w:val="-1"/>
          <w:position w:val="1"/>
        </w:rPr>
        <w:t> </w:t>
      </w:r>
      <w:r>
        <w:rPr>
          <w:spacing w:val="-5"/>
          <w:position w:val="1"/>
        </w:rPr>
        <w:t>0)</w:t>
      </w:r>
    </w:p>
    <w:p>
      <w:pPr>
        <w:pStyle w:val="BodyText"/>
        <w:spacing w:before="148"/>
        <w:ind w:left="638"/>
      </w:pPr>
      <w:r>
        <w:rPr/>
        <w:t>Blok</w:t>
      </w:r>
      <w:r>
        <w:rPr>
          <w:spacing w:val="-3"/>
        </w:rPr>
        <w:t> </w:t>
      </w:r>
      <w:r>
        <w:rPr/>
        <w:t>DATA je </w:t>
      </w:r>
      <w:r>
        <w:rPr>
          <w:spacing w:val="-2"/>
        </w:rPr>
        <w:t>prázdný</w:t>
      </w:r>
    </w:p>
    <w:p>
      <w:pPr>
        <w:spacing w:line="278" w:lineRule="auto" w:before="237"/>
        <w:ind w:left="638" w:right="639" w:firstLine="0"/>
        <w:jc w:val="left"/>
        <w:rPr>
          <w:rFonts w:ascii="Arial" w:hAnsi="Arial"/>
          <w:b/>
          <w:sz w:val="22"/>
        </w:rPr>
      </w:pPr>
      <w:r>
        <w:rPr>
          <w:sz w:val="22"/>
        </w:rPr>
        <w:t>KP odešle výsledek poslední provedené kontroly do KPPS ve formátu odpovědi </w:t>
      </w:r>
      <w:r>
        <w:rPr>
          <w:rFonts w:ascii="Arial" w:hAnsi="Arial"/>
          <w:b/>
          <w:sz w:val="22"/>
        </w:rPr>
        <w:t>Provozní stav</w:t>
      </w:r>
      <w:r>
        <w:rPr>
          <w:rFonts w:ascii="Arial" w:hAnsi="Arial"/>
          <w:b/>
          <w:spacing w:val="40"/>
          <w:sz w:val="22"/>
        </w:rPr>
        <w:t> </w:t>
      </w:r>
      <w:r>
        <w:rPr>
          <w:rFonts w:ascii="Arial" w:hAnsi="Arial"/>
          <w:b/>
          <w:spacing w:val="-2"/>
          <w:sz w:val="22"/>
        </w:rPr>
        <w:t>EKPV.</w:t>
      </w:r>
    </w:p>
    <w:p>
      <w:pPr>
        <w:spacing w:after="0" w:line="278" w:lineRule="auto"/>
        <w:jc w:val="left"/>
        <w:rPr>
          <w:rFonts w:ascii="Arial" w:hAnsi="Arial"/>
          <w:b/>
          <w:sz w:val="22"/>
        </w:rPr>
        <w:sectPr>
          <w:pgSz w:w="11910" w:h="16840"/>
          <w:pgMar w:header="1084" w:footer="734" w:top="1440" w:bottom="920" w:left="566" w:right="566"/>
        </w:sectPr>
      </w:pPr>
    </w:p>
    <w:p>
      <w:pPr>
        <w:pStyle w:val="Heading4"/>
        <w:spacing w:before="226"/>
        <w:rPr>
          <w:position w:val="1"/>
        </w:rPr>
      </w:pPr>
      <w:r>
        <w:rPr>
          <w:position w:val="1"/>
        </w:rPr>
        <w:t>Vadné</w:t>
      </w:r>
      <w:r>
        <w:rPr>
          <w:spacing w:val="-1"/>
          <w:position w:val="1"/>
        </w:rPr>
        <w:t> </w:t>
      </w:r>
      <w:r>
        <w:rPr>
          <w:position w:val="1"/>
        </w:rPr>
        <w:t>hlásiče</w:t>
      </w:r>
      <w:r>
        <w:rPr>
          <w:spacing w:val="-2"/>
          <w:position w:val="1"/>
        </w:rPr>
        <w:t> </w:t>
      </w:r>
      <w:r>
        <w:rPr>
          <w:position w:val="1"/>
        </w:rPr>
        <w:t>MIS</w:t>
      </w:r>
      <w:r>
        <w:rPr>
          <w:spacing w:val="-2"/>
          <w:position w:val="1"/>
        </w:rPr>
        <w:t> </w:t>
      </w:r>
      <w:r>
        <w:rPr>
          <w:position w:val="1"/>
        </w:rPr>
        <w:t>(ID</w:t>
      </w:r>
      <w:r>
        <w:rPr>
          <w:spacing w:val="-1"/>
          <w:position w:val="1"/>
        </w:rPr>
        <w:t> </w:t>
      </w:r>
      <w:r>
        <w:rPr>
          <w:position w:val="1"/>
        </w:rPr>
        <w:t>=</w:t>
      </w:r>
      <w:r>
        <w:rPr>
          <w:spacing w:val="-2"/>
          <w:position w:val="1"/>
        </w:rPr>
        <w:t> </w:t>
      </w:r>
      <w:r>
        <w:rPr>
          <w:position w:val="1"/>
        </w:rPr>
        <w:t>B</w:t>
      </w:r>
      <w:r>
        <w:rPr>
          <w:sz w:val="16"/>
        </w:rPr>
        <w:t>H</w:t>
      </w:r>
      <w:r>
        <w:rPr>
          <w:position w:val="1"/>
        </w:rPr>
        <w:t>,</w:t>
      </w:r>
      <w:r>
        <w:rPr>
          <w:spacing w:val="-1"/>
          <w:position w:val="1"/>
        </w:rPr>
        <w:t> </w:t>
      </w:r>
      <w:r>
        <w:rPr>
          <w:position w:val="1"/>
        </w:rPr>
        <w:t>LEN</w:t>
      </w:r>
      <w:r>
        <w:rPr>
          <w:spacing w:val="-1"/>
          <w:position w:val="1"/>
        </w:rPr>
        <w:t> </w:t>
      </w:r>
      <w:r>
        <w:rPr>
          <w:position w:val="1"/>
        </w:rPr>
        <w:t>=</w:t>
      </w:r>
      <w:r>
        <w:rPr>
          <w:spacing w:val="-1"/>
          <w:position w:val="1"/>
        </w:rPr>
        <w:t> </w:t>
      </w:r>
      <w:r>
        <w:rPr>
          <w:spacing w:val="-5"/>
          <w:position w:val="1"/>
        </w:rPr>
        <w:t>4)</w:t>
      </w:r>
    </w:p>
    <w:p>
      <w:pPr>
        <w:pStyle w:val="BodyText"/>
        <w:spacing w:before="4"/>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089"/>
        <w:gridCol w:w="1157"/>
        <w:gridCol w:w="1416"/>
        <w:gridCol w:w="4815"/>
      </w:tblGrid>
      <w:tr>
        <w:trPr>
          <w:trHeight w:val="251" w:hRule="atLeast"/>
        </w:trPr>
        <w:tc>
          <w:tcPr>
            <w:tcW w:w="902" w:type="dxa"/>
          </w:tcPr>
          <w:p>
            <w:pPr>
              <w:pStyle w:val="TableParagraph"/>
              <w:spacing w:line="232" w:lineRule="exact"/>
              <w:rPr>
                <w:rFonts w:ascii="Arial"/>
                <w:b/>
                <w:sz w:val="22"/>
              </w:rPr>
            </w:pPr>
            <w:r>
              <w:rPr>
                <w:rFonts w:ascii="Arial"/>
                <w:b/>
                <w:spacing w:val="-2"/>
                <w:sz w:val="22"/>
              </w:rPr>
              <w:t>pozice</w:t>
            </w:r>
          </w:p>
        </w:tc>
        <w:tc>
          <w:tcPr>
            <w:tcW w:w="1089" w:type="dxa"/>
          </w:tcPr>
          <w:p>
            <w:pPr>
              <w:pStyle w:val="TableParagraph"/>
              <w:spacing w:line="232"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157" w:type="dxa"/>
          </w:tcPr>
          <w:p>
            <w:pPr>
              <w:pStyle w:val="TableParagraph"/>
              <w:spacing w:line="232"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416" w:type="dxa"/>
          </w:tcPr>
          <w:p>
            <w:pPr>
              <w:pStyle w:val="TableParagraph"/>
              <w:spacing w:line="232" w:lineRule="exact"/>
              <w:ind w:left="109"/>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815" w:type="dxa"/>
          </w:tcPr>
          <w:p>
            <w:pPr>
              <w:pStyle w:val="TableParagraph"/>
              <w:spacing w:line="232" w:lineRule="exact"/>
              <w:ind w:left="109"/>
              <w:rPr>
                <w:rFonts w:ascii="Arial" w:hAnsi="Arial"/>
                <w:b/>
                <w:sz w:val="22"/>
              </w:rPr>
            </w:pPr>
            <w:r>
              <w:rPr>
                <w:rFonts w:ascii="Arial" w:hAnsi="Arial"/>
                <w:b/>
                <w:spacing w:val="-2"/>
                <w:sz w:val="22"/>
              </w:rPr>
              <w:t>význam</w:t>
            </w:r>
          </w:p>
        </w:tc>
      </w:tr>
      <w:tr>
        <w:trPr>
          <w:trHeight w:val="760" w:hRule="atLeast"/>
        </w:trPr>
        <w:tc>
          <w:tcPr>
            <w:tcW w:w="902" w:type="dxa"/>
          </w:tcPr>
          <w:p>
            <w:pPr>
              <w:pStyle w:val="TableParagraph"/>
              <w:spacing w:before="2"/>
              <w:rPr>
                <w:rFonts w:ascii="Arial MT"/>
                <w:sz w:val="22"/>
              </w:rPr>
            </w:pPr>
            <w:r>
              <w:rPr>
                <w:rFonts w:ascii="Arial MT"/>
                <w:spacing w:val="-10"/>
                <w:sz w:val="22"/>
              </w:rPr>
              <w:t>1</w:t>
            </w:r>
          </w:p>
        </w:tc>
        <w:tc>
          <w:tcPr>
            <w:tcW w:w="1089" w:type="dxa"/>
          </w:tcPr>
          <w:p>
            <w:pPr>
              <w:pStyle w:val="TableParagraph"/>
              <w:spacing w:before="2"/>
              <w:ind w:left="108"/>
              <w:rPr>
                <w:rFonts w:ascii="Arial MT"/>
                <w:sz w:val="22"/>
              </w:rPr>
            </w:pPr>
            <w:r>
              <w:rPr>
                <w:rFonts w:ascii="Arial MT"/>
                <w:spacing w:val="-10"/>
                <w:sz w:val="22"/>
              </w:rPr>
              <w:t>0</w:t>
            </w:r>
          </w:p>
        </w:tc>
        <w:tc>
          <w:tcPr>
            <w:tcW w:w="1157" w:type="dxa"/>
          </w:tcPr>
          <w:p>
            <w:pPr>
              <w:pStyle w:val="TableParagraph"/>
              <w:spacing w:before="2"/>
              <w:ind w:left="108"/>
              <w:rPr>
                <w:rFonts w:ascii="Arial MT"/>
                <w:sz w:val="22"/>
              </w:rPr>
            </w:pPr>
            <w:r>
              <w:rPr>
                <w:rFonts w:ascii="Arial MT"/>
                <w:spacing w:val="-10"/>
                <w:sz w:val="22"/>
              </w:rPr>
              <w:t>2</w:t>
            </w:r>
          </w:p>
        </w:tc>
        <w:tc>
          <w:tcPr>
            <w:tcW w:w="1416" w:type="dxa"/>
          </w:tcPr>
          <w:p>
            <w:pPr>
              <w:pStyle w:val="TableParagraph"/>
              <w:spacing w:before="2"/>
              <w:ind w:left="109"/>
              <w:rPr>
                <w:rFonts w:ascii="Arial MT"/>
                <w:sz w:val="22"/>
              </w:rPr>
            </w:pPr>
            <w:r>
              <w:rPr>
                <w:rFonts w:ascii="Arial MT"/>
                <w:spacing w:val="-2"/>
                <w:sz w:val="22"/>
              </w:rPr>
              <w:t>UINT16</w:t>
            </w:r>
          </w:p>
        </w:tc>
        <w:tc>
          <w:tcPr>
            <w:tcW w:w="4815" w:type="dxa"/>
          </w:tcPr>
          <w:p>
            <w:pPr>
              <w:pStyle w:val="TableParagraph"/>
              <w:spacing w:before="2"/>
              <w:ind w:left="109" w:right="748"/>
              <w:rPr>
                <w:sz w:val="22"/>
              </w:rPr>
            </w:pPr>
            <w:r>
              <w:rPr>
                <w:rFonts w:ascii="Arial MT" w:hAnsi="Arial MT"/>
                <w:sz w:val="22"/>
              </w:rPr>
              <w:t>0</w:t>
            </w:r>
            <w:r>
              <w:rPr>
                <w:rFonts w:ascii="Arial MT" w:hAnsi="Arial MT"/>
                <w:spacing w:val="-4"/>
                <w:sz w:val="22"/>
              </w:rPr>
              <w:t> </w:t>
            </w:r>
            <w:r>
              <w:rPr>
                <w:rFonts w:ascii="Arial MT" w:hAnsi="Arial MT"/>
                <w:sz w:val="22"/>
              </w:rPr>
              <w:t>=</w:t>
            </w:r>
            <w:r>
              <w:rPr>
                <w:rFonts w:ascii="Arial MT" w:hAnsi="Arial MT"/>
                <w:spacing w:val="-5"/>
                <w:sz w:val="22"/>
              </w:rPr>
              <w:t> </w:t>
            </w:r>
            <w:r>
              <w:rPr>
                <w:sz w:val="22"/>
              </w:rPr>
              <w:t>ID</w:t>
            </w:r>
            <w:r>
              <w:rPr>
                <w:spacing w:val="-4"/>
                <w:sz w:val="22"/>
              </w:rPr>
              <w:t> </w:t>
            </w:r>
            <w:r>
              <w:rPr>
                <w:sz w:val="22"/>
              </w:rPr>
              <w:t>vadných</w:t>
            </w:r>
            <w:r>
              <w:rPr>
                <w:spacing w:val="-1"/>
                <w:sz w:val="22"/>
              </w:rPr>
              <w:t> </w:t>
            </w:r>
            <w:r>
              <w:rPr>
                <w:sz w:val="22"/>
              </w:rPr>
              <w:t>hlásičů</w:t>
            </w:r>
            <w:r>
              <w:rPr>
                <w:spacing w:val="-4"/>
                <w:sz w:val="22"/>
              </w:rPr>
              <w:t> </w:t>
            </w:r>
            <w:r>
              <w:rPr>
                <w:sz w:val="22"/>
              </w:rPr>
              <w:t>není vyžadováno </w:t>
            </w:r>
            <w:r>
              <w:rPr>
                <w:rFonts w:ascii="Arial MT" w:hAnsi="Arial MT"/>
                <w:sz w:val="22"/>
              </w:rPr>
              <w:t>1-65535 = </w:t>
            </w:r>
            <w:r>
              <w:rPr>
                <w:sz w:val="22"/>
              </w:rPr>
              <w:t>počáteční index pro výčet ID</w:t>
            </w:r>
          </w:p>
          <w:p>
            <w:pPr>
              <w:pStyle w:val="TableParagraph"/>
              <w:spacing w:line="231" w:lineRule="exact" w:before="2"/>
              <w:ind w:left="1211"/>
              <w:rPr>
                <w:sz w:val="22"/>
              </w:rPr>
            </w:pPr>
            <w:r>
              <w:rPr>
                <w:sz w:val="22"/>
              </w:rPr>
              <w:t>vadných</w:t>
            </w:r>
            <w:r>
              <w:rPr>
                <w:spacing w:val="-6"/>
                <w:sz w:val="22"/>
              </w:rPr>
              <w:t> </w:t>
            </w:r>
            <w:r>
              <w:rPr>
                <w:spacing w:val="-2"/>
                <w:sz w:val="22"/>
              </w:rPr>
              <w:t>hlásičů</w:t>
            </w:r>
          </w:p>
        </w:tc>
      </w:tr>
      <w:tr>
        <w:trPr>
          <w:trHeight w:val="758" w:hRule="atLeast"/>
        </w:trPr>
        <w:tc>
          <w:tcPr>
            <w:tcW w:w="902" w:type="dxa"/>
          </w:tcPr>
          <w:p>
            <w:pPr>
              <w:pStyle w:val="TableParagraph"/>
              <w:rPr>
                <w:rFonts w:ascii="Arial MT"/>
                <w:sz w:val="22"/>
              </w:rPr>
            </w:pPr>
            <w:r>
              <w:rPr>
                <w:rFonts w:ascii="Arial MT"/>
                <w:spacing w:val="-10"/>
                <w:sz w:val="22"/>
              </w:rPr>
              <w:t>2</w:t>
            </w:r>
          </w:p>
        </w:tc>
        <w:tc>
          <w:tcPr>
            <w:tcW w:w="1089" w:type="dxa"/>
          </w:tcPr>
          <w:p>
            <w:pPr>
              <w:pStyle w:val="TableParagraph"/>
              <w:ind w:left="108"/>
              <w:rPr>
                <w:rFonts w:ascii="Arial MT"/>
                <w:sz w:val="22"/>
              </w:rPr>
            </w:pPr>
            <w:r>
              <w:rPr>
                <w:rFonts w:ascii="Arial MT"/>
                <w:spacing w:val="-10"/>
                <w:sz w:val="22"/>
              </w:rPr>
              <w:t>2</w:t>
            </w:r>
          </w:p>
        </w:tc>
        <w:tc>
          <w:tcPr>
            <w:tcW w:w="1157" w:type="dxa"/>
          </w:tcPr>
          <w:p>
            <w:pPr>
              <w:pStyle w:val="TableParagraph"/>
              <w:ind w:left="108"/>
              <w:rPr>
                <w:rFonts w:ascii="Arial MT"/>
                <w:sz w:val="22"/>
              </w:rPr>
            </w:pPr>
            <w:r>
              <w:rPr>
                <w:rFonts w:ascii="Arial MT"/>
                <w:spacing w:val="-10"/>
                <w:sz w:val="22"/>
              </w:rPr>
              <w:t>2</w:t>
            </w:r>
          </w:p>
        </w:tc>
        <w:tc>
          <w:tcPr>
            <w:tcW w:w="1416" w:type="dxa"/>
          </w:tcPr>
          <w:p>
            <w:pPr>
              <w:pStyle w:val="TableParagraph"/>
              <w:ind w:left="109"/>
              <w:rPr>
                <w:rFonts w:ascii="Arial MT"/>
                <w:sz w:val="22"/>
              </w:rPr>
            </w:pPr>
            <w:r>
              <w:rPr>
                <w:rFonts w:ascii="Arial MT"/>
                <w:spacing w:val="-2"/>
                <w:sz w:val="22"/>
              </w:rPr>
              <w:t>UINT16</w:t>
            </w:r>
          </w:p>
        </w:tc>
        <w:tc>
          <w:tcPr>
            <w:tcW w:w="4815" w:type="dxa"/>
          </w:tcPr>
          <w:p>
            <w:pPr>
              <w:pStyle w:val="TableParagraph"/>
              <w:ind w:left="109" w:right="748"/>
              <w:rPr>
                <w:sz w:val="22"/>
              </w:rPr>
            </w:pPr>
            <w:r>
              <w:rPr>
                <w:rFonts w:ascii="Arial MT" w:hAnsi="Arial MT"/>
                <w:sz w:val="22"/>
              </w:rPr>
              <w:t>0</w:t>
            </w:r>
            <w:r>
              <w:rPr>
                <w:rFonts w:ascii="Arial MT" w:hAnsi="Arial MT"/>
                <w:spacing w:val="-4"/>
                <w:sz w:val="22"/>
              </w:rPr>
              <w:t> </w:t>
            </w:r>
            <w:r>
              <w:rPr>
                <w:rFonts w:ascii="Arial MT" w:hAnsi="Arial MT"/>
                <w:sz w:val="22"/>
              </w:rPr>
              <w:t>=</w:t>
            </w:r>
            <w:r>
              <w:rPr>
                <w:rFonts w:ascii="Arial MT" w:hAnsi="Arial MT"/>
                <w:spacing w:val="-5"/>
                <w:sz w:val="22"/>
              </w:rPr>
              <w:t> </w:t>
            </w:r>
            <w:r>
              <w:rPr>
                <w:sz w:val="22"/>
              </w:rPr>
              <w:t>ID</w:t>
            </w:r>
            <w:r>
              <w:rPr>
                <w:spacing w:val="-4"/>
                <w:sz w:val="22"/>
              </w:rPr>
              <w:t> </w:t>
            </w:r>
            <w:r>
              <w:rPr>
                <w:sz w:val="22"/>
              </w:rPr>
              <w:t>vadných</w:t>
            </w:r>
            <w:r>
              <w:rPr>
                <w:spacing w:val="-1"/>
                <w:sz w:val="22"/>
              </w:rPr>
              <w:t> </w:t>
            </w:r>
            <w:r>
              <w:rPr>
                <w:sz w:val="22"/>
              </w:rPr>
              <w:t>hlásičů</w:t>
            </w:r>
            <w:r>
              <w:rPr>
                <w:spacing w:val="-4"/>
                <w:sz w:val="22"/>
              </w:rPr>
              <w:t> </w:t>
            </w:r>
            <w:r>
              <w:rPr>
                <w:sz w:val="22"/>
              </w:rPr>
              <w:t>není vyžadováno </w:t>
            </w:r>
            <w:r>
              <w:rPr>
                <w:rFonts w:ascii="Arial MT" w:hAnsi="Arial MT"/>
                <w:sz w:val="22"/>
              </w:rPr>
              <w:t>1-65535 = </w:t>
            </w:r>
            <w:r>
              <w:rPr>
                <w:sz w:val="22"/>
              </w:rPr>
              <w:t>koncový index pro výčet ID</w:t>
            </w:r>
          </w:p>
          <w:p>
            <w:pPr>
              <w:pStyle w:val="TableParagraph"/>
              <w:spacing w:line="228" w:lineRule="exact" w:before="4"/>
              <w:ind w:left="1211"/>
              <w:rPr>
                <w:sz w:val="22"/>
              </w:rPr>
            </w:pPr>
            <w:r>
              <w:rPr>
                <w:sz w:val="22"/>
              </w:rPr>
              <w:t>vadných</w:t>
            </w:r>
            <w:r>
              <w:rPr>
                <w:spacing w:val="-6"/>
                <w:sz w:val="22"/>
              </w:rPr>
              <w:t> </w:t>
            </w:r>
            <w:r>
              <w:rPr>
                <w:spacing w:val="-2"/>
                <w:sz w:val="22"/>
              </w:rPr>
              <w:t>hlásičů</w:t>
            </w:r>
          </w:p>
        </w:tc>
      </w:tr>
    </w:tbl>
    <w:p>
      <w:pPr>
        <w:spacing w:before="79"/>
        <w:ind w:left="439" w:right="452" w:firstLine="0"/>
        <w:jc w:val="center"/>
        <w:rPr>
          <w:rFonts w:ascii="Arial MT"/>
          <w:sz w:val="18"/>
        </w:rPr>
      </w:pPr>
      <w:r>
        <w:rPr>
          <w:rFonts w:ascii="Arial MT"/>
          <w:sz w:val="18"/>
        </w:rPr>
        <w:t>TABULKA</w:t>
      </w:r>
      <w:r>
        <w:rPr>
          <w:rFonts w:ascii="Arial MT"/>
          <w:spacing w:val="50"/>
          <w:sz w:val="18"/>
        </w:rPr>
        <w:t> </w:t>
      </w:r>
      <w:r>
        <w:rPr>
          <w:rFonts w:ascii="Arial MT"/>
          <w:sz w:val="18"/>
        </w:rPr>
        <w:t>7</w:t>
      </w:r>
      <w:r>
        <w:rPr>
          <w:rFonts w:ascii="Arial MT"/>
          <w:spacing w:val="51"/>
          <w:sz w:val="18"/>
        </w:rPr>
        <w:t> </w:t>
      </w:r>
      <w:r>
        <w:rPr>
          <w:rFonts w:ascii="Arial MT"/>
          <w:sz w:val="18"/>
        </w:rPr>
        <w:t>OBSAH</w:t>
      </w:r>
      <w:r>
        <w:rPr>
          <w:rFonts w:ascii="Arial MT"/>
          <w:spacing w:val="53"/>
          <w:sz w:val="18"/>
        </w:rPr>
        <w:t> </w:t>
      </w:r>
      <w:r>
        <w:rPr>
          <w:rFonts w:ascii="Arial MT"/>
          <w:sz w:val="18"/>
        </w:rPr>
        <w:t>BLOKU</w:t>
      </w:r>
      <w:r>
        <w:rPr>
          <w:rFonts w:ascii="Arial MT"/>
          <w:spacing w:val="48"/>
          <w:sz w:val="18"/>
        </w:rPr>
        <w:t> </w:t>
      </w:r>
      <w:r>
        <w:rPr>
          <w:rFonts w:ascii="Arial MT"/>
          <w:spacing w:val="-4"/>
          <w:sz w:val="18"/>
        </w:rPr>
        <w:t>DATA</w:t>
      </w:r>
    </w:p>
    <w:p>
      <w:pPr>
        <w:pStyle w:val="BodyText"/>
        <w:spacing w:before="167"/>
        <w:ind w:left="638" w:right="1536"/>
        <w:jc w:val="both"/>
        <w:rPr>
          <w:rFonts w:ascii="Arial MT" w:hAnsi="Arial MT"/>
        </w:rPr>
      </w:pPr>
      <w:r>
        <w:rPr/>
        <w:t>Ústředna</w:t>
      </w:r>
      <w:r>
        <w:rPr>
          <w:spacing w:val="-2"/>
        </w:rPr>
        <w:t> </w:t>
      </w:r>
      <w:r>
        <w:rPr/>
        <w:t>MIS odešle</w:t>
      </w:r>
      <w:r>
        <w:rPr>
          <w:spacing w:val="-1"/>
        </w:rPr>
        <w:t> </w:t>
      </w:r>
      <w:r>
        <w:rPr/>
        <w:t>výsledek poslední provedené kontroly hlásičů do</w:t>
      </w:r>
      <w:r>
        <w:rPr>
          <w:spacing w:val="-1"/>
        </w:rPr>
        <w:t> </w:t>
      </w:r>
      <w:r>
        <w:rPr/>
        <w:t>KPPS ve formátu odpovědi </w:t>
      </w:r>
      <w:r>
        <w:rPr>
          <w:rFonts w:ascii="Arial" w:hAnsi="Arial"/>
          <w:b/>
        </w:rPr>
        <w:t>Vadné hlásiče MIS</w:t>
      </w:r>
      <w:r>
        <w:rPr>
          <w:rFonts w:ascii="Arial MT" w:hAnsi="Arial MT"/>
        </w:rPr>
        <w:t>.</w:t>
      </w:r>
    </w:p>
    <w:p>
      <w:pPr>
        <w:pStyle w:val="BodyText"/>
        <w:spacing w:line="242" w:lineRule="auto" w:before="122"/>
        <w:ind w:left="638" w:right="633"/>
        <w:jc w:val="both"/>
      </w:pPr>
      <w:r>
        <w:rPr/>
        <w:t>Počáteční a koncový index pro ID vadných hlásičů jsou zavedeny z důvodu možného velkého počtu hlásičů v systémech MIS a omezení maximální velikosti jedné zprávy. V případě existence více než 10 vadných hlásičů v rámci MIS udávají indexy rozsah od</w:t>
      </w:r>
      <w:r>
        <w:rPr>
          <w:rFonts w:ascii="Arial MT" w:hAnsi="Arial MT"/>
        </w:rPr>
        <w:t>-do z </w:t>
      </w:r>
      <w:r>
        <w:rPr/>
        <w:t>celkového seznamu vadných hlásičů.</w:t>
      </w:r>
    </w:p>
    <w:p>
      <w:pPr>
        <w:pStyle w:val="BodyText"/>
        <w:spacing w:line="242" w:lineRule="auto" w:before="123"/>
        <w:ind w:left="638" w:right="640"/>
        <w:jc w:val="both"/>
      </w:pPr>
      <w:r>
        <w:rPr/>
        <w:t>V případě existence méně vadných hlásičů v rámci MIS než je požadavek ze strany KPPS</w:t>
      </w:r>
      <w:r>
        <w:rPr>
          <w:spacing w:val="80"/>
          <w:w w:val="150"/>
        </w:rPr>
        <w:t> </w:t>
      </w:r>
      <w:r>
        <w:rPr/>
        <w:t>navrátí KP na příslušných pozicích nulové hodnoty (nuly dle datového typu UINT16).</w:t>
      </w:r>
    </w:p>
    <w:p>
      <w:pPr>
        <w:pStyle w:val="BodyText"/>
        <w:spacing w:before="243"/>
      </w:pPr>
    </w:p>
    <w:p>
      <w:pPr>
        <w:pStyle w:val="Heading4"/>
        <w:spacing w:before="0"/>
        <w:rPr>
          <w:position w:val="1"/>
        </w:rPr>
      </w:pPr>
      <w:r>
        <w:rPr>
          <w:position w:val="1"/>
        </w:rPr>
        <w:t>Stav</w:t>
      </w:r>
      <w:r>
        <w:rPr>
          <w:spacing w:val="-3"/>
          <w:position w:val="1"/>
        </w:rPr>
        <w:t> </w:t>
      </w:r>
      <w:r>
        <w:rPr>
          <w:position w:val="1"/>
        </w:rPr>
        <w:t>KPM</w:t>
      </w:r>
      <w:r>
        <w:rPr>
          <w:spacing w:val="-4"/>
          <w:position w:val="1"/>
        </w:rPr>
        <w:t> </w:t>
      </w:r>
      <w:r>
        <w:rPr>
          <w:position w:val="1"/>
        </w:rPr>
        <w:t>(ID</w:t>
      </w:r>
      <w:r>
        <w:rPr>
          <w:spacing w:val="-4"/>
          <w:position w:val="1"/>
        </w:rPr>
        <w:t> </w:t>
      </w:r>
      <w:r>
        <w:rPr>
          <w:position w:val="1"/>
        </w:rPr>
        <w:t>=</w:t>
      </w:r>
      <w:r>
        <w:rPr>
          <w:spacing w:val="-4"/>
          <w:position w:val="1"/>
        </w:rPr>
        <w:t> </w:t>
      </w:r>
      <w:r>
        <w:rPr>
          <w:position w:val="1"/>
        </w:rPr>
        <w:t>C</w:t>
      </w:r>
      <w:r>
        <w:rPr>
          <w:sz w:val="16"/>
        </w:rPr>
        <w:t>H</w:t>
      </w:r>
      <w:r>
        <w:rPr>
          <w:position w:val="1"/>
        </w:rPr>
        <w:t>,</w:t>
      </w:r>
      <w:r>
        <w:rPr>
          <w:spacing w:val="-3"/>
          <w:position w:val="1"/>
        </w:rPr>
        <w:t> </w:t>
      </w:r>
      <w:r>
        <w:rPr>
          <w:position w:val="1"/>
        </w:rPr>
        <w:t>LEN</w:t>
      </w:r>
      <w:r>
        <w:rPr>
          <w:spacing w:val="-2"/>
          <w:position w:val="1"/>
        </w:rPr>
        <w:t> </w:t>
      </w:r>
      <w:r>
        <w:rPr>
          <w:position w:val="1"/>
        </w:rPr>
        <w:t>=</w:t>
      </w:r>
      <w:r>
        <w:rPr>
          <w:spacing w:val="-4"/>
          <w:position w:val="1"/>
        </w:rPr>
        <w:t> </w:t>
      </w:r>
      <w:r>
        <w:rPr>
          <w:spacing w:val="-5"/>
          <w:position w:val="1"/>
        </w:rPr>
        <w:t>1)</w:t>
      </w:r>
    </w:p>
    <w:p>
      <w:pPr>
        <w:pStyle w:val="BodyText"/>
        <w:spacing w:before="3" w:after="1"/>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089"/>
        <w:gridCol w:w="1157"/>
        <w:gridCol w:w="1416"/>
        <w:gridCol w:w="4815"/>
      </w:tblGrid>
      <w:tr>
        <w:trPr>
          <w:trHeight w:val="253" w:hRule="atLeast"/>
        </w:trPr>
        <w:tc>
          <w:tcPr>
            <w:tcW w:w="902" w:type="dxa"/>
          </w:tcPr>
          <w:p>
            <w:pPr>
              <w:pStyle w:val="TableParagraph"/>
              <w:spacing w:line="234" w:lineRule="exact"/>
              <w:rPr>
                <w:rFonts w:ascii="Arial"/>
                <w:b/>
                <w:sz w:val="22"/>
              </w:rPr>
            </w:pPr>
            <w:r>
              <w:rPr>
                <w:rFonts w:ascii="Arial"/>
                <w:b/>
                <w:spacing w:val="-2"/>
                <w:sz w:val="22"/>
              </w:rPr>
              <w:t>pozice</w:t>
            </w:r>
          </w:p>
        </w:tc>
        <w:tc>
          <w:tcPr>
            <w:tcW w:w="1089" w:type="dxa"/>
          </w:tcPr>
          <w:p>
            <w:pPr>
              <w:pStyle w:val="TableParagraph"/>
              <w:spacing w:line="234"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157" w:type="dxa"/>
          </w:tcPr>
          <w:p>
            <w:pPr>
              <w:pStyle w:val="TableParagraph"/>
              <w:spacing w:line="234"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416" w:type="dxa"/>
          </w:tcPr>
          <w:p>
            <w:pPr>
              <w:pStyle w:val="TableParagraph"/>
              <w:spacing w:line="234" w:lineRule="exact"/>
              <w:ind w:left="109"/>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815" w:type="dxa"/>
          </w:tcPr>
          <w:p>
            <w:pPr>
              <w:pStyle w:val="TableParagraph"/>
              <w:spacing w:line="234" w:lineRule="exact"/>
              <w:ind w:left="109"/>
              <w:rPr>
                <w:rFonts w:ascii="Arial" w:hAnsi="Arial"/>
                <w:b/>
                <w:sz w:val="22"/>
              </w:rPr>
            </w:pPr>
            <w:r>
              <w:rPr>
                <w:rFonts w:ascii="Arial" w:hAnsi="Arial"/>
                <w:b/>
                <w:spacing w:val="-2"/>
                <w:sz w:val="22"/>
              </w:rPr>
              <w:t>význam</w:t>
            </w:r>
          </w:p>
        </w:tc>
      </w:tr>
      <w:tr>
        <w:trPr>
          <w:trHeight w:val="1012" w:hRule="atLeast"/>
        </w:trPr>
        <w:tc>
          <w:tcPr>
            <w:tcW w:w="902" w:type="dxa"/>
          </w:tcPr>
          <w:p>
            <w:pPr>
              <w:pStyle w:val="TableParagraph"/>
              <w:rPr>
                <w:rFonts w:ascii="Arial MT"/>
                <w:sz w:val="22"/>
              </w:rPr>
            </w:pPr>
            <w:r>
              <w:rPr>
                <w:rFonts w:ascii="Arial MT"/>
                <w:spacing w:val="-10"/>
                <w:sz w:val="22"/>
              </w:rPr>
              <w:t>1</w:t>
            </w:r>
          </w:p>
        </w:tc>
        <w:tc>
          <w:tcPr>
            <w:tcW w:w="1089" w:type="dxa"/>
          </w:tcPr>
          <w:p>
            <w:pPr>
              <w:pStyle w:val="TableParagraph"/>
              <w:ind w:left="108"/>
              <w:rPr>
                <w:rFonts w:ascii="Arial MT"/>
                <w:sz w:val="22"/>
              </w:rPr>
            </w:pPr>
            <w:r>
              <w:rPr>
                <w:rFonts w:ascii="Arial MT"/>
                <w:spacing w:val="-10"/>
                <w:sz w:val="22"/>
              </w:rPr>
              <w:t>0</w:t>
            </w:r>
          </w:p>
        </w:tc>
        <w:tc>
          <w:tcPr>
            <w:tcW w:w="1157" w:type="dxa"/>
          </w:tcPr>
          <w:p>
            <w:pPr>
              <w:pStyle w:val="TableParagraph"/>
              <w:ind w:left="108"/>
              <w:rPr>
                <w:rFonts w:ascii="Arial MT"/>
                <w:sz w:val="22"/>
              </w:rPr>
            </w:pPr>
            <w:r>
              <w:rPr>
                <w:rFonts w:ascii="Arial MT"/>
                <w:spacing w:val="-10"/>
                <w:sz w:val="22"/>
              </w:rPr>
              <w:t>1</w:t>
            </w:r>
          </w:p>
        </w:tc>
        <w:tc>
          <w:tcPr>
            <w:tcW w:w="1416" w:type="dxa"/>
          </w:tcPr>
          <w:p>
            <w:pPr>
              <w:pStyle w:val="TableParagraph"/>
              <w:ind w:left="109"/>
              <w:rPr>
                <w:rFonts w:ascii="Arial MT"/>
                <w:sz w:val="22"/>
              </w:rPr>
            </w:pPr>
            <w:r>
              <w:rPr>
                <w:rFonts w:ascii="Arial MT"/>
                <w:spacing w:val="-4"/>
                <w:sz w:val="22"/>
              </w:rPr>
              <w:t>UINT8</w:t>
            </w:r>
          </w:p>
        </w:tc>
        <w:tc>
          <w:tcPr>
            <w:tcW w:w="4815" w:type="dxa"/>
          </w:tcPr>
          <w:p>
            <w:pPr>
              <w:pStyle w:val="TableParagraph"/>
              <w:spacing w:line="242" w:lineRule="auto"/>
              <w:ind w:left="109" w:right="156"/>
              <w:rPr>
                <w:sz w:val="22"/>
              </w:rPr>
            </w:pPr>
            <w:r>
              <w:rPr>
                <w:sz w:val="22"/>
              </w:rPr>
              <w:t>Číslo senzoru, jehož</w:t>
            </w:r>
            <w:r>
              <w:rPr>
                <w:spacing w:val="-4"/>
                <w:sz w:val="22"/>
              </w:rPr>
              <w:t> </w:t>
            </w:r>
            <w:r>
              <w:rPr>
                <w:sz w:val="22"/>
              </w:rPr>
              <w:t>měření má být odesláno</w:t>
            </w:r>
            <w:r>
              <w:rPr>
                <w:rFonts w:ascii="Arial MT" w:hAnsi="Arial MT"/>
                <w:sz w:val="22"/>
              </w:rPr>
              <w:t>: </w:t>
            </w:r>
            <w:r>
              <w:rPr>
                <w:sz w:val="22"/>
              </w:rPr>
              <w:t>0 = bez specifikace čísla senzoru</w:t>
            </w:r>
          </w:p>
          <w:p>
            <w:pPr>
              <w:pStyle w:val="TableParagraph"/>
              <w:spacing w:line="252" w:lineRule="exact"/>
              <w:ind w:left="966" w:right="384" w:hanging="858"/>
              <w:rPr>
                <w:rFonts w:ascii="Arial MT" w:hAnsi="Arial MT"/>
                <w:sz w:val="22"/>
              </w:rPr>
            </w:pPr>
            <w:r>
              <w:rPr>
                <w:rFonts w:ascii="Arial MT" w:hAnsi="Arial MT"/>
                <w:sz w:val="22"/>
              </w:rPr>
              <w:t>1-</w:t>
            </w:r>
            <w:r>
              <w:rPr>
                <w:sz w:val="22"/>
              </w:rPr>
              <w:t>255</w:t>
            </w:r>
            <w:r>
              <w:rPr>
                <w:spacing w:val="-2"/>
                <w:sz w:val="22"/>
              </w:rPr>
              <w:t> </w:t>
            </w:r>
            <w:r>
              <w:rPr>
                <w:sz w:val="22"/>
              </w:rPr>
              <w:t>= vyžádání</w:t>
            </w:r>
            <w:r>
              <w:rPr>
                <w:spacing w:val="-1"/>
                <w:sz w:val="22"/>
              </w:rPr>
              <w:t> </w:t>
            </w:r>
            <w:r>
              <w:rPr>
                <w:sz w:val="22"/>
              </w:rPr>
              <w:t>výsledku</w:t>
            </w:r>
            <w:r>
              <w:rPr>
                <w:spacing w:val="-1"/>
                <w:sz w:val="22"/>
              </w:rPr>
              <w:t> </w:t>
            </w:r>
            <w:r>
              <w:rPr>
                <w:sz w:val="22"/>
              </w:rPr>
              <w:t>měření</w:t>
            </w:r>
            <w:r>
              <w:rPr>
                <w:spacing w:val="-1"/>
                <w:sz w:val="22"/>
              </w:rPr>
              <w:t> </w:t>
            </w:r>
            <w:r>
              <w:rPr>
                <w:sz w:val="22"/>
              </w:rPr>
              <w:t>senzoru č. 1</w:t>
            </w:r>
            <w:r>
              <w:rPr>
                <w:rFonts w:ascii="Arial MT" w:hAnsi="Arial MT"/>
                <w:sz w:val="22"/>
              </w:rPr>
              <w:t>-255</w:t>
            </w:r>
          </w:p>
        </w:tc>
      </w:tr>
    </w:tbl>
    <w:p>
      <w:pPr>
        <w:pStyle w:val="BodyText"/>
        <w:spacing w:before="202"/>
        <w:ind w:left="638"/>
        <w:jc w:val="both"/>
        <w:rPr>
          <w:rFonts w:ascii="Arial MT" w:hAnsi="Arial MT"/>
        </w:rPr>
      </w:pPr>
      <w:r>
        <w:rPr/>
        <w:t>KPM</w:t>
      </w:r>
      <w:r>
        <w:rPr>
          <w:spacing w:val="-1"/>
        </w:rPr>
        <w:t> </w:t>
      </w:r>
      <w:r>
        <w:rPr/>
        <w:t>odešle</w:t>
      </w:r>
      <w:r>
        <w:rPr>
          <w:spacing w:val="-2"/>
        </w:rPr>
        <w:t> </w:t>
      </w:r>
      <w:r>
        <w:rPr/>
        <w:t>poslední</w:t>
      </w:r>
      <w:r>
        <w:rPr>
          <w:spacing w:val="-1"/>
        </w:rPr>
        <w:t> </w:t>
      </w:r>
      <w:r>
        <w:rPr/>
        <w:t>výsledek</w:t>
      </w:r>
      <w:r>
        <w:rPr>
          <w:spacing w:val="-2"/>
        </w:rPr>
        <w:t> </w:t>
      </w:r>
      <w:r>
        <w:rPr/>
        <w:t>provedeného</w:t>
      </w:r>
      <w:r>
        <w:rPr>
          <w:spacing w:val="-4"/>
        </w:rPr>
        <w:t> </w:t>
      </w:r>
      <w:r>
        <w:rPr/>
        <w:t>měření</w:t>
      </w:r>
      <w:r>
        <w:rPr>
          <w:spacing w:val="-1"/>
        </w:rPr>
        <w:t> </w:t>
      </w:r>
      <w:r>
        <w:rPr/>
        <w:t>ve</w:t>
      </w:r>
      <w:r>
        <w:rPr>
          <w:spacing w:val="-4"/>
        </w:rPr>
        <w:t> </w:t>
      </w:r>
      <w:r>
        <w:rPr/>
        <w:t>formátu</w:t>
      </w:r>
      <w:r>
        <w:rPr>
          <w:spacing w:val="-4"/>
        </w:rPr>
        <w:t> </w:t>
      </w:r>
      <w:r>
        <w:rPr/>
        <w:t>odpovědi</w:t>
      </w:r>
      <w:r>
        <w:rPr>
          <w:spacing w:val="-1"/>
        </w:rPr>
        <w:t> </w:t>
      </w:r>
      <w:r>
        <w:rPr>
          <w:rFonts w:ascii="Arial" w:hAnsi="Arial"/>
          <w:b/>
        </w:rPr>
        <w:t>Stav</w:t>
      </w:r>
      <w:r>
        <w:rPr>
          <w:rFonts w:ascii="Arial" w:hAnsi="Arial"/>
          <w:b/>
          <w:spacing w:val="-4"/>
        </w:rPr>
        <w:t> KPM</w:t>
      </w:r>
      <w:r>
        <w:rPr>
          <w:rFonts w:ascii="Arial MT" w:hAnsi="Arial MT"/>
          <w:spacing w:val="-4"/>
        </w:rPr>
        <w:t>.</w:t>
      </w:r>
    </w:p>
    <w:p>
      <w:pPr>
        <w:pStyle w:val="BodyText"/>
        <w:spacing w:before="74"/>
        <w:rPr>
          <w:rFonts w:ascii="Arial MT"/>
        </w:rPr>
      </w:pPr>
    </w:p>
    <w:p>
      <w:pPr>
        <w:spacing w:before="1"/>
        <w:ind w:left="446" w:right="446" w:firstLine="0"/>
        <w:jc w:val="center"/>
        <w:rPr>
          <w:rFonts w:ascii="Arial" w:hAnsi="Arial"/>
          <w:b/>
          <w:sz w:val="28"/>
        </w:rPr>
      </w:pPr>
      <w:r>
        <w:rPr>
          <w:rFonts w:ascii="Arial" w:hAnsi="Arial"/>
          <w:b/>
          <w:color w:val="622322"/>
          <w:spacing w:val="-2"/>
          <w:sz w:val="28"/>
          <w:u w:val="single" w:color="622322"/>
        </w:rPr>
        <w:t>Odpovědi</w:t>
      </w:r>
    </w:p>
    <w:p>
      <w:pPr>
        <w:pStyle w:val="Heading7"/>
        <w:spacing w:before="149"/>
      </w:pPr>
      <w:r>
        <w:rPr/>
        <w:t>Odpovědí</w:t>
      </w:r>
      <w:r>
        <w:rPr>
          <w:spacing w:val="-7"/>
        </w:rPr>
        <w:t> </w:t>
      </w:r>
      <w:r>
        <w:rPr/>
        <w:t>se</w:t>
      </w:r>
      <w:r>
        <w:rPr>
          <w:spacing w:val="-6"/>
        </w:rPr>
        <w:t> </w:t>
      </w:r>
      <w:r>
        <w:rPr/>
        <w:t>rozumí</w:t>
      </w:r>
      <w:r>
        <w:rPr>
          <w:spacing w:val="-4"/>
        </w:rPr>
        <w:t> </w:t>
      </w:r>
      <w:r>
        <w:rPr/>
        <w:t>zpráva</w:t>
      </w:r>
      <w:r>
        <w:rPr>
          <w:spacing w:val="-4"/>
        </w:rPr>
        <w:t> </w:t>
      </w:r>
      <w:r>
        <w:rPr/>
        <w:t>vysílaná</w:t>
      </w:r>
      <w:r>
        <w:rPr>
          <w:spacing w:val="-6"/>
        </w:rPr>
        <w:t> </w:t>
      </w:r>
      <w:r>
        <w:rPr/>
        <w:t>od</w:t>
      </w:r>
      <w:r>
        <w:rPr>
          <w:spacing w:val="-4"/>
        </w:rPr>
        <w:t> </w:t>
      </w:r>
      <w:r>
        <w:rPr/>
        <w:t>KP</w:t>
      </w:r>
      <w:r>
        <w:rPr>
          <w:spacing w:val="-4"/>
        </w:rPr>
        <w:t> </w:t>
      </w:r>
      <w:r>
        <w:rPr/>
        <w:t>směrem</w:t>
      </w:r>
      <w:r>
        <w:rPr>
          <w:spacing w:val="-5"/>
        </w:rPr>
        <w:t> </w:t>
      </w:r>
      <w:r>
        <w:rPr/>
        <w:t>ke</w:t>
      </w:r>
      <w:r>
        <w:rPr>
          <w:spacing w:val="-3"/>
        </w:rPr>
        <w:t> </w:t>
      </w:r>
      <w:r>
        <w:rPr>
          <w:spacing w:val="-2"/>
        </w:rPr>
        <w:t>KPPS.</w:t>
      </w:r>
    </w:p>
    <w:p>
      <w:pPr>
        <w:pStyle w:val="Heading4"/>
        <w:spacing w:before="237"/>
      </w:pPr>
      <w:r>
        <w:rPr>
          <w:color w:val="622322"/>
        </w:rPr>
        <w:t>Přehled</w:t>
      </w:r>
      <w:r>
        <w:rPr>
          <w:color w:val="622322"/>
          <w:spacing w:val="-3"/>
        </w:rPr>
        <w:t> </w:t>
      </w:r>
      <w:r>
        <w:rPr>
          <w:color w:val="622322"/>
          <w:spacing w:val="-2"/>
        </w:rPr>
        <w:t>odpovědí</w:t>
      </w:r>
    </w:p>
    <w:p>
      <w:pPr>
        <w:pStyle w:val="BodyText"/>
        <w:spacing w:before="3"/>
        <w:rPr>
          <w:rFonts w:ascii="Arial"/>
          <w:b/>
          <w:sz w:val="12"/>
        </w:rPr>
      </w:pPr>
    </w:p>
    <w:tbl>
      <w:tblPr>
        <w:tblW w:w="0" w:type="auto"/>
        <w:jc w:val="left"/>
        <w:tblInd w:w="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2"/>
        <w:gridCol w:w="3730"/>
        <w:gridCol w:w="5516"/>
      </w:tblGrid>
      <w:tr>
        <w:trPr>
          <w:trHeight w:val="253" w:hRule="atLeast"/>
        </w:trPr>
        <w:tc>
          <w:tcPr>
            <w:tcW w:w="502" w:type="dxa"/>
            <w:tcBorders>
              <w:bottom w:val="single" w:sz="18" w:space="0" w:color="000000"/>
            </w:tcBorders>
          </w:tcPr>
          <w:p>
            <w:pPr>
              <w:pStyle w:val="TableParagraph"/>
              <w:spacing w:line="233" w:lineRule="exact"/>
              <w:ind w:left="0" w:right="41"/>
              <w:jc w:val="center"/>
              <w:rPr>
                <w:rFonts w:ascii="Arial"/>
                <w:b/>
                <w:sz w:val="22"/>
              </w:rPr>
            </w:pPr>
            <w:r>
              <w:rPr>
                <w:rFonts w:ascii="Arial"/>
                <w:b/>
                <w:spacing w:val="-5"/>
                <w:sz w:val="22"/>
              </w:rPr>
              <w:t>ID</w:t>
            </w:r>
          </w:p>
        </w:tc>
        <w:tc>
          <w:tcPr>
            <w:tcW w:w="3730" w:type="dxa"/>
            <w:tcBorders>
              <w:bottom w:val="single" w:sz="18" w:space="0" w:color="000000"/>
            </w:tcBorders>
          </w:tcPr>
          <w:p>
            <w:pPr>
              <w:pStyle w:val="TableParagraph"/>
              <w:spacing w:line="233" w:lineRule="exact"/>
              <w:rPr>
                <w:rFonts w:ascii="Arial" w:hAnsi="Arial"/>
                <w:b/>
                <w:sz w:val="22"/>
              </w:rPr>
            </w:pPr>
            <w:r>
              <w:rPr>
                <w:rFonts w:ascii="Arial" w:hAnsi="Arial"/>
                <w:b/>
                <w:spacing w:val="-2"/>
                <w:sz w:val="22"/>
              </w:rPr>
              <w:t>VÝZNAM</w:t>
            </w:r>
          </w:p>
        </w:tc>
        <w:tc>
          <w:tcPr>
            <w:tcW w:w="5516" w:type="dxa"/>
            <w:tcBorders>
              <w:bottom w:val="single" w:sz="18" w:space="0" w:color="000000"/>
            </w:tcBorders>
          </w:tcPr>
          <w:p>
            <w:pPr>
              <w:pStyle w:val="TableParagraph"/>
              <w:spacing w:line="233" w:lineRule="exact"/>
              <w:rPr>
                <w:rFonts w:ascii="Arial"/>
                <w:b/>
                <w:sz w:val="22"/>
              </w:rPr>
            </w:pPr>
            <w:r>
              <w:rPr>
                <w:rFonts w:ascii="Arial"/>
                <w:b/>
                <w:spacing w:val="-2"/>
                <w:sz w:val="22"/>
              </w:rPr>
              <w:t>RELEVANCE</w:t>
            </w:r>
          </w:p>
        </w:tc>
      </w:tr>
      <w:tr>
        <w:trPr>
          <w:trHeight w:val="253" w:hRule="atLeast"/>
        </w:trPr>
        <w:tc>
          <w:tcPr>
            <w:tcW w:w="502" w:type="dxa"/>
            <w:tcBorders>
              <w:top w:val="single" w:sz="18" w:space="0" w:color="000000"/>
            </w:tcBorders>
            <w:shd w:val="clear" w:color="auto" w:fill="C0C0C0"/>
          </w:tcPr>
          <w:p>
            <w:pPr>
              <w:pStyle w:val="TableParagraph"/>
              <w:spacing w:line="233" w:lineRule="exact"/>
              <w:ind w:left="1" w:right="41"/>
              <w:jc w:val="center"/>
              <w:rPr>
                <w:rFonts w:ascii="Arial"/>
                <w:b/>
                <w:sz w:val="14"/>
              </w:rPr>
            </w:pPr>
            <w:r>
              <w:rPr>
                <w:rFonts w:ascii="Arial"/>
                <w:b/>
                <w:spacing w:val="-5"/>
                <w:position w:val="2"/>
                <w:sz w:val="22"/>
              </w:rPr>
              <w:t>1</w:t>
            </w:r>
            <w:r>
              <w:rPr>
                <w:rFonts w:ascii="Arial"/>
                <w:b/>
                <w:spacing w:val="-5"/>
                <w:sz w:val="14"/>
              </w:rPr>
              <w:t>H</w:t>
            </w:r>
          </w:p>
        </w:tc>
        <w:tc>
          <w:tcPr>
            <w:tcW w:w="3730" w:type="dxa"/>
            <w:tcBorders>
              <w:top w:val="single" w:sz="18" w:space="0" w:color="000000"/>
            </w:tcBorders>
            <w:shd w:val="clear" w:color="auto" w:fill="C0C0C0"/>
          </w:tcPr>
          <w:p>
            <w:pPr>
              <w:pStyle w:val="TableParagraph"/>
              <w:spacing w:line="230" w:lineRule="exact" w:before="2"/>
              <w:rPr>
                <w:sz w:val="22"/>
              </w:rPr>
            </w:pPr>
            <w:r>
              <w:rPr>
                <w:sz w:val="22"/>
              </w:rPr>
              <w:t>Provozní</w:t>
            </w:r>
            <w:r>
              <w:rPr>
                <w:spacing w:val="4"/>
                <w:sz w:val="22"/>
              </w:rPr>
              <w:t> </w:t>
            </w:r>
            <w:r>
              <w:rPr>
                <w:sz w:val="22"/>
              </w:rPr>
              <w:t>stav</w:t>
            </w:r>
            <w:r>
              <w:rPr>
                <w:spacing w:val="5"/>
                <w:sz w:val="22"/>
              </w:rPr>
              <w:t> </w:t>
            </w:r>
            <w:r>
              <w:rPr>
                <w:spacing w:val="-4"/>
                <w:sz w:val="22"/>
              </w:rPr>
              <w:t>EKPV</w:t>
            </w:r>
          </w:p>
        </w:tc>
        <w:tc>
          <w:tcPr>
            <w:tcW w:w="5516" w:type="dxa"/>
            <w:tcBorders>
              <w:top w:val="single" w:sz="18" w:space="0" w:color="000000"/>
            </w:tcBorders>
            <w:shd w:val="clear" w:color="auto" w:fill="C0C0C0"/>
          </w:tcPr>
          <w:p>
            <w:pPr>
              <w:pStyle w:val="TableParagraph"/>
              <w:spacing w:line="233" w:lineRule="exact"/>
              <w:rPr>
                <w:rFonts w:ascii="Arial MT"/>
                <w:sz w:val="22"/>
              </w:rPr>
            </w:pPr>
            <w:r>
              <w:rPr>
                <w:rFonts w:ascii="Arial MT"/>
                <w:sz w:val="22"/>
              </w:rPr>
              <w:t>EKPV,</w:t>
            </w:r>
            <w:r>
              <w:rPr>
                <w:rFonts w:ascii="Arial MT"/>
                <w:spacing w:val="-2"/>
                <w:sz w:val="22"/>
              </w:rPr>
              <w:t> </w:t>
            </w:r>
            <w:r>
              <w:rPr>
                <w:rFonts w:ascii="Arial MT"/>
                <w:spacing w:val="-5"/>
                <w:sz w:val="22"/>
              </w:rPr>
              <w:t>VIP</w:t>
            </w:r>
          </w:p>
        </w:tc>
      </w:tr>
      <w:tr>
        <w:trPr>
          <w:trHeight w:val="253" w:hRule="atLeast"/>
        </w:trPr>
        <w:tc>
          <w:tcPr>
            <w:tcW w:w="502" w:type="dxa"/>
          </w:tcPr>
          <w:p>
            <w:pPr>
              <w:pStyle w:val="TableParagraph"/>
              <w:spacing w:line="234" w:lineRule="exact"/>
              <w:ind w:left="1" w:right="41"/>
              <w:jc w:val="center"/>
              <w:rPr>
                <w:rFonts w:ascii="Arial"/>
                <w:b/>
                <w:sz w:val="14"/>
              </w:rPr>
            </w:pPr>
            <w:r>
              <w:rPr>
                <w:rFonts w:ascii="Arial"/>
                <w:b/>
                <w:spacing w:val="-5"/>
                <w:position w:val="2"/>
                <w:sz w:val="22"/>
              </w:rPr>
              <w:t>2</w:t>
            </w:r>
            <w:r>
              <w:rPr>
                <w:rFonts w:ascii="Arial"/>
                <w:b/>
                <w:spacing w:val="-5"/>
                <w:sz w:val="14"/>
              </w:rPr>
              <w:t>H</w:t>
            </w:r>
          </w:p>
        </w:tc>
        <w:tc>
          <w:tcPr>
            <w:tcW w:w="3730" w:type="dxa"/>
          </w:tcPr>
          <w:p>
            <w:pPr>
              <w:pStyle w:val="TableParagraph"/>
              <w:spacing w:line="230" w:lineRule="exact" w:before="3"/>
              <w:rPr>
                <w:sz w:val="22"/>
              </w:rPr>
            </w:pPr>
            <w:r>
              <w:rPr>
                <w:sz w:val="22"/>
              </w:rPr>
              <w:t>Vadné</w:t>
            </w:r>
            <w:r>
              <w:rPr>
                <w:spacing w:val="-6"/>
                <w:sz w:val="22"/>
              </w:rPr>
              <w:t> </w:t>
            </w:r>
            <w:r>
              <w:rPr>
                <w:sz w:val="22"/>
              </w:rPr>
              <w:t>hlásiče</w:t>
            </w:r>
            <w:r>
              <w:rPr>
                <w:spacing w:val="-6"/>
                <w:sz w:val="22"/>
              </w:rPr>
              <w:t> </w:t>
            </w:r>
            <w:r>
              <w:rPr>
                <w:spacing w:val="-5"/>
                <w:sz w:val="22"/>
              </w:rPr>
              <w:t>MIS</w:t>
            </w:r>
          </w:p>
        </w:tc>
        <w:tc>
          <w:tcPr>
            <w:tcW w:w="5516" w:type="dxa"/>
          </w:tcPr>
          <w:p>
            <w:pPr>
              <w:pStyle w:val="TableParagraph"/>
              <w:spacing w:line="234" w:lineRule="exact"/>
              <w:rPr>
                <w:rFonts w:ascii="Arial MT"/>
                <w:sz w:val="22"/>
              </w:rPr>
            </w:pPr>
            <w:r>
              <w:rPr>
                <w:rFonts w:ascii="Arial MT"/>
                <w:spacing w:val="-5"/>
                <w:sz w:val="22"/>
              </w:rPr>
              <w:t>MIS</w:t>
            </w:r>
          </w:p>
        </w:tc>
      </w:tr>
      <w:tr>
        <w:trPr>
          <w:trHeight w:val="251" w:hRule="atLeast"/>
        </w:trPr>
        <w:tc>
          <w:tcPr>
            <w:tcW w:w="502" w:type="dxa"/>
            <w:shd w:val="clear" w:color="auto" w:fill="C0C0C0"/>
          </w:tcPr>
          <w:p>
            <w:pPr>
              <w:pStyle w:val="TableParagraph"/>
              <w:spacing w:line="231" w:lineRule="exact"/>
              <w:ind w:left="1" w:right="41"/>
              <w:jc w:val="center"/>
              <w:rPr>
                <w:rFonts w:ascii="Arial"/>
                <w:b/>
                <w:sz w:val="14"/>
              </w:rPr>
            </w:pPr>
            <w:r>
              <w:rPr>
                <w:rFonts w:ascii="Arial"/>
                <w:b/>
                <w:spacing w:val="-5"/>
                <w:position w:val="2"/>
                <w:sz w:val="22"/>
              </w:rPr>
              <w:t>3</w:t>
            </w:r>
            <w:r>
              <w:rPr>
                <w:rFonts w:ascii="Arial"/>
                <w:b/>
                <w:spacing w:val="-5"/>
                <w:sz w:val="14"/>
              </w:rPr>
              <w:t>H</w:t>
            </w:r>
          </w:p>
        </w:tc>
        <w:tc>
          <w:tcPr>
            <w:tcW w:w="3730" w:type="dxa"/>
            <w:shd w:val="clear" w:color="auto" w:fill="C0C0C0"/>
          </w:tcPr>
          <w:p>
            <w:pPr>
              <w:pStyle w:val="TableParagraph"/>
              <w:spacing w:line="231" w:lineRule="exact"/>
              <w:rPr>
                <w:rFonts w:ascii="Arial MT"/>
                <w:sz w:val="22"/>
              </w:rPr>
            </w:pPr>
            <w:r>
              <w:rPr>
                <w:rFonts w:ascii="Arial MT"/>
                <w:sz w:val="22"/>
              </w:rPr>
              <w:t>Stav</w:t>
            </w:r>
            <w:r>
              <w:rPr>
                <w:rFonts w:ascii="Arial MT"/>
                <w:spacing w:val="-1"/>
                <w:sz w:val="22"/>
              </w:rPr>
              <w:t> </w:t>
            </w:r>
            <w:r>
              <w:rPr>
                <w:rFonts w:ascii="Arial MT"/>
                <w:spacing w:val="-5"/>
                <w:sz w:val="22"/>
              </w:rPr>
              <w:t>KPM</w:t>
            </w:r>
          </w:p>
        </w:tc>
        <w:tc>
          <w:tcPr>
            <w:tcW w:w="5516" w:type="dxa"/>
            <w:shd w:val="clear" w:color="auto" w:fill="C0C0C0"/>
          </w:tcPr>
          <w:p>
            <w:pPr>
              <w:pStyle w:val="TableParagraph"/>
              <w:spacing w:line="231" w:lineRule="exact"/>
              <w:rPr>
                <w:rFonts w:ascii="Arial MT"/>
                <w:sz w:val="22"/>
              </w:rPr>
            </w:pPr>
            <w:r>
              <w:rPr>
                <w:rFonts w:ascii="Arial MT"/>
                <w:spacing w:val="-5"/>
                <w:sz w:val="22"/>
              </w:rPr>
              <w:t>KPM</w:t>
            </w:r>
          </w:p>
        </w:tc>
      </w:tr>
      <w:tr>
        <w:trPr>
          <w:trHeight w:val="253" w:hRule="atLeast"/>
        </w:trPr>
        <w:tc>
          <w:tcPr>
            <w:tcW w:w="502" w:type="dxa"/>
          </w:tcPr>
          <w:p>
            <w:pPr>
              <w:pStyle w:val="TableParagraph"/>
              <w:spacing w:line="232" w:lineRule="exact" w:before="1"/>
              <w:ind w:left="39" w:right="41"/>
              <w:jc w:val="center"/>
              <w:rPr>
                <w:rFonts w:ascii="Arial"/>
                <w:b/>
                <w:sz w:val="14"/>
              </w:rPr>
            </w:pPr>
            <w:r>
              <w:rPr>
                <w:rFonts w:ascii="Arial"/>
                <w:b/>
                <w:spacing w:val="-5"/>
                <w:position w:val="2"/>
                <w:sz w:val="22"/>
              </w:rPr>
              <w:t>A</w:t>
            </w:r>
            <w:r>
              <w:rPr>
                <w:rFonts w:ascii="Arial"/>
                <w:b/>
                <w:spacing w:val="-5"/>
                <w:sz w:val="14"/>
              </w:rPr>
              <w:t>H</w:t>
            </w:r>
          </w:p>
        </w:tc>
        <w:tc>
          <w:tcPr>
            <w:tcW w:w="3730" w:type="dxa"/>
          </w:tcPr>
          <w:p>
            <w:pPr>
              <w:pStyle w:val="TableParagraph"/>
              <w:spacing w:line="228" w:lineRule="exact" w:before="5"/>
              <w:rPr>
                <w:sz w:val="22"/>
              </w:rPr>
            </w:pPr>
            <w:r>
              <w:rPr>
                <w:sz w:val="22"/>
              </w:rPr>
              <w:t>Chyba</w:t>
            </w:r>
            <w:r>
              <w:rPr>
                <w:spacing w:val="-3"/>
                <w:sz w:val="22"/>
              </w:rPr>
              <w:t> </w:t>
            </w:r>
            <w:r>
              <w:rPr>
                <w:spacing w:val="-2"/>
                <w:sz w:val="22"/>
              </w:rPr>
              <w:t>přenosu</w:t>
            </w:r>
          </w:p>
        </w:tc>
        <w:tc>
          <w:tcPr>
            <w:tcW w:w="5516" w:type="dxa"/>
          </w:tcPr>
          <w:p>
            <w:pPr>
              <w:pStyle w:val="TableParagraph"/>
              <w:spacing w:line="232" w:lineRule="exact" w:before="2"/>
              <w:rPr>
                <w:rFonts w:ascii="Arial MT"/>
                <w:sz w:val="22"/>
              </w:rPr>
            </w:pPr>
            <w:r>
              <w:rPr>
                <w:rFonts w:ascii="Arial MT"/>
                <w:spacing w:val="-5"/>
                <w:sz w:val="22"/>
              </w:rPr>
              <w:t>KP</w:t>
            </w:r>
          </w:p>
        </w:tc>
      </w:tr>
    </w:tbl>
    <w:p>
      <w:pPr>
        <w:spacing w:before="81"/>
        <w:ind w:left="439" w:right="454" w:firstLine="0"/>
        <w:jc w:val="center"/>
        <w:rPr>
          <w:sz w:val="18"/>
        </w:rPr>
      </w:pPr>
      <w:bookmarkStart w:name="_bookmark41" w:id="42"/>
      <w:bookmarkEnd w:id="42"/>
      <w:r>
        <w:rPr/>
      </w:r>
      <w:r>
        <w:rPr>
          <w:rFonts w:ascii="Arial MT" w:hAnsi="Arial MT"/>
          <w:sz w:val="18"/>
        </w:rPr>
        <w:t>TABULKA</w:t>
      </w:r>
      <w:r>
        <w:rPr>
          <w:rFonts w:ascii="Arial MT" w:hAnsi="Arial MT"/>
          <w:spacing w:val="57"/>
          <w:sz w:val="18"/>
        </w:rPr>
        <w:t> </w:t>
      </w:r>
      <w:r>
        <w:rPr>
          <w:rFonts w:ascii="Arial MT" w:hAnsi="Arial MT"/>
          <w:sz w:val="18"/>
        </w:rPr>
        <w:t>8</w:t>
      </w:r>
      <w:r>
        <w:rPr>
          <w:rFonts w:ascii="Arial MT" w:hAnsi="Arial MT"/>
          <w:spacing w:val="56"/>
          <w:sz w:val="18"/>
        </w:rPr>
        <w:t> </w:t>
      </w:r>
      <w:r>
        <w:rPr>
          <w:sz w:val="18"/>
        </w:rPr>
        <w:t>PŘEHLED</w:t>
      </w:r>
      <w:r>
        <w:rPr>
          <w:spacing w:val="59"/>
          <w:sz w:val="18"/>
        </w:rPr>
        <w:t> </w:t>
      </w:r>
      <w:r>
        <w:rPr>
          <w:sz w:val="18"/>
        </w:rPr>
        <w:t>ODPOVĚDÍ</w:t>
      </w:r>
      <w:r>
        <w:rPr>
          <w:spacing w:val="60"/>
          <w:sz w:val="18"/>
        </w:rPr>
        <w:t> </w:t>
      </w:r>
      <w:r>
        <w:rPr>
          <w:sz w:val="18"/>
        </w:rPr>
        <w:t>A</w:t>
      </w:r>
      <w:r>
        <w:rPr>
          <w:spacing w:val="56"/>
          <w:sz w:val="18"/>
        </w:rPr>
        <w:t> </w:t>
      </w:r>
      <w:r>
        <w:rPr>
          <w:sz w:val="18"/>
        </w:rPr>
        <w:t>JEJICH</w:t>
      </w:r>
      <w:r>
        <w:rPr>
          <w:spacing w:val="55"/>
          <w:sz w:val="18"/>
        </w:rPr>
        <w:t> </w:t>
      </w:r>
      <w:r>
        <w:rPr>
          <w:spacing w:val="-2"/>
          <w:sz w:val="18"/>
        </w:rPr>
        <w:t>RELEVANCE</w:t>
      </w:r>
    </w:p>
    <w:p>
      <w:pPr>
        <w:pStyle w:val="BodyText"/>
        <w:rPr>
          <w:sz w:val="18"/>
        </w:rPr>
      </w:pPr>
    </w:p>
    <w:p>
      <w:pPr>
        <w:pStyle w:val="BodyText"/>
        <w:spacing w:before="55"/>
        <w:rPr>
          <w:sz w:val="18"/>
        </w:rPr>
      </w:pPr>
    </w:p>
    <w:p>
      <w:pPr>
        <w:pStyle w:val="Heading4"/>
        <w:spacing w:before="0"/>
      </w:pPr>
      <w:r>
        <w:rPr>
          <w:color w:val="622322"/>
        </w:rPr>
        <w:t>Popis</w:t>
      </w:r>
      <w:r>
        <w:rPr>
          <w:color w:val="622322"/>
          <w:spacing w:val="-3"/>
        </w:rPr>
        <w:t> </w:t>
      </w:r>
      <w:r>
        <w:rPr>
          <w:color w:val="622322"/>
          <w:spacing w:val="-2"/>
        </w:rPr>
        <w:t>odpovědí</w:t>
      </w:r>
    </w:p>
    <w:p>
      <w:pPr>
        <w:pStyle w:val="Heading4"/>
        <w:spacing w:before="141"/>
        <w:rPr>
          <w:position w:val="1"/>
        </w:rPr>
      </w:pPr>
      <w:r>
        <w:rPr>
          <w:position w:val="1"/>
        </w:rPr>
        <w:t>Provozní</w:t>
      </w:r>
      <w:r>
        <w:rPr>
          <w:spacing w:val="-3"/>
          <w:position w:val="1"/>
        </w:rPr>
        <w:t> </w:t>
      </w:r>
      <w:r>
        <w:rPr>
          <w:position w:val="1"/>
        </w:rPr>
        <w:t>stav</w:t>
      </w:r>
      <w:r>
        <w:rPr>
          <w:spacing w:val="-2"/>
          <w:position w:val="1"/>
        </w:rPr>
        <w:t> </w:t>
      </w:r>
      <w:r>
        <w:rPr>
          <w:position w:val="1"/>
        </w:rPr>
        <w:t>EKPV</w:t>
      </w:r>
      <w:r>
        <w:rPr>
          <w:spacing w:val="-2"/>
          <w:position w:val="1"/>
        </w:rPr>
        <w:t> </w:t>
      </w:r>
      <w:r>
        <w:rPr>
          <w:position w:val="1"/>
        </w:rPr>
        <w:t>(ID</w:t>
      </w:r>
      <w:r>
        <w:rPr>
          <w:spacing w:val="-2"/>
          <w:position w:val="1"/>
        </w:rPr>
        <w:t> </w:t>
      </w:r>
      <w:r>
        <w:rPr>
          <w:position w:val="1"/>
        </w:rPr>
        <w:t>=</w:t>
      </w:r>
      <w:r>
        <w:rPr>
          <w:spacing w:val="-2"/>
          <w:position w:val="1"/>
        </w:rPr>
        <w:t> </w:t>
      </w:r>
      <w:r>
        <w:rPr>
          <w:position w:val="1"/>
        </w:rPr>
        <w:t>1</w:t>
      </w:r>
      <w:r>
        <w:rPr>
          <w:sz w:val="16"/>
        </w:rPr>
        <w:t>H</w:t>
      </w:r>
      <w:r>
        <w:rPr>
          <w:position w:val="1"/>
        </w:rPr>
        <w:t>,</w:t>
      </w:r>
      <w:r>
        <w:rPr>
          <w:spacing w:val="-2"/>
          <w:position w:val="1"/>
        </w:rPr>
        <w:t> </w:t>
      </w:r>
      <w:r>
        <w:rPr>
          <w:position w:val="1"/>
        </w:rPr>
        <w:t>LEN</w:t>
      </w:r>
      <w:r>
        <w:rPr>
          <w:spacing w:val="-2"/>
          <w:position w:val="1"/>
        </w:rPr>
        <w:t> </w:t>
      </w:r>
      <w:r>
        <w:rPr>
          <w:position w:val="1"/>
        </w:rPr>
        <w:t>=</w:t>
      </w:r>
      <w:r>
        <w:rPr>
          <w:spacing w:val="-2"/>
          <w:position w:val="1"/>
        </w:rPr>
        <w:t> </w:t>
      </w:r>
      <w:r>
        <w:rPr>
          <w:position w:val="1"/>
        </w:rPr>
        <w:t>13-</w:t>
      </w:r>
      <w:r>
        <w:rPr>
          <w:spacing w:val="-5"/>
          <w:position w:val="1"/>
        </w:rPr>
        <w:t>16)</w:t>
      </w:r>
    </w:p>
    <w:p>
      <w:pPr>
        <w:pStyle w:val="BodyText"/>
        <w:spacing w:before="4"/>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11"/>
        <w:gridCol w:w="1080"/>
        <w:gridCol w:w="1334"/>
        <w:gridCol w:w="5038"/>
      </w:tblGrid>
      <w:tr>
        <w:trPr>
          <w:trHeight w:val="254" w:hRule="atLeast"/>
        </w:trPr>
        <w:tc>
          <w:tcPr>
            <w:tcW w:w="902" w:type="dxa"/>
          </w:tcPr>
          <w:p>
            <w:pPr>
              <w:pStyle w:val="TableParagraph"/>
              <w:spacing w:line="234" w:lineRule="exact"/>
              <w:rPr>
                <w:rFonts w:ascii="Arial"/>
                <w:b/>
                <w:sz w:val="22"/>
              </w:rPr>
            </w:pPr>
            <w:r>
              <w:rPr>
                <w:rFonts w:ascii="Arial"/>
                <w:b/>
                <w:spacing w:val="-2"/>
                <w:sz w:val="22"/>
              </w:rPr>
              <w:t>pozice</w:t>
            </w:r>
          </w:p>
        </w:tc>
        <w:tc>
          <w:tcPr>
            <w:tcW w:w="1111" w:type="dxa"/>
          </w:tcPr>
          <w:p>
            <w:pPr>
              <w:pStyle w:val="TableParagraph"/>
              <w:spacing w:line="234"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080" w:type="dxa"/>
          </w:tcPr>
          <w:p>
            <w:pPr>
              <w:pStyle w:val="TableParagraph"/>
              <w:spacing w:line="234"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334" w:type="dxa"/>
          </w:tcPr>
          <w:p>
            <w:pPr>
              <w:pStyle w:val="TableParagraph"/>
              <w:spacing w:line="234" w:lineRule="exact"/>
              <w:ind w:left="108"/>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5038" w:type="dxa"/>
          </w:tcPr>
          <w:p>
            <w:pPr>
              <w:pStyle w:val="TableParagraph"/>
              <w:spacing w:line="234" w:lineRule="exact"/>
              <w:ind w:left="109"/>
              <w:rPr>
                <w:rFonts w:ascii="Arial" w:hAnsi="Arial"/>
                <w:b/>
                <w:sz w:val="22"/>
              </w:rPr>
            </w:pPr>
            <w:r>
              <w:rPr>
                <w:rFonts w:ascii="Arial" w:hAnsi="Arial"/>
                <w:b/>
                <w:spacing w:val="-2"/>
                <w:sz w:val="22"/>
              </w:rPr>
              <w:t>význam</w:t>
            </w:r>
          </w:p>
        </w:tc>
      </w:tr>
      <w:tr>
        <w:trPr>
          <w:trHeight w:val="757" w:hRule="atLeast"/>
        </w:trPr>
        <w:tc>
          <w:tcPr>
            <w:tcW w:w="902" w:type="dxa"/>
          </w:tcPr>
          <w:p>
            <w:pPr>
              <w:pStyle w:val="TableParagraph"/>
              <w:rPr>
                <w:rFonts w:ascii="Arial MT"/>
                <w:sz w:val="22"/>
              </w:rPr>
            </w:pPr>
            <w:r>
              <w:rPr>
                <w:rFonts w:ascii="Arial MT"/>
                <w:spacing w:val="-10"/>
                <w:sz w:val="22"/>
              </w:rPr>
              <w:t>1</w:t>
            </w:r>
          </w:p>
        </w:tc>
        <w:tc>
          <w:tcPr>
            <w:tcW w:w="1111" w:type="dxa"/>
          </w:tcPr>
          <w:p>
            <w:pPr>
              <w:pStyle w:val="TableParagraph"/>
              <w:ind w:left="108"/>
              <w:rPr>
                <w:rFonts w:ascii="Arial MT"/>
                <w:sz w:val="22"/>
              </w:rPr>
            </w:pPr>
            <w:r>
              <w:rPr>
                <w:rFonts w:ascii="Arial MT"/>
                <w:spacing w:val="-10"/>
                <w:sz w:val="22"/>
              </w:rPr>
              <w:t>0</w:t>
            </w:r>
          </w:p>
        </w:tc>
        <w:tc>
          <w:tcPr>
            <w:tcW w:w="1080" w:type="dxa"/>
          </w:tcPr>
          <w:p>
            <w:pPr>
              <w:pStyle w:val="TableParagraph"/>
              <w:ind w:left="108"/>
              <w:rPr>
                <w:rFonts w:ascii="Arial MT"/>
                <w:sz w:val="22"/>
              </w:rPr>
            </w:pPr>
            <w:r>
              <w:rPr>
                <w:rFonts w:ascii="Arial MT"/>
                <w:spacing w:val="-10"/>
                <w:sz w:val="22"/>
              </w:rPr>
              <w:t>1</w:t>
            </w:r>
          </w:p>
        </w:tc>
        <w:tc>
          <w:tcPr>
            <w:tcW w:w="1334" w:type="dxa"/>
          </w:tcPr>
          <w:p>
            <w:pPr>
              <w:pStyle w:val="TableParagraph"/>
              <w:ind w:left="108"/>
              <w:rPr>
                <w:rFonts w:ascii="Arial MT"/>
                <w:sz w:val="22"/>
              </w:rPr>
            </w:pPr>
            <w:r>
              <w:rPr>
                <w:rFonts w:ascii="Arial MT"/>
                <w:spacing w:val="-5"/>
                <w:sz w:val="22"/>
              </w:rPr>
              <w:t>BIN</w:t>
            </w:r>
          </w:p>
        </w:tc>
        <w:tc>
          <w:tcPr>
            <w:tcW w:w="5038" w:type="dxa"/>
          </w:tcPr>
          <w:p>
            <w:pPr>
              <w:pStyle w:val="TableParagraph"/>
              <w:spacing w:before="3"/>
              <w:ind w:left="109"/>
              <w:rPr>
                <w:sz w:val="22"/>
              </w:rPr>
            </w:pPr>
            <w:r>
              <w:rPr>
                <w:sz w:val="22"/>
              </w:rPr>
              <w:t>Provozní</w:t>
            </w:r>
            <w:r>
              <w:rPr>
                <w:spacing w:val="9"/>
                <w:sz w:val="22"/>
              </w:rPr>
              <w:t> </w:t>
            </w:r>
            <w:r>
              <w:rPr>
                <w:spacing w:val="-2"/>
                <w:sz w:val="22"/>
              </w:rPr>
              <w:t>stav:</w:t>
            </w:r>
          </w:p>
          <w:p>
            <w:pPr>
              <w:pStyle w:val="TableParagraph"/>
              <w:spacing w:line="254" w:lineRule="exact"/>
              <w:ind w:left="601" w:right="1261" w:hanging="492"/>
              <w:rPr>
                <w:sz w:val="22"/>
              </w:rPr>
            </w:pPr>
            <w:r>
              <w:rPr>
                <w:sz w:val="22"/>
              </w:rPr>
              <w:t>b0 = skříň řídící elektroniky: 1=zavřena</w:t>
            </w:r>
            <w:r>
              <w:rPr>
                <w:spacing w:val="-15"/>
                <w:sz w:val="22"/>
              </w:rPr>
              <w:t> </w:t>
            </w:r>
            <w:r>
              <w:rPr>
                <w:sz w:val="22"/>
              </w:rPr>
              <w:t>/</w:t>
            </w:r>
            <w:r>
              <w:rPr>
                <w:spacing w:val="-15"/>
                <w:sz w:val="22"/>
              </w:rPr>
              <w:t> </w:t>
            </w:r>
            <w:r>
              <w:rPr>
                <w:sz w:val="22"/>
              </w:rPr>
              <w:t>0=otevřena</w:t>
            </w:r>
          </w:p>
        </w:tc>
      </w:tr>
    </w:tbl>
    <w:p>
      <w:pPr>
        <w:pStyle w:val="TableParagraph"/>
        <w:spacing w:after="0" w:line="254" w:lineRule="exact"/>
        <w:rPr>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11"/>
        <w:gridCol w:w="1080"/>
        <w:gridCol w:w="1334"/>
        <w:gridCol w:w="5038"/>
      </w:tblGrid>
      <w:tr>
        <w:trPr>
          <w:trHeight w:val="1771" w:hRule="atLeast"/>
        </w:trPr>
        <w:tc>
          <w:tcPr>
            <w:tcW w:w="902" w:type="dxa"/>
          </w:tcPr>
          <w:p>
            <w:pPr>
              <w:pStyle w:val="TableParagraph"/>
              <w:ind w:left="0"/>
              <w:rPr>
                <w:rFonts w:ascii="Times New Roman"/>
                <w:sz w:val="20"/>
              </w:rPr>
            </w:pPr>
          </w:p>
        </w:tc>
        <w:tc>
          <w:tcPr>
            <w:tcW w:w="1111" w:type="dxa"/>
          </w:tcPr>
          <w:p>
            <w:pPr>
              <w:pStyle w:val="TableParagraph"/>
              <w:ind w:left="0"/>
              <w:rPr>
                <w:rFonts w:ascii="Times New Roman"/>
                <w:sz w:val="20"/>
              </w:rPr>
            </w:pPr>
          </w:p>
        </w:tc>
        <w:tc>
          <w:tcPr>
            <w:tcW w:w="1080" w:type="dxa"/>
          </w:tcPr>
          <w:p>
            <w:pPr>
              <w:pStyle w:val="TableParagraph"/>
              <w:ind w:left="0"/>
              <w:rPr>
                <w:rFonts w:ascii="Times New Roman"/>
                <w:sz w:val="20"/>
              </w:rPr>
            </w:pPr>
          </w:p>
        </w:tc>
        <w:tc>
          <w:tcPr>
            <w:tcW w:w="1334" w:type="dxa"/>
          </w:tcPr>
          <w:p>
            <w:pPr>
              <w:pStyle w:val="TableParagraph"/>
              <w:ind w:left="0"/>
              <w:rPr>
                <w:rFonts w:ascii="Times New Roman"/>
                <w:sz w:val="20"/>
              </w:rPr>
            </w:pPr>
          </w:p>
        </w:tc>
        <w:tc>
          <w:tcPr>
            <w:tcW w:w="5038" w:type="dxa"/>
          </w:tcPr>
          <w:p>
            <w:pPr>
              <w:pStyle w:val="TableParagraph"/>
              <w:spacing w:before="3"/>
              <w:ind w:left="109"/>
              <w:rPr>
                <w:sz w:val="22"/>
              </w:rPr>
            </w:pPr>
            <w:r>
              <w:rPr>
                <w:sz w:val="22"/>
              </w:rPr>
              <w:t>b1</w:t>
            </w:r>
            <w:r>
              <w:rPr>
                <w:spacing w:val="-1"/>
                <w:sz w:val="22"/>
              </w:rPr>
              <w:t> </w:t>
            </w:r>
            <w:r>
              <w:rPr>
                <w:sz w:val="22"/>
              </w:rPr>
              <w:t>=</w:t>
            </w:r>
            <w:r>
              <w:rPr>
                <w:spacing w:val="-2"/>
                <w:sz w:val="22"/>
              </w:rPr>
              <w:t> </w:t>
            </w:r>
            <w:r>
              <w:rPr>
                <w:sz w:val="22"/>
              </w:rPr>
              <w:t>kapacita</w:t>
            </w:r>
            <w:r>
              <w:rPr>
                <w:spacing w:val="-3"/>
                <w:sz w:val="22"/>
              </w:rPr>
              <w:t> </w:t>
            </w:r>
            <w:r>
              <w:rPr>
                <w:spacing w:val="-2"/>
                <w:sz w:val="22"/>
              </w:rPr>
              <w:t>akumulátoru:</w:t>
            </w:r>
          </w:p>
          <w:p>
            <w:pPr>
              <w:pStyle w:val="TableParagraph"/>
              <w:spacing w:line="242" w:lineRule="auto" w:before="6"/>
              <w:ind w:left="109" w:right="1261" w:firstLine="492"/>
              <w:rPr>
                <w:sz w:val="22"/>
              </w:rPr>
            </w:pPr>
            <w:r>
              <w:rPr>
                <w:sz w:val="22"/>
              </w:rPr>
              <w:t>1=v pořádku / 0=nedostatečná b2</w:t>
            </w:r>
            <w:r>
              <w:rPr>
                <w:spacing w:val="-1"/>
                <w:sz w:val="22"/>
              </w:rPr>
              <w:t> </w:t>
            </w:r>
            <w:r>
              <w:rPr>
                <w:sz w:val="22"/>
              </w:rPr>
              <w:t>=</w:t>
            </w:r>
            <w:r>
              <w:rPr>
                <w:spacing w:val="-2"/>
                <w:sz w:val="22"/>
              </w:rPr>
              <w:t> </w:t>
            </w:r>
            <w:r>
              <w:rPr>
                <w:sz w:val="22"/>
              </w:rPr>
              <w:t>napájení</w:t>
            </w:r>
            <w:r>
              <w:rPr>
                <w:spacing w:val="-2"/>
                <w:sz w:val="22"/>
              </w:rPr>
              <w:t> </w:t>
            </w:r>
            <w:r>
              <w:rPr>
                <w:sz w:val="22"/>
              </w:rPr>
              <w:t>z</w:t>
            </w:r>
            <w:r>
              <w:rPr>
                <w:spacing w:val="-1"/>
                <w:sz w:val="22"/>
              </w:rPr>
              <w:t> </w:t>
            </w:r>
            <w:r>
              <w:rPr>
                <w:sz w:val="22"/>
              </w:rPr>
              <w:t>elektrorozvodné</w:t>
            </w:r>
            <w:r>
              <w:rPr>
                <w:spacing w:val="-1"/>
                <w:sz w:val="22"/>
              </w:rPr>
              <w:t> </w:t>
            </w:r>
            <w:r>
              <w:rPr>
                <w:sz w:val="22"/>
              </w:rPr>
              <w:t>sítě:</w:t>
            </w:r>
          </w:p>
          <w:p>
            <w:pPr>
              <w:pStyle w:val="TableParagraph"/>
              <w:spacing w:before="1"/>
              <w:ind w:left="109" w:right="1332" w:firstLine="492"/>
              <w:rPr>
                <w:rFonts w:ascii="Arial MT" w:hAnsi="Arial MT"/>
                <w:sz w:val="22"/>
              </w:rPr>
            </w:pPr>
            <w:r>
              <w:rPr>
                <w:sz w:val="22"/>
              </w:rPr>
              <w:t>1=v</w:t>
            </w:r>
            <w:r>
              <w:rPr>
                <w:spacing w:val="-6"/>
                <w:sz w:val="22"/>
              </w:rPr>
              <w:t> </w:t>
            </w:r>
            <w:r>
              <w:rPr>
                <w:sz w:val="22"/>
              </w:rPr>
              <w:t>pořádku</w:t>
            </w:r>
            <w:r>
              <w:rPr>
                <w:spacing w:val="-9"/>
                <w:sz w:val="22"/>
              </w:rPr>
              <w:t> </w:t>
            </w:r>
            <w:r>
              <w:rPr>
                <w:sz w:val="22"/>
              </w:rPr>
              <w:t>/</w:t>
            </w:r>
            <w:r>
              <w:rPr>
                <w:spacing w:val="-8"/>
                <w:sz w:val="22"/>
              </w:rPr>
              <w:t> </w:t>
            </w:r>
            <w:r>
              <w:rPr>
                <w:sz w:val="22"/>
              </w:rPr>
              <w:t>0=mimo</w:t>
            </w:r>
            <w:r>
              <w:rPr>
                <w:spacing w:val="-8"/>
                <w:sz w:val="22"/>
              </w:rPr>
              <w:t> </w:t>
            </w:r>
            <w:r>
              <w:rPr>
                <w:sz w:val="22"/>
              </w:rPr>
              <w:t>provoz </w:t>
            </w:r>
            <w:r>
              <w:rPr>
                <w:rFonts w:ascii="Arial MT" w:hAnsi="Arial MT"/>
                <w:sz w:val="22"/>
              </w:rPr>
              <w:t>b3 = stav audio cesty:</w:t>
            </w:r>
          </w:p>
          <w:p>
            <w:pPr>
              <w:pStyle w:val="TableParagraph"/>
              <w:spacing w:line="254" w:lineRule="exact"/>
              <w:ind w:left="109" w:right="1897" w:firstLine="492"/>
              <w:rPr>
                <w:rFonts w:ascii="Arial MT" w:hAnsi="Arial MT"/>
                <w:sz w:val="22"/>
              </w:rPr>
            </w:pPr>
            <w:r>
              <w:rPr>
                <w:rFonts w:ascii="Arial MT" w:hAnsi="Arial MT"/>
                <w:sz w:val="22"/>
              </w:rPr>
              <w:t>1=v</w:t>
            </w:r>
            <w:r>
              <w:rPr>
                <w:rFonts w:ascii="Arial MT" w:hAnsi="Arial MT"/>
                <w:spacing w:val="-12"/>
                <w:sz w:val="22"/>
              </w:rPr>
              <w:t> </w:t>
            </w:r>
            <w:r>
              <w:rPr>
                <w:sz w:val="22"/>
              </w:rPr>
              <w:t>pořádku</w:t>
            </w:r>
            <w:r>
              <w:rPr>
                <w:spacing w:val="-12"/>
                <w:sz w:val="22"/>
              </w:rPr>
              <w:t> </w:t>
            </w:r>
            <w:r>
              <w:rPr>
                <w:sz w:val="22"/>
              </w:rPr>
              <w:t>/</w:t>
            </w:r>
            <w:r>
              <w:rPr>
                <w:spacing w:val="-10"/>
                <w:sz w:val="22"/>
              </w:rPr>
              <w:t> </w:t>
            </w:r>
            <w:r>
              <w:rPr>
                <w:sz w:val="22"/>
              </w:rPr>
              <w:t>0</w:t>
            </w:r>
            <w:r>
              <w:rPr>
                <w:rFonts w:ascii="Arial MT" w:hAnsi="Arial MT"/>
                <w:sz w:val="22"/>
              </w:rPr>
              <w:t>=porucha </w:t>
            </w:r>
            <w:r>
              <w:rPr>
                <w:rFonts w:ascii="Arial MT" w:hAnsi="Arial MT"/>
                <w:w w:val="110"/>
                <w:sz w:val="22"/>
              </w:rPr>
              <w:t>b4</w:t>
            </w:r>
            <w:r>
              <w:rPr>
                <w:rFonts w:ascii="Arial MT" w:hAnsi="Arial MT"/>
                <w:spacing w:val="-3"/>
                <w:w w:val="110"/>
                <w:sz w:val="22"/>
              </w:rPr>
              <w:t> </w:t>
            </w:r>
            <w:r>
              <w:rPr>
                <w:w w:val="160"/>
                <w:sz w:val="22"/>
              </w:rPr>
              <w:t>–</w:t>
            </w:r>
            <w:r>
              <w:rPr>
                <w:spacing w:val="-29"/>
                <w:w w:val="160"/>
                <w:sz w:val="22"/>
              </w:rPr>
              <w:t> </w:t>
            </w:r>
            <w:r>
              <w:rPr>
                <w:rFonts w:ascii="Arial MT" w:hAnsi="Arial MT"/>
                <w:w w:val="110"/>
                <w:sz w:val="22"/>
              </w:rPr>
              <w:t>b7</w:t>
            </w:r>
            <w:r>
              <w:rPr>
                <w:rFonts w:ascii="Arial MT" w:hAnsi="Arial MT"/>
                <w:spacing w:val="-5"/>
                <w:w w:val="110"/>
                <w:sz w:val="22"/>
              </w:rPr>
              <w:t> </w:t>
            </w:r>
            <w:r>
              <w:rPr>
                <w:rFonts w:ascii="Arial MT" w:hAnsi="Arial MT"/>
                <w:w w:val="110"/>
                <w:sz w:val="22"/>
              </w:rPr>
              <w:t>=</w:t>
            </w:r>
            <w:r>
              <w:rPr>
                <w:rFonts w:ascii="Arial MT" w:hAnsi="Arial MT"/>
                <w:spacing w:val="-4"/>
                <w:w w:val="110"/>
                <w:sz w:val="22"/>
              </w:rPr>
              <w:t> </w:t>
            </w:r>
            <w:r>
              <w:rPr>
                <w:rFonts w:ascii="Arial MT" w:hAnsi="Arial MT"/>
                <w:w w:val="110"/>
                <w:sz w:val="22"/>
              </w:rPr>
              <w:t>0</w:t>
            </w:r>
            <w:r>
              <w:rPr>
                <w:rFonts w:ascii="Arial MT" w:hAnsi="Arial MT"/>
                <w:spacing w:val="-5"/>
                <w:w w:val="110"/>
                <w:sz w:val="22"/>
              </w:rPr>
              <w:t> </w:t>
            </w:r>
            <w:r>
              <w:rPr>
                <w:rFonts w:ascii="Arial MT" w:hAnsi="Arial MT"/>
                <w:w w:val="110"/>
                <w:sz w:val="22"/>
              </w:rPr>
              <w:t>(rezerva)</w:t>
            </w:r>
          </w:p>
        </w:tc>
      </w:tr>
      <w:tr>
        <w:trPr>
          <w:trHeight w:val="505" w:hRule="atLeast"/>
        </w:trPr>
        <w:tc>
          <w:tcPr>
            <w:tcW w:w="902" w:type="dxa"/>
          </w:tcPr>
          <w:p>
            <w:pPr>
              <w:pStyle w:val="TableParagraph"/>
              <w:spacing w:line="252" w:lineRule="exact"/>
              <w:rPr>
                <w:rFonts w:ascii="Arial MT"/>
                <w:sz w:val="22"/>
              </w:rPr>
            </w:pPr>
            <w:r>
              <w:rPr>
                <w:rFonts w:ascii="Arial MT"/>
                <w:spacing w:val="-10"/>
                <w:sz w:val="22"/>
              </w:rPr>
              <w:t>2</w:t>
            </w:r>
          </w:p>
        </w:tc>
        <w:tc>
          <w:tcPr>
            <w:tcW w:w="1111" w:type="dxa"/>
          </w:tcPr>
          <w:p>
            <w:pPr>
              <w:pStyle w:val="TableParagraph"/>
              <w:spacing w:line="252" w:lineRule="exact"/>
              <w:ind w:left="108"/>
              <w:rPr>
                <w:rFonts w:ascii="Arial MT"/>
                <w:sz w:val="22"/>
              </w:rPr>
            </w:pPr>
            <w:r>
              <w:rPr>
                <w:rFonts w:ascii="Arial MT"/>
                <w:spacing w:val="-10"/>
                <w:sz w:val="22"/>
              </w:rPr>
              <w:t>1</w:t>
            </w:r>
          </w:p>
        </w:tc>
        <w:tc>
          <w:tcPr>
            <w:tcW w:w="1080" w:type="dxa"/>
          </w:tcPr>
          <w:p>
            <w:pPr>
              <w:pStyle w:val="TableParagraph"/>
              <w:spacing w:line="252" w:lineRule="exact"/>
              <w:ind w:left="108"/>
              <w:rPr>
                <w:rFonts w:ascii="Arial MT"/>
                <w:sz w:val="22"/>
              </w:rPr>
            </w:pPr>
            <w:r>
              <w:rPr>
                <w:rFonts w:ascii="Arial MT"/>
                <w:spacing w:val="-10"/>
                <w:sz w:val="22"/>
              </w:rPr>
              <w:t>4</w:t>
            </w:r>
          </w:p>
        </w:tc>
        <w:tc>
          <w:tcPr>
            <w:tcW w:w="1334" w:type="dxa"/>
          </w:tcPr>
          <w:p>
            <w:pPr>
              <w:pStyle w:val="TableParagraph"/>
              <w:spacing w:line="252" w:lineRule="exact"/>
              <w:ind w:left="108"/>
              <w:rPr>
                <w:rFonts w:ascii="Arial MT"/>
                <w:sz w:val="22"/>
              </w:rPr>
            </w:pPr>
            <w:r>
              <w:rPr>
                <w:rFonts w:ascii="Arial MT"/>
                <w:spacing w:val="-2"/>
                <w:sz w:val="22"/>
              </w:rPr>
              <w:t>FLOAT</w:t>
            </w:r>
          </w:p>
        </w:tc>
        <w:tc>
          <w:tcPr>
            <w:tcW w:w="5038" w:type="dxa"/>
          </w:tcPr>
          <w:p>
            <w:pPr>
              <w:pStyle w:val="TableParagraph"/>
              <w:spacing w:line="254" w:lineRule="exact"/>
              <w:ind w:left="109" w:right="76"/>
              <w:rPr>
                <w:sz w:val="22"/>
              </w:rPr>
            </w:pPr>
            <w:r>
              <w:rPr>
                <w:sz w:val="22"/>
              </w:rPr>
              <w:t>Napětí akumulátoru</w:t>
            </w:r>
            <w:r>
              <w:rPr>
                <w:spacing w:val="-2"/>
                <w:sz w:val="22"/>
              </w:rPr>
              <w:t> </w:t>
            </w:r>
            <w:r>
              <w:rPr>
                <w:sz w:val="22"/>
              </w:rPr>
              <w:t>[V]</w:t>
            </w:r>
            <w:r>
              <w:rPr>
                <w:spacing w:val="-1"/>
                <w:sz w:val="22"/>
              </w:rPr>
              <w:t> </w:t>
            </w:r>
            <w:r>
              <w:rPr>
                <w:sz w:val="22"/>
              </w:rPr>
              <w:t>(s přesností na</w:t>
            </w:r>
            <w:r>
              <w:rPr>
                <w:spacing w:val="-3"/>
                <w:sz w:val="22"/>
              </w:rPr>
              <w:t> </w:t>
            </w:r>
            <w:r>
              <w:rPr>
                <w:sz w:val="22"/>
              </w:rPr>
              <w:t>1 desetinné místo)</w:t>
            </w:r>
          </w:p>
        </w:tc>
      </w:tr>
      <w:tr>
        <w:trPr>
          <w:trHeight w:val="503" w:hRule="atLeast"/>
        </w:trPr>
        <w:tc>
          <w:tcPr>
            <w:tcW w:w="902" w:type="dxa"/>
          </w:tcPr>
          <w:p>
            <w:pPr>
              <w:pStyle w:val="TableParagraph"/>
              <w:spacing w:line="250" w:lineRule="exact"/>
              <w:rPr>
                <w:rFonts w:ascii="Arial MT"/>
                <w:sz w:val="22"/>
              </w:rPr>
            </w:pPr>
            <w:r>
              <w:rPr>
                <w:rFonts w:ascii="Arial MT"/>
                <w:spacing w:val="-10"/>
                <w:sz w:val="22"/>
              </w:rPr>
              <w:t>3</w:t>
            </w:r>
          </w:p>
        </w:tc>
        <w:tc>
          <w:tcPr>
            <w:tcW w:w="1111" w:type="dxa"/>
          </w:tcPr>
          <w:p>
            <w:pPr>
              <w:pStyle w:val="TableParagraph"/>
              <w:spacing w:line="250" w:lineRule="exact"/>
              <w:ind w:left="108"/>
              <w:rPr>
                <w:rFonts w:ascii="Arial MT"/>
                <w:sz w:val="22"/>
              </w:rPr>
            </w:pPr>
            <w:r>
              <w:rPr>
                <w:rFonts w:ascii="Arial MT"/>
                <w:spacing w:val="-10"/>
                <w:sz w:val="22"/>
              </w:rPr>
              <w:t>5</w:t>
            </w:r>
          </w:p>
        </w:tc>
        <w:tc>
          <w:tcPr>
            <w:tcW w:w="1080" w:type="dxa"/>
          </w:tcPr>
          <w:p>
            <w:pPr>
              <w:pStyle w:val="TableParagraph"/>
              <w:spacing w:line="250" w:lineRule="exact"/>
              <w:ind w:left="108"/>
              <w:rPr>
                <w:rFonts w:ascii="Arial MT"/>
                <w:sz w:val="22"/>
              </w:rPr>
            </w:pPr>
            <w:r>
              <w:rPr>
                <w:rFonts w:ascii="Arial MT"/>
                <w:spacing w:val="-10"/>
                <w:sz w:val="22"/>
              </w:rPr>
              <w:t>2</w:t>
            </w:r>
          </w:p>
        </w:tc>
        <w:tc>
          <w:tcPr>
            <w:tcW w:w="1334" w:type="dxa"/>
          </w:tcPr>
          <w:p>
            <w:pPr>
              <w:pStyle w:val="TableParagraph"/>
              <w:spacing w:line="250" w:lineRule="exact"/>
              <w:ind w:left="108"/>
              <w:rPr>
                <w:rFonts w:ascii="Arial MT"/>
                <w:sz w:val="22"/>
              </w:rPr>
            </w:pPr>
            <w:r>
              <w:rPr>
                <w:rFonts w:ascii="Arial MT"/>
                <w:spacing w:val="-2"/>
                <w:sz w:val="22"/>
              </w:rPr>
              <w:t>UINT16</w:t>
            </w:r>
          </w:p>
        </w:tc>
        <w:tc>
          <w:tcPr>
            <w:tcW w:w="5038" w:type="dxa"/>
          </w:tcPr>
          <w:p>
            <w:pPr>
              <w:pStyle w:val="TableParagraph"/>
              <w:spacing w:line="254" w:lineRule="exact"/>
              <w:ind w:left="109"/>
              <w:rPr>
                <w:sz w:val="22"/>
              </w:rPr>
            </w:pPr>
            <w:r>
              <w:rPr>
                <w:sz w:val="22"/>
              </w:rPr>
              <w:t>Počet</w:t>
            </w:r>
            <w:r>
              <w:rPr>
                <w:spacing w:val="-4"/>
                <w:sz w:val="22"/>
              </w:rPr>
              <w:t> </w:t>
            </w:r>
            <w:r>
              <w:rPr>
                <w:sz w:val="22"/>
              </w:rPr>
              <w:t>připojených</w:t>
            </w:r>
            <w:r>
              <w:rPr>
                <w:spacing w:val="-8"/>
                <w:sz w:val="22"/>
              </w:rPr>
              <w:t> </w:t>
            </w:r>
            <w:r>
              <w:rPr>
                <w:sz w:val="22"/>
              </w:rPr>
              <w:t>akustických</w:t>
            </w:r>
            <w:r>
              <w:rPr>
                <w:spacing w:val="-6"/>
                <w:sz w:val="22"/>
              </w:rPr>
              <w:t> </w:t>
            </w:r>
            <w:r>
              <w:rPr>
                <w:sz w:val="22"/>
              </w:rPr>
              <w:t>hlavic</w:t>
            </w:r>
            <w:r>
              <w:rPr>
                <w:spacing w:val="-7"/>
                <w:sz w:val="22"/>
              </w:rPr>
              <w:t> </w:t>
            </w:r>
            <w:r>
              <w:rPr>
                <w:sz w:val="22"/>
              </w:rPr>
              <w:t>(ES)</w:t>
            </w:r>
            <w:r>
              <w:rPr>
                <w:spacing w:val="-6"/>
                <w:sz w:val="22"/>
              </w:rPr>
              <w:t> </w:t>
            </w:r>
            <w:r>
              <w:rPr>
                <w:sz w:val="22"/>
              </w:rPr>
              <w:t>nebo hlásičů (MIS)</w:t>
            </w:r>
          </w:p>
        </w:tc>
      </w:tr>
      <w:tr>
        <w:trPr>
          <w:trHeight w:val="500" w:hRule="atLeast"/>
        </w:trPr>
        <w:tc>
          <w:tcPr>
            <w:tcW w:w="902" w:type="dxa"/>
          </w:tcPr>
          <w:p>
            <w:pPr>
              <w:pStyle w:val="TableParagraph"/>
              <w:spacing w:line="248" w:lineRule="exact"/>
              <w:rPr>
                <w:rFonts w:ascii="Arial MT"/>
                <w:sz w:val="22"/>
              </w:rPr>
            </w:pPr>
            <w:r>
              <w:rPr>
                <w:rFonts w:ascii="Arial MT"/>
                <w:spacing w:val="-10"/>
                <w:sz w:val="22"/>
              </w:rPr>
              <w:t>4</w:t>
            </w:r>
          </w:p>
        </w:tc>
        <w:tc>
          <w:tcPr>
            <w:tcW w:w="1111" w:type="dxa"/>
          </w:tcPr>
          <w:p>
            <w:pPr>
              <w:pStyle w:val="TableParagraph"/>
              <w:spacing w:line="248" w:lineRule="exact"/>
              <w:ind w:left="108"/>
              <w:rPr>
                <w:rFonts w:ascii="Arial MT"/>
                <w:sz w:val="22"/>
              </w:rPr>
            </w:pPr>
            <w:r>
              <w:rPr>
                <w:rFonts w:ascii="Arial MT"/>
                <w:spacing w:val="-10"/>
                <w:sz w:val="22"/>
              </w:rPr>
              <w:t>7</w:t>
            </w:r>
          </w:p>
        </w:tc>
        <w:tc>
          <w:tcPr>
            <w:tcW w:w="1080" w:type="dxa"/>
          </w:tcPr>
          <w:p>
            <w:pPr>
              <w:pStyle w:val="TableParagraph"/>
              <w:spacing w:line="248" w:lineRule="exact"/>
              <w:ind w:left="108"/>
              <w:rPr>
                <w:rFonts w:ascii="Arial MT"/>
                <w:sz w:val="22"/>
              </w:rPr>
            </w:pPr>
            <w:r>
              <w:rPr>
                <w:rFonts w:ascii="Arial MT"/>
                <w:spacing w:val="-10"/>
                <w:sz w:val="22"/>
              </w:rPr>
              <w:t>2</w:t>
            </w:r>
          </w:p>
        </w:tc>
        <w:tc>
          <w:tcPr>
            <w:tcW w:w="1334" w:type="dxa"/>
          </w:tcPr>
          <w:p>
            <w:pPr>
              <w:pStyle w:val="TableParagraph"/>
              <w:spacing w:line="248" w:lineRule="exact"/>
              <w:ind w:left="108"/>
              <w:rPr>
                <w:rFonts w:ascii="Arial MT"/>
                <w:sz w:val="22"/>
              </w:rPr>
            </w:pPr>
            <w:r>
              <w:rPr>
                <w:rFonts w:ascii="Arial MT"/>
                <w:spacing w:val="-2"/>
                <w:sz w:val="22"/>
              </w:rPr>
              <w:t>UINT16</w:t>
            </w:r>
          </w:p>
        </w:tc>
        <w:tc>
          <w:tcPr>
            <w:tcW w:w="5038" w:type="dxa"/>
          </w:tcPr>
          <w:p>
            <w:pPr>
              <w:pStyle w:val="TableParagraph"/>
              <w:spacing w:line="248" w:lineRule="exact"/>
              <w:ind w:left="109"/>
              <w:rPr>
                <w:sz w:val="22"/>
              </w:rPr>
            </w:pPr>
            <w:r>
              <w:rPr>
                <w:sz w:val="22"/>
              </w:rPr>
              <w:t>Počet</w:t>
            </w:r>
            <w:r>
              <w:rPr>
                <w:spacing w:val="-4"/>
                <w:sz w:val="22"/>
              </w:rPr>
              <w:t> </w:t>
            </w:r>
            <w:r>
              <w:rPr>
                <w:sz w:val="22"/>
              </w:rPr>
              <w:t>vadných</w:t>
            </w:r>
            <w:r>
              <w:rPr>
                <w:spacing w:val="-6"/>
                <w:sz w:val="22"/>
              </w:rPr>
              <w:t> </w:t>
            </w:r>
            <w:r>
              <w:rPr>
                <w:sz w:val="22"/>
              </w:rPr>
              <w:t>akustických</w:t>
            </w:r>
            <w:r>
              <w:rPr>
                <w:spacing w:val="-6"/>
                <w:sz w:val="22"/>
              </w:rPr>
              <w:t> </w:t>
            </w:r>
            <w:r>
              <w:rPr>
                <w:sz w:val="22"/>
              </w:rPr>
              <w:t>hlavic</w:t>
            </w:r>
            <w:r>
              <w:rPr>
                <w:spacing w:val="-5"/>
                <w:sz w:val="22"/>
              </w:rPr>
              <w:t> </w:t>
            </w:r>
            <w:r>
              <w:rPr>
                <w:sz w:val="22"/>
              </w:rPr>
              <w:t>(ES)</w:t>
            </w:r>
            <w:r>
              <w:rPr>
                <w:spacing w:val="-4"/>
                <w:sz w:val="22"/>
              </w:rPr>
              <w:t> nebo</w:t>
            </w:r>
          </w:p>
          <w:p>
            <w:pPr>
              <w:pStyle w:val="TableParagraph"/>
              <w:spacing w:line="228" w:lineRule="exact" w:before="5"/>
              <w:ind w:left="109"/>
              <w:rPr>
                <w:sz w:val="22"/>
              </w:rPr>
            </w:pPr>
            <w:r>
              <w:rPr>
                <w:sz w:val="22"/>
              </w:rPr>
              <w:t>hlásičů</w:t>
            </w:r>
            <w:r>
              <w:rPr>
                <w:spacing w:val="-11"/>
                <w:sz w:val="22"/>
              </w:rPr>
              <w:t> </w:t>
            </w:r>
            <w:r>
              <w:rPr>
                <w:spacing w:val="-2"/>
                <w:sz w:val="22"/>
              </w:rPr>
              <w:t>(MIS)</w:t>
            </w:r>
          </w:p>
        </w:tc>
      </w:tr>
      <w:tr>
        <w:trPr>
          <w:trHeight w:val="506" w:hRule="atLeast"/>
        </w:trPr>
        <w:tc>
          <w:tcPr>
            <w:tcW w:w="902" w:type="dxa"/>
          </w:tcPr>
          <w:p>
            <w:pPr>
              <w:pStyle w:val="TableParagraph"/>
              <w:rPr>
                <w:rFonts w:ascii="Arial MT"/>
                <w:sz w:val="22"/>
              </w:rPr>
            </w:pPr>
            <w:r>
              <w:rPr>
                <w:rFonts w:ascii="Arial MT"/>
                <w:spacing w:val="-10"/>
                <w:sz w:val="22"/>
              </w:rPr>
              <w:t>5</w:t>
            </w:r>
          </w:p>
        </w:tc>
        <w:tc>
          <w:tcPr>
            <w:tcW w:w="1111" w:type="dxa"/>
          </w:tcPr>
          <w:p>
            <w:pPr>
              <w:pStyle w:val="TableParagraph"/>
              <w:ind w:left="108"/>
              <w:rPr>
                <w:rFonts w:ascii="Arial MT"/>
                <w:sz w:val="22"/>
              </w:rPr>
            </w:pPr>
            <w:r>
              <w:rPr>
                <w:rFonts w:ascii="Arial MT"/>
                <w:spacing w:val="-10"/>
                <w:sz w:val="22"/>
              </w:rPr>
              <w:t>9</w:t>
            </w:r>
          </w:p>
        </w:tc>
        <w:tc>
          <w:tcPr>
            <w:tcW w:w="1080" w:type="dxa"/>
          </w:tcPr>
          <w:p>
            <w:pPr>
              <w:pStyle w:val="TableParagraph"/>
              <w:ind w:left="108"/>
              <w:rPr>
                <w:rFonts w:ascii="Arial MT"/>
                <w:sz w:val="22"/>
              </w:rPr>
            </w:pPr>
            <w:r>
              <w:rPr>
                <w:rFonts w:ascii="Arial MT"/>
                <w:spacing w:val="-10"/>
                <w:sz w:val="22"/>
              </w:rPr>
              <w:t>1</w:t>
            </w:r>
          </w:p>
        </w:tc>
        <w:tc>
          <w:tcPr>
            <w:tcW w:w="1334" w:type="dxa"/>
          </w:tcPr>
          <w:p>
            <w:pPr>
              <w:pStyle w:val="TableParagraph"/>
              <w:ind w:left="108"/>
              <w:rPr>
                <w:rFonts w:ascii="Arial MT"/>
                <w:sz w:val="22"/>
              </w:rPr>
            </w:pPr>
            <w:r>
              <w:rPr>
                <w:rFonts w:ascii="Arial MT"/>
                <w:spacing w:val="-4"/>
                <w:sz w:val="22"/>
              </w:rPr>
              <w:t>UINT8</w:t>
            </w:r>
          </w:p>
        </w:tc>
        <w:tc>
          <w:tcPr>
            <w:tcW w:w="5038" w:type="dxa"/>
          </w:tcPr>
          <w:p>
            <w:pPr>
              <w:pStyle w:val="TableParagraph"/>
              <w:spacing w:line="254" w:lineRule="exact"/>
              <w:ind w:left="109" w:right="2543"/>
              <w:rPr>
                <w:rFonts w:ascii="Arial MT" w:hAnsi="Arial MT"/>
                <w:sz w:val="22"/>
              </w:rPr>
            </w:pPr>
            <w:r>
              <w:rPr>
                <w:sz w:val="22"/>
              </w:rPr>
              <w:t>Počet</w:t>
            </w:r>
            <w:r>
              <w:rPr>
                <w:spacing w:val="-5"/>
                <w:sz w:val="22"/>
              </w:rPr>
              <w:t> </w:t>
            </w:r>
            <w:r>
              <w:rPr>
                <w:sz w:val="22"/>
              </w:rPr>
              <w:t>příkazů</w:t>
            </w:r>
            <w:r>
              <w:rPr>
                <w:spacing w:val="-8"/>
                <w:sz w:val="22"/>
              </w:rPr>
              <w:t> </w:t>
            </w:r>
            <w:r>
              <w:rPr>
                <w:sz w:val="22"/>
              </w:rPr>
              <w:t>v</w:t>
            </w:r>
            <w:r>
              <w:rPr>
                <w:spacing w:val="-6"/>
                <w:sz w:val="22"/>
              </w:rPr>
              <w:t> </w:t>
            </w:r>
            <w:r>
              <w:rPr>
                <w:rFonts w:ascii="Arial MT" w:hAnsi="Arial MT"/>
                <w:sz w:val="22"/>
              </w:rPr>
              <w:t>aktivaci: </w:t>
            </w:r>
            <w:r>
              <w:rPr>
                <w:rFonts w:ascii="Arial MT" w:hAnsi="Arial MT"/>
                <w:spacing w:val="-4"/>
                <w:sz w:val="22"/>
              </w:rPr>
              <w:t>0-4</w:t>
            </w:r>
          </w:p>
        </w:tc>
      </w:tr>
      <w:tr>
        <w:trPr>
          <w:trHeight w:val="504" w:hRule="atLeast"/>
        </w:trPr>
        <w:tc>
          <w:tcPr>
            <w:tcW w:w="902" w:type="dxa"/>
          </w:tcPr>
          <w:p>
            <w:pPr>
              <w:pStyle w:val="TableParagraph"/>
              <w:spacing w:line="251" w:lineRule="exact"/>
              <w:rPr>
                <w:rFonts w:ascii="Arial MT"/>
                <w:sz w:val="22"/>
              </w:rPr>
            </w:pPr>
            <w:r>
              <w:rPr>
                <w:rFonts w:ascii="Arial MT"/>
                <w:spacing w:val="-10"/>
                <w:sz w:val="22"/>
              </w:rPr>
              <w:t>6</w:t>
            </w:r>
          </w:p>
        </w:tc>
        <w:tc>
          <w:tcPr>
            <w:tcW w:w="1111" w:type="dxa"/>
          </w:tcPr>
          <w:p>
            <w:pPr>
              <w:pStyle w:val="TableParagraph"/>
              <w:spacing w:line="251" w:lineRule="exact"/>
              <w:ind w:left="108"/>
              <w:rPr>
                <w:rFonts w:ascii="Arial MT"/>
                <w:sz w:val="22"/>
              </w:rPr>
            </w:pPr>
            <w:r>
              <w:rPr>
                <w:rFonts w:ascii="Arial MT"/>
                <w:spacing w:val="-5"/>
                <w:sz w:val="22"/>
              </w:rPr>
              <w:t>10</w:t>
            </w:r>
          </w:p>
        </w:tc>
        <w:tc>
          <w:tcPr>
            <w:tcW w:w="1080" w:type="dxa"/>
          </w:tcPr>
          <w:p>
            <w:pPr>
              <w:pStyle w:val="TableParagraph"/>
              <w:spacing w:line="251" w:lineRule="exact"/>
              <w:ind w:left="108"/>
              <w:rPr>
                <w:rFonts w:ascii="Arial MT"/>
                <w:sz w:val="22"/>
              </w:rPr>
            </w:pPr>
            <w:r>
              <w:rPr>
                <w:rFonts w:ascii="Arial MT"/>
                <w:spacing w:val="-10"/>
                <w:sz w:val="22"/>
              </w:rPr>
              <w:t>1</w:t>
            </w:r>
          </w:p>
        </w:tc>
        <w:tc>
          <w:tcPr>
            <w:tcW w:w="1334" w:type="dxa"/>
          </w:tcPr>
          <w:p>
            <w:pPr>
              <w:pStyle w:val="TableParagraph"/>
              <w:spacing w:line="251" w:lineRule="exact"/>
              <w:ind w:left="108"/>
              <w:rPr>
                <w:rFonts w:ascii="Arial MT"/>
                <w:sz w:val="22"/>
              </w:rPr>
            </w:pPr>
            <w:r>
              <w:rPr>
                <w:rFonts w:ascii="Arial MT"/>
                <w:spacing w:val="-4"/>
                <w:sz w:val="22"/>
              </w:rPr>
              <w:t>UINT8</w:t>
            </w:r>
          </w:p>
        </w:tc>
        <w:tc>
          <w:tcPr>
            <w:tcW w:w="5038" w:type="dxa"/>
          </w:tcPr>
          <w:p>
            <w:pPr>
              <w:pStyle w:val="TableParagraph"/>
              <w:spacing w:line="252" w:lineRule="exact"/>
              <w:ind w:left="109" w:right="1211"/>
              <w:rPr>
                <w:rFonts w:ascii="Arial MT" w:hAnsi="Arial MT"/>
                <w:sz w:val="22"/>
              </w:rPr>
            </w:pPr>
            <w:r>
              <w:rPr>
                <w:sz w:val="22"/>
              </w:rPr>
              <w:t>Aktuálně</w:t>
            </w:r>
            <w:r>
              <w:rPr>
                <w:spacing w:val="-5"/>
                <w:sz w:val="22"/>
              </w:rPr>
              <w:t> </w:t>
            </w:r>
            <w:r>
              <w:rPr>
                <w:sz w:val="22"/>
              </w:rPr>
              <w:t>prováděný</w:t>
            </w:r>
            <w:r>
              <w:rPr>
                <w:spacing w:val="-5"/>
                <w:sz w:val="22"/>
              </w:rPr>
              <w:t> </w:t>
            </w:r>
            <w:r>
              <w:rPr>
                <w:sz w:val="22"/>
              </w:rPr>
              <w:t>příkaz</w:t>
            </w:r>
            <w:r>
              <w:rPr>
                <w:spacing w:val="-6"/>
                <w:sz w:val="22"/>
              </w:rPr>
              <w:t> </w:t>
            </w:r>
            <w:r>
              <w:rPr>
                <w:sz w:val="22"/>
              </w:rPr>
              <w:t>z</w:t>
            </w:r>
            <w:r>
              <w:rPr>
                <w:spacing w:val="-4"/>
                <w:sz w:val="22"/>
              </w:rPr>
              <w:t> </w:t>
            </w:r>
            <w:r>
              <w:rPr>
                <w:sz w:val="22"/>
              </w:rPr>
              <w:t>aktivace: </w:t>
            </w:r>
            <w:r>
              <w:rPr>
                <w:rFonts w:ascii="Arial MT" w:hAnsi="Arial MT"/>
                <w:spacing w:val="-4"/>
                <w:sz w:val="22"/>
              </w:rPr>
              <w:t>0-4</w:t>
            </w:r>
          </w:p>
        </w:tc>
      </w:tr>
      <w:tr>
        <w:trPr>
          <w:trHeight w:val="9108" w:hRule="atLeast"/>
        </w:trPr>
        <w:tc>
          <w:tcPr>
            <w:tcW w:w="902" w:type="dxa"/>
          </w:tcPr>
          <w:p>
            <w:pPr>
              <w:pStyle w:val="TableParagraph"/>
              <w:rPr>
                <w:rFonts w:ascii="Arial MT"/>
                <w:sz w:val="22"/>
              </w:rPr>
            </w:pPr>
            <w:r>
              <w:rPr>
                <w:rFonts w:ascii="Arial MT"/>
                <w:spacing w:val="-10"/>
                <w:sz w:val="22"/>
              </w:rPr>
              <w:t>7</w:t>
            </w:r>
          </w:p>
        </w:tc>
        <w:tc>
          <w:tcPr>
            <w:tcW w:w="1111" w:type="dxa"/>
          </w:tcPr>
          <w:p>
            <w:pPr>
              <w:pStyle w:val="TableParagraph"/>
              <w:ind w:left="108"/>
              <w:rPr>
                <w:rFonts w:ascii="Arial MT"/>
                <w:sz w:val="22"/>
              </w:rPr>
            </w:pPr>
            <w:r>
              <w:rPr>
                <w:rFonts w:ascii="Arial MT"/>
                <w:spacing w:val="-5"/>
                <w:sz w:val="22"/>
              </w:rPr>
              <w:t>11</w:t>
            </w:r>
          </w:p>
        </w:tc>
        <w:tc>
          <w:tcPr>
            <w:tcW w:w="1080" w:type="dxa"/>
          </w:tcPr>
          <w:p>
            <w:pPr>
              <w:pStyle w:val="TableParagraph"/>
              <w:ind w:left="108"/>
              <w:rPr>
                <w:rFonts w:ascii="Arial MT"/>
                <w:sz w:val="22"/>
              </w:rPr>
            </w:pPr>
            <w:r>
              <w:rPr>
                <w:rFonts w:ascii="Arial MT"/>
                <w:spacing w:val="-2"/>
                <w:sz w:val="22"/>
              </w:rPr>
              <w:t>1-</w:t>
            </w:r>
            <w:r>
              <w:rPr>
                <w:rFonts w:ascii="Arial MT"/>
                <w:spacing w:val="-10"/>
                <w:sz w:val="22"/>
              </w:rPr>
              <w:t>4</w:t>
            </w:r>
          </w:p>
        </w:tc>
        <w:tc>
          <w:tcPr>
            <w:tcW w:w="1334" w:type="dxa"/>
          </w:tcPr>
          <w:p>
            <w:pPr>
              <w:pStyle w:val="TableParagraph"/>
              <w:ind w:left="108"/>
              <w:rPr>
                <w:rFonts w:ascii="Arial MT"/>
                <w:sz w:val="22"/>
              </w:rPr>
            </w:pPr>
            <w:r>
              <w:rPr>
                <w:rFonts w:ascii="Arial MT"/>
                <w:spacing w:val="-4"/>
                <w:sz w:val="22"/>
              </w:rPr>
              <w:t>CHAR</w:t>
            </w:r>
          </w:p>
        </w:tc>
        <w:tc>
          <w:tcPr>
            <w:tcW w:w="5038" w:type="dxa"/>
          </w:tcPr>
          <w:p>
            <w:pPr>
              <w:pStyle w:val="TableParagraph"/>
              <w:ind w:left="109" w:right="1734"/>
              <w:jc w:val="both"/>
              <w:rPr>
                <w:position w:val="2"/>
                <w:sz w:val="22"/>
              </w:rPr>
            </w:pPr>
            <w:r>
              <w:rPr>
                <w:sz w:val="22"/>
              </w:rPr>
              <w:t>Příkazy</w:t>
            </w:r>
            <w:r>
              <w:rPr>
                <w:spacing w:val="-5"/>
                <w:sz w:val="22"/>
              </w:rPr>
              <w:t> </w:t>
            </w:r>
            <w:r>
              <w:rPr>
                <w:sz w:val="22"/>
              </w:rPr>
              <w:t>v</w:t>
            </w:r>
            <w:r>
              <w:rPr>
                <w:spacing w:val="-4"/>
                <w:sz w:val="22"/>
              </w:rPr>
              <w:t> </w:t>
            </w:r>
            <w:r>
              <w:rPr>
                <w:sz w:val="22"/>
              </w:rPr>
              <w:t>aktivaci</w:t>
            </w:r>
            <w:r>
              <w:rPr>
                <w:spacing w:val="-5"/>
                <w:sz w:val="22"/>
              </w:rPr>
              <w:t> </w:t>
            </w:r>
            <w:r>
              <w:rPr>
                <w:sz w:val="22"/>
              </w:rPr>
              <w:t>JSVV</w:t>
            </w:r>
            <w:r>
              <w:rPr>
                <w:spacing w:val="-3"/>
                <w:sz w:val="22"/>
              </w:rPr>
              <w:t> </w:t>
            </w:r>
            <w:r>
              <w:rPr>
                <w:sz w:val="22"/>
              </w:rPr>
              <w:t>(max.4)</w:t>
            </w:r>
            <w:r>
              <w:rPr>
                <w:rFonts w:ascii="Arial MT" w:hAnsi="Arial MT"/>
                <w:sz w:val="22"/>
              </w:rPr>
              <w:t>: </w:t>
            </w:r>
            <w:r>
              <w:rPr>
                <w:rFonts w:ascii="Arial MT" w:hAnsi="Arial MT"/>
                <w:position w:val="2"/>
                <w:sz w:val="22"/>
              </w:rPr>
              <w:t>0</w:t>
            </w:r>
            <w:r>
              <w:rPr>
                <w:rFonts w:ascii="Arial MT" w:hAnsi="Arial MT"/>
                <w:sz w:val="14"/>
              </w:rPr>
              <w:t>H</w:t>
            </w:r>
            <w:r>
              <w:rPr>
                <w:rFonts w:ascii="Arial MT" w:hAnsi="Arial MT"/>
                <w:spacing w:val="40"/>
                <w:sz w:val="14"/>
              </w:rPr>
              <w:t> </w:t>
            </w:r>
            <w:r>
              <w:rPr>
                <w:position w:val="2"/>
                <w:sz w:val="22"/>
              </w:rPr>
              <w:t>= klidový stav</w:t>
            </w:r>
          </w:p>
          <w:p>
            <w:pPr>
              <w:pStyle w:val="TableParagraph"/>
              <w:spacing w:line="237" w:lineRule="auto"/>
              <w:ind w:left="109" w:right="1701"/>
              <w:jc w:val="both"/>
              <w:rPr>
                <w:position w:val="2"/>
                <w:sz w:val="22"/>
              </w:rPr>
            </w:pPr>
            <w:r>
              <w:rPr>
                <w:rFonts w:ascii="Arial MT" w:hAnsi="Arial MT"/>
                <w:position w:val="2"/>
                <w:sz w:val="22"/>
              </w:rPr>
              <w:t>1</w:t>
            </w:r>
            <w:r>
              <w:rPr>
                <w:rFonts w:ascii="Arial MT" w:hAnsi="Arial MT"/>
                <w:sz w:val="14"/>
              </w:rPr>
              <w:t>H</w:t>
            </w:r>
            <w:r>
              <w:rPr>
                <w:rFonts w:ascii="Arial MT" w:hAnsi="Arial MT"/>
                <w:spacing w:val="17"/>
                <w:sz w:val="14"/>
              </w:rPr>
              <w:t> </w:t>
            </w:r>
            <w:r>
              <w:rPr>
                <w:position w:val="2"/>
                <w:sz w:val="22"/>
              </w:rPr>
              <w:t>=</w:t>
            </w:r>
            <w:r>
              <w:rPr>
                <w:spacing w:val="-3"/>
                <w:position w:val="2"/>
                <w:sz w:val="22"/>
              </w:rPr>
              <w:t> </w:t>
            </w:r>
            <w:r>
              <w:rPr>
                <w:position w:val="2"/>
                <w:sz w:val="22"/>
              </w:rPr>
              <w:t>signál</w:t>
            </w:r>
            <w:r>
              <w:rPr>
                <w:spacing w:val="-3"/>
                <w:position w:val="2"/>
                <w:sz w:val="22"/>
              </w:rPr>
              <w:t> </w:t>
            </w:r>
            <w:r>
              <w:rPr>
                <w:position w:val="2"/>
                <w:sz w:val="22"/>
              </w:rPr>
              <w:t>sirény</w:t>
            </w:r>
            <w:r>
              <w:rPr>
                <w:spacing w:val="-2"/>
                <w:position w:val="2"/>
                <w:sz w:val="22"/>
              </w:rPr>
              <w:t> </w:t>
            </w:r>
            <w:r>
              <w:rPr>
                <w:position w:val="2"/>
                <w:sz w:val="22"/>
              </w:rPr>
              <w:t>1</w:t>
            </w:r>
            <w:r>
              <w:rPr>
                <w:spacing w:val="-5"/>
                <w:position w:val="2"/>
                <w:sz w:val="22"/>
              </w:rPr>
              <w:t> </w:t>
            </w:r>
            <w:r>
              <w:rPr>
                <w:position w:val="2"/>
                <w:sz w:val="22"/>
              </w:rPr>
              <w:t>/</w:t>
            </w:r>
            <w:r>
              <w:rPr>
                <w:spacing w:val="-3"/>
                <w:position w:val="2"/>
                <w:sz w:val="22"/>
              </w:rPr>
              <w:t> </w:t>
            </w:r>
            <w:r>
              <w:rPr>
                <w:position w:val="2"/>
                <w:sz w:val="22"/>
              </w:rPr>
              <w:t>piktogram</w:t>
            </w:r>
            <w:r>
              <w:rPr>
                <w:spacing w:val="-4"/>
                <w:position w:val="2"/>
                <w:sz w:val="22"/>
              </w:rPr>
              <w:t> </w:t>
            </w:r>
            <w:r>
              <w:rPr>
                <w:position w:val="2"/>
                <w:sz w:val="22"/>
              </w:rPr>
              <w:t>1 </w:t>
            </w:r>
            <w:r>
              <w:rPr>
                <w:rFonts w:ascii="Arial MT" w:hAnsi="Arial MT"/>
                <w:position w:val="2"/>
                <w:sz w:val="22"/>
              </w:rPr>
              <w:t>2</w:t>
            </w:r>
            <w:r>
              <w:rPr>
                <w:rFonts w:ascii="Arial MT" w:hAnsi="Arial MT"/>
                <w:sz w:val="14"/>
              </w:rPr>
              <w:t>H</w:t>
            </w:r>
            <w:r>
              <w:rPr>
                <w:rFonts w:ascii="Arial MT" w:hAnsi="Arial MT"/>
                <w:spacing w:val="17"/>
                <w:sz w:val="14"/>
              </w:rPr>
              <w:t> </w:t>
            </w:r>
            <w:r>
              <w:rPr>
                <w:position w:val="2"/>
                <w:sz w:val="22"/>
              </w:rPr>
              <w:t>=</w:t>
            </w:r>
            <w:r>
              <w:rPr>
                <w:spacing w:val="-3"/>
                <w:position w:val="2"/>
                <w:sz w:val="22"/>
              </w:rPr>
              <w:t> </w:t>
            </w:r>
            <w:r>
              <w:rPr>
                <w:position w:val="2"/>
                <w:sz w:val="22"/>
              </w:rPr>
              <w:t>signál</w:t>
            </w:r>
            <w:r>
              <w:rPr>
                <w:spacing w:val="-3"/>
                <w:position w:val="2"/>
                <w:sz w:val="22"/>
              </w:rPr>
              <w:t> </w:t>
            </w:r>
            <w:r>
              <w:rPr>
                <w:position w:val="2"/>
                <w:sz w:val="22"/>
              </w:rPr>
              <w:t>sirény</w:t>
            </w:r>
            <w:r>
              <w:rPr>
                <w:spacing w:val="-2"/>
                <w:position w:val="2"/>
                <w:sz w:val="22"/>
              </w:rPr>
              <w:t> </w:t>
            </w:r>
            <w:r>
              <w:rPr>
                <w:position w:val="2"/>
                <w:sz w:val="22"/>
              </w:rPr>
              <w:t>2</w:t>
            </w:r>
            <w:r>
              <w:rPr>
                <w:spacing w:val="-5"/>
                <w:position w:val="2"/>
                <w:sz w:val="22"/>
              </w:rPr>
              <w:t> </w:t>
            </w:r>
            <w:r>
              <w:rPr>
                <w:position w:val="2"/>
                <w:sz w:val="22"/>
              </w:rPr>
              <w:t>/</w:t>
            </w:r>
            <w:r>
              <w:rPr>
                <w:spacing w:val="-3"/>
                <w:position w:val="2"/>
                <w:sz w:val="22"/>
              </w:rPr>
              <w:t> </w:t>
            </w:r>
            <w:r>
              <w:rPr>
                <w:position w:val="2"/>
                <w:sz w:val="22"/>
              </w:rPr>
              <w:t>piktogram</w:t>
            </w:r>
            <w:r>
              <w:rPr>
                <w:spacing w:val="-4"/>
                <w:position w:val="2"/>
                <w:sz w:val="22"/>
              </w:rPr>
              <w:t> </w:t>
            </w:r>
            <w:r>
              <w:rPr>
                <w:position w:val="2"/>
                <w:sz w:val="22"/>
              </w:rPr>
              <w:t>2 </w:t>
            </w:r>
            <w:r>
              <w:rPr>
                <w:rFonts w:ascii="Arial MT" w:hAnsi="Arial MT"/>
                <w:position w:val="2"/>
                <w:sz w:val="22"/>
              </w:rPr>
              <w:t>3</w:t>
            </w:r>
            <w:r>
              <w:rPr>
                <w:rFonts w:ascii="Arial MT" w:hAnsi="Arial MT"/>
                <w:sz w:val="14"/>
              </w:rPr>
              <w:t>H</w:t>
            </w:r>
            <w:r>
              <w:rPr>
                <w:rFonts w:ascii="Arial MT" w:hAnsi="Arial MT"/>
                <w:spacing w:val="18"/>
                <w:sz w:val="14"/>
              </w:rPr>
              <w:t> </w:t>
            </w:r>
            <w:r>
              <w:rPr>
                <w:position w:val="2"/>
                <w:sz w:val="22"/>
              </w:rPr>
              <w:t>=</w:t>
            </w:r>
            <w:r>
              <w:rPr>
                <w:spacing w:val="-2"/>
                <w:position w:val="2"/>
                <w:sz w:val="22"/>
              </w:rPr>
              <w:t> </w:t>
            </w:r>
            <w:r>
              <w:rPr>
                <w:position w:val="2"/>
                <w:sz w:val="22"/>
              </w:rPr>
              <w:t>signál</w:t>
            </w:r>
            <w:r>
              <w:rPr>
                <w:spacing w:val="-2"/>
                <w:position w:val="2"/>
                <w:sz w:val="22"/>
              </w:rPr>
              <w:t> </w:t>
            </w:r>
            <w:r>
              <w:rPr>
                <w:position w:val="2"/>
                <w:sz w:val="22"/>
              </w:rPr>
              <w:t>sirény</w:t>
            </w:r>
            <w:r>
              <w:rPr>
                <w:spacing w:val="-1"/>
                <w:position w:val="2"/>
                <w:sz w:val="22"/>
              </w:rPr>
              <w:t> </w:t>
            </w:r>
            <w:r>
              <w:rPr>
                <w:position w:val="2"/>
                <w:sz w:val="22"/>
              </w:rPr>
              <w:t>3</w:t>
            </w:r>
            <w:r>
              <w:rPr>
                <w:spacing w:val="-4"/>
                <w:position w:val="2"/>
                <w:sz w:val="22"/>
              </w:rPr>
              <w:t> </w:t>
            </w:r>
            <w:r>
              <w:rPr>
                <w:position w:val="2"/>
                <w:sz w:val="22"/>
              </w:rPr>
              <w:t>/</w:t>
            </w:r>
            <w:r>
              <w:rPr>
                <w:spacing w:val="-1"/>
                <w:position w:val="2"/>
                <w:sz w:val="22"/>
              </w:rPr>
              <w:t> </w:t>
            </w:r>
            <w:r>
              <w:rPr>
                <w:position w:val="2"/>
                <w:sz w:val="22"/>
              </w:rPr>
              <w:t>piktogram</w:t>
            </w:r>
            <w:r>
              <w:rPr>
                <w:spacing w:val="-3"/>
                <w:position w:val="2"/>
                <w:sz w:val="22"/>
              </w:rPr>
              <w:t> </w:t>
            </w:r>
            <w:r>
              <w:rPr>
                <w:spacing w:val="-10"/>
                <w:position w:val="2"/>
                <w:sz w:val="22"/>
              </w:rPr>
              <w:t>3</w:t>
            </w:r>
          </w:p>
          <w:p>
            <w:pPr>
              <w:pStyle w:val="TableParagraph"/>
              <w:ind w:left="906" w:right="521" w:hanging="798"/>
              <w:rPr>
                <w:rFonts w:ascii="Arial MT" w:hAnsi="Arial MT"/>
                <w:sz w:val="22"/>
              </w:rPr>
            </w:pPr>
            <w:r>
              <w:rPr>
                <w:rFonts w:ascii="Arial MT" w:hAnsi="Arial MT"/>
                <w:position w:val="2"/>
                <w:sz w:val="22"/>
              </w:rPr>
              <w:t>4</w:t>
            </w:r>
            <w:r>
              <w:rPr>
                <w:rFonts w:ascii="Arial MT" w:hAnsi="Arial MT"/>
                <w:sz w:val="14"/>
              </w:rPr>
              <w:t>H</w:t>
            </w:r>
            <w:r>
              <w:rPr>
                <w:rFonts w:ascii="Arial MT" w:hAnsi="Arial MT"/>
                <w:spacing w:val="18"/>
                <w:sz w:val="14"/>
              </w:rPr>
              <w:t> </w:t>
            </w:r>
            <w:r>
              <w:rPr>
                <w:rFonts w:ascii="Arial MT" w:hAnsi="Arial MT"/>
                <w:position w:val="2"/>
                <w:sz w:val="22"/>
              </w:rPr>
              <w:t>-9</w:t>
            </w:r>
            <w:r>
              <w:rPr>
                <w:rFonts w:ascii="Arial MT" w:hAnsi="Arial MT"/>
                <w:sz w:val="14"/>
              </w:rPr>
              <w:t>H</w:t>
            </w:r>
            <w:r>
              <w:rPr>
                <w:rFonts w:ascii="Arial MT" w:hAnsi="Arial MT"/>
                <w:spacing w:val="16"/>
                <w:sz w:val="14"/>
              </w:rPr>
              <w:t> </w:t>
            </w:r>
            <w:r>
              <w:rPr>
                <w:position w:val="2"/>
                <w:sz w:val="22"/>
              </w:rPr>
              <w:t>= signál</w:t>
            </w:r>
            <w:r>
              <w:rPr>
                <w:spacing w:val="-2"/>
                <w:position w:val="2"/>
                <w:sz w:val="22"/>
              </w:rPr>
              <w:t> </w:t>
            </w:r>
            <w:r>
              <w:rPr>
                <w:position w:val="2"/>
                <w:sz w:val="22"/>
              </w:rPr>
              <w:t>sirény</w:t>
            </w:r>
            <w:r>
              <w:rPr>
                <w:spacing w:val="-1"/>
                <w:position w:val="2"/>
                <w:sz w:val="22"/>
              </w:rPr>
              <w:t> </w:t>
            </w:r>
            <w:r>
              <w:rPr>
                <w:position w:val="2"/>
                <w:sz w:val="22"/>
              </w:rPr>
              <w:t>4</w:t>
            </w:r>
            <w:r>
              <w:rPr>
                <w:rFonts w:ascii="Arial MT" w:hAnsi="Arial MT"/>
                <w:position w:val="2"/>
                <w:sz w:val="22"/>
              </w:rPr>
              <w:t>-9</w:t>
            </w:r>
            <w:r>
              <w:rPr>
                <w:rFonts w:ascii="Arial MT" w:hAnsi="Arial MT"/>
                <w:spacing w:val="-6"/>
                <w:position w:val="2"/>
                <w:sz w:val="22"/>
              </w:rPr>
              <w:t> </w:t>
            </w:r>
            <w:r>
              <w:rPr>
                <w:rFonts w:ascii="Arial MT" w:hAnsi="Arial MT"/>
                <w:position w:val="2"/>
                <w:sz w:val="22"/>
              </w:rPr>
              <w:t>/</w:t>
            </w:r>
            <w:r>
              <w:rPr>
                <w:rFonts w:ascii="Arial MT" w:hAnsi="Arial MT"/>
                <w:spacing w:val="-5"/>
                <w:position w:val="2"/>
                <w:sz w:val="22"/>
              </w:rPr>
              <w:t> </w:t>
            </w:r>
            <w:r>
              <w:rPr>
                <w:rFonts w:ascii="Arial MT" w:hAnsi="Arial MT"/>
                <w:position w:val="2"/>
                <w:sz w:val="22"/>
              </w:rPr>
              <w:t>piktogram</w:t>
            </w:r>
            <w:r>
              <w:rPr>
                <w:rFonts w:ascii="Arial MT" w:hAnsi="Arial MT"/>
                <w:spacing w:val="-5"/>
                <w:position w:val="2"/>
                <w:sz w:val="22"/>
              </w:rPr>
              <w:t> </w:t>
            </w:r>
            <w:r>
              <w:rPr>
                <w:rFonts w:ascii="Arial MT" w:hAnsi="Arial MT"/>
                <w:position w:val="2"/>
                <w:sz w:val="22"/>
              </w:rPr>
              <w:t>4-9 </w:t>
            </w:r>
            <w:r>
              <w:rPr>
                <w:rFonts w:ascii="Arial MT" w:hAnsi="Arial MT"/>
                <w:spacing w:val="-2"/>
                <w:sz w:val="22"/>
              </w:rPr>
              <w:t>(rezerva)</w:t>
            </w:r>
          </w:p>
          <w:p>
            <w:pPr>
              <w:pStyle w:val="TableParagraph"/>
              <w:spacing w:line="237" w:lineRule="auto"/>
              <w:ind w:left="109" w:right="521"/>
              <w:rPr>
                <w:position w:val="2"/>
                <w:sz w:val="22"/>
              </w:rPr>
            </w:pPr>
            <w:r>
              <w:rPr>
                <w:rFonts w:ascii="Arial MT" w:hAnsi="Arial MT"/>
                <w:w w:val="105"/>
                <w:position w:val="2"/>
                <w:sz w:val="22"/>
              </w:rPr>
              <w:t>A</w:t>
            </w:r>
            <w:r>
              <w:rPr>
                <w:rFonts w:ascii="Arial MT" w:hAnsi="Arial MT"/>
                <w:w w:val="105"/>
                <w:sz w:val="14"/>
              </w:rPr>
              <w:t>H</w:t>
            </w:r>
            <w:r>
              <w:rPr>
                <w:rFonts w:ascii="Arial MT" w:hAnsi="Arial MT"/>
                <w:spacing w:val="-2"/>
                <w:w w:val="105"/>
                <w:sz w:val="14"/>
              </w:rPr>
              <w:t> </w:t>
            </w:r>
            <w:r>
              <w:rPr>
                <w:w w:val="105"/>
                <w:position w:val="2"/>
                <w:sz w:val="22"/>
              </w:rPr>
              <w:t>=</w:t>
            </w:r>
            <w:r>
              <w:rPr>
                <w:spacing w:val="-15"/>
                <w:w w:val="105"/>
                <w:position w:val="2"/>
                <w:sz w:val="22"/>
              </w:rPr>
              <w:t> </w:t>
            </w:r>
            <w:r>
              <w:rPr>
                <w:w w:val="105"/>
                <w:position w:val="2"/>
                <w:sz w:val="22"/>
              </w:rPr>
              <w:t>znělka</w:t>
            </w:r>
            <w:r>
              <w:rPr>
                <w:spacing w:val="-15"/>
                <w:w w:val="105"/>
                <w:position w:val="2"/>
                <w:sz w:val="22"/>
              </w:rPr>
              <w:t> </w:t>
            </w:r>
            <w:r>
              <w:rPr>
                <w:w w:val="105"/>
                <w:position w:val="2"/>
                <w:sz w:val="22"/>
              </w:rPr>
              <w:t>1</w:t>
            </w:r>
            <w:r>
              <w:rPr>
                <w:spacing w:val="-16"/>
                <w:w w:val="105"/>
                <w:position w:val="2"/>
                <w:sz w:val="22"/>
              </w:rPr>
              <w:t> </w:t>
            </w:r>
            <w:r>
              <w:rPr>
                <w:w w:val="160"/>
                <w:position w:val="2"/>
                <w:sz w:val="22"/>
              </w:rPr>
              <w:t>–</w:t>
            </w:r>
            <w:r>
              <w:rPr>
                <w:spacing w:val="-34"/>
                <w:w w:val="160"/>
                <w:position w:val="2"/>
                <w:sz w:val="22"/>
              </w:rPr>
              <w:t> </w:t>
            </w:r>
            <w:r>
              <w:rPr>
                <w:w w:val="105"/>
                <w:position w:val="2"/>
                <w:sz w:val="22"/>
              </w:rPr>
              <w:t>začátek</w:t>
            </w:r>
            <w:r>
              <w:rPr>
                <w:spacing w:val="-15"/>
                <w:w w:val="105"/>
                <w:position w:val="2"/>
                <w:sz w:val="22"/>
              </w:rPr>
              <w:t> </w:t>
            </w:r>
            <w:r>
              <w:rPr>
                <w:color w:val="212A35"/>
                <w:w w:val="105"/>
                <w:position w:val="2"/>
                <w:sz w:val="22"/>
              </w:rPr>
              <w:t>verbální</w:t>
            </w:r>
            <w:r>
              <w:rPr>
                <w:color w:val="212A35"/>
                <w:spacing w:val="-16"/>
                <w:w w:val="105"/>
                <w:position w:val="2"/>
                <w:sz w:val="22"/>
              </w:rPr>
              <w:t> </w:t>
            </w:r>
            <w:r>
              <w:rPr>
                <w:rFonts w:ascii="Arial MT" w:hAnsi="Arial MT"/>
                <w:w w:val="105"/>
                <w:position w:val="2"/>
                <w:sz w:val="22"/>
              </w:rPr>
              <w:t>informace B</w:t>
            </w:r>
            <w:r>
              <w:rPr>
                <w:rFonts w:ascii="Arial MT" w:hAnsi="Arial MT"/>
                <w:w w:val="105"/>
                <w:sz w:val="14"/>
              </w:rPr>
              <w:t>H</w:t>
            </w:r>
            <w:r>
              <w:rPr>
                <w:rFonts w:ascii="Arial MT" w:hAnsi="Arial MT"/>
                <w:spacing w:val="19"/>
                <w:w w:val="105"/>
                <w:sz w:val="14"/>
              </w:rPr>
              <w:t> </w:t>
            </w:r>
            <w:r>
              <w:rPr>
                <w:w w:val="105"/>
                <w:position w:val="2"/>
                <w:sz w:val="22"/>
              </w:rPr>
              <w:t>= znělka</w:t>
            </w:r>
            <w:r>
              <w:rPr>
                <w:spacing w:val="-4"/>
                <w:w w:val="105"/>
                <w:position w:val="2"/>
                <w:sz w:val="22"/>
              </w:rPr>
              <w:t> </w:t>
            </w:r>
            <w:r>
              <w:rPr>
                <w:w w:val="105"/>
                <w:position w:val="2"/>
                <w:sz w:val="22"/>
              </w:rPr>
              <w:t>2 </w:t>
            </w:r>
            <w:r>
              <w:rPr>
                <w:w w:val="160"/>
                <w:position w:val="2"/>
                <w:sz w:val="22"/>
              </w:rPr>
              <w:t>–</w:t>
            </w:r>
            <w:r>
              <w:rPr>
                <w:spacing w:val="-35"/>
                <w:w w:val="160"/>
                <w:position w:val="2"/>
                <w:sz w:val="22"/>
              </w:rPr>
              <w:t> </w:t>
            </w:r>
            <w:r>
              <w:rPr>
                <w:rFonts w:ascii="Arial MT" w:hAnsi="Arial MT"/>
                <w:w w:val="105"/>
                <w:position w:val="2"/>
                <w:sz w:val="22"/>
              </w:rPr>
              <w:t>konec</w:t>
            </w:r>
            <w:r>
              <w:rPr>
                <w:rFonts w:ascii="Arial MT" w:hAnsi="Arial MT"/>
                <w:spacing w:val="-5"/>
                <w:w w:val="105"/>
                <w:position w:val="2"/>
                <w:sz w:val="22"/>
              </w:rPr>
              <w:t> </w:t>
            </w:r>
            <w:r>
              <w:rPr>
                <w:color w:val="212A35"/>
                <w:w w:val="105"/>
                <w:position w:val="2"/>
                <w:sz w:val="22"/>
              </w:rPr>
              <w:t>verbální </w:t>
            </w:r>
            <w:r>
              <w:rPr>
                <w:rFonts w:ascii="Arial MT" w:hAnsi="Arial MT"/>
                <w:w w:val="105"/>
                <w:position w:val="2"/>
                <w:sz w:val="22"/>
              </w:rPr>
              <w:t>informace </w:t>
            </w:r>
            <w:r>
              <w:rPr>
                <w:rFonts w:ascii="Arial MT" w:hAnsi="Arial MT"/>
                <w:position w:val="2"/>
                <w:sz w:val="22"/>
              </w:rPr>
              <w:t>C</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7"/>
                <w:position w:val="2"/>
                <w:sz w:val="22"/>
              </w:rPr>
              <w:t> </w:t>
            </w:r>
            <w:r>
              <w:rPr>
                <w:position w:val="2"/>
                <w:sz w:val="22"/>
              </w:rPr>
              <w:t>č. 1</w:t>
            </w:r>
            <w:r>
              <w:rPr>
                <w:spacing w:val="-3"/>
                <w:position w:val="2"/>
                <w:sz w:val="22"/>
              </w:rPr>
              <w:t> </w:t>
            </w:r>
            <w:r>
              <w:rPr>
                <w:position w:val="2"/>
                <w:sz w:val="22"/>
              </w:rPr>
              <w:t>v paměti</w:t>
            </w:r>
            <w:r>
              <w:rPr>
                <w:spacing w:val="-1"/>
                <w:position w:val="2"/>
                <w:sz w:val="22"/>
              </w:rPr>
              <w:t> </w:t>
            </w:r>
            <w:r>
              <w:rPr>
                <w:position w:val="2"/>
                <w:sz w:val="22"/>
              </w:rPr>
              <w:t>EKPV </w:t>
            </w:r>
            <w:r>
              <w:rPr>
                <w:rFonts w:ascii="Arial MT" w:hAnsi="Arial MT"/>
                <w:position w:val="2"/>
                <w:sz w:val="22"/>
              </w:rPr>
              <w:t>D</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7"/>
                <w:position w:val="2"/>
                <w:sz w:val="22"/>
              </w:rPr>
              <w:t> </w:t>
            </w:r>
            <w:r>
              <w:rPr>
                <w:position w:val="2"/>
                <w:sz w:val="22"/>
              </w:rPr>
              <w:t>č. 2</w:t>
            </w:r>
            <w:r>
              <w:rPr>
                <w:spacing w:val="-3"/>
                <w:position w:val="2"/>
                <w:sz w:val="22"/>
              </w:rPr>
              <w:t> </w:t>
            </w:r>
            <w:r>
              <w:rPr>
                <w:position w:val="2"/>
                <w:sz w:val="22"/>
              </w:rPr>
              <w:t>v paměti</w:t>
            </w:r>
            <w:r>
              <w:rPr>
                <w:spacing w:val="-1"/>
                <w:position w:val="2"/>
                <w:sz w:val="22"/>
              </w:rPr>
              <w:t> </w:t>
            </w:r>
            <w:r>
              <w:rPr>
                <w:position w:val="2"/>
                <w:sz w:val="22"/>
              </w:rPr>
              <w:t>EKPV </w:t>
            </w:r>
            <w:r>
              <w:rPr>
                <w:rFonts w:ascii="Arial MT" w:hAnsi="Arial MT"/>
                <w:position w:val="2"/>
                <w:sz w:val="22"/>
              </w:rPr>
              <w:t>E</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6"/>
                <w:position w:val="2"/>
                <w:sz w:val="22"/>
              </w:rPr>
              <w:t> </w:t>
            </w:r>
            <w:r>
              <w:rPr>
                <w:position w:val="2"/>
                <w:sz w:val="22"/>
              </w:rPr>
              <w:t>č. 3</w:t>
            </w:r>
            <w:r>
              <w:rPr>
                <w:spacing w:val="-2"/>
                <w:position w:val="2"/>
                <w:sz w:val="22"/>
              </w:rPr>
              <w:t> </w:t>
            </w:r>
            <w:r>
              <w:rPr>
                <w:position w:val="2"/>
                <w:sz w:val="22"/>
              </w:rPr>
              <w:t>v paměti EKPV </w:t>
            </w:r>
            <w:r>
              <w:rPr>
                <w:rFonts w:ascii="Arial MT" w:hAnsi="Arial MT"/>
                <w:position w:val="2"/>
                <w:sz w:val="22"/>
              </w:rPr>
              <w:t>F</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3"/>
                <w:position w:val="2"/>
                <w:sz w:val="22"/>
              </w:rPr>
              <w:t> </w:t>
            </w:r>
            <w:r>
              <w:rPr>
                <w:color w:val="212A35"/>
                <w:position w:val="2"/>
                <w:sz w:val="22"/>
              </w:rPr>
              <w:t>verbální </w:t>
            </w:r>
            <w:r>
              <w:rPr>
                <w:rFonts w:ascii="Arial MT" w:hAnsi="Arial MT"/>
                <w:position w:val="2"/>
                <w:sz w:val="22"/>
              </w:rPr>
              <w:t>informace</w:t>
            </w:r>
            <w:r>
              <w:rPr>
                <w:rFonts w:ascii="Arial MT" w:hAnsi="Arial MT"/>
                <w:spacing w:val="-6"/>
                <w:position w:val="2"/>
                <w:sz w:val="22"/>
              </w:rPr>
              <w:t> </w:t>
            </w:r>
            <w:r>
              <w:rPr>
                <w:position w:val="2"/>
                <w:sz w:val="22"/>
              </w:rPr>
              <w:t>č.</w:t>
            </w:r>
            <w:r>
              <w:rPr>
                <w:spacing w:val="3"/>
                <w:position w:val="2"/>
                <w:sz w:val="22"/>
              </w:rPr>
              <w:t> </w:t>
            </w:r>
            <w:r>
              <w:rPr>
                <w:position w:val="2"/>
                <w:sz w:val="22"/>
              </w:rPr>
              <w:t>4</w:t>
            </w:r>
            <w:r>
              <w:rPr>
                <w:spacing w:val="-2"/>
                <w:position w:val="2"/>
                <w:sz w:val="22"/>
              </w:rPr>
              <w:t> </w:t>
            </w:r>
            <w:r>
              <w:rPr>
                <w:position w:val="2"/>
                <w:sz w:val="22"/>
              </w:rPr>
              <w:t>v</w:t>
            </w:r>
            <w:r>
              <w:rPr>
                <w:spacing w:val="1"/>
                <w:position w:val="2"/>
                <w:sz w:val="22"/>
              </w:rPr>
              <w:t> </w:t>
            </w:r>
            <w:r>
              <w:rPr>
                <w:position w:val="2"/>
                <w:sz w:val="22"/>
              </w:rPr>
              <w:t>paměti </w:t>
            </w:r>
            <w:r>
              <w:rPr>
                <w:spacing w:val="-4"/>
                <w:position w:val="2"/>
                <w:sz w:val="22"/>
              </w:rPr>
              <w:t>EKPV</w:t>
            </w:r>
          </w:p>
          <w:p>
            <w:pPr>
              <w:pStyle w:val="TableParagraph"/>
              <w:spacing w:line="237" w:lineRule="auto"/>
              <w:ind w:left="109" w:right="235"/>
              <w:rPr>
                <w:position w:val="2"/>
                <w:sz w:val="22"/>
              </w:rPr>
            </w:pPr>
            <w:r>
              <w:rPr>
                <w:rFonts w:ascii="Arial MT" w:hAnsi="Arial MT"/>
                <w:position w:val="2"/>
                <w:sz w:val="22"/>
              </w:rPr>
              <w:t>10</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5 v paměti EKPV </w:t>
            </w:r>
            <w:r>
              <w:rPr>
                <w:rFonts w:ascii="Arial MT" w:hAnsi="Arial MT"/>
                <w:position w:val="2"/>
                <w:sz w:val="22"/>
              </w:rPr>
              <w:t>11</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6 v paměti EKPV </w:t>
            </w:r>
            <w:r>
              <w:rPr>
                <w:rFonts w:ascii="Arial MT" w:hAnsi="Arial MT"/>
                <w:position w:val="2"/>
                <w:sz w:val="22"/>
              </w:rPr>
              <w:t>12</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7 v paměti EKPV </w:t>
            </w:r>
            <w:r>
              <w:rPr>
                <w:rFonts w:ascii="Arial MT" w:hAnsi="Arial MT"/>
                <w:position w:val="2"/>
                <w:sz w:val="22"/>
              </w:rPr>
              <w:t>13</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8 v paměti EKPV </w:t>
            </w:r>
            <w:r>
              <w:rPr>
                <w:rFonts w:ascii="Arial MT" w:hAnsi="Arial MT"/>
                <w:position w:val="2"/>
                <w:sz w:val="22"/>
              </w:rPr>
              <w:t>14</w:t>
            </w:r>
            <w:r>
              <w:rPr>
                <w:rFonts w:ascii="Arial MT" w:hAnsi="Arial MT"/>
                <w:sz w:val="14"/>
              </w:rPr>
              <w:t>H</w:t>
            </w:r>
            <w:r>
              <w:rPr>
                <w:rFonts w:ascii="Arial MT" w:hAnsi="Arial MT"/>
                <w:spacing w:val="39"/>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9 v paměti EKPV </w:t>
            </w:r>
            <w:r>
              <w:rPr>
                <w:rFonts w:ascii="Arial MT" w:hAnsi="Arial MT"/>
                <w:position w:val="2"/>
                <w:sz w:val="22"/>
              </w:rPr>
              <w:t>15</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10 v paměti EKPV </w:t>
            </w:r>
            <w:r>
              <w:rPr>
                <w:rFonts w:ascii="Arial MT" w:hAnsi="Arial MT"/>
                <w:position w:val="2"/>
                <w:sz w:val="22"/>
              </w:rPr>
              <w:t>16</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11 v paměti EKPV </w:t>
            </w:r>
            <w:r>
              <w:rPr>
                <w:rFonts w:ascii="Arial MT" w:hAnsi="Arial MT"/>
                <w:position w:val="2"/>
                <w:sz w:val="22"/>
              </w:rPr>
              <w:t>17</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12 v paměti EKPV </w:t>
            </w:r>
            <w:r>
              <w:rPr>
                <w:rFonts w:ascii="Arial MT" w:hAnsi="Arial MT"/>
                <w:position w:val="2"/>
                <w:sz w:val="22"/>
              </w:rPr>
              <w:t>18</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13 v paměti EKPV </w:t>
            </w:r>
            <w:r>
              <w:rPr>
                <w:rFonts w:ascii="Arial MT" w:hAnsi="Arial MT"/>
                <w:position w:val="2"/>
                <w:sz w:val="22"/>
              </w:rPr>
              <w:t>19</w:t>
            </w:r>
            <w:r>
              <w:rPr>
                <w:rFonts w:ascii="Arial MT" w:hAnsi="Arial MT"/>
                <w:sz w:val="14"/>
              </w:rPr>
              <w:t>H</w:t>
            </w:r>
            <w:r>
              <w:rPr>
                <w:rFonts w:ascii="Arial MT" w:hAnsi="Arial MT"/>
                <w:spacing w:val="24"/>
                <w:sz w:val="14"/>
              </w:rPr>
              <w:t> </w:t>
            </w:r>
            <w:r>
              <w:rPr>
                <w:rFonts w:ascii="Arial MT" w:hAnsi="Arial MT"/>
                <w:position w:val="2"/>
                <w:sz w:val="22"/>
              </w:rPr>
              <w:t>= </w:t>
            </w:r>
            <w:r>
              <w:rPr>
                <w:color w:val="212A35"/>
                <w:position w:val="2"/>
                <w:sz w:val="22"/>
              </w:rPr>
              <w:t>verbální </w:t>
            </w:r>
            <w:r>
              <w:rPr>
                <w:rFonts w:ascii="Arial MT" w:hAnsi="Arial MT"/>
                <w:position w:val="2"/>
                <w:sz w:val="22"/>
              </w:rPr>
              <w:t>informace </w:t>
            </w:r>
            <w:r>
              <w:rPr>
                <w:position w:val="2"/>
                <w:sz w:val="22"/>
              </w:rPr>
              <w:t>č. 14 v paměti EKPV </w:t>
            </w:r>
            <w:r>
              <w:rPr>
                <w:rFonts w:ascii="Arial MT" w:hAnsi="Arial MT"/>
                <w:position w:val="2"/>
                <w:sz w:val="22"/>
              </w:rPr>
              <w:t>1A</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15 v</w:t>
            </w:r>
            <w:r>
              <w:rPr>
                <w:spacing w:val="-1"/>
                <w:position w:val="2"/>
                <w:sz w:val="22"/>
              </w:rPr>
              <w:t> </w:t>
            </w:r>
            <w:r>
              <w:rPr>
                <w:position w:val="2"/>
                <w:sz w:val="22"/>
              </w:rPr>
              <w:t>paměti EKPV </w:t>
            </w:r>
            <w:r>
              <w:rPr>
                <w:rFonts w:ascii="Arial MT" w:hAnsi="Arial MT"/>
                <w:position w:val="2"/>
                <w:sz w:val="22"/>
              </w:rPr>
              <w:t>1B</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16 v</w:t>
            </w:r>
            <w:r>
              <w:rPr>
                <w:spacing w:val="-1"/>
                <w:position w:val="2"/>
                <w:sz w:val="22"/>
              </w:rPr>
              <w:t> </w:t>
            </w:r>
            <w:r>
              <w:rPr>
                <w:position w:val="2"/>
                <w:sz w:val="22"/>
              </w:rPr>
              <w:t>paměti EKPV </w:t>
            </w:r>
            <w:r>
              <w:rPr>
                <w:rFonts w:ascii="Arial MT" w:hAnsi="Arial MT"/>
                <w:position w:val="2"/>
                <w:sz w:val="22"/>
              </w:rPr>
              <w:t>1C</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5"/>
                <w:position w:val="2"/>
                <w:sz w:val="22"/>
              </w:rPr>
              <w:t> </w:t>
            </w:r>
            <w:r>
              <w:rPr>
                <w:position w:val="2"/>
                <w:sz w:val="22"/>
              </w:rPr>
              <w:t>č.</w:t>
            </w:r>
            <w:r>
              <w:rPr>
                <w:spacing w:val="-1"/>
                <w:position w:val="2"/>
                <w:sz w:val="22"/>
              </w:rPr>
              <w:t> </w:t>
            </w:r>
            <w:r>
              <w:rPr>
                <w:position w:val="2"/>
                <w:sz w:val="22"/>
              </w:rPr>
              <w:t>17 v</w:t>
            </w:r>
            <w:r>
              <w:rPr>
                <w:spacing w:val="-2"/>
                <w:position w:val="2"/>
                <w:sz w:val="22"/>
              </w:rPr>
              <w:t> </w:t>
            </w:r>
            <w:r>
              <w:rPr>
                <w:position w:val="2"/>
                <w:sz w:val="22"/>
              </w:rPr>
              <w:t>paměti</w:t>
            </w:r>
            <w:r>
              <w:rPr>
                <w:spacing w:val="-1"/>
                <w:position w:val="2"/>
                <w:sz w:val="22"/>
              </w:rPr>
              <w:t> </w:t>
            </w:r>
            <w:r>
              <w:rPr>
                <w:position w:val="2"/>
                <w:sz w:val="22"/>
              </w:rPr>
              <w:t>EKPV </w:t>
            </w:r>
            <w:r>
              <w:rPr>
                <w:rFonts w:ascii="Arial MT" w:hAnsi="Arial MT"/>
                <w:position w:val="2"/>
                <w:sz w:val="22"/>
              </w:rPr>
              <w:t>1D</w:t>
            </w:r>
            <w:r>
              <w:rPr>
                <w:rFonts w:ascii="Arial MT" w:hAnsi="Arial MT"/>
                <w:sz w:val="14"/>
              </w:rPr>
              <w:t>H</w:t>
            </w:r>
            <w:r>
              <w:rPr>
                <w:rFonts w:ascii="Arial MT" w:hAnsi="Arial MT"/>
                <w:spacing w:val="19"/>
                <w:sz w:val="14"/>
              </w:rPr>
              <w:t> </w:t>
            </w:r>
            <w:r>
              <w:rPr>
                <w:rFonts w:ascii="Arial MT" w:hAnsi="Arial MT"/>
                <w:position w:val="2"/>
                <w:sz w:val="22"/>
              </w:rPr>
              <w:t>=</w:t>
            </w:r>
            <w:r>
              <w:rPr>
                <w:rFonts w:ascii="Arial MT" w:hAnsi="Arial MT"/>
                <w:spacing w:val="-2"/>
                <w:position w:val="2"/>
                <w:sz w:val="22"/>
              </w:rPr>
              <w:t> </w:t>
            </w:r>
            <w:r>
              <w:rPr>
                <w:color w:val="212A35"/>
                <w:position w:val="2"/>
                <w:sz w:val="22"/>
              </w:rPr>
              <w:t>verbální</w:t>
            </w:r>
            <w:r>
              <w:rPr>
                <w:color w:val="212A35"/>
                <w:spacing w:val="-1"/>
                <w:position w:val="2"/>
                <w:sz w:val="22"/>
              </w:rPr>
              <w:t> </w:t>
            </w:r>
            <w:r>
              <w:rPr>
                <w:rFonts w:ascii="Arial MT" w:hAnsi="Arial MT"/>
                <w:position w:val="2"/>
                <w:sz w:val="22"/>
              </w:rPr>
              <w:t>informace</w:t>
            </w:r>
            <w:r>
              <w:rPr>
                <w:rFonts w:ascii="Arial MT" w:hAnsi="Arial MT"/>
                <w:spacing w:val="-5"/>
                <w:position w:val="2"/>
                <w:sz w:val="22"/>
              </w:rPr>
              <w:t> </w:t>
            </w:r>
            <w:r>
              <w:rPr>
                <w:position w:val="2"/>
                <w:sz w:val="22"/>
              </w:rPr>
              <w:t>č.</w:t>
            </w:r>
            <w:r>
              <w:rPr>
                <w:spacing w:val="-1"/>
                <w:position w:val="2"/>
                <w:sz w:val="22"/>
              </w:rPr>
              <w:t> </w:t>
            </w:r>
            <w:r>
              <w:rPr>
                <w:position w:val="2"/>
                <w:sz w:val="22"/>
              </w:rPr>
              <w:t>18 v</w:t>
            </w:r>
            <w:r>
              <w:rPr>
                <w:spacing w:val="-2"/>
                <w:position w:val="2"/>
                <w:sz w:val="22"/>
              </w:rPr>
              <w:t> </w:t>
            </w:r>
            <w:r>
              <w:rPr>
                <w:position w:val="2"/>
                <w:sz w:val="22"/>
              </w:rPr>
              <w:t>paměti</w:t>
            </w:r>
            <w:r>
              <w:rPr>
                <w:spacing w:val="-1"/>
                <w:position w:val="2"/>
                <w:sz w:val="22"/>
              </w:rPr>
              <w:t> </w:t>
            </w:r>
            <w:r>
              <w:rPr>
                <w:position w:val="2"/>
                <w:sz w:val="22"/>
              </w:rPr>
              <w:t>EKPV </w:t>
            </w:r>
            <w:r>
              <w:rPr>
                <w:rFonts w:ascii="Arial MT" w:hAnsi="Arial MT"/>
                <w:position w:val="2"/>
                <w:sz w:val="22"/>
              </w:rPr>
              <w:t>1E</w:t>
            </w:r>
            <w:r>
              <w:rPr>
                <w:rFonts w:ascii="Arial MT" w:hAnsi="Arial MT"/>
                <w:sz w:val="14"/>
              </w:rPr>
              <w:t>H</w:t>
            </w:r>
            <w:r>
              <w:rPr>
                <w:rFonts w:ascii="Arial MT" w:hAnsi="Arial MT"/>
                <w:spacing w:val="20"/>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4"/>
                <w:position w:val="2"/>
                <w:sz w:val="22"/>
              </w:rPr>
              <w:t> </w:t>
            </w:r>
            <w:r>
              <w:rPr>
                <w:position w:val="2"/>
                <w:sz w:val="22"/>
              </w:rPr>
              <w:t>č. 19 v</w:t>
            </w:r>
            <w:r>
              <w:rPr>
                <w:spacing w:val="-1"/>
                <w:position w:val="2"/>
                <w:sz w:val="22"/>
              </w:rPr>
              <w:t> </w:t>
            </w:r>
            <w:r>
              <w:rPr>
                <w:position w:val="2"/>
                <w:sz w:val="22"/>
              </w:rPr>
              <w:t>paměti EKPV </w:t>
            </w:r>
            <w:r>
              <w:rPr>
                <w:rFonts w:ascii="Arial MT" w:hAnsi="Arial MT"/>
                <w:position w:val="2"/>
                <w:sz w:val="22"/>
              </w:rPr>
              <w:t>1F</w:t>
            </w:r>
            <w:r>
              <w:rPr>
                <w:rFonts w:ascii="Arial MT" w:hAnsi="Arial MT"/>
                <w:sz w:val="14"/>
              </w:rPr>
              <w:t>H</w:t>
            </w:r>
            <w:r>
              <w:rPr>
                <w:rFonts w:ascii="Arial MT" w:hAnsi="Arial MT"/>
                <w:spacing w:val="22"/>
                <w:sz w:val="14"/>
              </w:rPr>
              <w:t> </w:t>
            </w:r>
            <w:r>
              <w:rPr>
                <w:rFonts w:ascii="Arial MT" w:hAnsi="Arial MT"/>
                <w:position w:val="2"/>
                <w:sz w:val="22"/>
              </w:rPr>
              <w:t>=</w:t>
            </w:r>
            <w:r>
              <w:rPr>
                <w:rFonts w:ascii="Arial MT" w:hAnsi="Arial MT"/>
                <w:spacing w:val="-1"/>
                <w:position w:val="2"/>
                <w:sz w:val="22"/>
              </w:rPr>
              <w:t> </w:t>
            </w:r>
            <w:r>
              <w:rPr>
                <w:color w:val="212A35"/>
                <w:position w:val="2"/>
                <w:sz w:val="22"/>
              </w:rPr>
              <w:t>verbální </w:t>
            </w:r>
            <w:r>
              <w:rPr>
                <w:rFonts w:ascii="Arial MT" w:hAnsi="Arial MT"/>
                <w:position w:val="2"/>
                <w:sz w:val="22"/>
              </w:rPr>
              <w:t>informace</w:t>
            </w:r>
            <w:r>
              <w:rPr>
                <w:rFonts w:ascii="Arial MT" w:hAnsi="Arial MT"/>
                <w:spacing w:val="-2"/>
                <w:position w:val="2"/>
                <w:sz w:val="22"/>
              </w:rPr>
              <w:t> </w:t>
            </w:r>
            <w:r>
              <w:rPr>
                <w:position w:val="2"/>
                <w:sz w:val="22"/>
              </w:rPr>
              <w:t>č. 20 v paměti EKPV </w:t>
            </w:r>
            <w:r>
              <w:rPr>
                <w:rFonts w:ascii="Arial MT" w:hAnsi="Arial MT"/>
                <w:position w:val="2"/>
                <w:sz w:val="22"/>
              </w:rPr>
              <w:t>20</w:t>
            </w:r>
            <w:r>
              <w:rPr>
                <w:rFonts w:ascii="Arial MT" w:hAnsi="Arial MT"/>
                <w:sz w:val="14"/>
              </w:rPr>
              <w:t>H</w:t>
            </w:r>
            <w:r>
              <w:rPr>
                <w:rFonts w:ascii="Arial MT" w:hAnsi="Arial MT"/>
                <w:spacing w:val="40"/>
                <w:sz w:val="14"/>
              </w:rPr>
              <w:t> </w:t>
            </w:r>
            <w:r>
              <w:rPr>
                <w:position w:val="2"/>
                <w:sz w:val="22"/>
              </w:rPr>
              <w:t>= rozhlasové vysílání</w:t>
            </w:r>
          </w:p>
          <w:p>
            <w:pPr>
              <w:pStyle w:val="TableParagraph"/>
              <w:spacing w:line="237" w:lineRule="auto"/>
              <w:ind w:left="109" w:right="2043"/>
              <w:rPr>
                <w:position w:val="2"/>
                <w:sz w:val="22"/>
              </w:rPr>
            </w:pPr>
            <w:r>
              <w:rPr>
                <w:rFonts w:ascii="Arial MT" w:hAnsi="Arial MT"/>
                <w:position w:val="2"/>
                <w:sz w:val="22"/>
              </w:rPr>
              <w:t>30</w:t>
            </w:r>
            <w:r>
              <w:rPr>
                <w:rFonts w:ascii="Arial MT" w:hAnsi="Arial MT"/>
                <w:sz w:val="14"/>
              </w:rPr>
              <w:t>H</w:t>
            </w:r>
            <w:r>
              <w:rPr>
                <w:rFonts w:ascii="Arial MT" w:hAnsi="Arial MT"/>
                <w:spacing w:val="16"/>
                <w:sz w:val="14"/>
              </w:rPr>
              <w:t> </w:t>
            </w:r>
            <w:r>
              <w:rPr>
                <w:position w:val="2"/>
                <w:sz w:val="22"/>
              </w:rPr>
              <w:t>=</w:t>
            </w:r>
            <w:r>
              <w:rPr>
                <w:spacing w:val="-2"/>
                <w:position w:val="2"/>
                <w:sz w:val="22"/>
              </w:rPr>
              <w:t> </w:t>
            </w:r>
            <w:r>
              <w:rPr>
                <w:position w:val="2"/>
                <w:sz w:val="22"/>
              </w:rPr>
              <w:t>hlasový</w:t>
            </w:r>
            <w:r>
              <w:rPr>
                <w:spacing w:val="-3"/>
                <w:position w:val="2"/>
                <w:sz w:val="22"/>
              </w:rPr>
              <w:t> </w:t>
            </w:r>
            <w:r>
              <w:rPr>
                <w:position w:val="2"/>
                <w:sz w:val="22"/>
              </w:rPr>
              <w:t>vstup</w:t>
            </w:r>
            <w:r>
              <w:rPr>
                <w:spacing w:val="-5"/>
                <w:position w:val="2"/>
                <w:sz w:val="22"/>
              </w:rPr>
              <w:t> </w:t>
            </w:r>
            <w:r>
              <w:rPr>
                <w:position w:val="2"/>
                <w:sz w:val="22"/>
              </w:rPr>
              <w:t>z</w:t>
            </w:r>
            <w:r>
              <w:rPr>
                <w:spacing w:val="-2"/>
                <w:position w:val="2"/>
                <w:sz w:val="22"/>
              </w:rPr>
              <w:t> </w:t>
            </w:r>
            <w:r>
              <w:rPr>
                <w:rFonts w:ascii="Arial MT" w:hAnsi="Arial MT"/>
                <w:position w:val="2"/>
                <w:sz w:val="22"/>
              </w:rPr>
              <w:t>VyC 31</w:t>
            </w:r>
            <w:r>
              <w:rPr>
                <w:rFonts w:ascii="Arial MT" w:hAnsi="Arial MT"/>
                <w:sz w:val="14"/>
              </w:rPr>
              <w:t>H</w:t>
            </w:r>
            <w:r>
              <w:rPr>
                <w:rFonts w:ascii="Arial MT" w:hAnsi="Arial MT"/>
                <w:spacing w:val="22"/>
                <w:sz w:val="14"/>
              </w:rPr>
              <w:t> </w:t>
            </w:r>
            <w:r>
              <w:rPr>
                <w:position w:val="2"/>
                <w:sz w:val="22"/>
              </w:rPr>
              <w:t>=</w:t>
            </w:r>
            <w:r>
              <w:rPr>
                <w:spacing w:val="3"/>
                <w:position w:val="2"/>
                <w:sz w:val="22"/>
              </w:rPr>
              <w:t> </w:t>
            </w:r>
            <w:r>
              <w:rPr>
                <w:position w:val="2"/>
                <w:sz w:val="22"/>
              </w:rPr>
              <w:t>místní</w:t>
            </w:r>
            <w:r>
              <w:rPr>
                <w:spacing w:val="5"/>
                <w:position w:val="2"/>
                <w:sz w:val="22"/>
              </w:rPr>
              <w:t> </w:t>
            </w:r>
            <w:r>
              <w:rPr>
                <w:position w:val="2"/>
                <w:sz w:val="22"/>
              </w:rPr>
              <w:t>hlasový</w:t>
            </w:r>
            <w:r>
              <w:rPr>
                <w:spacing w:val="4"/>
                <w:position w:val="2"/>
                <w:sz w:val="22"/>
              </w:rPr>
              <w:t> </w:t>
            </w:r>
            <w:r>
              <w:rPr>
                <w:spacing w:val="-2"/>
                <w:position w:val="2"/>
                <w:sz w:val="22"/>
              </w:rPr>
              <w:t>vstup</w:t>
            </w:r>
          </w:p>
          <w:p>
            <w:pPr>
              <w:pStyle w:val="TableParagraph"/>
              <w:spacing w:line="252" w:lineRule="exact"/>
              <w:ind w:left="109"/>
              <w:rPr>
                <w:position w:val="2"/>
                <w:sz w:val="22"/>
              </w:rPr>
            </w:pPr>
            <w:r>
              <w:rPr>
                <w:rFonts w:ascii="Arial MT" w:hAnsi="Arial MT"/>
                <w:position w:val="2"/>
                <w:sz w:val="22"/>
              </w:rPr>
              <w:t>40</w:t>
            </w:r>
            <w:r>
              <w:rPr>
                <w:rFonts w:ascii="Arial MT" w:hAnsi="Arial MT"/>
                <w:sz w:val="14"/>
              </w:rPr>
              <w:t>H</w:t>
            </w:r>
            <w:r>
              <w:rPr>
                <w:rFonts w:ascii="Arial MT" w:hAnsi="Arial MT"/>
                <w:spacing w:val="22"/>
                <w:sz w:val="14"/>
              </w:rPr>
              <w:t> </w:t>
            </w:r>
            <w:r>
              <w:rPr>
                <w:position w:val="2"/>
                <w:sz w:val="22"/>
              </w:rPr>
              <w:t>=</w:t>
            </w:r>
            <w:r>
              <w:rPr>
                <w:spacing w:val="3"/>
                <w:position w:val="2"/>
                <w:sz w:val="22"/>
              </w:rPr>
              <w:t> </w:t>
            </w:r>
            <w:r>
              <w:rPr>
                <w:position w:val="2"/>
                <w:sz w:val="22"/>
              </w:rPr>
              <w:t>místní</w:t>
            </w:r>
            <w:r>
              <w:rPr>
                <w:spacing w:val="5"/>
                <w:position w:val="2"/>
                <w:sz w:val="22"/>
              </w:rPr>
              <w:t> </w:t>
            </w:r>
            <w:r>
              <w:rPr>
                <w:position w:val="2"/>
                <w:sz w:val="22"/>
              </w:rPr>
              <w:t>externí</w:t>
            </w:r>
            <w:r>
              <w:rPr>
                <w:spacing w:val="2"/>
                <w:position w:val="2"/>
                <w:sz w:val="22"/>
              </w:rPr>
              <w:t> </w:t>
            </w:r>
            <w:r>
              <w:rPr>
                <w:position w:val="2"/>
                <w:sz w:val="22"/>
              </w:rPr>
              <w:t>zdroj</w:t>
            </w:r>
            <w:r>
              <w:rPr>
                <w:spacing w:val="5"/>
                <w:position w:val="2"/>
                <w:sz w:val="22"/>
              </w:rPr>
              <w:t> </w:t>
            </w:r>
            <w:r>
              <w:rPr>
                <w:position w:val="2"/>
                <w:sz w:val="22"/>
              </w:rPr>
              <w:t>audio</w:t>
            </w:r>
            <w:r>
              <w:rPr>
                <w:spacing w:val="2"/>
                <w:position w:val="2"/>
                <w:sz w:val="22"/>
              </w:rPr>
              <w:t> </w:t>
            </w:r>
            <w:r>
              <w:rPr>
                <w:spacing w:val="-2"/>
                <w:position w:val="2"/>
                <w:sz w:val="22"/>
              </w:rPr>
              <w:t>signálu</w:t>
            </w:r>
          </w:p>
          <w:p>
            <w:pPr>
              <w:pStyle w:val="TableParagraph"/>
              <w:spacing w:line="235" w:lineRule="auto"/>
              <w:ind w:left="109" w:right="521"/>
              <w:rPr>
                <w:rFonts w:ascii="Arial MT" w:hAnsi="Arial MT"/>
                <w:position w:val="2"/>
                <w:sz w:val="22"/>
              </w:rPr>
            </w:pPr>
            <w:r>
              <w:rPr>
                <w:rFonts w:ascii="Arial MT" w:hAnsi="Arial MT"/>
                <w:position w:val="2"/>
                <w:sz w:val="22"/>
              </w:rPr>
              <w:t>41</w:t>
            </w:r>
            <w:r>
              <w:rPr>
                <w:rFonts w:ascii="Arial MT" w:hAnsi="Arial MT"/>
                <w:sz w:val="14"/>
              </w:rPr>
              <w:t>H</w:t>
            </w:r>
            <w:r>
              <w:rPr>
                <w:rFonts w:ascii="Arial MT" w:hAnsi="Arial MT"/>
                <w:spacing w:val="18"/>
                <w:sz w:val="14"/>
              </w:rPr>
              <w:t> </w:t>
            </w:r>
            <w:r>
              <w:rPr>
                <w:position w:val="2"/>
                <w:sz w:val="22"/>
              </w:rPr>
              <w:t>=</w:t>
            </w:r>
            <w:r>
              <w:rPr>
                <w:spacing w:val="-2"/>
                <w:position w:val="2"/>
                <w:sz w:val="22"/>
              </w:rPr>
              <w:t> </w:t>
            </w:r>
            <w:r>
              <w:rPr>
                <w:position w:val="2"/>
                <w:sz w:val="22"/>
              </w:rPr>
              <w:t>sekundární externí</w:t>
            </w:r>
            <w:r>
              <w:rPr>
                <w:spacing w:val="-2"/>
                <w:position w:val="2"/>
                <w:sz w:val="22"/>
              </w:rPr>
              <w:t> </w:t>
            </w:r>
            <w:r>
              <w:rPr>
                <w:position w:val="2"/>
                <w:sz w:val="22"/>
              </w:rPr>
              <w:t>zdroj audio</w:t>
            </w:r>
            <w:r>
              <w:rPr>
                <w:spacing w:val="-4"/>
                <w:position w:val="2"/>
                <w:sz w:val="22"/>
              </w:rPr>
              <w:t> </w:t>
            </w:r>
            <w:r>
              <w:rPr>
                <w:position w:val="2"/>
                <w:sz w:val="22"/>
              </w:rPr>
              <w:t>signálu </w:t>
            </w:r>
            <w:r>
              <w:rPr>
                <w:rFonts w:ascii="Arial MT" w:hAnsi="Arial MT"/>
                <w:position w:val="2"/>
                <w:sz w:val="22"/>
              </w:rPr>
              <w:t>50</w:t>
            </w:r>
            <w:r>
              <w:rPr>
                <w:rFonts w:ascii="Arial MT" w:hAnsi="Arial MT"/>
                <w:sz w:val="14"/>
              </w:rPr>
              <w:t>H</w:t>
            </w:r>
            <w:r>
              <w:rPr>
                <w:rFonts w:ascii="Arial MT" w:hAnsi="Arial MT"/>
                <w:spacing w:val="40"/>
                <w:sz w:val="14"/>
              </w:rPr>
              <w:t> </w:t>
            </w:r>
            <w:r>
              <w:rPr>
                <w:rFonts w:ascii="Arial MT" w:hAnsi="Arial MT"/>
                <w:position w:val="2"/>
                <w:sz w:val="22"/>
              </w:rPr>
              <w:t>= test</w:t>
            </w:r>
          </w:p>
          <w:p>
            <w:pPr>
              <w:pStyle w:val="TableParagraph"/>
              <w:spacing w:line="232" w:lineRule="exact"/>
              <w:ind w:left="109"/>
              <w:rPr>
                <w:rFonts w:ascii="Arial MT"/>
                <w:position w:val="2"/>
                <w:sz w:val="22"/>
              </w:rPr>
            </w:pPr>
            <w:r>
              <w:rPr>
                <w:rFonts w:ascii="Arial MT"/>
                <w:position w:val="2"/>
                <w:sz w:val="22"/>
              </w:rPr>
              <w:t>70</w:t>
            </w:r>
            <w:r>
              <w:rPr>
                <w:rFonts w:ascii="Arial MT"/>
                <w:sz w:val="14"/>
              </w:rPr>
              <w:t>H</w:t>
            </w:r>
            <w:r>
              <w:rPr>
                <w:rFonts w:ascii="Arial MT"/>
                <w:spacing w:val="20"/>
                <w:sz w:val="14"/>
              </w:rPr>
              <w:t> </w:t>
            </w:r>
            <w:r>
              <w:rPr>
                <w:rFonts w:ascii="Arial MT"/>
                <w:position w:val="2"/>
                <w:sz w:val="22"/>
              </w:rPr>
              <w:t>=</w:t>
            </w:r>
            <w:r>
              <w:rPr>
                <w:rFonts w:ascii="Arial MT"/>
                <w:spacing w:val="-3"/>
                <w:position w:val="2"/>
                <w:sz w:val="22"/>
              </w:rPr>
              <w:t> </w:t>
            </w:r>
            <w:r>
              <w:rPr>
                <w:rFonts w:ascii="Arial MT"/>
                <w:spacing w:val="-4"/>
                <w:position w:val="2"/>
                <w:sz w:val="22"/>
              </w:rPr>
              <w:t>stop</w:t>
            </w:r>
          </w:p>
        </w:tc>
      </w:tr>
    </w:tbl>
    <w:p>
      <w:pPr>
        <w:pStyle w:val="TableParagraph"/>
        <w:spacing w:after="0" w:line="232" w:lineRule="exact"/>
        <w:rPr>
          <w:rFonts w:ascii="Arial MT"/>
          <w:position w:val="2"/>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11"/>
        <w:gridCol w:w="1080"/>
        <w:gridCol w:w="1334"/>
        <w:gridCol w:w="5038"/>
      </w:tblGrid>
      <w:tr>
        <w:trPr>
          <w:trHeight w:val="254" w:hRule="atLeast"/>
        </w:trPr>
        <w:tc>
          <w:tcPr>
            <w:tcW w:w="902" w:type="dxa"/>
          </w:tcPr>
          <w:p>
            <w:pPr>
              <w:pStyle w:val="TableParagraph"/>
              <w:ind w:left="0"/>
              <w:rPr>
                <w:rFonts w:ascii="Times New Roman"/>
                <w:sz w:val="18"/>
              </w:rPr>
            </w:pPr>
          </w:p>
        </w:tc>
        <w:tc>
          <w:tcPr>
            <w:tcW w:w="1111" w:type="dxa"/>
          </w:tcPr>
          <w:p>
            <w:pPr>
              <w:pStyle w:val="TableParagraph"/>
              <w:ind w:left="0"/>
              <w:rPr>
                <w:rFonts w:ascii="Times New Roman"/>
                <w:sz w:val="18"/>
              </w:rPr>
            </w:pPr>
          </w:p>
        </w:tc>
        <w:tc>
          <w:tcPr>
            <w:tcW w:w="1080" w:type="dxa"/>
          </w:tcPr>
          <w:p>
            <w:pPr>
              <w:pStyle w:val="TableParagraph"/>
              <w:ind w:left="0"/>
              <w:rPr>
                <w:rFonts w:ascii="Times New Roman"/>
                <w:sz w:val="18"/>
              </w:rPr>
            </w:pPr>
          </w:p>
        </w:tc>
        <w:tc>
          <w:tcPr>
            <w:tcW w:w="1334" w:type="dxa"/>
          </w:tcPr>
          <w:p>
            <w:pPr>
              <w:pStyle w:val="TableParagraph"/>
              <w:ind w:left="0"/>
              <w:rPr>
                <w:rFonts w:ascii="Times New Roman"/>
                <w:sz w:val="18"/>
              </w:rPr>
            </w:pPr>
          </w:p>
        </w:tc>
        <w:tc>
          <w:tcPr>
            <w:tcW w:w="5038" w:type="dxa"/>
          </w:tcPr>
          <w:p>
            <w:pPr>
              <w:pStyle w:val="TableParagraph"/>
              <w:spacing w:line="234" w:lineRule="exact"/>
              <w:ind w:left="109"/>
              <w:rPr>
                <w:rFonts w:ascii="Arial MT"/>
                <w:position w:val="2"/>
                <w:sz w:val="22"/>
              </w:rPr>
            </w:pPr>
            <w:r>
              <w:rPr>
                <w:rFonts w:ascii="Arial MT"/>
                <w:position w:val="2"/>
                <w:sz w:val="22"/>
              </w:rPr>
              <w:t>80</w:t>
            </w:r>
            <w:r>
              <w:rPr>
                <w:rFonts w:ascii="Arial MT"/>
                <w:sz w:val="14"/>
              </w:rPr>
              <w:t>H</w:t>
            </w:r>
            <w:r>
              <w:rPr>
                <w:rFonts w:ascii="Arial MT"/>
                <w:spacing w:val="20"/>
                <w:sz w:val="14"/>
              </w:rPr>
              <w:t> </w:t>
            </w:r>
            <w:r>
              <w:rPr>
                <w:rFonts w:ascii="Arial MT"/>
                <w:position w:val="2"/>
                <w:sz w:val="22"/>
              </w:rPr>
              <w:t>=</w:t>
            </w:r>
            <w:r>
              <w:rPr>
                <w:rFonts w:ascii="Arial MT"/>
                <w:spacing w:val="-3"/>
                <w:position w:val="2"/>
                <w:sz w:val="22"/>
              </w:rPr>
              <w:t> </w:t>
            </w:r>
            <w:r>
              <w:rPr>
                <w:rFonts w:ascii="Arial MT"/>
                <w:spacing w:val="-2"/>
                <w:position w:val="2"/>
                <w:sz w:val="22"/>
              </w:rPr>
              <w:t>reset</w:t>
            </w:r>
          </w:p>
        </w:tc>
      </w:tr>
      <w:tr>
        <w:trPr>
          <w:trHeight w:val="1516" w:hRule="atLeast"/>
        </w:trPr>
        <w:tc>
          <w:tcPr>
            <w:tcW w:w="902" w:type="dxa"/>
          </w:tcPr>
          <w:p>
            <w:pPr>
              <w:pStyle w:val="TableParagraph"/>
              <w:rPr>
                <w:rFonts w:ascii="Arial MT"/>
                <w:sz w:val="22"/>
              </w:rPr>
            </w:pPr>
            <w:r>
              <w:rPr>
                <w:rFonts w:ascii="Arial MT"/>
                <w:spacing w:val="-10"/>
                <w:sz w:val="22"/>
              </w:rPr>
              <w:t>8</w:t>
            </w:r>
          </w:p>
        </w:tc>
        <w:tc>
          <w:tcPr>
            <w:tcW w:w="1111" w:type="dxa"/>
          </w:tcPr>
          <w:p>
            <w:pPr>
              <w:pStyle w:val="TableParagraph"/>
              <w:ind w:left="108"/>
              <w:rPr>
                <w:rFonts w:ascii="Arial MT"/>
                <w:sz w:val="22"/>
              </w:rPr>
            </w:pPr>
            <w:r>
              <w:rPr>
                <w:rFonts w:ascii="Arial MT"/>
                <w:spacing w:val="-2"/>
                <w:sz w:val="22"/>
              </w:rPr>
              <w:t>12-</w:t>
            </w:r>
            <w:r>
              <w:rPr>
                <w:rFonts w:ascii="Arial MT"/>
                <w:spacing w:val="-7"/>
                <w:sz w:val="22"/>
              </w:rPr>
              <w:t>15</w:t>
            </w:r>
          </w:p>
        </w:tc>
        <w:tc>
          <w:tcPr>
            <w:tcW w:w="1080" w:type="dxa"/>
          </w:tcPr>
          <w:p>
            <w:pPr>
              <w:pStyle w:val="TableParagraph"/>
              <w:ind w:left="108"/>
              <w:rPr>
                <w:rFonts w:ascii="Arial MT"/>
                <w:sz w:val="22"/>
              </w:rPr>
            </w:pPr>
            <w:r>
              <w:rPr>
                <w:rFonts w:ascii="Arial MT"/>
                <w:spacing w:val="-10"/>
                <w:sz w:val="22"/>
              </w:rPr>
              <w:t>1</w:t>
            </w:r>
          </w:p>
        </w:tc>
        <w:tc>
          <w:tcPr>
            <w:tcW w:w="1334" w:type="dxa"/>
          </w:tcPr>
          <w:p>
            <w:pPr>
              <w:pStyle w:val="TableParagraph"/>
              <w:ind w:left="108"/>
              <w:rPr>
                <w:rFonts w:ascii="Arial MT"/>
                <w:sz w:val="22"/>
              </w:rPr>
            </w:pPr>
            <w:r>
              <w:rPr>
                <w:rFonts w:ascii="Arial MT"/>
                <w:spacing w:val="-4"/>
                <w:sz w:val="22"/>
              </w:rPr>
              <w:t>CHAR</w:t>
            </w:r>
          </w:p>
        </w:tc>
        <w:tc>
          <w:tcPr>
            <w:tcW w:w="5038" w:type="dxa"/>
          </w:tcPr>
          <w:p>
            <w:pPr>
              <w:pStyle w:val="TableParagraph"/>
              <w:spacing w:line="252" w:lineRule="exact"/>
              <w:ind w:left="109"/>
              <w:rPr>
                <w:rFonts w:ascii="Arial MT" w:hAnsi="Arial MT"/>
                <w:sz w:val="22"/>
              </w:rPr>
            </w:pPr>
            <w:r>
              <w:rPr>
                <w:sz w:val="22"/>
              </w:rPr>
              <w:t>Zdroj</w:t>
            </w:r>
            <w:r>
              <w:rPr>
                <w:spacing w:val="-3"/>
                <w:sz w:val="22"/>
              </w:rPr>
              <w:t> </w:t>
            </w:r>
            <w:r>
              <w:rPr>
                <w:spacing w:val="-2"/>
                <w:sz w:val="22"/>
              </w:rPr>
              <w:t>spuštění</w:t>
            </w:r>
            <w:r>
              <w:rPr>
                <w:rFonts w:ascii="Arial MT" w:hAnsi="Arial MT"/>
                <w:spacing w:val="-2"/>
                <w:sz w:val="22"/>
              </w:rPr>
              <w:t>:</w:t>
            </w:r>
          </w:p>
          <w:p>
            <w:pPr>
              <w:pStyle w:val="TableParagraph"/>
              <w:ind w:left="109" w:right="3141"/>
              <w:rPr>
                <w:position w:val="2"/>
                <w:sz w:val="22"/>
              </w:rPr>
            </w:pPr>
            <w:r>
              <w:rPr>
                <w:rFonts w:ascii="Arial MT" w:hAnsi="Arial MT"/>
                <w:position w:val="2"/>
                <w:sz w:val="22"/>
              </w:rPr>
              <w:t>0</w:t>
            </w:r>
            <w:r>
              <w:rPr>
                <w:rFonts w:ascii="Arial MT" w:hAnsi="Arial MT"/>
                <w:sz w:val="14"/>
              </w:rPr>
              <w:t>H</w:t>
            </w:r>
            <w:r>
              <w:rPr>
                <w:rFonts w:ascii="Arial MT" w:hAnsi="Arial MT"/>
                <w:spacing w:val="9"/>
                <w:sz w:val="14"/>
              </w:rPr>
              <w:t> </w:t>
            </w:r>
            <w:r>
              <w:rPr>
                <w:position w:val="2"/>
                <w:sz w:val="22"/>
              </w:rPr>
              <w:t>=</w:t>
            </w:r>
            <w:r>
              <w:rPr>
                <w:spacing w:val="-11"/>
                <w:position w:val="2"/>
                <w:sz w:val="22"/>
              </w:rPr>
              <w:t> </w:t>
            </w:r>
            <w:r>
              <w:rPr>
                <w:position w:val="2"/>
                <w:sz w:val="22"/>
              </w:rPr>
              <w:t>klidový</w:t>
            </w:r>
            <w:r>
              <w:rPr>
                <w:spacing w:val="-10"/>
                <w:position w:val="2"/>
                <w:sz w:val="22"/>
              </w:rPr>
              <w:t> </w:t>
            </w:r>
            <w:r>
              <w:rPr>
                <w:position w:val="2"/>
                <w:sz w:val="22"/>
              </w:rPr>
              <w:t>stav </w:t>
            </w:r>
            <w:r>
              <w:rPr>
                <w:rFonts w:ascii="Arial MT" w:hAnsi="Arial MT"/>
                <w:position w:val="2"/>
                <w:sz w:val="22"/>
              </w:rPr>
              <w:t>1</w:t>
            </w:r>
            <w:r>
              <w:rPr>
                <w:rFonts w:ascii="Arial MT" w:hAnsi="Arial MT"/>
                <w:sz w:val="14"/>
              </w:rPr>
              <w:t>H</w:t>
            </w:r>
            <w:r>
              <w:rPr>
                <w:rFonts w:ascii="Arial MT" w:hAnsi="Arial MT"/>
                <w:spacing w:val="40"/>
                <w:sz w:val="14"/>
              </w:rPr>
              <w:t> </w:t>
            </w:r>
            <w:r>
              <w:rPr>
                <w:position w:val="2"/>
                <w:sz w:val="22"/>
              </w:rPr>
              <w:t>= místní</w:t>
            </w:r>
          </w:p>
          <w:p>
            <w:pPr>
              <w:pStyle w:val="TableParagraph"/>
              <w:spacing w:line="235" w:lineRule="auto"/>
              <w:ind w:left="109" w:right="1897"/>
              <w:rPr>
                <w:rFonts w:ascii="Arial MT" w:hAnsi="Arial MT"/>
                <w:position w:val="2"/>
                <w:sz w:val="22"/>
              </w:rPr>
            </w:pPr>
            <w:r>
              <w:rPr>
                <w:rFonts w:ascii="Arial MT" w:hAnsi="Arial MT"/>
                <w:position w:val="2"/>
                <w:sz w:val="22"/>
              </w:rPr>
              <w:t>2</w:t>
            </w:r>
            <w:r>
              <w:rPr>
                <w:rFonts w:ascii="Arial MT" w:hAnsi="Arial MT"/>
                <w:sz w:val="14"/>
              </w:rPr>
              <w:t>H</w:t>
            </w:r>
            <w:r>
              <w:rPr>
                <w:rFonts w:ascii="Arial MT" w:hAnsi="Arial MT"/>
                <w:spacing w:val="12"/>
                <w:sz w:val="14"/>
              </w:rPr>
              <w:t> </w:t>
            </w:r>
            <w:r>
              <w:rPr>
                <w:position w:val="2"/>
                <w:sz w:val="22"/>
              </w:rPr>
              <w:t>=</w:t>
            </w:r>
            <w:r>
              <w:rPr>
                <w:spacing w:val="-8"/>
                <w:position w:val="2"/>
                <w:sz w:val="22"/>
              </w:rPr>
              <w:t> </w:t>
            </w:r>
            <w:r>
              <w:rPr>
                <w:position w:val="2"/>
                <w:sz w:val="22"/>
              </w:rPr>
              <w:t>ze</w:t>
            </w:r>
            <w:r>
              <w:rPr>
                <w:spacing w:val="-8"/>
                <w:position w:val="2"/>
                <w:sz w:val="22"/>
              </w:rPr>
              <w:t> </w:t>
            </w:r>
            <w:r>
              <w:rPr>
                <w:position w:val="2"/>
                <w:sz w:val="22"/>
              </w:rPr>
              <w:t>vzdáleného</w:t>
            </w:r>
            <w:r>
              <w:rPr>
                <w:spacing w:val="-10"/>
                <w:position w:val="2"/>
                <w:sz w:val="22"/>
              </w:rPr>
              <w:t> </w:t>
            </w:r>
            <w:r>
              <w:rPr>
                <w:position w:val="2"/>
                <w:sz w:val="22"/>
              </w:rPr>
              <w:t>terminálu </w:t>
            </w:r>
            <w:r>
              <w:rPr>
                <w:rFonts w:ascii="Arial MT" w:hAnsi="Arial MT"/>
                <w:position w:val="2"/>
                <w:sz w:val="22"/>
              </w:rPr>
              <w:t>3</w:t>
            </w:r>
            <w:r>
              <w:rPr>
                <w:rFonts w:ascii="Arial MT" w:hAnsi="Arial MT"/>
                <w:sz w:val="14"/>
              </w:rPr>
              <w:t>H </w:t>
            </w:r>
            <w:r>
              <w:rPr>
                <w:rFonts w:ascii="Arial MT" w:hAnsi="Arial MT"/>
                <w:position w:val="2"/>
                <w:sz w:val="22"/>
              </w:rPr>
              <w:t>= z ASV</w:t>
            </w:r>
          </w:p>
          <w:p>
            <w:pPr>
              <w:pStyle w:val="TableParagraph"/>
              <w:spacing w:line="233" w:lineRule="exact"/>
              <w:ind w:left="109"/>
              <w:rPr>
                <w:rFonts w:ascii="Arial MT"/>
                <w:position w:val="2"/>
                <w:sz w:val="22"/>
              </w:rPr>
            </w:pPr>
            <w:r>
              <w:rPr>
                <w:rFonts w:ascii="Arial MT"/>
                <w:position w:val="2"/>
                <w:sz w:val="22"/>
              </w:rPr>
              <w:t>4</w:t>
            </w:r>
            <w:r>
              <w:rPr>
                <w:rFonts w:ascii="Arial MT"/>
                <w:sz w:val="14"/>
              </w:rPr>
              <w:t>H</w:t>
            </w:r>
            <w:r>
              <w:rPr>
                <w:rFonts w:ascii="Arial MT"/>
                <w:spacing w:val="-2"/>
                <w:sz w:val="14"/>
              </w:rPr>
              <w:t> </w:t>
            </w:r>
            <w:r>
              <w:rPr>
                <w:rFonts w:ascii="Arial MT"/>
                <w:position w:val="2"/>
                <w:sz w:val="22"/>
              </w:rPr>
              <w:t>=</w:t>
            </w:r>
            <w:r>
              <w:rPr>
                <w:rFonts w:ascii="Arial MT"/>
                <w:spacing w:val="-1"/>
                <w:position w:val="2"/>
                <w:sz w:val="22"/>
              </w:rPr>
              <w:t> </w:t>
            </w:r>
            <w:r>
              <w:rPr>
                <w:rFonts w:ascii="Arial MT"/>
                <w:spacing w:val="-4"/>
                <w:position w:val="2"/>
                <w:sz w:val="22"/>
              </w:rPr>
              <w:t>JSVV</w:t>
            </w:r>
          </w:p>
        </w:tc>
      </w:tr>
    </w:tbl>
    <w:p>
      <w:pPr>
        <w:pStyle w:val="BodyText"/>
        <w:spacing w:line="276" w:lineRule="auto" w:before="205"/>
        <w:ind w:left="638" w:right="633"/>
        <w:jc w:val="both"/>
      </w:pPr>
      <w:r>
        <w:rPr/>
        <w:t>Stav</w:t>
      </w:r>
      <w:r>
        <w:rPr>
          <w:spacing w:val="40"/>
        </w:rPr>
        <w:t> </w:t>
      </w:r>
      <w:r>
        <w:rPr/>
        <w:t>audio</w:t>
      </w:r>
      <w:r>
        <w:rPr>
          <w:spacing w:val="40"/>
        </w:rPr>
        <w:t> </w:t>
      </w:r>
      <w:r>
        <w:rPr/>
        <w:t>cesty</w:t>
      </w:r>
      <w:r>
        <w:rPr>
          <w:spacing w:val="40"/>
        </w:rPr>
        <w:t> </w:t>
      </w:r>
      <w:r>
        <w:rPr/>
        <w:t>(pozice</w:t>
      </w:r>
      <w:r>
        <w:rPr>
          <w:spacing w:val="40"/>
        </w:rPr>
        <w:t> </w:t>
      </w:r>
      <w:r>
        <w:rPr/>
        <w:t>1,</w:t>
      </w:r>
      <w:r>
        <w:rPr>
          <w:spacing w:val="40"/>
        </w:rPr>
        <w:t> </w:t>
      </w:r>
      <w:r>
        <w:rPr/>
        <w:t>bit</w:t>
      </w:r>
      <w:r>
        <w:rPr>
          <w:spacing w:val="40"/>
        </w:rPr>
        <w:t> </w:t>
      </w:r>
      <w:r>
        <w:rPr/>
        <w:t>č.</w:t>
      </w:r>
      <w:r>
        <w:rPr>
          <w:spacing w:val="40"/>
        </w:rPr>
        <w:t> </w:t>
      </w:r>
      <w:r>
        <w:rPr/>
        <w:t>3)</w:t>
      </w:r>
      <w:r>
        <w:rPr>
          <w:spacing w:val="40"/>
        </w:rPr>
        <w:t> </w:t>
      </w:r>
      <w:r>
        <w:rPr/>
        <w:t>je</w:t>
      </w:r>
      <w:r>
        <w:rPr>
          <w:spacing w:val="40"/>
        </w:rPr>
        <w:t> </w:t>
      </w:r>
      <w:r>
        <w:rPr/>
        <w:t>souhrnným</w:t>
      </w:r>
      <w:r>
        <w:rPr>
          <w:spacing w:val="40"/>
        </w:rPr>
        <w:t> </w:t>
      </w:r>
      <w:r>
        <w:rPr/>
        <w:t>stavem,</w:t>
      </w:r>
      <w:r>
        <w:rPr>
          <w:spacing w:val="40"/>
        </w:rPr>
        <w:t> </w:t>
      </w:r>
      <w:r>
        <w:rPr/>
        <w:t>který</w:t>
      </w:r>
      <w:r>
        <w:rPr>
          <w:spacing w:val="40"/>
        </w:rPr>
        <w:t> </w:t>
      </w:r>
      <w:r>
        <w:rPr/>
        <w:t>obsahuje</w:t>
      </w:r>
      <w:r>
        <w:rPr>
          <w:spacing w:val="40"/>
        </w:rPr>
        <w:t> </w:t>
      </w:r>
      <w:r>
        <w:rPr/>
        <w:t>hodnotu=1</w:t>
      </w:r>
      <w:r>
        <w:rPr>
          <w:spacing w:val="40"/>
        </w:rPr>
        <w:t> </w:t>
      </w:r>
      <w:r>
        <w:rPr/>
        <w:t>pouze </w:t>
      </w:r>
      <w:r>
        <w:rPr>
          <w:rFonts w:ascii="Arial MT" w:hAnsi="Arial MT"/>
        </w:rPr>
        <w:t>v </w:t>
      </w:r>
      <w:r>
        <w:rPr/>
        <w:t>případě, že všechny části zařízení, které se podílejí na akustickém efektu, jsou bez vady. Odpověď</w:t>
      </w:r>
      <w:r>
        <w:rPr>
          <w:spacing w:val="-8"/>
        </w:rPr>
        <w:t> </w:t>
      </w:r>
      <w:r>
        <w:rPr/>
        <w:t>je</w:t>
      </w:r>
      <w:r>
        <w:rPr>
          <w:spacing w:val="-9"/>
        </w:rPr>
        <w:t> </w:t>
      </w:r>
      <w:r>
        <w:rPr/>
        <w:t>relevantní</w:t>
      </w:r>
      <w:r>
        <w:rPr>
          <w:spacing w:val="-8"/>
        </w:rPr>
        <w:t> </w:t>
      </w:r>
      <w:r>
        <w:rPr/>
        <w:t>také</w:t>
      </w:r>
      <w:r>
        <w:rPr>
          <w:spacing w:val="-7"/>
        </w:rPr>
        <w:t> </w:t>
      </w:r>
      <w:r>
        <w:rPr/>
        <w:t>v případě</w:t>
      </w:r>
      <w:r>
        <w:rPr>
          <w:spacing w:val="-7"/>
        </w:rPr>
        <w:t> </w:t>
      </w:r>
      <w:r>
        <w:rPr/>
        <w:t>VIP,</w:t>
      </w:r>
      <w:r>
        <w:rPr>
          <w:spacing w:val="-7"/>
        </w:rPr>
        <w:t> </w:t>
      </w:r>
      <w:r>
        <w:rPr/>
        <w:t>který</w:t>
      </w:r>
      <w:r>
        <w:rPr>
          <w:spacing w:val="-11"/>
        </w:rPr>
        <w:t> </w:t>
      </w:r>
      <w:r>
        <w:rPr/>
        <w:t>je</w:t>
      </w:r>
      <w:r>
        <w:rPr>
          <w:spacing w:val="-9"/>
        </w:rPr>
        <w:t> </w:t>
      </w:r>
      <w:r>
        <w:rPr/>
        <w:t>vybaven</w:t>
      </w:r>
      <w:r>
        <w:rPr>
          <w:spacing w:val="-9"/>
        </w:rPr>
        <w:t> </w:t>
      </w:r>
      <w:r>
        <w:rPr/>
        <w:t>audio</w:t>
      </w:r>
      <w:r>
        <w:rPr>
          <w:spacing w:val="-9"/>
        </w:rPr>
        <w:t> </w:t>
      </w:r>
      <w:r>
        <w:rPr/>
        <w:t>cestou.</w:t>
      </w:r>
      <w:r>
        <w:rPr>
          <w:spacing w:val="-6"/>
        </w:rPr>
        <w:t> </w:t>
      </w:r>
      <w:r>
        <w:rPr>
          <w:rFonts w:ascii="Arial MT" w:hAnsi="Arial MT"/>
        </w:rPr>
        <w:t>V </w:t>
      </w:r>
      <w:r>
        <w:rPr/>
        <w:t>případě</w:t>
      </w:r>
      <w:r>
        <w:rPr>
          <w:spacing w:val="-7"/>
        </w:rPr>
        <w:t> </w:t>
      </w:r>
      <w:r>
        <w:rPr/>
        <w:t>VIP,</w:t>
      </w:r>
      <w:r>
        <w:rPr>
          <w:spacing w:val="-7"/>
        </w:rPr>
        <w:t> </w:t>
      </w:r>
      <w:r>
        <w:rPr/>
        <w:t>který</w:t>
      </w:r>
      <w:r>
        <w:rPr>
          <w:spacing w:val="-8"/>
        </w:rPr>
        <w:t> </w:t>
      </w:r>
      <w:r>
        <w:rPr/>
        <w:t>není </w:t>
      </w:r>
      <w:r>
        <w:rPr>
          <w:rFonts w:ascii="Arial MT" w:hAnsi="Arial MT"/>
        </w:rPr>
        <w:t>vybaven audio cestou, </w:t>
      </w:r>
      <w:r>
        <w:rPr/>
        <w:t>je hodnota stále rovna 1.</w:t>
      </w:r>
    </w:p>
    <w:p>
      <w:pPr>
        <w:pStyle w:val="BodyText"/>
        <w:spacing w:line="280" w:lineRule="auto" w:before="204"/>
        <w:ind w:left="638" w:right="633"/>
        <w:jc w:val="both"/>
        <w:rPr>
          <w:rFonts w:ascii="Arial MT" w:hAnsi="Arial MT"/>
        </w:rPr>
      </w:pPr>
      <w:r>
        <w:rPr/>
        <w:t>Akustickou hlavicí (pozice 3 a 4) se rozumí kombinace koncového zesilovače a k němu připojené EA měniče. V případě VIP, který není vybaven akustickou signalizací, jsou obsahem nulové </w:t>
      </w:r>
      <w:r>
        <w:rPr>
          <w:rFonts w:ascii="Arial MT" w:hAnsi="Arial MT"/>
          <w:spacing w:val="-2"/>
        </w:rPr>
        <w:t>hodnoty.</w:t>
      </w:r>
    </w:p>
    <w:p>
      <w:pPr>
        <w:pStyle w:val="BodyText"/>
        <w:spacing w:before="194"/>
        <w:ind w:left="638"/>
      </w:pPr>
      <w:r>
        <w:rPr>
          <w:rFonts w:ascii="Arial MT" w:hAnsi="Arial MT"/>
        </w:rPr>
        <w:t>Je-li</w:t>
      </w:r>
      <w:r>
        <w:rPr>
          <w:rFonts w:ascii="Arial MT" w:hAnsi="Arial MT"/>
          <w:spacing w:val="-4"/>
        </w:rPr>
        <w:t> </w:t>
      </w:r>
      <w:r>
        <w:rPr>
          <w:rFonts w:ascii="Arial MT" w:hAnsi="Arial MT"/>
        </w:rPr>
        <w:t>EKPV</w:t>
      </w:r>
      <w:r>
        <w:rPr>
          <w:rFonts w:ascii="Arial MT" w:hAnsi="Arial MT"/>
          <w:spacing w:val="-3"/>
        </w:rPr>
        <w:t> </w:t>
      </w:r>
      <w:r>
        <w:rPr>
          <w:rFonts w:ascii="Arial MT" w:hAnsi="Arial MT"/>
        </w:rPr>
        <w:t>v</w:t>
      </w:r>
      <w:r>
        <w:rPr>
          <w:rFonts w:ascii="Arial MT" w:hAnsi="Arial MT"/>
          <w:spacing w:val="-2"/>
        </w:rPr>
        <w:t> </w:t>
      </w:r>
      <w:r>
        <w:rPr/>
        <w:t>klidovém</w:t>
      </w:r>
      <w:r>
        <w:rPr>
          <w:spacing w:val="-2"/>
        </w:rPr>
        <w:t> </w:t>
      </w:r>
      <w:r>
        <w:rPr/>
        <w:t>stavu,</w:t>
      </w:r>
      <w:r>
        <w:rPr>
          <w:spacing w:val="-1"/>
        </w:rPr>
        <w:t> </w:t>
      </w:r>
      <w:r>
        <w:rPr/>
        <w:t>je</w:t>
      </w:r>
      <w:r>
        <w:rPr>
          <w:spacing w:val="-1"/>
        </w:rPr>
        <w:t> </w:t>
      </w:r>
      <w:r>
        <w:rPr/>
        <w:t>obsahem</w:t>
      </w:r>
      <w:r>
        <w:rPr>
          <w:spacing w:val="-2"/>
        </w:rPr>
        <w:t> </w:t>
      </w:r>
      <w:r>
        <w:rPr/>
        <w:t>zprávy</w:t>
      </w:r>
      <w:r>
        <w:rPr>
          <w:spacing w:val="-3"/>
        </w:rPr>
        <w:t> </w:t>
      </w:r>
      <w:r>
        <w:rPr/>
        <w:t>na pozicích</w:t>
      </w:r>
      <w:r>
        <w:rPr>
          <w:spacing w:val="-3"/>
        </w:rPr>
        <w:t> </w:t>
      </w:r>
      <w:r>
        <w:rPr/>
        <w:t>5</w:t>
      </w:r>
      <w:r>
        <w:rPr>
          <w:rFonts w:ascii="Arial MT" w:hAnsi="Arial MT"/>
        </w:rPr>
        <w:t>-</w:t>
      </w:r>
      <w:r>
        <w:rPr/>
        <w:t>8</w:t>
      </w:r>
      <w:r>
        <w:rPr>
          <w:spacing w:val="-3"/>
        </w:rPr>
        <w:t> </w:t>
      </w:r>
      <w:r>
        <w:rPr/>
        <w:t>nulová </w:t>
      </w:r>
      <w:r>
        <w:rPr>
          <w:spacing w:val="-2"/>
        </w:rPr>
        <w:t>hodnota.</w:t>
      </w:r>
    </w:p>
    <w:p>
      <w:pPr>
        <w:pStyle w:val="BodyText"/>
        <w:spacing w:line="278" w:lineRule="auto" w:before="234"/>
        <w:ind w:left="638" w:right="633"/>
        <w:jc w:val="both"/>
      </w:pPr>
      <w:r>
        <w:rPr>
          <w:rFonts w:ascii="Arial MT" w:hAnsi="Arial MT"/>
        </w:rPr>
        <w:t>Je-</w:t>
      </w:r>
      <w:r>
        <w:rPr/>
        <w:t>li mimo JSVV přijat příkaz STOP, musí být nahlášen min. do okamžiku, než dojde k prvnímu odeslání provozního stavu do KPPS. Je</w:t>
      </w:r>
      <w:r>
        <w:rPr>
          <w:rFonts w:ascii="Arial MT" w:hAnsi="Arial MT"/>
        </w:rPr>
        <w:t>-</w:t>
      </w:r>
      <w:r>
        <w:rPr/>
        <w:t>li přijat příkaz RESET, musí být nahlášen do okamžiku provedení příkazu, případně, je</w:t>
      </w:r>
      <w:r>
        <w:rPr>
          <w:rFonts w:ascii="Arial MT" w:hAnsi="Arial MT"/>
        </w:rPr>
        <w:t>-</w:t>
      </w:r>
      <w:r>
        <w:rPr/>
        <w:t>li to technicky možné, po jeho provedení do okamžiku prvního odeslání provozního stavu do KPPS.</w:t>
      </w:r>
    </w:p>
    <w:p>
      <w:pPr>
        <w:pStyle w:val="BodyText"/>
        <w:spacing w:before="203"/>
        <w:ind w:left="638"/>
      </w:pPr>
      <w:r>
        <w:rPr>
          <w:spacing w:val="-2"/>
          <w:w w:val="105"/>
        </w:rPr>
        <w:t>Příklad:</w:t>
      </w:r>
    </w:p>
    <w:p>
      <w:pPr>
        <w:pStyle w:val="BodyText"/>
        <w:spacing w:line="278" w:lineRule="auto" w:before="233"/>
        <w:ind w:left="638" w:right="632"/>
        <w:jc w:val="both"/>
      </w:pPr>
      <w:r>
        <w:rPr>
          <w:rFonts w:ascii="Arial MT" w:hAnsi="Arial MT"/>
          <w:w w:val="110"/>
          <w:position w:val="2"/>
        </w:rPr>
        <w:t>Je-</w:t>
      </w:r>
      <w:r>
        <w:rPr>
          <w:w w:val="110"/>
          <w:position w:val="2"/>
        </w:rPr>
        <w:t>li</w:t>
      </w:r>
      <w:r>
        <w:rPr>
          <w:spacing w:val="-17"/>
          <w:w w:val="110"/>
          <w:position w:val="2"/>
        </w:rPr>
        <w:t> </w:t>
      </w:r>
      <w:r>
        <w:rPr>
          <w:w w:val="110"/>
          <w:position w:val="2"/>
        </w:rPr>
        <w:t>EKPV</w:t>
      </w:r>
      <w:r>
        <w:rPr>
          <w:spacing w:val="-16"/>
          <w:w w:val="110"/>
          <w:position w:val="2"/>
        </w:rPr>
        <w:t> </w:t>
      </w:r>
      <w:r>
        <w:rPr>
          <w:w w:val="110"/>
          <w:position w:val="2"/>
        </w:rPr>
        <w:t>místně</w:t>
      </w:r>
      <w:r>
        <w:rPr>
          <w:spacing w:val="-16"/>
          <w:w w:val="110"/>
          <w:position w:val="2"/>
        </w:rPr>
        <w:t> </w:t>
      </w:r>
      <w:r>
        <w:rPr>
          <w:w w:val="110"/>
          <w:position w:val="2"/>
        </w:rPr>
        <w:t>nebo</w:t>
      </w:r>
      <w:r>
        <w:rPr>
          <w:spacing w:val="-16"/>
          <w:w w:val="110"/>
          <w:position w:val="2"/>
        </w:rPr>
        <w:t> </w:t>
      </w:r>
      <w:r>
        <w:rPr>
          <w:w w:val="110"/>
          <w:position w:val="2"/>
        </w:rPr>
        <w:t>dálkově</w:t>
      </w:r>
      <w:r>
        <w:rPr>
          <w:spacing w:val="-16"/>
          <w:w w:val="110"/>
          <w:position w:val="2"/>
        </w:rPr>
        <w:t> </w:t>
      </w:r>
      <w:r>
        <w:rPr>
          <w:w w:val="110"/>
          <w:position w:val="2"/>
        </w:rPr>
        <w:t>aktivován</w:t>
      </w:r>
      <w:r>
        <w:rPr>
          <w:spacing w:val="-16"/>
          <w:w w:val="110"/>
          <w:position w:val="2"/>
        </w:rPr>
        <w:t> </w:t>
      </w:r>
      <w:r>
        <w:rPr>
          <w:w w:val="110"/>
          <w:position w:val="2"/>
        </w:rPr>
        <w:t>příkazem</w:t>
      </w:r>
      <w:r>
        <w:rPr>
          <w:spacing w:val="-16"/>
          <w:w w:val="110"/>
          <w:position w:val="2"/>
        </w:rPr>
        <w:t> </w:t>
      </w:r>
      <w:r>
        <w:rPr>
          <w:w w:val="110"/>
          <w:position w:val="2"/>
        </w:rPr>
        <w:t>1</w:t>
      </w:r>
      <w:r>
        <w:rPr>
          <w:rFonts w:ascii="Arial MT" w:hAnsi="Arial MT"/>
          <w:w w:val="110"/>
          <w:sz w:val="14"/>
        </w:rPr>
        <w:t>H</w:t>
      </w:r>
      <w:r>
        <w:rPr>
          <w:rFonts w:ascii="Arial MT" w:hAnsi="Arial MT"/>
          <w:spacing w:val="-11"/>
          <w:w w:val="110"/>
          <w:sz w:val="14"/>
        </w:rPr>
        <w:t> </w:t>
      </w:r>
      <w:r>
        <w:rPr>
          <w:w w:val="160"/>
          <w:position w:val="2"/>
        </w:rPr>
        <w:t>–</w:t>
      </w:r>
      <w:r>
        <w:rPr>
          <w:spacing w:val="-23"/>
          <w:w w:val="160"/>
          <w:position w:val="2"/>
        </w:rPr>
        <w:t> </w:t>
      </w:r>
      <w:r>
        <w:rPr>
          <w:rFonts w:ascii="Arial MT" w:hAnsi="Arial MT"/>
          <w:w w:val="110"/>
          <w:position w:val="2"/>
        </w:rPr>
        <w:t>A</w:t>
      </w:r>
      <w:r>
        <w:rPr>
          <w:rFonts w:ascii="Arial MT" w:hAnsi="Arial MT"/>
          <w:w w:val="110"/>
          <w:sz w:val="14"/>
        </w:rPr>
        <w:t>H</w:t>
      </w:r>
      <w:r>
        <w:rPr>
          <w:rFonts w:ascii="Arial MT" w:hAnsi="Arial MT"/>
          <w:spacing w:val="-11"/>
          <w:w w:val="110"/>
          <w:sz w:val="14"/>
        </w:rPr>
        <w:t> </w:t>
      </w:r>
      <w:r>
        <w:rPr>
          <w:w w:val="160"/>
          <w:position w:val="2"/>
        </w:rPr>
        <w:t>–</w:t>
      </w:r>
      <w:r>
        <w:rPr>
          <w:spacing w:val="-23"/>
          <w:w w:val="160"/>
          <w:position w:val="2"/>
        </w:rPr>
        <w:t> </w:t>
      </w:r>
      <w:r>
        <w:rPr>
          <w:rFonts w:ascii="Arial MT" w:hAnsi="Arial MT"/>
          <w:w w:val="110"/>
          <w:position w:val="2"/>
        </w:rPr>
        <w:t>C</w:t>
      </w:r>
      <w:r>
        <w:rPr>
          <w:rFonts w:ascii="Arial MT" w:hAnsi="Arial MT"/>
          <w:w w:val="110"/>
          <w:sz w:val="14"/>
        </w:rPr>
        <w:t>H</w:t>
      </w:r>
      <w:r>
        <w:rPr>
          <w:rFonts w:ascii="Arial MT" w:hAnsi="Arial MT"/>
          <w:spacing w:val="-9"/>
          <w:w w:val="160"/>
          <w:sz w:val="14"/>
        </w:rPr>
        <w:t> </w:t>
      </w:r>
      <w:r>
        <w:rPr>
          <w:w w:val="160"/>
          <w:position w:val="2"/>
        </w:rPr>
        <w:t>–</w:t>
      </w:r>
      <w:r>
        <w:rPr>
          <w:spacing w:val="-24"/>
          <w:w w:val="160"/>
          <w:position w:val="2"/>
        </w:rPr>
        <w:t> </w:t>
      </w:r>
      <w:r>
        <w:rPr>
          <w:rFonts w:ascii="Arial MT" w:hAnsi="Arial MT"/>
          <w:w w:val="110"/>
          <w:position w:val="2"/>
        </w:rPr>
        <w:t>B</w:t>
      </w:r>
      <w:r>
        <w:rPr>
          <w:rFonts w:ascii="Arial MT" w:hAnsi="Arial MT"/>
          <w:w w:val="110"/>
          <w:sz w:val="14"/>
        </w:rPr>
        <w:t>H</w:t>
      </w:r>
      <w:r>
        <w:rPr>
          <w:rFonts w:ascii="Arial MT" w:hAnsi="Arial MT"/>
          <w:spacing w:val="10"/>
          <w:w w:val="110"/>
          <w:sz w:val="14"/>
        </w:rPr>
        <w:t> </w:t>
      </w:r>
      <w:r>
        <w:rPr>
          <w:rFonts w:ascii="Arial MT" w:hAnsi="Arial MT"/>
          <w:w w:val="110"/>
          <w:position w:val="2"/>
        </w:rPr>
        <w:t>a</w:t>
      </w:r>
      <w:r>
        <w:rPr>
          <w:rFonts w:ascii="Arial MT" w:hAnsi="Arial MT"/>
          <w:spacing w:val="-15"/>
          <w:w w:val="110"/>
          <w:position w:val="2"/>
        </w:rPr>
        <w:t> </w:t>
      </w:r>
      <w:r>
        <w:rPr>
          <w:rFonts w:ascii="Arial MT" w:hAnsi="Arial MT"/>
          <w:w w:val="110"/>
          <w:position w:val="2"/>
        </w:rPr>
        <w:t>v</w:t>
      </w:r>
      <w:r>
        <w:rPr>
          <w:rFonts w:ascii="Arial MT" w:hAnsi="Arial MT"/>
          <w:spacing w:val="-17"/>
          <w:w w:val="110"/>
          <w:position w:val="2"/>
        </w:rPr>
        <w:t> </w:t>
      </w:r>
      <w:r>
        <w:rPr>
          <w:w w:val="110"/>
          <w:position w:val="2"/>
        </w:rPr>
        <w:t>daném</w:t>
      </w:r>
      <w:r>
        <w:rPr>
          <w:spacing w:val="-11"/>
          <w:w w:val="110"/>
          <w:position w:val="2"/>
        </w:rPr>
        <w:t> </w:t>
      </w:r>
      <w:r>
        <w:rPr>
          <w:w w:val="110"/>
          <w:position w:val="2"/>
        </w:rPr>
        <w:t>okamžiku </w:t>
      </w:r>
      <w:r>
        <w:rPr/>
        <w:t>probíhá varovná informace č. 1, jsou dotčené pozice následující:</w:t>
      </w:r>
    </w:p>
    <w:p>
      <w:pPr>
        <w:pStyle w:val="BodyText"/>
        <w:spacing w:before="201"/>
        <w:ind w:left="638"/>
        <w:rPr>
          <w:rFonts w:ascii="Arial MT"/>
        </w:rPr>
      </w:pPr>
      <w:r>
        <w:rPr>
          <w:rFonts w:ascii="Arial MT"/>
        </w:rPr>
        <w:t>pozice</w:t>
      </w:r>
      <w:r>
        <w:rPr>
          <w:rFonts w:ascii="Arial MT"/>
          <w:spacing w:val="-3"/>
        </w:rPr>
        <w:t> </w:t>
      </w:r>
      <w:r>
        <w:rPr>
          <w:rFonts w:ascii="Arial MT"/>
        </w:rPr>
        <w:t>5:</w:t>
      </w:r>
      <w:r>
        <w:rPr>
          <w:rFonts w:ascii="Arial MT"/>
          <w:spacing w:val="-3"/>
        </w:rPr>
        <w:t> </w:t>
      </w:r>
      <w:r>
        <w:rPr>
          <w:rFonts w:ascii="Arial MT"/>
          <w:spacing w:val="-10"/>
        </w:rPr>
        <w:t>4</w:t>
      </w:r>
    </w:p>
    <w:p>
      <w:pPr>
        <w:pStyle w:val="BodyText"/>
        <w:spacing w:before="239"/>
        <w:ind w:left="638"/>
        <w:rPr>
          <w:rFonts w:ascii="Arial MT"/>
        </w:rPr>
      </w:pPr>
      <w:r>
        <w:rPr>
          <w:rFonts w:ascii="Arial MT"/>
        </w:rPr>
        <w:t>pozice</w:t>
      </w:r>
      <w:r>
        <w:rPr>
          <w:rFonts w:ascii="Arial MT"/>
          <w:spacing w:val="-3"/>
        </w:rPr>
        <w:t> </w:t>
      </w:r>
      <w:r>
        <w:rPr>
          <w:rFonts w:ascii="Arial MT"/>
        </w:rPr>
        <w:t>6:</w:t>
      </w:r>
      <w:r>
        <w:rPr>
          <w:rFonts w:ascii="Arial MT"/>
          <w:spacing w:val="-3"/>
        </w:rPr>
        <w:t> </w:t>
      </w:r>
      <w:r>
        <w:rPr>
          <w:rFonts w:ascii="Arial MT"/>
          <w:spacing w:val="-10"/>
        </w:rPr>
        <w:t>3</w:t>
      </w:r>
    </w:p>
    <w:p>
      <w:pPr>
        <w:spacing w:before="236"/>
        <w:ind w:left="638" w:right="0" w:firstLine="0"/>
        <w:jc w:val="left"/>
        <w:rPr>
          <w:rFonts w:ascii="Arial MT"/>
          <w:sz w:val="14"/>
        </w:rPr>
      </w:pPr>
      <w:r>
        <w:rPr>
          <w:rFonts w:ascii="Arial MT"/>
          <w:position w:val="2"/>
          <w:sz w:val="22"/>
        </w:rPr>
        <w:t>pozice</w:t>
      </w:r>
      <w:r>
        <w:rPr>
          <w:rFonts w:ascii="Arial MT"/>
          <w:spacing w:val="-4"/>
          <w:position w:val="2"/>
          <w:sz w:val="22"/>
        </w:rPr>
        <w:t> </w:t>
      </w:r>
      <w:r>
        <w:rPr>
          <w:rFonts w:ascii="Arial MT"/>
          <w:position w:val="2"/>
          <w:sz w:val="22"/>
        </w:rPr>
        <w:t>7:</w:t>
      </w:r>
      <w:r>
        <w:rPr>
          <w:rFonts w:ascii="Arial MT"/>
          <w:spacing w:val="-3"/>
          <w:position w:val="2"/>
          <w:sz w:val="22"/>
        </w:rPr>
        <w:t> </w:t>
      </w:r>
      <w:r>
        <w:rPr>
          <w:rFonts w:ascii="Arial MT"/>
          <w:position w:val="2"/>
          <w:sz w:val="22"/>
        </w:rPr>
        <w:t>1</w:t>
      </w:r>
      <w:r>
        <w:rPr>
          <w:rFonts w:ascii="Arial MT"/>
          <w:sz w:val="14"/>
        </w:rPr>
        <w:t>H</w:t>
      </w:r>
      <w:r>
        <w:rPr>
          <w:rFonts w:ascii="Arial MT"/>
          <w:spacing w:val="-3"/>
          <w:sz w:val="14"/>
        </w:rPr>
        <w:t> </w:t>
      </w:r>
      <w:r>
        <w:rPr>
          <w:rFonts w:ascii="Arial MT"/>
          <w:position w:val="2"/>
          <w:sz w:val="22"/>
        </w:rPr>
        <w:t>A</w:t>
      </w:r>
      <w:r>
        <w:rPr>
          <w:rFonts w:ascii="Arial MT"/>
          <w:sz w:val="14"/>
        </w:rPr>
        <w:t>H</w:t>
      </w:r>
      <w:r>
        <w:rPr>
          <w:rFonts w:ascii="Arial MT"/>
          <w:spacing w:val="-3"/>
          <w:sz w:val="14"/>
        </w:rPr>
        <w:t> </w:t>
      </w:r>
      <w:r>
        <w:rPr>
          <w:rFonts w:ascii="Arial MT"/>
          <w:position w:val="2"/>
          <w:sz w:val="22"/>
        </w:rPr>
        <w:t>C</w:t>
      </w:r>
      <w:r>
        <w:rPr>
          <w:rFonts w:ascii="Arial MT"/>
          <w:sz w:val="14"/>
        </w:rPr>
        <w:t>H</w:t>
      </w:r>
      <w:r>
        <w:rPr>
          <w:rFonts w:ascii="Arial MT"/>
          <w:spacing w:val="-3"/>
          <w:sz w:val="14"/>
        </w:rPr>
        <w:t> </w:t>
      </w:r>
      <w:r>
        <w:rPr>
          <w:rFonts w:ascii="Arial MT"/>
          <w:spacing w:val="-5"/>
          <w:position w:val="2"/>
          <w:sz w:val="22"/>
        </w:rPr>
        <w:t>B</w:t>
      </w:r>
      <w:r>
        <w:rPr>
          <w:rFonts w:ascii="Arial MT"/>
          <w:spacing w:val="-5"/>
          <w:sz w:val="14"/>
        </w:rPr>
        <w:t>H</w:t>
      </w:r>
    </w:p>
    <w:p>
      <w:pPr>
        <w:pStyle w:val="BodyText"/>
        <w:rPr>
          <w:rFonts w:ascii="Arial MT"/>
        </w:rPr>
      </w:pPr>
    </w:p>
    <w:p>
      <w:pPr>
        <w:pStyle w:val="BodyText"/>
        <w:spacing w:before="19"/>
        <w:rPr>
          <w:rFonts w:ascii="Arial MT"/>
        </w:rPr>
      </w:pPr>
    </w:p>
    <w:p>
      <w:pPr>
        <w:pStyle w:val="Heading4"/>
        <w:spacing w:before="0"/>
        <w:rPr>
          <w:position w:val="1"/>
        </w:rPr>
      </w:pPr>
      <w:r>
        <w:rPr>
          <w:position w:val="1"/>
        </w:rPr>
        <w:t>Vadné</w:t>
      </w:r>
      <w:r>
        <w:rPr>
          <w:spacing w:val="-2"/>
          <w:position w:val="1"/>
        </w:rPr>
        <w:t> </w:t>
      </w:r>
      <w:r>
        <w:rPr>
          <w:position w:val="1"/>
        </w:rPr>
        <w:t>hlásiče</w:t>
      </w:r>
      <w:r>
        <w:rPr>
          <w:spacing w:val="-1"/>
          <w:position w:val="1"/>
        </w:rPr>
        <w:t> </w:t>
      </w:r>
      <w:r>
        <w:rPr>
          <w:position w:val="1"/>
        </w:rPr>
        <w:t>MIS</w:t>
      </w:r>
      <w:r>
        <w:rPr>
          <w:spacing w:val="-3"/>
          <w:position w:val="1"/>
        </w:rPr>
        <w:t> </w:t>
      </w:r>
      <w:r>
        <w:rPr>
          <w:position w:val="1"/>
        </w:rPr>
        <w:t>(ID</w:t>
      </w:r>
      <w:r>
        <w:rPr>
          <w:spacing w:val="-1"/>
          <w:position w:val="1"/>
        </w:rPr>
        <w:t> </w:t>
      </w:r>
      <w:r>
        <w:rPr>
          <w:position w:val="1"/>
        </w:rPr>
        <w:t>=</w:t>
      </w:r>
      <w:r>
        <w:rPr>
          <w:spacing w:val="-2"/>
          <w:position w:val="1"/>
        </w:rPr>
        <w:t> </w:t>
      </w:r>
      <w:r>
        <w:rPr>
          <w:position w:val="1"/>
        </w:rPr>
        <w:t>2</w:t>
      </w:r>
      <w:r>
        <w:rPr>
          <w:sz w:val="16"/>
        </w:rPr>
        <w:t>H</w:t>
      </w:r>
      <w:r>
        <w:rPr>
          <w:position w:val="1"/>
        </w:rPr>
        <w:t>,</w:t>
      </w:r>
      <w:r>
        <w:rPr>
          <w:spacing w:val="-1"/>
          <w:position w:val="1"/>
        </w:rPr>
        <w:t> </w:t>
      </w:r>
      <w:r>
        <w:rPr>
          <w:position w:val="1"/>
        </w:rPr>
        <w:t>LEN</w:t>
      </w:r>
      <w:r>
        <w:rPr>
          <w:spacing w:val="-1"/>
          <w:position w:val="1"/>
        </w:rPr>
        <w:t> </w:t>
      </w:r>
      <w:r>
        <w:rPr>
          <w:position w:val="1"/>
        </w:rPr>
        <w:t>=</w:t>
      </w:r>
      <w:r>
        <w:rPr>
          <w:spacing w:val="-1"/>
          <w:position w:val="1"/>
        </w:rPr>
        <w:t> </w:t>
      </w:r>
      <w:r>
        <w:rPr>
          <w:position w:val="1"/>
        </w:rPr>
        <w:t>8-</w:t>
      </w:r>
      <w:r>
        <w:rPr>
          <w:spacing w:val="-5"/>
          <w:position w:val="1"/>
        </w:rPr>
        <w:t>28)</w:t>
      </w:r>
    </w:p>
    <w:p>
      <w:pPr>
        <w:pStyle w:val="BodyText"/>
        <w:spacing w:before="3"/>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111"/>
        <w:gridCol w:w="1136"/>
        <w:gridCol w:w="1395"/>
        <w:gridCol w:w="4982"/>
      </w:tblGrid>
      <w:tr>
        <w:trPr>
          <w:trHeight w:val="251" w:hRule="atLeast"/>
        </w:trPr>
        <w:tc>
          <w:tcPr>
            <w:tcW w:w="902" w:type="dxa"/>
          </w:tcPr>
          <w:p>
            <w:pPr>
              <w:pStyle w:val="TableParagraph"/>
              <w:spacing w:line="232" w:lineRule="exact"/>
              <w:rPr>
                <w:rFonts w:ascii="Arial"/>
                <w:b/>
                <w:sz w:val="22"/>
              </w:rPr>
            </w:pPr>
            <w:r>
              <w:rPr>
                <w:rFonts w:ascii="Arial"/>
                <w:b/>
                <w:spacing w:val="-2"/>
                <w:sz w:val="22"/>
              </w:rPr>
              <w:t>pozice</w:t>
            </w:r>
          </w:p>
        </w:tc>
        <w:tc>
          <w:tcPr>
            <w:tcW w:w="1111" w:type="dxa"/>
          </w:tcPr>
          <w:p>
            <w:pPr>
              <w:pStyle w:val="TableParagraph"/>
              <w:spacing w:line="232"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136" w:type="dxa"/>
          </w:tcPr>
          <w:p>
            <w:pPr>
              <w:pStyle w:val="TableParagraph"/>
              <w:spacing w:line="232"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395" w:type="dxa"/>
          </w:tcPr>
          <w:p>
            <w:pPr>
              <w:pStyle w:val="TableParagraph"/>
              <w:spacing w:line="232" w:lineRule="exact"/>
              <w:ind w:left="108"/>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982" w:type="dxa"/>
          </w:tcPr>
          <w:p>
            <w:pPr>
              <w:pStyle w:val="TableParagraph"/>
              <w:spacing w:line="232" w:lineRule="exact"/>
              <w:rPr>
                <w:rFonts w:ascii="Arial" w:hAnsi="Arial"/>
                <w:b/>
                <w:sz w:val="22"/>
              </w:rPr>
            </w:pPr>
            <w:r>
              <w:rPr>
                <w:rFonts w:ascii="Arial" w:hAnsi="Arial"/>
                <w:b/>
                <w:spacing w:val="-2"/>
                <w:sz w:val="22"/>
              </w:rPr>
              <w:t>význam</w:t>
            </w:r>
          </w:p>
        </w:tc>
      </w:tr>
      <w:tr>
        <w:trPr>
          <w:trHeight w:val="254" w:hRule="atLeast"/>
        </w:trPr>
        <w:tc>
          <w:tcPr>
            <w:tcW w:w="902" w:type="dxa"/>
          </w:tcPr>
          <w:p>
            <w:pPr>
              <w:pStyle w:val="TableParagraph"/>
              <w:spacing w:line="234" w:lineRule="exact"/>
              <w:rPr>
                <w:rFonts w:ascii="Arial MT"/>
                <w:sz w:val="22"/>
              </w:rPr>
            </w:pPr>
            <w:r>
              <w:rPr>
                <w:rFonts w:ascii="Arial MT"/>
                <w:spacing w:val="-10"/>
                <w:sz w:val="22"/>
              </w:rPr>
              <w:t>1</w:t>
            </w:r>
          </w:p>
        </w:tc>
        <w:tc>
          <w:tcPr>
            <w:tcW w:w="1111" w:type="dxa"/>
          </w:tcPr>
          <w:p>
            <w:pPr>
              <w:pStyle w:val="TableParagraph"/>
              <w:spacing w:line="234" w:lineRule="exact"/>
              <w:ind w:left="108"/>
              <w:rPr>
                <w:rFonts w:ascii="Arial MT"/>
                <w:sz w:val="22"/>
              </w:rPr>
            </w:pPr>
            <w:r>
              <w:rPr>
                <w:rFonts w:ascii="Arial MT"/>
                <w:spacing w:val="-10"/>
                <w:sz w:val="22"/>
              </w:rPr>
              <w:t>0</w:t>
            </w:r>
          </w:p>
        </w:tc>
        <w:tc>
          <w:tcPr>
            <w:tcW w:w="1136" w:type="dxa"/>
          </w:tcPr>
          <w:p>
            <w:pPr>
              <w:pStyle w:val="TableParagraph"/>
              <w:spacing w:line="234" w:lineRule="exact"/>
              <w:ind w:left="108"/>
              <w:rPr>
                <w:rFonts w:ascii="Arial MT"/>
                <w:sz w:val="22"/>
              </w:rPr>
            </w:pPr>
            <w:r>
              <w:rPr>
                <w:rFonts w:ascii="Arial MT"/>
                <w:spacing w:val="-10"/>
                <w:sz w:val="22"/>
              </w:rPr>
              <w:t>8</w:t>
            </w:r>
          </w:p>
        </w:tc>
        <w:tc>
          <w:tcPr>
            <w:tcW w:w="1395" w:type="dxa"/>
          </w:tcPr>
          <w:p>
            <w:pPr>
              <w:pStyle w:val="TableParagraph"/>
              <w:spacing w:line="234" w:lineRule="exact"/>
              <w:ind w:left="108"/>
              <w:rPr>
                <w:rFonts w:ascii="Arial MT"/>
                <w:sz w:val="22"/>
              </w:rPr>
            </w:pPr>
            <w:r>
              <w:rPr>
                <w:rFonts w:ascii="Arial MT"/>
                <w:spacing w:val="-2"/>
                <w:sz w:val="22"/>
              </w:rPr>
              <w:t>UINT64</w:t>
            </w:r>
          </w:p>
        </w:tc>
        <w:tc>
          <w:tcPr>
            <w:tcW w:w="4982" w:type="dxa"/>
          </w:tcPr>
          <w:p>
            <w:pPr>
              <w:pStyle w:val="TableParagraph"/>
              <w:spacing w:line="231" w:lineRule="exact" w:before="3"/>
              <w:rPr>
                <w:sz w:val="22"/>
              </w:rPr>
            </w:pPr>
            <w:r>
              <w:rPr>
                <w:sz w:val="22"/>
              </w:rPr>
              <w:t>Časová</w:t>
            </w:r>
            <w:r>
              <w:rPr>
                <w:spacing w:val="-4"/>
                <w:sz w:val="22"/>
              </w:rPr>
              <w:t> </w:t>
            </w:r>
            <w:r>
              <w:rPr>
                <w:sz w:val="22"/>
              </w:rPr>
              <w:t>značka</w:t>
            </w:r>
            <w:r>
              <w:rPr>
                <w:spacing w:val="-5"/>
                <w:sz w:val="22"/>
              </w:rPr>
              <w:t> [s]</w:t>
            </w:r>
          </w:p>
        </w:tc>
      </w:tr>
      <w:tr>
        <w:trPr>
          <w:trHeight w:val="505" w:hRule="atLeast"/>
        </w:trPr>
        <w:tc>
          <w:tcPr>
            <w:tcW w:w="902" w:type="dxa"/>
          </w:tcPr>
          <w:p>
            <w:pPr>
              <w:pStyle w:val="TableParagraph"/>
              <w:rPr>
                <w:rFonts w:ascii="Arial MT"/>
                <w:sz w:val="22"/>
              </w:rPr>
            </w:pPr>
            <w:r>
              <w:rPr>
                <w:rFonts w:ascii="Arial MT"/>
                <w:spacing w:val="-10"/>
                <w:sz w:val="22"/>
              </w:rPr>
              <w:t>2</w:t>
            </w:r>
          </w:p>
        </w:tc>
        <w:tc>
          <w:tcPr>
            <w:tcW w:w="1111" w:type="dxa"/>
          </w:tcPr>
          <w:p>
            <w:pPr>
              <w:pStyle w:val="TableParagraph"/>
              <w:ind w:left="108"/>
              <w:rPr>
                <w:rFonts w:ascii="Arial MT"/>
                <w:sz w:val="22"/>
              </w:rPr>
            </w:pPr>
            <w:r>
              <w:rPr>
                <w:rFonts w:ascii="Arial MT"/>
                <w:spacing w:val="-10"/>
                <w:sz w:val="22"/>
              </w:rPr>
              <w:t>8</w:t>
            </w:r>
          </w:p>
        </w:tc>
        <w:tc>
          <w:tcPr>
            <w:tcW w:w="1136" w:type="dxa"/>
          </w:tcPr>
          <w:p>
            <w:pPr>
              <w:pStyle w:val="TableParagraph"/>
              <w:ind w:left="108"/>
              <w:rPr>
                <w:rFonts w:ascii="Arial MT"/>
                <w:sz w:val="22"/>
              </w:rPr>
            </w:pPr>
            <w:r>
              <w:rPr>
                <w:rFonts w:ascii="Arial MT"/>
                <w:spacing w:val="-2"/>
                <w:sz w:val="22"/>
              </w:rPr>
              <w:t>0-</w:t>
            </w:r>
            <w:r>
              <w:rPr>
                <w:rFonts w:ascii="Arial MT"/>
                <w:spacing w:val="-5"/>
                <w:sz w:val="22"/>
              </w:rPr>
              <w:t>20</w:t>
            </w:r>
          </w:p>
        </w:tc>
        <w:tc>
          <w:tcPr>
            <w:tcW w:w="1395" w:type="dxa"/>
          </w:tcPr>
          <w:p>
            <w:pPr>
              <w:pStyle w:val="TableParagraph"/>
              <w:ind w:left="108"/>
              <w:rPr>
                <w:rFonts w:ascii="Arial MT"/>
                <w:sz w:val="22"/>
              </w:rPr>
            </w:pPr>
            <w:r>
              <w:rPr>
                <w:rFonts w:ascii="Arial MT"/>
                <w:spacing w:val="-2"/>
                <w:sz w:val="22"/>
              </w:rPr>
              <w:t>UINT16</w:t>
            </w:r>
          </w:p>
        </w:tc>
        <w:tc>
          <w:tcPr>
            <w:tcW w:w="4982" w:type="dxa"/>
          </w:tcPr>
          <w:p>
            <w:pPr>
              <w:pStyle w:val="TableParagraph"/>
              <w:spacing w:line="250" w:lineRule="atLeast"/>
              <w:ind w:right="215"/>
              <w:rPr>
                <w:sz w:val="22"/>
              </w:rPr>
            </w:pPr>
            <w:r>
              <w:rPr>
                <w:sz w:val="22"/>
              </w:rPr>
              <w:t>Pole</w:t>
            </w:r>
            <w:r>
              <w:rPr>
                <w:spacing w:val="-3"/>
                <w:sz w:val="22"/>
              </w:rPr>
              <w:t> </w:t>
            </w:r>
            <w:r>
              <w:rPr>
                <w:sz w:val="22"/>
              </w:rPr>
              <w:t>max.</w:t>
            </w:r>
            <w:r>
              <w:rPr>
                <w:spacing w:val="-3"/>
                <w:sz w:val="22"/>
              </w:rPr>
              <w:t> </w:t>
            </w:r>
            <w:r>
              <w:rPr>
                <w:sz w:val="22"/>
              </w:rPr>
              <w:t>10</w:t>
            </w:r>
            <w:r>
              <w:rPr>
                <w:spacing w:val="-2"/>
                <w:sz w:val="22"/>
              </w:rPr>
              <w:t> </w:t>
            </w:r>
            <w:r>
              <w:rPr>
                <w:sz w:val="22"/>
              </w:rPr>
              <w:t>unikátních</w:t>
            </w:r>
            <w:r>
              <w:rPr>
                <w:spacing w:val="-4"/>
                <w:sz w:val="22"/>
              </w:rPr>
              <w:t> </w:t>
            </w:r>
            <w:r>
              <w:rPr>
                <w:sz w:val="22"/>
              </w:rPr>
              <w:t>adres</w:t>
            </w:r>
            <w:r>
              <w:rPr>
                <w:spacing w:val="-3"/>
                <w:sz w:val="22"/>
              </w:rPr>
              <w:t> </w:t>
            </w:r>
            <w:r>
              <w:rPr>
                <w:sz w:val="22"/>
              </w:rPr>
              <w:t>hlásičů,</w:t>
            </w:r>
            <w:r>
              <w:rPr>
                <w:spacing w:val="-3"/>
                <w:sz w:val="22"/>
              </w:rPr>
              <w:t> </w:t>
            </w:r>
            <w:r>
              <w:rPr>
                <w:sz w:val="22"/>
              </w:rPr>
              <w:t>které byly diagnostikovány ústřednou jako vadné</w:t>
            </w:r>
          </w:p>
        </w:tc>
      </w:tr>
    </w:tbl>
    <w:p>
      <w:pPr>
        <w:pStyle w:val="BodyText"/>
        <w:spacing w:line="278" w:lineRule="auto" w:before="206"/>
        <w:ind w:left="638" w:right="634"/>
        <w:jc w:val="both"/>
        <w:rPr>
          <w:rFonts w:ascii="Arial MT" w:hAnsi="Arial MT"/>
        </w:rPr>
      </w:pPr>
      <w:r>
        <w:rPr/>
        <w:t>Časová značka odpovídá času dokončení poslední kontroly a podléhá požadavkům dle bodu </w:t>
      </w:r>
      <w:r>
        <w:rPr>
          <w:rFonts w:ascii="Arial MT" w:hAnsi="Arial MT"/>
          <w:spacing w:val="-2"/>
        </w:rPr>
        <w:t>2.5.11.</w:t>
      </w:r>
    </w:p>
    <w:p>
      <w:pPr>
        <w:pStyle w:val="BodyText"/>
        <w:spacing w:line="278" w:lineRule="auto" w:before="198"/>
        <w:ind w:left="638" w:right="630"/>
        <w:jc w:val="both"/>
      </w:pPr>
      <w:r>
        <w:rPr/>
        <w:t>Množství</w:t>
      </w:r>
      <w:r>
        <w:rPr>
          <w:spacing w:val="16"/>
        </w:rPr>
        <w:t> </w:t>
      </w:r>
      <w:r>
        <w:rPr/>
        <w:t>adres</w:t>
      </w:r>
      <w:r>
        <w:rPr>
          <w:spacing w:val="15"/>
        </w:rPr>
        <w:t> </w:t>
      </w:r>
      <w:r>
        <w:rPr/>
        <w:t>odeslaných</w:t>
      </w:r>
      <w:r>
        <w:rPr>
          <w:spacing w:val="17"/>
        </w:rPr>
        <w:t> </w:t>
      </w:r>
      <w:r>
        <w:rPr/>
        <w:t>na</w:t>
      </w:r>
      <w:r>
        <w:rPr>
          <w:spacing w:val="15"/>
        </w:rPr>
        <w:t> </w:t>
      </w:r>
      <w:r>
        <w:rPr/>
        <w:t>pozici</w:t>
      </w:r>
      <w:r>
        <w:rPr>
          <w:spacing w:val="17"/>
        </w:rPr>
        <w:t> </w:t>
      </w:r>
      <w:r>
        <w:rPr/>
        <w:t>2 je</w:t>
      </w:r>
      <w:r>
        <w:rPr>
          <w:spacing w:val="15"/>
        </w:rPr>
        <w:t> </w:t>
      </w:r>
      <w:r>
        <w:rPr/>
        <w:t>definováno</w:t>
      </w:r>
      <w:r>
        <w:rPr>
          <w:spacing w:val="17"/>
        </w:rPr>
        <w:t> </w:t>
      </w:r>
      <w:r>
        <w:rPr/>
        <w:t>rozdílem</w:t>
      </w:r>
      <w:r>
        <w:rPr>
          <w:spacing w:val="16"/>
        </w:rPr>
        <w:t> </w:t>
      </w:r>
      <w:r>
        <w:rPr/>
        <w:t>počátečního</w:t>
      </w:r>
      <w:r>
        <w:rPr>
          <w:spacing w:val="17"/>
        </w:rPr>
        <w:t> </w:t>
      </w:r>
      <w:r>
        <w:rPr/>
        <w:t>a</w:t>
      </w:r>
      <w:r>
        <w:rPr>
          <w:spacing w:val="15"/>
        </w:rPr>
        <w:t> </w:t>
      </w:r>
      <w:r>
        <w:rPr/>
        <w:t>koncového</w:t>
      </w:r>
      <w:r>
        <w:rPr>
          <w:spacing w:val="15"/>
        </w:rPr>
        <w:t> </w:t>
      </w:r>
      <w:r>
        <w:rPr/>
        <w:t>indexu </w:t>
      </w:r>
      <w:r>
        <w:rPr>
          <w:rFonts w:ascii="Arial MT" w:hAnsi="Arial MT"/>
        </w:rPr>
        <w:t>v </w:t>
      </w:r>
      <w:r>
        <w:rPr>
          <w:rFonts w:ascii="Arial" w:hAnsi="Arial"/>
          <w:b/>
        </w:rPr>
        <w:t>dotazu Vadné hlásiče MIS</w:t>
      </w:r>
      <w:r>
        <w:rPr/>
        <w:t>. Každá unikátní adresa je typu UINT16 a jednotlivé adresy nejsou odděleny</w:t>
      </w:r>
      <w:r>
        <w:rPr>
          <w:spacing w:val="37"/>
        </w:rPr>
        <w:t> </w:t>
      </w:r>
      <w:r>
        <w:rPr/>
        <w:t>dalšími</w:t>
      </w:r>
      <w:r>
        <w:rPr>
          <w:spacing w:val="34"/>
        </w:rPr>
        <w:t> </w:t>
      </w:r>
      <w:r>
        <w:rPr/>
        <w:t>znaky.</w:t>
      </w:r>
      <w:r>
        <w:rPr>
          <w:spacing w:val="37"/>
        </w:rPr>
        <w:t> </w:t>
      </w:r>
      <w:r>
        <w:rPr/>
        <w:t>V</w:t>
      </w:r>
      <w:r>
        <w:rPr>
          <w:spacing w:val="37"/>
        </w:rPr>
        <w:t> </w:t>
      </w:r>
      <w:r>
        <w:rPr/>
        <w:t>případě,</w:t>
      </w:r>
      <w:r>
        <w:rPr>
          <w:spacing w:val="36"/>
        </w:rPr>
        <w:t> </w:t>
      </w:r>
      <w:r>
        <w:rPr/>
        <w:t>že</w:t>
      </w:r>
      <w:r>
        <w:rPr>
          <w:spacing w:val="35"/>
        </w:rPr>
        <w:t> </w:t>
      </w:r>
      <w:r>
        <w:rPr/>
        <w:t>požadavek</w:t>
      </w:r>
      <w:r>
        <w:rPr>
          <w:spacing w:val="37"/>
        </w:rPr>
        <w:t> </w:t>
      </w:r>
      <w:r>
        <w:rPr/>
        <w:t>ze</w:t>
      </w:r>
      <w:r>
        <w:rPr>
          <w:spacing w:val="35"/>
        </w:rPr>
        <w:t> </w:t>
      </w:r>
      <w:r>
        <w:rPr/>
        <w:t>strany</w:t>
      </w:r>
      <w:r>
        <w:rPr>
          <w:spacing w:val="37"/>
        </w:rPr>
        <w:t> </w:t>
      </w:r>
      <w:r>
        <w:rPr/>
        <w:t>KPPS</w:t>
      </w:r>
      <w:r>
        <w:rPr>
          <w:spacing w:val="37"/>
        </w:rPr>
        <w:t> </w:t>
      </w:r>
      <w:r>
        <w:rPr/>
        <w:t>byl</w:t>
      </w:r>
      <w:r>
        <w:rPr>
          <w:spacing w:val="34"/>
        </w:rPr>
        <w:t> </w:t>
      </w:r>
      <w:r>
        <w:rPr/>
        <w:t>na</w:t>
      </w:r>
      <w:r>
        <w:rPr>
          <w:spacing w:val="37"/>
        </w:rPr>
        <w:t> </w:t>
      </w:r>
      <w:r>
        <w:rPr/>
        <w:t>větší</w:t>
      </w:r>
      <w:r>
        <w:rPr>
          <w:spacing w:val="38"/>
        </w:rPr>
        <w:t> </w:t>
      </w:r>
      <w:r>
        <w:rPr/>
        <w:t>počet</w:t>
      </w:r>
      <w:r>
        <w:rPr>
          <w:spacing w:val="36"/>
        </w:rPr>
        <w:t> </w:t>
      </w:r>
      <w:r>
        <w:rPr/>
        <w:t>hlásičů, než je počet vadných hlásičů, vrací KP na příslušné </w:t>
      </w:r>
      <w:r>
        <w:rPr>
          <w:rFonts w:ascii="Arial MT" w:hAnsi="Arial MT"/>
        </w:rPr>
        <w:t>pozici </w:t>
      </w:r>
      <w:r>
        <w:rPr/>
        <w:t>v odpovědi nulov</w:t>
      </w:r>
      <w:r>
        <w:rPr>
          <w:rFonts w:ascii="Arial MT" w:hAnsi="Arial MT"/>
        </w:rPr>
        <w:t>ou hodnotu (nula v </w:t>
      </w:r>
      <w:r>
        <w:rPr/>
        <w:t>datovém typu UINT16).</w:t>
      </w:r>
    </w:p>
    <w:p>
      <w:pPr>
        <w:pStyle w:val="BodyText"/>
        <w:spacing w:after="0" w:line="278" w:lineRule="auto"/>
        <w:jc w:val="both"/>
        <w:sectPr>
          <w:pgSz w:w="11910" w:h="16840"/>
          <w:pgMar w:header="1084" w:footer="734" w:top="1440" w:bottom="920" w:left="566" w:right="566"/>
        </w:sectPr>
      </w:pPr>
    </w:p>
    <w:p>
      <w:pPr>
        <w:pStyle w:val="Heading4"/>
        <w:spacing w:before="226"/>
        <w:rPr>
          <w:position w:val="1"/>
        </w:rPr>
      </w:pPr>
      <w:r>
        <w:rPr>
          <w:position w:val="1"/>
        </w:rPr>
        <w:t>Stav</w:t>
      </w:r>
      <w:r>
        <w:rPr>
          <w:spacing w:val="-3"/>
          <w:position w:val="1"/>
        </w:rPr>
        <w:t> </w:t>
      </w:r>
      <w:r>
        <w:rPr>
          <w:position w:val="1"/>
        </w:rPr>
        <w:t>KPM</w:t>
      </w:r>
      <w:r>
        <w:rPr>
          <w:spacing w:val="-5"/>
          <w:position w:val="1"/>
        </w:rPr>
        <w:t> </w:t>
      </w:r>
      <w:r>
        <w:rPr>
          <w:position w:val="1"/>
        </w:rPr>
        <w:t>(ID</w:t>
      </w:r>
      <w:r>
        <w:rPr>
          <w:spacing w:val="-4"/>
          <w:position w:val="1"/>
        </w:rPr>
        <w:t> </w:t>
      </w:r>
      <w:r>
        <w:rPr>
          <w:position w:val="1"/>
        </w:rPr>
        <w:t>=</w:t>
      </w:r>
      <w:r>
        <w:rPr>
          <w:spacing w:val="-4"/>
          <w:position w:val="1"/>
        </w:rPr>
        <w:t> </w:t>
      </w:r>
      <w:r>
        <w:rPr>
          <w:position w:val="1"/>
        </w:rPr>
        <w:t>3</w:t>
      </w:r>
      <w:r>
        <w:rPr>
          <w:sz w:val="16"/>
        </w:rPr>
        <w:t>H</w:t>
      </w:r>
      <w:r>
        <w:rPr>
          <w:position w:val="1"/>
        </w:rPr>
        <w:t>,</w:t>
      </w:r>
      <w:r>
        <w:rPr>
          <w:spacing w:val="-3"/>
          <w:position w:val="1"/>
        </w:rPr>
        <w:t> </w:t>
      </w:r>
      <w:r>
        <w:rPr>
          <w:position w:val="1"/>
        </w:rPr>
        <w:t>LEN</w:t>
      </w:r>
      <w:r>
        <w:rPr>
          <w:spacing w:val="-3"/>
          <w:position w:val="1"/>
        </w:rPr>
        <w:t> </w:t>
      </w:r>
      <w:r>
        <w:rPr>
          <w:position w:val="1"/>
        </w:rPr>
        <w:t>=</w:t>
      </w:r>
      <w:r>
        <w:rPr>
          <w:spacing w:val="-4"/>
          <w:position w:val="1"/>
        </w:rPr>
        <w:t> </w:t>
      </w:r>
      <w:r>
        <w:rPr>
          <w:position w:val="1"/>
        </w:rPr>
        <w:t>17-</w:t>
      </w:r>
      <w:r>
        <w:rPr>
          <w:spacing w:val="-5"/>
          <w:position w:val="1"/>
        </w:rPr>
        <w:t>24)</w:t>
      </w:r>
    </w:p>
    <w:p>
      <w:pPr>
        <w:pStyle w:val="BodyText"/>
        <w:spacing w:before="4"/>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1036"/>
        <w:gridCol w:w="1207"/>
        <w:gridCol w:w="1418"/>
        <w:gridCol w:w="4815"/>
      </w:tblGrid>
      <w:tr>
        <w:trPr>
          <w:trHeight w:val="251" w:hRule="atLeast"/>
        </w:trPr>
        <w:tc>
          <w:tcPr>
            <w:tcW w:w="902" w:type="dxa"/>
          </w:tcPr>
          <w:p>
            <w:pPr>
              <w:pStyle w:val="TableParagraph"/>
              <w:spacing w:line="232" w:lineRule="exact"/>
              <w:rPr>
                <w:rFonts w:ascii="Arial"/>
                <w:b/>
                <w:sz w:val="22"/>
              </w:rPr>
            </w:pPr>
            <w:r>
              <w:rPr>
                <w:rFonts w:ascii="Arial"/>
                <w:b/>
                <w:spacing w:val="-2"/>
                <w:sz w:val="22"/>
              </w:rPr>
              <w:t>pozice</w:t>
            </w:r>
          </w:p>
        </w:tc>
        <w:tc>
          <w:tcPr>
            <w:tcW w:w="1036" w:type="dxa"/>
          </w:tcPr>
          <w:p>
            <w:pPr>
              <w:pStyle w:val="TableParagraph"/>
              <w:spacing w:line="232" w:lineRule="exact"/>
              <w:ind w:left="108"/>
              <w:rPr>
                <w:rFonts w:ascii="Arial"/>
                <w:b/>
                <w:sz w:val="22"/>
              </w:rPr>
            </w:pPr>
            <w:r>
              <w:rPr>
                <w:rFonts w:ascii="Arial"/>
                <w:b/>
                <w:sz w:val="22"/>
              </w:rPr>
              <w:t>offset</w:t>
            </w:r>
            <w:r>
              <w:rPr>
                <w:rFonts w:ascii="Arial"/>
                <w:b/>
                <w:spacing w:val="-2"/>
                <w:sz w:val="22"/>
              </w:rPr>
              <w:t> </w:t>
            </w:r>
            <w:r>
              <w:rPr>
                <w:rFonts w:ascii="Arial"/>
                <w:b/>
                <w:spacing w:val="-10"/>
                <w:sz w:val="22"/>
              </w:rPr>
              <w:t>B</w:t>
            </w:r>
          </w:p>
        </w:tc>
        <w:tc>
          <w:tcPr>
            <w:tcW w:w="1207" w:type="dxa"/>
          </w:tcPr>
          <w:p>
            <w:pPr>
              <w:pStyle w:val="TableParagraph"/>
              <w:spacing w:line="232" w:lineRule="exact"/>
              <w:ind w:left="108"/>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418" w:type="dxa"/>
          </w:tcPr>
          <w:p>
            <w:pPr>
              <w:pStyle w:val="TableParagraph"/>
              <w:spacing w:line="232" w:lineRule="exact"/>
              <w:ind w:left="109"/>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815" w:type="dxa"/>
          </w:tcPr>
          <w:p>
            <w:pPr>
              <w:pStyle w:val="TableParagraph"/>
              <w:spacing w:line="232" w:lineRule="exact"/>
              <w:ind w:left="110"/>
              <w:rPr>
                <w:rFonts w:ascii="Arial" w:hAnsi="Arial"/>
                <w:b/>
                <w:sz w:val="22"/>
              </w:rPr>
            </w:pPr>
            <w:r>
              <w:rPr>
                <w:rFonts w:ascii="Arial" w:hAnsi="Arial"/>
                <w:b/>
                <w:spacing w:val="-2"/>
                <w:sz w:val="22"/>
              </w:rPr>
              <w:t>význam</w:t>
            </w:r>
          </w:p>
        </w:tc>
      </w:tr>
      <w:tr>
        <w:trPr>
          <w:trHeight w:val="760" w:hRule="atLeast"/>
        </w:trPr>
        <w:tc>
          <w:tcPr>
            <w:tcW w:w="902" w:type="dxa"/>
          </w:tcPr>
          <w:p>
            <w:pPr>
              <w:pStyle w:val="TableParagraph"/>
              <w:spacing w:before="2"/>
              <w:rPr>
                <w:rFonts w:ascii="Arial MT"/>
                <w:sz w:val="22"/>
              </w:rPr>
            </w:pPr>
            <w:r>
              <w:rPr>
                <w:rFonts w:ascii="Arial MT"/>
                <w:spacing w:val="-10"/>
                <w:sz w:val="22"/>
              </w:rPr>
              <w:t>1</w:t>
            </w:r>
          </w:p>
        </w:tc>
        <w:tc>
          <w:tcPr>
            <w:tcW w:w="1036" w:type="dxa"/>
          </w:tcPr>
          <w:p>
            <w:pPr>
              <w:pStyle w:val="TableParagraph"/>
              <w:spacing w:before="2"/>
              <w:ind w:left="108"/>
              <w:rPr>
                <w:rFonts w:ascii="Arial MT"/>
                <w:sz w:val="22"/>
              </w:rPr>
            </w:pPr>
            <w:r>
              <w:rPr>
                <w:rFonts w:ascii="Arial MT"/>
                <w:spacing w:val="-10"/>
                <w:sz w:val="22"/>
              </w:rPr>
              <w:t>0</w:t>
            </w:r>
          </w:p>
        </w:tc>
        <w:tc>
          <w:tcPr>
            <w:tcW w:w="1207" w:type="dxa"/>
          </w:tcPr>
          <w:p>
            <w:pPr>
              <w:pStyle w:val="TableParagraph"/>
              <w:spacing w:before="2"/>
              <w:ind w:left="108"/>
              <w:rPr>
                <w:rFonts w:ascii="Arial MT"/>
                <w:sz w:val="22"/>
              </w:rPr>
            </w:pPr>
            <w:r>
              <w:rPr>
                <w:rFonts w:ascii="Arial MT"/>
                <w:spacing w:val="-10"/>
                <w:sz w:val="22"/>
              </w:rPr>
              <w:t>1</w:t>
            </w:r>
          </w:p>
        </w:tc>
        <w:tc>
          <w:tcPr>
            <w:tcW w:w="1418" w:type="dxa"/>
          </w:tcPr>
          <w:p>
            <w:pPr>
              <w:pStyle w:val="TableParagraph"/>
              <w:spacing w:before="2"/>
              <w:ind w:left="109"/>
              <w:rPr>
                <w:rFonts w:ascii="Arial MT"/>
                <w:sz w:val="22"/>
              </w:rPr>
            </w:pPr>
            <w:r>
              <w:rPr>
                <w:rFonts w:ascii="Arial MT"/>
                <w:spacing w:val="-4"/>
                <w:sz w:val="22"/>
              </w:rPr>
              <w:t>UINT8</w:t>
            </w:r>
          </w:p>
        </w:tc>
        <w:tc>
          <w:tcPr>
            <w:tcW w:w="4815" w:type="dxa"/>
          </w:tcPr>
          <w:p>
            <w:pPr>
              <w:pStyle w:val="TableParagraph"/>
              <w:spacing w:before="2"/>
              <w:ind w:left="110"/>
              <w:rPr>
                <w:rFonts w:ascii="Arial MT" w:hAnsi="Arial MT"/>
                <w:sz w:val="22"/>
              </w:rPr>
            </w:pPr>
            <w:r>
              <w:rPr>
                <w:sz w:val="22"/>
              </w:rPr>
              <w:t>Číslo</w:t>
            </w:r>
            <w:r>
              <w:rPr>
                <w:spacing w:val="1"/>
                <w:sz w:val="22"/>
              </w:rPr>
              <w:t> </w:t>
            </w:r>
            <w:r>
              <w:rPr>
                <w:sz w:val="22"/>
              </w:rPr>
              <w:t>měřeného </w:t>
            </w:r>
            <w:r>
              <w:rPr>
                <w:spacing w:val="-2"/>
                <w:sz w:val="22"/>
              </w:rPr>
              <w:t>senzoru</w:t>
            </w:r>
            <w:r>
              <w:rPr>
                <w:rFonts w:ascii="Arial MT" w:hAnsi="Arial MT"/>
                <w:spacing w:val="-2"/>
                <w:sz w:val="22"/>
              </w:rPr>
              <w:t>:</w:t>
            </w:r>
          </w:p>
          <w:p>
            <w:pPr>
              <w:pStyle w:val="TableParagraph"/>
              <w:spacing w:line="252" w:lineRule="exact"/>
              <w:ind w:left="110" w:right="1370"/>
              <w:rPr>
                <w:sz w:val="22"/>
              </w:rPr>
            </w:pPr>
            <w:r>
              <w:rPr>
                <w:sz w:val="22"/>
              </w:rPr>
              <w:t>0</w:t>
            </w:r>
            <w:r>
              <w:rPr>
                <w:spacing w:val="-4"/>
                <w:sz w:val="22"/>
              </w:rPr>
              <w:t> </w:t>
            </w:r>
            <w:r>
              <w:rPr>
                <w:sz w:val="22"/>
              </w:rPr>
              <w:t>=</w:t>
            </w:r>
            <w:r>
              <w:rPr>
                <w:spacing w:val="-4"/>
                <w:sz w:val="22"/>
              </w:rPr>
              <w:t> </w:t>
            </w:r>
            <w:r>
              <w:rPr>
                <w:sz w:val="22"/>
              </w:rPr>
              <w:t>KPM</w:t>
            </w:r>
            <w:r>
              <w:rPr>
                <w:spacing w:val="-2"/>
                <w:sz w:val="22"/>
              </w:rPr>
              <w:t> </w:t>
            </w:r>
            <w:r>
              <w:rPr>
                <w:sz w:val="22"/>
              </w:rPr>
              <w:t>nerozlišuje</w:t>
            </w:r>
            <w:r>
              <w:rPr>
                <w:spacing w:val="-5"/>
                <w:sz w:val="22"/>
              </w:rPr>
              <w:t> </w:t>
            </w:r>
            <w:r>
              <w:rPr>
                <w:sz w:val="22"/>
              </w:rPr>
              <w:t>čísla</w:t>
            </w:r>
            <w:r>
              <w:rPr>
                <w:spacing w:val="-4"/>
                <w:sz w:val="22"/>
              </w:rPr>
              <w:t> </w:t>
            </w:r>
            <w:r>
              <w:rPr>
                <w:sz w:val="22"/>
              </w:rPr>
              <w:t>senzorů </w:t>
            </w:r>
            <w:r>
              <w:rPr>
                <w:rFonts w:ascii="Arial MT" w:hAnsi="Arial MT"/>
                <w:sz w:val="22"/>
              </w:rPr>
              <w:t>1-</w:t>
            </w:r>
            <w:r>
              <w:rPr>
                <w:sz w:val="22"/>
              </w:rPr>
              <w:t>255 = číslo senzoru</w:t>
            </w:r>
          </w:p>
        </w:tc>
      </w:tr>
      <w:tr>
        <w:trPr>
          <w:trHeight w:val="2022" w:hRule="atLeast"/>
        </w:trPr>
        <w:tc>
          <w:tcPr>
            <w:tcW w:w="902" w:type="dxa"/>
          </w:tcPr>
          <w:p>
            <w:pPr>
              <w:pStyle w:val="TableParagraph"/>
              <w:rPr>
                <w:rFonts w:ascii="Arial MT"/>
                <w:sz w:val="22"/>
              </w:rPr>
            </w:pPr>
            <w:r>
              <w:rPr>
                <w:rFonts w:ascii="Arial MT"/>
                <w:spacing w:val="-10"/>
                <w:sz w:val="22"/>
              </w:rPr>
              <w:t>2</w:t>
            </w:r>
          </w:p>
        </w:tc>
        <w:tc>
          <w:tcPr>
            <w:tcW w:w="1036" w:type="dxa"/>
          </w:tcPr>
          <w:p>
            <w:pPr>
              <w:pStyle w:val="TableParagraph"/>
              <w:ind w:left="108"/>
              <w:rPr>
                <w:rFonts w:ascii="Arial MT"/>
                <w:sz w:val="22"/>
              </w:rPr>
            </w:pPr>
            <w:r>
              <w:rPr>
                <w:rFonts w:ascii="Arial MT"/>
                <w:spacing w:val="-10"/>
                <w:sz w:val="22"/>
              </w:rPr>
              <w:t>1</w:t>
            </w:r>
          </w:p>
        </w:tc>
        <w:tc>
          <w:tcPr>
            <w:tcW w:w="1207" w:type="dxa"/>
          </w:tcPr>
          <w:p>
            <w:pPr>
              <w:pStyle w:val="TableParagraph"/>
              <w:ind w:left="108"/>
              <w:rPr>
                <w:rFonts w:ascii="Arial MT"/>
                <w:sz w:val="22"/>
              </w:rPr>
            </w:pPr>
            <w:r>
              <w:rPr>
                <w:rFonts w:ascii="Arial MT"/>
                <w:spacing w:val="-10"/>
                <w:sz w:val="22"/>
              </w:rPr>
              <w:t>1</w:t>
            </w:r>
          </w:p>
        </w:tc>
        <w:tc>
          <w:tcPr>
            <w:tcW w:w="1418" w:type="dxa"/>
          </w:tcPr>
          <w:p>
            <w:pPr>
              <w:pStyle w:val="TableParagraph"/>
              <w:ind w:left="109"/>
              <w:rPr>
                <w:rFonts w:ascii="Arial MT"/>
                <w:sz w:val="22"/>
              </w:rPr>
            </w:pPr>
            <w:r>
              <w:rPr>
                <w:rFonts w:ascii="Arial MT"/>
                <w:spacing w:val="-5"/>
                <w:sz w:val="22"/>
              </w:rPr>
              <w:t>BIN</w:t>
            </w:r>
          </w:p>
        </w:tc>
        <w:tc>
          <w:tcPr>
            <w:tcW w:w="4815" w:type="dxa"/>
          </w:tcPr>
          <w:p>
            <w:pPr>
              <w:pStyle w:val="TableParagraph"/>
              <w:ind w:left="110"/>
              <w:rPr>
                <w:rFonts w:ascii="Arial MT" w:hAnsi="Arial MT"/>
                <w:sz w:val="22"/>
              </w:rPr>
            </w:pPr>
            <w:r>
              <w:rPr>
                <w:sz w:val="22"/>
              </w:rPr>
              <w:t>Provozní</w:t>
            </w:r>
            <w:r>
              <w:rPr>
                <w:spacing w:val="9"/>
                <w:sz w:val="22"/>
              </w:rPr>
              <w:t> </w:t>
            </w:r>
            <w:r>
              <w:rPr>
                <w:spacing w:val="-2"/>
                <w:sz w:val="22"/>
              </w:rPr>
              <w:t>stav</w:t>
            </w:r>
            <w:r>
              <w:rPr>
                <w:rFonts w:ascii="Arial MT" w:hAnsi="Arial MT"/>
                <w:spacing w:val="-2"/>
                <w:sz w:val="22"/>
              </w:rPr>
              <w:t>:</w:t>
            </w:r>
          </w:p>
          <w:p>
            <w:pPr>
              <w:pStyle w:val="TableParagraph"/>
              <w:spacing w:line="244" w:lineRule="auto" w:before="2"/>
              <w:ind w:left="539" w:right="1370" w:hanging="430"/>
              <w:rPr>
                <w:sz w:val="22"/>
              </w:rPr>
            </w:pPr>
            <w:r>
              <w:rPr>
                <w:sz w:val="22"/>
              </w:rPr>
              <w:t>b0 = skříň řídící elektroniky: 1=zavřena</w:t>
            </w:r>
            <w:r>
              <w:rPr>
                <w:spacing w:val="-15"/>
                <w:sz w:val="22"/>
              </w:rPr>
              <w:t> </w:t>
            </w:r>
            <w:r>
              <w:rPr>
                <w:sz w:val="22"/>
              </w:rPr>
              <w:t>/</w:t>
            </w:r>
            <w:r>
              <w:rPr>
                <w:spacing w:val="-15"/>
                <w:sz w:val="22"/>
              </w:rPr>
              <w:t> </w:t>
            </w:r>
            <w:r>
              <w:rPr>
                <w:sz w:val="22"/>
              </w:rPr>
              <w:t>0=otevřena</w:t>
            </w:r>
          </w:p>
          <w:p>
            <w:pPr>
              <w:pStyle w:val="TableParagraph"/>
              <w:spacing w:line="247" w:lineRule="exact"/>
              <w:ind w:left="110"/>
              <w:rPr>
                <w:sz w:val="22"/>
              </w:rPr>
            </w:pPr>
            <w:r>
              <w:rPr>
                <w:sz w:val="22"/>
              </w:rPr>
              <w:t>b1</w:t>
            </w:r>
            <w:r>
              <w:rPr>
                <w:spacing w:val="-1"/>
                <w:sz w:val="22"/>
              </w:rPr>
              <w:t> </w:t>
            </w:r>
            <w:r>
              <w:rPr>
                <w:sz w:val="22"/>
              </w:rPr>
              <w:t>=</w:t>
            </w:r>
            <w:r>
              <w:rPr>
                <w:spacing w:val="-2"/>
                <w:sz w:val="22"/>
              </w:rPr>
              <w:t> </w:t>
            </w:r>
            <w:r>
              <w:rPr>
                <w:sz w:val="22"/>
              </w:rPr>
              <w:t>kapacita</w:t>
            </w:r>
            <w:r>
              <w:rPr>
                <w:spacing w:val="-3"/>
                <w:sz w:val="22"/>
              </w:rPr>
              <w:t> </w:t>
            </w:r>
            <w:r>
              <w:rPr>
                <w:spacing w:val="-2"/>
                <w:sz w:val="22"/>
              </w:rPr>
              <w:t>akumulátoru:</w:t>
            </w:r>
          </w:p>
          <w:p>
            <w:pPr>
              <w:pStyle w:val="TableParagraph"/>
              <w:spacing w:before="2"/>
              <w:ind w:left="110" w:right="1074" w:firstLine="429"/>
              <w:rPr>
                <w:sz w:val="22"/>
              </w:rPr>
            </w:pPr>
            <w:r>
              <w:rPr>
                <w:rFonts w:ascii="Arial MT" w:hAnsi="Arial MT"/>
                <w:sz w:val="22"/>
              </w:rPr>
              <w:t>1=v </w:t>
            </w:r>
            <w:r>
              <w:rPr>
                <w:sz w:val="22"/>
              </w:rPr>
              <w:t>pořádku / 0=nedostatečná </w:t>
            </w:r>
            <w:r>
              <w:rPr>
                <w:rFonts w:ascii="Arial MT" w:hAnsi="Arial MT"/>
                <w:sz w:val="22"/>
              </w:rPr>
              <w:t>b2</w:t>
            </w:r>
            <w:r>
              <w:rPr>
                <w:rFonts w:ascii="Arial MT" w:hAnsi="Arial MT"/>
                <w:spacing w:val="-4"/>
                <w:sz w:val="22"/>
              </w:rPr>
              <w:t> </w:t>
            </w:r>
            <w:r>
              <w:rPr>
                <w:rFonts w:ascii="Arial MT" w:hAnsi="Arial MT"/>
                <w:sz w:val="22"/>
              </w:rPr>
              <w:t>=</w:t>
            </w:r>
            <w:r>
              <w:rPr>
                <w:rFonts w:ascii="Arial MT" w:hAnsi="Arial MT"/>
                <w:spacing w:val="-5"/>
                <w:sz w:val="22"/>
              </w:rPr>
              <w:t> </w:t>
            </w:r>
            <w:r>
              <w:rPr>
                <w:rFonts w:ascii="Arial MT" w:hAnsi="Arial MT"/>
                <w:sz w:val="22"/>
              </w:rPr>
              <w:t>n</w:t>
            </w:r>
            <w:r>
              <w:rPr>
                <w:sz w:val="22"/>
              </w:rPr>
              <w:t>apájení</w:t>
            </w:r>
            <w:r>
              <w:rPr>
                <w:spacing w:val="-2"/>
                <w:sz w:val="22"/>
              </w:rPr>
              <w:t> </w:t>
            </w:r>
            <w:r>
              <w:rPr>
                <w:sz w:val="22"/>
              </w:rPr>
              <w:t>z</w:t>
            </w:r>
            <w:r>
              <w:rPr>
                <w:spacing w:val="-1"/>
                <w:sz w:val="22"/>
              </w:rPr>
              <w:t> </w:t>
            </w:r>
            <w:r>
              <w:rPr>
                <w:sz w:val="22"/>
              </w:rPr>
              <w:t>elektrorozvodné</w:t>
            </w:r>
            <w:r>
              <w:rPr>
                <w:spacing w:val="-1"/>
                <w:sz w:val="22"/>
              </w:rPr>
              <w:t> </w:t>
            </w:r>
            <w:r>
              <w:rPr>
                <w:sz w:val="22"/>
              </w:rPr>
              <w:t>sítě:</w:t>
            </w:r>
          </w:p>
          <w:p>
            <w:pPr>
              <w:pStyle w:val="TableParagraph"/>
              <w:spacing w:line="254" w:lineRule="exact"/>
              <w:ind w:left="110" w:right="1353" w:firstLine="429"/>
              <w:rPr>
                <w:rFonts w:ascii="Arial MT" w:hAnsi="Arial MT"/>
                <w:sz w:val="22"/>
              </w:rPr>
            </w:pPr>
            <w:r>
              <w:rPr>
                <w:sz w:val="22"/>
              </w:rPr>
              <w:t>1=v</w:t>
            </w:r>
            <w:r>
              <w:rPr>
                <w:spacing w:val="-8"/>
                <w:sz w:val="22"/>
              </w:rPr>
              <w:t> </w:t>
            </w:r>
            <w:r>
              <w:rPr>
                <w:sz w:val="22"/>
              </w:rPr>
              <w:t>pořádku</w:t>
            </w:r>
            <w:r>
              <w:rPr>
                <w:spacing w:val="-8"/>
                <w:sz w:val="22"/>
              </w:rPr>
              <w:t> </w:t>
            </w:r>
            <w:r>
              <w:rPr>
                <w:sz w:val="22"/>
              </w:rPr>
              <w:t>/</w:t>
            </w:r>
            <w:r>
              <w:rPr>
                <w:spacing w:val="-6"/>
                <w:sz w:val="22"/>
              </w:rPr>
              <w:t> </w:t>
            </w:r>
            <w:r>
              <w:rPr>
                <w:sz w:val="22"/>
              </w:rPr>
              <w:t>0=mimo</w:t>
            </w:r>
            <w:r>
              <w:rPr>
                <w:spacing w:val="-8"/>
                <w:sz w:val="22"/>
              </w:rPr>
              <w:t> </w:t>
            </w:r>
            <w:r>
              <w:rPr>
                <w:sz w:val="22"/>
              </w:rPr>
              <w:t>provoz </w:t>
            </w:r>
            <w:r>
              <w:rPr>
                <w:rFonts w:ascii="Arial MT" w:hAnsi="Arial MT"/>
                <w:sz w:val="22"/>
              </w:rPr>
              <w:t>b3-b7 = 0 (rezerva)</w:t>
            </w:r>
          </w:p>
        </w:tc>
      </w:tr>
      <w:tr>
        <w:trPr>
          <w:trHeight w:val="2528" w:hRule="atLeast"/>
        </w:trPr>
        <w:tc>
          <w:tcPr>
            <w:tcW w:w="902" w:type="dxa"/>
          </w:tcPr>
          <w:p>
            <w:pPr>
              <w:pStyle w:val="TableParagraph"/>
              <w:spacing w:line="249" w:lineRule="exact"/>
              <w:rPr>
                <w:rFonts w:ascii="Arial MT"/>
                <w:sz w:val="22"/>
              </w:rPr>
            </w:pPr>
            <w:r>
              <w:rPr>
                <w:rFonts w:ascii="Arial MT"/>
                <w:spacing w:val="-10"/>
                <w:sz w:val="22"/>
              </w:rPr>
              <w:t>3</w:t>
            </w:r>
          </w:p>
        </w:tc>
        <w:tc>
          <w:tcPr>
            <w:tcW w:w="1036" w:type="dxa"/>
          </w:tcPr>
          <w:p>
            <w:pPr>
              <w:pStyle w:val="TableParagraph"/>
              <w:spacing w:line="249" w:lineRule="exact"/>
              <w:ind w:left="108"/>
              <w:rPr>
                <w:rFonts w:ascii="Arial MT"/>
                <w:sz w:val="22"/>
              </w:rPr>
            </w:pPr>
            <w:r>
              <w:rPr>
                <w:rFonts w:ascii="Arial MT"/>
                <w:spacing w:val="-10"/>
                <w:sz w:val="22"/>
              </w:rPr>
              <w:t>2</w:t>
            </w:r>
          </w:p>
        </w:tc>
        <w:tc>
          <w:tcPr>
            <w:tcW w:w="1207" w:type="dxa"/>
          </w:tcPr>
          <w:p>
            <w:pPr>
              <w:pStyle w:val="TableParagraph"/>
              <w:spacing w:line="249" w:lineRule="exact"/>
              <w:ind w:left="108"/>
              <w:rPr>
                <w:rFonts w:ascii="Arial MT"/>
                <w:sz w:val="22"/>
              </w:rPr>
            </w:pPr>
            <w:r>
              <w:rPr>
                <w:rFonts w:ascii="Arial MT"/>
                <w:spacing w:val="-10"/>
                <w:sz w:val="22"/>
              </w:rPr>
              <w:t>1</w:t>
            </w:r>
          </w:p>
        </w:tc>
        <w:tc>
          <w:tcPr>
            <w:tcW w:w="1418" w:type="dxa"/>
          </w:tcPr>
          <w:p>
            <w:pPr>
              <w:pStyle w:val="TableParagraph"/>
              <w:spacing w:line="249" w:lineRule="exact"/>
              <w:ind w:left="109"/>
              <w:rPr>
                <w:rFonts w:ascii="Arial MT"/>
                <w:sz w:val="22"/>
              </w:rPr>
            </w:pPr>
            <w:r>
              <w:rPr>
                <w:rFonts w:ascii="Arial MT"/>
                <w:spacing w:val="-4"/>
                <w:sz w:val="22"/>
              </w:rPr>
              <w:t>UINT8</w:t>
            </w:r>
          </w:p>
        </w:tc>
        <w:tc>
          <w:tcPr>
            <w:tcW w:w="4815" w:type="dxa"/>
          </w:tcPr>
          <w:p>
            <w:pPr>
              <w:pStyle w:val="TableParagraph"/>
              <w:spacing w:line="249" w:lineRule="exact"/>
              <w:ind w:left="110"/>
              <w:rPr>
                <w:rFonts w:ascii="Arial MT" w:hAnsi="Arial MT"/>
                <w:sz w:val="22"/>
              </w:rPr>
            </w:pPr>
            <w:r>
              <w:rPr>
                <w:sz w:val="22"/>
              </w:rPr>
              <w:t>Stav </w:t>
            </w:r>
            <w:r>
              <w:rPr>
                <w:spacing w:val="-2"/>
                <w:sz w:val="22"/>
              </w:rPr>
              <w:t>měření</w:t>
            </w:r>
            <w:r>
              <w:rPr>
                <w:rFonts w:ascii="Arial MT" w:hAnsi="Arial MT"/>
                <w:spacing w:val="-2"/>
                <w:sz w:val="22"/>
              </w:rPr>
              <w:t>:</w:t>
            </w:r>
          </w:p>
          <w:p>
            <w:pPr>
              <w:pStyle w:val="TableParagraph"/>
              <w:spacing w:before="5"/>
              <w:ind w:left="110"/>
              <w:rPr>
                <w:sz w:val="22"/>
              </w:rPr>
            </w:pPr>
            <w:r>
              <w:rPr>
                <w:sz w:val="22"/>
              </w:rPr>
              <w:t>1</w:t>
            </w:r>
            <w:r>
              <w:rPr>
                <w:spacing w:val="-2"/>
                <w:sz w:val="22"/>
              </w:rPr>
              <w:t> </w:t>
            </w:r>
            <w:r>
              <w:rPr>
                <w:sz w:val="22"/>
              </w:rPr>
              <w:t>=</w:t>
            </w:r>
            <w:r>
              <w:rPr>
                <w:spacing w:val="-2"/>
                <w:sz w:val="22"/>
              </w:rPr>
              <w:t> </w:t>
            </w:r>
            <w:r>
              <w:rPr>
                <w:sz w:val="22"/>
              </w:rPr>
              <w:t>klidový stav,</w:t>
            </w:r>
            <w:r>
              <w:rPr>
                <w:spacing w:val="-2"/>
                <w:sz w:val="22"/>
              </w:rPr>
              <w:t> </w:t>
            </w:r>
            <w:r>
              <w:rPr>
                <w:sz w:val="22"/>
              </w:rPr>
              <w:t>bez</w:t>
            </w:r>
            <w:r>
              <w:rPr>
                <w:spacing w:val="-3"/>
                <w:sz w:val="22"/>
              </w:rPr>
              <w:t> </w:t>
            </w:r>
            <w:r>
              <w:rPr>
                <w:sz w:val="22"/>
              </w:rPr>
              <w:t>poruchy,</w:t>
            </w:r>
            <w:r>
              <w:rPr>
                <w:spacing w:val="1"/>
                <w:sz w:val="22"/>
              </w:rPr>
              <w:t> </w:t>
            </w:r>
            <w:r>
              <w:rPr>
                <w:sz w:val="22"/>
              </w:rPr>
              <w:t>hodnoty</w:t>
            </w:r>
            <w:r>
              <w:rPr>
                <w:spacing w:val="-3"/>
                <w:sz w:val="22"/>
              </w:rPr>
              <w:t> </w:t>
            </w:r>
            <w:r>
              <w:rPr>
                <w:sz w:val="22"/>
              </w:rPr>
              <w:t>v</w:t>
            </w:r>
            <w:r>
              <w:rPr>
                <w:spacing w:val="-1"/>
                <w:sz w:val="22"/>
              </w:rPr>
              <w:t> </w:t>
            </w:r>
            <w:r>
              <w:rPr>
                <w:spacing w:val="-4"/>
                <w:sz w:val="22"/>
              </w:rPr>
              <w:t>normě</w:t>
            </w:r>
          </w:p>
          <w:p>
            <w:pPr>
              <w:pStyle w:val="TableParagraph"/>
              <w:spacing w:before="3"/>
              <w:ind w:left="110"/>
              <w:rPr>
                <w:sz w:val="22"/>
              </w:rPr>
            </w:pPr>
            <w:r>
              <w:rPr>
                <w:sz w:val="22"/>
              </w:rPr>
              <w:t>2</w:t>
            </w:r>
            <w:r>
              <w:rPr>
                <w:spacing w:val="-1"/>
                <w:sz w:val="22"/>
              </w:rPr>
              <w:t> </w:t>
            </w:r>
            <w:r>
              <w:rPr>
                <w:sz w:val="22"/>
              </w:rPr>
              <w:t>= překročen horní limit</w:t>
            </w:r>
            <w:r>
              <w:rPr>
                <w:spacing w:val="-2"/>
                <w:sz w:val="22"/>
              </w:rPr>
              <w:t> nebezpečí</w:t>
            </w:r>
          </w:p>
          <w:p>
            <w:pPr>
              <w:pStyle w:val="TableParagraph"/>
              <w:spacing w:before="6"/>
              <w:ind w:left="110"/>
              <w:rPr>
                <w:sz w:val="22"/>
              </w:rPr>
            </w:pPr>
            <w:r>
              <w:rPr>
                <w:sz w:val="22"/>
              </w:rPr>
              <w:t>3</w:t>
            </w:r>
            <w:r>
              <w:rPr>
                <w:spacing w:val="-1"/>
                <w:sz w:val="22"/>
              </w:rPr>
              <w:t> </w:t>
            </w:r>
            <w:r>
              <w:rPr>
                <w:sz w:val="22"/>
              </w:rPr>
              <w:t>= překročen horní limit</w:t>
            </w:r>
            <w:r>
              <w:rPr>
                <w:spacing w:val="-2"/>
                <w:sz w:val="22"/>
              </w:rPr>
              <w:t> varování</w:t>
            </w:r>
          </w:p>
          <w:p>
            <w:pPr>
              <w:pStyle w:val="TableParagraph"/>
              <w:spacing w:before="3"/>
              <w:ind w:left="110"/>
              <w:rPr>
                <w:sz w:val="22"/>
              </w:rPr>
            </w:pPr>
            <w:r>
              <w:rPr>
                <w:sz w:val="22"/>
              </w:rPr>
              <w:t>4</w:t>
            </w:r>
            <w:r>
              <w:rPr>
                <w:spacing w:val="-1"/>
                <w:sz w:val="22"/>
              </w:rPr>
              <w:t> </w:t>
            </w:r>
            <w:r>
              <w:rPr>
                <w:sz w:val="22"/>
              </w:rPr>
              <w:t>= překročen</w:t>
            </w:r>
            <w:r>
              <w:rPr>
                <w:spacing w:val="-2"/>
                <w:sz w:val="22"/>
              </w:rPr>
              <w:t> </w:t>
            </w:r>
            <w:r>
              <w:rPr>
                <w:sz w:val="22"/>
              </w:rPr>
              <w:t>spodní limit</w:t>
            </w:r>
            <w:r>
              <w:rPr>
                <w:spacing w:val="1"/>
                <w:sz w:val="22"/>
              </w:rPr>
              <w:t> </w:t>
            </w:r>
            <w:r>
              <w:rPr>
                <w:spacing w:val="-2"/>
                <w:sz w:val="22"/>
              </w:rPr>
              <w:t>varování</w:t>
            </w:r>
          </w:p>
          <w:p>
            <w:pPr>
              <w:pStyle w:val="TableParagraph"/>
              <w:spacing w:before="3"/>
              <w:ind w:left="110"/>
              <w:rPr>
                <w:sz w:val="22"/>
              </w:rPr>
            </w:pPr>
            <w:r>
              <w:rPr>
                <w:sz w:val="22"/>
              </w:rPr>
              <w:t>5</w:t>
            </w:r>
            <w:r>
              <w:rPr>
                <w:spacing w:val="-1"/>
                <w:sz w:val="22"/>
              </w:rPr>
              <w:t> </w:t>
            </w:r>
            <w:r>
              <w:rPr>
                <w:sz w:val="22"/>
              </w:rPr>
              <w:t>= překročen</w:t>
            </w:r>
            <w:r>
              <w:rPr>
                <w:spacing w:val="-2"/>
                <w:sz w:val="22"/>
              </w:rPr>
              <w:t> </w:t>
            </w:r>
            <w:r>
              <w:rPr>
                <w:sz w:val="22"/>
              </w:rPr>
              <w:t>spodní limit</w:t>
            </w:r>
            <w:r>
              <w:rPr>
                <w:spacing w:val="1"/>
                <w:sz w:val="22"/>
              </w:rPr>
              <w:t> </w:t>
            </w:r>
            <w:r>
              <w:rPr>
                <w:spacing w:val="-2"/>
                <w:sz w:val="22"/>
              </w:rPr>
              <w:t>nebezpečí</w:t>
            </w:r>
          </w:p>
          <w:p>
            <w:pPr>
              <w:pStyle w:val="TableParagraph"/>
              <w:spacing w:before="5"/>
              <w:ind w:left="110"/>
              <w:rPr>
                <w:sz w:val="22"/>
              </w:rPr>
            </w:pPr>
            <w:r>
              <w:rPr>
                <w:sz w:val="22"/>
              </w:rPr>
              <w:t>6</w:t>
            </w:r>
            <w:r>
              <w:rPr>
                <w:spacing w:val="-1"/>
                <w:sz w:val="22"/>
              </w:rPr>
              <w:t> </w:t>
            </w:r>
            <w:r>
              <w:rPr>
                <w:sz w:val="22"/>
              </w:rPr>
              <w:t>= zaneprázdněn</w:t>
            </w:r>
            <w:r>
              <w:rPr>
                <w:spacing w:val="-3"/>
                <w:sz w:val="22"/>
              </w:rPr>
              <w:t> </w:t>
            </w:r>
            <w:r>
              <w:rPr>
                <w:sz w:val="22"/>
              </w:rPr>
              <w:t>(probíhá</w:t>
            </w:r>
            <w:r>
              <w:rPr>
                <w:spacing w:val="1"/>
                <w:sz w:val="22"/>
              </w:rPr>
              <w:t> </w:t>
            </w:r>
            <w:r>
              <w:rPr>
                <w:spacing w:val="-2"/>
                <w:sz w:val="22"/>
              </w:rPr>
              <w:t>měření)</w:t>
            </w:r>
          </w:p>
          <w:p>
            <w:pPr>
              <w:pStyle w:val="TableParagraph"/>
              <w:spacing w:before="3"/>
              <w:ind w:left="110"/>
              <w:rPr>
                <w:sz w:val="22"/>
              </w:rPr>
            </w:pPr>
            <w:r>
              <w:rPr>
                <w:sz w:val="22"/>
              </w:rPr>
              <w:t>7</w:t>
            </w:r>
            <w:r>
              <w:rPr>
                <w:spacing w:val="2"/>
                <w:sz w:val="22"/>
              </w:rPr>
              <w:t> </w:t>
            </w:r>
            <w:r>
              <w:rPr>
                <w:sz w:val="22"/>
              </w:rPr>
              <w:t>=</w:t>
            </w:r>
            <w:r>
              <w:rPr>
                <w:spacing w:val="2"/>
                <w:sz w:val="22"/>
              </w:rPr>
              <w:t> </w:t>
            </w:r>
            <w:r>
              <w:rPr>
                <w:spacing w:val="-2"/>
                <w:sz w:val="22"/>
              </w:rPr>
              <w:t>nevyužito</w:t>
            </w:r>
          </w:p>
          <w:p>
            <w:pPr>
              <w:pStyle w:val="TableParagraph"/>
              <w:spacing w:line="252" w:lineRule="exact" w:before="2"/>
              <w:ind w:left="110"/>
              <w:rPr>
                <w:rFonts w:ascii="Arial MT"/>
                <w:sz w:val="22"/>
              </w:rPr>
            </w:pPr>
            <w:r>
              <w:rPr>
                <w:rFonts w:ascii="Arial MT"/>
                <w:sz w:val="22"/>
              </w:rPr>
              <w:t>8 = </w:t>
            </w:r>
            <w:r>
              <w:rPr>
                <w:rFonts w:ascii="Arial MT"/>
                <w:spacing w:val="-2"/>
                <w:sz w:val="22"/>
              </w:rPr>
              <w:t>porucha</w:t>
            </w:r>
          </w:p>
          <w:p>
            <w:pPr>
              <w:pStyle w:val="TableParagraph"/>
              <w:spacing w:line="234" w:lineRule="exact"/>
              <w:ind w:left="110"/>
              <w:rPr>
                <w:rFonts w:ascii="Arial MT"/>
                <w:sz w:val="22"/>
              </w:rPr>
            </w:pPr>
            <w:r>
              <w:rPr>
                <w:rFonts w:ascii="Arial MT"/>
                <w:sz w:val="22"/>
              </w:rPr>
              <w:t>9-255</w:t>
            </w:r>
            <w:r>
              <w:rPr>
                <w:rFonts w:ascii="Arial MT"/>
                <w:spacing w:val="-3"/>
                <w:sz w:val="22"/>
              </w:rPr>
              <w:t> </w:t>
            </w:r>
            <w:r>
              <w:rPr>
                <w:rFonts w:ascii="Arial MT"/>
                <w:sz w:val="22"/>
              </w:rPr>
              <w:t>=</w:t>
            </w:r>
            <w:r>
              <w:rPr>
                <w:rFonts w:ascii="Arial MT"/>
                <w:spacing w:val="-2"/>
                <w:sz w:val="22"/>
              </w:rPr>
              <w:t> rezerva</w:t>
            </w:r>
          </w:p>
        </w:tc>
      </w:tr>
      <w:tr>
        <w:trPr>
          <w:trHeight w:val="1771" w:hRule="atLeast"/>
        </w:trPr>
        <w:tc>
          <w:tcPr>
            <w:tcW w:w="902" w:type="dxa"/>
          </w:tcPr>
          <w:p>
            <w:pPr>
              <w:pStyle w:val="TableParagraph"/>
              <w:rPr>
                <w:rFonts w:ascii="Arial MT"/>
                <w:sz w:val="22"/>
              </w:rPr>
            </w:pPr>
            <w:r>
              <w:rPr>
                <w:rFonts w:ascii="Arial MT"/>
                <w:spacing w:val="-10"/>
                <w:sz w:val="22"/>
              </w:rPr>
              <w:t>4</w:t>
            </w:r>
          </w:p>
        </w:tc>
        <w:tc>
          <w:tcPr>
            <w:tcW w:w="1036" w:type="dxa"/>
          </w:tcPr>
          <w:p>
            <w:pPr>
              <w:pStyle w:val="TableParagraph"/>
              <w:ind w:left="108"/>
              <w:rPr>
                <w:rFonts w:ascii="Arial MT"/>
                <w:sz w:val="22"/>
              </w:rPr>
            </w:pPr>
            <w:r>
              <w:rPr>
                <w:rFonts w:ascii="Arial MT"/>
                <w:spacing w:val="-10"/>
                <w:sz w:val="22"/>
              </w:rPr>
              <w:t>3</w:t>
            </w:r>
          </w:p>
        </w:tc>
        <w:tc>
          <w:tcPr>
            <w:tcW w:w="1207" w:type="dxa"/>
          </w:tcPr>
          <w:p>
            <w:pPr>
              <w:pStyle w:val="TableParagraph"/>
              <w:ind w:left="108"/>
              <w:rPr>
                <w:rFonts w:ascii="Arial MT"/>
                <w:sz w:val="22"/>
              </w:rPr>
            </w:pPr>
            <w:r>
              <w:rPr>
                <w:rFonts w:ascii="Arial MT"/>
                <w:spacing w:val="-10"/>
                <w:sz w:val="22"/>
              </w:rPr>
              <w:t>1</w:t>
            </w:r>
          </w:p>
        </w:tc>
        <w:tc>
          <w:tcPr>
            <w:tcW w:w="1418" w:type="dxa"/>
          </w:tcPr>
          <w:p>
            <w:pPr>
              <w:pStyle w:val="TableParagraph"/>
              <w:ind w:left="109"/>
              <w:rPr>
                <w:rFonts w:ascii="Arial MT"/>
                <w:sz w:val="22"/>
              </w:rPr>
            </w:pPr>
            <w:r>
              <w:rPr>
                <w:rFonts w:ascii="Arial MT"/>
                <w:spacing w:val="-4"/>
                <w:sz w:val="22"/>
              </w:rPr>
              <w:t>UINT8</w:t>
            </w:r>
          </w:p>
        </w:tc>
        <w:tc>
          <w:tcPr>
            <w:tcW w:w="4815" w:type="dxa"/>
          </w:tcPr>
          <w:p>
            <w:pPr>
              <w:pStyle w:val="TableParagraph"/>
              <w:spacing w:line="252" w:lineRule="exact"/>
              <w:ind w:left="110"/>
              <w:rPr>
                <w:rFonts w:ascii="Arial MT" w:hAnsi="Arial MT"/>
                <w:sz w:val="22"/>
              </w:rPr>
            </w:pPr>
            <w:r>
              <w:rPr>
                <w:sz w:val="22"/>
              </w:rPr>
              <w:t>Datový</w:t>
            </w:r>
            <w:r>
              <w:rPr>
                <w:spacing w:val="-1"/>
                <w:sz w:val="22"/>
              </w:rPr>
              <w:t> </w:t>
            </w:r>
            <w:r>
              <w:rPr>
                <w:sz w:val="22"/>
              </w:rPr>
              <w:t>typ</w:t>
            </w:r>
            <w:r>
              <w:rPr>
                <w:spacing w:val="1"/>
                <w:sz w:val="22"/>
              </w:rPr>
              <w:t> </w:t>
            </w:r>
            <w:r>
              <w:rPr>
                <w:sz w:val="22"/>
              </w:rPr>
              <w:t>odesílaných</w:t>
            </w:r>
            <w:r>
              <w:rPr>
                <w:spacing w:val="-4"/>
                <w:sz w:val="22"/>
              </w:rPr>
              <w:t> dat</w:t>
            </w:r>
            <w:r>
              <w:rPr>
                <w:rFonts w:ascii="Arial MT" w:hAnsi="Arial MT"/>
                <w:spacing w:val="-4"/>
                <w:sz w:val="22"/>
              </w:rPr>
              <w:t>:</w:t>
            </w:r>
          </w:p>
          <w:p>
            <w:pPr>
              <w:pStyle w:val="TableParagraph"/>
              <w:spacing w:line="252" w:lineRule="exact"/>
              <w:ind w:left="110"/>
              <w:rPr>
                <w:rFonts w:ascii="Arial MT"/>
                <w:sz w:val="22"/>
              </w:rPr>
            </w:pPr>
            <w:r>
              <w:rPr>
                <w:rFonts w:ascii="Arial MT"/>
                <w:sz w:val="22"/>
              </w:rPr>
              <w:t>1 = </w:t>
            </w:r>
            <w:r>
              <w:rPr>
                <w:rFonts w:ascii="Arial MT"/>
                <w:spacing w:val="-2"/>
                <w:sz w:val="22"/>
              </w:rPr>
              <w:t>UINT8</w:t>
            </w:r>
          </w:p>
          <w:p>
            <w:pPr>
              <w:pStyle w:val="TableParagraph"/>
              <w:spacing w:line="252" w:lineRule="exact"/>
              <w:ind w:left="110"/>
              <w:rPr>
                <w:rFonts w:ascii="Arial MT"/>
                <w:sz w:val="22"/>
              </w:rPr>
            </w:pPr>
            <w:r>
              <w:rPr>
                <w:rFonts w:ascii="Arial MT"/>
                <w:sz w:val="22"/>
              </w:rPr>
              <w:t>2 = </w:t>
            </w:r>
            <w:r>
              <w:rPr>
                <w:rFonts w:ascii="Arial MT"/>
                <w:spacing w:val="-4"/>
                <w:sz w:val="22"/>
              </w:rPr>
              <w:t>INT8</w:t>
            </w:r>
          </w:p>
          <w:p>
            <w:pPr>
              <w:pStyle w:val="TableParagraph"/>
              <w:spacing w:line="252" w:lineRule="exact" w:before="1"/>
              <w:ind w:left="110"/>
              <w:rPr>
                <w:rFonts w:ascii="Arial MT"/>
                <w:sz w:val="22"/>
              </w:rPr>
            </w:pPr>
            <w:r>
              <w:rPr>
                <w:rFonts w:ascii="Arial MT"/>
                <w:sz w:val="22"/>
              </w:rPr>
              <w:t>3</w:t>
            </w:r>
            <w:r>
              <w:rPr>
                <w:rFonts w:ascii="Arial MT"/>
                <w:spacing w:val="-2"/>
                <w:sz w:val="22"/>
              </w:rPr>
              <w:t> </w:t>
            </w:r>
            <w:r>
              <w:rPr>
                <w:rFonts w:ascii="Arial MT"/>
                <w:sz w:val="22"/>
              </w:rPr>
              <w:t>= </w:t>
            </w:r>
            <w:r>
              <w:rPr>
                <w:rFonts w:ascii="Arial MT"/>
                <w:spacing w:val="-2"/>
                <w:sz w:val="22"/>
              </w:rPr>
              <w:t>UINT16</w:t>
            </w:r>
          </w:p>
          <w:p>
            <w:pPr>
              <w:pStyle w:val="TableParagraph"/>
              <w:spacing w:line="252" w:lineRule="exact"/>
              <w:ind w:left="110"/>
              <w:rPr>
                <w:rFonts w:ascii="Arial MT"/>
                <w:sz w:val="22"/>
              </w:rPr>
            </w:pPr>
            <w:r>
              <w:rPr>
                <w:rFonts w:ascii="Arial MT"/>
                <w:sz w:val="22"/>
              </w:rPr>
              <w:t>4</w:t>
            </w:r>
            <w:r>
              <w:rPr>
                <w:rFonts w:ascii="Arial MT"/>
                <w:spacing w:val="-2"/>
                <w:sz w:val="22"/>
              </w:rPr>
              <w:t> </w:t>
            </w:r>
            <w:r>
              <w:rPr>
                <w:rFonts w:ascii="Arial MT"/>
                <w:sz w:val="22"/>
              </w:rPr>
              <w:t>= </w:t>
            </w:r>
            <w:r>
              <w:rPr>
                <w:rFonts w:ascii="Arial MT"/>
                <w:spacing w:val="-2"/>
                <w:sz w:val="22"/>
              </w:rPr>
              <w:t>INT16</w:t>
            </w:r>
          </w:p>
          <w:p>
            <w:pPr>
              <w:pStyle w:val="TableParagraph"/>
              <w:spacing w:line="253" w:lineRule="exact" w:before="2"/>
              <w:ind w:left="110"/>
              <w:rPr>
                <w:rFonts w:ascii="Arial MT"/>
                <w:sz w:val="22"/>
              </w:rPr>
            </w:pPr>
            <w:r>
              <w:rPr>
                <w:rFonts w:ascii="Arial MT"/>
                <w:sz w:val="22"/>
              </w:rPr>
              <w:t>5</w:t>
            </w:r>
            <w:r>
              <w:rPr>
                <w:rFonts w:ascii="Arial MT"/>
                <w:spacing w:val="-2"/>
                <w:sz w:val="22"/>
              </w:rPr>
              <w:t> </w:t>
            </w:r>
            <w:r>
              <w:rPr>
                <w:rFonts w:ascii="Arial MT"/>
                <w:sz w:val="22"/>
              </w:rPr>
              <w:t>= </w:t>
            </w:r>
            <w:r>
              <w:rPr>
                <w:rFonts w:ascii="Arial MT"/>
                <w:spacing w:val="-2"/>
                <w:sz w:val="22"/>
              </w:rPr>
              <w:t>FLOAT</w:t>
            </w:r>
          </w:p>
          <w:p>
            <w:pPr>
              <w:pStyle w:val="TableParagraph"/>
              <w:spacing w:line="234" w:lineRule="exact"/>
              <w:ind w:left="110"/>
              <w:rPr>
                <w:rFonts w:ascii="Arial MT"/>
                <w:sz w:val="22"/>
              </w:rPr>
            </w:pPr>
            <w:r>
              <w:rPr>
                <w:rFonts w:ascii="Arial MT"/>
                <w:sz w:val="22"/>
              </w:rPr>
              <w:t>6</w:t>
            </w:r>
            <w:r>
              <w:rPr>
                <w:rFonts w:ascii="Arial MT"/>
                <w:spacing w:val="-2"/>
                <w:sz w:val="22"/>
              </w:rPr>
              <w:t> </w:t>
            </w:r>
            <w:r>
              <w:rPr>
                <w:rFonts w:ascii="Arial MT"/>
                <w:sz w:val="22"/>
              </w:rPr>
              <w:t>= </w:t>
            </w:r>
            <w:r>
              <w:rPr>
                <w:rFonts w:ascii="Arial MT"/>
                <w:spacing w:val="-2"/>
                <w:sz w:val="22"/>
              </w:rPr>
              <w:t>DOUBLE</w:t>
            </w:r>
          </w:p>
        </w:tc>
      </w:tr>
      <w:tr>
        <w:trPr>
          <w:trHeight w:val="251" w:hRule="atLeast"/>
        </w:trPr>
        <w:tc>
          <w:tcPr>
            <w:tcW w:w="902" w:type="dxa"/>
          </w:tcPr>
          <w:p>
            <w:pPr>
              <w:pStyle w:val="TableParagraph"/>
              <w:spacing w:line="232" w:lineRule="exact"/>
              <w:rPr>
                <w:rFonts w:ascii="Arial MT"/>
                <w:sz w:val="22"/>
              </w:rPr>
            </w:pPr>
            <w:r>
              <w:rPr>
                <w:rFonts w:ascii="Arial MT"/>
                <w:spacing w:val="-10"/>
                <w:sz w:val="22"/>
              </w:rPr>
              <w:t>5</w:t>
            </w:r>
          </w:p>
        </w:tc>
        <w:tc>
          <w:tcPr>
            <w:tcW w:w="1036" w:type="dxa"/>
          </w:tcPr>
          <w:p>
            <w:pPr>
              <w:pStyle w:val="TableParagraph"/>
              <w:spacing w:line="232" w:lineRule="exact"/>
              <w:ind w:left="108"/>
              <w:rPr>
                <w:rFonts w:ascii="Arial MT"/>
                <w:sz w:val="22"/>
              </w:rPr>
            </w:pPr>
            <w:r>
              <w:rPr>
                <w:rFonts w:ascii="Arial MT"/>
                <w:spacing w:val="-10"/>
                <w:sz w:val="22"/>
              </w:rPr>
              <w:t>4</w:t>
            </w:r>
          </w:p>
        </w:tc>
        <w:tc>
          <w:tcPr>
            <w:tcW w:w="1207" w:type="dxa"/>
          </w:tcPr>
          <w:p>
            <w:pPr>
              <w:pStyle w:val="TableParagraph"/>
              <w:spacing w:line="232" w:lineRule="exact"/>
              <w:ind w:left="108"/>
              <w:rPr>
                <w:rFonts w:ascii="Arial MT"/>
                <w:sz w:val="22"/>
              </w:rPr>
            </w:pPr>
            <w:r>
              <w:rPr>
                <w:rFonts w:ascii="Arial MT"/>
                <w:spacing w:val="-2"/>
                <w:sz w:val="22"/>
              </w:rPr>
              <w:t>1-</w:t>
            </w:r>
            <w:r>
              <w:rPr>
                <w:rFonts w:ascii="Arial MT"/>
                <w:spacing w:val="-10"/>
                <w:sz w:val="22"/>
              </w:rPr>
              <w:t>8</w:t>
            </w:r>
          </w:p>
        </w:tc>
        <w:tc>
          <w:tcPr>
            <w:tcW w:w="1418" w:type="dxa"/>
          </w:tcPr>
          <w:p>
            <w:pPr>
              <w:pStyle w:val="TableParagraph"/>
              <w:spacing w:line="232" w:lineRule="exact"/>
              <w:ind w:left="109"/>
              <w:rPr>
                <w:rFonts w:ascii="Arial MT"/>
                <w:sz w:val="22"/>
              </w:rPr>
            </w:pPr>
            <w:r>
              <w:rPr>
                <w:rFonts w:ascii="Arial MT"/>
                <w:sz w:val="22"/>
              </w:rPr>
              <w:t>dle</w:t>
            </w:r>
            <w:r>
              <w:rPr>
                <w:rFonts w:ascii="Arial MT"/>
                <w:spacing w:val="-5"/>
                <w:sz w:val="22"/>
              </w:rPr>
              <w:t> </w:t>
            </w:r>
            <w:r>
              <w:rPr>
                <w:rFonts w:ascii="Arial MT"/>
                <w:sz w:val="22"/>
              </w:rPr>
              <w:t>pozice</w:t>
            </w:r>
            <w:r>
              <w:rPr>
                <w:rFonts w:ascii="Arial MT"/>
                <w:spacing w:val="-4"/>
                <w:sz w:val="22"/>
              </w:rPr>
              <w:t> </w:t>
            </w:r>
            <w:r>
              <w:rPr>
                <w:rFonts w:ascii="Arial MT"/>
                <w:spacing w:val="-10"/>
                <w:sz w:val="22"/>
              </w:rPr>
              <w:t>5</w:t>
            </w:r>
          </w:p>
        </w:tc>
        <w:tc>
          <w:tcPr>
            <w:tcW w:w="4815" w:type="dxa"/>
          </w:tcPr>
          <w:p>
            <w:pPr>
              <w:pStyle w:val="TableParagraph"/>
              <w:spacing w:line="228" w:lineRule="exact" w:before="3"/>
              <w:ind w:left="110"/>
              <w:rPr>
                <w:sz w:val="22"/>
              </w:rPr>
            </w:pPr>
            <w:r>
              <w:rPr>
                <w:sz w:val="22"/>
              </w:rPr>
              <w:t>Data</w:t>
            </w:r>
            <w:r>
              <w:rPr>
                <w:spacing w:val="-3"/>
                <w:sz w:val="22"/>
              </w:rPr>
              <w:t> </w:t>
            </w:r>
            <w:r>
              <w:rPr>
                <w:spacing w:val="-2"/>
                <w:sz w:val="22"/>
              </w:rPr>
              <w:t>měření</w:t>
            </w:r>
          </w:p>
        </w:tc>
      </w:tr>
      <w:tr>
        <w:trPr>
          <w:trHeight w:val="254" w:hRule="atLeast"/>
        </w:trPr>
        <w:tc>
          <w:tcPr>
            <w:tcW w:w="902" w:type="dxa"/>
          </w:tcPr>
          <w:p>
            <w:pPr>
              <w:pStyle w:val="TableParagraph"/>
              <w:spacing w:line="234" w:lineRule="exact"/>
              <w:rPr>
                <w:rFonts w:ascii="Arial MT"/>
                <w:sz w:val="22"/>
              </w:rPr>
            </w:pPr>
            <w:r>
              <w:rPr>
                <w:rFonts w:ascii="Arial MT"/>
                <w:spacing w:val="-10"/>
                <w:sz w:val="22"/>
              </w:rPr>
              <w:t>6</w:t>
            </w:r>
          </w:p>
        </w:tc>
        <w:tc>
          <w:tcPr>
            <w:tcW w:w="1036" w:type="dxa"/>
          </w:tcPr>
          <w:p>
            <w:pPr>
              <w:pStyle w:val="TableParagraph"/>
              <w:spacing w:line="234" w:lineRule="exact"/>
              <w:ind w:left="108"/>
              <w:rPr>
                <w:rFonts w:ascii="Arial MT"/>
                <w:sz w:val="22"/>
              </w:rPr>
            </w:pPr>
            <w:r>
              <w:rPr>
                <w:rFonts w:ascii="Arial MT"/>
                <w:spacing w:val="-2"/>
                <w:sz w:val="22"/>
              </w:rPr>
              <w:t>5-</w:t>
            </w:r>
            <w:r>
              <w:rPr>
                <w:rFonts w:ascii="Arial MT"/>
                <w:spacing w:val="-5"/>
                <w:sz w:val="22"/>
              </w:rPr>
              <w:t>12</w:t>
            </w:r>
          </w:p>
        </w:tc>
        <w:tc>
          <w:tcPr>
            <w:tcW w:w="1207" w:type="dxa"/>
          </w:tcPr>
          <w:p>
            <w:pPr>
              <w:pStyle w:val="TableParagraph"/>
              <w:spacing w:line="234" w:lineRule="exact"/>
              <w:ind w:left="108"/>
              <w:rPr>
                <w:rFonts w:ascii="Arial MT"/>
                <w:sz w:val="22"/>
              </w:rPr>
            </w:pPr>
            <w:r>
              <w:rPr>
                <w:rFonts w:ascii="Arial MT"/>
                <w:spacing w:val="-10"/>
                <w:sz w:val="22"/>
              </w:rPr>
              <w:t>4</w:t>
            </w:r>
          </w:p>
        </w:tc>
        <w:tc>
          <w:tcPr>
            <w:tcW w:w="1418" w:type="dxa"/>
          </w:tcPr>
          <w:p>
            <w:pPr>
              <w:pStyle w:val="TableParagraph"/>
              <w:spacing w:line="234" w:lineRule="exact"/>
              <w:ind w:left="109"/>
              <w:rPr>
                <w:rFonts w:ascii="Arial MT"/>
                <w:sz w:val="22"/>
              </w:rPr>
            </w:pPr>
            <w:r>
              <w:rPr>
                <w:rFonts w:ascii="Arial MT"/>
                <w:spacing w:val="-4"/>
                <w:sz w:val="22"/>
              </w:rPr>
              <w:t>CHAR</w:t>
            </w:r>
          </w:p>
        </w:tc>
        <w:tc>
          <w:tcPr>
            <w:tcW w:w="4815" w:type="dxa"/>
          </w:tcPr>
          <w:p>
            <w:pPr>
              <w:pStyle w:val="TableParagraph"/>
              <w:spacing w:line="231" w:lineRule="exact" w:before="3"/>
              <w:ind w:left="110"/>
              <w:rPr>
                <w:sz w:val="22"/>
              </w:rPr>
            </w:pPr>
            <w:r>
              <w:rPr>
                <w:sz w:val="22"/>
              </w:rPr>
              <w:t>Fyzikální</w:t>
            </w:r>
            <w:r>
              <w:rPr>
                <w:spacing w:val="2"/>
                <w:sz w:val="22"/>
              </w:rPr>
              <w:t> </w:t>
            </w:r>
            <w:r>
              <w:rPr>
                <w:spacing w:val="-2"/>
                <w:sz w:val="22"/>
              </w:rPr>
              <w:t>jednotka</w:t>
            </w:r>
          </w:p>
        </w:tc>
      </w:tr>
      <w:tr>
        <w:trPr>
          <w:trHeight w:val="251" w:hRule="atLeast"/>
        </w:trPr>
        <w:tc>
          <w:tcPr>
            <w:tcW w:w="902" w:type="dxa"/>
          </w:tcPr>
          <w:p>
            <w:pPr>
              <w:pStyle w:val="TableParagraph"/>
              <w:spacing w:line="232" w:lineRule="exact"/>
              <w:rPr>
                <w:rFonts w:ascii="Arial MT"/>
                <w:sz w:val="22"/>
              </w:rPr>
            </w:pPr>
            <w:r>
              <w:rPr>
                <w:rFonts w:ascii="Arial MT"/>
                <w:spacing w:val="-10"/>
                <w:sz w:val="22"/>
              </w:rPr>
              <w:t>7</w:t>
            </w:r>
          </w:p>
        </w:tc>
        <w:tc>
          <w:tcPr>
            <w:tcW w:w="1036" w:type="dxa"/>
          </w:tcPr>
          <w:p>
            <w:pPr>
              <w:pStyle w:val="TableParagraph"/>
              <w:spacing w:line="232" w:lineRule="exact"/>
              <w:ind w:left="108"/>
              <w:rPr>
                <w:rFonts w:ascii="Arial MT"/>
                <w:sz w:val="22"/>
              </w:rPr>
            </w:pPr>
            <w:r>
              <w:rPr>
                <w:rFonts w:ascii="Arial MT"/>
                <w:spacing w:val="-2"/>
                <w:sz w:val="22"/>
              </w:rPr>
              <w:t>9-</w:t>
            </w:r>
            <w:r>
              <w:rPr>
                <w:rFonts w:ascii="Arial MT"/>
                <w:spacing w:val="-5"/>
                <w:sz w:val="22"/>
              </w:rPr>
              <w:t>16</w:t>
            </w:r>
          </w:p>
        </w:tc>
        <w:tc>
          <w:tcPr>
            <w:tcW w:w="1207" w:type="dxa"/>
          </w:tcPr>
          <w:p>
            <w:pPr>
              <w:pStyle w:val="TableParagraph"/>
              <w:spacing w:line="232" w:lineRule="exact"/>
              <w:ind w:left="108"/>
              <w:rPr>
                <w:rFonts w:ascii="Arial MT"/>
                <w:sz w:val="22"/>
              </w:rPr>
            </w:pPr>
            <w:r>
              <w:rPr>
                <w:rFonts w:ascii="Arial MT"/>
                <w:spacing w:val="-10"/>
                <w:sz w:val="22"/>
              </w:rPr>
              <w:t>8</w:t>
            </w:r>
          </w:p>
        </w:tc>
        <w:tc>
          <w:tcPr>
            <w:tcW w:w="1418" w:type="dxa"/>
          </w:tcPr>
          <w:p>
            <w:pPr>
              <w:pStyle w:val="TableParagraph"/>
              <w:spacing w:line="232" w:lineRule="exact"/>
              <w:ind w:left="109"/>
              <w:rPr>
                <w:rFonts w:ascii="Arial MT"/>
                <w:sz w:val="22"/>
              </w:rPr>
            </w:pPr>
            <w:r>
              <w:rPr>
                <w:rFonts w:ascii="Arial MT"/>
                <w:spacing w:val="-2"/>
                <w:sz w:val="22"/>
              </w:rPr>
              <w:t>UINT64</w:t>
            </w:r>
          </w:p>
        </w:tc>
        <w:tc>
          <w:tcPr>
            <w:tcW w:w="4815" w:type="dxa"/>
          </w:tcPr>
          <w:p>
            <w:pPr>
              <w:pStyle w:val="TableParagraph"/>
              <w:spacing w:line="228" w:lineRule="exact" w:before="3"/>
              <w:ind w:left="110"/>
              <w:rPr>
                <w:sz w:val="22"/>
              </w:rPr>
            </w:pPr>
            <w:r>
              <w:rPr>
                <w:sz w:val="22"/>
              </w:rPr>
              <w:t>Časová</w:t>
            </w:r>
            <w:r>
              <w:rPr>
                <w:spacing w:val="-4"/>
                <w:sz w:val="22"/>
              </w:rPr>
              <w:t> </w:t>
            </w:r>
            <w:r>
              <w:rPr>
                <w:sz w:val="22"/>
              </w:rPr>
              <w:t>značka</w:t>
            </w:r>
            <w:r>
              <w:rPr>
                <w:spacing w:val="-5"/>
                <w:sz w:val="22"/>
              </w:rPr>
              <w:t> [s]</w:t>
            </w:r>
          </w:p>
        </w:tc>
      </w:tr>
    </w:tbl>
    <w:p>
      <w:pPr>
        <w:pStyle w:val="BodyText"/>
        <w:spacing w:line="278" w:lineRule="auto" w:before="204"/>
        <w:ind w:left="638"/>
      </w:pPr>
      <w:r>
        <w:rPr>
          <w:rFonts w:ascii="Arial MT" w:hAnsi="Arial MT"/>
        </w:rPr>
        <w:t>Je-</w:t>
      </w:r>
      <w:r>
        <w:rPr/>
        <w:t>li</w:t>
      </w:r>
      <w:r>
        <w:rPr>
          <w:spacing w:val="25"/>
        </w:rPr>
        <w:t> </w:t>
      </w:r>
      <w:r>
        <w:rPr/>
        <w:t>délka</w:t>
      </w:r>
      <w:r>
        <w:rPr>
          <w:spacing w:val="26"/>
        </w:rPr>
        <w:t> </w:t>
      </w:r>
      <w:r>
        <w:rPr/>
        <w:t>fyzikální</w:t>
      </w:r>
      <w:r>
        <w:rPr>
          <w:spacing w:val="24"/>
        </w:rPr>
        <w:t> </w:t>
      </w:r>
      <w:r>
        <w:rPr/>
        <w:t>jednotky</w:t>
      </w:r>
      <w:r>
        <w:rPr>
          <w:spacing w:val="24"/>
        </w:rPr>
        <w:t> </w:t>
      </w:r>
      <w:r>
        <w:rPr/>
        <w:t>kratší</w:t>
      </w:r>
      <w:r>
        <w:rPr>
          <w:spacing w:val="25"/>
        </w:rPr>
        <w:t> </w:t>
      </w:r>
      <w:r>
        <w:rPr/>
        <w:t>než</w:t>
      </w:r>
      <w:r>
        <w:rPr>
          <w:spacing w:val="26"/>
        </w:rPr>
        <w:t> </w:t>
      </w:r>
      <w:r>
        <w:rPr/>
        <w:t>4</w:t>
      </w:r>
      <w:r>
        <w:rPr>
          <w:spacing w:val="23"/>
        </w:rPr>
        <w:t> </w:t>
      </w:r>
      <w:r>
        <w:rPr/>
        <w:t>znaky,</w:t>
      </w:r>
      <w:r>
        <w:rPr>
          <w:spacing w:val="25"/>
        </w:rPr>
        <w:t> </w:t>
      </w:r>
      <w:r>
        <w:rPr/>
        <w:t>je</w:t>
      </w:r>
      <w:r>
        <w:rPr>
          <w:spacing w:val="23"/>
        </w:rPr>
        <w:t> </w:t>
      </w:r>
      <w:r>
        <w:rPr/>
        <w:t>informace</w:t>
      </w:r>
      <w:r>
        <w:rPr>
          <w:spacing w:val="23"/>
        </w:rPr>
        <w:t> </w:t>
      </w:r>
      <w:r>
        <w:rPr/>
        <w:t>doplněna</w:t>
      </w:r>
      <w:r>
        <w:rPr>
          <w:spacing w:val="23"/>
        </w:rPr>
        <w:t> </w:t>
      </w:r>
      <w:r>
        <w:rPr/>
        <w:t>mezerami</w:t>
      </w:r>
      <w:r>
        <w:rPr>
          <w:spacing w:val="23"/>
        </w:rPr>
        <w:t> </w:t>
      </w:r>
      <w:r>
        <w:rPr/>
        <w:t>(0x20)</w:t>
      </w:r>
      <w:r>
        <w:rPr>
          <w:spacing w:val="24"/>
        </w:rPr>
        <w:t> </w:t>
      </w:r>
      <w:r>
        <w:rPr/>
        <w:t>až</w:t>
      </w:r>
      <w:r>
        <w:rPr>
          <w:spacing w:val="26"/>
        </w:rPr>
        <w:t> </w:t>
      </w:r>
      <w:r>
        <w:rPr/>
        <w:t>do naplnění délky 4 znaků.</w:t>
      </w:r>
    </w:p>
    <w:p>
      <w:pPr>
        <w:pStyle w:val="BodyText"/>
        <w:spacing w:before="40"/>
      </w:pPr>
    </w:p>
    <w:p>
      <w:pPr>
        <w:pStyle w:val="Heading4"/>
        <w:spacing w:before="0"/>
        <w:rPr>
          <w:position w:val="1"/>
        </w:rPr>
      </w:pPr>
      <w:r>
        <w:rPr>
          <w:position w:val="1"/>
        </w:rPr>
        <w:t>Chyba</w:t>
      </w:r>
      <w:r>
        <w:rPr>
          <w:spacing w:val="-1"/>
          <w:position w:val="1"/>
        </w:rPr>
        <w:t> </w:t>
      </w:r>
      <w:r>
        <w:rPr>
          <w:position w:val="1"/>
        </w:rPr>
        <w:t>přenosu</w:t>
      </w:r>
      <w:r>
        <w:rPr>
          <w:spacing w:val="-1"/>
          <w:position w:val="1"/>
        </w:rPr>
        <w:t> </w:t>
      </w:r>
      <w:r>
        <w:rPr>
          <w:position w:val="1"/>
        </w:rPr>
        <w:t>(ID</w:t>
      </w:r>
      <w:r>
        <w:rPr>
          <w:spacing w:val="-3"/>
          <w:position w:val="1"/>
        </w:rPr>
        <w:t> </w:t>
      </w:r>
      <w:r>
        <w:rPr>
          <w:position w:val="1"/>
        </w:rPr>
        <w:t>=</w:t>
      </w:r>
      <w:r>
        <w:rPr>
          <w:spacing w:val="-4"/>
          <w:position w:val="1"/>
        </w:rPr>
        <w:t> </w:t>
      </w:r>
      <w:r>
        <w:rPr>
          <w:position w:val="1"/>
        </w:rPr>
        <w:t>A</w:t>
      </w:r>
      <w:r>
        <w:rPr>
          <w:sz w:val="16"/>
        </w:rPr>
        <w:t>H</w:t>
      </w:r>
      <w:r>
        <w:rPr>
          <w:position w:val="1"/>
        </w:rPr>
        <w:t>,</w:t>
      </w:r>
      <w:r>
        <w:rPr>
          <w:spacing w:val="-2"/>
          <w:position w:val="1"/>
        </w:rPr>
        <w:t> </w:t>
      </w:r>
      <w:r>
        <w:rPr>
          <w:position w:val="1"/>
        </w:rPr>
        <w:t>LEN</w:t>
      </w:r>
      <w:r>
        <w:rPr>
          <w:spacing w:val="-1"/>
          <w:position w:val="1"/>
        </w:rPr>
        <w:t> </w:t>
      </w:r>
      <w:r>
        <w:rPr>
          <w:position w:val="1"/>
        </w:rPr>
        <w:t>=</w:t>
      </w:r>
      <w:r>
        <w:rPr>
          <w:spacing w:val="-2"/>
          <w:position w:val="1"/>
        </w:rPr>
        <w:t> </w:t>
      </w:r>
      <w:r>
        <w:rPr>
          <w:spacing w:val="-5"/>
          <w:position w:val="1"/>
        </w:rPr>
        <w:t>1)</w:t>
      </w:r>
    </w:p>
    <w:p>
      <w:pPr>
        <w:pStyle w:val="BodyText"/>
        <w:spacing w:before="4"/>
        <w:rPr>
          <w:rFonts w:ascii="Arial"/>
          <w:b/>
          <w:sz w:val="12"/>
        </w:rPr>
      </w:pPr>
    </w:p>
    <w:tbl>
      <w:tblPr>
        <w:tblW w:w="0" w:type="auto"/>
        <w:jc w:val="left"/>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1200"/>
        <w:gridCol w:w="1133"/>
        <w:gridCol w:w="1358"/>
        <w:gridCol w:w="4733"/>
      </w:tblGrid>
      <w:tr>
        <w:trPr>
          <w:trHeight w:val="254" w:hRule="atLeast"/>
        </w:trPr>
        <w:tc>
          <w:tcPr>
            <w:tcW w:w="955" w:type="dxa"/>
          </w:tcPr>
          <w:p>
            <w:pPr>
              <w:pStyle w:val="TableParagraph"/>
              <w:spacing w:line="234" w:lineRule="exact"/>
              <w:rPr>
                <w:rFonts w:ascii="Arial"/>
                <w:b/>
                <w:sz w:val="22"/>
              </w:rPr>
            </w:pPr>
            <w:r>
              <w:rPr>
                <w:rFonts w:ascii="Arial"/>
                <w:b/>
                <w:spacing w:val="-2"/>
                <w:sz w:val="22"/>
              </w:rPr>
              <w:t>pozice</w:t>
            </w:r>
          </w:p>
        </w:tc>
        <w:tc>
          <w:tcPr>
            <w:tcW w:w="1200" w:type="dxa"/>
          </w:tcPr>
          <w:p>
            <w:pPr>
              <w:pStyle w:val="TableParagraph"/>
              <w:spacing w:line="234" w:lineRule="exact"/>
              <w:rPr>
                <w:rFonts w:ascii="Arial"/>
                <w:b/>
                <w:sz w:val="22"/>
              </w:rPr>
            </w:pPr>
            <w:r>
              <w:rPr>
                <w:rFonts w:ascii="Arial"/>
                <w:b/>
                <w:sz w:val="22"/>
              </w:rPr>
              <w:t>offset</w:t>
            </w:r>
            <w:r>
              <w:rPr>
                <w:rFonts w:ascii="Arial"/>
                <w:b/>
                <w:spacing w:val="-2"/>
                <w:sz w:val="22"/>
              </w:rPr>
              <w:t> </w:t>
            </w:r>
            <w:r>
              <w:rPr>
                <w:rFonts w:ascii="Arial"/>
                <w:b/>
                <w:spacing w:val="-10"/>
                <w:sz w:val="22"/>
              </w:rPr>
              <w:t>B</w:t>
            </w:r>
          </w:p>
        </w:tc>
        <w:tc>
          <w:tcPr>
            <w:tcW w:w="1133" w:type="dxa"/>
          </w:tcPr>
          <w:p>
            <w:pPr>
              <w:pStyle w:val="TableParagraph"/>
              <w:spacing w:line="234" w:lineRule="exact"/>
              <w:rPr>
                <w:rFonts w:ascii="Arial" w:hAnsi="Arial"/>
                <w:b/>
                <w:sz w:val="22"/>
              </w:rPr>
            </w:pPr>
            <w:r>
              <w:rPr>
                <w:rFonts w:ascii="Arial" w:hAnsi="Arial"/>
                <w:b/>
                <w:sz w:val="22"/>
              </w:rPr>
              <w:t>počet</w:t>
            </w:r>
            <w:r>
              <w:rPr>
                <w:rFonts w:ascii="Arial" w:hAnsi="Arial"/>
                <w:b/>
                <w:spacing w:val="-3"/>
                <w:sz w:val="22"/>
              </w:rPr>
              <w:t> </w:t>
            </w:r>
            <w:r>
              <w:rPr>
                <w:rFonts w:ascii="Arial" w:hAnsi="Arial"/>
                <w:b/>
                <w:spacing w:val="-10"/>
                <w:sz w:val="22"/>
              </w:rPr>
              <w:t>B</w:t>
            </w:r>
          </w:p>
        </w:tc>
        <w:tc>
          <w:tcPr>
            <w:tcW w:w="1358" w:type="dxa"/>
          </w:tcPr>
          <w:p>
            <w:pPr>
              <w:pStyle w:val="TableParagraph"/>
              <w:spacing w:line="234" w:lineRule="exact"/>
              <w:ind w:left="108"/>
              <w:rPr>
                <w:rFonts w:ascii="Arial" w:hAnsi="Arial"/>
                <w:b/>
                <w:sz w:val="22"/>
              </w:rPr>
            </w:pPr>
            <w:r>
              <w:rPr>
                <w:rFonts w:ascii="Arial" w:hAnsi="Arial"/>
                <w:b/>
                <w:sz w:val="22"/>
              </w:rPr>
              <w:t>datový</w:t>
            </w:r>
            <w:r>
              <w:rPr>
                <w:rFonts w:ascii="Arial" w:hAnsi="Arial"/>
                <w:b/>
                <w:spacing w:val="-8"/>
                <w:sz w:val="22"/>
              </w:rPr>
              <w:t> </w:t>
            </w:r>
            <w:r>
              <w:rPr>
                <w:rFonts w:ascii="Arial" w:hAnsi="Arial"/>
                <w:b/>
                <w:spacing w:val="-5"/>
                <w:sz w:val="22"/>
              </w:rPr>
              <w:t>typ</w:t>
            </w:r>
          </w:p>
        </w:tc>
        <w:tc>
          <w:tcPr>
            <w:tcW w:w="4733" w:type="dxa"/>
          </w:tcPr>
          <w:p>
            <w:pPr>
              <w:pStyle w:val="TableParagraph"/>
              <w:spacing w:line="234" w:lineRule="exact"/>
              <w:ind w:left="108"/>
              <w:rPr>
                <w:rFonts w:ascii="Arial" w:hAnsi="Arial"/>
                <w:b/>
                <w:sz w:val="22"/>
              </w:rPr>
            </w:pPr>
            <w:r>
              <w:rPr>
                <w:rFonts w:ascii="Arial" w:hAnsi="Arial"/>
                <w:b/>
                <w:spacing w:val="-2"/>
                <w:sz w:val="22"/>
              </w:rPr>
              <w:t>význam</w:t>
            </w:r>
          </w:p>
        </w:tc>
      </w:tr>
      <w:tr>
        <w:trPr>
          <w:trHeight w:val="2529" w:hRule="atLeast"/>
        </w:trPr>
        <w:tc>
          <w:tcPr>
            <w:tcW w:w="955" w:type="dxa"/>
          </w:tcPr>
          <w:p>
            <w:pPr>
              <w:pStyle w:val="TableParagraph"/>
              <w:rPr>
                <w:rFonts w:ascii="Arial MT"/>
                <w:sz w:val="22"/>
              </w:rPr>
            </w:pPr>
            <w:r>
              <w:rPr>
                <w:rFonts w:ascii="Arial MT"/>
                <w:spacing w:val="-10"/>
                <w:sz w:val="22"/>
              </w:rPr>
              <w:t>1</w:t>
            </w:r>
          </w:p>
        </w:tc>
        <w:tc>
          <w:tcPr>
            <w:tcW w:w="1200" w:type="dxa"/>
          </w:tcPr>
          <w:p>
            <w:pPr>
              <w:pStyle w:val="TableParagraph"/>
              <w:rPr>
                <w:rFonts w:ascii="Arial MT"/>
                <w:sz w:val="22"/>
              </w:rPr>
            </w:pPr>
            <w:r>
              <w:rPr>
                <w:rFonts w:ascii="Arial MT"/>
                <w:spacing w:val="-10"/>
                <w:sz w:val="22"/>
              </w:rPr>
              <w:t>0</w:t>
            </w:r>
          </w:p>
        </w:tc>
        <w:tc>
          <w:tcPr>
            <w:tcW w:w="1133" w:type="dxa"/>
          </w:tcPr>
          <w:p>
            <w:pPr>
              <w:pStyle w:val="TableParagraph"/>
              <w:rPr>
                <w:rFonts w:ascii="Arial MT"/>
                <w:sz w:val="22"/>
              </w:rPr>
            </w:pPr>
            <w:r>
              <w:rPr>
                <w:rFonts w:ascii="Arial MT"/>
                <w:spacing w:val="-10"/>
                <w:sz w:val="22"/>
              </w:rPr>
              <w:t>1</w:t>
            </w:r>
          </w:p>
        </w:tc>
        <w:tc>
          <w:tcPr>
            <w:tcW w:w="1358" w:type="dxa"/>
          </w:tcPr>
          <w:p>
            <w:pPr>
              <w:pStyle w:val="TableParagraph"/>
              <w:ind w:left="108"/>
              <w:rPr>
                <w:rFonts w:ascii="Arial MT"/>
                <w:sz w:val="22"/>
              </w:rPr>
            </w:pPr>
            <w:r>
              <w:rPr>
                <w:rFonts w:ascii="Arial MT"/>
                <w:spacing w:val="-4"/>
                <w:sz w:val="22"/>
              </w:rPr>
              <w:t>UINT8</w:t>
            </w:r>
          </w:p>
        </w:tc>
        <w:tc>
          <w:tcPr>
            <w:tcW w:w="4733" w:type="dxa"/>
          </w:tcPr>
          <w:p>
            <w:pPr>
              <w:pStyle w:val="TableParagraph"/>
              <w:spacing w:line="252" w:lineRule="exact"/>
              <w:ind w:left="108"/>
              <w:rPr>
                <w:rFonts w:ascii="Arial MT" w:hAnsi="Arial MT"/>
                <w:sz w:val="22"/>
              </w:rPr>
            </w:pPr>
            <w:r>
              <w:rPr>
                <w:sz w:val="22"/>
              </w:rPr>
              <w:t>Identifikace</w:t>
            </w:r>
            <w:r>
              <w:rPr>
                <w:spacing w:val="-10"/>
                <w:sz w:val="22"/>
              </w:rPr>
              <w:t> </w:t>
            </w:r>
            <w:r>
              <w:rPr>
                <w:sz w:val="22"/>
              </w:rPr>
              <w:t>chyby</w:t>
            </w:r>
            <w:r>
              <w:rPr>
                <w:spacing w:val="-9"/>
                <w:sz w:val="22"/>
              </w:rPr>
              <w:t> </w:t>
            </w:r>
            <w:r>
              <w:rPr>
                <w:spacing w:val="-2"/>
                <w:sz w:val="22"/>
              </w:rPr>
              <w:t>přenosu</w:t>
            </w:r>
            <w:r>
              <w:rPr>
                <w:rFonts w:ascii="Arial MT" w:hAnsi="Arial MT"/>
                <w:spacing w:val="-2"/>
                <w:sz w:val="22"/>
              </w:rPr>
              <w:t>:</w:t>
            </w:r>
          </w:p>
          <w:p>
            <w:pPr>
              <w:pStyle w:val="TableParagraph"/>
              <w:spacing w:line="252" w:lineRule="exact"/>
              <w:ind w:left="108"/>
              <w:rPr>
                <w:rFonts w:ascii="Arial MT"/>
                <w:sz w:val="22"/>
              </w:rPr>
            </w:pPr>
            <w:r>
              <w:rPr>
                <w:rFonts w:ascii="Arial MT"/>
                <w:sz w:val="22"/>
              </w:rPr>
              <w:t>1 = </w:t>
            </w:r>
            <w:r>
              <w:rPr>
                <w:rFonts w:ascii="Arial MT"/>
                <w:spacing w:val="-5"/>
                <w:sz w:val="22"/>
              </w:rPr>
              <w:t>STX</w:t>
            </w:r>
          </w:p>
          <w:p>
            <w:pPr>
              <w:pStyle w:val="TableParagraph"/>
              <w:spacing w:line="252" w:lineRule="exact" w:before="1"/>
              <w:ind w:left="108"/>
              <w:rPr>
                <w:rFonts w:ascii="Arial MT"/>
                <w:sz w:val="22"/>
              </w:rPr>
            </w:pPr>
            <w:r>
              <w:rPr>
                <w:rFonts w:ascii="Arial MT"/>
                <w:sz w:val="22"/>
              </w:rPr>
              <w:t>2 = </w:t>
            </w:r>
            <w:r>
              <w:rPr>
                <w:rFonts w:ascii="Arial MT"/>
                <w:spacing w:val="-5"/>
                <w:sz w:val="22"/>
              </w:rPr>
              <w:t>ID</w:t>
            </w:r>
          </w:p>
          <w:p>
            <w:pPr>
              <w:pStyle w:val="TableParagraph"/>
              <w:spacing w:line="252" w:lineRule="exact"/>
              <w:ind w:left="108"/>
              <w:rPr>
                <w:rFonts w:ascii="Arial MT"/>
                <w:sz w:val="22"/>
              </w:rPr>
            </w:pPr>
            <w:r>
              <w:rPr>
                <w:rFonts w:ascii="Arial MT"/>
                <w:sz w:val="22"/>
              </w:rPr>
              <w:t>3 = </w:t>
            </w:r>
            <w:r>
              <w:rPr>
                <w:rFonts w:ascii="Arial MT"/>
                <w:spacing w:val="-5"/>
                <w:sz w:val="22"/>
              </w:rPr>
              <w:t>LEN</w:t>
            </w:r>
          </w:p>
          <w:p>
            <w:pPr>
              <w:pStyle w:val="TableParagraph"/>
              <w:spacing w:line="252" w:lineRule="exact" w:before="2"/>
              <w:ind w:left="108"/>
              <w:rPr>
                <w:rFonts w:ascii="Arial MT"/>
                <w:sz w:val="22"/>
              </w:rPr>
            </w:pPr>
            <w:r>
              <w:rPr>
                <w:rFonts w:ascii="Arial MT"/>
                <w:sz w:val="22"/>
              </w:rPr>
              <w:t>4 = </w:t>
            </w:r>
            <w:r>
              <w:rPr>
                <w:rFonts w:ascii="Arial MT"/>
                <w:spacing w:val="-4"/>
                <w:sz w:val="22"/>
              </w:rPr>
              <w:t>DATA</w:t>
            </w:r>
          </w:p>
          <w:p>
            <w:pPr>
              <w:pStyle w:val="TableParagraph"/>
              <w:spacing w:line="252" w:lineRule="exact"/>
              <w:ind w:left="108"/>
              <w:rPr>
                <w:rFonts w:ascii="Arial MT"/>
                <w:sz w:val="22"/>
              </w:rPr>
            </w:pPr>
            <w:r>
              <w:rPr>
                <w:rFonts w:ascii="Arial MT"/>
                <w:sz w:val="22"/>
              </w:rPr>
              <w:t>5 = </w:t>
            </w:r>
            <w:r>
              <w:rPr>
                <w:rFonts w:ascii="Arial MT"/>
                <w:spacing w:val="-5"/>
                <w:sz w:val="22"/>
              </w:rPr>
              <w:t>ETX</w:t>
            </w:r>
          </w:p>
          <w:p>
            <w:pPr>
              <w:pStyle w:val="TableParagraph"/>
              <w:spacing w:line="252" w:lineRule="exact" w:before="2"/>
              <w:ind w:left="108"/>
              <w:rPr>
                <w:rFonts w:ascii="Arial MT"/>
                <w:sz w:val="22"/>
              </w:rPr>
            </w:pPr>
            <w:r>
              <w:rPr>
                <w:rFonts w:ascii="Arial MT"/>
                <w:sz w:val="22"/>
              </w:rPr>
              <w:t>6 = </w:t>
            </w:r>
            <w:r>
              <w:rPr>
                <w:rFonts w:ascii="Arial MT"/>
                <w:spacing w:val="-2"/>
                <w:sz w:val="22"/>
              </w:rPr>
              <w:t>timeout</w:t>
            </w:r>
          </w:p>
          <w:p>
            <w:pPr>
              <w:pStyle w:val="TableParagraph"/>
              <w:spacing w:line="252" w:lineRule="exact"/>
              <w:ind w:left="108"/>
              <w:rPr>
                <w:rFonts w:ascii="Arial MT"/>
                <w:sz w:val="22"/>
              </w:rPr>
            </w:pPr>
            <w:r>
              <w:rPr>
                <w:rFonts w:ascii="Arial MT"/>
                <w:sz w:val="22"/>
              </w:rPr>
              <w:t>7 = </w:t>
            </w:r>
            <w:r>
              <w:rPr>
                <w:rFonts w:ascii="Arial MT"/>
                <w:spacing w:val="-2"/>
                <w:sz w:val="22"/>
              </w:rPr>
              <w:t>porucha</w:t>
            </w:r>
          </w:p>
          <w:p>
            <w:pPr>
              <w:pStyle w:val="TableParagraph"/>
              <w:spacing w:before="2"/>
              <w:ind w:left="108"/>
              <w:rPr>
                <w:sz w:val="22"/>
              </w:rPr>
            </w:pPr>
            <w:r>
              <w:rPr>
                <w:sz w:val="22"/>
              </w:rPr>
              <w:t>8</w:t>
            </w:r>
            <w:r>
              <w:rPr>
                <w:spacing w:val="-2"/>
                <w:sz w:val="22"/>
              </w:rPr>
              <w:t> </w:t>
            </w:r>
            <w:r>
              <w:rPr>
                <w:sz w:val="22"/>
              </w:rPr>
              <w:t>= jiná</w:t>
            </w:r>
            <w:r>
              <w:rPr>
                <w:spacing w:val="-1"/>
                <w:sz w:val="22"/>
              </w:rPr>
              <w:t> </w:t>
            </w:r>
            <w:r>
              <w:rPr>
                <w:spacing w:val="-2"/>
                <w:sz w:val="22"/>
              </w:rPr>
              <w:t>chyba</w:t>
            </w:r>
          </w:p>
          <w:p>
            <w:pPr>
              <w:pStyle w:val="TableParagraph"/>
              <w:spacing w:line="232" w:lineRule="exact" w:before="2"/>
              <w:ind w:left="108"/>
              <w:rPr>
                <w:rFonts w:ascii="Arial MT"/>
                <w:sz w:val="22"/>
              </w:rPr>
            </w:pPr>
            <w:r>
              <w:rPr>
                <w:rFonts w:ascii="Arial MT"/>
                <w:sz w:val="22"/>
              </w:rPr>
              <w:t>9-255</w:t>
            </w:r>
            <w:r>
              <w:rPr>
                <w:rFonts w:ascii="Arial MT"/>
                <w:spacing w:val="-3"/>
                <w:sz w:val="22"/>
              </w:rPr>
              <w:t> </w:t>
            </w:r>
            <w:r>
              <w:rPr>
                <w:rFonts w:ascii="Arial MT"/>
                <w:sz w:val="22"/>
              </w:rPr>
              <w:t>=</w:t>
            </w:r>
            <w:r>
              <w:rPr>
                <w:rFonts w:ascii="Arial MT"/>
                <w:spacing w:val="-2"/>
                <w:sz w:val="22"/>
              </w:rPr>
              <w:t> rezerva</w:t>
            </w:r>
          </w:p>
        </w:tc>
      </w:tr>
    </w:tbl>
    <w:p>
      <w:pPr>
        <w:pStyle w:val="BodyText"/>
        <w:spacing w:line="283" w:lineRule="auto" w:before="205"/>
        <w:ind w:left="638" w:right="639"/>
      </w:pPr>
      <w:r>
        <w:rPr/>
        <w:t>Chyba</w:t>
      </w:r>
      <w:r>
        <w:rPr>
          <w:spacing w:val="40"/>
        </w:rPr>
        <w:t> </w:t>
      </w:r>
      <w:r>
        <w:rPr/>
        <w:t>přenosu</w:t>
      </w:r>
      <w:r>
        <w:rPr>
          <w:spacing w:val="40"/>
        </w:rPr>
        <w:t> </w:t>
      </w:r>
      <w:r>
        <w:rPr/>
        <w:t>typu</w:t>
      </w:r>
      <w:r>
        <w:rPr>
          <w:spacing w:val="-2"/>
        </w:rPr>
        <w:t> </w:t>
      </w:r>
      <w:r>
        <w:rPr/>
        <w:t>„STX“,</w:t>
      </w:r>
      <w:r>
        <w:rPr>
          <w:spacing w:val="40"/>
        </w:rPr>
        <w:t> </w:t>
      </w:r>
      <w:r>
        <w:rPr/>
        <w:t>„ID“,</w:t>
      </w:r>
      <w:r>
        <w:rPr>
          <w:spacing w:val="40"/>
        </w:rPr>
        <w:t> </w:t>
      </w:r>
      <w:r>
        <w:rPr/>
        <w:t>„DATA“</w:t>
      </w:r>
      <w:r>
        <w:rPr>
          <w:spacing w:val="40"/>
        </w:rPr>
        <w:t> </w:t>
      </w:r>
      <w:r>
        <w:rPr/>
        <w:t>nebo</w:t>
      </w:r>
      <w:r>
        <w:rPr>
          <w:spacing w:val="40"/>
        </w:rPr>
        <w:t> </w:t>
      </w:r>
      <w:r>
        <w:rPr/>
        <w:t>„ETX“</w:t>
      </w:r>
      <w:r>
        <w:rPr>
          <w:spacing w:val="40"/>
        </w:rPr>
        <w:t> </w:t>
      </w:r>
      <w:r>
        <w:rPr/>
        <w:t>může</w:t>
      </w:r>
      <w:r>
        <w:rPr>
          <w:spacing w:val="40"/>
        </w:rPr>
        <w:t> </w:t>
      </w:r>
      <w:r>
        <w:rPr/>
        <w:t>znamenat</w:t>
      </w:r>
      <w:r>
        <w:rPr>
          <w:spacing w:val="40"/>
        </w:rPr>
        <w:t> </w:t>
      </w:r>
      <w:r>
        <w:rPr/>
        <w:t>zcela</w:t>
      </w:r>
      <w:r>
        <w:rPr>
          <w:spacing w:val="40"/>
        </w:rPr>
        <w:t> </w:t>
      </w:r>
      <w:r>
        <w:rPr/>
        <w:t>chybějící</w:t>
      </w:r>
      <w:r>
        <w:rPr>
          <w:spacing w:val="40"/>
        </w:rPr>
        <w:t> </w:t>
      </w:r>
      <w:r>
        <w:rPr/>
        <w:t>byte</w:t>
      </w:r>
      <w:r>
        <w:rPr>
          <w:spacing w:val="80"/>
        </w:rPr>
        <w:t> </w:t>
      </w:r>
      <w:r>
        <w:rPr/>
        <w:t>nebo hodnotu, které KP nerozumí.</w:t>
      </w:r>
    </w:p>
    <w:p>
      <w:pPr>
        <w:pStyle w:val="BodyText"/>
        <w:spacing w:after="0" w:line="283" w:lineRule="auto"/>
        <w:sectPr>
          <w:pgSz w:w="11910" w:h="16840"/>
          <w:pgMar w:header="1084" w:footer="734" w:top="1440" w:bottom="920" w:left="566" w:right="566"/>
        </w:sectPr>
      </w:pPr>
    </w:p>
    <w:p>
      <w:pPr>
        <w:pStyle w:val="BodyText"/>
        <w:spacing w:line="278" w:lineRule="auto" w:before="230"/>
        <w:ind w:left="638" w:right="637"/>
        <w:jc w:val="both"/>
        <w:rPr>
          <w:rFonts w:ascii="Arial MT" w:hAnsi="Arial MT"/>
        </w:rPr>
      </w:pPr>
      <w:r>
        <w:rPr/>
        <w:t>Chyba přenosu typu „LEN“ znamená, že počet bytů v přijatém bloku DATA neodpovídal počtu udanému v </w:t>
      </w:r>
      <w:r>
        <w:rPr>
          <w:rFonts w:ascii="Arial MT" w:hAnsi="Arial MT"/>
        </w:rPr>
        <w:t>bloku LEN.</w:t>
      </w:r>
    </w:p>
    <w:p>
      <w:pPr>
        <w:pStyle w:val="BodyText"/>
        <w:spacing w:line="278" w:lineRule="auto" w:before="196"/>
        <w:ind w:left="638" w:right="638"/>
        <w:jc w:val="both"/>
      </w:pPr>
      <w:r>
        <w:rPr>
          <w:rFonts w:ascii="Arial MT" w:hAnsi="Arial MT"/>
        </w:rPr>
        <w:t>C</w:t>
      </w:r>
      <w:r>
        <w:rPr/>
        <w:t>hyba přenosu typu „timeout“ znamená neočekávanou prodlevu v dokončení komunikace mezi </w:t>
      </w:r>
      <w:r>
        <w:rPr>
          <w:rFonts w:ascii="Arial MT" w:hAnsi="Arial MT"/>
        </w:rPr>
        <w:t>KPPS a KP</w:t>
      </w:r>
      <w:r>
        <w:rPr/>
        <w:t>, která překročí dobu 3 sec. uvedenou v bodu 4.3.21.</w:t>
      </w:r>
    </w:p>
    <w:p>
      <w:pPr>
        <w:pStyle w:val="BodyText"/>
        <w:spacing w:line="278" w:lineRule="auto" w:before="199"/>
        <w:ind w:left="638" w:right="636"/>
        <w:jc w:val="both"/>
      </w:pPr>
      <w:r>
        <w:rPr/>
        <w:t>Chyba přenosu typu „porucha“ je nahlášena v případě, že KP příkazu rozumí, ale není schopen</w:t>
      </w:r>
      <w:r>
        <w:rPr>
          <w:spacing w:val="40"/>
        </w:rPr>
        <w:t> </w:t>
      </w:r>
      <w:r>
        <w:rPr>
          <w:rFonts w:ascii="Arial MT" w:hAnsi="Arial MT"/>
        </w:rPr>
        <w:t>ho</w:t>
      </w:r>
      <w:r>
        <w:rPr>
          <w:rFonts w:ascii="Arial MT" w:hAnsi="Arial MT"/>
          <w:spacing w:val="71"/>
        </w:rPr>
        <w:t> </w:t>
      </w:r>
      <w:r>
        <w:rPr>
          <w:rFonts w:ascii="Arial MT" w:hAnsi="Arial MT"/>
        </w:rPr>
        <w:t>vykonat</w:t>
      </w:r>
      <w:r>
        <w:rPr>
          <w:rFonts w:ascii="Arial MT" w:hAnsi="Arial MT"/>
          <w:spacing w:val="70"/>
        </w:rPr>
        <w:t> </w:t>
      </w:r>
      <w:r>
        <w:rPr>
          <w:rFonts w:ascii="Arial MT" w:hAnsi="Arial MT"/>
        </w:rPr>
        <w:t>z</w:t>
      </w:r>
      <w:r>
        <w:rPr>
          <w:rFonts w:ascii="Arial MT" w:hAnsi="Arial MT"/>
          <w:spacing w:val="-2"/>
        </w:rPr>
        <w:t> </w:t>
      </w:r>
      <w:r>
        <w:rPr/>
        <w:t>jiných</w:t>
      </w:r>
      <w:r>
        <w:rPr>
          <w:spacing w:val="73"/>
        </w:rPr>
        <w:t> </w:t>
      </w:r>
      <w:r>
        <w:rPr/>
        <w:t>důvodů</w:t>
      </w:r>
      <w:r>
        <w:rPr>
          <w:spacing w:val="73"/>
        </w:rPr>
        <w:t> </w:t>
      </w:r>
      <w:r>
        <w:rPr/>
        <w:t>(interní</w:t>
      </w:r>
      <w:r>
        <w:rPr>
          <w:spacing w:val="75"/>
        </w:rPr>
        <w:t> </w:t>
      </w:r>
      <w:r>
        <w:rPr/>
        <w:t>problém</w:t>
      </w:r>
      <w:r>
        <w:rPr>
          <w:spacing w:val="72"/>
        </w:rPr>
        <w:t> </w:t>
      </w:r>
      <w:r>
        <w:rPr/>
        <w:t>v běhu</w:t>
      </w:r>
      <w:r>
        <w:rPr>
          <w:spacing w:val="73"/>
        </w:rPr>
        <w:t> </w:t>
      </w:r>
      <w:r>
        <w:rPr/>
        <w:t>programu</w:t>
      </w:r>
      <w:r>
        <w:rPr>
          <w:spacing w:val="73"/>
        </w:rPr>
        <w:t> </w:t>
      </w:r>
      <w:r>
        <w:rPr/>
        <w:t>KP,</w:t>
      </w:r>
      <w:r>
        <w:rPr>
          <w:spacing w:val="72"/>
        </w:rPr>
        <w:t> </w:t>
      </w:r>
      <w:r>
        <w:rPr/>
        <w:t>vada</w:t>
      </w:r>
      <w:r>
        <w:rPr>
          <w:spacing w:val="73"/>
        </w:rPr>
        <w:t> </w:t>
      </w:r>
      <w:r>
        <w:rPr/>
        <w:t>na</w:t>
      </w:r>
      <w:r>
        <w:rPr>
          <w:spacing w:val="73"/>
        </w:rPr>
        <w:t> </w:t>
      </w:r>
      <w:r>
        <w:rPr/>
        <w:t>hardwaru</w:t>
      </w:r>
      <w:r>
        <w:rPr>
          <w:spacing w:val="72"/>
        </w:rPr>
        <w:t> </w:t>
      </w:r>
      <w:r>
        <w:rPr/>
        <w:t>KP, typ připojeného KP nepodporuje odeslaný příkaz).</w:t>
      </w:r>
    </w:p>
    <w:p>
      <w:pPr>
        <w:pStyle w:val="BodyText"/>
        <w:spacing w:after="0" w:line="278" w:lineRule="auto"/>
        <w:jc w:val="both"/>
        <w:sectPr>
          <w:pgSz w:w="11910" w:h="16840"/>
          <w:pgMar w:header="1084" w:footer="734" w:top="1440" w:bottom="920" w:left="566" w:right="566"/>
        </w:sectPr>
      </w:pPr>
    </w:p>
    <w:p>
      <w:pPr>
        <w:pStyle w:val="Heading4"/>
        <w:tabs>
          <w:tab w:pos="4234" w:val="left" w:leader="none"/>
        </w:tabs>
        <w:ind w:left="4235" w:right="697" w:hanging="3597"/>
      </w:pPr>
      <w:r>
        <w:rPr/>
        <w:t>Příloha N</w:t>
        <w:tab/>
        <w:t>Protokol</w:t>
      </w:r>
      <w:r>
        <w:rPr>
          <w:spacing w:val="-9"/>
        </w:rPr>
        <w:t> </w:t>
      </w:r>
      <w:r>
        <w:rPr/>
        <w:t>servisního</w:t>
      </w:r>
      <w:r>
        <w:rPr>
          <w:spacing w:val="-6"/>
        </w:rPr>
        <w:t> </w:t>
      </w:r>
      <w:r>
        <w:rPr/>
        <w:t>přístupu</w:t>
      </w:r>
      <w:r>
        <w:rPr>
          <w:spacing w:val="-6"/>
        </w:rPr>
        <w:t> </w:t>
      </w:r>
      <w:r>
        <w:rPr/>
        <w:t>na</w:t>
      </w:r>
      <w:r>
        <w:rPr>
          <w:spacing w:val="-5"/>
        </w:rPr>
        <w:t> </w:t>
      </w:r>
      <w:r>
        <w:rPr/>
        <w:t>KPPS</w:t>
      </w:r>
      <w:r>
        <w:rPr>
          <w:spacing w:val="-6"/>
        </w:rPr>
        <w:t> </w:t>
      </w:r>
      <w:r>
        <w:rPr/>
        <w:t>druhé</w:t>
      </w:r>
      <w:r>
        <w:rPr>
          <w:spacing w:val="-6"/>
        </w:rPr>
        <w:t> </w:t>
      </w:r>
      <w:r>
        <w:rPr/>
        <w:t>vrstvy přenosové soustavy JSVV</w:t>
      </w:r>
    </w:p>
    <w:p>
      <w:pPr>
        <w:pStyle w:val="BodyText"/>
        <w:rPr>
          <w:rFonts w:ascii="Arial"/>
          <w:b/>
          <w:sz w:val="24"/>
        </w:rPr>
      </w:pPr>
    </w:p>
    <w:p>
      <w:pPr>
        <w:pStyle w:val="BodyText"/>
        <w:rPr>
          <w:rFonts w:ascii="Arial"/>
          <w:b/>
          <w:sz w:val="24"/>
        </w:rPr>
      </w:pPr>
    </w:p>
    <w:p>
      <w:pPr>
        <w:pStyle w:val="BodyText"/>
        <w:spacing w:before="61"/>
        <w:rPr>
          <w:rFonts w:ascii="Arial"/>
          <w:b/>
          <w:sz w:val="24"/>
        </w:rPr>
      </w:pPr>
    </w:p>
    <w:p>
      <w:pPr>
        <w:pStyle w:val="Heading6"/>
        <w:spacing w:before="1"/>
        <w:ind w:left="446"/>
        <w:rPr>
          <w:u w:val="none"/>
        </w:rPr>
      </w:pPr>
      <w:r>
        <w:rPr>
          <w:u w:val="thick"/>
        </w:rPr>
        <w:t>ZÁKLADNÍ</w:t>
      </w:r>
      <w:r>
        <w:rPr>
          <w:spacing w:val="-11"/>
          <w:u w:val="thick"/>
        </w:rPr>
        <w:t> </w:t>
      </w:r>
      <w:r>
        <w:rPr>
          <w:u w:val="thick"/>
        </w:rPr>
        <w:t>PROTOKOLÁRNÍ</w:t>
      </w:r>
      <w:r>
        <w:rPr>
          <w:spacing w:val="-11"/>
          <w:u w:val="thick"/>
        </w:rPr>
        <w:t> </w:t>
      </w:r>
      <w:r>
        <w:rPr>
          <w:spacing w:val="-4"/>
          <w:u w:val="thick"/>
        </w:rPr>
        <w:t>PRVKY</w:t>
      </w:r>
    </w:p>
    <w:p>
      <w:pPr>
        <w:pStyle w:val="ListParagraph"/>
        <w:numPr>
          <w:ilvl w:val="0"/>
          <w:numId w:val="17"/>
        </w:numPr>
        <w:tabs>
          <w:tab w:pos="1351" w:val="left" w:leader="none"/>
        </w:tabs>
        <w:spacing w:line="240" w:lineRule="auto" w:before="164" w:after="0"/>
        <w:ind w:left="1351" w:right="0" w:hanging="355"/>
        <w:jc w:val="left"/>
        <w:rPr>
          <w:rFonts w:ascii="Arial MT" w:hAnsi="Arial MT"/>
          <w:sz w:val="22"/>
        </w:rPr>
      </w:pPr>
      <w:r>
        <w:rPr>
          <w:sz w:val="22"/>
        </w:rPr>
        <w:t>využity</w:t>
      </w:r>
      <w:r>
        <w:rPr>
          <w:spacing w:val="-5"/>
          <w:sz w:val="22"/>
        </w:rPr>
        <w:t> </w:t>
      </w:r>
      <w:r>
        <w:rPr>
          <w:sz w:val="22"/>
        </w:rPr>
        <w:t>znaky</w:t>
      </w:r>
      <w:r>
        <w:rPr>
          <w:spacing w:val="-3"/>
          <w:sz w:val="22"/>
        </w:rPr>
        <w:t> </w:t>
      </w:r>
      <w:r>
        <w:rPr>
          <w:sz w:val="22"/>
        </w:rPr>
        <w:t>v</w:t>
      </w:r>
      <w:r>
        <w:rPr>
          <w:spacing w:val="-3"/>
          <w:sz w:val="22"/>
        </w:rPr>
        <w:t> </w:t>
      </w:r>
      <w:r>
        <w:rPr>
          <w:rFonts w:ascii="Arial MT" w:hAnsi="Arial MT"/>
          <w:sz w:val="22"/>
        </w:rPr>
        <w:t>rozsahu</w:t>
      </w:r>
      <w:r>
        <w:rPr>
          <w:rFonts w:ascii="Arial MT" w:hAnsi="Arial MT"/>
          <w:spacing w:val="-5"/>
          <w:sz w:val="22"/>
        </w:rPr>
        <w:t> </w:t>
      </w:r>
      <w:r>
        <w:rPr>
          <w:rFonts w:ascii="Arial MT" w:hAnsi="Arial MT"/>
          <w:sz w:val="22"/>
        </w:rPr>
        <w:t>0x00-0x7F</w:t>
      </w:r>
      <w:r>
        <w:rPr>
          <w:rFonts w:ascii="Arial MT" w:hAnsi="Arial MT"/>
          <w:spacing w:val="-4"/>
          <w:sz w:val="22"/>
        </w:rPr>
        <w:t> </w:t>
      </w:r>
      <w:r>
        <w:rPr>
          <w:rFonts w:ascii="Arial MT" w:hAnsi="Arial MT"/>
          <w:sz w:val="22"/>
        </w:rPr>
        <w:t>dle</w:t>
      </w:r>
      <w:r>
        <w:rPr>
          <w:rFonts w:ascii="Arial MT" w:hAnsi="Arial MT"/>
          <w:spacing w:val="-6"/>
          <w:sz w:val="22"/>
        </w:rPr>
        <w:t> </w:t>
      </w:r>
      <w:r>
        <w:rPr>
          <w:rFonts w:ascii="Arial MT" w:hAnsi="Arial MT"/>
          <w:sz w:val="22"/>
        </w:rPr>
        <w:t>standardu</w:t>
      </w:r>
      <w:r>
        <w:rPr>
          <w:rFonts w:ascii="Arial MT" w:hAnsi="Arial MT"/>
          <w:spacing w:val="-6"/>
          <w:sz w:val="22"/>
        </w:rPr>
        <w:t> </w:t>
      </w:r>
      <w:r>
        <w:rPr>
          <w:rFonts w:ascii="Arial MT" w:hAnsi="Arial MT"/>
          <w:sz w:val="22"/>
        </w:rPr>
        <w:t>ASCII</w:t>
      </w:r>
      <w:r>
        <w:rPr>
          <w:rFonts w:ascii="Arial MT" w:hAnsi="Arial MT"/>
          <w:spacing w:val="-3"/>
          <w:sz w:val="22"/>
        </w:rPr>
        <w:t> </w:t>
      </w:r>
      <w:r>
        <w:rPr>
          <w:rFonts w:ascii="Arial MT" w:hAnsi="Arial MT"/>
          <w:spacing w:val="-2"/>
          <w:sz w:val="22"/>
        </w:rPr>
        <w:t>(</w:t>
      </w:r>
      <w:hyperlink r:id="rId21">
        <w:r>
          <w:rPr>
            <w:rFonts w:ascii="Arial MT" w:hAnsi="Arial MT"/>
            <w:color w:val="0462C1"/>
            <w:spacing w:val="-2"/>
            <w:sz w:val="22"/>
            <w:u w:val="single" w:color="0462C1"/>
          </w:rPr>
          <w:t>https://www.asciitable.com/</w:t>
        </w:r>
      </w:hyperlink>
      <w:r>
        <w:rPr>
          <w:rFonts w:ascii="Arial MT" w:hAnsi="Arial MT"/>
          <w:spacing w:val="-2"/>
          <w:sz w:val="22"/>
        </w:rPr>
        <w:t>)</w:t>
      </w:r>
    </w:p>
    <w:p>
      <w:pPr>
        <w:pStyle w:val="ListParagraph"/>
        <w:numPr>
          <w:ilvl w:val="0"/>
          <w:numId w:val="17"/>
        </w:numPr>
        <w:tabs>
          <w:tab w:pos="1351" w:val="left" w:leader="none"/>
        </w:tabs>
        <w:spacing w:line="240" w:lineRule="auto" w:before="79" w:after="0"/>
        <w:ind w:left="1351" w:right="0" w:hanging="355"/>
        <w:jc w:val="left"/>
        <w:rPr>
          <w:sz w:val="22"/>
        </w:rPr>
      </w:pPr>
      <w:r>
        <w:rPr>
          <w:sz w:val="22"/>
        </w:rPr>
        <w:t>využita</w:t>
      </w:r>
      <w:r>
        <w:rPr>
          <w:spacing w:val="-5"/>
          <w:sz w:val="22"/>
        </w:rPr>
        <w:t> </w:t>
      </w:r>
      <w:r>
        <w:rPr>
          <w:sz w:val="22"/>
        </w:rPr>
        <w:t>znaková</w:t>
      </w:r>
      <w:r>
        <w:rPr>
          <w:spacing w:val="-4"/>
          <w:sz w:val="22"/>
        </w:rPr>
        <w:t> </w:t>
      </w:r>
      <w:r>
        <w:rPr>
          <w:sz w:val="22"/>
        </w:rPr>
        <w:t>forma</w:t>
      </w:r>
      <w:r>
        <w:rPr>
          <w:spacing w:val="-3"/>
          <w:sz w:val="22"/>
        </w:rPr>
        <w:t> </w:t>
      </w:r>
      <w:r>
        <w:rPr>
          <w:sz w:val="22"/>
        </w:rPr>
        <w:t>přenosu,</w:t>
      </w:r>
      <w:r>
        <w:rPr>
          <w:spacing w:val="-2"/>
          <w:sz w:val="22"/>
        </w:rPr>
        <w:t> </w:t>
      </w:r>
      <w:r>
        <w:rPr>
          <w:sz w:val="22"/>
        </w:rPr>
        <w:t>tj.</w:t>
      </w:r>
      <w:r>
        <w:rPr>
          <w:spacing w:val="-3"/>
          <w:sz w:val="22"/>
        </w:rPr>
        <w:t> </w:t>
      </w:r>
      <w:r>
        <w:rPr>
          <w:sz w:val="22"/>
        </w:rPr>
        <w:t>např. číslo</w:t>
      </w:r>
      <w:r>
        <w:rPr>
          <w:spacing w:val="-2"/>
          <w:sz w:val="22"/>
        </w:rPr>
        <w:t> </w:t>
      </w:r>
      <w:r>
        <w:rPr>
          <w:sz w:val="22"/>
        </w:rPr>
        <w:t>1</w:t>
      </w:r>
      <w:r>
        <w:rPr>
          <w:spacing w:val="-4"/>
          <w:sz w:val="22"/>
        </w:rPr>
        <w:t> </w:t>
      </w:r>
      <w:r>
        <w:rPr>
          <w:sz w:val="22"/>
        </w:rPr>
        <w:t>je</w:t>
      </w:r>
      <w:r>
        <w:rPr>
          <w:spacing w:val="-6"/>
          <w:sz w:val="22"/>
        </w:rPr>
        <w:t> </w:t>
      </w:r>
      <w:r>
        <w:rPr>
          <w:sz w:val="22"/>
        </w:rPr>
        <w:t>přeneseno</w:t>
      </w:r>
      <w:r>
        <w:rPr>
          <w:spacing w:val="-4"/>
          <w:sz w:val="22"/>
        </w:rPr>
        <w:t> </w:t>
      </w:r>
      <w:r>
        <w:rPr>
          <w:sz w:val="22"/>
        </w:rPr>
        <w:t>jako</w:t>
      </w:r>
      <w:r>
        <w:rPr>
          <w:spacing w:val="-4"/>
          <w:sz w:val="22"/>
        </w:rPr>
        <w:t> </w:t>
      </w:r>
      <w:r>
        <w:rPr>
          <w:sz w:val="22"/>
        </w:rPr>
        <w:t>znak</w:t>
      </w:r>
      <w:r>
        <w:rPr>
          <w:spacing w:val="-3"/>
          <w:sz w:val="22"/>
        </w:rPr>
        <w:t> </w:t>
      </w:r>
      <w:r>
        <w:rPr>
          <w:sz w:val="22"/>
        </w:rPr>
        <w:t>„1“</w:t>
      </w:r>
      <w:r>
        <w:rPr>
          <w:spacing w:val="-5"/>
          <w:sz w:val="22"/>
        </w:rPr>
        <w:t> </w:t>
      </w:r>
      <w:r>
        <w:rPr>
          <w:sz w:val="22"/>
        </w:rPr>
        <w:t>(0x31), </w:t>
      </w:r>
      <w:r>
        <w:rPr>
          <w:spacing w:val="-2"/>
          <w:sz w:val="22"/>
        </w:rPr>
        <w:t>apod.</w:t>
      </w:r>
    </w:p>
    <w:p>
      <w:pPr>
        <w:pStyle w:val="ListParagraph"/>
        <w:numPr>
          <w:ilvl w:val="0"/>
          <w:numId w:val="17"/>
        </w:numPr>
        <w:tabs>
          <w:tab w:pos="1351" w:val="left" w:leader="none"/>
        </w:tabs>
        <w:spacing w:line="240" w:lineRule="auto" w:before="80" w:after="0"/>
        <w:ind w:left="1351" w:right="0" w:hanging="355"/>
        <w:jc w:val="left"/>
        <w:rPr>
          <w:sz w:val="22"/>
        </w:rPr>
      </w:pPr>
      <w:r>
        <w:rPr>
          <w:sz w:val="22"/>
        </w:rPr>
        <w:t>každá</w:t>
      </w:r>
      <w:r>
        <w:rPr>
          <w:spacing w:val="-4"/>
          <w:sz w:val="22"/>
        </w:rPr>
        <w:t> </w:t>
      </w:r>
      <w:r>
        <w:rPr>
          <w:sz w:val="22"/>
        </w:rPr>
        <w:t>zpráva</w:t>
      </w:r>
      <w:r>
        <w:rPr>
          <w:spacing w:val="-3"/>
          <w:sz w:val="22"/>
        </w:rPr>
        <w:t> </w:t>
      </w:r>
      <w:r>
        <w:rPr>
          <w:sz w:val="22"/>
        </w:rPr>
        <w:t>začíná</w:t>
      </w:r>
      <w:r>
        <w:rPr>
          <w:spacing w:val="-5"/>
          <w:sz w:val="22"/>
        </w:rPr>
        <w:t> </w:t>
      </w:r>
      <w:r>
        <w:rPr>
          <w:sz w:val="22"/>
        </w:rPr>
        <w:t>blokem</w:t>
      </w:r>
      <w:r>
        <w:rPr>
          <w:spacing w:val="-2"/>
          <w:sz w:val="22"/>
        </w:rPr>
        <w:t> </w:t>
      </w:r>
      <w:r>
        <w:rPr>
          <w:sz w:val="22"/>
        </w:rPr>
        <w:t>identifikace</w:t>
      </w:r>
      <w:r>
        <w:rPr>
          <w:spacing w:val="-3"/>
          <w:sz w:val="22"/>
        </w:rPr>
        <w:t> </w:t>
      </w:r>
      <w:r>
        <w:rPr>
          <w:sz w:val="22"/>
        </w:rPr>
        <w:t>zprávy</w:t>
      </w:r>
      <w:r>
        <w:rPr>
          <w:spacing w:val="-6"/>
          <w:sz w:val="22"/>
        </w:rPr>
        <w:t> </w:t>
      </w:r>
      <w:r>
        <w:rPr>
          <w:spacing w:val="-2"/>
          <w:sz w:val="22"/>
        </w:rPr>
        <w:t>(MID)</w:t>
      </w:r>
    </w:p>
    <w:p>
      <w:pPr>
        <w:pStyle w:val="ListParagraph"/>
        <w:numPr>
          <w:ilvl w:val="0"/>
          <w:numId w:val="17"/>
        </w:numPr>
        <w:tabs>
          <w:tab w:pos="1352" w:val="left" w:leader="none"/>
        </w:tabs>
        <w:spacing w:line="244" w:lineRule="auto" w:before="78" w:after="0"/>
        <w:ind w:left="1352" w:right="640" w:hanging="356"/>
        <w:jc w:val="left"/>
        <w:rPr>
          <w:sz w:val="22"/>
        </w:rPr>
      </w:pPr>
      <w:r>
        <w:rPr>
          <w:sz w:val="22"/>
        </w:rPr>
        <w:t>každá</w:t>
      </w:r>
      <w:r>
        <w:rPr>
          <w:spacing w:val="18"/>
          <w:sz w:val="22"/>
        </w:rPr>
        <w:t> </w:t>
      </w:r>
      <w:r>
        <w:rPr>
          <w:sz w:val="22"/>
        </w:rPr>
        <w:t>zpráva</w:t>
      </w:r>
      <w:r>
        <w:rPr>
          <w:spacing w:val="15"/>
          <w:sz w:val="22"/>
        </w:rPr>
        <w:t> </w:t>
      </w:r>
      <w:r>
        <w:rPr>
          <w:sz w:val="22"/>
        </w:rPr>
        <w:t>končí</w:t>
      </w:r>
      <w:r>
        <w:rPr>
          <w:spacing w:val="19"/>
          <w:sz w:val="22"/>
        </w:rPr>
        <w:t> </w:t>
      </w:r>
      <w:r>
        <w:rPr>
          <w:sz w:val="22"/>
        </w:rPr>
        <w:t>znakem</w:t>
      </w:r>
      <w:r>
        <w:rPr>
          <w:spacing w:val="19"/>
          <w:sz w:val="22"/>
        </w:rPr>
        <w:t> </w:t>
      </w:r>
      <w:r>
        <w:rPr>
          <w:sz w:val="22"/>
        </w:rPr>
        <w:t>0x0A</w:t>
      </w:r>
      <w:r>
        <w:rPr>
          <w:spacing w:val="15"/>
          <w:sz w:val="22"/>
        </w:rPr>
        <w:t> </w:t>
      </w:r>
      <w:r>
        <w:rPr>
          <w:sz w:val="22"/>
        </w:rPr>
        <w:t>(nový</w:t>
      </w:r>
      <w:r>
        <w:rPr>
          <w:spacing w:val="16"/>
          <w:sz w:val="22"/>
        </w:rPr>
        <w:t> </w:t>
      </w:r>
      <w:r>
        <w:rPr>
          <w:sz w:val="22"/>
        </w:rPr>
        <w:t>řádek,</w:t>
      </w:r>
      <w:r>
        <w:rPr>
          <w:spacing w:val="17"/>
          <w:sz w:val="22"/>
        </w:rPr>
        <w:t> </w:t>
      </w:r>
      <w:r>
        <w:rPr>
          <w:sz w:val="22"/>
        </w:rPr>
        <w:t>¶).</w:t>
      </w:r>
      <w:r>
        <w:rPr>
          <w:spacing w:val="19"/>
          <w:sz w:val="22"/>
        </w:rPr>
        <w:t> </w:t>
      </w:r>
      <w:r>
        <w:rPr>
          <w:sz w:val="22"/>
        </w:rPr>
        <w:t>Jelikož</w:t>
      </w:r>
      <w:r>
        <w:rPr>
          <w:spacing w:val="18"/>
          <w:sz w:val="22"/>
        </w:rPr>
        <w:t> </w:t>
      </w:r>
      <w:r>
        <w:rPr>
          <w:sz w:val="22"/>
        </w:rPr>
        <w:t>se</w:t>
      </w:r>
      <w:r>
        <w:rPr>
          <w:spacing w:val="15"/>
          <w:sz w:val="22"/>
        </w:rPr>
        <w:t> </w:t>
      </w:r>
      <w:r>
        <w:rPr>
          <w:sz w:val="22"/>
        </w:rPr>
        <w:t>jedná</w:t>
      </w:r>
      <w:r>
        <w:rPr>
          <w:spacing w:val="15"/>
          <w:sz w:val="22"/>
        </w:rPr>
        <w:t> </w:t>
      </w:r>
      <w:r>
        <w:rPr>
          <w:sz w:val="22"/>
        </w:rPr>
        <w:t>o</w:t>
      </w:r>
      <w:r>
        <w:rPr>
          <w:spacing w:val="18"/>
          <w:sz w:val="22"/>
        </w:rPr>
        <w:t> </w:t>
      </w:r>
      <w:r>
        <w:rPr>
          <w:sz w:val="22"/>
        </w:rPr>
        <w:t>netisknutelný</w:t>
      </w:r>
      <w:r>
        <w:rPr>
          <w:spacing w:val="18"/>
          <w:sz w:val="22"/>
        </w:rPr>
        <w:t> </w:t>
      </w:r>
      <w:r>
        <w:rPr>
          <w:sz w:val="22"/>
        </w:rPr>
        <w:t>znak a není využit pro kontrolní součty CRC, </w:t>
      </w:r>
      <w:r>
        <w:rPr>
          <w:sz w:val="22"/>
          <w:u w:val="single"/>
        </w:rPr>
        <w:t>není dále v obsahu jednotlivých zpráv uváděn</w:t>
      </w:r>
    </w:p>
    <w:p>
      <w:pPr>
        <w:pStyle w:val="ListParagraph"/>
        <w:numPr>
          <w:ilvl w:val="0"/>
          <w:numId w:val="17"/>
        </w:numPr>
        <w:tabs>
          <w:tab w:pos="1351" w:val="left" w:leader="none"/>
        </w:tabs>
        <w:spacing w:line="240" w:lineRule="auto" w:before="76" w:after="0"/>
        <w:ind w:left="1351" w:right="0" w:hanging="355"/>
        <w:jc w:val="left"/>
        <w:rPr>
          <w:rFonts w:ascii="Arial MT" w:hAnsi="Arial MT"/>
          <w:sz w:val="22"/>
        </w:rPr>
      </w:pPr>
      <w:r>
        <w:rPr>
          <w:sz w:val="22"/>
        </w:rPr>
        <w:t>užitečné</w:t>
      </w:r>
      <w:r>
        <w:rPr>
          <w:spacing w:val="-4"/>
          <w:sz w:val="22"/>
        </w:rPr>
        <w:t> </w:t>
      </w:r>
      <w:r>
        <w:rPr>
          <w:sz w:val="22"/>
        </w:rPr>
        <w:t>hodnoty</w:t>
      </w:r>
      <w:r>
        <w:rPr>
          <w:spacing w:val="-5"/>
          <w:sz w:val="22"/>
        </w:rPr>
        <w:t> </w:t>
      </w:r>
      <w:r>
        <w:rPr>
          <w:sz w:val="22"/>
        </w:rPr>
        <w:t>jsou</w:t>
      </w:r>
      <w:r>
        <w:rPr>
          <w:spacing w:val="-5"/>
          <w:sz w:val="22"/>
        </w:rPr>
        <w:t> </w:t>
      </w:r>
      <w:r>
        <w:rPr>
          <w:sz w:val="22"/>
        </w:rPr>
        <w:t>obsaženy</w:t>
      </w:r>
      <w:r>
        <w:rPr>
          <w:spacing w:val="-4"/>
          <w:sz w:val="22"/>
        </w:rPr>
        <w:t> </w:t>
      </w:r>
      <w:r>
        <w:rPr>
          <w:sz w:val="22"/>
        </w:rPr>
        <w:t>v</w:t>
      </w:r>
      <w:r>
        <w:rPr>
          <w:spacing w:val="-2"/>
          <w:sz w:val="22"/>
        </w:rPr>
        <w:t> </w:t>
      </w:r>
      <w:r>
        <w:rPr>
          <w:rFonts w:ascii="Arial MT" w:hAnsi="Arial MT"/>
          <w:sz w:val="22"/>
        </w:rPr>
        <w:t>bloku</w:t>
      </w:r>
      <w:r>
        <w:rPr>
          <w:rFonts w:ascii="Arial MT" w:hAnsi="Arial MT"/>
          <w:spacing w:val="-6"/>
          <w:sz w:val="22"/>
        </w:rPr>
        <w:t> </w:t>
      </w:r>
      <w:r>
        <w:rPr>
          <w:rFonts w:ascii="Arial MT" w:hAnsi="Arial MT"/>
          <w:spacing w:val="-4"/>
          <w:sz w:val="22"/>
        </w:rPr>
        <w:t>DATA</w:t>
      </w:r>
    </w:p>
    <w:p>
      <w:pPr>
        <w:pStyle w:val="ListParagraph"/>
        <w:numPr>
          <w:ilvl w:val="0"/>
          <w:numId w:val="17"/>
        </w:numPr>
        <w:tabs>
          <w:tab w:pos="1351" w:val="left" w:leader="none"/>
        </w:tabs>
        <w:spacing w:line="240" w:lineRule="auto" w:before="82" w:after="0"/>
        <w:ind w:left="1351" w:right="0" w:hanging="355"/>
        <w:jc w:val="left"/>
        <w:rPr>
          <w:sz w:val="22"/>
        </w:rPr>
      </w:pPr>
      <w:r>
        <w:rPr>
          <w:sz w:val="22"/>
        </w:rPr>
        <w:t>jednotlivé</w:t>
      </w:r>
      <w:r>
        <w:rPr>
          <w:spacing w:val="-5"/>
          <w:sz w:val="22"/>
        </w:rPr>
        <w:t> </w:t>
      </w:r>
      <w:r>
        <w:rPr>
          <w:sz w:val="22"/>
        </w:rPr>
        <w:t>bloky</w:t>
      </w:r>
      <w:r>
        <w:rPr>
          <w:spacing w:val="-7"/>
          <w:sz w:val="22"/>
        </w:rPr>
        <w:t> </w:t>
      </w:r>
      <w:r>
        <w:rPr>
          <w:sz w:val="22"/>
        </w:rPr>
        <w:t>zprávy</w:t>
      </w:r>
      <w:r>
        <w:rPr>
          <w:spacing w:val="-6"/>
          <w:sz w:val="22"/>
        </w:rPr>
        <w:t> </w:t>
      </w:r>
      <w:r>
        <w:rPr>
          <w:sz w:val="22"/>
        </w:rPr>
        <w:t>jsou</w:t>
      </w:r>
      <w:r>
        <w:rPr>
          <w:spacing w:val="-3"/>
          <w:sz w:val="22"/>
        </w:rPr>
        <w:t> </w:t>
      </w:r>
      <w:r>
        <w:rPr>
          <w:sz w:val="22"/>
        </w:rPr>
        <w:t>odděleny</w:t>
      </w:r>
      <w:r>
        <w:rPr>
          <w:spacing w:val="-6"/>
          <w:sz w:val="22"/>
        </w:rPr>
        <w:t> </w:t>
      </w:r>
      <w:r>
        <w:rPr>
          <w:sz w:val="22"/>
        </w:rPr>
        <w:t>mezerou</w:t>
      </w:r>
      <w:r>
        <w:rPr>
          <w:spacing w:val="-7"/>
          <w:sz w:val="22"/>
        </w:rPr>
        <w:t> </w:t>
      </w:r>
      <w:r>
        <w:rPr>
          <w:spacing w:val="-2"/>
          <w:sz w:val="22"/>
        </w:rPr>
        <w:t>(0x20)</w:t>
      </w:r>
    </w:p>
    <w:p>
      <w:pPr>
        <w:pStyle w:val="ListParagraph"/>
        <w:numPr>
          <w:ilvl w:val="0"/>
          <w:numId w:val="17"/>
        </w:numPr>
        <w:tabs>
          <w:tab w:pos="1352" w:val="left" w:leader="none"/>
        </w:tabs>
        <w:spacing w:line="244" w:lineRule="auto" w:before="78" w:after="0"/>
        <w:ind w:left="1352" w:right="639" w:hanging="356"/>
        <w:jc w:val="left"/>
        <w:rPr>
          <w:sz w:val="22"/>
        </w:rPr>
      </w:pPr>
      <w:r>
        <w:rPr>
          <w:rFonts w:ascii="Arial MT" w:hAnsi="Arial MT"/>
          <w:sz w:val="22"/>
        </w:rPr>
        <w:t>je-li v</w:t>
      </w:r>
      <w:r>
        <w:rPr>
          <w:rFonts w:ascii="Arial MT" w:hAnsi="Arial MT"/>
          <w:spacing w:val="-2"/>
          <w:sz w:val="22"/>
        </w:rPr>
        <w:t> </w:t>
      </w:r>
      <w:r>
        <w:rPr>
          <w:sz w:val="22"/>
        </w:rPr>
        <w:t>bloku DATA obsaženo více parametrů, jsou v dalším textu označeny jako [D1] [D2], atd. a jsou odděleny mezerou (0x20)</w:t>
      </w:r>
    </w:p>
    <w:p>
      <w:pPr>
        <w:pStyle w:val="ListParagraph"/>
        <w:numPr>
          <w:ilvl w:val="0"/>
          <w:numId w:val="17"/>
        </w:numPr>
        <w:tabs>
          <w:tab w:pos="1352" w:val="left" w:leader="none"/>
        </w:tabs>
        <w:spacing w:line="244" w:lineRule="auto" w:before="73" w:after="0"/>
        <w:ind w:left="1352" w:right="639" w:hanging="356"/>
        <w:jc w:val="left"/>
        <w:rPr>
          <w:sz w:val="22"/>
        </w:rPr>
      </w:pPr>
      <w:r>
        <w:rPr>
          <w:sz w:val="22"/>
        </w:rPr>
        <w:t>některé</w:t>
      </w:r>
      <w:r>
        <w:rPr>
          <w:spacing w:val="76"/>
          <w:sz w:val="22"/>
        </w:rPr>
        <w:t> </w:t>
      </w:r>
      <w:r>
        <w:rPr>
          <w:sz w:val="22"/>
        </w:rPr>
        <w:t>ze</w:t>
      </w:r>
      <w:r>
        <w:rPr>
          <w:spacing w:val="76"/>
          <w:sz w:val="22"/>
        </w:rPr>
        <w:t> </w:t>
      </w:r>
      <w:r>
        <w:rPr>
          <w:sz w:val="22"/>
        </w:rPr>
        <w:t>zpráv</w:t>
      </w:r>
      <w:r>
        <w:rPr>
          <w:spacing w:val="76"/>
          <w:sz w:val="22"/>
        </w:rPr>
        <w:t> </w:t>
      </w:r>
      <w:r>
        <w:rPr>
          <w:sz w:val="22"/>
        </w:rPr>
        <w:t>protokolu</w:t>
      </w:r>
      <w:r>
        <w:rPr>
          <w:spacing w:val="78"/>
          <w:sz w:val="22"/>
        </w:rPr>
        <w:t> </w:t>
      </w:r>
      <w:r>
        <w:rPr>
          <w:sz w:val="22"/>
        </w:rPr>
        <w:t>musí</w:t>
      </w:r>
      <w:r>
        <w:rPr>
          <w:spacing w:val="79"/>
          <w:sz w:val="22"/>
        </w:rPr>
        <w:t> </w:t>
      </w:r>
      <w:r>
        <w:rPr>
          <w:sz w:val="22"/>
        </w:rPr>
        <w:t>být</w:t>
      </w:r>
      <w:r>
        <w:rPr>
          <w:spacing w:val="79"/>
          <w:sz w:val="22"/>
        </w:rPr>
        <w:t> </w:t>
      </w:r>
      <w:r>
        <w:rPr>
          <w:sz w:val="22"/>
        </w:rPr>
        <w:t>na</w:t>
      </w:r>
      <w:r>
        <w:rPr>
          <w:spacing w:val="75"/>
          <w:sz w:val="22"/>
        </w:rPr>
        <w:t> </w:t>
      </w:r>
      <w:r>
        <w:rPr>
          <w:sz w:val="22"/>
        </w:rPr>
        <w:t>straně</w:t>
      </w:r>
      <w:r>
        <w:rPr>
          <w:spacing w:val="78"/>
          <w:sz w:val="22"/>
        </w:rPr>
        <w:t> </w:t>
      </w:r>
      <w:r>
        <w:rPr>
          <w:sz w:val="22"/>
        </w:rPr>
        <w:t>KPPS</w:t>
      </w:r>
      <w:r>
        <w:rPr>
          <w:spacing w:val="78"/>
          <w:sz w:val="22"/>
        </w:rPr>
        <w:t> </w:t>
      </w:r>
      <w:r>
        <w:rPr>
          <w:sz w:val="22"/>
        </w:rPr>
        <w:t>ověřeny</w:t>
      </w:r>
      <w:r>
        <w:rPr>
          <w:spacing w:val="76"/>
          <w:sz w:val="22"/>
        </w:rPr>
        <w:t> </w:t>
      </w:r>
      <w:r>
        <w:rPr>
          <w:sz w:val="22"/>
        </w:rPr>
        <w:t>kontrolním</w:t>
      </w:r>
      <w:r>
        <w:rPr>
          <w:spacing w:val="78"/>
          <w:sz w:val="22"/>
        </w:rPr>
        <w:t> </w:t>
      </w:r>
      <w:r>
        <w:rPr>
          <w:sz w:val="22"/>
        </w:rPr>
        <w:t>součtem a výsledek odeslán zpět do servisního nástroje jako zpráva CRC</w:t>
      </w:r>
    </w:p>
    <w:p>
      <w:pPr>
        <w:pStyle w:val="ListParagraph"/>
        <w:numPr>
          <w:ilvl w:val="0"/>
          <w:numId w:val="17"/>
        </w:numPr>
        <w:tabs>
          <w:tab w:pos="1352" w:val="left" w:leader="none"/>
        </w:tabs>
        <w:spacing w:line="240" w:lineRule="auto" w:before="74" w:after="0"/>
        <w:ind w:left="1352" w:right="634" w:hanging="356"/>
        <w:jc w:val="left"/>
        <w:rPr>
          <w:sz w:val="22"/>
        </w:rPr>
      </w:pPr>
      <w:r>
        <w:rPr>
          <w:sz w:val="22"/>
        </w:rPr>
        <w:t>časové</w:t>
      </w:r>
      <w:r>
        <w:rPr>
          <w:spacing w:val="-3"/>
          <w:sz w:val="22"/>
        </w:rPr>
        <w:t> </w:t>
      </w:r>
      <w:r>
        <w:rPr>
          <w:sz w:val="22"/>
        </w:rPr>
        <w:t>značky</w:t>
      </w:r>
      <w:r>
        <w:rPr>
          <w:spacing w:val="-2"/>
          <w:sz w:val="22"/>
        </w:rPr>
        <w:t> </w:t>
      </w:r>
      <w:r>
        <w:rPr>
          <w:sz w:val="22"/>
        </w:rPr>
        <w:t>obsažené</w:t>
      </w:r>
      <w:r>
        <w:rPr>
          <w:spacing w:val="-3"/>
          <w:sz w:val="22"/>
        </w:rPr>
        <w:t> </w:t>
      </w:r>
      <w:r>
        <w:rPr>
          <w:sz w:val="22"/>
        </w:rPr>
        <w:t>v datech</w:t>
      </w:r>
      <w:r>
        <w:rPr>
          <w:spacing w:val="-3"/>
          <w:sz w:val="22"/>
        </w:rPr>
        <w:t> </w:t>
      </w:r>
      <w:r>
        <w:rPr>
          <w:sz w:val="22"/>
        </w:rPr>
        <w:t>protokolu</w:t>
      </w:r>
      <w:r>
        <w:rPr>
          <w:spacing w:val="-3"/>
          <w:sz w:val="22"/>
        </w:rPr>
        <w:t> </w:t>
      </w:r>
      <w:r>
        <w:rPr>
          <w:sz w:val="22"/>
        </w:rPr>
        <w:t>jsou</w:t>
      </w:r>
      <w:r>
        <w:rPr>
          <w:spacing w:val="-5"/>
          <w:sz w:val="22"/>
        </w:rPr>
        <w:t> </w:t>
      </w:r>
      <w:r>
        <w:rPr>
          <w:sz w:val="22"/>
        </w:rPr>
        <w:t>ve</w:t>
      </w:r>
      <w:r>
        <w:rPr>
          <w:spacing w:val="-3"/>
          <w:sz w:val="22"/>
        </w:rPr>
        <w:t> </w:t>
      </w:r>
      <w:r>
        <w:rPr>
          <w:sz w:val="22"/>
        </w:rPr>
        <w:t>formátu</w:t>
      </w:r>
      <w:r>
        <w:rPr>
          <w:spacing w:val="-5"/>
          <w:sz w:val="22"/>
        </w:rPr>
        <w:t> </w:t>
      </w:r>
      <w:r>
        <w:rPr>
          <w:sz w:val="22"/>
        </w:rPr>
        <w:t>standardního</w:t>
      </w:r>
      <w:r>
        <w:rPr>
          <w:spacing w:val="-5"/>
          <w:sz w:val="22"/>
        </w:rPr>
        <w:t> </w:t>
      </w:r>
      <w:r>
        <w:rPr>
          <w:sz w:val="22"/>
        </w:rPr>
        <w:t>unixového</w:t>
      </w:r>
      <w:r>
        <w:rPr>
          <w:spacing w:val="-1"/>
          <w:sz w:val="22"/>
        </w:rPr>
        <w:t> </w:t>
      </w:r>
      <w:r>
        <w:rPr>
          <w:sz w:val="22"/>
        </w:rPr>
        <w:t>času s počátkem 1.1.1970 </w:t>
      </w:r>
      <w:r>
        <w:rPr>
          <w:rFonts w:ascii="Arial MT" w:hAnsi="Arial MT"/>
          <w:sz w:val="22"/>
        </w:rPr>
        <w:t>v </w:t>
      </w:r>
      <w:r>
        <w:rPr>
          <w:sz w:val="22"/>
        </w:rPr>
        <w:t>00:00:00 a základní jednotkou 1 sekunda</w:t>
      </w:r>
    </w:p>
    <w:p>
      <w:pPr>
        <w:pStyle w:val="BodyText"/>
      </w:pPr>
    </w:p>
    <w:p>
      <w:pPr>
        <w:pStyle w:val="BodyText"/>
        <w:spacing w:before="138"/>
      </w:pPr>
    </w:p>
    <w:p>
      <w:pPr>
        <w:pStyle w:val="Heading6"/>
        <w:ind w:left="447"/>
        <w:rPr>
          <w:u w:val="none"/>
        </w:rPr>
      </w:pPr>
      <w:r>
        <w:rPr>
          <w:u w:val="thick"/>
        </w:rPr>
        <w:t>STRUKTURA</w:t>
      </w:r>
      <w:r>
        <w:rPr>
          <w:spacing w:val="-13"/>
          <w:u w:val="thick"/>
        </w:rPr>
        <w:t> </w:t>
      </w:r>
      <w:r>
        <w:rPr>
          <w:u w:val="thick"/>
        </w:rPr>
        <w:t>KOMUNIKAČNÍHO</w:t>
      </w:r>
      <w:r>
        <w:rPr>
          <w:spacing w:val="-14"/>
          <w:u w:val="thick"/>
        </w:rPr>
        <w:t> </w:t>
      </w:r>
      <w:r>
        <w:rPr>
          <w:spacing w:val="-4"/>
          <w:u w:val="thick"/>
        </w:rPr>
        <w:t>RÁMCE</w:t>
      </w:r>
    </w:p>
    <w:p>
      <w:pPr>
        <w:pStyle w:val="ListParagraph"/>
        <w:numPr>
          <w:ilvl w:val="0"/>
          <w:numId w:val="17"/>
        </w:numPr>
        <w:tabs>
          <w:tab w:pos="1359" w:val="left" w:leader="none"/>
        </w:tabs>
        <w:spacing w:line="240" w:lineRule="auto" w:before="163" w:after="0"/>
        <w:ind w:left="1359" w:right="0" w:hanging="360"/>
        <w:jc w:val="left"/>
        <w:rPr>
          <w:sz w:val="22"/>
        </w:rPr>
      </w:pPr>
      <w:r>
        <w:rPr>
          <w:sz w:val="22"/>
        </w:rPr>
        <w:t>každá zpráva</w:t>
      </w:r>
      <w:r>
        <w:rPr>
          <w:spacing w:val="-1"/>
          <w:sz w:val="22"/>
        </w:rPr>
        <w:t> </w:t>
      </w:r>
      <w:r>
        <w:rPr>
          <w:sz w:val="22"/>
        </w:rPr>
        <w:t>má</w:t>
      </w:r>
      <w:r>
        <w:rPr>
          <w:spacing w:val="1"/>
          <w:sz w:val="22"/>
        </w:rPr>
        <w:t> </w:t>
      </w:r>
      <w:r>
        <w:rPr>
          <w:sz w:val="22"/>
        </w:rPr>
        <w:t>následující</w:t>
      </w:r>
      <w:r>
        <w:rPr>
          <w:spacing w:val="1"/>
          <w:sz w:val="22"/>
        </w:rPr>
        <w:t> </w:t>
      </w:r>
      <w:r>
        <w:rPr>
          <w:spacing w:val="-2"/>
          <w:sz w:val="22"/>
        </w:rPr>
        <w:t>strukturu:</w:t>
      </w:r>
    </w:p>
    <w:p>
      <w:pPr>
        <w:pStyle w:val="Heading3"/>
        <w:spacing w:before="180"/>
      </w:pPr>
      <w:r>
        <w:rPr>
          <w:rFonts w:ascii="Arial MT" w:hAnsi="Arial MT"/>
        </w:rPr>
        <w:t>[MID]</w:t>
      </w:r>
      <w:r>
        <w:rPr>
          <w:rFonts w:ascii="Arial MT" w:hAnsi="Arial MT"/>
          <w:spacing w:val="12"/>
        </w:rPr>
        <w:t> </w:t>
      </w:r>
      <w:r>
        <w:rPr>
          <w:rFonts w:ascii="Arial MT" w:hAnsi="Arial MT"/>
        </w:rPr>
        <w:t>[DATA]</w:t>
      </w:r>
      <w:r>
        <w:rPr>
          <w:rFonts w:ascii="Arial MT" w:hAnsi="Arial MT"/>
          <w:spacing w:val="14"/>
        </w:rPr>
        <w:t> </w:t>
      </w:r>
      <w:r>
        <w:rPr>
          <w:rFonts w:ascii="Arial MT" w:hAnsi="Arial MT"/>
        </w:rPr>
        <w:t>=</w:t>
      </w:r>
      <w:r>
        <w:rPr>
          <w:rFonts w:ascii="Arial MT" w:hAnsi="Arial MT"/>
          <w:spacing w:val="14"/>
        </w:rPr>
        <w:t> </w:t>
      </w:r>
      <w:r>
        <w:rPr/>
        <w:t>[MID]</w:t>
      </w:r>
      <w:r>
        <w:rPr>
          <w:spacing w:val="16"/>
        </w:rPr>
        <w:t> </w:t>
      </w:r>
      <w:r>
        <w:rPr/>
        <w:t>[D1]</w:t>
      </w:r>
      <w:r>
        <w:rPr>
          <w:spacing w:val="17"/>
        </w:rPr>
        <w:t> </w:t>
      </w:r>
      <w:r>
        <w:rPr/>
        <w:t>[D2]</w:t>
      </w:r>
      <w:r>
        <w:rPr>
          <w:spacing w:val="19"/>
        </w:rPr>
        <w:t> </w:t>
      </w:r>
      <w:r>
        <w:rPr/>
        <w:t>…</w:t>
      </w:r>
      <w:r>
        <w:rPr>
          <w:spacing w:val="12"/>
        </w:rPr>
        <w:t> </w:t>
      </w:r>
      <w:r>
        <w:rPr>
          <w:spacing w:val="-4"/>
        </w:rPr>
        <w:t>[Dx]</w:t>
      </w:r>
    </w:p>
    <w:p>
      <w:pPr>
        <w:pStyle w:val="ListParagraph"/>
        <w:numPr>
          <w:ilvl w:val="0"/>
          <w:numId w:val="17"/>
        </w:numPr>
        <w:tabs>
          <w:tab w:pos="1359" w:val="left" w:leader="none"/>
        </w:tabs>
        <w:spacing w:line="261" w:lineRule="auto" w:before="210" w:after="0"/>
        <w:ind w:left="1359" w:right="1439" w:hanging="360"/>
        <w:jc w:val="left"/>
        <w:rPr>
          <w:sz w:val="22"/>
        </w:rPr>
      </w:pPr>
      <w:r>
        <w:rPr>
          <w:sz w:val="22"/>
        </w:rPr>
        <w:t>příklad zprávy odeslané ze servisního nástroje do KPPS pro inicializaci servisního </w:t>
      </w:r>
      <w:r>
        <w:rPr>
          <w:spacing w:val="-2"/>
          <w:sz w:val="22"/>
        </w:rPr>
        <w:t>přístupu:</w:t>
      </w:r>
    </w:p>
    <w:p>
      <w:pPr>
        <w:pStyle w:val="Heading3"/>
      </w:pPr>
      <w:r>
        <w:rPr/>
        <w:t>INIT OP1</w:t>
      </w:r>
      <w:r>
        <w:rPr>
          <w:spacing w:val="1"/>
        </w:rPr>
        <w:t> </w:t>
      </w:r>
      <w:r>
        <w:rPr>
          <w:spacing w:val="-2"/>
        </w:rPr>
        <w:t>1000¶</w:t>
      </w:r>
    </w:p>
    <w:p>
      <w:pPr>
        <w:pStyle w:val="ListParagraph"/>
        <w:numPr>
          <w:ilvl w:val="0"/>
          <w:numId w:val="17"/>
        </w:numPr>
        <w:tabs>
          <w:tab w:pos="1359" w:val="left" w:leader="none"/>
        </w:tabs>
        <w:spacing w:line="240" w:lineRule="auto" w:before="210" w:after="0"/>
        <w:ind w:left="1359" w:right="0" w:hanging="360"/>
        <w:jc w:val="left"/>
        <w:rPr>
          <w:sz w:val="22"/>
        </w:rPr>
      </w:pPr>
      <w:r>
        <w:rPr>
          <w:sz w:val="22"/>
        </w:rPr>
        <w:t>význam</w:t>
      </w:r>
      <w:r>
        <w:rPr>
          <w:spacing w:val="-2"/>
          <w:sz w:val="22"/>
        </w:rPr>
        <w:t> </w:t>
      </w:r>
      <w:r>
        <w:rPr>
          <w:sz w:val="22"/>
        </w:rPr>
        <w:t>jednotlivých</w:t>
      </w:r>
      <w:r>
        <w:rPr>
          <w:spacing w:val="-2"/>
          <w:sz w:val="22"/>
        </w:rPr>
        <w:t> </w:t>
      </w:r>
      <w:r>
        <w:rPr>
          <w:sz w:val="22"/>
        </w:rPr>
        <w:t>částí uvedeného</w:t>
      </w:r>
      <w:r>
        <w:rPr>
          <w:spacing w:val="-4"/>
          <w:sz w:val="22"/>
        </w:rPr>
        <w:t> </w:t>
      </w:r>
      <w:r>
        <w:rPr>
          <w:sz w:val="22"/>
        </w:rPr>
        <w:t>příkladu</w:t>
      </w:r>
      <w:r>
        <w:rPr>
          <w:spacing w:val="-3"/>
          <w:sz w:val="22"/>
        </w:rPr>
        <w:t> </w:t>
      </w:r>
      <w:r>
        <w:rPr>
          <w:sz w:val="22"/>
        </w:rPr>
        <w:t>je</w:t>
      </w:r>
      <w:r>
        <w:rPr>
          <w:spacing w:val="-3"/>
          <w:sz w:val="22"/>
        </w:rPr>
        <w:t> </w:t>
      </w:r>
      <w:r>
        <w:rPr>
          <w:spacing w:val="-2"/>
          <w:sz w:val="22"/>
        </w:rPr>
        <w:t>následující:</w:t>
      </w:r>
    </w:p>
    <w:p>
      <w:pPr>
        <w:pStyle w:val="BodyText"/>
        <w:spacing w:before="103" w:after="6"/>
        <w:ind w:left="5603"/>
      </w:pPr>
      <w:r>
        <w:rPr/>
        <w:t>(hexadecimální</w:t>
      </w:r>
      <w:r>
        <w:rPr>
          <w:spacing w:val="-5"/>
        </w:rPr>
        <w:t> </w:t>
      </w:r>
      <w:r>
        <w:rPr>
          <w:spacing w:val="-2"/>
        </w:rPr>
        <w:t>zápis)</w:t>
      </w: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6"/>
        <w:gridCol w:w="2854"/>
        <w:gridCol w:w="4506"/>
      </w:tblGrid>
      <w:tr>
        <w:trPr>
          <w:trHeight w:val="560" w:hRule="atLeast"/>
        </w:trPr>
        <w:tc>
          <w:tcPr>
            <w:tcW w:w="1256" w:type="dxa"/>
          </w:tcPr>
          <w:p>
            <w:pPr>
              <w:pStyle w:val="TableParagraph"/>
              <w:spacing w:line="247" w:lineRule="exact"/>
              <w:ind w:left="50"/>
              <w:rPr>
                <w:rFonts w:ascii="Arial MT"/>
                <w:sz w:val="22"/>
              </w:rPr>
            </w:pPr>
            <w:r>
              <w:rPr>
                <w:rFonts w:ascii="Arial MT"/>
                <w:spacing w:val="-4"/>
                <w:sz w:val="22"/>
              </w:rPr>
              <w:t>INIT</w:t>
            </w:r>
          </w:p>
        </w:tc>
        <w:tc>
          <w:tcPr>
            <w:tcW w:w="2854" w:type="dxa"/>
          </w:tcPr>
          <w:p>
            <w:pPr>
              <w:pStyle w:val="TableParagraph"/>
              <w:spacing w:line="246" w:lineRule="exact"/>
              <w:ind w:left="212"/>
              <w:rPr>
                <w:sz w:val="22"/>
              </w:rPr>
            </w:pPr>
            <w:r>
              <w:rPr>
                <w:sz w:val="22"/>
              </w:rPr>
              <w:t>identifikátor</w:t>
            </w:r>
            <w:r>
              <w:rPr>
                <w:spacing w:val="-12"/>
                <w:sz w:val="22"/>
              </w:rPr>
              <w:t> </w:t>
            </w:r>
            <w:r>
              <w:rPr>
                <w:sz w:val="22"/>
              </w:rPr>
              <w:t>zprávy</w:t>
            </w:r>
            <w:r>
              <w:rPr>
                <w:spacing w:val="-11"/>
                <w:sz w:val="22"/>
              </w:rPr>
              <w:t> </w:t>
            </w:r>
            <w:r>
              <w:rPr>
                <w:spacing w:val="-4"/>
                <w:sz w:val="22"/>
              </w:rPr>
              <w:t>(MID)</w:t>
            </w:r>
          </w:p>
          <w:p>
            <w:pPr>
              <w:pStyle w:val="TableParagraph"/>
              <w:spacing w:before="41"/>
              <w:ind w:left="212"/>
              <w:rPr>
                <w:sz w:val="22"/>
              </w:rPr>
            </w:pPr>
            <w:r>
              <w:rPr>
                <w:sz w:val="22"/>
              </w:rPr>
              <w:t>oddělovací</w:t>
            </w:r>
            <w:r>
              <w:rPr>
                <w:spacing w:val="4"/>
                <w:sz w:val="22"/>
              </w:rPr>
              <w:t> </w:t>
            </w:r>
            <w:r>
              <w:rPr>
                <w:spacing w:val="-4"/>
                <w:sz w:val="22"/>
              </w:rPr>
              <w:t>znak</w:t>
            </w:r>
          </w:p>
        </w:tc>
        <w:tc>
          <w:tcPr>
            <w:tcW w:w="4506" w:type="dxa"/>
          </w:tcPr>
          <w:p>
            <w:pPr>
              <w:pStyle w:val="TableParagraph"/>
              <w:spacing w:line="247" w:lineRule="exact"/>
              <w:ind w:left="195"/>
              <w:rPr>
                <w:rFonts w:ascii="Arial MT"/>
                <w:sz w:val="22"/>
              </w:rPr>
            </w:pPr>
            <w:r>
              <w:rPr>
                <w:rFonts w:ascii="Arial MT"/>
                <w:sz w:val="22"/>
              </w:rPr>
              <w:t>0x49</w:t>
            </w:r>
            <w:r>
              <w:rPr>
                <w:rFonts w:ascii="Arial MT"/>
                <w:spacing w:val="-4"/>
                <w:sz w:val="22"/>
              </w:rPr>
              <w:t> </w:t>
            </w:r>
            <w:r>
              <w:rPr>
                <w:rFonts w:ascii="Arial MT"/>
                <w:sz w:val="22"/>
              </w:rPr>
              <w:t>0x4E</w:t>
            </w:r>
            <w:r>
              <w:rPr>
                <w:rFonts w:ascii="Arial MT"/>
                <w:spacing w:val="-1"/>
                <w:sz w:val="22"/>
              </w:rPr>
              <w:t> </w:t>
            </w:r>
            <w:r>
              <w:rPr>
                <w:rFonts w:ascii="Arial MT"/>
                <w:sz w:val="22"/>
              </w:rPr>
              <w:t>0x49</w:t>
            </w:r>
            <w:r>
              <w:rPr>
                <w:rFonts w:ascii="Arial MT"/>
                <w:spacing w:val="-1"/>
                <w:sz w:val="22"/>
              </w:rPr>
              <w:t> </w:t>
            </w:r>
            <w:r>
              <w:rPr>
                <w:rFonts w:ascii="Arial MT"/>
                <w:spacing w:val="-4"/>
                <w:sz w:val="22"/>
              </w:rPr>
              <w:t>0x54</w:t>
            </w:r>
          </w:p>
          <w:p>
            <w:pPr>
              <w:pStyle w:val="TableParagraph"/>
              <w:spacing w:before="37"/>
              <w:ind w:left="195"/>
              <w:rPr>
                <w:rFonts w:ascii="Arial MT"/>
                <w:sz w:val="22"/>
              </w:rPr>
            </w:pPr>
            <w:r>
              <w:rPr>
                <w:rFonts w:ascii="Arial MT"/>
                <w:spacing w:val="-4"/>
                <w:sz w:val="22"/>
              </w:rPr>
              <w:t>0x20</w:t>
            </w:r>
          </w:p>
        </w:tc>
      </w:tr>
      <w:tr>
        <w:trPr>
          <w:trHeight w:val="291" w:hRule="atLeast"/>
        </w:trPr>
        <w:tc>
          <w:tcPr>
            <w:tcW w:w="1256" w:type="dxa"/>
          </w:tcPr>
          <w:p>
            <w:pPr>
              <w:pStyle w:val="TableParagraph"/>
              <w:spacing w:before="16"/>
              <w:ind w:left="50"/>
              <w:rPr>
                <w:rFonts w:ascii="Arial MT"/>
                <w:sz w:val="22"/>
              </w:rPr>
            </w:pPr>
            <w:r>
              <w:rPr>
                <w:rFonts w:ascii="Arial MT"/>
                <w:sz w:val="22"/>
              </w:rPr>
              <w:t>OP1</w:t>
            </w:r>
            <w:r>
              <w:rPr>
                <w:rFonts w:ascii="Arial MT"/>
                <w:spacing w:val="-1"/>
                <w:sz w:val="22"/>
              </w:rPr>
              <w:t> </w:t>
            </w:r>
            <w:r>
              <w:rPr>
                <w:rFonts w:ascii="Arial MT"/>
                <w:spacing w:val="-4"/>
                <w:sz w:val="22"/>
              </w:rPr>
              <w:t>1000</w:t>
            </w:r>
          </w:p>
        </w:tc>
        <w:tc>
          <w:tcPr>
            <w:tcW w:w="2854" w:type="dxa"/>
          </w:tcPr>
          <w:p>
            <w:pPr>
              <w:pStyle w:val="TableParagraph"/>
              <w:spacing w:before="20"/>
              <w:ind w:left="212"/>
              <w:rPr>
                <w:sz w:val="22"/>
              </w:rPr>
            </w:pPr>
            <w:r>
              <w:rPr>
                <w:sz w:val="22"/>
              </w:rPr>
              <w:t>data</w:t>
            </w:r>
            <w:r>
              <w:rPr>
                <w:spacing w:val="-2"/>
                <w:sz w:val="22"/>
              </w:rPr>
              <w:t> </w:t>
            </w:r>
            <w:r>
              <w:rPr>
                <w:sz w:val="22"/>
              </w:rPr>
              <w:t>zprávy</w:t>
            </w:r>
            <w:r>
              <w:rPr>
                <w:spacing w:val="-2"/>
                <w:sz w:val="22"/>
              </w:rPr>
              <w:t> (DATA)</w:t>
            </w:r>
          </w:p>
        </w:tc>
        <w:tc>
          <w:tcPr>
            <w:tcW w:w="4506" w:type="dxa"/>
          </w:tcPr>
          <w:p>
            <w:pPr>
              <w:pStyle w:val="TableParagraph"/>
              <w:spacing w:before="16"/>
              <w:ind w:left="195"/>
              <w:rPr>
                <w:rFonts w:ascii="Arial MT"/>
                <w:sz w:val="22"/>
              </w:rPr>
            </w:pPr>
            <w:r>
              <w:rPr>
                <w:rFonts w:ascii="Arial MT"/>
                <w:sz w:val="22"/>
              </w:rPr>
              <w:t>0x4F</w:t>
            </w:r>
            <w:r>
              <w:rPr>
                <w:rFonts w:ascii="Arial MT"/>
                <w:spacing w:val="-4"/>
                <w:sz w:val="22"/>
              </w:rPr>
              <w:t> </w:t>
            </w:r>
            <w:r>
              <w:rPr>
                <w:rFonts w:ascii="Arial MT"/>
                <w:sz w:val="22"/>
              </w:rPr>
              <w:t>0x50</w:t>
            </w:r>
            <w:r>
              <w:rPr>
                <w:rFonts w:ascii="Arial MT"/>
                <w:spacing w:val="-2"/>
                <w:sz w:val="22"/>
              </w:rPr>
              <w:t> </w:t>
            </w:r>
            <w:r>
              <w:rPr>
                <w:rFonts w:ascii="Arial MT"/>
                <w:sz w:val="22"/>
              </w:rPr>
              <w:t>0x31</w:t>
            </w:r>
            <w:r>
              <w:rPr>
                <w:rFonts w:ascii="Arial MT"/>
                <w:spacing w:val="-2"/>
                <w:sz w:val="22"/>
              </w:rPr>
              <w:t> </w:t>
            </w:r>
            <w:r>
              <w:rPr>
                <w:rFonts w:ascii="Arial MT"/>
                <w:sz w:val="22"/>
              </w:rPr>
              <w:t>0x20</w:t>
            </w:r>
            <w:r>
              <w:rPr>
                <w:rFonts w:ascii="Arial MT"/>
                <w:spacing w:val="-3"/>
                <w:sz w:val="22"/>
              </w:rPr>
              <w:t> </w:t>
            </w:r>
            <w:r>
              <w:rPr>
                <w:rFonts w:ascii="Arial MT"/>
                <w:sz w:val="22"/>
              </w:rPr>
              <w:t>0x31</w:t>
            </w:r>
            <w:r>
              <w:rPr>
                <w:rFonts w:ascii="Arial MT"/>
                <w:spacing w:val="-2"/>
                <w:sz w:val="22"/>
              </w:rPr>
              <w:t> </w:t>
            </w:r>
            <w:r>
              <w:rPr>
                <w:rFonts w:ascii="Arial MT"/>
                <w:sz w:val="22"/>
              </w:rPr>
              <w:t>0x30</w:t>
            </w:r>
            <w:r>
              <w:rPr>
                <w:rFonts w:ascii="Arial MT"/>
                <w:spacing w:val="-2"/>
                <w:sz w:val="22"/>
              </w:rPr>
              <w:t> </w:t>
            </w:r>
            <w:r>
              <w:rPr>
                <w:rFonts w:ascii="Arial MT"/>
                <w:sz w:val="22"/>
              </w:rPr>
              <w:t>0x30</w:t>
            </w:r>
            <w:r>
              <w:rPr>
                <w:rFonts w:ascii="Arial MT"/>
                <w:spacing w:val="-1"/>
                <w:sz w:val="22"/>
              </w:rPr>
              <w:t> </w:t>
            </w:r>
            <w:r>
              <w:rPr>
                <w:rFonts w:ascii="Arial MT"/>
                <w:spacing w:val="-4"/>
                <w:sz w:val="22"/>
              </w:rPr>
              <w:t>0x30</w:t>
            </w:r>
          </w:p>
        </w:tc>
      </w:tr>
      <w:tr>
        <w:trPr>
          <w:trHeight w:val="268" w:hRule="atLeast"/>
        </w:trPr>
        <w:tc>
          <w:tcPr>
            <w:tcW w:w="1256" w:type="dxa"/>
          </w:tcPr>
          <w:p>
            <w:pPr>
              <w:pStyle w:val="TableParagraph"/>
              <w:spacing w:line="230" w:lineRule="exact" w:before="19"/>
              <w:ind w:left="50"/>
              <w:rPr>
                <w:sz w:val="22"/>
              </w:rPr>
            </w:pPr>
            <w:r>
              <w:rPr>
                <w:spacing w:val="-10"/>
                <w:sz w:val="22"/>
              </w:rPr>
              <w:t>¶</w:t>
            </w:r>
          </w:p>
        </w:tc>
        <w:tc>
          <w:tcPr>
            <w:tcW w:w="2854" w:type="dxa"/>
          </w:tcPr>
          <w:p>
            <w:pPr>
              <w:pStyle w:val="TableParagraph"/>
              <w:spacing w:line="230" w:lineRule="exact" w:before="19"/>
              <w:ind w:left="212"/>
              <w:rPr>
                <w:sz w:val="22"/>
              </w:rPr>
            </w:pPr>
            <w:r>
              <w:rPr>
                <w:sz w:val="22"/>
              </w:rPr>
              <w:t>koncový</w:t>
            </w:r>
            <w:r>
              <w:rPr>
                <w:spacing w:val="-1"/>
                <w:sz w:val="22"/>
              </w:rPr>
              <w:t> </w:t>
            </w:r>
            <w:r>
              <w:rPr>
                <w:spacing w:val="-4"/>
                <w:sz w:val="22"/>
              </w:rPr>
              <w:t>znak</w:t>
            </w:r>
          </w:p>
        </w:tc>
        <w:tc>
          <w:tcPr>
            <w:tcW w:w="4506" w:type="dxa"/>
          </w:tcPr>
          <w:p>
            <w:pPr>
              <w:pStyle w:val="TableParagraph"/>
              <w:spacing w:line="233" w:lineRule="exact" w:before="15"/>
              <w:ind w:left="195"/>
              <w:rPr>
                <w:rFonts w:ascii="Arial MT"/>
                <w:sz w:val="22"/>
              </w:rPr>
            </w:pPr>
            <w:r>
              <w:rPr>
                <w:rFonts w:ascii="Arial MT"/>
                <w:spacing w:val="-4"/>
                <w:sz w:val="22"/>
              </w:rPr>
              <w:t>0x0A</w:t>
            </w:r>
          </w:p>
        </w:tc>
      </w:tr>
    </w:tbl>
    <w:p>
      <w:pPr>
        <w:pStyle w:val="TableParagraph"/>
        <w:spacing w:after="0" w:line="233" w:lineRule="exact"/>
        <w:rPr>
          <w:rFonts w:ascii="Arial MT"/>
          <w:sz w:val="22"/>
        </w:rPr>
        <w:sectPr>
          <w:pgSz w:w="11910" w:h="16840"/>
          <w:pgMar w:header="1084" w:footer="734" w:top="1440" w:bottom="920" w:left="566" w:right="566"/>
        </w:sectPr>
      </w:pPr>
    </w:p>
    <w:p>
      <w:pPr>
        <w:pStyle w:val="BodyText"/>
      </w:pPr>
    </w:p>
    <w:p>
      <w:pPr>
        <w:pStyle w:val="BodyText"/>
        <w:spacing w:before="118"/>
      </w:pPr>
    </w:p>
    <w:p>
      <w:pPr>
        <w:pStyle w:val="Heading6"/>
        <w:ind w:left="448"/>
        <w:rPr>
          <w:sz w:val="28"/>
          <w:u w:val="none"/>
        </w:rPr>
      </w:pPr>
      <w:r>
        <w:rPr>
          <w:u w:val="thick"/>
        </w:rPr>
        <w:t>VÝPOČET</w:t>
      </w:r>
      <w:r>
        <w:rPr>
          <w:spacing w:val="-6"/>
          <w:u w:val="thick"/>
        </w:rPr>
        <w:t> </w:t>
      </w:r>
      <w:r>
        <w:rPr>
          <w:u w:val="thick"/>
        </w:rPr>
        <w:t>KONTROLNÍHO</w:t>
      </w:r>
      <w:r>
        <w:rPr>
          <w:spacing w:val="-6"/>
          <w:u w:val="thick"/>
        </w:rPr>
        <w:t> </w:t>
      </w:r>
      <w:r>
        <w:rPr>
          <w:u w:val="thick"/>
        </w:rPr>
        <w:t>SOUČTU</w:t>
      </w:r>
      <w:r>
        <w:rPr>
          <w:spacing w:val="-11"/>
          <w:u w:val="thick"/>
        </w:rPr>
        <w:t> </w:t>
      </w:r>
      <w:r>
        <w:rPr>
          <w:u w:val="thick"/>
        </w:rPr>
        <w:t>A</w:t>
      </w:r>
      <w:r>
        <w:rPr>
          <w:spacing w:val="-7"/>
          <w:u w:val="thick"/>
        </w:rPr>
        <w:t> </w:t>
      </w:r>
      <w:r>
        <w:rPr>
          <w:u w:val="thick"/>
        </w:rPr>
        <w:t>ZPRÁVA</w:t>
      </w:r>
      <w:r>
        <w:rPr>
          <w:spacing w:val="-5"/>
          <w:u w:val="thick"/>
        </w:rPr>
        <w:t> </w:t>
      </w:r>
      <w:r>
        <w:rPr>
          <w:spacing w:val="-2"/>
          <w:sz w:val="28"/>
          <w:u w:val="thick"/>
        </w:rPr>
        <w:t>“</w:t>
      </w:r>
      <w:r>
        <w:rPr>
          <w:spacing w:val="-2"/>
          <w:u w:val="thick"/>
        </w:rPr>
        <w:t>CRC</w:t>
      </w:r>
      <w:r>
        <w:rPr>
          <w:spacing w:val="-2"/>
          <w:sz w:val="28"/>
          <w:u w:val="thick"/>
        </w:rPr>
        <w:t>”</w:t>
      </w:r>
    </w:p>
    <w:p>
      <w:pPr>
        <w:pStyle w:val="ListParagraph"/>
        <w:numPr>
          <w:ilvl w:val="0"/>
          <w:numId w:val="17"/>
        </w:numPr>
        <w:tabs>
          <w:tab w:pos="1359" w:val="left" w:leader="none"/>
        </w:tabs>
        <w:spacing w:line="280" w:lineRule="auto" w:before="150" w:after="0"/>
        <w:ind w:left="1359" w:right="3398" w:hanging="360"/>
        <w:jc w:val="left"/>
        <w:rPr>
          <w:sz w:val="22"/>
        </w:rPr>
      </w:pPr>
      <w:r>
        <w:rPr>
          <w:sz w:val="22"/>
        </w:rPr>
        <w:t>metoda výpočtu kontrolního součtu je CRC</w:t>
      </w:r>
      <w:r>
        <w:rPr>
          <w:rFonts w:ascii="Arial MT" w:hAnsi="Arial MT"/>
          <w:sz w:val="22"/>
        </w:rPr>
        <w:t>-16-CCITT </w:t>
      </w:r>
      <w:r>
        <w:rPr>
          <w:sz w:val="22"/>
        </w:rPr>
        <w:t>(polynom</w:t>
      </w:r>
      <w:r>
        <w:rPr>
          <w:spacing w:val="-1"/>
          <w:sz w:val="22"/>
        </w:rPr>
        <w:t> </w:t>
      </w:r>
      <w:r>
        <w:rPr>
          <w:sz w:val="22"/>
        </w:rPr>
        <w:t>0x1021,</w:t>
      </w:r>
      <w:r>
        <w:rPr>
          <w:spacing w:val="-1"/>
          <w:sz w:val="22"/>
        </w:rPr>
        <w:t> </w:t>
      </w:r>
      <w:r>
        <w:rPr>
          <w:sz w:val="22"/>
        </w:rPr>
        <w:t>počáteční hodnota</w:t>
      </w:r>
      <w:r>
        <w:rPr>
          <w:spacing w:val="-1"/>
          <w:sz w:val="22"/>
        </w:rPr>
        <w:t> </w:t>
      </w:r>
      <w:r>
        <w:rPr>
          <w:sz w:val="22"/>
        </w:rPr>
        <w:t>0x00,</w:t>
      </w:r>
      <w:r>
        <w:rPr>
          <w:spacing w:val="-1"/>
          <w:sz w:val="22"/>
        </w:rPr>
        <w:t> </w:t>
      </w:r>
      <w:r>
        <w:rPr>
          <w:sz w:val="22"/>
        </w:rPr>
        <w:t>finální XOR</w:t>
      </w:r>
      <w:r>
        <w:rPr>
          <w:spacing w:val="-1"/>
          <w:sz w:val="22"/>
        </w:rPr>
        <w:t> </w:t>
      </w:r>
      <w:r>
        <w:rPr>
          <w:sz w:val="22"/>
        </w:rPr>
        <w:t>0x00)</w:t>
      </w:r>
    </w:p>
    <w:p>
      <w:pPr>
        <w:pStyle w:val="ListParagraph"/>
        <w:numPr>
          <w:ilvl w:val="0"/>
          <w:numId w:val="17"/>
        </w:numPr>
        <w:tabs>
          <w:tab w:pos="1359" w:val="left" w:leader="none"/>
        </w:tabs>
        <w:spacing w:line="240" w:lineRule="auto" w:before="77" w:after="0"/>
        <w:ind w:left="1359" w:right="0" w:hanging="360"/>
        <w:jc w:val="left"/>
        <w:rPr>
          <w:sz w:val="22"/>
        </w:rPr>
      </w:pPr>
      <w:r>
        <w:rPr>
          <w:sz w:val="22"/>
        </w:rPr>
        <w:t>kontrolní</w:t>
      </w:r>
      <w:r>
        <w:rPr>
          <w:spacing w:val="-1"/>
          <w:sz w:val="22"/>
        </w:rPr>
        <w:t> </w:t>
      </w:r>
      <w:r>
        <w:rPr>
          <w:sz w:val="22"/>
        </w:rPr>
        <w:t>součet</w:t>
      </w:r>
      <w:r>
        <w:rPr>
          <w:spacing w:val="-1"/>
          <w:sz w:val="22"/>
        </w:rPr>
        <w:t> </w:t>
      </w:r>
      <w:r>
        <w:rPr>
          <w:sz w:val="22"/>
        </w:rPr>
        <w:t>je</w:t>
      </w:r>
      <w:r>
        <w:rPr>
          <w:spacing w:val="-3"/>
          <w:sz w:val="22"/>
        </w:rPr>
        <w:t> </w:t>
      </w:r>
      <w:r>
        <w:rPr>
          <w:sz w:val="22"/>
        </w:rPr>
        <w:t>počítán</w:t>
      </w:r>
      <w:r>
        <w:rPr>
          <w:spacing w:val="-1"/>
          <w:sz w:val="22"/>
        </w:rPr>
        <w:t> </w:t>
      </w:r>
      <w:r>
        <w:rPr>
          <w:sz w:val="22"/>
        </w:rPr>
        <w:t>z</w:t>
      </w:r>
      <w:r>
        <w:rPr>
          <w:spacing w:val="3"/>
          <w:sz w:val="22"/>
        </w:rPr>
        <w:t> </w:t>
      </w:r>
      <w:r>
        <w:rPr>
          <w:sz w:val="22"/>
        </w:rPr>
        <w:t>celé</w:t>
      </w:r>
      <w:r>
        <w:rPr>
          <w:spacing w:val="-3"/>
          <w:sz w:val="22"/>
        </w:rPr>
        <w:t> </w:t>
      </w:r>
      <w:r>
        <w:rPr>
          <w:sz w:val="22"/>
        </w:rPr>
        <w:t>zprávy</w:t>
      </w:r>
      <w:r>
        <w:rPr>
          <w:spacing w:val="1"/>
          <w:sz w:val="22"/>
        </w:rPr>
        <w:t> </w:t>
      </w:r>
      <w:r>
        <w:rPr>
          <w:sz w:val="22"/>
          <w:u w:val="single"/>
        </w:rPr>
        <w:t>kromě</w:t>
      </w:r>
      <w:r>
        <w:rPr>
          <w:spacing w:val="-2"/>
          <w:sz w:val="22"/>
          <w:u w:val="single"/>
        </w:rPr>
        <w:t> </w:t>
      </w:r>
      <w:r>
        <w:rPr>
          <w:sz w:val="22"/>
          <w:u w:val="single"/>
        </w:rPr>
        <w:t>koncového</w:t>
      </w:r>
      <w:r>
        <w:rPr>
          <w:spacing w:val="-1"/>
          <w:sz w:val="22"/>
          <w:u w:val="single"/>
        </w:rPr>
        <w:t> </w:t>
      </w:r>
      <w:r>
        <w:rPr>
          <w:sz w:val="22"/>
          <w:u w:val="single"/>
        </w:rPr>
        <w:t>znaku</w:t>
      </w:r>
      <w:r>
        <w:rPr>
          <w:spacing w:val="-3"/>
          <w:sz w:val="22"/>
          <w:u w:val="single"/>
        </w:rPr>
        <w:t> </w:t>
      </w:r>
      <w:r>
        <w:rPr>
          <w:spacing w:val="-4"/>
          <w:sz w:val="22"/>
          <w:u w:val="single"/>
        </w:rPr>
        <w:t>0x0A</w:t>
      </w:r>
    </w:p>
    <w:p>
      <w:pPr>
        <w:pStyle w:val="ListParagraph"/>
        <w:numPr>
          <w:ilvl w:val="0"/>
          <w:numId w:val="17"/>
        </w:numPr>
        <w:tabs>
          <w:tab w:pos="1359" w:val="left" w:leader="none"/>
        </w:tabs>
        <w:spacing w:line="240" w:lineRule="auto" w:before="114" w:after="0"/>
        <w:ind w:left="1359" w:right="0" w:hanging="360"/>
        <w:jc w:val="left"/>
        <w:rPr>
          <w:rFonts w:ascii="Arial MT" w:hAnsi="Arial MT"/>
          <w:sz w:val="22"/>
        </w:rPr>
      </w:pPr>
      <w:r>
        <w:rPr>
          <w:sz w:val="22"/>
        </w:rPr>
        <w:t>příklad</w:t>
      </w:r>
      <w:r>
        <w:rPr>
          <w:spacing w:val="-2"/>
          <w:sz w:val="22"/>
        </w:rPr>
        <w:t> </w:t>
      </w:r>
      <w:r>
        <w:rPr>
          <w:sz w:val="22"/>
        </w:rPr>
        <w:t>výpočtu</w:t>
      </w:r>
      <w:r>
        <w:rPr>
          <w:spacing w:val="-1"/>
          <w:sz w:val="22"/>
        </w:rPr>
        <w:t> </w:t>
      </w:r>
      <w:r>
        <w:rPr>
          <w:sz w:val="22"/>
        </w:rPr>
        <w:t>pro uvedený</w:t>
      </w:r>
      <w:r>
        <w:rPr>
          <w:spacing w:val="2"/>
          <w:sz w:val="22"/>
        </w:rPr>
        <w:t> </w:t>
      </w:r>
      <w:r>
        <w:rPr>
          <w:sz w:val="22"/>
        </w:rPr>
        <w:t>příklad</w:t>
      </w:r>
      <w:r>
        <w:rPr>
          <w:spacing w:val="-1"/>
          <w:sz w:val="22"/>
        </w:rPr>
        <w:t> </w:t>
      </w:r>
      <w:r>
        <w:rPr>
          <w:sz w:val="22"/>
        </w:rPr>
        <w:t>INIT</w:t>
      </w:r>
      <w:r>
        <w:rPr>
          <w:spacing w:val="-1"/>
          <w:sz w:val="22"/>
        </w:rPr>
        <w:t> </w:t>
      </w:r>
      <w:r>
        <w:rPr>
          <w:sz w:val="22"/>
        </w:rPr>
        <w:t>OP1</w:t>
      </w:r>
      <w:r>
        <w:rPr>
          <w:spacing w:val="-1"/>
          <w:sz w:val="22"/>
        </w:rPr>
        <w:t> </w:t>
      </w:r>
      <w:r>
        <w:rPr>
          <w:spacing w:val="-4"/>
          <w:sz w:val="22"/>
        </w:rPr>
        <w:t>1000</w:t>
      </w:r>
      <w:r>
        <w:rPr>
          <w:rFonts w:ascii="Arial MT" w:hAnsi="Arial MT"/>
          <w:spacing w:val="-4"/>
          <w:sz w:val="22"/>
        </w:rPr>
        <w:t>:</w:t>
      </w:r>
    </w:p>
    <w:p>
      <w:pPr>
        <w:pStyle w:val="BodyText"/>
        <w:spacing w:before="40"/>
        <w:ind w:left="1359"/>
        <w:rPr>
          <w:rFonts w:ascii="Arial MT"/>
        </w:rPr>
      </w:pPr>
      <w:r>
        <w:rPr>
          <w:rFonts w:ascii="Arial MT"/>
        </w:rPr>
        <w:t>CRC</w:t>
      </w:r>
      <w:r>
        <w:rPr>
          <w:rFonts w:ascii="Arial MT"/>
          <w:spacing w:val="-4"/>
        </w:rPr>
        <w:t> </w:t>
      </w:r>
      <w:r>
        <w:rPr>
          <w:rFonts w:ascii="Arial MT"/>
        </w:rPr>
        <w:t>(0x49</w:t>
      </w:r>
      <w:r>
        <w:rPr>
          <w:rFonts w:ascii="Arial MT"/>
          <w:spacing w:val="-1"/>
        </w:rPr>
        <w:t> </w:t>
      </w:r>
      <w:r>
        <w:rPr>
          <w:rFonts w:ascii="Arial MT"/>
        </w:rPr>
        <w:t>0x4E</w:t>
      </w:r>
      <w:r>
        <w:rPr>
          <w:rFonts w:ascii="Arial MT"/>
          <w:spacing w:val="-5"/>
        </w:rPr>
        <w:t> </w:t>
      </w:r>
      <w:r>
        <w:rPr>
          <w:rFonts w:ascii="Arial MT"/>
        </w:rPr>
        <w:t>0x49</w:t>
      </w:r>
      <w:r>
        <w:rPr>
          <w:rFonts w:ascii="Arial MT"/>
          <w:spacing w:val="-1"/>
        </w:rPr>
        <w:t> </w:t>
      </w:r>
      <w:r>
        <w:rPr>
          <w:rFonts w:ascii="Arial MT"/>
        </w:rPr>
        <w:t>0x54</w:t>
      </w:r>
      <w:r>
        <w:rPr>
          <w:rFonts w:ascii="Arial MT"/>
          <w:spacing w:val="-2"/>
        </w:rPr>
        <w:t> </w:t>
      </w:r>
      <w:r>
        <w:rPr>
          <w:rFonts w:ascii="Arial MT"/>
        </w:rPr>
        <w:t>0x20</w:t>
      </w:r>
      <w:r>
        <w:rPr>
          <w:rFonts w:ascii="Arial MT"/>
          <w:spacing w:val="-1"/>
        </w:rPr>
        <w:t> </w:t>
      </w:r>
      <w:r>
        <w:rPr>
          <w:rFonts w:ascii="Arial MT"/>
        </w:rPr>
        <w:t>0x4F</w:t>
      </w:r>
      <w:r>
        <w:rPr>
          <w:rFonts w:ascii="Arial MT"/>
          <w:spacing w:val="-1"/>
        </w:rPr>
        <w:t> </w:t>
      </w:r>
      <w:r>
        <w:rPr>
          <w:rFonts w:ascii="Arial MT"/>
        </w:rPr>
        <w:t>0x50</w:t>
      </w:r>
      <w:r>
        <w:rPr>
          <w:rFonts w:ascii="Arial MT"/>
          <w:spacing w:val="-4"/>
        </w:rPr>
        <w:t> </w:t>
      </w:r>
      <w:r>
        <w:rPr>
          <w:rFonts w:ascii="Arial MT"/>
        </w:rPr>
        <w:t>0x31</w:t>
      </w:r>
      <w:r>
        <w:rPr>
          <w:rFonts w:ascii="Arial MT"/>
          <w:spacing w:val="-1"/>
        </w:rPr>
        <w:t> </w:t>
      </w:r>
      <w:r>
        <w:rPr>
          <w:rFonts w:ascii="Arial MT"/>
        </w:rPr>
        <w:t>0x20</w:t>
      </w:r>
      <w:r>
        <w:rPr>
          <w:rFonts w:ascii="Arial MT"/>
          <w:spacing w:val="-2"/>
        </w:rPr>
        <w:t> </w:t>
      </w:r>
      <w:r>
        <w:rPr>
          <w:rFonts w:ascii="Arial MT"/>
        </w:rPr>
        <w:t>0x31</w:t>
      </w:r>
      <w:r>
        <w:rPr>
          <w:rFonts w:ascii="Arial MT"/>
          <w:spacing w:val="-3"/>
        </w:rPr>
        <w:t> </w:t>
      </w:r>
      <w:r>
        <w:rPr>
          <w:rFonts w:ascii="Arial MT"/>
        </w:rPr>
        <w:t>0x30</w:t>
      </w:r>
      <w:r>
        <w:rPr>
          <w:rFonts w:ascii="Arial MT"/>
          <w:spacing w:val="-3"/>
        </w:rPr>
        <w:t> </w:t>
      </w:r>
      <w:r>
        <w:rPr>
          <w:rFonts w:ascii="Arial MT"/>
        </w:rPr>
        <w:t>0x30</w:t>
      </w:r>
      <w:r>
        <w:rPr>
          <w:rFonts w:ascii="Arial MT"/>
          <w:spacing w:val="-6"/>
        </w:rPr>
        <w:t> </w:t>
      </w:r>
      <w:r>
        <w:rPr>
          <w:rFonts w:ascii="Arial MT"/>
        </w:rPr>
        <w:t>0x30)</w:t>
      </w:r>
      <w:r>
        <w:rPr>
          <w:rFonts w:ascii="Arial MT"/>
          <w:spacing w:val="-2"/>
        </w:rPr>
        <w:t> </w:t>
      </w:r>
      <w:r>
        <w:rPr>
          <w:rFonts w:ascii="Arial MT"/>
        </w:rPr>
        <w:t>= </w:t>
      </w:r>
      <w:r>
        <w:rPr>
          <w:rFonts w:ascii="Arial MT"/>
          <w:spacing w:val="-2"/>
        </w:rPr>
        <w:t>0x004B</w:t>
      </w:r>
    </w:p>
    <w:p>
      <w:pPr>
        <w:pStyle w:val="ListParagraph"/>
        <w:numPr>
          <w:ilvl w:val="0"/>
          <w:numId w:val="17"/>
        </w:numPr>
        <w:tabs>
          <w:tab w:pos="1359" w:val="left" w:leader="none"/>
        </w:tabs>
        <w:spacing w:line="240" w:lineRule="auto" w:before="119" w:after="0"/>
        <w:ind w:left="1359" w:right="0" w:hanging="360"/>
        <w:jc w:val="left"/>
        <w:rPr>
          <w:sz w:val="22"/>
        </w:rPr>
      </w:pPr>
      <w:r>
        <w:rPr>
          <w:sz w:val="22"/>
        </w:rPr>
        <w:t>výsledek</w:t>
      </w:r>
      <w:r>
        <w:rPr>
          <w:spacing w:val="-5"/>
          <w:sz w:val="22"/>
        </w:rPr>
        <w:t> </w:t>
      </w:r>
      <w:r>
        <w:rPr>
          <w:sz w:val="22"/>
        </w:rPr>
        <w:t>je</w:t>
      </w:r>
      <w:r>
        <w:rPr>
          <w:spacing w:val="-3"/>
          <w:sz w:val="22"/>
        </w:rPr>
        <w:t> </w:t>
      </w:r>
      <w:r>
        <w:rPr>
          <w:sz w:val="22"/>
        </w:rPr>
        <w:t>vyjádřen</w:t>
      </w:r>
      <w:r>
        <w:rPr>
          <w:spacing w:val="-3"/>
          <w:sz w:val="22"/>
        </w:rPr>
        <w:t> </w:t>
      </w:r>
      <w:r>
        <w:rPr>
          <w:sz w:val="22"/>
        </w:rPr>
        <w:t>v</w:t>
      </w:r>
      <w:r>
        <w:rPr>
          <w:spacing w:val="-6"/>
          <w:sz w:val="22"/>
        </w:rPr>
        <w:t> </w:t>
      </w:r>
      <w:r>
        <w:rPr>
          <w:sz w:val="22"/>
        </w:rPr>
        <w:t>hexadecimální</w:t>
      </w:r>
      <w:r>
        <w:rPr>
          <w:spacing w:val="-4"/>
          <w:sz w:val="22"/>
        </w:rPr>
        <w:t> </w:t>
      </w:r>
      <w:r>
        <w:rPr>
          <w:sz w:val="22"/>
        </w:rPr>
        <w:t>formě</w:t>
      </w:r>
      <w:r>
        <w:rPr>
          <w:spacing w:val="-6"/>
          <w:sz w:val="22"/>
        </w:rPr>
        <w:t> </w:t>
      </w:r>
      <w:r>
        <w:rPr>
          <w:sz w:val="22"/>
        </w:rPr>
        <w:t>tisknutelnými</w:t>
      </w:r>
      <w:r>
        <w:rPr>
          <w:spacing w:val="-4"/>
          <w:sz w:val="22"/>
        </w:rPr>
        <w:t> </w:t>
      </w:r>
      <w:r>
        <w:rPr>
          <w:spacing w:val="-2"/>
          <w:sz w:val="22"/>
        </w:rPr>
        <w:t>znaky</w:t>
      </w:r>
    </w:p>
    <w:p>
      <w:pPr>
        <w:pStyle w:val="ListParagraph"/>
        <w:numPr>
          <w:ilvl w:val="0"/>
          <w:numId w:val="17"/>
        </w:numPr>
        <w:tabs>
          <w:tab w:pos="1359" w:val="left" w:leader="none"/>
        </w:tabs>
        <w:spacing w:line="240" w:lineRule="auto" w:before="117" w:after="0"/>
        <w:ind w:left="1359" w:right="0" w:hanging="360"/>
        <w:jc w:val="left"/>
        <w:rPr>
          <w:sz w:val="22"/>
        </w:rPr>
      </w:pPr>
      <w:r>
        <w:rPr>
          <w:sz w:val="22"/>
        </w:rPr>
        <w:t>výsledná</w:t>
      </w:r>
      <w:r>
        <w:rPr>
          <w:spacing w:val="-2"/>
          <w:sz w:val="22"/>
        </w:rPr>
        <w:t> </w:t>
      </w:r>
      <w:r>
        <w:rPr>
          <w:sz w:val="22"/>
        </w:rPr>
        <w:t>odpověď odeslaná</w:t>
      </w:r>
      <w:r>
        <w:rPr>
          <w:spacing w:val="-2"/>
          <w:sz w:val="22"/>
        </w:rPr>
        <w:t> </w:t>
      </w:r>
      <w:r>
        <w:rPr>
          <w:sz w:val="22"/>
        </w:rPr>
        <w:t>od</w:t>
      </w:r>
      <w:r>
        <w:rPr>
          <w:spacing w:val="-1"/>
          <w:sz w:val="22"/>
        </w:rPr>
        <w:t> </w:t>
      </w:r>
      <w:r>
        <w:rPr>
          <w:sz w:val="22"/>
        </w:rPr>
        <w:t>KPPS</w:t>
      </w:r>
      <w:r>
        <w:rPr>
          <w:spacing w:val="-2"/>
          <w:sz w:val="22"/>
        </w:rPr>
        <w:t> </w:t>
      </w:r>
      <w:r>
        <w:rPr>
          <w:sz w:val="22"/>
        </w:rPr>
        <w:t>zpět do</w:t>
      </w:r>
      <w:r>
        <w:rPr>
          <w:spacing w:val="-4"/>
          <w:sz w:val="22"/>
        </w:rPr>
        <w:t> </w:t>
      </w:r>
      <w:r>
        <w:rPr>
          <w:sz w:val="22"/>
        </w:rPr>
        <w:t>servisní</w:t>
      </w:r>
      <w:r>
        <w:rPr>
          <w:spacing w:val="-2"/>
          <w:sz w:val="22"/>
        </w:rPr>
        <w:t> </w:t>
      </w:r>
      <w:r>
        <w:rPr>
          <w:sz w:val="22"/>
        </w:rPr>
        <w:t>aplikace</w:t>
      </w:r>
      <w:r>
        <w:rPr>
          <w:spacing w:val="-2"/>
          <w:sz w:val="22"/>
        </w:rPr>
        <w:t> </w:t>
      </w:r>
      <w:r>
        <w:rPr>
          <w:sz w:val="22"/>
        </w:rPr>
        <w:t>musí</w:t>
      </w:r>
      <w:r>
        <w:rPr>
          <w:spacing w:val="-2"/>
          <w:sz w:val="22"/>
        </w:rPr>
        <w:t> </w:t>
      </w:r>
      <w:r>
        <w:rPr>
          <w:sz w:val="22"/>
        </w:rPr>
        <w:t>být</w:t>
      </w:r>
      <w:r>
        <w:rPr>
          <w:spacing w:val="-5"/>
          <w:sz w:val="22"/>
        </w:rPr>
        <w:t> </w:t>
      </w:r>
      <w:r>
        <w:rPr>
          <w:spacing w:val="-2"/>
          <w:sz w:val="22"/>
        </w:rPr>
        <w:t>následující:</w:t>
      </w:r>
    </w:p>
    <w:p>
      <w:pPr>
        <w:pStyle w:val="Heading3"/>
        <w:spacing w:before="199"/>
      </w:pPr>
      <w:r>
        <w:rPr/>
        <w:t>CRC</w:t>
      </w:r>
      <w:r>
        <w:rPr>
          <w:spacing w:val="1"/>
        </w:rPr>
        <w:t> </w:t>
      </w:r>
      <w:r>
        <w:rPr>
          <w:spacing w:val="-4"/>
        </w:rPr>
        <w:t>004B¶</w:t>
      </w:r>
    </w:p>
    <w:p>
      <w:pPr>
        <w:pStyle w:val="ListParagraph"/>
        <w:numPr>
          <w:ilvl w:val="0"/>
          <w:numId w:val="17"/>
        </w:numPr>
        <w:tabs>
          <w:tab w:pos="1359" w:val="left" w:leader="none"/>
        </w:tabs>
        <w:spacing w:line="240" w:lineRule="auto" w:before="213" w:after="0"/>
        <w:ind w:left="1359" w:right="0" w:hanging="360"/>
        <w:jc w:val="left"/>
        <w:rPr>
          <w:sz w:val="22"/>
        </w:rPr>
      </w:pPr>
      <w:r>
        <w:rPr>
          <w:sz w:val="22"/>
        </w:rPr>
        <w:t>význam</w:t>
      </w:r>
      <w:r>
        <w:rPr>
          <w:spacing w:val="-3"/>
          <w:sz w:val="22"/>
        </w:rPr>
        <w:t> </w:t>
      </w:r>
      <w:r>
        <w:rPr>
          <w:sz w:val="22"/>
        </w:rPr>
        <w:t>jednotlivých</w:t>
      </w:r>
      <w:r>
        <w:rPr>
          <w:spacing w:val="-2"/>
          <w:sz w:val="22"/>
        </w:rPr>
        <w:t> </w:t>
      </w:r>
      <w:r>
        <w:rPr>
          <w:sz w:val="22"/>
        </w:rPr>
        <w:t>částí</w:t>
      </w:r>
      <w:r>
        <w:rPr>
          <w:spacing w:val="-1"/>
          <w:sz w:val="22"/>
        </w:rPr>
        <w:t> </w:t>
      </w:r>
      <w:r>
        <w:rPr>
          <w:sz w:val="22"/>
        </w:rPr>
        <w:t>zprávy</w:t>
      </w:r>
      <w:r>
        <w:rPr>
          <w:spacing w:val="-4"/>
          <w:sz w:val="22"/>
        </w:rPr>
        <w:t> </w:t>
      </w:r>
      <w:r>
        <w:rPr>
          <w:sz w:val="22"/>
        </w:rPr>
        <w:t>je</w:t>
      </w:r>
      <w:r>
        <w:rPr>
          <w:spacing w:val="-1"/>
          <w:sz w:val="22"/>
        </w:rPr>
        <w:t> </w:t>
      </w:r>
      <w:r>
        <w:rPr>
          <w:spacing w:val="-2"/>
          <w:sz w:val="22"/>
        </w:rPr>
        <w:t>následující:</w:t>
      </w:r>
    </w:p>
    <w:p>
      <w:pPr>
        <w:pStyle w:val="BodyText"/>
        <w:spacing w:before="10"/>
        <w:rPr>
          <w:sz w:val="10"/>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5"/>
        <w:gridCol w:w="2435"/>
        <w:gridCol w:w="2292"/>
      </w:tblGrid>
      <w:tr>
        <w:trPr>
          <w:trHeight w:val="268" w:hRule="atLeast"/>
        </w:trPr>
        <w:tc>
          <w:tcPr>
            <w:tcW w:w="1015" w:type="dxa"/>
          </w:tcPr>
          <w:p>
            <w:pPr>
              <w:pStyle w:val="TableParagraph"/>
              <w:spacing w:line="247" w:lineRule="exact"/>
              <w:ind w:left="50"/>
              <w:rPr>
                <w:rFonts w:ascii="Arial MT"/>
                <w:sz w:val="22"/>
              </w:rPr>
            </w:pPr>
            <w:r>
              <w:rPr>
                <w:rFonts w:ascii="Arial MT"/>
                <w:spacing w:val="-5"/>
                <w:sz w:val="22"/>
              </w:rPr>
              <w:t>CRC</w:t>
            </w:r>
          </w:p>
        </w:tc>
        <w:tc>
          <w:tcPr>
            <w:tcW w:w="2435" w:type="dxa"/>
          </w:tcPr>
          <w:p>
            <w:pPr>
              <w:pStyle w:val="TableParagraph"/>
              <w:spacing w:line="246" w:lineRule="exact"/>
              <w:ind w:left="453"/>
              <w:rPr>
                <w:sz w:val="22"/>
              </w:rPr>
            </w:pPr>
            <w:r>
              <w:rPr>
                <w:spacing w:val="-2"/>
                <w:sz w:val="22"/>
              </w:rPr>
              <w:t>identifikátor</w:t>
            </w:r>
            <w:r>
              <w:rPr>
                <w:spacing w:val="8"/>
                <w:sz w:val="22"/>
              </w:rPr>
              <w:t> </w:t>
            </w:r>
            <w:r>
              <w:rPr>
                <w:spacing w:val="-2"/>
                <w:sz w:val="22"/>
              </w:rPr>
              <w:t>zprávy</w:t>
            </w:r>
          </w:p>
        </w:tc>
        <w:tc>
          <w:tcPr>
            <w:tcW w:w="2292" w:type="dxa"/>
          </w:tcPr>
          <w:p>
            <w:pPr>
              <w:pStyle w:val="TableParagraph"/>
              <w:spacing w:line="247" w:lineRule="exact"/>
              <w:ind w:left="145"/>
              <w:rPr>
                <w:rFonts w:ascii="Arial MT"/>
                <w:sz w:val="22"/>
              </w:rPr>
            </w:pPr>
            <w:r>
              <w:rPr>
                <w:rFonts w:ascii="Arial MT"/>
                <w:sz w:val="22"/>
              </w:rPr>
              <w:t>0x43</w:t>
            </w:r>
            <w:r>
              <w:rPr>
                <w:rFonts w:ascii="Arial MT"/>
                <w:spacing w:val="-3"/>
                <w:sz w:val="22"/>
              </w:rPr>
              <w:t> </w:t>
            </w:r>
            <w:r>
              <w:rPr>
                <w:rFonts w:ascii="Arial MT"/>
                <w:sz w:val="22"/>
              </w:rPr>
              <w:t>0x52 </w:t>
            </w:r>
            <w:r>
              <w:rPr>
                <w:rFonts w:ascii="Arial MT"/>
                <w:spacing w:val="-4"/>
                <w:sz w:val="22"/>
              </w:rPr>
              <w:t>0x43</w:t>
            </w:r>
          </w:p>
        </w:tc>
      </w:tr>
      <w:tr>
        <w:trPr>
          <w:trHeight w:val="290" w:hRule="atLeast"/>
        </w:trPr>
        <w:tc>
          <w:tcPr>
            <w:tcW w:w="1015" w:type="dxa"/>
          </w:tcPr>
          <w:p>
            <w:pPr>
              <w:pStyle w:val="TableParagraph"/>
              <w:ind w:left="0"/>
              <w:rPr>
                <w:rFonts w:ascii="Times New Roman"/>
                <w:sz w:val="20"/>
              </w:rPr>
            </w:pPr>
          </w:p>
        </w:tc>
        <w:tc>
          <w:tcPr>
            <w:tcW w:w="2435" w:type="dxa"/>
          </w:tcPr>
          <w:p>
            <w:pPr>
              <w:pStyle w:val="TableParagraph"/>
              <w:spacing w:before="19"/>
              <w:ind w:left="450"/>
              <w:rPr>
                <w:sz w:val="22"/>
              </w:rPr>
            </w:pPr>
            <w:r>
              <w:rPr>
                <w:sz w:val="22"/>
              </w:rPr>
              <w:t>oddělovací</w:t>
            </w:r>
            <w:r>
              <w:rPr>
                <w:spacing w:val="4"/>
                <w:sz w:val="22"/>
              </w:rPr>
              <w:t> </w:t>
            </w:r>
            <w:r>
              <w:rPr>
                <w:spacing w:val="-4"/>
                <w:sz w:val="22"/>
              </w:rPr>
              <w:t>znak</w:t>
            </w:r>
          </w:p>
        </w:tc>
        <w:tc>
          <w:tcPr>
            <w:tcW w:w="2292" w:type="dxa"/>
          </w:tcPr>
          <w:p>
            <w:pPr>
              <w:pStyle w:val="TableParagraph"/>
              <w:spacing w:before="15"/>
              <w:ind w:left="145"/>
              <w:rPr>
                <w:rFonts w:ascii="Arial MT"/>
                <w:sz w:val="22"/>
              </w:rPr>
            </w:pPr>
            <w:r>
              <w:rPr>
                <w:rFonts w:ascii="Arial MT"/>
                <w:spacing w:val="-4"/>
                <w:sz w:val="22"/>
              </w:rPr>
              <w:t>0x20</w:t>
            </w:r>
          </w:p>
        </w:tc>
      </w:tr>
      <w:tr>
        <w:trPr>
          <w:trHeight w:val="290" w:hRule="atLeast"/>
        </w:trPr>
        <w:tc>
          <w:tcPr>
            <w:tcW w:w="1015" w:type="dxa"/>
          </w:tcPr>
          <w:p>
            <w:pPr>
              <w:pStyle w:val="TableParagraph"/>
              <w:spacing w:before="15"/>
              <w:ind w:left="50"/>
              <w:rPr>
                <w:rFonts w:ascii="Arial MT"/>
                <w:sz w:val="22"/>
              </w:rPr>
            </w:pPr>
            <w:r>
              <w:rPr>
                <w:rFonts w:ascii="Arial MT"/>
                <w:spacing w:val="-4"/>
                <w:sz w:val="22"/>
              </w:rPr>
              <w:t>004B</w:t>
            </w:r>
          </w:p>
        </w:tc>
        <w:tc>
          <w:tcPr>
            <w:tcW w:w="2435" w:type="dxa"/>
          </w:tcPr>
          <w:p>
            <w:pPr>
              <w:pStyle w:val="TableParagraph"/>
              <w:spacing w:before="19"/>
              <w:ind w:left="453"/>
              <w:rPr>
                <w:sz w:val="22"/>
              </w:rPr>
            </w:pPr>
            <w:r>
              <w:rPr>
                <w:sz w:val="22"/>
              </w:rPr>
              <w:t>data</w:t>
            </w:r>
            <w:r>
              <w:rPr>
                <w:spacing w:val="-2"/>
                <w:sz w:val="22"/>
              </w:rPr>
              <w:t> zprávy</w:t>
            </w:r>
          </w:p>
        </w:tc>
        <w:tc>
          <w:tcPr>
            <w:tcW w:w="2292" w:type="dxa"/>
          </w:tcPr>
          <w:p>
            <w:pPr>
              <w:pStyle w:val="TableParagraph"/>
              <w:spacing w:before="15"/>
              <w:ind w:left="145"/>
              <w:rPr>
                <w:rFonts w:ascii="Arial MT"/>
                <w:sz w:val="22"/>
              </w:rPr>
            </w:pPr>
            <w:r>
              <w:rPr>
                <w:rFonts w:ascii="Arial MT"/>
                <w:sz w:val="22"/>
              </w:rPr>
              <w:t>0x30</w:t>
            </w:r>
            <w:r>
              <w:rPr>
                <w:rFonts w:ascii="Arial MT"/>
                <w:spacing w:val="-2"/>
                <w:sz w:val="22"/>
              </w:rPr>
              <w:t> </w:t>
            </w:r>
            <w:r>
              <w:rPr>
                <w:rFonts w:ascii="Arial MT"/>
                <w:sz w:val="22"/>
              </w:rPr>
              <w:t>0x30</w:t>
            </w:r>
            <w:r>
              <w:rPr>
                <w:rFonts w:ascii="Arial MT"/>
                <w:spacing w:val="-1"/>
                <w:sz w:val="22"/>
              </w:rPr>
              <w:t> </w:t>
            </w:r>
            <w:r>
              <w:rPr>
                <w:rFonts w:ascii="Arial MT"/>
                <w:sz w:val="22"/>
              </w:rPr>
              <w:t>0x34</w:t>
            </w:r>
            <w:r>
              <w:rPr>
                <w:rFonts w:ascii="Arial MT"/>
                <w:spacing w:val="-1"/>
                <w:sz w:val="22"/>
              </w:rPr>
              <w:t> </w:t>
            </w:r>
            <w:r>
              <w:rPr>
                <w:rFonts w:ascii="Arial MT"/>
                <w:spacing w:val="-4"/>
                <w:sz w:val="22"/>
              </w:rPr>
              <w:t>0x42</w:t>
            </w:r>
          </w:p>
        </w:tc>
      </w:tr>
      <w:tr>
        <w:trPr>
          <w:trHeight w:val="268" w:hRule="atLeast"/>
        </w:trPr>
        <w:tc>
          <w:tcPr>
            <w:tcW w:w="1015" w:type="dxa"/>
          </w:tcPr>
          <w:p>
            <w:pPr>
              <w:pStyle w:val="TableParagraph"/>
              <w:spacing w:line="230" w:lineRule="exact" w:before="19"/>
              <w:ind w:left="50"/>
              <w:rPr>
                <w:sz w:val="22"/>
              </w:rPr>
            </w:pPr>
            <w:r>
              <w:rPr>
                <w:spacing w:val="-10"/>
                <w:sz w:val="22"/>
              </w:rPr>
              <w:t>¶</w:t>
            </w:r>
          </w:p>
        </w:tc>
        <w:tc>
          <w:tcPr>
            <w:tcW w:w="2435" w:type="dxa"/>
          </w:tcPr>
          <w:p>
            <w:pPr>
              <w:pStyle w:val="TableParagraph"/>
              <w:spacing w:line="230" w:lineRule="exact" w:before="19"/>
              <w:ind w:left="453"/>
              <w:rPr>
                <w:sz w:val="22"/>
              </w:rPr>
            </w:pPr>
            <w:r>
              <w:rPr>
                <w:sz w:val="22"/>
              </w:rPr>
              <w:t>koncový</w:t>
            </w:r>
            <w:r>
              <w:rPr>
                <w:spacing w:val="-1"/>
                <w:sz w:val="22"/>
              </w:rPr>
              <w:t> </w:t>
            </w:r>
            <w:r>
              <w:rPr>
                <w:spacing w:val="-4"/>
                <w:sz w:val="22"/>
              </w:rPr>
              <w:t>znak</w:t>
            </w:r>
          </w:p>
        </w:tc>
        <w:tc>
          <w:tcPr>
            <w:tcW w:w="2292" w:type="dxa"/>
          </w:tcPr>
          <w:p>
            <w:pPr>
              <w:pStyle w:val="TableParagraph"/>
              <w:spacing w:line="233" w:lineRule="exact" w:before="15"/>
              <w:ind w:left="145"/>
              <w:rPr>
                <w:rFonts w:ascii="Arial MT"/>
                <w:sz w:val="22"/>
              </w:rPr>
            </w:pPr>
            <w:r>
              <w:rPr>
                <w:rFonts w:ascii="Arial MT"/>
                <w:spacing w:val="-4"/>
                <w:sz w:val="22"/>
              </w:rPr>
              <w:t>0x0A</w:t>
            </w:r>
          </w:p>
        </w:tc>
      </w:tr>
    </w:tbl>
    <w:p>
      <w:pPr>
        <w:pStyle w:val="BodyText"/>
      </w:pPr>
    </w:p>
    <w:p>
      <w:pPr>
        <w:pStyle w:val="BodyText"/>
      </w:pPr>
    </w:p>
    <w:p>
      <w:pPr>
        <w:pStyle w:val="BodyText"/>
        <w:spacing w:before="35"/>
      </w:pPr>
    </w:p>
    <w:p>
      <w:pPr>
        <w:pStyle w:val="Heading6"/>
        <w:ind w:left="451"/>
        <w:rPr>
          <w:sz w:val="28"/>
          <w:u w:val="none"/>
        </w:rPr>
      </w:pPr>
      <w:r>
        <w:rPr>
          <w:u w:val="thick"/>
        </w:rPr>
        <w:t>SEZNAM</w:t>
      </w:r>
      <w:r>
        <w:rPr>
          <w:spacing w:val="-7"/>
          <w:u w:val="thick"/>
        </w:rPr>
        <w:t> </w:t>
      </w:r>
      <w:r>
        <w:rPr>
          <w:u w:val="thick"/>
        </w:rPr>
        <w:t>ZPRÁV</w:t>
      </w:r>
      <w:r>
        <w:rPr>
          <w:spacing w:val="-7"/>
          <w:u w:val="thick"/>
        </w:rPr>
        <w:t> </w:t>
      </w:r>
      <w:r>
        <w:rPr>
          <w:sz w:val="28"/>
          <w:u w:val="thick"/>
        </w:rPr>
        <w:t>(</w:t>
      </w:r>
      <w:r>
        <w:rPr>
          <w:u w:val="thick"/>
        </w:rPr>
        <w:t>SEZNAM</w:t>
      </w:r>
      <w:r>
        <w:rPr>
          <w:spacing w:val="-9"/>
          <w:u w:val="thick"/>
        </w:rPr>
        <w:t> </w:t>
      </w:r>
      <w:r>
        <w:rPr>
          <w:u w:val="thick"/>
        </w:rPr>
        <w:t>IDENTIFIKÁTORŮ</w:t>
      </w:r>
      <w:r>
        <w:rPr>
          <w:spacing w:val="-8"/>
          <w:u w:val="thick"/>
        </w:rPr>
        <w:t> </w:t>
      </w:r>
      <w:r>
        <w:rPr>
          <w:spacing w:val="-2"/>
          <w:sz w:val="28"/>
          <w:u w:val="thick"/>
        </w:rPr>
        <w:t>“</w:t>
      </w:r>
      <w:r>
        <w:rPr>
          <w:spacing w:val="-2"/>
          <w:u w:val="thick"/>
        </w:rPr>
        <w:t>MID</w:t>
      </w:r>
      <w:r>
        <w:rPr>
          <w:spacing w:val="-2"/>
          <w:sz w:val="28"/>
          <w:u w:val="thick"/>
        </w:rPr>
        <w:t>”)</w:t>
      </w:r>
    </w:p>
    <w:p>
      <w:pPr>
        <w:pStyle w:val="BodyText"/>
        <w:spacing w:line="427" w:lineRule="auto" w:before="212"/>
        <w:ind w:left="1347" w:right="8529"/>
        <w:rPr>
          <w:rFonts w:ascii="Arial MT"/>
        </w:rPr>
      </w:pPr>
      <w:r>
        <w:rPr>
          <w:rFonts w:ascii="Arial MT"/>
          <w:spacing w:val="-4"/>
        </w:rPr>
        <w:t>INIT PING</w:t>
      </w:r>
    </w:p>
    <w:p>
      <w:pPr>
        <w:pStyle w:val="BodyText"/>
        <w:spacing w:line="427" w:lineRule="auto" w:before="2"/>
        <w:ind w:left="1347" w:right="7614"/>
        <w:rPr>
          <w:rFonts w:ascii="Arial MT"/>
        </w:rPr>
      </w:pPr>
      <w:r>
        <w:rPr>
          <w:rFonts w:ascii="Arial MT"/>
          <w:spacing w:val="-2"/>
        </w:rPr>
        <w:t>SET_KEYS READ_ADR SET_ADR READ_CFG SET_CFG READ_LOG</w:t>
      </w:r>
    </w:p>
    <w:p>
      <w:pPr>
        <w:pStyle w:val="BodyText"/>
        <w:spacing w:line="427" w:lineRule="auto" w:before="3"/>
        <w:ind w:left="1347" w:right="7614"/>
        <w:rPr>
          <w:rFonts w:ascii="Arial MT"/>
        </w:rPr>
      </w:pPr>
      <w:r>
        <w:rPr>
          <w:rFonts w:ascii="Arial MT"/>
          <w:spacing w:val="-2"/>
        </w:rPr>
        <w:t>READ_DIAG FRESET LOGRESET</w:t>
      </w:r>
    </w:p>
    <w:p>
      <w:pPr>
        <w:pStyle w:val="BodyText"/>
        <w:spacing w:after="0" w:line="427" w:lineRule="auto"/>
        <w:rPr>
          <w:rFonts w:ascii="Arial MT"/>
        </w:rPr>
        <w:sectPr>
          <w:pgSz w:w="11910" w:h="16840"/>
          <w:pgMar w:header="1084" w:footer="734" w:top="1440" w:bottom="920" w:left="566" w:right="566"/>
        </w:sectPr>
      </w:pPr>
    </w:p>
    <w:p>
      <w:pPr>
        <w:pStyle w:val="BodyText"/>
        <w:spacing w:before="187"/>
        <w:rPr>
          <w:rFonts w:ascii="Arial MT"/>
        </w:rPr>
      </w:pPr>
    </w:p>
    <w:p>
      <w:pPr>
        <w:pStyle w:val="Heading6"/>
        <w:ind w:left="450"/>
        <w:rPr>
          <w:u w:val="none"/>
        </w:rPr>
      </w:pPr>
      <w:r>
        <w:rPr>
          <w:u w:val="thick"/>
        </w:rPr>
        <w:t>ROZPIS</w:t>
      </w:r>
      <w:r>
        <w:rPr>
          <w:spacing w:val="-6"/>
          <w:u w:val="thick"/>
        </w:rPr>
        <w:t> </w:t>
      </w:r>
      <w:r>
        <w:rPr>
          <w:spacing w:val="-4"/>
          <w:u w:val="thick"/>
        </w:rPr>
        <w:t>ZPRÁV</w:t>
      </w:r>
    </w:p>
    <w:p>
      <w:pPr>
        <w:spacing w:before="161"/>
        <w:ind w:left="638" w:right="0" w:firstLine="0"/>
        <w:jc w:val="left"/>
        <w:rPr>
          <w:rFonts w:ascii="Arial"/>
          <w:b/>
          <w:sz w:val="28"/>
        </w:rPr>
      </w:pPr>
      <w:r>
        <w:rPr>
          <w:rFonts w:ascii="Arial"/>
          <w:b/>
          <w:spacing w:val="-4"/>
          <w:sz w:val="28"/>
        </w:rPr>
        <w:t>INIT</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4" w:lineRule="exact"/>
              <w:rPr>
                <w:rFonts w:ascii="Arial MT"/>
                <w:sz w:val="22"/>
              </w:rPr>
            </w:pPr>
            <w:r>
              <w:rPr>
                <w:rFonts w:ascii="Arial MT"/>
                <w:spacing w:val="-4"/>
                <w:sz w:val="22"/>
              </w:rPr>
              <w:t>INIT</w:t>
            </w:r>
          </w:p>
        </w:tc>
      </w:tr>
      <w:tr>
        <w:trPr>
          <w:trHeight w:val="1010" w:hRule="atLeast"/>
        </w:trPr>
        <w:tc>
          <w:tcPr>
            <w:tcW w:w="4532" w:type="dxa"/>
            <w:gridSpan w:val="2"/>
            <w:shd w:val="clear" w:color="auto" w:fill="B4C5E7"/>
          </w:tcPr>
          <w:p>
            <w:pPr>
              <w:pStyle w:val="TableParagraph"/>
              <w:ind w:left="108"/>
              <w:rPr>
                <w:rFonts w:ascii="Arial MT"/>
                <w:sz w:val="22"/>
              </w:rPr>
            </w:pPr>
            <w:r>
              <w:rPr>
                <w:rFonts w:ascii="Arial MT"/>
                <w:spacing w:val="-2"/>
                <w:sz w:val="22"/>
              </w:rPr>
              <w:t>Funkce</w:t>
            </w:r>
          </w:p>
        </w:tc>
        <w:tc>
          <w:tcPr>
            <w:tcW w:w="4532" w:type="dxa"/>
            <w:shd w:val="clear" w:color="auto" w:fill="B4C5E7"/>
          </w:tcPr>
          <w:p>
            <w:pPr>
              <w:pStyle w:val="TableParagraph"/>
              <w:spacing w:line="244" w:lineRule="auto" w:before="3"/>
              <w:ind w:right="217"/>
              <w:jc w:val="both"/>
              <w:rPr>
                <w:sz w:val="22"/>
              </w:rPr>
            </w:pPr>
            <w:r>
              <w:rPr>
                <w:sz w:val="22"/>
              </w:rPr>
              <w:t>Inicializace servisní komunikace. Zpráva</w:t>
            </w:r>
            <w:r>
              <w:rPr>
                <w:spacing w:val="-2"/>
                <w:sz w:val="22"/>
              </w:rPr>
              <w:t> </w:t>
            </w:r>
            <w:r>
              <w:rPr>
                <w:sz w:val="22"/>
              </w:rPr>
              <w:t>je ze</w:t>
            </w:r>
            <w:r>
              <w:rPr>
                <w:spacing w:val="-1"/>
                <w:sz w:val="22"/>
              </w:rPr>
              <w:t> </w:t>
            </w:r>
            <w:r>
              <w:rPr>
                <w:sz w:val="22"/>
              </w:rPr>
              <w:t>servisního nástroje</w:t>
            </w:r>
            <w:r>
              <w:rPr>
                <w:spacing w:val="-3"/>
                <w:sz w:val="22"/>
              </w:rPr>
              <w:t> </w:t>
            </w:r>
            <w:r>
              <w:rPr>
                <w:sz w:val="22"/>
              </w:rPr>
              <w:t>generována po</w:t>
            </w:r>
            <w:r>
              <w:rPr>
                <w:spacing w:val="-3"/>
                <w:sz w:val="22"/>
              </w:rPr>
              <w:t> </w:t>
            </w:r>
            <w:r>
              <w:rPr>
                <w:sz w:val="22"/>
              </w:rPr>
              <w:t>jejím spuštění</w:t>
            </w:r>
            <w:r>
              <w:rPr>
                <w:spacing w:val="-1"/>
                <w:sz w:val="22"/>
              </w:rPr>
              <w:t> </w:t>
            </w:r>
            <w:r>
              <w:rPr>
                <w:sz w:val="22"/>
              </w:rPr>
              <w:t>opakovaně</w:t>
            </w:r>
            <w:r>
              <w:rPr>
                <w:spacing w:val="-3"/>
                <w:sz w:val="22"/>
              </w:rPr>
              <w:t> </w:t>
            </w:r>
            <w:r>
              <w:rPr>
                <w:sz w:val="22"/>
              </w:rPr>
              <w:t>až</w:t>
            </w:r>
            <w:r>
              <w:rPr>
                <w:spacing w:val="-2"/>
                <w:sz w:val="22"/>
              </w:rPr>
              <w:t> </w:t>
            </w:r>
            <w:r>
              <w:rPr>
                <w:sz w:val="22"/>
              </w:rPr>
              <w:t>do</w:t>
            </w:r>
            <w:r>
              <w:rPr>
                <w:spacing w:val="-1"/>
                <w:sz w:val="22"/>
              </w:rPr>
              <w:t> </w:t>
            </w:r>
            <w:r>
              <w:rPr>
                <w:sz w:val="22"/>
              </w:rPr>
              <w:t>odpovědi</w:t>
            </w:r>
            <w:r>
              <w:rPr>
                <w:spacing w:val="-1"/>
                <w:sz w:val="22"/>
              </w:rPr>
              <w:t> </w:t>
            </w:r>
            <w:r>
              <w:rPr>
                <w:spacing w:val="-2"/>
                <w:sz w:val="22"/>
              </w:rPr>
              <w:t>přijaté</w:t>
            </w:r>
          </w:p>
          <w:p>
            <w:pPr>
              <w:pStyle w:val="TableParagraph"/>
              <w:spacing w:line="225" w:lineRule="exact"/>
              <w:jc w:val="both"/>
              <w:rPr>
                <w:rFonts w:ascii="Arial MT"/>
                <w:sz w:val="22"/>
              </w:rPr>
            </w:pPr>
            <w:r>
              <w:rPr>
                <w:rFonts w:ascii="Arial MT"/>
                <w:sz w:val="22"/>
              </w:rPr>
              <w:t>od</w:t>
            </w:r>
            <w:r>
              <w:rPr>
                <w:rFonts w:ascii="Arial MT"/>
                <w:spacing w:val="-1"/>
                <w:sz w:val="22"/>
              </w:rPr>
              <w:t> </w:t>
            </w:r>
            <w:r>
              <w:rPr>
                <w:rFonts w:ascii="Arial MT"/>
                <w:spacing w:val="-2"/>
                <w:sz w:val="22"/>
              </w:rPr>
              <w:t>KPPS.</w:t>
            </w:r>
          </w:p>
        </w:tc>
      </w:tr>
      <w:tr>
        <w:trPr>
          <w:trHeight w:val="254" w:hRule="atLeast"/>
        </w:trPr>
        <w:tc>
          <w:tcPr>
            <w:tcW w:w="4532" w:type="dxa"/>
            <w:gridSpan w:val="2"/>
            <w:shd w:val="clear" w:color="auto" w:fill="B4C5E7"/>
          </w:tcPr>
          <w:p>
            <w:pPr>
              <w:pStyle w:val="TableParagraph"/>
              <w:spacing w:line="228" w:lineRule="exact" w:before="5"/>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2" w:lineRule="exact" w:before="2"/>
              <w:rPr>
                <w:rFonts w:ascii="Arial MT"/>
                <w:sz w:val="22"/>
              </w:rPr>
            </w:pPr>
            <w:r>
              <w:rPr>
                <w:rFonts w:ascii="Arial MT"/>
                <w:sz w:val="22"/>
              </w:rPr>
              <w:t>INIT</w:t>
            </w:r>
            <w:r>
              <w:rPr>
                <w:rFonts w:ascii="Arial MT"/>
                <w:spacing w:val="-4"/>
                <w:sz w:val="22"/>
              </w:rPr>
              <w:t> </w:t>
            </w:r>
            <w:r>
              <w:rPr>
                <w:rFonts w:ascii="Arial MT"/>
                <w:sz w:val="22"/>
              </w:rPr>
              <w:t>[D1]</w:t>
            </w:r>
            <w:r>
              <w:rPr>
                <w:rFonts w:ascii="Arial MT"/>
                <w:spacing w:val="-3"/>
                <w:sz w:val="22"/>
              </w:rPr>
              <w:t> </w:t>
            </w:r>
            <w:r>
              <w:rPr>
                <w:rFonts w:ascii="Arial MT"/>
                <w:spacing w:val="-4"/>
                <w:sz w:val="22"/>
              </w:rPr>
              <w:t>[D2]</w:t>
            </w:r>
          </w:p>
        </w:tc>
      </w:tr>
      <w:tr>
        <w:trPr>
          <w:trHeight w:val="253" w:hRule="atLeast"/>
        </w:trPr>
        <w:tc>
          <w:tcPr>
            <w:tcW w:w="4532" w:type="dxa"/>
            <w:gridSpan w:val="2"/>
            <w:shd w:val="clear" w:color="auto" w:fill="B4C5E7"/>
          </w:tcPr>
          <w:p>
            <w:pPr>
              <w:pStyle w:val="TableParagraph"/>
              <w:spacing w:line="234" w:lineRule="exact"/>
              <w:ind w:left="108"/>
              <w:rPr>
                <w:rFonts w:ascii="Arial MT"/>
                <w:sz w:val="22"/>
              </w:rPr>
            </w:pPr>
            <w:r>
              <w:rPr>
                <w:rFonts w:ascii="Arial MT"/>
                <w:sz w:val="22"/>
              </w:rPr>
              <w:t>Obsah</w:t>
            </w:r>
            <w:r>
              <w:rPr>
                <w:rFonts w:ascii="Arial MT"/>
                <w:spacing w:val="-7"/>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ind w:left="0"/>
              <w:rPr>
                <w:rFonts w:ascii="Times New Roman"/>
                <w:sz w:val="18"/>
              </w:rPr>
            </w:pPr>
          </w:p>
        </w:tc>
      </w:tr>
      <w:tr>
        <w:trPr>
          <w:trHeight w:val="503"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[D1]</w:t>
            </w:r>
          </w:p>
        </w:tc>
        <w:tc>
          <w:tcPr>
            <w:tcW w:w="4532" w:type="dxa"/>
            <w:shd w:val="clear" w:color="auto" w:fill="B4C5E7"/>
          </w:tcPr>
          <w:p>
            <w:pPr>
              <w:pStyle w:val="TableParagraph"/>
              <w:spacing w:line="250" w:lineRule="atLeast"/>
              <w:rPr>
                <w:sz w:val="22"/>
              </w:rPr>
            </w:pPr>
            <w:r>
              <w:rPr>
                <w:sz w:val="22"/>
              </w:rPr>
              <w:t>identifikace</w:t>
            </w:r>
            <w:r>
              <w:rPr>
                <w:spacing w:val="-8"/>
                <w:sz w:val="22"/>
              </w:rPr>
              <w:t> </w:t>
            </w:r>
            <w:r>
              <w:rPr>
                <w:sz w:val="22"/>
              </w:rPr>
              <w:t>operátora</w:t>
            </w:r>
            <w:r>
              <w:rPr>
                <w:spacing w:val="-9"/>
                <w:sz w:val="22"/>
              </w:rPr>
              <w:t> </w:t>
            </w:r>
            <w:r>
              <w:rPr>
                <w:sz w:val="22"/>
              </w:rPr>
              <w:t>servisního</w:t>
            </w:r>
            <w:r>
              <w:rPr>
                <w:spacing w:val="-9"/>
                <w:sz w:val="22"/>
              </w:rPr>
              <w:t> </w:t>
            </w:r>
            <w:r>
              <w:rPr>
                <w:sz w:val="22"/>
              </w:rPr>
              <w:t>nástroje, délka max. 20 znaků bez mezer</w:t>
            </w:r>
          </w:p>
        </w:tc>
      </w:tr>
      <w:tr>
        <w:trPr>
          <w:trHeight w:val="253" w:hRule="atLeast"/>
        </w:trPr>
        <w:tc>
          <w:tcPr>
            <w:tcW w:w="2266" w:type="dxa"/>
            <w:shd w:val="clear" w:color="auto" w:fill="B4C5E7"/>
          </w:tcPr>
          <w:p>
            <w:pPr>
              <w:pStyle w:val="TableParagraph"/>
              <w:ind w:left="0"/>
              <w:rPr>
                <w:rFonts w:ascii="Times New Roman"/>
                <w:sz w:val="18"/>
              </w:rPr>
            </w:pPr>
          </w:p>
        </w:tc>
        <w:tc>
          <w:tcPr>
            <w:tcW w:w="2266" w:type="dxa"/>
            <w:shd w:val="clear" w:color="auto" w:fill="B4C5E7"/>
          </w:tcPr>
          <w:p>
            <w:pPr>
              <w:pStyle w:val="TableParagraph"/>
              <w:spacing w:line="232" w:lineRule="exact" w:before="2"/>
              <w:rPr>
                <w:rFonts w:ascii="Arial MT"/>
                <w:sz w:val="22"/>
              </w:rPr>
            </w:pPr>
            <w:r>
              <w:rPr>
                <w:rFonts w:ascii="Arial MT"/>
                <w:spacing w:val="-4"/>
                <w:sz w:val="22"/>
              </w:rPr>
              <w:t>[D2]</w:t>
            </w:r>
          </w:p>
        </w:tc>
        <w:tc>
          <w:tcPr>
            <w:tcW w:w="4532" w:type="dxa"/>
            <w:shd w:val="clear" w:color="auto" w:fill="B4C5E7"/>
          </w:tcPr>
          <w:p>
            <w:pPr>
              <w:pStyle w:val="TableParagraph"/>
              <w:spacing w:line="228" w:lineRule="exact" w:before="5"/>
              <w:rPr>
                <w:sz w:val="22"/>
              </w:rPr>
            </w:pPr>
            <w:r>
              <w:rPr>
                <w:sz w:val="22"/>
              </w:rPr>
              <w:t>časová</w:t>
            </w:r>
            <w:r>
              <w:rPr>
                <w:spacing w:val="-3"/>
                <w:sz w:val="22"/>
              </w:rPr>
              <w:t> </w:t>
            </w:r>
            <w:r>
              <w:rPr>
                <w:spacing w:val="-2"/>
                <w:sz w:val="22"/>
              </w:rPr>
              <w:t>značka</w:t>
            </w:r>
          </w:p>
        </w:tc>
      </w:tr>
      <w:tr>
        <w:trPr>
          <w:trHeight w:val="254" w:hRule="atLeast"/>
        </w:trPr>
        <w:tc>
          <w:tcPr>
            <w:tcW w:w="4532" w:type="dxa"/>
            <w:gridSpan w:val="2"/>
            <w:shd w:val="clear" w:color="auto" w:fill="C5DFB3"/>
          </w:tcPr>
          <w:p>
            <w:pPr>
              <w:pStyle w:val="TableParagraph"/>
              <w:spacing w:line="231" w:lineRule="exact" w:before="4"/>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4" w:lineRule="exact"/>
              <w:rPr>
                <w:rFonts w:ascii="Arial MT"/>
                <w:sz w:val="22"/>
              </w:rPr>
            </w:pPr>
            <w:r>
              <w:rPr>
                <w:rFonts w:ascii="Arial MT"/>
                <w:sz w:val="22"/>
              </w:rPr>
              <w:t>INIT</w:t>
            </w:r>
            <w:r>
              <w:rPr>
                <w:rFonts w:ascii="Arial MT"/>
                <w:spacing w:val="-5"/>
                <w:sz w:val="22"/>
              </w:rPr>
              <w:t> </w:t>
            </w:r>
            <w:r>
              <w:rPr>
                <w:rFonts w:ascii="Arial MT"/>
                <w:sz w:val="22"/>
              </w:rPr>
              <w:t>[D1]</w:t>
            </w:r>
            <w:r>
              <w:rPr>
                <w:rFonts w:ascii="Arial MT"/>
                <w:spacing w:val="-4"/>
                <w:sz w:val="22"/>
              </w:rPr>
              <w:t> </w:t>
            </w:r>
            <w:r>
              <w:rPr>
                <w:rFonts w:ascii="Arial MT"/>
                <w:sz w:val="22"/>
              </w:rPr>
              <w:t>[D2]</w:t>
            </w:r>
            <w:r>
              <w:rPr>
                <w:rFonts w:ascii="Arial MT"/>
                <w:spacing w:val="-4"/>
                <w:sz w:val="22"/>
              </w:rPr>
              <w:t> </w:t>
            </w:r>
            <w:r>
              <w:rPr>
                <w:rFonts w:ascii="Arial MT"/>
                <w:sz w:val="22"/>
              </w:rPr>
              <w:t>[D3]</w:t>
            </w:r>
            <w:r>
              <w:rPr>
                <w:rFonts w:ascii="Arial MT"/>
                <w:spacing w:val="-3"/>
                <w:sz w:val="22"/>
              </w:rPr>
              <w:t> </w:t>
            </w:r>
            <w:r>
              <w:rPr>
                <w:rFonts w:ascii="Arial MT"/>
                <w:spacing w:val="-4"/>
                <w:sz w:val="22"/>
              </w:rPr>
              <w:t>[D4]</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505"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532" w:type="dxa"/>
            <w:shd w:val="clear" w:color="auto" w:fill="C5DFB3"/>
          </w:tcPr>
          <w:p>
            <w:pPr>
              <w:pStyle w:val="TableParagraph"/>
              <w:spacing w:line="254" w:lineRule="exact"/>
              <w:ind w:right="1868"/>
              <w:rPr>
                <w:rFonts w:ascii="Arial MT" w:hAnsi="Arial MT"/>
                <w:sz w:val="22"/>
              </w:rPr>
            </w:pPr>
            <w:r>
              <w:rPr>
                <w:sz w:val="22"/>
              </w:rPr>
              <w:t>individuální</w:t>
            </w:r>
            <w:r>
              <w:rPr>
                <w:spacing w:val="-13"/>
                <w:sz w:val="22"/>
              </w:rPr>
              <w:t> </w:t>
            </w:r>
            <w:r>
              <w:rPr>
                <w:sz w:val="22"/>
              </w:rPr>
              <w:t>adresa</w:t>
            </w:r>
            <w:r>
              <w:rPr>
                <w:spacing w:val="-14"/>
                <w:sz w:val="22"/>
              </w:rPr>
              <w:t> </w:t>
            </w:r>
            <w:r>
              <w:rPr>
                <w:sz w:val="22"/>
              </w:rPr>
              <w:t>KPPS</w:t>
            </w:r>
            <w:r>
              <w:rPr>
                <w:rFonts w:ascii="Arial MT" w:hAnsi="Arial MT"/>
                <w:sz w:val="22"/>
              </w:rPr>
              <w:t>: </w:t>
            </w:r>
            <w:r>
              <w:rPr>
                <w:rFonts w:ascii="Arial MT" w:hAnsi="Arial MT"/>
                <w:spacing w:val="-2"/>
                <w:sz w:val="22"/>
              </w:rPr>
              <w:t>0-65534</w:t>
            </w:r>
          </w:p>
        </w:tc>
      </w:tr>
      <w:tr>
        <w:trPr>
          <w:trHeight w:val="151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line="251" w:lineRule="exact"/>
              <w:rPr>
                <w:rFonts w:ascii="Arial MT"/>
                <w:sz w:val="22"/>
              </w:rPr>
            </w:pPr>
            <w:r>
              <w:rPr>
                <w:rFonts w:ascii="Arial MT"/>
                <w:spacing w:val="-4"/>
                <w:sz w:val="22"/>
              </w:rPr>
              <w:t>[D2]</w:t>
            </w:r>
          </w:p>
        </w:tc>
        <w:tc>
          <w:tcPr>
            <w:tcW w:w="4532" w:type="dxa"/>
            <w:shd w:val="clear" w:color="auto" w:fill="C5DFB3"/>
          </w:tcPr>
          <w:p>
            <w:pPr>
              <w:pStyle w:val="TableParagraph"/>
              <w:spacing w:line="251" w:lineRule="exact"/>
              <w:rPr>
                <w:rFonts w:ascii="Arial MT"/>
                <w:sz w:val="22"/>
              </w:rPr>
            </w:pPr>
            <w:r>
              <w:rPr>
                <w:rFonts w:ascii="Arial MT"/>
                <w:sz w:val="22"/>
              </w:rPr>
              <w:t>stav</w:t>
            </w:r>
            <w:r>
              <w:rPr>
                <w:rFonts w:ascii="Arial MT"/>
                <w:spacing w:val="-2"/>
                <w:sz w:val="22"/>
              </w:rPr>
              <w:t> KPPS:</w:t>
            </w:r>
          </w:p>
          <w:p>
            <w:pPr>
              <w:pStyle w:val="TableParagraph"/>
              <w:spacing w:line="242" w:lineRule="auto" w:before="5"/>
              <w:ind w:left="844" w:hanging="737"/>
              <w:rPr>
                <w:sz w:val="22"/>
              </w:rPr>
            </w:pPr>
            <w:r>
              <w:rPr>
                <w:sz w:val="22"/>
              </w:rPr>
              <w:t>“OK”</w:t>
            </w:r>
            <w:r>
              <w:rPr>
                <w:spacing w:val="-4"/>
                <w:sz w:val="22"/>
              </w:rPr>
              <w:t> </w:t>
            </w:r>
            <w:r>
              <w:rPr>
                <w:sz w:val="22"/>
              </w:rPr>
              <w:t>=</w:t>
            </w:r>
            <w:r>
              <w:rPr>
                <w:spacing w:val="-4"/>
                <w:sz w:val="22"/>
              </w:rPr>
              <w:t> </w:t>
            </w:r>
            <w:r>
              <w:rPr>
                <w:sz w:val="22"/>
              </w:rPr>
              <w:t>KPPS</w:t>
            </w:r>
            <w:r>
              <w:rPr>
                <w:spacing w:val="-6"/>
                <w:sz w:val="22"/>
              </w:rPr>
              <w:t> </w:t>
            </w:r>
            <w:r>
              <w:rPr>
                <w:sz w:val="22"/>
              </w:rPr>
              <w:t>je</w:t>
            </w:r>
            <w:r>
              <w:rPr>
                <w:spacing w:val="-4"/>
                <w:sz w:val="22"/>
              </w:rPr>
              <w:t> </w:t>
            </w:r>
            <w:r>
              <w:rPr>
                <w:sz w:val="22"/>
              </w:rPr>
              <w:t>připraveno</w:t>
            </w:r>
            <w:r>
              <w:rPr>
                <w:spacing w:val="-3"/>
                <w:sz w:val="22"/>
              </w:rPr>
              <w:t> </w:t>
            </w:r>
            <w:r>
              <w:rPr>
                <w:sz w:val="22"/>
              </w:rPr>
              <w:t>pro</w:t>
            </w:r>
            <w:r>
              <w:rPr>
                <w:spacing w:val="-5"/>
                <w:sz w:val="22"/>
              </w:rPr>
              <w:t> </w:t>
            </w:r>
            <w:r>
              <w:rPr>
                <w:sz w:val="22"/>
              </w:rPr>
              <w:t>zápis nastavení do NV paměti</w:t>
            </w:r>
          </w:p>
          <w:p>
            <w:pPr>
              <w:pStyle w:val="TableParagraph"/>
              <w:spacing w:line="250" w:lineRule="atLeast"/>
              <w:ind w:left="965" w:right="516" w:hanging="858"/>
              <w:rPr>
                <w:sz w:val="22"/>
              </w:rPr>
            </w:pPr>
            <w:r>
              <w:rPr>
                <w:sz w:val="22"/>
              </w:rPr>
              <w:t>“ERR”</w:t>
            </w:r>
            <w:r>
              <w:rPr>
                <w:spacing w:val="-2"/>
                <w:sz w:val="22"/>
              </w:rPr>
              <w:t> </w:t>
            </w:r>
            <w:r>
              <w:rPr>
                <w:sz w:val="22"/>
              </w:rPr>
              <w:t>=</w:t>
            </w:r>
            <w:r>
              <w:rPr>
                <w:spacing w:val="-3"/>
                <w:sz w:val="22"/>
              </w:rPr>
              <w:t> </w:t>
            </w:r>
            <w:r>
              <w:rPr>
                <w:sz w:val="22"/>
              </w:rPr>
              <w:t>KPPS</w:t>
            </w:r>
            <w:r>
              <w:rPr>
                <w:spacing w:val="-3"/>
                <w:sz w:val="22"/>
              </w:rPr>
              <w:t> </w:t>
            </w:r>
            <w:r>
              <w:rPr>
                <w:sz w:val="22"/>
              </w:rPr>
              <w:t>není</w:t>
            </w:r>
            <w:r>
              <w:rPr>
                <w:spacing w:val="-3"/>
                <w:sz w:val="22"/>
              </w:rPr>
              <w:t> </w:t>
            </w:r>
            <w:r>
              <w:rPr>
                <w:sz w:val="22"/>
              </w:rPr>
              <w:t>připraveno</w:t>
            </w:r>
            <w:r>
              <w:rPr>
                <w:spacing w:val="-2"/>
                <w:sz w:val="22"/>
              </w:rPr>
              <w:t> </w:t>
            </w:r>
            <w:r>
              <w:rPr>
                <w:sz w:val="22"/>
              </w:rPr>
              <w:t>na</w:t>
            </w:r>
            <w:r>
              <w:rPr>
                <w:spacing w:val="-3"/>
                <w:sz w:val="22"/>
              </w:rPr>
              <w:t> </w:t>
            </w:r>
            <w:r>
              <w:rPr>
                <w:sz w:val="22"/>
              </w:rPr>
              <w:t>zápis nastavení do NV paměti</w:t>
            </w:r>
            <w:r>
              <w:rPr>
                <w:spacing w:val="80"/>
                <w:sz w:val="22"/>
              </w:rPr>
              <w:t> </w:t>
            </w:r>
            <w:r>
              <w:rPr>
                <w:sz w:val="22"/>
              </w:rPr>
              <w:t>(chyba paměti)</w:t>
            </w:r>
          </w:p>
        </w:tc>
      </w:tr>
      <w:tr>
        <w:trPr>
          <w:trHeight w:val="101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[D3]</w:t>
            </w:r>
          </w:p>
        </w:tc>
        <w:tc>
          <w:tcPr>
            <w:tcW w:w="4532" w:type="dxa"/>
            <w:shd w:val="clear" w:color="auto" w:fill="C5DFB3"/>
          </w:tcPr>
          <w:p>
            <w:pPr>
              <w:pStyle w:val="TableParagraph"/>
              <w:spacing w:line="242" w:lineRule="auto" w:before="3"/>
              <w:rPr>
                <w:sz w:val="22"/>
              </w:rPr>
            </w:pPr>
            <w:r>
              <w:rPr>
                <w:sz w:val="22"/>
              </w:rPr>
              <w:t>identifikátory</w:t>
            </w:r>
            <w:r>
              <w:rPr>
                <w:spacing w:val="-6"/>
                <w:sz w:val="22"/>
              </w:rPr>
              <w:t> </w:t>
            </w:r>
            <w:r>
              <w:rPr>
                <w:sz w:val="22"/>
              </w:rPr>
              <w:t>operátora</w:t>
            </w:r>
            <w:r>
              <w:rPr>
                <w:spacing w:val="-6"/>
                <w:sz w:val="22"/>
              </w:rPr>
              <w:t> </w:t>
            </w:r>
            <w:r>
              <w:rPr>
                <w:sz w:val="22"/>
              </w:rPr>
              <w:t>ze</w:t>
            </w:r>
            <w:r>
              <w:rPr>
                <w:spacing w:val="-5"/>
                <w:sz w:val="22"/>
              </w:rPr>
              <w:t> </w:t>
            </w:r>
            <w:r>
              <w:rPr>
                <w:sz w:val="22"/>
              </w:rPr>
              <w:t>3</w:t>
            </w:r>
            <w:r>
              <w:rPr>
                <w:spacing w:val="-3"/>
                <w:sz w:val="22"/>
              </w:rPr>
              <w:t> </w:t>
            </w:r>
            <w:r>
              <w:rPr>
                <w:sz w:val="22"/>
              </w:rPr>
              <w:t>posledních servisních relací oddělené čárkou:</w:t>
            </w:r>
          </w:p>
          <w:p>
            <w:pPr>
              <w:pStyle w:val="TableParagraph"/>
              <w:spacing w:line="249" w:lineRule="exact" w:before="3"/>
              <w:rPr>
                <w:sz w:val="22"/>
              </w:rPr>
            </w:pPr>
            <w:r>
              <w:rPr>
                <w:sz w:val="22"/>
              </w:rPr>
              <w:t>“X”</w:t>
            </w:r>
            <w:r>
              <w:rPr>
                <w:spacing w:val="-1"/>
                <w:sz w:val="22"/>
              </w:rPr>
              <w:t> </w:t>
            </w:r>
            <w:r>
              <w:rPr>
                <w:sz w:val="22"/>
              </w:rPr>
              <w:t>=</w:t>
            </w:r>
            <w:r>
              <w:rPr>
                <w:spacing w:val="-1"/>
                <w:sz w:val="22"/>
              </w:rPr>
              <w:t> </w:t>
            </w:r>
            <w:r>
              <w:rPr>
                <w:sz w:val="22"/>
              </w:rPr>
              <w:t>relace</w:t>
            </w:r>
            <w:r>
              <w:rPr>
                <w:spacing w:val="1"/>
                <w:sz w:val="22"/>
              </w:rPr>
              <w:t> </w:t>
            </w:r>
            <w:r>
              <w:rPr>
                <w:spacing w:val="-2"/>
                <w:sz w:val="22"/>
              </w:rPr>
              <w:t>neexistuje</w:t>
            </w:r>
          </w:p>
          <w:p>
            <w:pPr>
              <w:pStyle w:val="TableParagraph"/>
              <w:spacing w:line="234" w:lineRule="exact"/>
              <w:rPr>
                <w:sz w:val="22"/>
              </w:rPr>
            </w:pPr>
            <w:r>
              <w:rPr>
                <w:rFonts w:ascii="Arial MT" w:hAnsi="Arial MT"/>
                <w:sz w:val="22"/>
              </w:rPr>
              <w:t>[1-</w:t>
            </w:r>
            <w:r>
              <w:rPr>
                <w:sz w:val="22"/>
              </w:rPr>
              <w:t>20</w:t>
            </w:r>
            <w:r>
              <w:rPr>
                <w:spacing w:val="-7"/>
                <w:sz w:val="22"/>
              </w:rPr>
              <w:t> </w:t>
            </w:r>
            <w:r>
              <w:rPr>
                <w:sz w:val="22"/>
              </w:rPr>
              <w:t>znaků]</w:t>
            </w:r>
            <w:r>
              <w:rPr>
                <w:spacing w:val="-5"/>
                <w:sz w:val="22"/>
              </w:rPr>
              <w:t> </w:t>
            </w:r>
            <w:r>
              <w:rPr>
                <w:sz w:val="22"/>
              </w:rPr>
              <w:t>=</w:t>
            </w:r>
            <w:r>
              <w:rPr>
                <w:spacing w:val="-5"/>
                <w:sz w:val="22"/>
              </w:rPr>
              <w:t> </w:t>
            </w:r>
            <w:r>
              <w:rPr>
                <w:sz w:val="22"/>
              </w:rPr>
              <w:t>identifikátory</w:t>
            </w:r>
            <w:r>
              <w:rPr>
                <w:spacing w:val="-3"/>
                <w:sz w:val="22"/>
              </w:rPr>
              <w:t> </w:t>
            </w:r>
            <w:r>
              <w:rPr>
                <w:spacing w:val="-2"/>
                <w:sz w:val="22"/>
              </w:rPr>
              <w:t>operátora</w:t>
            </w:r>
          </w:p>
        </w:tc>
      </w:tr>
      <w:tr>
        <w:trPr>
          <w:trHeight w:val="101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[D4]</w:t>
            </w:r>
          </w:p>
        </w:tc>
        <w:tc>
          <w:tcPr>
            <w:tcW w:w="4532" w:type="dxa"/>
            <w:shd w:val="clear" w:color="auto" w:fill="C5DFB3"/>
          </w:tcPr>
          <w:p>
            <w:pPr>
              <w:pStyle w:val="TableParagraph"/>
              <w:spacing w:line="242" w:lineRule="auto" w:before="3"/>
              <w:rPr>
                <w:sz w:val="22"/>
              </w:rPr>
            </w:pPr>
            <w:r>
              <w:rPr>
                <w:sz w:val="22"/>
              </w:rPr>
              <w:t>časové</w:t>
            </w:r>
            <w:r>
              <w:rPr>
                <w:spacing w:val="-1"/>
                <w:sz w:val="22"/>
              </w:rPr>
              <w:t> </w:t>
            </w:r>
            <w:r>
              <w:rPr>
                <w:sz w:val="22"/>
              </w:rPr>
              <w:t>značky ze</w:t>
            </w:r>
            <w:r>
              <w:rPr>
                <w:spacing w:val="-3"/>
                <w:sz w:val="22"/>
              </w:rPr>
              <w:t> </w:t>
            </w:r>
            <w:r>
              <w:rPr>
                <w:sz w:val="22"/>
              </w:rPr>
              <w:t>3</w:t>
            </w:r>
            <w:r>
              <w:rPr>
                <w:spacing w:val="-3"/>
                <w:sz w:val="22"/>
              </w:rPr>
              <w:t> </w:t>
            </w:r>
            <w:r>
              <w:rPr>
                <w:sz w:val="22"/>
              </w:rPr>
              <w:t>posledních servisních relací oddělené čárkou:</w:t>
            </w:r>
          </w:p>
          <w:p>
            <w:pPr>
              <w:pStyle w:val="TableParagraph"/>
              <w:spacing w:line="249" w:lineRule="exact" w:before="4"/>
              <w:rPr>
                <w:sz w:val="22"/>
              </w:rPr>
            </w:pPr>
            <w:r>
              <w:rPr>
                <w:sz w:val="22"/>
              </w:rPr>
              <w:t>“X”</w:t>
            </w:r>
            <w:r>
              <w:rPr>
                <w:spacing w:val="-1"/>
                <w:sz w:val="22"/>
              </w:rPr>
              <w:t> </w:t>
            </w:r>
            <w:r>
              <w:rPr>
                <w:sz w:val="22"/>
              </w:rPr>
              <w:t>=</w:t>
            </w:r>
            <w:r>
              <w:rPr>
                <w:spacing w:val="-1"/>
                <w:sz w:val="22"/>
              </w:rPr>
              <w:t> </w:t>
            </w:r>
            <w:r>
              <w:rPr>
                <w:sz w:val="22"/>
              </w:rPr>
              <w:t>relace</w:t>
            </w:r>
            <w:r>
              <w:rPr>
                <w:spacing w:val="1"/>
                <w:sz w:val="22"/>
              </w:rPr>
              <w:t> </w:t>
            </w:r>
            <w:r>
              <w:rPr>
                <w:spacing w:val="-2"/>
                <w:sz w:val="22"/>
              </w:rPr>
              <w:t>neexistuje</w:t>
            </w:r>
          </w:p>
          <w:p>
            <w:pPr>
              <w:pStyle w:val="TableParagraph"/>
              <w:spacing w:line="234" w:lineRule="exact"/>
              <w:rPr>
                <w:sz w:val="22"/>
              </w:rPr>
            </w:pPr>
            <w:r>
              <w:rPr>
                <w:rFonts w:ascii="Arial MT" w:hAnsi="Arial MT"/>
                <w:sz w:val="22"/>
              </w:rPr>
              <w:t>[1-</w:t>
            </w:r>
            <w:r>
              <w:rPr>
                <w:sz w:val="22"/>
              </w:rPr>
              <w:t>20</w:t>
            </w:r>
            <w:r>
              <w:rPr>
                <w:spacing w:val="-5"/>
                <w:sz w:val="22"/>
              </w:rPr>
              <w:t> </w:t>
            </w:r>
            <w:r>
              <w:rPr>
                <w:sz w:val="22"/>
              </w:rPr>
              <w:t>znaků]</w:t>
            </w:r>
            <w:r>
              <w:rPr>
                <w:spacing w:val="-1"/>
                <w:sz w:val="22"/>
              </w:rPr>
              <w:t> </w:t>
            </w:r>
            <w:r>
              <w:rPr>
                <w:sz w:val="22"/>
              </w:rPr>
              <w:t>=</w:t>
            </w:r>
            <w:r>
              <w:rPr>
                <w:spacing w:val="-1"/>
                <w:sz w:val="22"/>
              </w:rPr>
              <w:t> </w:t>
            </w:r>
            <w:r>
              <w:rPr>
                <w:sz w:val="22"/>
              </w:rPr>
              <w:t>časové</w:t>
            </w:r>
            <w:r>
              <w:rPr>
                <w:spacing w:val="-1"/>
                <w:sz w:val="22"/>
              </w:rPr>
              <w:t> </w:t>
            </w:r>
            <w:r>
              <w:rPr>
                <w:spacing w:val="-2"/>
                <w:sz w:val="22"/>
              </w:rPr>
              <w:t>značky</w:t>
            </w:r>
          </w:p>
        </w:tc>
      </w:tr>
    </w:tbl>
    <w:p>
      <w:pPr>
        <w:pStyle w:val="BodyText"/>
        <w:spacing w:before="47"/>
        <w:rPr>
          <w:rFonts w:ascii="Arial"/>
          <w:b/>
        </w:rPr>
      </w:pPr>
    </w:p>
    <w:p>
      <w:pPr>
        <w:pStyle w:val="BodyText"/>
        <w:ind w:left="638"/>
      </w:pPr>
      <w:r>
        <w:rPr>
          <w:spacing w:val="-2"/>
        </w:rPr>
        <w:t>Poznámky:</w:t>
      </w:r>
    </w:p>
    <w:p>
      <w:pPr>
        <w:pStyle w:val="ListParagraph"/>
        <w:numPr>
          <w:ilvl w:val="0"/>
          <w:numId w:val="17"/>
        </w:numPr>
        <w:tabs>
          <w:tab w:pos="1351" w:val="left" w:leader="none"/>
        </w:tabs>
        <w:spacing w:line="240" w:lineRule="auto" w:before="103" w:after="0"/>
        <w:ind w:left="1351" w:right="0" w:hanging="355"/>
        <w:jc w:val="left"/>
        <w:rPr>
          <w:sz w:val="22"/>
        </w:rPr>
      </w:pPr>
      <w:r>
        <w:rPr>
          <w:sz w:val="22"/>
        </w:rPr>
        <w:t>KPPS</w:t>
      </w:r>
      <w:r>
        <w:rPr>
          <w:spacing w:val="1"/>
          <w:sz w:val="22"/>
        </w:rPr>
        <w:t> </w:t>
      </w:r>
      <w:r>
        <w:rPr>
          <w:sz w:val="22"/>
        </w:rPr>
        <w:t>musí</w:t>
      </w:r>
      <w:r>
        <w:rPr>
          <w:spacing w:val="1"/>
          <w:sz w:val="22"/>
        </w:rPr>
        <w:t> </w:t>
      </w:r>
      <w:r>
        <w:rPr>
          <w:sz w:val="22"/>
        </w:rPr>
        <w:t>zaznamenat</w:t>
      </w:r>
      <w:r>
        <w:rPr>
          <w:spacing w:val="-2"/>
          <w:sz w:val="22"/>
        </w:rPr>
        <w:t> </w:t>
      </w:r>
      <w:r>
        <w:rPr>
          <w:sz w:val="22"/>
        </w:rPr>
        <w:t>3</w:t>
      </w:r>
      <w:r>
        <w:rPr>
          <w:spacing w:val="1"/>
          <w:sz w:val="22"/>
        </w:rPr>
        <w:t> </w:t>
      </w:r>
      <w:r>
        <w:rPr>
          <w:sz w:val="22"/>
        </w:rPr>
        <w:t>poslední</w:t>
      </w:r>
      <w:r>
        <w:rPr>
          <w:spacing w:val="2"/>
          <w:sz w:val="22"/>
        </w:rPr>
        <w:t> </w:t>
      </w:r>
      <w:r>
        <w:rPr>
          <w:sz w:val="22"/>
        </w:rPr>
        <w:t>servisní</w:t>
      </w:r>
      <w:r>
        <w:rPr>
          <w:spacing w:val="2"/>
          <w:sz w:val="22"/>
        </w:rPr>
        <w:t> </w:t>
      </w:r>
      <w:r>
        <w:rPr>
          <w:sz w:val="22"/>
        </w:rPr>
        <w:t>relace</w:t>
      </w:r>
      <w:r>
        <w:rPr>
          <w:spacing w:val="2"/>
          <w:sz w:val="22"/>
        </w:rPr>
        <w:t> </w:t>
      </w:r>
      <w:r>
        <w:rPr>
          <w:sz w:val="22"/>
        </w:rPr>
        <w:t>do</w:t>
      </w:r>
      <w:r>
        <w:rPr>
          <w:spacing w:val="2"/>
          <w:sz w:val="22"/>
        </w:rPr>
        <w:t> </w:t>
      </w:r>
      <w:r>
        <w:rPr>
          <w:sz w:val="22"/>
        </w:rPr>
        <w:t>nepomíjivé</w:t>
      </w:r>
      <w:r>
        <w:rPr>
          <w:spacing w:val="1"/>
          <w:sz w:val="22"/>
        </w:rPr>
        <w:t> </w:t>
      </w:r>
      <w:r>
        <w:rPr>
          <w:spacing w:val="-2"/>
          <w:sz w:val="22"/>
        </w:rPr>
        <w:t>paměti</w:t>
      </w:r>
    </w:p>
    <w:p>
      <w:pPr>
        <w:pStyle w:val="ListParagraph"/>
        <w:numPr>
          <w:ilvl w:val="0"/>
          <w:numId w:val="17"/>
        </w:numPr>
        <w:tabs>
          <w:tab w:pos="1352" w:val="left" w:leader="none"/>
        </w:tabs>
        <w:spacing w:line="240" w:lineRule="auto" w:before="78" w:after="0"/>
        <w:ind w:left="1352" w:right="1570" w:hanging="356"/>
        <w:jc w:val="left"/>
        <w:rPr>
          <w:rFonts w:ascii="Arial MT" w:hAnsi="Arial MT"/>
          <w:sz w:val="22"/>
        </w:rPr>
      </w:pPr>
      <w:r>
        <w:rPr>
          <w:sz w:val="22"/>
        </w:rPr>
        <w:t>časově nejnovější (poslední) relace je zaznamenána na první pozici a starší jsou </w:t>
      </w:r>
      <w:r>
        <w:rPr>
          <w:rFonts w:ascii="Arial MT" w:hAnsi="Arial MT"/>
          <w:sz w:val="22"/>
        </w:rPr>
        <w:t>posunuty na pozici 2 a 3</w:t>
      </w:r>
    </w:p>
    <w:p>
      <w:pPr>
        <w:pStyle w:val="ListParagraph"/>
        <w:numPr>
          <w:ilvl w:val="0"/>
          <w:numId w:val="17"/>
        </w:numPr>
        <w:tabs>
          <w:tab w:pos="1352" w:val="left" w:leader="none"/>
        </w:tabs>
        <w:spacing w:line="244" w:lineRule="auto" w:before="80" w:after="0"/>
        <w:ind w:left="1352" w:right="869" w:hanging="356"/>
        <w:jc w:val="left"/>
        <w:rPr>
          <w:sz w:val="22"/>
        </w:rPr>
      </w:pPr>
      <w:r>
        <w:rPr>
          <w:sz w:val="22"/>
        </w:rPr>
        <w:t>KPPS musí identifikaci operátora a čas ihned</w:t>
      </w:r>
      <w:r>
        <w:rPr>
          <w:spacing w:val="-1"/>
          <w:sz w:val="22"/>
        </w:rPr>
        <w:t> </w:t>
      </w:r>
      <w:r>
        <w:rPr>
          <w:sz w:val="22"/>
        </w:rPr>
        <w:t>zaznamenat a v odpovědi</w:t>
      </w:r>
      <w:r>
        <w:rPr>
          <w:spacing w:val="-1"/>
          <w:sz w:val="22"/>
        </w:rPr>
        <w:t> </w:t>
      </w:r>
      <w:r>
        <w:rPr>
          <w:sz w:val="22"/>
        </w:rPr>
        <w:t>již musí být tyto údaje uvedeny</w:t>
      </w:r>
    </w:p>
    <w:p>
      <w:pPr>
        <w:pStyle w:val="ListParagraph"/>
        <w:numPr>
          <w:ilvl w:val="0"/>
          <w:numId w:val="17"/>
        </w:numPr>
        <w:tabs>
          <w:tab w:pos="1351" w:val="left" w:leader="none"/>
        </w:tabs>
        <w:spacing w:line="391" w:lineRule="auto" w:before="73" w:after="0"/>
        <w:ind w:left="638" w:right="1511" w:firstLine="358"/>
        <w:jc w:val="left"/>
        <w:rPr>
          <w:rFonts w:ascii="Arial MT" w:hAnsi="Arial MT"/>
          <w:sz w:val="22"/>
        </w:rPr>
      </w:pPr>
      <w:r>
        <w:rPr>
          <w:sz w:val="22"/>
        </w:rPr>
        <w:t>časová značka</w:t>
      </w:r>
      <w:r>
        <w:rPr>
          <w:spacing w:val="-1"/>
          <w:sz w:val="22"/>
        </w:rPr>
        <w:t> </w:t>
      </w:r>
      <w:r>
        <w:rPr>
          <w:sz w:val="22"/>
        </w:rPr>
        <w:t>(paket D4) je značka přijatá ve</w:t>
      </w:r>
      <w:r>
        <w:rPr>
          <w:spacing w:val="-1"/>
          <w:sz w:val="22"/>
        </w:rPr>
        <w:t> </w:t>
      </w:r>
      <w:r>
        <w:rPr>
          <w:sz w:val="22"/>
        </w:rPr>
        <w:t>zprávě od</w:t>
      </w:r>
      <w:r>
        <w:rPr>
          <w:spacing w:val="-2"/>
          <w:sz w:val="22"/>
        </w:rPr>
        <w:t> </w:t>
      </w:r>
      <w:r>
        <w:rPr>
          <w:sz w:val="22"/>
        </w:rPr>
        <w:t>servisního nástroje</w:t>
      </w:r>
      <w:r>
        <w:rPr>
          <w:spacing w:val="-1"/>
          <w:sz w:val="22"/>
        </w:rPr>
        <w:t> </w:t>
      </w:r>
      <w:r>
        <w:rPr>
          <w:sz w:val="22"/>
        </w:rPr>
        <w:t>(D2) </w:t>
      </w:r>
      <w:r>
        <w:rPr>
          <w:spacing w:val="-2"/>
          <w:sz w:val="22"/>
        </w:rPr>
        <w:t>Příklad</w:t>
      </w:r>
      <w:r>
        <w:rPr>
          <w:rFonts w:ascii="Arial MT" w:hAnsi="Arial MT"/>
          <w:spacing w:val="-2"/>
          <w:sz w:val="22"/>
        </w:rPr>
        <w:t>:</w:t>
      </w:r>
    </w:p>
    <w:p>
      <w:pPr>
        <w:pStyle w:val="ListParagraph"/>
        <w:numPr>
          <w:ilvl w:val="0"/>
          <w:numId w:val="17"/>
        </w:numPr>
        <w:tabs>
          <w:tab w:pos="1351" w:val="left" w:leader="none"/>
        </w:tabs>
        <w:spacing w:line="197" w:lineRule="exact" w:before="0" w:after="0"/>
        <w:ind w:left="1351" w:right="0" w:hanging="355"/>
        <w:jc w:val="left"/>
        <w:rPr>
          <w:sz w:val="22"/>
        </w:rPr>
      </w:pPr>
      <w:r>
        <w:rPr>
          <w:sz w:val="22"/>
        </w:rPr>
        <w:t>KPPS</w:t>
      </w:r>
      <w:r>
        <w:rPr>
          <w:spacing w:val="-3"/>
          <w:sz w:val="22"/>
        </w:rPr>
        <w:t> </w:t>
      </w:r>
      <w:r>
        <w:rPr>
          <w:sz w:val="22"/>
        </w:rPr>
        <w:t>má</w:t>
      </w:r>
      <w:r>
        <w:rPr>
          <w:spacing w:val="-2"/>
          <w:sz w:val="22"/>
        </w:rPr>
        <w:t> </w:t>
      </w:r>
      <w:r>
        <w:rPr>
          <w:sz w:val="22"/>
        </w:rPr>
        <w:t>individuální</w:t>
      </w:r>
      <w:r>
        <w:rPr>
          <w:spacing w:val="-1"/>
          <w:sz w:val="22"/>
        </w:rPr>
        <w:t> </w:t>
      </w:r>
      <w:r>
        <w:rPr>
          <w:sz w:val="22"/>
        </w:rPr>
        <w:t>adresu</w:t>
      </w:r>
      <w:r>
        <w:rPr>
          <w:spacing w:val="-2"/>
          <w:sz w:val="22"/>
        </w:rPr>
        <w:t> 12345</w:t>
      </w:r>
    </w:p>
    <w:p>
      <w:pPr>
        <w:pStyle w:val="ListParagraph"/>
        <w:numPr>
          <w:ilvl w:val="0"/>
          <w:numId w:val="17"/>
        </w:numPr>
        <w:tabs>
          <w:tab w:pos="1351" w:val="left" w:leader="none"/>
        </w:tabs>
        <w:spacing w:line="240" w:lineRule="auto" w:before="81" w:after="0"/>
        <w:ind w:left="1351" w:right="0" w:hanging="355"/>
        <w:jc w:val="left"/>
        <w:rPr>
          <w:sz w:val="22"/>
        </w:rPr>
      </w:pPr>
      <w:r>
        <w:rPr>
          <w:sz w:val="22"/>
        </w:rPr>
        <w:t>nový</w:t>
      </w:r>
      <w:r>
        <w:rPr>
          <w:spacing w:val="2"/>
          <w:sz w:val="22"/>
        </w:rPr>
        <w:t> </w:t>
      </w:r>
      <w:r>
        <w:rPr>
          <w:sz w:val="22"/>
        </w:rPr>
        <w:t>servisní</w:t>
      </w:r>
      <w:r>
        <w:rPr>
          <w:spacing w:val="2"/>
          <w:sz w:val="22"/>
        </w:rPr>
        <w:t> </w:t>
      </w:r>
      <w:r>
        <w:rPr>
          <w:sz w:val="22"/>
        </w:rPr>
        <w:t>přístup</w:t>
      </w:r>
      <w:r>
        <w:rPr>
          <w:spacing w:val="-1"/>
          <w:sz w:val="22"/>
        </w:rPr>
        <w:t> </w:t>
      </w:r>
      <w:r>
        <w:rPr>
          <w:sz w:val="22"/>
        </w:rPr>
        <w:t>provádí</w:t>
      </w:r>
      <w:r>
        <w:rPr>
          <w:spacing w:val="4"/>
          <w:sz w:val="22"/>
        </w:rPr>
        <w:t> </w:t>
      </w:r>
      <w:r>
        <w:rPr>
          <w:sz w:val="22"/>
        </w:rPr>
        <w:t>operátor</w:t>
      </w:r>
      <w:r>
        <w:rPr>
          <w:spacing w:val="4"/>
          <w:sz w:val="22"/>
        </w:rPr>
        <w:t> </w:t>
      </w:r>
      <w:r>
        <w:rPr>
          <w:sz w:val="22"/>
        </w:rPr>
        <w:t>s </w:t>
      </w:r>
      <w:r>
        <w:rPr>
          <w:rFonts w:ascii="Arial MT" w:hAnsi="Arial MT"/>
          <w:sz w:val="22"/>
        </w:rPr>
        <w:t>ID =</w:t>
      </w:r>
      <w:r>
        <w:rPr>
          <w:rFonts w:ascii="Arial MT" w:hAnsi="Arial MT"/>
          <w:spacing w:val="-4"/>
          <w:sz w:val="22"/>
        </w:rPr>
        <w:t> </w:t>
      </w:r>
      <w:r>
        <w:rPr>
          <w:rFonts w:ascii="Arial MT" w:hAnsi="Arial MT"/>
          <w:sz w:val="22"/>
        </w:rPr>
        <w:t>OP1 v</w:t>
      </w:r>
      <w:r>
        <w:rPr>
          <w:rFonts w:ascii="Arial MT" w:hAnsi="Arial MT"/>
          <w:spacing w:val="2"/>
          <w:sz w:val="22"/>
        </w:rPr>
        <w:t> </w:t>
      </w:r>
      <w:r>
        <w:rPr>
          <w:sz w:val="22"/>
        </w:rPr>
        <w:t>čase</w:t>
      </w:r>
      <w:r>
        <w:rPr>
          <w:spacing w:val="1"/>
          <w:sz w:val="22"/>
        </w:rPr>
        <w:t> </w:t>
      </w:r>
      <w:r>
        <w:rPr>
          <w:spacing w:val="-4"/>
          <w:sz w:val="22"/>
        </w:rPr>
        <w:t>2000</w:t>
      </w:r>
    </w:p>
    <w:p>
      <w:pPr>
        <w:pStyle w:val="ListParagraph"/>
        <w:numPr>
          <w:ilvl w:val="0"/>
          <w:numId w:val="17"/>
        </w:numPr>
        <w:tabs>
          <w:tab w:pos="1351" w:val="left" w:leader="none"/>
        </w:tabs>
        <w:spacing w:line="240" w:lineRule="auto" w:before="78" w:after="0"/>
        <w:ind w:left="1351" w:right="0" w:hanging="355"/>
        <w:jc w:val="left"/>
        <w:rPr>
          <w:sz w:val="22"/>
        </w:rPr>
      </w:pPr>
      <w:r>
        <w:rPr>
          <w:rFonts w:ascii="Arial MT" w:hAnsi="Arial MT"/>
          <w:sz w:val="22"/>
        </w:rPr>
        <w:t>v</w:t>
      </w:r>
      <w:r>
        <w:rPr>
          <w:rFonts w:ascii="Arial MT" w:hAnsi="Arial MT"/>
          <w:spacing w:val="-2"/>
          <w:sz w:val="22"/>
        </w:rPr>
        <w:t> </w:t>
      </w:r>
      <w:r>
        <w:rPr>
          <w:sz w:val="22"/>
        </w:rPr>
        <w:t>paměti KPPS</w:t>
      </w:r>
      <w:r>
        <w:rPr>
          <w:spacing w:val="-2"/>
          <w:sz w:val="22"/>
        </w:rPr>
        <w:t> </w:t>
      </w:r>
      <w:r>
        <w:rPr>
          <w:sz w:val="22"/>
        </w:rPr>
        <w:t>je uložena 1</w:t>
      </w:r>
      <w:r>
        <w:rPr>
          <w:spacing w:val="2"/>
          <w:sz w:val="22"/>
        </w:rPr>
        <w:t> </w:t>
      </w:r>
      <w:r>
        <w:rPr>
          <w:sz w:val="22"/>
        </w:rPr>
        <w:t>starší servisní relace</w:t>
      </w:r>
      <w:r>
        <w:rPr>
          <w:spacing w:val="-2"/>
          <w:sz w:val="22"/>
        </w:rPr>
        <w:t> </w:t>
      </w:r>
      <w:r>
        <w:rPr>
          <w:sz w:val="22"/>
        </w:rPr>
        <w:t>(OP2</w:t>
      </w:r>
      <w:r>
        <w:rPr>
          <w:spacing w:val="-2"/>
          <w:sz w:val="22"/>
        </w:rPr>
        <w:t> </w:t>
      </w:r>
      <w:r>
        <w:rPr>
          <w:sz w:val="22"/>
        </w:rPr>
        <w:t>v</w:t>
      </w:r>
      <w:r>
        <w:rPr>
          <w:spacing w:val="4"/>
          <w:sz w:val="22"/>
        </w:rPr>
        <w:t> </w:t>
      </w:r>
      <w:r>
        <w:rPr>
          <w:sz w:val="22"/>
        </w:rPr>
        <w:t>čase </w:t>
      </w:r>
      <w:r>
        <w:rPr>
          <w:spacing w:val="-2"/>
          <w:sz w:val="22"/>
        </w:rPr>
        <w:t>1000)</w:t>
      </w:r>
    </w:p>
    <w:p>
      <w:pPr>
        <w:pStyle w:val="BodyText"/>
        <w:spacing w:before="160"/>
        <w:ind w:left="1359"/>
        <w:rPr>
          <w:rFonts w:ascii="Arial MT" w:hAnsi="Arial MT"/>
        </w:rPr>
      </w:pPr>
      <w:r>
        <w:rPr/>
        <w:t>Zpráv</w:t>
      </w:r>
      <w:r>
        <w:rPr>
          <w:rFonts w:ascii="Arial MT" w:hAnsi="Arial MT"/>
        </w:rPr>
        <w:t>a</w:t>
      </w:r>
      <w:r>
        <w:rPr>
          <w:rFonts w:ascii="Arial MT" w:hAnsi="Arial MT"/>
          <w:spacing w:val="-2"/>
        </w:rPr>
        <w:t> </w:t>
      </w:r>
      <w:r>
        <w:rPr>
          <w:rFonts w:ascii="Arial MT" w:hAnsi="Arial MT"/>
        </w:rPr>
        <w:t>od</w:t>
      </w:r>
      <w:r>
        <w:rPr>
          <w:rFonts w:ascii="Arial MT" w:hAnsi="Arial MT"/>
          <w:spacing w:val="-3"/>
        </w:rPr>
        <w:t> </w:t>
      </w:r>
      <w:r>
        <w:rPr/>
        <w:t>servisního</w:t>
      </w:r>
      <w:r>
        <w:rPr>
          <w:spacing w:val="-1"/>
        </w:rPr>
        <w:t> </w:t>
      </w:r>
      <w:r>
        <w:rPr>
          <w:spacing w:val="-2"/>
        </w:rPr>
        <w:t>nástroje</w:t>
      </w:r>
      <w:r>
        <w:rPr>
          <w:rFonts w:ascii="Arial MT" w:hAnsi="Arial MT"/>
          <w:spacing w:val="-2"/>
        </w:rPr>
        <w:t>:</w:t>
      </w:r>
    </w:p>
    <w:p>
      <w:pPr>
        <w:spacing w:before="40"/>
        <w:ind w:left="1347" w:right="0" w:firstLine="0"/>
        <w:jc w:val="left"/>
        <w:rPr>
          <w:rFonts w:ascii="Arial"/>
          <w:i/>
          <w:sz w:val="22"/>
        </w:rPr>
      </w:pPr>
      <w:r>
        <w:rPr>
          <w:rFonts w:ascii="Arial"/>
          <w:i/>
          <w:sz w:val="22"/>
        </w:rPr>
        <w:t>INIT</w:t>
      </w:r>
      <w:r>
        <w:rPr>
          <w:rFonts w:ascii="Arial"/>
          <w:i/>
          <w:spacing w:val="39"/>
          <w:sz w:val="22"/>
        </w:rPr>
        <w:t> </w:t>
      </w:r>
      <w:r>
        <w:rPr>
          <w:rFonts w:ascii="Arial"/>
          <w:i/>
          <w:sz w:val="22"/>
        </w:rPr>
        <w:t>OP1</w:t>
      </w:r>
      <w:r>
        <w:rPr>
          <w:rFonts w:ascii="Arial"/>
          <w:i/>
          <w:spacing w:val="71"/>
          <w:sz w:val="22"/>
        </w:rPr>
        <w:t> </w:t>
      </w:r>
      <w:r>
        <w:rPr>
          <w:rFonts w:ascii="Arial"/>
          <w:i/>
          <w:spacing w:val="-4"/>
          <w:sz w:val="22"/>
        </w:rPr>
        <w:t>2000</w:t>
      </w:r>
    </w:p>
    <w:p>
      <w:pPr>
        <w:pStyle w:val="BodyText"/>
        <w:spacing w:before="103"/>
        <w:ind w:left="1347"/>
      </w:pPr>
      <w:r>
        <w:rPr/>
        <w:t>Odpověď</w:t>
      </w:r>
      <w:r>
        <w:rPr>
          <w:spacing w:val="-3"/>
        </w:rPr>
        <w:t> </w:t>
      </w:r>
      <w:r>
        <w:rPr/>
        <w:t>od</w:t>
      </w:r>
      <w:r>
        <w:rPr>
          <w:spacing w:val="-7"/>
        </w:rPr>
        <w:t> </w:t>
      </w:r>
      <w:r>
        <w:rPr>
          <w:spacing w:val="-2"/>
        </w:rPr>
        <w:t>KPPS:</w:t>
      </w:r>
    </w:p>
    <w:p>
      <w:pPr>
        <w:spacing w:before="40"/>
        <w:ind w:left="1347" w:right="0" w:firstLine="0"/>
        <w:jc w:val="left"/>
        <w:rPr>
          <w:rFonts w:ascii="Arial"/>
          <w:i/>
          <w:sz w:val="22"/>
        </w:rPr>
      </w:pPr>
      <w:r>
        <w:rPr>
          <w:rFonts w:ascii="Arial"/>
          <w:i/>
          <w:sz w:val="22"/>
        </w:rPr>
        <w:t>INIT</w:t>
      </w:r>
      <w:r>
        <w:rPr>
          <w:rFonts w:ascii="Arial"/>
          <w:i/>
          <w:spacing w:val="41"/>
          <w:sz w:val="22"/>
        </w:rPr>
        <w:t> </w:t>
      </w:r>
      <w:r>
        <w:rPr>
          <w:rFonts w:ascii="Arial"/>
          <w:i/>
          <w:sz w:val="22"/>
        </w:rPr>
        <w:t>12345</w:t>
      </w:r>
      <w:r>
        <w:rPr>
          <w:rFonts w:ascii="Arial"/>
          <w:i/>
          <w:spacing w:val="38"/>
          <w:sz w:val="22"/>
        </w:rPr>
        <w:t> </w:t>
      </w:r>
      <w:r>
        <w:rPr>
          <w:rFonts w:ascii="Arial"/>
          <w:i/>
          <w:sz w:val="22"/>
        </w:rPr>
        <w:t>OK</w:t>
      </w:r>
      <w:r>
        <w:rPr>
          <w:rFonts w:ascii="Arial"/>
          <w:i/>
          <w:spacing w:val="40"/>
          <w:sz w:val="22"/>
        </w:rPr>
        <w:t> </w:t>
      </w:r>
      <w:r>
        <w:rPr>
          <w:rFonts w:ascii="Arial"/>
          <w:i/>
          <w:sz w:val="22"/>
        </w:rPr>
        <w:t>OP1,OP2,X</w:t>
      </w:r>
      <w:r>
        <w:rPr>
          <w:rFonts w:ascii="Arial"/>
          <w:i/>
          <w:spacing w:val="44"/>
          <w:sz w:val="22"/>
        </w:rPr>
        <w:t> </w:t>
      </w:r>
      <w:r>
        <w:rPr>
          <w:rFonts w:ascii="Arial"/>
          <w:i/>
          <w:spacing w:val="-2"/>
          <w:sz w:val="22"/>
        </w:rPr>
        <w:t>2000,1000,X</w:t>
      </w:r>
    </w:p>
    <w:p>
      <w:pPr>
        <w:spacing w:after="0"/>
        <w:jc w:val="left"/>
        <w:rPr>
          <w:rFonts w:ascii="Arial"/>
          <w:i/>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4"/>
          <w:sz w:val="28"/>
        </w:rPr>
        <w:t>PING</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2"/>
        <w:gridCol w:w="4532"/>
      </w:tblGrid>
      <w:tr>
        <w:trPr>
          <w:trHeight w:val="251" w:hRule="atLeast"/>
        </w:trPr>
        <w:tc>
          <w:tcPr>
            <w:tcW w:w="4532" w:type="dxa"/>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4"/>
                <w:sz w:val="22"/>
              </w:rPr>
              <w:t>PING</w:t>
            </w:r>
          </w:p>
        </w:tc>
      </w:tr>
      <w:tr>
        <w:trPr>
          <w:trHeight w:val="505" w:hRule="atLeast"/>
        </w:trPr>
        <w:tc>
          <w:tcPr>
            <w:tcW w:w="4532" w:type="dxa"/>
            <w:shd w:val="clear" w:color="auto" w:fill="B4C5E7"/>
          </w:tcPr>
          <w:p>
            <w:pPr>
              <w:pStyle w:val="TableParagraph"/>
              <w:spacing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50" w:lineRule="atLeast"/>
              <w:rPr>
                <w:sz w:val="22"/>
              </w:rPr>
            </w:pPr>
            <w:r>
              <w:rPr>
                <w:sz w:val="22"/>
              </w:rPr>
              <w:t>Kontrola</w:t>
            </w:r>
            <w:r>
              <w:rPr>
                <w:spacing w:val="-1"/>
                <w:sz w:val="22"/>
              </w:rPr>
              <w:t> </w:t>
            </w:r>
            <w:r>
              <w:rPr>
                <w:sz w:val="22"/>
              </w:rPr>
              <w:t>stavu</w:t>
            </w:r>
            <w:r>
              <w:rPr>
                <w:spacing w:val="-3"/>
                <w:sz w:val="22"/>
              </w:rPr>
              <w:t> </w:t>
            </w:r>
            <w:r>
              <w:rPr>
                <w:sz w:val="22"/>
              </w:rPr>
              <w:t>připojení</w:t>
            </w:r>
            <w:r>
              <w:rPr>
                <w:spacing w:val="-1"/>
                <w:sz w:val="22"/>
              </w:rPr>
              <w:t> </w:t>
            </w:r>
            <w:r>
              <w:rPr>
                <w:sz w:val="22"/>
              </w:rPr>
              <w:t>KPPS</w:t>
            </w:r>
            <w:r>
              <w:rPr>
                <w:spacing w:val="-1"/>
                <w:sz w:val="22"/>
              </w:rPr>
              <w:t> </w:t>
            </w:r>
            <w:r>
              <w:rPr>
                <w:sz w:val="22"/>
              </w:rPr>
              <w:t>k servisnímu </w:t>
            </w:r>
            <w:r>
              <w:rPr>
                <w:spacing w:val="-2"/>
                <w:sz w:val="22"/>
              </w:rPr>
              <w:t>nástroji.</w:t>
            </w:r>
          </w:p>
        </w:tc>
      </w:tr>
      <w:tr>
        <w:trPr>
          <w:trHeight w:val="254" w:hRule="atLeast"/>
        </w:trPr>
        <w:tc>
          <w:tcPr>
            <w:tcW w:w="4532" w:type="dxa"/>
            <w:shd w:val="clear" w:color="auto" w:fill="B4C5E7"/>
          </w:tcPr>
          <w:p>
            <w:pPr>
              <w:pStyle w:val="TableParagraph"/>
              <w:spacing w:line="228" w:lineRule="exact" w:before="5"/>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2" w:lineRule="exact" w:before="2"/>
              <w:rPr>
                <w:rFonts w:ascii="Arial MT"/>
                <w:sz w:val="22"/>
              </w:rPr>
            </w:pPr>
            <w:r>
              <w:rPr>
                <w:rFonts w:ascii="Arial MT"/>
                <w:spacing w:val="-4"/>
                <w:sz w:val="22"/>
              </w:rPr>
              <w:t>PING</w:t>
            </w:r>
          </w:p>
        </w:tc>
      </w:tr>
      <w:tr>
        <w:trPr>
          <w:trHeight w:val="254" w:hRule="atLeast"/>
        </w:trPr>
        <w:tc>
          <w:tcPr>
            <w:tcW w:w="4532" w:type="dxa"/>
            <w:shd w:val="clear" w:color="auto" w:fill="B4C5E7"/>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31" w:lineRule="exact" w:before="3"/>
              <w:rPr>
                <w:sz w:val="22"/>
              </w:rPr>
            </w:pPr>
            <w:r>
              <w:rPr>
                <w:spacing w:val="-2"/>
                <w:sz w:val="22"/>
              </w:rPr>
              <w:t>prázdný</w:t>
            </w:r>
          </w:p>
        </w:tc>
      </w:tr>
      <w:tr>
        <w:trPr>
          <w:trHeight w:val="251" w:hRule="atLeast"/>
        </w:trPr>
        <w:tc>
          <w:tcPr>
            <w:tcW w:w="4532" w:type="dxa"/>
            <w:shd w:val="clear" w:color="auto" w:fill="C5DFB3"/>
          </w:tcPr>
          <w:p>
            <w:pPr>
              <w:pStyle w:val="TableParagraph"/>
              <w:spacing w:line="228"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2" w:lineRule="exact"/>
              <w:rPr>
                <w:rFonts w:ascii="Arial MT"/>
                <w:sz w:val="22"/>
              </w:rPr>
            </w:pPr>
            <w:r>
              <w:rPr>
                <w:rFonts w:ascii="Arial MT"/>
                <w:sz w:val="22"/>
              </w:rPr>
              <w:t>PING</w:t>
            </w:r>
            <w:r>
              <w:rPr>
                <w:rFonts w:ascii="Arial MT"/>
                <w:spacing w:val="-4"/>
                <w:sz w:val="22"/>
              </w:rPr>
              <w:t> </w:t>
            </w:r>
            <w:r>
              <w:rPr>
                <w:rFonts w:ascii="Arial MT"/>
                <w:spacing w:val="-5"/>
                <w:sz w:val="22"/>
              </w:rPr>
              <w:t>OK</w:t>
            </w:r>
          </w:p>
        </w:tc>
      </w:tr>
    </w:tbl>
    <w:p>
      <w:pPr>
        <w:pStyle w:val="BodyText"/>
        <w:spacing w:before="298"/>
        <w:ind w:left="638"/>
      </w:pPr>
      <w:r>
        <w:rPr>
          <w:spacing w:val="-2"/>
        </w:rPr>
        <w:t>Poznámky:</w:t>
      </w:r>
    </w:p>
    <w:p>
      <w:pPr>
        <w:pStyle w:val="ListParagraph"/>
        <w:numPr>
          <w:ilvl w:val="0"/>
          <w:numId w:val="17"/>
        </w:numPr>
        <w:tabs>
          <w:tab w:pos="1351" w:val="left" w:leader="none"/>
        </w:tabs>
        <w:spacing w:line="240" w:lineRule="auto" w:before="103" w:after="0"/>
        <w:ind w:left="1351" w:right="0" w:hanging="355"/>
        <w:jc w:val="left"/>
        <w:rPr>
          <w:sz w:val="22"/>
        </w:rPr>
      </w:pPr>
      <w:r>
        <w:rPr>
          <w:sz w:val="22"/>
        </w:rPr>
        <w:t>zpráva</w:t>
      </w:r>
      <w:r>
        <w:rPr>
          <w:spacing w:val="-2"/>
          <w:sz w:val="22"/>
        </w:rPr>
        <w:t> </w:t>
      </w:r>
      <w:r>
        <w:rPr>
          <w:sz w:val="22"/>
        </w:rPr>
        <w:t>je</w:t>
      </w:r>
      <w:r>
        <w:rPr>
          <w:spacing w:val="-3"/>
          <w:sz w:val="22"/>
        </w:rPr>
        <w:t> </w:t>
      </w:r>
      <w:r>
        <w:rPr>
          <w:sz w:val="22"/>
        </w:rPr>
        <w:t>ze servisního</w:t>
      </w:r>
      <w:r>
        <w:rPr>
          <w:spacing w:val="-2"/>
          <w:sz w:val="22"/>
        </w:rPr>
        <w:t> </w:t>
      </w:r>
      <w:r>
        <w:rPr>
          <w:sz w:val="22"/>
        </w:rPr>
        <w:t>nástroje odesílána</w:t>
      </w:r>
      <w:r>
        <w:rPr>
          <w:spacing w:val="-1"/>
          <w:sz w:val="22"/>
        </w:rPr>
        <w:t> </w:t>
      </w:r>
      <w:r>
        <w:rPr>
          <w:sz w:val="22"/>
        </w:rPr>
        <w:t>automaticky</w:t>
      </w:r>
      <w:r>
        <w:rPr>
          <w:spacing w:val="-1"/>
          <w:sz w:val="22"/>
        </w:rPr>
        <w:t> </w:t>
      </w:r>
      <w:r>
        <w:rPr>
          <w:sz w:val="22"/>
        </w:rPr>
        <w:t>po</w:t>
      </w:r>
      <w:r>
        <w:rPr>
          <w:spacing w:val="-1"/>
          <w:sz w:val="22"/>
        </w:rPr>
        <w:t> </w:t>
      </w:r>
      <w:r>
        <w:rPr>
          <w:sz w:val="22"/>
        </w:rPr>
        <w:t>dokončení</w:t>
      </w:r>
      <w:r>
        <w:rPr>
          <w:spacing w:val="1"/>
          <w:sz w:val="22"/>
        </w:rPr>
        <w:t> </w:t>
      </w:r>
      <w:r>
        <w:rPr>
          <w:spacing w:val="-2"/>
          <w:sz w:val="22"/>
        </w:rPr>
        <w:t>inicializace</w:t>
      </w:r>
    </w:p>
    <w:p>
      <w:pPr>
        <w:pStyle w:val="ListParagraph"/>
        <w:numPr>
          <w:ilvl w:val="0"/>
          <w:numId w:val="17"/>
        </w:numPr>
        <w:tabs>
          <w:tab w:pos="1351" w:val="left" w:leader="none"/>
        </w:tabs>
        <w:spacing w:line="240" w:lineRule="auto" w:before="78" w:after="0"/>
        <w:ind w:left="1351" w:right="0" w:hanging="355"/>
        <w:jc w:val="left"/>
        <w:rPr>
          <w:rFonts w:ascii="Arial MT" w:hAnsi="Arial MT"/>
          <w:sz w:val="22"/>
        </w:rPr>
      </w:pPr>
      <w:r>
        <w:rPr>
          <w:sz w:val="22"/>
        </w:rPr>
        <w:t>perioda</w:t>
      </w:r>
      <w:r>
        <w:rPr>
          <w:spacing w:val="1"/>
          <w:sz w:val="22"/>
        </w:rPr>
        <w:t> </w:t>
      </w:r>
      <w:r>
        <w:rPr>
          <w:sz w:val="22"/>
        </w:rPr>
        <w:t>odesílání</w:t>
      </w:r>
      <w:r>
        <w:rPr>
          <w:spacing w:val="3"/>
          <w:sz w:val="22"/>
        </w:rPr>
        <w:t> </w:t>
      </w:r>
      <w:r>
        <w:rPr>
          <w:sz w:val="22"/>
        </w:rPr>
        <w:t>zprávy je</w:t>
      </w:r>
      <w:r>
        <w:rPr>
          <w:spacing w:val="-1"/>
          <w:sz w:val="22"/>
        </w:rPr>
        <w:t> </w:t>
      </w:r>
      <w:r>
        <w:rPr>
          <w:sz w:val="22"/>
        </w:rPr>
        <w:t>3</w:t>
      </w:r>
      <w:r>
        <w:rPr>
          <w:spacing w:val="2"/>
          <w:sz w:val="22"/>
        </w:rPr>
        <w:t> </w:t>
      </w:r>
      <w:r>
        <w:rPr>
          <w:sz w:val="22"/>
        </w:rPr>
        <w:t>až 5</w:t>
      </w:r>
      <w:r>
        <w:rPr>
          <w:spacing w:val="3"/>
          <w:sz w:val="22"/>
        </w:rPr>
        <w:t> </w:t>
      </w:r>
      <w:r>
        <w:rPr>
          <w:rFonts w:ascii="Arial MT" w:hAnsi="Arial MT"/>
          <w:spacing w:val="-4"/>
          <w:sz w:val="22"/>
        </w:rPr>
        <w:t>sec.</w:t>
      </w:r>
    </w:p>
    <w:p>
      <w:pPr>
        <w:pStyle w:val="BodyText"/>
        <w:rPr>
          <w:rFonts w:ascii="Arial MT"/>
        </w:rPr>
      </w:pPr>
    </w:p>
    <w:p>
      <w:pPr>
        <w:pStyle w:val="BodyText"/>
        <w:spacing w:before="95"/>
        <w:rPr>
          <w:rFonts w:ascii="Arial MT"/>
        </w:rPr>
      </w:pPr>
    </w:p>
    <w:p>
      <w:pPr>
        <w:spacing w:before="0"/>
        <w:ind w:left="638" w:right="0" w:firstLine="0"/>
        <w:jc w:val="left"/>
        <w:rPr>
          <w:rFonts w:ascii="Arial"/>
          <w:b/>
          <w:sz w:val="28"/>
        </w:rPr>
      </w:pPr>
      <w:r>
        <w:rPr>
          <w:rFonts w:ascii="Arial"/>
          <w:b/>
          <w:spacing w:val="-2"/>
          <w:sz w:val="28"/>
        </w:rPr>
        <w:t>SET_KEYS</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SET_KEYS</w:t>
            </w:r>
          </w:p>
        </w:tc>
      </w:tr>
      <w:tr>
        <w:trPr>
          <w:trHeight w:val="254" w:hRule="atLeast"/>
        </w:trPr>
        <w:tc>
          <w:tcPr>
            <w:tcW w:w="4532" w:type="dxa"/>
            <w:gridSpan w:val="2"/>
            <w:shd w:val="clear" w:color="auto" w:fill="B4C5E7"/>
          </w:tcPr>
          <w:p>
            <w:pPr>
              <w:pStyle w:val="TableParagraph"/>
              <w:spacing w:line="234" w:lineRule="exact"/>
              <w:ind w:left="108"/>
              <w:rPr>
                <w:rFonts w:ascii="Arial MT"/>
                <w:sz w:val="22"/>
              </w:rPr>
            </w:pPr>
            <w:r>
              <w:rPr>
                <w:rFonts w:ascii="Arial MT"/>
                <w:spacing w:val="-2"/>
                <w:sz w:val="22"/>
              </w:rPr>
              <w:t>Funkce</w:t>
            </w:r>
          </w:p>
        </w:tc>
        <w:tc>
          <w:tcPr>
            <w:tcW w:w="4532" w:type="dxa"/>
            <w:shd w:val="clear" w:color="auto" w:fill="B4C5E7"/>
          </w:tcPr>
          <w:p>
            <w:pPr>
              <w:pStyle w:val="TableParagraph"/>
              <w:spacing w:line="234" w:lineRule="exact"/>
              <w:rPr>
                <w:rFonts w:ascii="Arial MT" w:hAnsi="Arial MT"/>
                <w:sz w:val="22"/>
              </w:rPr>
            </w:pPr>
            <w:r>
              <w:rPr>
                <w:sz w:val="22"/>
              </w:rPr>
              <w:t>Nastavení</w:t>
            </w:r>
            <w:r>
              <w:rPr>
                <w:spacing w:val="5"/>
                <w:sz w:val="22"/>
              </w:rPr>
              <w:t> </w:t>
            </w:r>
            <w:r>
              <w:rPr>
                <w:sz w:val="22"/>
              </w:rPr>
              <w:t>šifrovacích</w:t>
            </w:r>
            <w:r>
              <w:rPr>
                <w:spacing w:val="5"/>
                <w:sz w:val="22"/>
              </w:rPr>
              <w:t> </w:t>
            </w:r>
            <w:r>
              <w:rPr>
                <w:sz w:val="22"/>
              </w:rPr>
              <w:t>klíčů</w:t>
            </w:r>
            <w:r>
              <w:rPr>
                <w:spacing w:val="6"/>
                <w:sz w:val="22"/>
              </w:rPr>
              <w:t> </w:t>
            </w:r>
            <w:r>
              <w:rPr>
                <w:spacing w:val="-2"/>
                <w:sz w:val="22"/>
              </w:rPr>
              <w:t>AES256</w:t>
            </w:r>
            <w:r>
              <w:rPr>
                <w:rFonts w:ascii="Arial MT" w:hAnsi="Arial MT"/>
                <w:spacing w:val="-2"/>
                <w:sz w:val="22"/>
              </w:rPr>
              <w:t>.</w:t>
            </w:r>
          </w:p>
        </w:tc>
      </w:tr>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2" w:lineRule="exact"/>
              <w:rPr>
                <w:rFonts w:ascii="Arial MT"/>
                <w:sz w:val="22"/>
              </w:rPr>
            </w:pPr>
            <w:r>
              <w:rPr>
                <w:rFonts w:ascii="Arial MT"/>
                <w:sz w:val="22"/>
              </w:rPr>
              <w:t>SET_KEYS</w:t>
            </w:r>
            <w:r>
              <w:rPr>
                <w:rFonts w:ascii="Arial MT"/>
                <w:spacing w:val="-4"/>
                <w:sz w:val="22"/>
              </w:rPr>
              <w:t> </w:t>
            </w:r>
            <w:r>
              <w:rPr>
                <w:rFonts w:ascii="Arial MT"/>
                <w:sz w:val="22"/>
              </w:rPr>
              <w:t>[D1]</w:t>
            </w:r>
            <w:r>
              <w:rPr>
                <w:rFonts w:ascii="Arial MT"/>
                <w:spacing w:val="-4"/>
                <w:sz w:val="22"/>
              </w:rPr>
              <w:t> </w:t>
            </w:r>
            <w:r>
              <w:rPr>
                <w:rFonts w:ascii="Arial MT"/>
                <w:sz w:val="22"/>
              </w:rPr>
              <w:t>[D2]</w:t>
            </w:r>
            <w:r>
              <w:rPr>
                <w:rFonts w:ascii="Arial MT"/>
                <w:spacing w:val="-4"/>
                <w:sz w:val="22"/>
              </w:rPr>
              <w:t> </w:t>
            </w:r>
            <w:r>
              <w:rPr>
                <w:rFonts w:ascii="Arial MT"/>
                <w:sz w:val="22"/>
              </w:rPr>
              <w:t>[D3]</w:t>
            </w:r>
            <w:r>
              <w:rPr>
                <w:rFonts w:ascii="Arial MT"/>
                <w:spacing w:val="-4"/>
                <w:sz w:val="22"/>
              </w:rPr>
              <w:t> [D4]</w:t>
            </w:r>
          </w:p>
        </w:tc>
      </w:tr>
      <w:tr>
        <w:trPr>
          <w:trHeight w:val="253" w:hRule="atLeast"/>
        </w:trPr>
        <w:tc>
          <w:tcPr>
            <w:tcW w:w="4532" w:type="dxa"/>
            <w:gridSpan w:val="2"/>
            <w:shd w:val="clear" w:color="auto" w:fill="B4C5E7"/>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ind w:left="0"/>
              <w:rPr>
                <w:rFonts w:ascii="Times New Roman"/>
                <w:sz w:val="18"/>
              </w:rPr>
            </w:pPr>
          </w:p>
        </w:tc>
      </w:tr>
      <w:tr>
        <w:trPr>
          <w:trHeight w:val="1012"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[D1]</w:t>
            </w:r>
          </w:p>
        </w:tc>
        <w:tc>
          <w:tcPr>
            <w:tcW w:w="4532" w:type="dxa"/>
            <w:shd w:val="clear" w:color="auto" w:fill="B4C5E7"/>
          </w:tcPr>
          <w:p>
            <w:pPr>
              <w:pStyle w:val="TableParagraph"/>
              <w:spacing w:line="242" w:lineRule="auto" w:before="3"/>
              <w:ind w:right="203"/>
              <w:rPr>
                <w:rFonts w:ascii="Arial MT" w:hAnsi="Arial MT"/>
                <w:sz w:val="22"/>
              </w:rPr>
            </w:pPr>
            <w:r>
              <w:rPr>
                <w:sz w:val="22"/>
              </w:rPr>
              <w:t>primární klíč TX zakódovaný v Base64</w:t>
            </w:r>
            <w:r>
              <w:rPr>
                <w:spacing w:val="80"/>
                <w:sz w:val="22"/>
              </w:rPr>
              <w:t> </w:t>
            </w:r>
            <w:r>
              <w:rPr>
                <w:sz w:val="22"/>
              </w:rPr>
              <w:t>(klíč užitý pro zakódování odesílané zprávy </w:t>
            </w:r>
            <w:r>
              <w:rPr>
                <w:rFonts w:ascii="Arial MT" w:hAnsi="Arial MT"/>
                <w:sz w:val="22"/>
              </w:rPr>
              <w:t>z VyC do KPPS):</w:t>
            </w:r>
          </w:p>
          <w:p>
            <w:pPr>
              <w:pStyle w:val="TableParagraph"/>
              <w:spacing w:line="231" w:lineRule="exact"/>
              <w:rPr>
                <w:sz w:val="22"/>
              </w:rPr>
            </w:pPr>
            <w:r>
              <w:rPr>
                <w:rFonts w:ascii="Arial MT" w:hAnsi="Arial MT"/>
                <w:sz w:val="22"/>
              </w:rPr>
              <w:t>44-</w:t>
            </w:r>
            <w:r>
              <w:rPr>
                <w:sz w:val="22"/>
              </w:rPr>
              <w:t>znakový</w:t>
            </w:r>
            <w:r>
              <w:rPr>
                <w:spacing w:val="-5"/>
                <w:sz w:val="22"/>
              </w:rPr>
              <w:t> </w:t>
            </w:r>
            <w:r>
              <w:rPr>
                <w:spacing w:val="-2"/>
                <w:sz w:val="22"/>
              </w:rPr>
              <w:t>řetězec</w:t>
            </w:r>
          </w:p>
        </w:tc>
      </w:tr>
      <w:tr>
        <w:trPr>
          <w:trHeight w:val="1010"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[D2]</w:t>
            </w:r>
          </w:p>
        </w:tc>
        <w:tc>
          <w:tcPr>
            <w:tcW w:w="4532" w:type="dxa"/>
            <w:shd w:val="clear" w:color="auto" w:fill="B4C5E7"/>
          </w:tcPr>
          <w:p>
            <w:pPr>
              <w:pStyle w:val="TableParagraph"/>
              <w:spacing w:line="242" w:lineRule="auto" w:before="3"/>
              <w:ind w:right="194"/>
              <w:rPr>
                <w:rFonts w:ascii="Arial MT" w:hAnsi="Arial MT"/>
                <w:sz w:val="22"/>
              </w:rPr>
            </w:pPr>
            <w:r>
              <w:rPr>
                <w:sz w:val="22"/>
              </w:rPr>
              <w:t>primární klíč RX zakódovaný v Base64</w:t>
            </w:r>
            <w:r>
              <w:rPr>
                <w:spacing w:val="80"/>
                <w:sz w:val="22"/>
              </w:rPr>
              <w:t> </w:t>
            </w:r>
            <w:r>
              <w:rPr>
                <w:sz w:val="22"/>
              </w:rPr>
              <w:t>(klíč</w:t>
            </w:r>
            <w:r>
              <w:rPr>
                <w:spacing w:val="-2"/>
                <w:sz w:val="22"/>
              </w:rPr>
              <w:t> </w:t>
            </w:r>
            <w:r>
              <w:rPr>
                <w:sz w:val="22"/>
              </w:rPr>
              <w:t>užitý</w:t>
            </w:r>
            <w:r>
              <w:rPr>
                <w:spacing w:val="-2"/>
                <w:sz w:val="22"/>
              </w:rPr>
              <w:t> </w:t>
            </w:r>
            <w:r>
              <w:rPr>
                <w:sz w:val="22"/>
              </w:rPr>
              <w:t>pro</w:t>
            </w:r>
            <w:r>
              <w:rPr>
                <w:spacing w:val="-2"/>
                <w:sz w:val="22"/>
              </w:rPr>
              <w:t> </w:t>
            </w:r>
            <w:r>
              <w:rPr>
                <w:sz w:val="22"/>
              </w:rPr>
              <w:t>rozkódování zprávy</w:t>
            </w:r>
            <w:r>
              <w:rPr>
                <w:spacing w:val="-3"/>
                <w:sz w:val="22"/>
              </w:rPr>
              <w:t> </w:t>
            </w:r>
            <w:r>
              <w:rPr>
                <w:sz w:val="22"/>
              </w:rPr>
              <w:t>přijaté</w:t>
            </w:r>
            <w:r>
              <w:rPr>
                <w:spacing w:val="-2"/>
                <w:sz w:val="22"/>
              </w:rPr>
              <w:t> </w:t>
            </w:r>
            <w:r>
              <w:rPr>
                <w:sz w:val="22"/>
              </w:rPr>
              <w:t>ve </w:t>
            </w:r>
            <w:r>
              <w:rPr>
                <w:rFonts w:ascii="Arial MT" w:hAnsi="Arial MT"/>
                <w:sz w:val="22"/>
              </w:rPr>
              <w:t>VyC od KPPS):</w:t>
            </w:r>
          </w:p>
          <w:p>
            <w:pPr>
              <w:pStyle w:val="TableParagraph"/>
              <w:spacing w:line="228" w:lineRule="exact"/>
              <w:rPr>
                <w:sz w:val="22"/>
              </w:rPr>
            </w:pPr>
            <w:r>
              <w:rPr>
                <w:rFonts w:ascii="Arial MT" w:hAnsi="Arial MT"/>
                <w:sz w:val="22"/>
              </w:rPr>
              <w:t>44-</w:t>
            </w:r>
            <w:r>
              <w:rPr>
                <w:sz w:val="22"/>
              </w:rPr>
              <w:t>znakový</w:t>
            </w:r>
            <w:r>
              <w:rPr>
                <w:spacing w:val="-5"/>
                <w:sz w:val="22"/>
              </w:rPr>
              <w:t> </w:t>
            </w:r>
            <w:r>
              <w:rPr>
                <w:spacing w:val="-2"/>
                <w:sz w:val="22"/>
              </w:rPr>
              <w:t>řetězec</w:t>
            </w:r>
          </w:p>
        </w:tc>
      </w:tr>
      <w:tr>
        <w:trPr>
          <w:trHeight w:val="1012"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spacing w:before="2"/>
              <w:rPr>
                <w:rFonts w:ascii="Arial MT"/>
                <w:sz w:val="22"/>
              </w:rPr>
            </w:pPr>
            <w:r>
              <w:rPr>
                <w:rFonts w:ascii="Arial MT"/>
                <w:spacing w:val="-4"/>
                <w:sz w:val="22"/>
              </w:rPr>
              <w:t>[D3]</w:t>
            </w:r>
          </w:p>
        </w:tc>
        <w:tc>
          <w:tcPr>
            <w:tcW w:w="4532" w:type="dxa"/>
            <w:shd w:val="clear" w:color="auto" w:fill="B4C5E7"/>
          </w:tcPr>
          <w:p>
            <w:pPr>
              <w:pStyle w:val="TableParagraph"/>
              <w:spacing w:before="6"/>
              <w:rPr>
                <w:sz w:val="22"/>
              </w:rPr>
            </w:pPr>
            <w:r>
              <w:rPr>
                <w:sz w:val="22"/>
              </w:rPr>
              <w:t>záložní</w:t>
            </w:r>
            <w:r>
              <w:rPr>
                <w:spacing w:val="3"/>
                <w:sz w:val="22"/>
              </w:rPr>
              <w:t> </w:t>
            </w:r>
            <w:r>
              <w:rPr>
                <w:sz w:val="22"/>
              </w:rPr>
              <w:t>klíč</w:t>
            </w:r>
            <w:r>
              <w:rPr>
                <w:spacing w:val="2"/>
                <w:sz w:val="22"/>
              </w:rPr>
              <w:t> </w:t>
            </w:r>
            <w:r>
              <w:rPr>
                <w:sz w:val="22"/>
              </w:rPr>
              <w:t>TX</w:t>
            </w:r>
            <w:r>
              <w:rPr>
                <w:spacing w:val="-1"/>
                <w:sz w:val="22"/>
              </w:rPr>
              <w:t> </w:t>
            </w:r>
            <w:r>
              <w:rPr>
                <w:sz w:val="22"/>
              </w:rPr>
              <w:t>zakódovaný</w:t>
            </w:r>
            <w:r>
              <w:rPr>
                <w:spacing w:val="1"/>
                <w:sz w:val="22"/>
              </w:rPr>
              <w:t> </w:t>
            </w:r>
            <w:r>
              <w:rPr>
                <w:sz w:val="22"/>
              </w:rPr>
              <w:t>v</w:t>
            </w:r>
            <w:r>
              <w:rPr>
                <w:spacing w:val="3"/>
                <w:sz w:val="22"/>
              </w:rPr>
              <w:t> </w:t>
            </w:r>
            <w:r>
              <w:rPr>
                <w:spacing w:val="-2"/>
                <w:sz w:val="22"/>
              </w:rPr>
              <w:t>Base64</w:t>
            </w:r>
          </w:p>
          <w:p>
            <w:pPr>
              <w:pStyle w:val="TableParagraph"/>
              <w:spacing w:before="3"/>
              <w:ind w:right="203"/>
              <w:rPr>
                <w:rFonts w:ascii="Arial MT" w:hAnsi="Arial MT"/>
                <w:sz w:val="22"/>
              </w:rPr>
            </w:pPr>
            <w:r>
              <w:rPr>
                <w:sz w:val="22"/>
              </w:rPr>
              <w:t>(klíč užitý pro zakódování odesílané zprávy </w:t>
            </w:r>
            <w:r>
              <w:rPr>
                <w:rFonts w:ascii="Arial MT" w:hAnsi="Arial MT"/>
                <w:sz w:val="22"/>
              </w:rPr>
              <w:t>z VyC do KPPS):</w:t>
            </w:r>
          </w:p>
          <w:p>
            <w:pPr>
              <w:pStyle w:val="TableParagraph"/>
              <w:spacing w:line="232" w:lineRule="exact" w:before="1"/>
              <w:rPr>
                <w:sz w:val="22"/>
              </w:rPr>
            </w:pPr>
            <w:r>
              <w:rPr>
                <w:rFonts w:ascii="Arial MT" w:hAnsi="Arial MT"/>
                <w:sz w:val="22"/>
              </w:rPr>
              <w:t>44-</w:t>
            </w:r>
            <w:r>
              <w:rPr>
                <w:sz w:val="22"/>
              </w:rPr>
              <w:t>znakový</w:t>
            </w:r>
            <w:r>
              <w:rPr>
                <w:spacing w:val="-5"/>
                <w:sz w:val="22"/>
              </w:rPr>
              <w:t> </w:t>
            </w:r>
            <w:r>
              <w:rPr>
                <w:spacing w:val="-2"/>
                <w:sz w:val="22"/>
              </w:rPr>
              <w:t>řetězec</w:t>
            </w:r>
          </w:p>
        </w:tc>
      </w:tr>
      <w:tr>
        <w:trPr>
          <w:trHeight w:val="1012"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[D4]</w:t>
            </w:r>
          </w:p>
        </w:tc>
        <w:tc>
          <w:tcPr>
            <w:tcW w:w="4532" w:type="dxa"/>
            <w:shd w:val="clear" w:color="auto" w:fill="B4C5E7"/>
          </w:tcPr>
          <w:p>
            <w:pPr>
              <w:pStyle w:val="TableParagraph"/>
              <w:spacing w:before="3"/>
              <w:rPr>
                <w:sz w:val="22"/>
              </w:rPr>
            </w:pPr>
            <w:r>
              <w:rPr>
                <w:sz w:val="22"/>
              </w:rPr>
              <w:t>záložní</w:t>
            </w:r>
            <w:r>
              <w:rPr>
                <w:spacing w:val="2"/>
                <w:sz w:val="22"/>
              </w:rPr>
              <w:t> </w:t>
            </w:r>
            <w:r>
              <w:rPr>
                <w:sz w:val="22"/>
              </w:rPr>
              <w:t>klíč</w:t>
            </w:r>
            <w:r>
              <w:rPr>
                <w:spacing w:val="1"/>
                <w:sz w:val="22"/>
              </w:rPr>
              <w:t> </w:t>
            </w:r>
            <w:r>
              <w:rPr>
                <w:sz w:val="22"/>
              </w:rPr>
              <w:t>RX zakódovaný</w:t>
            </w:r>
            <w:r>
              <w:rPr>
                <w:spacing w:val="2"/>
                <w:sz w:val="22"/>
              </w:rPr>
              <w:t> </w:t>
            </w:r>
            <w:r>
              <w:rPr>
                <w:sz w:val="22"/>
              </w:rPr>
              <w:t>v</w:t>
            </w:r>
            <w:r>
              <w:rPr>
                <w:spacing w:val="1"/>
                <w:sz w:val="22"/>
              </w:rPr>
              <w:t> </w:t>
            </w:r>
            <w:r>
              <w:rPr>
                <w:spacing w:val="-2"/>
                <w:sz w:val="22"/>
              </w:rPr>
              <w:t>Base64</w:t>
            </w:r>
          </w:p>
          <w:p>
            <w:pPr>
              <w:pStyle w:val="TableParagraph"/>
              <w:spacing w:before="5"/>
              <w:rPr>
                <w:rFonts w:ascii="Arial MT" w:hAnsi="Arial MT"/>
                <w:sz w:val="22"/>
              </w:rPr>
            </w:pPr>
            <w:r>
              <w:rPr>
                <w:sz w:val="22"/>
              </w:rPr>
              <w:t>(klíč</w:t>
            </w:r>
            <w:r>
              <w:rPr>
                <w:spacing w:val="-2"/>
                <w:sz w:val="22"/>
              </w:rPr>
              <w:t> </w:t>
            </w:r>
            <w:r>
              <w:rPr>
                <w:sz w:val="22"/>
              </w:rPr>
              <w:t>užitý</w:t>
            </w:r>
            <w:r>
              <w:rPr>
                <w:spacing w:val="-2"/>
                <w:sz w:val="22"/>
              </w:rPr>
              <w:t> </w:t>
            </w:r>
            <w:r>
              <w:rPr>
                <w:sz w:val="22"/>
              </w:rPr>
              <w:t>pro</w:t>
            </w:r>
            <w:r>
              <w:rPr>
                <w:spacing w:val="-2"/>
                <w:sz w:val="22"/>
              </w:rPr>
              <w:t> </w:t>
            </w:r>
            <w:r>
              <w:rPr>
                <w:sz w:val="22"/>
              </w:rPr>
              <w:t>rozkódování zprávy</w:t>
            </w:r>
            <w:r>
              <w:rPr>
                <w:spacing w:val="-3"/>
                <w:sz w:val="22"/>
              </w:rPr>
              <w:t> </w:t>
            </w:r>
            <w:r>
              <w:rPr>
                <w:sz w:val="22"/>
              </w:rPr>
              <w:t>přijaté</w:t>
            </w:r>
            <w:r>
              <w:rPr>
                <w:spacing w:val="-2"/>
                <w:sz w:val="22"/>
              </w:rPr>
              <w:t> </w:t>
            </w:r>
            <w:r>
              <w:rPr>
                <w:sz w:val="22"/>
              </w:rPr>
              <w:t>ve </w:t>
            </w:r>
            <w:r>
              <w:rPr>
                <w:rFonts w:ascii="Arial MT" w:hAnsi="Arial MT"/>
                <w:sz w:val="22"/>
              </w:rPr>
              <w:t>VyC od KPPS):</w:t>
            </w:r>
          </w:p>
          <w:p>
            <w:pPr>
              <w:pStyle w:val="TableParagraph"/>
              <w:spacing w:line="232" w:lineRule="exact" w:before="1"/>
              <w:rPr>
                <w:sz w:val="22"/>
              </w:rPr>
            </w:pPr>
            <w:r>
              <w:rPr>
                <w:rFonts w:ascii="Arial MT" w:hAnsi="Arial MT"/>
                <w:sz w:val="22"/>
              </w:rPr>
              <w:t>44-</w:t>
            </w:r>
            <w:r>
              <w:rPr>
                <w:sz w:val="22"/>
              </w:rPr>
              <w:t>znakový</w:t>
            </w:r>
            <w:r>
              <w:rPr>
                <w:spacing w:val="-5"/>
                <w:sz w:val="22"/>
              </w:rPr>
              <w:t> </w:t>
            </w:r>
            <w:r>
              <w:rPr>
                <w:spacing w:val="-2"/>
                <w:sz w:val="22"/>
              </w:rPr>
              <w:t>řetězec</w:t>
            </w:r>
          </w:p>
        </w:tc>
      </w:tr>
      <w:tr>
        <w:trPr>
          <w:trHeight w:val="254" w:hRule="atLeast"/>
        </w:trPr>
        <w:tc>
          <w:tcPr>
            <w:tcW w:w="4532" w:type="dxa"/>
            <w:gridSpan w:val="2"/>
            <w:shd w:val="clear" w:color="auto" w:fill="C5DFB3"/>
          </w:tcPr>
          <w:p>
            <w:pPr>
              <w:pStyle w:val="TableParagraph"/>
              <w:spacing w:line="231"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4" w:lineRule="exact"/>
              <w:rPr>
                <w:rFonts w:ascii="Arial MT"/>
                <w:sz w:val="22"/>
              </w:rPr>
            </w:pPr>
            <w:r>
              <w:rPr>
                <w:rFonts w:ascii="Arial MT"/>
                <w:sz w:val="22"/>
              </w:rPr>
              <w:t>CRC</w:t>
            </w:r>
            <w:r>
              <w:rPr>
                <w:rFonts w:ascii="Arial MT"/>
                <w:spacing w:val="-4"/>
                <w:sz w:val="22"/>
              </w:rPr>
              <w:t> [D1]</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50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532" w:type="dxa"/>
            <w:shd w:val="clear" w:color="auto" w:fill="C5DFB3"/>
          </w:tcPr>
          <w:p>
            <w:pPr>
              <w:pStyle w:val="TableParagraph"/>
              <w:spacing w:line="254" w:lineRule="exact"/>
              <w:rPr>
                <w:sz w:val="22"/>
              </w:rPr>
            </w:pPr>
            <w:r>
              <w:rPr>
                <w:sz w:val="22"/>
              </w:rPr>
              <w:t>kontrolní</w:t>
            </w:r>
            <w:r>
              <w:rPr>
                <w:spacing w:val="-4"/>
                <w:sz w:val="22"/>
              </w:rPr>
              <w:t> </w:t>
            </w:r>
            <w:r>
              <w:rPr>
                <w:sz w:val="22"/>
              </w:rPr>
              <w:t>součet</w:t>
            </w:r>
            <w:r>
              <w:rPr>
                <w:spacing w:val="-4"/>
                <w:sz w:val="22"/>
              </w:rPr>
              <w:t> </w:t>
            </w:r>
            <w:r>
              <w:rPr>
                <w:sz w:val="22"/>
              </w:rPr>
              <w:t>zprávy</w:t>
            </w:r>
            <w:r>
              <w:rPr>
                <w:spacing w:val="-5"/>
                <w:sz w:val="22"/>
              </w:rPr>
              <w:t> </w:t>
            </w:r>
            <w:r>
              <w:rPr>
                <w:sz w:val="22"/>
              </w:rPr>
              <w:t>“SET_KEYS”</w:t>
            </w:r>
            <w:r>
              <w:rPr>
                <w:spacing w:val="-3"/>
                <w:sz w:val="22"/>
              </w:rPr>
              <w:t> </w:t>
            </w:r>
            <w:r>
              <w:rPr>
                <w:sz w:val="22"/>
              </w:rPr>
              <w:t>přijaté od servisního nástroje (4 znaky)</w:t>
            </w:r>
          </w:p>
        </w:tc>
      </w:tr>
    </w:tbl>
    <w:p>
      <w:pPr>
        <w:pStyle w:val="TableParagraph"/>
        <w:spacing w:after="0" w:line="254" w:lineRule="exact"/>
        <w:rPr>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READ_ADR</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READ_ADR</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32" w:lineRule="exact" w:before="2"/>
              <w:rPr>
                <w:rFonts w:ascii="Arial MT" w:hAnsi="Arial MT"/>
                <w:sz w:val="22"/>
              </w:rPr>
            </w:pPr>
            <w:r>
              <w:rPr>
                <w:sz w:val="22"/>
              </w:rPr>
              <w:t>Přečtení</w:t>
            </w:r>
            <w:r>
              <w:rPr>
                <w:spacing w:val="1"/>
                <w:sz w:val="22"/>
              </w:rPr>
              <w:t> </w:t>
            </w:r>
            <w:r>
              <w:rPr>
                <w:sz w:val="22"/>
              </w:rPr>
              <w:t>všech adres </w:t>
            </w:r>
            <w:r>
              <w:rPr>
                <w:spacing w:val="-2"/>
                <w:sz w:val="22"/>
              </w:rPr>
              <w:t>KPPS</w:t>
            </w:r>
            <w:r>
              <w:rPr>
                <w:rFonts w:ascii="Arial MT" w:hAnsi="Arial MT"/>
                <w:spacing w:val="-2"/>
                <w:sz w:val="22"/>
              </w:rPr>
              <w:t>.</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4" w:lineRule="exact"/>
              <w:rPr>
                <w:rFonts w:ascii="Arial MT"/>
                <w:sz w:val="22"/>
              </w:rPr>
            </w:pPr>
            <w:r>
              <w:rPr>
                <w:rFonts w:ascii="Arial MT"/>
                <w:spacing w:val="-2"/>
                <w:sz w:val="22"/>
              </w:rPr>
              <w:t>READ_ADR</w:t>
            </w:r>
          </w:p>
        </w:tc>
      </w:tr>
      <w:tr>
        <w:trPr>
          <w:trHeight w:val="251"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28" w:lineRule="exact" w:before="3"/>
              <w:rPr>
                <w:sz w:val="22"/>
              </w:rPr>
            </w:pPr>
            <w:r>
              <w:rPr>
                <w:spacing w:val="-2"/>
                <w:sz w:val="22"/>
              </w:rPr>
              <w:t>prázdný</w:t>
            </w:r>
          </w:p>
        </w:tc>
      </w:tr>
      <w:tr>
        <w:trPr>
          <w:trHeight w:val="254" w:hRule="atLeast"/>
        </w:trPr>
        <w:tc>
          <w:tcPr>
            <w:tcW w:w="4532" w:type="dxa"/>
            <w:gridSpan w:val="2"/>
            <w:shd w:val="clear" w:color="auto" w:fill="C5DFB3"/>
          </w:tcPr>
          <w:p>
            <w:pPr>
              <w:pStyle w:val="TableParagraph"/>
              <w:spacing w:line="231"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4" w:lineRule="exact"/>
              <w:rPr>
                <w:rFonts w:ascii="Arial MT"/>
                <w:sz w:val="22"/>
              </w:rPr>
            </w:pPr>
            <w:r>
              <w:rPr>
                <w:rFonts w:ascii="Arial MT"/>
                <w:sz w:val="22"/>
              </w:rPr>
              <w:t>READ_ADR</w:t>
            </w:r>
            <w:r>
              <w:rPr>
                <w:rFonts w:ascii="Arial MT"/>
                <w:spacing w:val="-12"/>
                <w:sz w:val="22"/>
              </w:rPr>
              <w:t> </w:t>
            </w:r>
            <w:r>
              <w:rPr>
                <w:rFonts w:ascii="Arial MT"/>
                <w:spacing w:val="-4"/>
                <w:sz w:val="22"/>
              </w:rPr>
              <w:t>[D1]</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354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before="2"/>
              <w:rPr>
                <w:rFonts w:ascii="Arial MT"/>
                <w:sz w:val="22"/>
              </w:rPr>
            </w:pPr>
            <w:r>
              <w:rPr>
                <w:rFonts w:ascii="Arial MT"/>
                <w:spacing w:val="-4"/>
                <w:sz w:val="22"/>
              </w:rPr>
              <w:t>[D1]</w:t>
            </w:r>
          </w:p>
        </w:tc>
        <w:tc>
          <w:tcPr>
            <w:tcW w:w="4532" w:type="dxa"/>
            <w:shd w:val="clear" w:color="auto" w:fill="C5DFB3"/>
          </w:tcPr>
          <w:p>
            <w:pPr>
              <w:pStyle w:val="TableParagraph"/>
              <w:spacing w:line="242" w:lineRule="auto" w:before="5"/>
              <w:ind w:right="129"/>
              <w:rPr>
                <w:sz w:val="22"/>
              </w:rPr>
            </w:pPr>
            <w:r>
              <w:rPr>
                <w:sz w:val="22"/>
              </w:rPr>
              <w:t>35</w:t>
            </w:r>
            <w:r>
              <w:rPr>
                <w:spacing w:val="-1"/>
                <w:sz w:val="22"/>
              </w:rPr>
              <w:t> </w:t>
            </w:r>
            <w:r>
              <w:rPr>
                <w:sz w:val="22"/>
              </w:rPr>
              <w:t>po</w:t>
            </w:r>
            <w:r>
              <w:rPr>
                <w:spacing w:val="-1"/>
                <w:sz w:val="22"/>
              </w:rPr>
              <w:t> </w:t>
            </w:r>
            <w:r>
              <w:rPr>
                <w:sz w:val="22"/>
              </w:rPr>
              <w:t>sobě</w:t>
            </w:r>
            <w:r>
              <w:rPr>
                <w:spacing w:val="-4"/>
                <w:sz w:val="22"/>
              </w:rPr>
              <w:t> </w:t>
            </w:r>
            <w:r>
              <w:rPr>
                <w:sz w:val="22"/>
              </w:rPr>
              <w:t>jdoucích</w:t>
            </w:r>
            <w:r>
              <w:rPr>
                <w:spacing w:val="-3"/>
                <w:sz w:val="22"/>
              </w:rPr>
              <w:t> </w:t>
            </w:r>
            <w:r>
              <w:rPr>
                <w:sz w:val="22"/>
              </w:rPr>
              <w:t>adres</w:t>
            </w:r>
            <w:r>
              <w:rPr>
                <w:spacing w:val="-2"/>
                <w:sz w:val="22"/>
              </w:rPr>
              <w:t> </w:t>
            </w:r>
            <w:r>
              <w:rPr>
                <w:sz w:val="22"/>
              </w:rPr>
              <w:t>KPPS,</w:t>
            </w:r>
            <w:r>
              <w:rPr>
                <w:spacing w:val="-2"/>
                <w:sz w:val="22"/>
              </w:rPr>
              <w:t> </w:t>
            </w:r>
            <w:r>
              <w:rPr>
                <w:sz w:val="22"/>
              </w:rPr>
              <w:t>jednotlivé adresy oddělené čárkou bez dalších mezer v následujícím pořadí:</w:t>
            </w:r>
          </w:p>
          <w:p>
            <w:pPr>
              <w:pStyle w:val="TableParagraph"/>
              <w:spacing w:line="244" w:lineRule="auto" w:before="4"/>
              <w:ind w:right="2234"/>
              <w:rPr>
                <w:sz w:val="22"/>
              </w:rPr>
            </w:pPr>
            <w:r>
              <w:rPr>
                <w:sz w:val="22"/>
              </w:rPr>
              <w:t>individuální</w:t>
            </w:r>
            <w:r>
              <w:rPr>
                <w:spacing w:val="-15"/>
                <w:sz w:val="22"/>
              </w:rPr>
              <w:t> </w:t>
            </w:r>
            <w:r>
              <w:rPr>
                <w:sz w:val="22"/>
              </w:rPr>
              <w:t>adresa, územní adresa, krajská adresa,</w:t>
            </w:r>
          </w:p>
          <w:p>
            <w:pPr>
              <w:pStyle w:val="TableParagraph"/>
              <w:ind w:right="1106"/>
              <w:rPr>
                <w:rFonts w:ascii="Arial MT"/>
                <w:sz w:val="22"/>
              </w:rPr>
            </w:pPr>
            <w:r>
              <w:rPr>
                <w:rFonts w:ascii="Arial MT"/>
                <w:sz w:val="22"/>
              </w:rPr>
              <w:t>adresa</w:t>
            </w:r>
            <w:r>
              <w:rPr>
                <w:rFonts w:ascii="Arial MT"/>
                <w:spacing w:val="-7"/>
                <w:sz w:val="22"/>
              </w:rPr>
              <w:t> </w:t>
            </w:r>
            <w:r>
              <w:rPr>
                <w:rFonts w:ascii="Arial MT"/>
                <w:sz w:val="22"/>
              </w:rPr>
              <w:t>skupiny</w:t>
            </w:r>
            <w:r>
              <w:rPr>
                <w:rFonts w:ascii="Arial MT"/>
                <w:spacing w:val="-8"/>
                <w:sz w:val="22"/>
              </w:rPr>
              <w:t> </w:t>
            </w:r>
            <w:r>
              <w:rPr>
                <w:rFonts w:ascii="Arial MT"/>
                <w:sz w:val="22"/>
              </w:rPr>
              <w:t>A</w:t>
            </w:r>
            <w:r>
              <w:rPr>
                <w:rFonts w:ascii="Arial MT"/>
                <w:spacing w:val="-7"/>
                <w:sz w:val="22"/>
              </w:rPr>
              <w:t> </w:t>
            </w:r>
            <w:r>
              <w:rPr>
                <w:rFonts w:ascii="Arial MT"/>
                <w:sz w:val="22"/>
              </w:rPr>
              <w:t>na</w:t>
            </w:r>
            <w:r>
              <w:rPr>
                <w:rFonts w:ascii="Arial MT"/>
                <w:spacing w:val="-9"/>
                <w:sz w:val="22"/>
              </w:rPr>
              <w:t> </w:t>
            </w:r>
            <w:r>
              <w:rPr>
                <w:rFonts w:ascii="Arial MT"/>
                <w:sz w:val="22"/>
              </w:rPr>
              <w:t>pozici</w:t>
            </w:r>
            <w:r>
              <w:rPr>
                <w:rFonts w:ascii="Arial MT"/>
                <w:spacing w:val="-7"/>
                <w:sz w:val="22"/>
              </w:rPr>
              <w:t> </w:t>
            </w:r>
            <w:r>
              <w:rPr>
                <w:rFonts w:ascii="Arial MT"/>
                <w:sz w:val="22"/>
              </w:rPr>
              <w:t>1, adresa</w:t>
            </w:r>
            <w:r>
              <w:rPr>
                <w:rFonts w:ascii="Arial MT"/>
                <w:spacing w:val="-5"/>
                <w:sz w:val="22"/>
              </w:rPr>
              <w:t> </w:t>
            </w:r>
            <w:r>
              <w:rPr>
                <w:rFonts w:ascii="Arial MT"/>
                <w:sz w:val="22"/>
              </w:rPr>
              <w:t>skupiny</w:t>
            </w:r>
            <w:r>
              <w:rPr>
                <w:rFonts w:ascii="Arial MT"/>
                <w:spacing w:val="-4"/>
                <w:sz w:val="22"/>
              </w:rPr>
              <w:t> </w:t>
            </w:r>
            <w:r>
              <w:rPr>
                <w:rFonts w:ascii="Arial MT"/>
                <w:sz w:val="22"/>
              </w:rPr>
              <w:t>A</w:t>
            </w:r>
            <w:r>
              <w:rPr>
                <w:rFonts w:ascii="Arial MT"/>
                <w:spacing w:val="-4"/>
                <w:sz w:val="22"/>
              </w:rPr>
              <w:t> </w:t>
            </w:r>
            <w:r>
              <w:rPr>
                <w:rFonts w:ascii="Arial MT"/>
                <w:sz w:val="22"/>
              </w:rPr>
              <w:t>na</w:t>
            </w:r>
            <w:r>
              <w:rPr>
                <w:rFonts w:ascii="Arial MT"/>
                <w:spacing w:val="-6"/>
                <w:sz w:val="22"/>
              </w:rPr>
              <w:t> </w:t>
            </w:r>
            <w:r>
              <w:rPr>
                <w:rFonts w:ascii="Arial MT"/>
                <w:sz w:val="22"/>
              </w:rPr>
              <w:t>pozici</w:t>
            </w:r>
            <w:r>
              <w:rPr>
                <w:rFonts w:ascii="Arial MT"/>
                <w:spacing w:val="-4"/>
                <w:sz w:val="22"/>
              </w:rPr>
              <w:t> </w:t>
            </w:r>
            <w:r>
              <w:rPr>
                <w:rFonts w:ascii="Arial MT"/>
                <w:spacing w:val="-5"/>
                <w:sz w:val="22"/>
              </w:rPr>
              <w:t>2,</w:t>
            </w:r>
          </w:p>
          <w:p>
            <w:pPr>
              <w:pStyle w:val="TableParagraph"/>
              <w:spacing w:line="249" w:lineRule="exact"/>
              <w:rPr>
                <w:sz w:val="22"/>
              </w:rPr>
            </w:pPr>
            <w:r>
              <w:rPr>
                <w:spacing w:val="-10"/>
                <w:w w:val="175"/>
                <w:sz w:val="22"/>
              </w:rPr>
              <w:t>…</w:t>
            </w:r>
          </w:p>
          <w:p>
            <w:pPr>
              <w:pStyle w:val="TableParagraph"/>
              <w:ind w:right="1106"/>
              <w:rPr>
                <w:rFonts w:ascii="Arial MT"/>
                <w:sz w:val="22"/>
              </w:rPr>
            </w:pPr>
            <w:r>
              <w:rPr>
                <w:rFonts w:ascii="Arial MT"/>
                <w:sz w:val="22"/>
              </w:rPr>
              <w:t>adresa</w:t>
            </w:r>
            <w:r>
              <w:rPr>
                <w:rFonts w:ascii="Arial MT"/>
                <w:spacing w:val="-8"/>
                <w:sz w:val="22"/>
              </w:rPr>
              <w:t> </w:t>
            </w:r>
            <w:r>
              <w:rPr>
                <w:rFonts w:ascii="Arial MT"/>
                <w:sz w:val="22"/>
              </w:rPr>
              <w:t>skupiny</w:t>
            </w:r>
            <w:r>
              <w:rPr>
                <w:rFonts w:ascii="Arial MT"/>
                <w:spacing w:val="-8"/>
                <w:sz w:val="22"/>
              </w:rPr>
              <w:t> </w:t>
            </w:r>
            <w:r>
              <w:rPr>
                <w:rFonts w:ascii="Arial MT"/>
                <w:sz w:val="22"/>
              </w:rPr>
              <w:t>A</w:t>
            </w:r>
            <w:r>
              <w:rPr>
                <w:rFonts w:ascii="Arial MT"/>
                <w:spacing w:val="-8"/>
                <w:sz w:val="22"/>
              </w:rPr>
              <w:t> </w:t>
            </w:r>
            <w:r>
              <w:rPr>
                <w:rFonts w:ascii="Arial MT"/>
                <w:sz w:val="22"/>
              </w:rPr>
              <w:t>na</w:t>
            </w:r>
            <w:r>
              <w:rPr>
                <w:rFonts w:ascii="Arial MT"/>
                <w:spacing w:val="-9"/>
                <w:sz w:val="22"/>
              </w:rPr>
              <w:t> </w:t>
            </w:r>
            <w:r>
              <w:rPr>
                <w:rFonts w:ascii="Arial MT"/>
                <w:sz w:val="22"/>
              </w:rPr>
              <w:t>pozici</w:t>
            </w:r>
            <w:r>
              <w:rPr>
                <w:rFonts w:ascii="Arial MT"/>
                <w:spacing w:val="-8"/>
                <w:sz w:val="22"/>
              </w:rPr>
              <w:t> </w:t>
            </w:r>
            <w:r>
              <w:rPr>
                <w:rFonts w:ascii="Arial MT"/>
                <w:sz w:val="22"/>
              </w:rPr>
              <w:t>16, adresa skupiny B na pozici 1, adresa skupiny B na pozici 2,</w:t>
            </w:r>
          </w:p>
          <w:p>
            <w:pPr>
              <w:pStyle w:val="TableParagraph"/>
              <w:spacing w:before="1"/>
              <w:rPr>
                <w:sz w:val="22"/>
              </w:rPr>
            </w:pPr>
            <w:r>
              <w:rPr>
                <w:spacing w:val="-10"/>
                <w:w w:val="175"/>
                <w:sz w:val="22"/>
              </w:rPr>
              <w:t>…</w:t>
            </w:r>
          </w:p>
          <w:p>
            <w:pPr>
              <w:pStyle w:val="TableParagraph"/>
              <w:spacing w:line="232" w:lineRule="exact" w:before="1"/>
              <w:rPr>
                <w:rFonts w:ascii="Arial MT"/>
                <w:sz w:val="22"/>
              </w:rPr>
            </w:pPr>
            <w:r>
              <w:rPr>
                <w:rFonts w:ascii="Arial MT"/>
                <w:sz w:val="22"/>
              </w:rPr>
              <w:t>adresa</w:t>
            </w:r>
            <w:r>
              <w:rPr>
                <w:rFonts w:ascii="Arial MT"/>
                <w:spacing w:val="-5"/>
                <w:sz w:val="22"/>
              </w:rPr>
              <w:t> </w:t>
            </w:r>
            <w:r>
              <w:rPr>
                <w:rFonts w:ascii="Arial MT"/>
                <w:sz w:val="22"/>
              </w:rPr>
              <w:t>skupiny</w:t>
            </w:r>
            <w:r>
              <w:rPr>
                <w:rFonts w:ascii="Arial MT"/>
                <w:spacing w:val="-4"/>
                <w:sz w:val="22"/>
              </w:rPr>
              <w:t> </w:t>
            </w:r>
            <w:r>
              <w:rPr>
                <w:rFonts w:ascii="Arial MT"/>
                <w:sz w:val="22"/>
              </w:rPr>
              <w:t>B</w:t>
            </w:r>
            <w:r>
              <w:rPr>
                <w:rFonts w:ascii="Arial MT"/>
                <w:spacing w:val="-4"/>
                <w:sz w:val="22"/>
              </w:rPr>
              <w:t> </w:t>
            </w:r>
            <w:r>
              <w:rPr>
                <w:rFonts w:ascii="Arial MT"/>
                <w:sz w:val="22"/>
              </w:rPr>
              <w:t>na</w:t>
            </w:r>
            <w:r>
              <w:rPr>
                <w:rFonts w:ascii="Arial MT"/>
                <w:spacing w:val="-6"/>
                <w:sz w:val="22"/>
              </w:rPr>
              <w:t> </w:t>
            </w:r>
            <w:r>
              <w:rPr>
                <w:rFonts w:ascii="Arial MT"/>
                <w:sz w:val="22"/>
              </w:rPr>
              <w:t>pozici</w:t>
            </w:r>
            <w:r>
              <w:rPr>
                <w:rFonts w:ascii="Arial MT"/>
                <w:spacing w:val="-4"/>
                <w:sz w:val="22"/>
              </w:rPr>
              <w:t> </w:t>
            </w:r>
            <w:r>
              <w:rPr>
                <w:rFonts w:ascii="Arial MT"/>
                <w:spacing w:val="-5"/>
                <w:sz w:val="22"/>
              </w:rPr>
              <w:t>16</w:t>
            </w:r>
          </w:p>
        </w:tc>
      </w:tr>
    </w:tbl>
    <w:p>
      <w:pPr>
        <w:pStyle w:val="BodyText"/>
        <w:spacing w:before="262"/>
        <w:rPr>
          <w:rFonts w:ascii="Arial"/>
          <w:b/>
          <w:sz w:val="28"/>
        </w:rPr>
      </w:pPr>
    </w:p>
    <w:p>
      <w:pPr>
        <w:spacing w:before="0"/>
        <w:ind w:left="638" w:right="0" w:firstLine="0"/>
        <w:jc w:val="left"/>
        <w:rPr>
          <w:rFonts w:ascii="Arial"/>
          <w:b/>
          <w:sz w:val="28"/>
        </w:rPr>
      </w:pPr>
      <w:r>
        <w:rPr>
          <w:rFonts w:ascii="Arial"/>
          <w:b/>
          <w:spacing w:val="-2"/>
          <w:sz w:val="28"/>
        </w:rPr>
        <w:t>SET_ADR</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SET_ADR</w:t>
            </w:r>
          </w:p>
        </w:tc>
      </w:tr>
      <w:tr>
        <w:trPr>
          <w:trHeight w:val="253"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28" w:lineRule="exact" w:before="5"/>
              <w:rPr>
                <w:sz w:val="22"/>
              </w:rPr>
            </w:pPr>
            <w:r>
              <w:rPr>
                <w:sz w:val="22"/>
              </w:rPr>
              <w:t>Nastavení</w:t>
            </w:r>
            <w:r>
              <w:rPr>
                <w:spacing w:val="1"/>
                <w:sz w:val="22"/>
              </w:rPr>
              <w:t> </w:t>
            </w:r>
            <w:r>
              <w:rPr>
                <w:sz w:val="22"/>
              </w:rPr>
              <w:t>všech</w:t>
            </w:r>
            <w:r>
              <w:rPr>
                <w:spacing w:val="-1"/>
                <w:sz w:val="22"/>
              </w:rPr>
              <w:t> </w:t>
            </w:r>
            <w:r>
              <w:rPr>
                <w:sz w:val="22"/>
              </w:rPr>
              <w:t>adres</w:t>
            </w:r>
            <w:r>
              <w:rPr>
                <w:spacing w:val="2"/>
                <w:sz w:val="22"/>
              </w:rPr>
              <w:t> </w:t>
            </w:r>
            <w:r>
              <w:rPr>
                <w:spacing w:val="-4"/>
                <w:sz w:val="22"/>
              </w:rPr>
              <w:t>KPPS.</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4" w:lineRule="exact"/>
              <w:rPr>
                <w:rFonts w:ascii="Arial MT"/>
                <w:sz w:val="22"/>
              </w:rPr>
            </w:pPr>
            <w:r>
              <w:rPr>
                <w:rFonts w:ascii="Arial MT"/>
                <w:sz w:val="22"/>
              </w:rPr>
              <w:t>SET_ADR</w:t>
            </w:r>
            <w:r>
              <w:rPr>
                <w:rFonts w:ascii="Arial MT"/>
                <w:spacing w:val="-8"/>
                <w:sz w:val="22"/>
              </w:rPr>
              <w:t> </w:t>
            </w:r>
            <w:r>
              <w:rPr>
                <w:rFonts w:ascii="Arial MT"/>
                <w:spacing w:val="-4"/>
                <w:sz w:val="22"/>
              </w:rPr>
              <w:t>[D1]</w:t>
            </w:r>
          </w:p>
        </w:tc>
      </w:tr>
      <w:tr>
        <w:trPr>
          <w:trHeight w:val="3539" w:hRule="atLeast"/>
        </w:trPr>
        <w:tc>
          <w:tcPr>
            <w:tcW w:w="4532" w:type="dxa"/>
            <w:gridSpan w:val="2"/>
            <w:shd w:val="clear" w:color="auto" w:fill="B4C5E7"/>
          </w:tcPr>
          <w:p>
            <w:pPr>
              <w:pStyle w:val="TableParagraph"/>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42" w:lineRule="auto" w:before="3"/>
              <w:ind w:right="129"/>
              <w:rPr>
                <w:sz w:val="22"/>
              </w:rPr>
            </w:pPr>
            <w:r>
              <w:rPr>
                <w:sz w:val="22"/>
              </w:rPr>
              <w:t>35</w:t>
            </w:r>
            <w:r>
              <w:rPr>
                <w:spacing w:val="-1"/>
                <w:sz w:val="22"/>
              </w:rPr>
              <w:t> </w:t>
            </w:r>
            <w:r>
              <w:rPr>
                <w:sz w:val="22"/>
              </w:rPr>
              <w:t>po</w:t>
            </w:r>
            <w:r>
              <w:rPr>
                <w:spacing w:val="-1"/>
                <w:sz w:val="22"/>
              </w:rPr>
              <w:t> </w:t>
            </w:r>
            <w:r>
              <w:rPr>
                <w:sz w:val="22"/>
              </w:rPr>
              <w:t>sobě</w:t>
            </w:r>
            <w:r>
              <w:rPr>
                <w:spacing w:val="-4"/>
                <w:sz w:val="22"/>
              </w:rPr>
              <w:t> </w:t>
            </w:r>
            <w:r>
              <w:rPr>
                <w:sz w:val="22"/>
              </w:rPr>
              <w:t>jdoucích</w:t>
            </w:r>
            <w:r>
              <w:rPr>
                <w:spacing w:val="-3"/>
                <w:sz w:val="22"/>
              </w:rPr>
              <w:t> </w:t>
            </w:r>
            <w:r>
              <w:rPr>
                <w:sz w:val="22"/>
              </w:rPr>
              <w:t>adres</w:t>
            </w:r>
            <w:r>
              <w:rPr>
                <w:spacing w:val="-2"/>
                <w:sz w:val="22"/>
              </w:rPr>
              <w:t> </w:t>
            </w:r>
            <w:r>
              <w:rPr>
                <w:sz w:val="22"/>
              </w:rPr>
              <w:t>KPPS,</w:t>
            </w:r>
            <w:r>
              <w:rPr>
                <w:spacing w:val="-2"/>
                <w:sz w:val="22"/>
              </w:rPr>
              <w:t> </w:t>
            </w:r>
            <w:r>
              <w:rPr>
                <w:sz w:val="22"/>
              </w:rPr>
              <w:t>jednotlivé adresy oddělené čárkou bez dalších mezer v následujícím pořadí:</w:t>
            </w:r>
          </w:p>
          <w:p>
            <w:pPr>
              <w:pStyle w:val="TableParagraph"/>
              <w:spacing w:line="244" w:lineRule="auto" w:before="1"/>
              <w:ind w:right="2234"/>
              <w:rPr>
                <w:sz w:val="22"/>
              </w:rPr>
            </w:pPr>
            <w:r>
              <w:rPr>
                <w:rFonts w:ascii="Arial MT" w:hAnsi="Arial MT"/>
                <w:sz w:val="22"/>
              </w:rPr>
              <w:t>ind</w:t>
            </w:r>
            <w:r>
              <w:rPr>
                <w:sz w:val="22"/>
              </w:rPr>
              <w:t>ividuální</w:t>
            </w:r>
            <w:r>
              <w:rPr>
                <w:spacing w:val="-15"/>
                <w:sz w:val="22"/>
              </w:rPr>
              <w:t> </w:t>
            </w:r>
            <w:r>
              <w:rPr>
                <w:sz w:val="22"/>
              </w:rPr>
              <w:t>adresa, územní adresa, krajská adresa,</w:t>
            </w:r>
          </w:p>
          <w:p>
            <w:pPr>
              <w:pStyle w:val="TableParagraph"/>
              <w:spacing w:line="242" w:lineRule="auto"/>
              <w:ind w:right="1106"/>
              <w:rPr>
                <w:rFonts w:ascii="Arial MT"/>
                <w:sz w:val="22"/>
              </w:rPr>
            </w:pPr>
            <w:r>
              <w:rPr>
                <w:rFonts w:ascii="Arial MT"/>
                <w:sz w:val="22"/>
              </w:rPr>
              <w:t>adresa</w:t>
            </w:r>
            <w:r>
              <w:rPr>
                <w:rFonts w:ascii="Arial MT"/>
                <w:spacing w:val="-7"/>
                <w:sz w:val="22"/>
              </w:rPr>
              <w:t> </w:t>
            </w:r>
            <w:r>
              <w:rPr>
                <w:rFonts w:ascii="Arial MT"/>
                <w:sz w:val="22"/>
              </w:rPr>
              <w:t>skupiny</w:t>
            </w:r>
            <w:r>
              <w:rPr>
                <w:rFonts w:ascii="Arial MT"/>
                <w:spacing w:val="-8"/>
                <w:sz w:val="22"/>
              </w:rPr>
              <w:t> </w:t>
            </w:r>
            <w:r>
              <w:rPr>
                <w:rFonts w:ascii="Arial MT"/>
                <w:sz w:val="22"/>
              </w:rPr>
              <w:t>A</w:t>
            </w:r>
            <w:r>
              <w:rPr>
                <w:rFonts w:ascii="Arial MT"/>
                <w:spacing w:val="-7"/>
                <w:sz w:val="22"/>
              </w:rPr>
              <w:t> </w:t>
            </w:r>
            <w:r>
              <w:rPr>
                <w:rFonts w:ascii="Arial MT"/>
                <w:sz w:val="22"/>
              </w:rPr>
              <w:t>na</w:t>
            </w:r>
            <w:r>
              <w:rPr>
                <w:rFonts w:ascii="Arial MT"/>
                <w:spacing w:val="-9"/>
                <w:sz w:val="22"/>
              </w:rPr>
              <w:t> </w:t>
            </w:r>
            <w:r>
              <w:rPr>
                <w:rFonts w:ascii="Arial MT"/>
                <w:sz w:val="22"/>
              </w:rPr>
              <w:t>pozici</w:t>
            </w:r>
            <w:r>
              <w:rPr>
                <w:rFonts w:ascii="Arial MT"/>
                <w:spacing w:val="-7"/>
                <w:sz w:val="22"/>
              </w:rPr>
              <w:t> </w:t>
            </w:r>
            <w:r>
              <w:rPr>
                <w:rFonts w:ascii="Arial MT"/>
                <w:sz w:val="22"/>
              </w:rPr>
              <w:t>1, adresa</w:t>
            </w:r>
            <w:r>
              <w:rPr>
                <w:rFonts w:ascii="Arial MT"/>
                <w:spacing w:val="-5"/>
                <w:sz w:val="22"/>
              </w:rPr>
              <w:t> </w:t>
            </w:r>
            <w:r>
              <w:rPr>
                <w:rFonts w:ascii="Arial MT"/>
                <w:sz w:val="22"/>
              </w:rPr>
              <w:t>skupiny</w:t>
            </w:r>
            <w:r>
              <w:rPr>
                <w:rFonts w:ascii="Arial MT"/>
                <w:spacing w:val="-4"/>
                <w:sz w:val="22"/>
              </w:rPr>
              <w:t> </w:t>
            </w:r>
            <w:r>
              <w:rPr>
                <w:rFonts w:ascii="Arial MT"/>
                <w:sz w:val="22"/>
              </w:rPr>
              <w:t>A</w:t>
            </w:r>
            <w:r>
              <w:rPr>
                <w:rFonts w:ascii="Arial MT"/>
                <w:spacing w:val="-4"/>
                <w:sz w:val="22"/>
              </w:rPr>
              <w:t> </w:t>
            </w:r>
            <w:r>
              <w:rPr>
                <w:rFonts w:ascii="Arial MT"/>
                <w:sz w:val="22"/>
              </w:rPr>
              <w:t>na</w:t>
            </w:r>
            <w:r>
              <w:rPr>
                <w:rFonts w:ascii="Arial MT"/>
                <w:spacing w:val="-6"/>
                <w:sz w:val="22"/>
              </w:rPr>
              <w:t> </w:t>
            </w:r>
            <w:r>
              <w:rPr>
                <w:rFonts w:ascii="Arial MT"/>
                <w:sz w:val="22"/>
              </w:rPr>
              <w:t>pozici</w:t>
            </w:r>
            <w:r>
              <w:rPr>
                <w:rFonts w:ascii="Arial MT"/>
                <w:spacing w:val="-4"/>
                <w:sz w:val="22"/>
              </w:rPr>
              <w:t> </w:t>
            </w:r>
            <w:r>
              <w:rPr>
                <w:rFonts w:ascii="Arial MT"/>
                <w:spacing w:val="-5"/>
                <w:sz w:val="22"/>
              </w:rPr>
              <w:t>2,</w:t>
            </w:r>
          </w:p>
          <w:p>
            <w:pPr>
              <w:pStyle w:val="TableParagraph"/>
              <w:spacing w:line="248" w:lineRule="exact"/>
              <w:rPr>
                <w:sz w:val="22"/>
              </w:rPr>
            </w:pPr>
            <w:r>
              <w:rPr>
                <w:spacing w:val="-10"/>
                <w:w w:val="175"/>
                <w:sz w:val="22"/>
              </w:rPr>
              <w:t>…</w:t>
            </w:r>
          </w:p>
          <w:p>
            <w:pPr>
              <w:pStyle w:val="TableParagraph"/>
              <w:ind w:right="1106"/>
              <w:rPr>
                <w:rFonts w:ascii="Arial MT"/>
                <w:sz w:val="22"/>
              </w:rPr>
            </w:pPr>
            <w:r>
              <w:rPr>
                <w:rFonts w:ascii="Arial MT"/>
                <w:sz w:val="22"/>
              </w:rPr>
              <w:t>adresa</w:t>
            </w:r>
            <w:r>
              <w:rPr>
                <w:rFonts w:ascii="Arial MT"/>
                <w:spacing w:val="-8"/>
                <w:sz w:val="22"/>
              </w:rPr>
              <w:t> </w:t>
            </w:r>
            <w:r>
              <w:rPr>
                <w:rFonts w:ascii="Arial MT"/>
                <w:sz w:val="22"/>
              </w:rPr>
              <w:t>skupiny</w:t>
            </w:r>
            <w:r>
              <w:rPr>
                <w:rFonts w:ascii="Arial MT"/>
                <w:spacing w:val="-8"/>
                <w:sz w:val="22"/>
              </w:rPr>
              <w:t> </w:t>
            </w:r>
            <w:r>
              <w:rPr>
                <w:rFonts w:ascii="Arial MT"/>
                <w:sz w:val="22"/>
              </w:rPr>
              <w:t>A</w:t>
            </w:r>
            <w:r>
              <w:rPr>
                <w:rFonts w:ascii="Arial MT"/>
                <w:spacing w:val="-8"/>
                <w:sz w:val="22"/>
              </w:rPr>
              <w:t> </w:t>
            </w:r>
            <w:r>
              <w:rPr>
                <w:rFonts w:ascii="Arial MT"/>
                <w:sz w:val="22"/>
              </w:rPr>
              <w:t>na</w:t>
            </w:r>
            <w:r>
              <w:rPr>
                <w:rFonts w:ascii="Arial MT"/>
                <w:spacing w:val="-9"/>
                <w:sz w:val="22"/>
              </w:rPr>
              <w:t> </w:t>
            </w:r>
            <w:r>
              <w:rPr>
                <w:rFonts w:ascii="Arial MT"/>
                <w:sz w:val="22"/>
              </w:rPr>
              <w:t>pozici</w:t>
            </w:r>
            <w:r>
              <w:rPr>
                <w:rFonts w:ascii="Arial MT"/>
                <w:spacing w:val="-8"/>
                <w:sz w:val="22"/>
              </w:rPr>
              <w:t> </w:t>
            </w:r>
            <w:r>
              <w:rPr>
                <w:rFonts w:ascii="Arial MT"/>
                <w:sz w:val="22"/>
              </w:rPr>
              <w:t>16, adresa skupiny B na pozici 1, adresa skupiny B na pozici 2,</w:t>
            </w:r>
          </w:p>
          <w:p>
            <w:pPr>
              <w:pStyle w:val="TableParagraph"/>
              <w:spacing w:line="249" w:lineRule="exact"/>
              <w:rPr>
                <w:sz w:val="22"/>
              </w:rPr>
            </w:pPr>
            <w:r>
              <w:rPr>
                <w:spacing w:val="-10"/>
                <w:w w:val="175"/>
                <w:sz w:val="22"/>
              </w:rPr>
              <w:t>…</w:t>
            </w:r>
          </w:p>
          <w:p>
            <w:pPr>
              <w:pStyle w:val="TableParagraph"/>
              <w:spacing w:line="231" w:lineRule="exact"/>
              <w:rPr>
                <w:rFonts w:ascii="Arial MT"/>
                <w:sz w:val="22"/>
              </w:rPr>
            </w:pPr>
            <w:r>
              <w:rPr>
                <w:rFonts w:ascii="Arial MT"/>
                <w:sz w:val="22"/>
              </w:rPr>
              <w:t>adresa</w:t>
            </w:r>
            <w:r>
              <w:rPr>
                <w:rFonts w:ascii="Arial MT"/>
                <w:spacing w:val="-5"/>
                <w:sz w:val="22"/>
              </w:rPr>
              <w:t> </w:t>
            </w:r>
            <w:r>
              <w:rPr>
                <w:rFonts w:ascii="Arial MT"/>
                <w:sz w:val="22"/>
              </w:rPr>
              <w:t>skupiny</w:t>
            </w:r>
            <w:r>
              <w:rPr>
                <w:rFonts w:ascii="Arial MT"/>
                <w:spacing w:val="-4"/>
                <w:sz w:val="22"/>
              </w:rPr>
              <w:t> </w:t>
            </w:r>
            <w:r>
              <w:rPr>
                <w:rFonts w:ascii="Arial MT"/>
                <w:sz w:val="22"/>
              </w:rPr>
              <w:t>B</w:t>
            </w:r>
            <w:r>
              <w:rPr>
                <w:rFonts w:ascii="Arial MT"/>
                <w:spacing w:val="-4"/>
                <w:sz w:val="22"/>
              </w:rPr>
              <w:t> </w:t>
            </w:r>
            <w:r>
              <w:rPr>
                <w:rFonts w:ascii="Arial MT"/>
                <w:sz w:val="22"/>
              </w:rPr>
              <w:t>na</w:t>
            </w:r>
            <w:r>
              <w:rPr>
                <w:rFonts w:ascii="Arial MT"/>
                <w:spacing w:val="-6"/>
                <w:sz w:val="22"/>
              </w:rPr>
              <w:t> </w:t>
            </w:r>
            <w:r>
              <w:rPr>
                <w:rFonts w:ascii="Arial MT"/>
                <w:sz w:val="22"/>
              </w:rPr>
              <w:t>pozici</w:t>
            </w:r>
            <w:r>
              <w:rPr>
                <w:rFonts w:ascii="Arial MT"/>
                <w:spacing w:val="-4"/>
                <w:sz w:val="22"/>
              </w:rPr>
              <w:t> </w:t>
            </w:r>
            <w:r>
              <w:rPr>
                <w:rFonts w:ascii="Arial MT"/>
                <w:spacing w:val="-5"/>
                <w:sz w:val="22"/>
              </w:rPr>
              <w:t>16</w:t>
            </w:r>
          </w:p>
        </w:tc>
      </w:tr>
      <w:tr>
        <w:trPr>
          <w:trHeight w:val="253" w:hRule="atLeast"/>
        </w:trPr>
        <w:tc>
          <w:tcPr>
            <w:tcW w:w="4532" w:type="dxa"/>
            <w:gridSpan w:val="2"/>
            <w:shd w:val="clear" w:color="auto" w:fill="C5DFB3"/>
          </w:tcPr>
          <w:p>
            <w:pPr>
              <w:pStyle w:val="TableParagraph"/>
              <w:spacing w:line="228" w:lineRule="exact" w:before="5"/>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2" w:lineRule="exact" w:before="2"/>
              <w:rPr>
                <w:rFonts w:ascii="Arial MT"/>
                <w:sz w:val="22"/>
              </w:rPr>
            </w:pPr>
            <w:r>
              <w:rPr>
                <w:rFonts w:ascii="Arial MT"/>
                <w:sz w:val="22"/>
              </w:rPr>
              <w:t>CRC</w:t>
            </w:r>
            <w:r>
              <w:rPr>
                <w:rFonts w:ascii="Arial MT"/>
                <w:spacing w:val="-4"/>
                <w:sz w:val="22"/>
              </w:rPr>
              <w:t> [D1]</w:t>
            </w:r>
          </w:p>
        </w:tc>
      </w:tr>
      <w:tr>
        <w:trPr>
          <w:trHeight w:val="254" w:hRule="atLeast"/>
        </w:trPr>
        <w:tc>
          <w:tcPr>
            <w:tcW w:w="4532" w:type="dxa"/>
            <w:gridSpan w:val="2"/>
            <w:shd w:val="clear" w:color="auto" w:fill="C5DFB3"/>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50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532" w:type="dxa"/>
            <w:shd w:val="clear" w:color="auto" w:fill="C5DFB3"/>
          </w:tcPr>
          <w:p>
            <w:pPr>
              <w:pStyle w:val="TableParagraph"/>
              <w:spacing w:line="250" w:lineRule="atLeast"/>
              <w:ind w:right="203"/>
              <w:rPr>
                <w:sz w:val="22"/>
              </w:rPr>
            </w:pPr>
            <w:r>
              <w:rPr>
                <w:sz w:val="22"/>
              </w:rPr>
              <w:t>kontrolní</w:t>
            </w:r>
            <w:r>
              <w:rPr>
                <w:spacing w:val="-5"/>
                <w:sz w:val="22"/>
              </w:rPr>
              <w:t> </w:t>
            </w:r>
            <w:r>
              <w:rPr>
                <w:sz w:val="22"/>
              </w:rPr>
              <w:t>součet</w:t>
            </w:r>
            <w:r>
              <w:rPr>
                <w:spacing w:val="-5"/>
                <w:sz w:val="22"/>
              </w:rPr>
              <w:t> </w:t>
            </w:r>
            <w:r>
              <w:rPr>
                <w:sz w:val="22"/>
              </w:rPr>
              <w:t>zprávy</w:t>
            </w:r>
            <w:r>
              <w:rPr>
                <w:spacing w:val="-5"/>
                <w:sz w:val="22"/>
              </w:rPr>
              <w:t> </w:t>
            </w:r>
            <w:r>
              <w:rPr>
                <w:sz w:val="22"/>
              </w:rPr>
              <w:t>“SET_ADR”</w:t>
            </w:r>
            <w:r>
              <w:rPr>
                <w:spacing w:val="-3"/>
                <w:sz w:val="22"/>
              </w:rPr>
              <w:t> </w:t>
            </w:r>
            <w:r>
              <w:rPr>
                <w:sz w:val="22"/>
              </w:rPr>
              <w:t>přijaté od servisního nástroje (4 znaky)</w:t>
            </w:r>
          </w:p>
        </w:tc>
      </w:tr>
    </w:tbl>
    <w:p>
      <w:pPr>
        <w:pStyle w:val="TableParagraph"/>
        <w:spacing w:after="0" w:line="250" w:lineRule="atLeast"/>
        <w:rPr>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READ_CFG</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736"/>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736" w:type="dxa"/>
            <w:shd w:val="clear" w:color="auto" w:fill="B4C5E7"/>
          </w:tcPr>
          <w:p>
            <w:pPr>
              <w:pStyle w:val="TableParagraph"/>
              <w:spacing w:line="232" w:lineRule="exact"/>
              <w:rPr>
                <w:rFonts w:ascii="Arial MT"/>
                <w:sz w:val="22"/>
              </w:rPr>
            </w:pPr>
            <w:r>
              <w:rPr>
                <w:rFonts w:ascii="Arial MT"/>
                <w:spacing w:val="-2"/>
                <w:sz w:val="22"/>
              </w:rPr>
              <w:t>READ_CFG</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736" w:type="dxa"/>
            <w:shd w:val="clear" w:color="auto" w:fill="B4C5E7"/>
          </w:tcPr>
          <w:p>
            <w:pPr>
              <w:pStyle w:val="TableParagraph"/>
              <w:spacing w:line="232" w:lineRule="exact" w:before="2"/>
              <w:rPr>
                <w:rFonts w:ascii="Arial MT" w:hAnsi="Arial MT"/>
                <w:sz w:val="22"/>
              </w:rPr>
            </w:pPr>
            <w:r>
              <w:rPr>
                <w:sz w:val="22"/>
              </w:rPr>
              <w:t>Přečtení</w:t>
            </w:r>
            <w:r>
              <w:rPr>
                <w:spacing w:val="2"/>
                <w:sz w:val="22"/>
              </w:rPr>
              <w:t> </w:t>
            </w:r>
            <w:r>
              <w:rPr>
                <w:sz w:val="22"/>
              </w:rPr>
              <w:t>provozních parametrů</w:t>
            </w:r>
            <w:r>
              <w:rPr>
                <w:spacing w:val="1"/>
                <w:sz w:val="22"/>
              </w:rPr>
              <w:t> </w:t>
            </w:r>
            <w:r>
              <w:rPr>
                <w:spacing w:val="-4"/>
                <w:sz w:val="22"/>
              </w:rPr>
              <w:t>KPPS</w:t>
            </w:r>
            <w:r>
              <w:rPr>
                <w:rFonts w:ascii="Arial MT" w:hAnsi="Arial MT"/>
                <w:spacing w:val="-4"/>
                <w:sz w:val="22"/>
              </w:rPr>
              <w:t>.</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736" w:type="dxa"/>
            <w:shd w:val="clear" w:color="auto" w:fill="B4C5E7"/>
          </w:tcPr>
          <w:p>
            <w:pPr>
              <w:pStyle w:val="TableParagraph"/>
              <w:spacing w:line="234" w:lineRule="exact"/>
              <w:rPr>
                <w:rFonts w:ascii="Arial MT"/>
                <w:sz w:val="22"/>
              </w:rPr>
            </w:pPr>
            <w:r>
              <w:rPr>
                <w:rFonts w:ascii="Arial MT"/>
                <w:spacing w:val="-2"/>
                <w:sz w:val="22"/>
              </w:rPr>
              <w:t>READ_CFG</w:t>
            </w:r>
          </w:p>
        </w:tc>
      </w:tr>
      <w:tr>
        <w:trPr>
          <w:trHeight w:val="251"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736" w:type="dxa"/>
            <w:shd w:val="clear" w:color="auto" w:fill="B4C5E7"/>
          </w:tcPr>
          <w:p>
            <w:pPr>
              <w:pStyle w:val="TableParagraph"/>
              <w:spacing w:line="228" w:lineRule="exact" w:before="3"/>
              <w:rPr>
                <w:sz w:val="22"/>
              </w:rPr>
            </w:pPr>
            <w:r>
              <w:rPr>
                <w:spacing w:val="-2"/>
                <w:sz w:val="22"/>
              </w:rPr>
              <w:t>prázdný</w:t>
            </w:r>
          </w:p>
        </w:tc>
      </w:tr>
      <w:tr>
        <w:trPr>
          <w:trHeight w:val="506" w:hRule="atLeast"/>
        </w:trPr>
        <w:tc>
          <w:tcPr>
            <w:tcW w:w="4532" w:type="dxa"/>
            <w:gridSpan w:val="2"/>
            <w:shd w:val="clear" w:color="auto" w:fill="C5DFB3"/>
          </w:tcPr>
          <w:p>
            <w:pPr>
              <w:pStyle w:val="TableParagraph"/>
              <w:ind w:left="108"/>
              <w:rPr>
                <w:sz w:val="22"/>
              </w:rPr>
            </w:pPr>
            <w:r>
              <w:rPr>
                <w:rFonts w:ascii="Arial MT" w:hAnsi="Arial MT"/>
                <w:sz w:val="22"/>
              </w:rPr>
              <w:t>Syntaxe</w:t>
            </w:r>
            <w:r>
              <w:rPr>
                <w:rFonts w:ascii="Arial MT" w:hAnsi="Arial MT"/>
                <w:spacing w:val="-8"/>
                <w:sz w:val="22"/>
              </w:rPr>
              <w:t> </w:t>
            </w:r>
            <w:r>
              <w:rPr>
                <w:sz w:val="22"/>
              </w:rPr>
              <w:t>odpovědi</w:t>
            </w:r>
            <w:r>
              <w:rPr>
                <w:spacing w:val="-7"/>
                <w:sz w:val="22"/>
              </w:rPr>
              <w:t> </w:t>
            </w:r>
            <w:r>
              <w:rPr>
                <w:spacing w:val="-4"/>
                <w:sz w:val="22"/>
              </w:rPr>
              <w:t>KPPS</w:t>
            </w:r>
          </w:p>
        </w:tc>
        <w:tc>
          <w:tcPr>
            <w:tcW w:w="4736" w:type="dxa"/>
            <w:shd w:val="clear" w:color="auto" w:fill="C5DFB3"/>
          </w:tcPr>
          <w:p>
            <w:pPr>
              <w:pStyle w:val="TableParagraph"/>
              <w:spacing w:line="254" w:lineRule="exact"/>
              <w:rPr>
                <w:rFonts w:ascii="Arial MT"/>
                <w:sz w:val="22"/>
              </w:rPr>
            </w:pPr>
            <w:r>
              <w:rPr>
                <w:rFonts w:ascii="Arial MT"/>
                <w:sz w:val="22"/>
              </w:rPr>
              <w:t>READ_CFG</w:t>
            </w:r>
            <w:r>
              <w:rPr>
                <w:rFonts w:ascii="Arial MT"/>
                <w:spacing w:val="-4"/>
                <w:sz w:val="22"/>
              </w:rPr>
              <w:t> </w:t>
            </w:r>
            <w:r>
              <w:rPr>
                <w:rFonts w:ascii="Arial MT"/>
                <w:sz w:val="22"/>
              </w:rPr>
              <w:t>[D1]</w:t>
            </w:r>
            <w:r>
              <w:rPr>
                <w:rFonts w:ascii="Arial MT"/>
                <w:spacing w:val="-6"/>
                <w:sz w:val="22"/>
              </w:rPr>
              <w:t> </w:t>
            </w:r>
            <w:r>
              <w:rPr>
                <w:rFonts w:ascii="Arial MT"/>
                <w:sz w:val="22"/>
              </w:rPr>
              <w:t>[D2]</w:t>
            </w:r>
            <w:r>
              <w:rPr>
                <w:rFonts w:ascii="Arial MT"/>
                <w:spacing w:val="-6"/>
                <w:sz w:val="22"/>
              </w:rPr>
              <w:t> </w:t>
            </w:r>
            <w:r>
              <w:rPr>
                <w:rFonts w:ascii="Arial MT"/>
                <w:sz w:val="22"/>
              </w:rPr>
              <w:t>[D3]</w:t>
            </w:r>
            <w:r>
              <w:rPr>
                <w:rFonts w:ascii="Arial MT"/>
                <w:spacing w:val="-6"/>
                <w:sz w:val="22"/>
              </w:rPr>
              <w:t> </w:t>
            </w:r>
            <w:r>
              <w:rPr>
                <w:rFonts w:ascii="Arial MT"/>
                <w:sz w:val="22"/>
              </w:rPr>
              <w:t>[D4]</w:t>
            </w:r>
            <w:r>
              <w:rPr>
                <w:rFonts w:ascii="Arial MT"/>
                <w:spacing w:val="-6"/>
                <w:sz w:val="22"/>
              </w:rPr>
              <w:t> </w:t>
            </w:r>
            <w:r>
              <w:rPr>
                <w:rFonts w:ascii="Arial MT"/>
                <w:sz w:val="22"/>
              </w:rPr>
              <w:t>[D5]</w:t>
            </w:r>
            <w:r>
              <w:rPr>
                <w:rFonts w:ascii="Arial MT"/>
                <w:spacing w:val="-6"/>
                <w:sz w:val="22"/>
              </w:rPr>
              <w:t> </w:t>
            </w:r>
            <w:r>
              <w:rPr>
                <w:rFonts w:ascii="Arial MT"/>
                <w:sz w:val="22"/>
              </w:rPr>
              <w:t>[D6]</w:t>
            </w:r>
            <w:r>
              <w:rPr>
                <w:rFonts w:ascii="Arial MT"/>
                <w:spacing w:val="-6"/>
                <w:sz w:val="22"/>
              </w:rPr>
              <w:t> </w:t>
            </w:r>
            <w:r>
              <w:rPr>
                <w:rFonts w:ascii="Arial MT"/>
                <w:sz w:val="22"/>
              </w:rPr>
              <w:t>[D7] [D8] [D9]</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736" w:type="dxa"/>
            <w:shd w:val="clear" w:color="auto" w:fill="C5DFB3"/>
          </w:tcPr>
          <w:p>
            <w:pPr>
              <w:pStyle w:val="TableParagraph"/>
              <w:ind w:left="0"/>
              <w:rPr>
                <w:rFonts w:ascii="Times New Roman"/>
                <w:sz w:val="18"/>
              </w:rPr>
            </w:pPr>
          </w:p>
        </w:tc>
      </w:tr>
      <w:tr>
        <w:trPr>
          <w:trHeight w:val="1771"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736" w:type="dxa"/>
            <w:shd w:val="clear" w:color="auto" w:fill="C5DFB3"/>
          </w:tcPr>
          <w:p>
            <w:pPr>
              <w:pStyle w:val="TableParagraph"/>
              <w:spacing w:before="3"/>
              <w:ind w:right="1274"/>
              <w:rPr>
                <w:rFonts w:ascii="Arial MT" w:hAnsi="Arial MT"/>
                <w:sz w:val="22"/>
              </w:rPr>
            </w:pPr>
            <w:r>
              <w:rPr>
                <w:sz w:val="22"/>
              </w:rPr>
              <w:t>typ</w:t>
            </w:r>
            <w:r>
              <w:rPr>
                <w:spacing w:val="-10"/>
                <w:sz w:val="22"/>
              </w:rPr>
              <w:t> </w:t>
            </w:r>
            <w:r>
              <w:rPr>
                <w:sz w:val="22"/>
              </w:rPr>
              <w:t>připojeného</w:t>
            </w:r>
            <w:r>
              <w:rPr>
                <w:spacing w:val="-12"/>
                <w:sz w:val="22"/>
              </w:rPr>
              <w:t> </w:t>
            </w:r>
            <w:r>
              <w:rPr>
                <w:sz w:val="22"/>
              </w:rPr>
              <w:t>koncového</w:t>
            </w:r>
            <w:r>
              <w:rPr>
                <w:spacing w:val="-10"/>
                <w:sz w:val="22"/>
              </w:rPr>
              <w:t> </w:t>
            </w:r>
            <w:r>
              <w:rPr>
                <w:sz w:val="22"/>
              </w:rPr>
              <w:t>prvku: “</w:t>
            </w:r>
            <w:r>
              <w:rPr>
                <w:rFonts w:ascii="Arial MT" w:hAnsi="Arial MT"/>
                <w:sz w:val="22"/>
              </w:rPr>
              <w:t>0</w:t>
            </w:r>
            <w:r>
              <w:rPr>
                <w:sz w:val="22"/>
              </w:rPr>
              <w:t>” </w:t>
            </w:r>
            <w:r>
              <w:rPr>
                <w:rFonts w:ascii="Arial MT" w:hAnsi="Arial MT"/>
                <w:sz w:val="22"/>
              </w:rPr>
              <w:t>= bez KP</w:t>
            </w:r>
          </w:p>
          <w:p>
            <w:pPr>
              <w:pStyle w:val="TableParagraph"/>
              <w:spacing w:line="252" w:lineRule="exact" w:before="1"/>
              <w:rPr>
                <w:sz w:val="22"/>
              </w:rPr>
            </w:pPr>
            <w:r>
              <w:rPr>
                <w:sz w:val="22"/>
              </w:rPr>
              <w:t>“</w:t>
            </w:r>
            <w:r>
              <w:rPr>
                <w:rFonts w:ascii="Arial MT" w:hAnsi="Arial MT"/>
                <w:sz w:val="22"/>
              </w:rPr>
              <w:t>1</w:t>
            </w:r>
            <w:r>
              <w:rPr>
                <w:sz w:val="22"/>
              </w:rPr>
              <w:t>”</w:t>
            </w:r>
            <w:r>
              <w:rPr>
                <w:spacing w:val="-4"/>
                <w:sz w:val="22"/>
              </w:rPr>
              <w:t> </w:t>
            </w:r>
            <w:r>
              <w:rPr>
                <w:sz w:val="22"/>
              </w:rPr>
              <w:t>=</w:t>
            </w:r>
            <w:r>
              <w:rPr>
                <w:spacing w:val="-1"/>
                <w:sz w:val="22"/>
              </w:rPr>
              <w:t> </w:t>
            </w:r>
            <w:r>
              <w:rPr>
                <w:sz w:val="22"/>
              </w:rPr>
              <w:t>elektronická</w:t>
            </w:r>
            <w:r>
              <w:rPr>
                <w:spacing w:val="-6"/>
                <w:sz w:val="22"/>
              </w:rPr>
              <w:t> </w:t>
            </w:r>
            <w:r>
              <w:rPr>
                <w:spacing w:val="-2"/>
                <w:sz w:val="22"/>
              </w:rPr>
              <w:t>siréna</w:t>
            </w:r>
          </w:p>
          <w:p>
            <w:pPr>
              <w:pStyle w:val="TableParagraph"/>
              <w:ind w:right="1566"/>
              <w:rPr>
                <w:sz w:val="22"/>
              </w:rPr>
            </w:pPr>
            <w:r>
              <w:rPr>
                <w:sz w:val="22"/>
              </w:rPr>
              <w:t>“</w:t>
            </w:r>
            <w:r>
              <w:rPr>
                <w:rFonts w:ascii="Arial MT" w:hAnsi="Arial MT"/>
                <w:sz w:val="22"/>
              </w:rPr>
              <w:t>2</w:t>
            </w:r>
            <w:r>
              <w:rPr>
                <w:sz w:val="22"/>
              </w:rPr>
              <w:t>” = místní informační systém “</w:t>
            </w:r>
            <w:r>
              <w:rPr>
                <w:rFonts w:ascii="Arial MT" w:hAnsi="Arial MT"/>
                <w:sz w:val="22"/>
              </w:rPr>
              <w:t>3</w:t>
            </w:r>
            <w:r>
              <w:rPr>
                <w:sz w:val="22"/>
              </w:rPr>
              <w:t>”</w:t>
            </w:r>
            <w:r>
              <w:rPr>
                <w:spacing w:val="1"/>
                <w:sz w:val="22"/>
              </w:rPr>
              <w:t> </w:t>
            </w:r>
            <w:r>
              <w:rPr>
                <w:rFonts w:ascii="Arial MT" w:hAnsi="Arial MT"/>
                <w:sz w:val="22"/>
              </w:rPr>
              <w:t>=</w:t>
            </w:r>
            <w:r>
              <w:rPr>
                <w:rFonts w:ascii="Arial MT" w:hAnsi="Arial MT"/>
                <w:spacing w:val="-2"/>
                <w:sz w:val="22"/>
              </w:rPr>
              <w:t> </w:t>
            </w:r>
            <w:r>
              <w:rPr>
                <w:sz w:val="22"/>
              </w:rPr>
              <w:t>varovný</w:t>
            </w:r>
            <w:r>
              <w:rPr>
                <w:spacing w:val="1"/>
                <w:sz w:val="22"/>
              </w:rPr>
              <w:t> </w:t>
            </w:r>
            <w:r>
              <w:rPr>
                <w:sz w:val="22"/>
              </w:rPr>
              <w:t>informační</w:t>
            </w:r>
            <w:r>
              <w:rPr>
                <w:spacing w:val="-2"/>
                <w:sz w:val="22"/>
              </w:rPr>
              <w:t> panel</w:t>
            </w:r>
          </w:p>
          <w:p>
            <w:pPr>
              <w:pStyle w:val="TableParagraph"/>
              <w:spacing w:line="252" w:lineRule="exact"/>
              <w:ind w:right="1566"/>
              <w:rPr>
                <w:sz w:val="22"/>
              </w:rPr>
            </w:pPr>
            <w:r>
              <w:rPr>
                <w:sz w:val="22"/>
              </w:rPr>
              <w:t>“</w:t>
            </w:r>
            <w:r>
              <w:rPr>
                <w:rFonts w:ascii="Arial MT" w:hAnsi="Arial MT"/>
                <w:sz w:val="22"/>
              </w:rPr>
              <w:t>4</w:t>
            </w:r>
            <w:r>
              <w:rPr>
                <w:sz w:val="22"/>
              </w:rPr>
              <w:t>”</w:t>
            </w:r>
            <w:r>
              <w:rPr>
                <w:spacing w:val="-6"/>
                <w:sz w:val="22"/>
              </w:rPr>
              <w:t> </w:t>
            </w:r>
            <w:r>
              <w:rPr>
                <w:sz w:val="22"/>
              </w:rPr>
              <w:t>=</w:t>
            </w:r>
            <w:r>
              <w:rPr>
                <w:spacing w:val="-4"/>
                <w:sz w:val="22"/>
              </w:rPr>
              <w:t> </w:t>
            </w:r>
            <w:r>
              <w:rPr>
                <w:sz w:val="22"/>
              </w:rPr>
              <w:t>elektrická</w:t>
            </w:r>
            <w:r>
              <w:rPr>
                <w:spacing w:val="-7"/>
                <w:sz w:val="22"/>
              </w:rPr>
              <w:t> </w:t>
            </w:r>
            <w:r>
              <w:rPr>
                <w:sz w:val="22"/>
              </w:rPr>
              <w:t>rotační</w:t>
            </w:r>
            <w:r>
              <w:rPr>
                <w:spacing w:val="-4"/>
                <w:sz w:val="22"/>
              </w:rPr>
              <w:t> </w:t>
            </w:r>
            <w:r>
              <w:rPr>
                <w:sz w:val="22"/>
              </w:rPr>
              <w:t>siréna “</w:t>
            </w:r>
            <w:r>
              <w:rPr>
                <w:rFonts w:ascii="Arial MT" w:hAnsi="Arial MT"/>
                <w:sz w:val="22"/>
              </w:rPr>
              <w:t>5</w:t>
            </w:r>
            <w:r>
              <w:rPr>
                <w:sz w:val="22"/>
              </w:rPr>
              <w:t>” = koncový prvek měření</w:t>
            </w:r>
          </w:p>
        </w:tc>
      </w:tr>
      <w:tr>
        <w:trPr>
          <w:trHeight w:val="75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[D2]</w:t>
            </w:r>
          </w:p>
        </w:tc>
        <w:tc>
          <w:tcPr>
            <w:tcW w:w="4736" w:type="dxa"/>
            <w:shd w:val="clear" w:color="auto" w:fill="C5DFB3"/>
          </w:tcPr>
          <w:p>
            <w:pPr>
              <w:pStyle w:val="TableParagraph"/>
              <w:spacing w:before="3"/>
              <w:rPr>
                <w:sz w:val="22"/>
              </w:rPr>
            </w:pPr>
            <w:r>
              <w:rPr>
                <w:sz w:val="22"/>
              </w:rPr>
              <w:t>interval</w:t>
            </w:r>
            <w:r>
              <w:rPr>
                <w:spacing w:val="-2"/>
                <w:sz w:val="22"/>
              </w:rPr>
              <w:t> </w:t>
            </w:r>
            <w:r>
              <w:rPr>
                <w:sz w:val="22"/>
              </w:rPr>
              <w:t>zasílání</w:t>
            </w:r>
            <w:r>
              <w:rPr>
                <w:spacing w:val="-2"/>
                <w:sz w:val="22"/>
              </w:rPr>
              <w:t> </w:t>
            </w:r>
            <w:r>
              <w:rPr>
                <w:sz w:val="22"/>
              </w:rPr>
              <w:t>dotazu</w:t>
            </w:r>
            <w:r>
              <w:rPr>
                <w:spacing w:val="-4"/>
                <w:sz w:val="22"/>
              </w:rPr>
              <w:t> </w:t>
            </w:r>
            <w:r>
              <w:rPr>
                <w:sz w:val="22"/>
              </w:rPr>
              <w:t>na</w:t>
            </w:r>
            <w:r>
              <w:rPr>
                <w:spacing w:val="-2"/>
                <w:sz w:val="22"/>
              </w:rPr>
              <w:t> </w:t>
            </w:r>
            <w:r>
              <w:rPr>
                <w:sz w:val="22"/>
              </w:rPr>
              <w:t>připojený</w:t>
            </w:r>
            <w:r>
              <w:rPr>
                <w:spacing w:val="-1"/>
                <w:sz w:val="22"/>
              </w:rPr>
              <w:t> </w:t>
            </w:r>
            <w:r>
              <w:rPr>
                <w:sz w:val="22"/>
              </w:rPr>
              <w:t>koncový </w:t>
            </w:r>
            <w:r>
              <w:rPr>
                <w:rFonts w:ascii="Arial MT" w:hAnsi="Arial MT"/>
                <w:sz w:val="22"/>
              </w:rPr>
              <w:t>prvek v </w:t>
            </w:r>
            <w:r>
              <w:rPr>
                <w:sz w:val="22"/>
              </w:rPr>
              <w:t>sekundách:</w:t>
            </w:r>
          </w:p>
          <w:p>
            <w:pPr>
              <w:pStyle w:val="TableParagraph"/>
              <w:spacing w:line="232" w:lineRule="exact" w:before="1"/>
              <w:rPr>
                <w:rFonts w:ascii="Arial MT"/>
                <w:sz w:val="22"/>
              </w:rPr>
            </w:pPr>
            <w:r>
              <w:rPr>
                <w:rFonts w:ascii="Arial MT"/>
                <w:spacing w:val="-2"/>
                <w:sz w:val="22"/>
              </w:rPr>
              <w:t>1-</w:t>
            </w:r>
            <w:r>
              <w:rPr>
                <w:rFonts w:ascii="Arial MT"/>
                <w:spacing w:val="-5"/>
                <w:sz w:val="22"/>
              </w:rPr>
              <w:t>60</w:t>
            </w:r>
          </w:p>
        </w:tc>
      </w:tr>
      <w:tr>
        <w:trPr>
          <w:trHeight w:val="76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[D3]</w:t>
            </w:r>
          </w:p>
        </w:tc>
        <w:tc>
          <w:tcPr>
            <w:tcW w:w="4736" w:type="dxa"/>
            <w:shd w:val="clear" w:color="auto" w:fill="C5DFB3"/>
          </w:tcPr>
          <w:p>
            <w:pPr>
              <w:pStyle w:val="TableParagraph"/>
              <w:ind w:right="1274"/>
              <w:rPr>
                <w:sz w:val="22"/>
              </w:rPr>
            </w:pPr>
            <w:r>
              <w:rPr>
                <w:sz w:val="22"/>
              </w:rPr>
              <w:t>doba</w:t>
            </w:r>
            <w:r>
              <w:rPr>
                <w:spacing w:val="-6"/>
                <w:sz w:val="22"/>
              </w:rPr>
              <w:t> </w:t>
            </w:r>
            <w:r>
              <w:rPr>
                <w:sz w:val="22"/>
              </w:rPr>
              <w:t>blokování</w:t>
            </w:r>
            <w:r>
              <w:rPr>
                <w:spacing w:val="-6"/>
                <w:sz w:val="22"/>
              </w:rPr>
              <w:t> </w:t>
            </w:r>
            <w:r>
              <w:rPr>
                <w:sz w:val="22"/>
              </w:rPr>
              <w:t>shodného</w:t>
            </w:r>
            <w:r>
              <w:rPr>
                <w:spacing w:val="-6"/>
                <w:sz w:val="22"/>
              </w:rPr>
              <w:t> </w:t>
            </w:r>
            <w:r>
              <w:rPr>
                <w:rFonts w:ascii="Arial MT" w:hAnsi="Arial MT"/>
                <w:sz w:val="22"/>
              </w:rPr>
              <w:t>pokynu v </w:t>
            </w:r>
            <w:r>
              <w:rPr>
                <w:sz w:val="22"/>
              </w:rPr>
              <w:t>sekundách:</w:t>
            </w:r>
          </w:p>
          <w:p>
            <w:pPr>
              <w:pStyle w:val="TableParagraph"/>
              <w:spacing w:line="234" w:lineRule="exact"/>
              <w:rPr>
                <w:rFonts w:ascii="Arial MT"/>
                <w:sz w:val="22"/>
              </w:rPr>
            </w:pPr>
            <w:r>
              <w:rPr>
                <w:rFonts w:ascii="Arial MT"/>
                <w:spacing w:val="-2"/>
                <w:sz w:val="22"/>
              </w:rPr>
              <w:t>30-</w:t>
            </w:r>
            <w:r>
              <w:rPr>
                <w:rFonts w:ascii="Arial MT"/>
                <w:spacing w:val="-5"/>
                <w:sz w:val="22"/>
              </w:rPr>
              <w:t>300</w:t>
            </w:r>
          </w:p>
        </w:tc>
      </w:tr>
      <w:tr>
        <w:trPr>
          <w:trHeight w:val="5059"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[D4]</w:t>
            </w:r>
          </w:p>
        </w:tc>
        <w:tc>
          <w:tcPr>
            <w:tcW w:w="4736" w:type="dxa"/>
            <w:shd w:val="clear" w:color="auto" w:fill="C5DFB3"/>
          </w:tcPr>
          <w:p>
            <w:pPr>
              <w:pStyle w:val="TableParagraph"/>
              <w:spacing w:line="252" w:lineRule="exact"/>
              <w:rPr>
                <w:rFonts w:ascii="Arial MT" w:hAnsi="Arial MT"/>
                <w:sz w:val="22"/>
              </w:rPr>
            </w:pPr>
            <w:r>
              <w:rPr>
                <w:sz w:val="22"/>
              </w:rPr>
              <w:t>automaticky</w:t>
            </w:r>
            <w:r>
              <w:rPr>
                <w:spacing w:val="-2"/>
                <w:sz w:val="22"/>
              </w:rPr>
              <w:t> </w:t>
            </w:r>
            <w:r>
              <w:rPr>
                <w:sz w:val="22"/>
              </w:rPr>
              <w:t>odesílané</w:t>
            </w:r>
            <w:r>
              <w:rPr>
                <w:spacing w:val="-4"/>
                <w:sz w:val="22"/>
              </w:rPr>
              <w:t> </w:t>
            </w:r>
            <w:r>
              <w:rPr>
                <w:sz w:val="22"/>
              </w:rPr>
              <w:t>zpráv</w:t>
            </w:r>
            <w:r>
              <w:rPr>
                <w:rFonts w:ascii="Arial MT" w:hAnsi="Arial MT"/>
                <w:sz w:val="22"/>
              </w:rPr>
              <w:t>y,</w:t>
            </w:r>
            <w:r>
              <w:rPr>
                <w:rFonts w:ascii="Arial MT" w:hAnsi="Arial MT"/>
                <w:spacing w:val="-6"/>
                <w:sz w:val="22"/>
              </w:rPr>
              <w:t> </w:t>
            </w:r>
            <w:r>
              <w:rPr>
                <w:rFonts w:ascii="Arial MT" w:hAnsi="Arial MT"/>
                <w:sz w:val="22"/>
              </w:rPr>
              <w:t>celkem</w:t>
            </w:r>
            <w:r>
              <w:rPr>
                <w:rFonts w:ascii="Arial MT" w:hAnsi="Arial MT"/>
                <w:spacing w:val="-4"/>
                <w:sz w:val="22"/>
              </w:rPr>
              <w:t> </w:t>
            </w:r>
            <w:r>
              <w:rPr>
                <w:rFonts w:ascii="Arial MT" w:hAnsi="Arial MT"/>
                <w:spacing w:val="-5"/>
                <w:sz w:val="22"/>
              </w:rPr>
              <w:t>16</w:t>
            </w:r>
          </w:p>
          <w:p>
            <w:pPr>
              <w:pStyle w:val="TableParagraph"/>
              <w:rPr>
                <w:sz w:val="22"/>
              </w:rPr>
            </w:pPr>
            <w:r>
              <w:rPr>
                <w:sz w:val="22"/>
              </w:rPr>
              <w:t>po sobě</w:t>
            </w:r>
            <w:r>
              <w:rPr>
                <w:spacing w:val="-1"/>
                <w:sz w:val="22"/>
              </w:rPr>
              <w:t> </w:t>
            </w:r>
            <w:r>
              <w:rPr>
                <w:sz w:val="22"/>
              </w:rPr>
              <w:t>jdoucích</w:t>
            </w:r>
            <w:r>
              <w:rPr>
                <w:spacing w:val="-1"/>
                <w:sz w:val="22"/>
              </w:rPr>
              <w:t> </w:t>
            </w:r>
            <w:r>
              <w:rPr>
                <w:sz w:val="22"/>
              </w:rPr>
              <w:t>číslic 0</w:t>
            </w:r>
            <w:r>
              <w:rPr>
                <w:rFonts w:ascii="Arial MT" w:hAnsi="Arial MT"/>
                <w:sz w:val="22"/>
              </w:rPr>
              <w:t>-</w:t>
            </w:r>
            <w:r>
              <w:rPr>
                <w:sz w:val="22"/>
              </w:rPr>
              <w:t>1, pro</w:t>
            </w:r>
            <w:r>
              <w:rPr>
                <w:spacing w:val="-1"/>
                <w:sz w:val="22"/>
              </w:rPr>
              <w:t> </w:t>
            </w:r>
            <w:r>
              <w:rPr>
                <w:sz w:val="22"/>
              </w:rPr>
              <w:t>každou</w:t>
            </w:r>
            <w:r>
              <w:rPr>
                <w:spacing w:val="-2"/>
                <w:sz w:val="22"/>
              </w:rPr>
              <w:t> </w:t>
            </w:r>
            <w:r>
              <w:rPr>
                <w:sz w:val="22"/>
              </w:rPr>
              <w:t>pozici “</w:t>
            </w:r>
            <w:r>
              <w:rPr>
                <w:rFonts w:ascii="Arial MT" w:hAnsi="Arial MT"/>
                <w:sz w:val="22"/>
              </w:rPr>
              <w:t>0</w:t>
            </w:r>
            <w:r>
              <w:rPr>
                <w:sz w:val="22"/>
              </w:rPr>
              <w:t>” = neodesílá, “</w:t>
            </w:r>
            <w:r>
              <w:rPr>
                <w:rFonts w:ascii="Arial MT" w:hAnsi="Arial MT"/>
                <w:sz w:val="22"/>
              </w:rPr>
              <w:t>1</w:t>
            </w:r>
            <w:r>
              <w:rPr>
                <w:sz w:val="22"/>
              </w:rPr>
              <w:t>” = odesílá,</w:t>
            </w:r>
          </w:p>
          <w:p>
            <w:pPr>
              <w:pStyle w:val="TableParagraph"/>
              <w:spacing w:line="242" w:lineRule="auto" w:before="3"/>
              <w:ind w:right="1566"/>
              <w:rPr>
                <w:sz w:val="22"/>
              </w:rPr>
            </w:pPr>
            <w:r>
              <w:rPr>
                <w:sz w:val="22"/>
              </w:rPr>
              <w:t>jednotlivé</w:t>
            </w:r>
            <w:r>
              <w:rPr>
                <w:spacing w:val="-11"/>
                <w:sz w:val="22"/>
              </w:rPr>
              <w:t> </w:t>
            </w:r>
            <w:r>
              <w:rPr>
                <w:sz w:val="22"/>
              </w:rPr>
              <w:t>pozice</w:t>
            </w:r>
            <w:r>
              <w:rPr>
                <w:spacing w:val="-12"/>
                <w:sz w:val="22"/>
              </w:rPr>
              <w:t> </w:t>
            </w:r>
            <w:r>
              <w:rPr>
                <w:sz w:val="22"/>
              </w:rPr>
              <w:t>s</w:t>
            </w:r>
            <w:r>
              <w:rPr>
                <w:spacing w:val="-11"/>
                <w:sz w:val="22"/>
              </w:rPr>
              <w:t> </w:t>
            </w:r>
            <w:r>
              <w:rPr>
                <w:sz w:val="22"/>
              </w:rPr>
              <w:t>významem: 1: místní aktivace</w:t>
            </w:r>
          </w:p>
          <w:p>
            <w:pPr>
              <w:pStyle w:val="TableParagraph"/>
              <w:spacing w:before="4"/>
              <w:ind w:right="995"/>
              <w:rPr>
                <w:rFonts w:ascii="Arial MT" w:hAnsi="Arial MT"/>
                <w:sz w:val="22"/>
              </w:rPr>
            </w:pPr>
            <w:r>
              <w:rPr>
                <w:sz w:val="22"/>
              </w:rPr>
              <w:t>2:</w:t>
            </w:r>
            <w:r>
              <w:rPr>
                <w:spacing w:val="-7"/>
                <w:sz w:val="22"/>
              </w:rPr>
              <w:t> </w:t>
            </w:r>
            <w:r>
              <w:rPr>
                <w:sz w:val="22"/>
              </w:rPr>
              <w:t>aktivace</w:t>
            </w:r>
            <w:r>
              <w:rPr>
                <w:spacing w:val="-7"/>
                <w:sz w:val="22"/>
              </w:rPr>
              <w:t> </w:t>
            </w:r>
            <w:r>
              <w:rPr>
                <w:sz w:val="22"/>
              </w:rPr>
              <w:t>ze</w:t>
            </w:r>
            <w:r>
              <w:rPr>
                <w:spacing w:val="-10"/>
                <w:sz w:val="22"/>
              </w:rPr>
              <w:t> </w:t>
            </w:r>
            <w:r>
              <w:rPr>
                <w:sz w:val="22"/>
              </w:rPr>
              <w:t>vzdáleného</w:t>
            </w:r>
            <w:r>
              <w:rPr>
                <w:spacing w:val="-8"/>
                <w:sz w:val="22"/>
              </w:rPr>
              <w:t> </w:t>
            </w:r>
            <w:r>
              <w:rPr>
                <w:sz w:val="22"/>
              </w:rPr>
              <w:t>terminálu </w:t>
            </w:r>
            <w:r>
              <w:rPr>
                <w:rFonts w:ascii="Arial MT" w:hAnsi="Arial MT"/>
                <w:sz w:val="22"/>
              </w:rPr>
              <w:t>3: aktivace z ASV</w:t>
            </w:r>
          </w:p>
          <w:p>
            <w:pPr>
              <w:pStyle w:val="TableParagraph"/>
              <w:spacing w:line="242" w:lineRule="auto" w:before="4"/>
              <w:ind w:right="897"/>
              <w:jc w:val="both"/>
              <w:rPr>
                <w:sz w:val="22"/>
              </w:rPr>
            </w:pPr>
            <w:r>
              <w:rPr>
                <w:sz w:val="22"/>
              </w:rPr>
              <w:t>4:</w:t>
            </w:r>
            <w:r>
              <w:rPr>
                <w:spacing w:val="-9"/>
                <w:sz w:val="22"/>
              </w:rPr>
              <w:t> </w:t>
            </w:r>
            <w:r>
              <w:rPr>
                <w:sz w:val="22"/>
              </w:rPr>
              <w:t>nedostatečná</w:t>
            </w:r>
            <w:r>
              <w:rPr>
                <w:spacing w:val="-10"/>
                <w:sz w:val="22"/>
              </w:rPr>
              <w:t> </w:t>
            </w:r>
            <w:r>
              <w:rPr>
                <w:sz w:val="22"/>
              </w:rPr>
              <w:t>kapacita</w:t>
            </w:r>
            <w:r>
              <w:rPr>
                <w:spacing w:val="-13"/>
                <w:sz w:val="22"/>
              </w:rPr>
              <w:t> </w:t>
            </w:r>
            <w:r>
              <w:rPr>
                <w:sz w:val="22"/>
              </w:rPr>
              <w:t>akumulátorů 5:</w:t>
            </w:r>
            <w:r>
              <w:rPr>
                <w:spacing w:val="-4"/>
                <w:sz w:val="22"/>
              </w:rPr>
              <w:t> </w:t>
            </w:r>
            <w:r>
              <w:rPr>
                <w:sz w:val="22"/>
              </w:rPr>
              <w:t>překročení</w:t>
            </w:r>
            <w:r>
              <w:rPr>
                <w:spacing w:val="-4"/>
                <w:sz w:val="22"/>
              </w:rPr>
              <w:t> </w:t>
            </w:r>
            <w:r>
              <w:rPr>
                <w:sz w:val="22"/>
              </w:rPr>
              <w:t>nastaveného</w:t>
            </w:r>
            <w:r>
              <w:rPr>
                <w:spacing w:val="-5"/>
                <w:sz w:val="22"/>
              </w:rPr>
              <w:t> </w:t>
            </w:r>
            <w:r>
              <w:rPr>
                <w:sz w:val="22"/>
              </w:rPr>
              <w:t>limitu</w:t>
            </w:r>
            <w:r>
              <w:rPr>
                <w:spacing w:val="-6"/>
                <w:sz w:val="22"/>
              </w:rPr>
              <w:t> </w:t>
            </w:r>
            <w:r>
              <w:rPr>
                <w:sz w:val="22"/>
              </w:rPr>
              <w:t>KPM 6: závada na audio cestě</w:t>
            </w:r>
          </w:p>
          <w:p>
            <w:pPr>
              <w:pStyle w:val="TableParagraph"/>
              <w:spacing w:before="1"/>
              <w:rPr>
                <w:rFonts w:ascii="Arial MT"/>
                <w:sz w:val="22"/>
              </w:rPr>
            </w:pPr>
            <w:r>
              <w:rPr>
                <w:rFonts w:ascii="Arial MT"/>
                <w:sz w:val="22"/>
              </w:rPr>
              <w:t>7 = 0</w:t>
            </w:r>
            <w:r>
              <w:rPr>
                <w:rFonts w:ascii="Arial MT"/>
                <w:spacing w:val="-2"/>
                <w:sz w:val="22"/>
              </w:rPr>
              <w:t> (rezerva)</w:t>
            </w:r>
          </w:p>
          <w:p>
            <w:pPr>
              <w:pStyle w:val="TableParagraph"/>
              <w:spacing w:line="244" w:lineRule="auto" w:before="2"/>
              <w:ind w:right="2585"/>
              <w:rPr>
                <w:sz w:val="22"/>
              </w:rPr>
            </w:pPr>
            <w:r>
              <w:rPr>
                <w:sz w:val="22"/>
              </w:rPr>
              <w:t>8: vadný hlásič MIS 9: otevření skříně</w:t>
            </w:r>
            <w:r>
              <w:rPr>
                <w:spacing w:val="40"/>
                <w:sz w:val="22"/>
              </w:rPr>
              <w:t> </w:t>
            </w:r>
            <w:r>
              <w:rPr>
                <w:sz w:val="22"/>
              </w:rPr>
              <w:t>10:</w:t>
            </w:r>
            <w:r>
              <w:rPr>
                <w:spacing w:val="-8"/>
                <w:sz w:val="22"/>
              </w:rPr>
              <w:t> </w:t>
            </w:r>
            <w:r>
              <w:rPr>
                <w:sz w:val="22"/>
              </w:rPr>
              <w:t>závada</w:t>
            </w:r>
            <w:r>
              <w:rPr>
                <w:spacing w:val="-11"/>
                <w:sz w:val="22"/>
              </w:rPr>
              <w:t> </w:t>
            </w:r>
            <w:r>
              <w:rPr>
                <w:sz w:val="22"/>
              </w:rPr>
              <w:t>na</w:t>
            </w:r>
            <w:r>
              <w:rPr>
                <w:spacing w:val="-11"/>
                <w:sz w:val="22"/>
              </w:rPr>
              <w:t> </w:t>
            </w:r>
            <w:r>
              <w:rPr>
                <w:sz w:val="22"/>
              </w:rPr>
              <w:t>KPPS</w:t>
            </w:r>
          </w:p>
          <w:p>
            <w:pPr>
              <w:pStyle w:val="TableParagraph"/>
              <w:spacing w:line="245" w:lineRule="exact"/>
              <w:rPr>
                <w:sz w:val="22"/>
              </w:rPr>
            </w:pPr>
            <w:r>
              <w:rPr>
                <w:sz w:val="22"/>
              </w:rPr>
              <w:t>11:</w:t>
            </w:r>
            <w:r>
              <w:rPr>
                <w:spacing w:val="-2"/>
                <w:sz w:val="22"/>
              </w:rPr>
              <w:t> </w:t>
            </w:r>
            <w:r>
              <w:rPr>
                <w:sz w:val="22"/>
              </w:rPr>
              <w:t>nadměrný</w:t>
            </w:r>
            <w:r>
              <w:rPr>
                <w:spacing w:val="-4"/>
                <w:sz w:val="22"/>
              </w:rPr>
              <w:t> </w:t>
            </w:r>
            <w:r>
              <w:rPr>
                <w:sz w:val="22"/>
              </w:rPr>
              <w:t>počet</w:t>
            </w:r>
            <w:r>
              <w:rPr>
                <w:spacing w:val="-4"/>
                <w:sz w:val="22"/>
              </w:rPr>
              <w:t> </w:t>
            </w:r>
            <w:r>
              <w:rPr>
                <w:sz w:val="22"/>
              </w:rPr>
              <w:t>trigger</w:t>
            </w:r>
            <w:r>
              <w:rPr>
                <w:spacing w:val="-1"/>
                <w:sz w:val="22"/>
              </w:rPr>
              <w:t> </w:t>
            </w:r>
            <w:r>
              <w:rPr>
                <w:spacing w:val="-2"/>
                <w:sz w:val="22"/>
              </w:rPr>
              <w:t>událostí</w:t>
            </w:r>
          </w:p>
          <w:p>
            <w:pPr>
              <w:pStyle w:val="TableParagraph"/>
              <w:spacing w:line="252" w:lineRule="exact" w:before="2"/>
              <w:rPr>
                <w:rFonts w:ascii="Arial MT"/>
                <w:sz w:val="22"/>
              </w:rPr>
            </w:pPr>
            <w:r>
              <w:rPr>
                <w:rFonts w:ascii="Arial MT"/>
                <w:sz w:val="22"/>
              </w:rPr>
              <w:t>12</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rPr>
                <w:rFonts w:ascii="Arial MT"/>
                <w:sz w:val="22"/>
              </w:rPr>
            </w:pPr>
            <w:r>
              <w:rPr>
                <w:rFonts w:ascii="Arial MT"/>
                <w:sz w:val="22"/>
              </w:rPr>
              <w:t>13</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before="2"/>
              <w:rPr>
                <w:rFonts w:ascii="Arial MT"/>
                <w:sz w:val="22"/>
              </w:rPr>
            </w:pPr>
            <w:r>
              <w:rPr>
                <w:rFonts w:ascii="Arial MT"/>
                <w:sz w:val="22"/>
              </w:rPr>
              <w:t>14</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rPr>
                <w:rFonts w:ascii="Arial MT"/>
                <w:sz w:val="22"/>
              </w:rPr>
            </w:pPr>
            <w:r>
              <w:rPr>
                <w:rFonts w:ascii="Arial MT"/>
                <w:sz w:val="22"/>
              </w:rPr>
              <w:t>15</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34" w:lineRule="exact"/>
              <w:rPr>
                <w:rFonts w:ascii="Arial MT"/>
                <w:sz w:val="22"/>
              </w:rPr>
            </w:pPr>
            <w:r>
              <w:rPr>
                <w:rFonts w:ascii="Arial MT"/>
                <w:sz w:val="22"/>
              </w:rPr>
              <w:t>16</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tc>
      </w:tr>
      <w:tr>
        <w:trPr>
          <w:trHeight w:val="758"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[D5]</w:t>
            </w:r>
          </w:p>
        </w:tc>
        <w:tc>
          <w:tcPr>
            <w:tcW w:w="4736" w:type="dxa"/>
            <w:shd w:val="clear" w:color="auto" w:fill="C5DFB3"/>
          </w:tcPr>
          <w:p>
            <w:pPr>
              <w:pStyle w:val="TableParagraph"/>
              <w:spacing w:line="242" w:lineRule="auto" w:before="3"/>
              <w:rPr>
                <w:sz w:val="22"/>
              </w:rPr>
            </w:pPr>
            <w:r>
              <w:rPr>
                <w:sz w:val="22"/>
              </w:rPr>
              <w:t>maximální počet opakování odeslání automatické zprávy:</w:t>
            </w:r>
          </w:p>
          <w:p>
            <w:pPr>
              <w:pStyle w:val="TableParagraph"/>
              <w:spacing w:line="232" w:lineRule="exact" w:before="1"/>
              <w:rPr>
                <w:rFonts w:ascii="Arial MT"/>
                <w:sz w:val="22"/>
              </w:rPr>
            </w:pPr>
            <w:r>
              <w:rPr>
                <w:rFonts w:ascii="Arial MT"/>
                <w:spacing w:val="-2"/>
                <w:sz w:val="22"/>
              </w:rPr>
              <w:t>1-</w:t>
            </w:r>
            <w:r>
              <w:rPr>
                <w:rFonts w:ascii="Arial MT"/>
                <w:spacing w:val="-10"/>
                <w:sz w:val="22"/>
              </w:rPr>
              <w:t>3</w:t>
            </w:r>
          </w:p>
        </w:tc>
      </w:tr>
      <w:tr>
        <w:trPr>
          <w:trHeight w:val="76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[D6]</w:t>
            </w:r>
          </w:p>
        </w:tc>
        <w:tc>
          <w:tcPr>
            <w:tcW w:w="4736" w:type="dxa"/>
            <w:shd w:val="clear" w:color="auto" w:fill="C5DFB3"/>
          </w:tcPr>
          <w:p>
            <w:pPr>
              <w:pStyle w:val="TableParagraph"/>
              <w:spacing w:line="244" w:lineRule="auto" w:before="3"/>
              <w:ind w:right="635"/>
              <w:rPr>
                <w:sz w:val="22"/>
              </w:rPr>
            </w:pPr>
            <w:r>
              <w:rPr>
                <w:sz w:val="22"/>
              </w:rPr>
              <w:t>perioda</w:t>
            </w:r>
            <w:r>
              <w:rPr>
                <w:spacing w:val="-6"/>
                <w:sz w:val="22"/>
              </w:rPr>
              <w:t> </w:t>
            </w:r>
            <w:r>
              <w:rPr>
                <w:sz w:val="22"/>
              </w:rPr>
              <w:t>mezi</w:t>
            </w:r>
            <w:r>
              <w:rPr>
                <w:spacing w:val="-6"/>
                <w:sz w:val="22"/>
              </w:rPr>
              <w:t> </w:t>
            </w:r>
            <w:r>
              <w:rPr>
                <w:sz w:val="22"/>
              </w:rPr>
              <w:t>2</w:t>
            </w:r>
            <w:r>
              <w:rPr>
                <w:spacing w:val="-6"/>
                <w:sz w:val="22"/>
              </w:rPr>
              <w:t> </w:t>
            </w:r>
            <w:r>
              <w:rPr>
                <w:sz w:val="22"/>
              </w:rPr>
              <w:t>odesláními</w:t>
            </w:r>
            <w:r>
              <w:rPr>
                <w:spacing w:val="-6"/>
                <w:sz w:val="22"/>
              </w:rPr>
              <w:t> </w:t>
            </w:r>
            <w:r>
              <w:rPr>
                <w:sz w:val="22"/>
              </w:rPr>
              <w:t>automatické zprávy v sekundách:</w:t>
            </w:r>
          </w:p>
          <w:p>
            <w:pPr>
              <w:pStyle w:val="TableParagraph"/>
              <w:spacing w:line="229" w:lineRule="exact"/>
              <w:rPr>
                <w:rFonts w:ascii="Arial MT"/>
                <w:sz w:val="22"/>
              </w:rPr>
            </w:pPr>
            <w:r>
              <w:rPr>
                <w:rFonts w:ascii="Arial MT"/>
                <w:spacing w:val="-2"/>
                <w:sz w:val="22"/>
              </w:rPr>
              <w:t>1-65535</w:t>
            </w:r>
          </w:p>
        </w:tc>
      </w:tr>
      <w:tr>
        <w:trPr>
          <w:trHeight w:val="1264"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[D7]</w:t>
            </w:r>
          </w:p>
        </w:tc>
        <w:tc>
          <w:tcPr>
            <w:tcW w:w="4736" w:type="dxa"/>
            <w:shd w:val="clear" w:color="auto" w:fill="C5DFB3"/>
          </w:tcPr>
          <w:p>
            <w:pPr>
              <w:pStyle w:val="TableParagraph"/>
              <w:spacing w:line="252" w:lineRule="exact"/>
              <w:rPr>
                <w:rFonts w:ascii="Arial MT" w:hAnsi="Arial MT"/>
                <w:sz w:val="22"/>
              </w:rPr>
            </w:pPr>
            <w:r>
              <w:rPr>
                <w:rFonts w:ascii="Arial MT" w:hAnsi="Arial MT"/>
                <w:sz w:val="22"/>
              </w:rPr>
              <w:t>zvol</w:t>
            </w:r>
            <w:r>
              <w:rPr>
                <w:sz w:val="22"/>
              </w:rPr>
              <w:t>ený</w:t>
            </w:r>
            <w:r>
              <w:rPr>
                <w:spacing w:val="-1"/>
                <w:sz w:val="22"/>
              </w:rPr>
              <w:t> </w:t>
            </w:r>
            <w:r>
              <w:rPr>
                <w:rFonts w:ascii="Arial MT" w:hAnsi="Arial MT"/>
                <w:sz w:val="22"/>
              </w:rPr>
              <w:t>protokol</w:t>
            </w:r>
            <w:r>
              <w:rPr>
                <w:rFonts w:ascii="Arial MT" w:hAnsi="Arial MT"/>
                <w:spacing w:val="-6"/>
                <w:sz w:val="22"/>
              </w:rPr>
              <w:t> </w:t>
            </w:r>
            <w:r>
              <w:rPr>
                <w:rFonts w:ascii="Arial MT" w:hAnsi="Arial MT"/>
                <w:sz w:val="22"/>
              </w:rPr>
              <w:t>mezi</w:t>
            </w:r>
            <w:r>
              <w:rPr>
                <w:rFonts w:ascii="Arial MT" w:hAnsi="Arial MT"/>
                <w:spacing w:val="-5"/>
                <w:sz w:val="22"/>
              </w:rPr>
              <w:t> </w:t>
            </w:r>
            <w:r>
              <w:rPr>
                <w:rFonts w:ascii="Arial MT" w:hAnsi="Arial MT"/>
                <w:sz w:val="22"/>
              </w:rPr>
              <w:t>KP</w:t>
            </w:r>
            <w:r>
              <w:rPr>
                <w:rFonts w:ascii="Arial MT" w:hAnsi="Arial MT"/>
                <w:spacing w:val="-4"/>
                <w:sz w:val="22"/>
              </w:rPr>
              <w:t> </w:t>
            </w:r>
            <w:r>
              <w:rPr>
                <w:rFonts w:ascii="Arial MT" w:hAnsi="Arial MT"/>
                <w:sz w:val="22"/>
              </w:rPr>
              <w:t>a</w:t>
            </w:r>
            <w:r>
              <w:rPr>
                <w:rFonts w:ascii="Arial MT" w:hAnsi="Arial MT"/>
                <w:spacing w:val="-4"/>
                <w:sz w:val="22"/>
              </w:rPr>
              <w:t> KPPS:</w:t>
            </w:r>
          </w:p>
          <w:p>
            <w:pPr>
              <w:pStyle w:val="TableParagraph"/>
              <w:spacing w:line="244" w:lineRule="auto"/>
              <w:ind w:left="477" w:hanging="370"/>
              <w:rPr>
                <w:sz w:val="22"/>
              </w:rPr>
            </w:pPr>
            <w:r>
              <w:rPr>
                <w:sz w:val="22"/>
              </w:rPr>
              <w:t>“</w:t>
            </w:r>
            <w:r>
              <w:rPr>
                <w:rFonts w:ascii="Arial MT" w:hAnsi="Arial MT"/>
                <w:sz w:val="22"/>
              </w:rPr>
              <w:t>1</w:t>
            </w:r>
            <w:r>
              <w:rPr>
                <w:sz w:val="22"/>
              </w:rPr>
              <w:t>”</w:t>
            </w:r>
            <w:r>
              <w:rPr>
                <w:spacing w:val="-2"/>
                <w:sz w:val="22"/>
              </w:rPr>
              <w:t> </w:t>
            </w:r>
            <w:r>
              <w:rPr>
                <w:rFonts w:ascii="Arial MT" w:hAnsi="Arial MT"/>
                <w:sz w:val="22"/>
              </w:rPr>
              <w:t>=</w:t>
            </w:r>
            <w:r>
              <w:rPr>
                <w:rFonts w:ascii="Arial MT" w:hAnsi="Arial MT"/>
                <w:spacing w:val="-3"/>
                <w:sz w:val="22"/>
              </w:rPr>
              <w:t> </w:t>
            </w:r>
            <w:r>
              <w:rPr>
                <w:rFonts w:ascii="Arial MT" w:hAnsi="Arial MT"/>
                <w:sz w:val="22"/>
              </w:rPr>
              <w:t>Protokol</w:t>
            </w:r>
            <w:r>
              <w:rPr>
                <w:rFonts w:ascii="Arial MT" w:hAnsi="Arial MT"/>
                <w:spacing w:val="-5"/>
                <w:sz w:val="22"/>
              </w:rPr>
              <w:t> </w:t>
            </w:r>
            <w:r>
              <w:rPr>
                <w:rFonts w:ascii="Arial MT" w:hAnsi="Arial MT"/>
                <w:sz w:val="22"/>
              </w:rPr>
              <w:t>komunikace</w:t>
            </w:r>
            <w:r>
              <w:rPr>
                <w:rFonts w:ascii="Arial MT" w:hAnsi="Arial MT"/>
                <w:spacing w:val="-4"/>
                <w:sz w:val="22"/>
              </w:rPr>
              <w:t> </w:t>
            </w:r>
            <w:r>
              <w:rPr>
                <w:rFonts w:ascii="Arial MT" w:hAnsi="Arial MT"/>
                <w:sz w:val="22"/>
              </w:rPr>
              <w:t>KP</w:t>
            </w:r>
            <w:r>
              <w:rPr>
                <w:rFonts w:ascii="Arial MT" w:hAnsi="Arial MT"/>
                <w:spacing w:val="-4"/>
                <w:sz w:val="22"/>
              </w:rPr>
              <w:t> </w:t>
            </w:r>
            <w:r>
              <w:rPr>
                <w:rFonts w:ascii="Arial MT" w:hAnsi="Arial MT"/>
                <w:sz w:val="22"/>
              </w:rPr>
              <w:t>s</w:t>
            </w:r>
            <w:r>
              <w:rPr>
                <w:rFonts w:ascii="Arial MT" w:hAnsi="Arial MT"/>
                <w:spacing w:val="-2"/>
                <w:sz w:val="22"/>
              </w:rPr>
              <w:t> </w:t>
            </w:r>
            <w:r>
              <w:rPr>
                <w:sz w:val="22"/>
              </w:rPr>
              <w:t>KPPS</w:t>
            </w:r>
            <w:r>
              <w:rPr>
                <w:spacing w:val="-2"/>
                <w:sz w:val="22"/>
              </w:rPr>
              <w:t> </w:t>
            </w:r>
            <w:r>
              <w:rPr>
                <w:sz w:val="22"/>
              </w:rPr>
              <w:t>první vrstvy přenosové soustavy JSVV</w:t>
            </w:r>
          </w:p>
          <w:p>
            <w:pPr>
              <w:pStyle w:val="TableParagraph"/>
              <w:spacing w:line="247" w:lineRule="exact"/>
              <w:rPr>
                <w:sz w:val="22"/>
              </w:rPr>
            </w:pPr>
            <w:r>
              <w:rPr>
                <w:sz w:val="22"/>
              </w:rPr>
              <w:t>“</w:t>
            </w:r>
            <w:r>
              <w:rPr>
                <w:rFonts w:ascii="Arial MT" w:hAnsi="Arial MT"/>
                <w:sz w:val="22"/>
              </w:rPr>
              <w:t>2</w:t>
            </w:r>
            <w:r>
              <w:rPr>
                <w:sz w:val="22"/>
              </w:rPr>
              <w:t>”</w:t>
            </w:r>
            <w:r>
              <w:rPr>
                <w:spacing w:val="-2"/>
                <w:sz w:val="22"/>
              </w:rPr>
              <w:t> </w:t>
            </w:r>
            <w:r>
              <w:rPr>
                <w:rFonts w:ascii="Arial MT" w:hAnsi="Arial MT"/>
                <w:sz w:val="22"/>
              </w:rPr>
              <w:t>=</w:t>
            </w:r>
            <w:r>
              <w:rPr>
                <w:rFonts w:ascii="Arial MT" w:hAnsi="Arial MT"/>
                <w:spacing w:val="-3"/>
                <w:sz w:val="22"/>
              </w:rPr>
              <w:t> </w:t>
            </w:r>
            <w:r>
              <w:rPr>
                <w:rFonts w:ascii="Arial MT" w:hAnsi="Arial MT"/>
                <w:sz w:val="22"/>
              </w:rPr>
              <w:t>Protokol</w:t>
            </w:r>
            <w:r>
              <w:rPr>
                <w:rFonts w:ascii="Arial MT" w:hAnsi="Arial MT"/>
                <w:spacing w:val="-5"/>
                <w:sz w:val="22"/>
              </w:rPr>
              <w:t> </w:t>
            </w:r>
            <w:r>
              <w:rPr>
                <w:rFonts w:ascii="Arial MT" w:hAnsi="Arial MT"/>
                <w:sz w:val="22"/>
              </w:rPr>
              <w:t>komunikace</w:t>
            </w:r>
            <w:r>
              <w:rPr>
                <w:rFonts w:ascii="Arial MT" w:hAnsi="Arial MT"/>
                <w:spacing w:val="-3"/>
                <w:sz w:val="22"/>
              </w:rPr>
              <w:t> </w:t>
            </w:r>
            <w:r>
              <w:rPr>
                <w:rFonts w:ascii="Arial MT" w:hAnsi="Arial MT"/>
                <w:sz w:val="22"/>
              </w:rPr>
              <w:t>KP</w:t>
            </w:r>
            <w:r>
              <w:rPr>
                <w:rFonts w:ascii="Arial MT" w:hAnsi="Arial MT"/>
                <w:spacing w:val="-4"/>
                <w:sz w:val="22"/>
              </w:rPr>
              <w:t> </w:t>
            </w:r>
            <w:r>
              <w:rPr>
                <w:rFonts w:ascii="Arial MT" w:hAnsi="Arial MT"/>
                <w:sz w:val="22"/>
              </w:rPr>
              <w:t>s</w:t>
            </w:r>
            <w:r>
              <w:rPr>
                <w:rFonts w:ascii="Arial MT" w:hAnsi="Arial MT"/>
                <w:spacing w:val="-2"/>
                <w:sz w:val="22"/>
              </w:rPr>
              <w:t> </w:t>
            </w:r>
            <w:r>
              <w:rPr>
                <w:sz w:val="22"/>
              </w:rPr>
              <w:t>KPPS</w:t>
            </w:r>
            <w:r>
              <w:rPr>
                <w:spacing w:val="-1"/>
                <w:sz w:val="22"/>
              </w:rPr>
              <w:t> </w:t>
            </w:r>
            <w:r>
              <w:rPr>
                <w:spacing w:val="-4"/>
                <w:sz w:val="22"/>
              </w:rPr>
              <w:t>druhé</w:t>
            </w:r>
          </w:p>
          <w:p>
            <w:pPr>
              <w:pStyle w:val="TableParagraph"/>
              <w:spacing w:line="231" w:lineRule="exact" w:before="2"/>
              <w:ind w:left="477"/>
              <w:rPr>
                <w:sz w:val="22"/>
              </w:rPr>
            </w:pPr>
            <w:r>
              <w:rPr>
                <w:sz w:val="22"/>
              </w:rPr>
              <w:t>vrstvy</w:t>
            </w:r>
            <w:r>
              <w:rPr>
                <w:spacing w:val="-5"/>
                <w:sz w:val="22"/>
              </w:rPr>
              <w:t> </w:t>
            </w:r>
            <w:r>
              <w:rPr>
                <w:sz w:val="22"/>
              </w:rPr>
              <w:t>přenosové</w:t>
            </w:r>
            <w:r>
              <w:rPr>
                <w:spacing w:val="-7"/>
                <w:sz w:val="22"/>
              </w:rPr>
              <w:t> </w:t>
            </w:r>
            <w:r>
              <w:rPr>
                <w:sz w:val="22"/>
              </w:rPr>
              <w:t>soustavy</w:t>
            </w:r>
            <w:r>
              <w:rPr>
                <w:spacing w:val="-6"/>
                <w:sz w:val="22"/>
              </w:rPr>
              <w:t> </w:t>
            </w:r>
            <w:r>
              <w:rPr>
                <w:spacing w:val="-4"/>
                <w:sz w:val="22"/>
              </w:rPr>
              <w:t>JSVV</w:t>
            </w:r>
          </w:p>
        </w:tc>
      </w:tr>
    </w:tbl>
    <w:p>
      <w:pPr>
        <w:pStyle w:val="TableParagraph"/>
        <w:spacing w:after="0" w:line="231" w:lineRule="exact"/>
        <w:rPr>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736"/>
      </w:tblGrid>
      <w:tr>
        <w:trPr>
          <w:trHeight w:val="303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[D8]</w:t>
            </w:r>
          </w:p>
        </w:tc>
        <w:tc>
          <w:tcPr>
            <w:tcW w:w="4736" w:type="dxa"/>
            <w:shd w:val="clear" w:color="auto" w:fill="C5DFB3"/>
          </w:tcPr>
          <w:p>
            <w:pPr>
              <w:pStyle w:val="TableParagraph"/>
              <w:spacing w:line="244" w:lineRule="auto"/>
              <w:rPr>
                <w:sz w:val="22"/>
              </w:rPr>
            </w:pPr>
            <w:r>
              <w:rPr>
                <w:rFonts w:ascii="Arial MT" w:hAnsi="Arial MT"/>
                <w:sz w:val="22"/>
              </w:rPr>
              <w:t>zvol</w:t>
            </w:r>
            <w:r>
              <w:rPr>
                <w:sz w:val="22"/>
              </w:rPr>
              <w:t>ený</w:t>
            </w:r>
            <w:r>
              <w:rPr>
                <w:spacing w:val="-5"/>
                <w:sz w:val="22"/>
              </w:rPr>
              <w:t> </w:t>
            </w:r>
            <w:r>
              <w:rPr>
                <w:sz w:val="22"/>
              </w:rPr>
              <w:t>režim</w:t>
            </w:r>
            <w:r>
              <w:rPr>
                <w:spacing w:val="-5"/>
                <w:sz w:val="22"/>
              </w:rPr>
              <w:t> </w:t>
            </w:r>
            <w:r>
              <w:rPr>
                <w:sz w:val="22"/>
              </w:rPr>
              <w:t>kompatibility</w:t>
            </w:r>
            <w:r>
              <w:rPr>
                <w:spacing w:val="-6"/>
                <w:sz w:val="22"/>
              </w:rPr>
              <w:t> </w:t>
            </w:r>
            <w:r>
              <w:rPr>
                <w:sz w:val="22"/>
              </w:rPr>
              <w:t>ve</w:t>
            </w:r>
            <w:r>
              <w:rPr>
                <w:spacing w:val="-8"/>
                <w:sz w:val="22"/>
              </w:rPr>
              <w:t> </w:t>
            </w:r>
            <w:r>
              <w:rPr>
                <w:sz w:val="22"/>
              </w:rPr>
              <w:t>druhé</w:t>
            </w:r>
            <w:r>
              <w:rPr>
                <w:spacing w:val="-8"/>
                <w:sz w:val="22"/>
              </w:rPr>
              <w:t> </w:t>
            </w:r>
            <w:r>
              <w:rPr>
                <w:sz w:val="22"/>
              </w:rPr>
              <w:t>vrstvě přenosové soustavy JSVV:</w:t>
            </w:r>
          </w:p>
          <w:p>
            <w:pPr>
              <w:pStyle w:val="TableParagraph"/>
              <w:spacing w:line="247" w:lineRule="exact"/>
              <w:rPr>
                <w:sz w:val="22"/>
              </w:rPr>
            </w:pPr>
            <w:r>
              <w:rPr>
                <w:sz w:val="22"/>
              </w:rPr>
              <w:t>“</w:t>
            </w:r>
            <w:r>
              <w:rPr>
                <w:rFonts w:ascii="Arial MT" w:hAnsi="Arial MT"/>
                <w:sz w:val="22"/>
              </w:rPr>
              <w:t>1</w:t>
            </w:r>
            <w:r>
              <w:rPr>
                <w:sz w:val="22"/>
              </w:rPr>
              <w:t>”</w:t>
            </w:r>
            <w:r>
              <w:rPr>
                <w:spacing w:val="-1"/>
                <w:sz w:val="22"/>
              </w:rPr>
              <w:t> </w:t>
            </w:r>
            <w:r>
              <w:rPr>
                <w:sz w:val="22"/>
              </w:rPr>
              <w:t>=</w:t>
            </w:r>
            <w:r>
              <w:rPr>
                <w:spacing w:val="2"/>
                <w:sz w:val="22"/>
              </w:rPr>
              <w:t> </w:t>
            </w:r>
            <w:r>
              <w:rPr>
                <w:sz w:val="22"/>
              </w:rPr>
              <w:t>plný</w:t>
            </w:r>
            <w:r>
              <w:rPr>
                <w:spacing w:val="-2"/>
                <w:sz w:val="22"/>
              </w:rPr>
              <w:t> </w:t>
            </w:r>
            <w:r>
              <w:rPr>
                <w:sz w:val="22"/>
              </w:rPr>
              <w:t>provoz bez</w:t>
            </w:r>
            <w:r>
              <w:rPr>
                <w:spacing w:val="-1"/>
                <w:sz w:val="22"/>
              </w:rPr>
              <w:t> </w:t>
            </w:r>
            <w:r>
              <w:rPr>
                <w:spacing w:val="-2"/>
                <w:sz w:val="22"/>
              </w:rPr>
              <w:t>omezení</w:t>
            </w:r>
          </w:p>
          <w:p>
            <w:pPr>
              <w:pStyle w:val="TableParagraph"/>
              <w:spacing w:line="244" w:lineRule="auto"/>
              <w:ind w:left="477" w:hanging="370"/>
              <w:rPr>
                <w:sz w:val="22"/>
              </w:rPr>
            </w:pPr>
            <w:r>
              <w:rPr>
                <w:sz w:val="22"/>
              </w:rPr>
              <w:t>“</w:t>
            </w:r>
            <w:r>
              <w:rPr>
                <w:rFonts w:ascii="Arial MT" w:hAnsi="Arial MT"/>
                <w:sz w:val="22"/>
              </w:rPr>
              <w:t>2</w:t>
            </w:r>
            <w:r>
              <w:rPr>
                <w:sz w:val="22"/>
              </w:rPr>
              <w:t>”</w:t>
            </w:r>
            <w:r>
              <w:rPr>
                <w:spacing w:val="-4"/>
                <w:sz w:val="22"/>
              </w:rPr>
              <w:t> </w:t>
            </w:r>
            <w:r>
              <w:rPr>
                <w:sz w:val="22"/>
              </w:rPr>
              <w:t>=</w:t>
            </w:r>
            <w:r>
              <w:rPr>
                <w:spacing w:val="-4"/>
                <w:sz w:val="22"/>
              </w:rPr>
              <w:t> </w:t>
            </w:r>
            <w:r>
              <w:rPr>
                <w:sz w:val="22"/>
              </w:rPr>
              <w:t>částečně</w:t>
            </w:r>
            <w:r>
              <w:rPr>
                <w:spacing w:val="-3"/>
                <w:sz w:val="22"/>
              </w:rPr>
              <w:t> </w:t>
            </w:r>
            <w:r>
              <w:rPr>
                <w:sz w:val="22"/>
              </w:rPr>
              <w:t>kompatibilní</w:t>
            </w:r>
            <w:r>
              <w:rPr>
                <w:spacing w:val="-4"/>
                <w:sz w:val="22"/>
              </w:rPr>
              <w:t> </w:t>
            </w:r>
            <w:r>
              <w:rPr>
                <w:sz w:val="22"/>
              </w:rPr>
              <w:t>(KP</w:t>
            </w:r>
            <w:r>
              <w:rPr>
                <w:spacing w:val="-4"/>
                <w:sz w:val="22"/>
              </w:rPr>
              <w:t> </w:t>
            </w:r>
            <w:r>
              <w:rPr>
                <w:sz w:val="22"/>
              </w:rPr>
              <w:t>neposkytuje veškeré informace o stavu, ale čtení je </w:t>
            </w:r>
            <w:r>
              <w:rPr>
                <w:spacing w:val="-2"/>
                <w:sz w:val="22"/>
              </w:rPr>
              <w:t>aktivní)</w:t>
            </w:r>
          </w:p>
          <w:p>
            <w:pPr>
              <w:pStyle w:val="TableParagraph"/>
              <w:spacing w:line="247" w:lineRule="exact"/>
              <w:rPr>
                <w:sz w:val="22"/>
              </w:rPr>
            </w:pPr>
            <w:r>
              <w:rPr>
                <w:sz w:val="22"/>
              </w:rPr>
              <w:t>“</w:t>
            </w:r>
            <w:r>
              <w:rPr>
                <w:rFonts w:ascii="Arial MT" w:hAnsi="Arial MT"/>
                <w:sz w:val="22"/>
              </w:rPr>
              <w:t>3</w:t>
            </w:r>
            <w:r>
              <w:rPr>
                <w:sz w:val="22"/>
              </w:rPr>
              <w:t>”</w:t>
            </w:r>
            <w:r>
              <w:rPr>
                <w:spacing w:val="1"/>
                <w:sz w:val="22"/>
              </w:rPr>
              <w:t> </w:t>
            </w:r>
            <w:r>
              <w:rPr>
                <w:sz w:val="22"/>
              </w:rPr>
              <w:t>=</w:t>
            </w:r>
            <w:r>
              <w:rPr>
                <w:spacing w:val="3"/>
                <w:sz w:val="22"/>
              </w:rPr>
              <w:t> </w:t>
            </w:r>
            <w:r>
              <w:rPr>
                <w:sz w:val="22"/>
              </w:rPr>
              <w:t>ignorování</w:t>
            </w:r>
            <w:r>
              <w:rPr>
                <w:spacing w:val="1"/>
                <w:sz w:val="22"/>
              </w:rPr>
              <w:t> </w:t>
            </w:r>
            <w:r>
              <w:rPr>
                <w:sz w:val="22"/>
              </w:rPr>
              <w:t>provozního</w:t>
            </w:r>
            <w:r>
              <w:rPr>
                <w:spacing w:val="2"/>
                <w:sz w:val="22"/>
              </w:rPr>
              <w:t> </w:t>
            </w:r>
            <w:r>
              <w:rPr>
                <w:spacing w:val="-2"/>
                <w:sz w:val="22"/>
              </w:rPr>
              <w:t>stavu</w:t>
            </w:r>
          </w:p>
          <w:p>
            <w:pPr>
              <w:pStyle w:val="TableParagraph"/>
              <w:ind w:left="477" w:right="635" w:hanging="370"/>
              <w:rPr>
                <w:rFonts w:ascii="Arial MT" w:hAnsi="Arial MT"/>
                <w:sz w:val="22"/>
              </w:rPr>
            </w:pPr>
            <w:r>
              <w:rPr>
                <w:sz w:val="22"/>
              </w:rPr>
              <w:t>“</w:t>
            </w:r>
            <w:r>
              <w:rPr>
                <w:rFonts w:ascii="Arial MT" w:hAnsi="Arial MT"/>
                <w:sz w:val="22"/>
              </w:rPr>
              <w:t>4</w:t>
            </w:r>
            <w:r>
              <w:rPr>
                <w:sz w:val="22"/>
              </w:rPr>
              <w:t>”</w:t>
            </w:r>
            <w:r>
              <w:rPr>
                <w:spacing w:val="-3"/>
                <w:sz w:val="22"/>
              </w:rPr>
              <w:t> </w:t>
            </w:r>
            <w:r>
              <w:rPr>
                <w:sz w:val="22"/>
              </w:rPr>
              <w:t>=</w:t>
            </w:r>
            <w:r>
              <w:rPr>
                <w:spacing w:val="-1"/>
                <w:sz w:val="22"/>
              </w:rPr>
              <w:t> </w:t>
            </w:r>
            <w:r>
              <w:rPr>
                <w:sz w:val="22"/>
              </w:rPr>
              <w:t>deaktivována</w:t>
            </w:r>
            <w:r>
              <w:rPr>
                <w:spacing w:val="-4"/>
                <w:sz w:val="22"/>
              </w:rPr>
              <w:t> </w:t>
            </w:r>
            <w:r>
              <w:rPr>
                <w:sz w:val="22"/>
              </w:rPr>
              <w:t>správa</w:t>
            </w:r>
            <w:r>
              <w:rPr>
                <w:spacing w:val="-3"/>
                <w:sz w:val="22"/>
              </w:rPr>
              <w:t> </w:t>
            </w:r>
            <w:r>
              <w:rPr>
                <w:sz w:val="22"/>
              </w:rPr>
              <w:t>fronty</w:t>
            </w:r>
            <w:r>
              <w:rPr>
                <w:spacing w:val="-4"/>
                <w:sz w:val="22"/>
              </w:rPr>
              <w:t> </w:t>
            </w:r>
            <w:r>
              <w:rPr>
                <w:sz w:val="22"/>
              </w:rPr>
              <w:t>příkazů </w:t>
            </w:r>
            <w:r>
              <w:rPr>
                <w:rFonts w:ascii="Arial MT" w:hAnsi="Arial MT"/>
                <w:sz w:val="22"/>
              </w:rPr>
              <w:t>v KPPS</w:t>
            </w:r>
          </w:p>
          <w:p>
            <w:pPr>
              <w:pStyle w:val="TableParagraph"/>
              <w:spacing w:line="242" w:lineRule="auto"/>
              <w:ind w:left="477" w:hanging="370"/>
              <w:rPr>
                <w:sz w:val="22"/>
              </w:rPr>
            </w:pPr>
            <w:r>
              <w:rPr>
                <w:sz w:val="22"/>
              </w:rPr>
              <w:t>“</w:t>
            </w:r>
            <w:r>
              <w:rPr>
                <w:rFonts w:ascii="Arial MT" w:hAnsi="Arial MT"/>
                <w:sz w:val="22"/>
              </w:rPr>
              <w:t>5</w:t>
            </w:r>
            <w:r>
              <w:rPr>
                <w:sz w:val="22"/>
              </w:rPr>
              <w:t>” = ignorování provozního režimu a deaktivována</w:t>
            </w:r>
            <w:r>
              <w:rPr>
                <w:spacing w:val="-8"/>
                <w:sz w:val="22"/>
              </w:rPr>
              <w:t> </w:t>
            </w:r>
            <w:r>
              <w:rPr>
                <w:sz w:val="22"/>
              </w:rPr>
              <w:t>správa</w:t>
            </w:r>
            <w:r>
              <w:rPr>
                <w:spacing w:val="-10"/>
                <w:sz w:val="22"/>
              </w:rPr>
              <w:t> </w:t>
            </w:r>
            <w:r>
              <w:rPr>
                <w:sz w:val="22"/>
              </w:rPr>
              <w:t>fronty</w:t>
            </w:r>
            <w:r>
              <w:rPr>
                <w:spacing w:val="-6"/>
                <w:sz w:val="22"/>
              </w:rPr>
              <w:t> </w:t>
            </w:r>
            <w:r>
              <w:rPr>
                <w:sz w:val="22"/>
              </w:rPr>
              <w:t>příkazů</w:t>
            </w:r>
          </w:p>
          <w:p>
            <w:pPr>
              <w:pStyle w:val="TableParagraph"/>
              <w:spacing w:line="231" w:lineRule="exact"/>
              <w:ind w:left="477"/>
              <w:rPr>
                <w:rFonts w:ascii="Arial MT"/>
                <w:sz w:val="22"/>
              </w:rPr>
            </w:pPr>
            <w:r>
              <w:rPr>
                <w:rFonts w:ascii="Arial MT"/>
                <w:sz w:val="22"/>
              </w:rPr>
              <w:t>v</w:t>
            </w:r>
            <w:r>
              <w:rPr>
                <w:rFonts w:ascii="Arial MT"/>
                <w:spacing w:val="-2"/>
                <w:sz w:val="22"/>
              </w:rPr>
              <w:t> </w:t>
            </w:r>
            <w:r>
              <w:rPr>
                <w:rFonts w:ascii="Arial MT"/>
                <w:spacing w:val="-4"/>
                <w:sz w:val="22"/>
              </w:rPr>
              <w:t>KPPS</w:t>
            </w:r>
          </w:p>
        </w:tc>
      </w:tr>
      <w:tr>
        <w:trPr>
          <w:trHeight w:val="101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[D9]</w:t>
            </w:r>
          </w:p>
        </w:tc>
        <w:tc>
          <w:tcPr>
            <w:tcW w:w="4736" w:type="dxa"/>
            <w:shd w:val="clear" w:color="auto" w:fill="C5DFB3"/>
          </w:tcPr>
          <w:p>
            <w:pPr>
              <w:pStyle w:val="TableParagraph"/>
              <w:spacing w:line="244" w:lineRule="auto" w:before="3"/>
              <w:ind w:right="635"/>
              <w:rPr>
                <w:sz w:val="22"/>
              </w:rPr>
            </w:pPr>
            <w:r>
              <w:rPr>
                <w:sz w:val="22"/>
              </w:rPr>
              <w:t>číslo</w:t>
            </w:r>
            <w:r>
              <w:rPr>
                <w:spacing w:val="-3"/>
                <w:sz w:val="22"/>
              </w:rPr>
              <w:t> </w:t>
            </w:r>
            <w:r>
              <w:rPr>
                <w:sz w:val="22"/>
              </w:rPr>
              <w:t>kanálu</w:t>
            </w:r>
            <w:r>
              <w:rPr>
                <w:spacing w:val="-4"/>
                <w:sz w:val="22"/>
              </w:rPr>
              <w:t> </w:t>
            </w:r>
            <w:r>
              <w:rPr>
                <w:sz w:val="22"/>
              </w:rPr>
              <w:t>radiostanice</w:t>
            </w:r>
            <w:r>
              <w:rPr>
                <w:spacing w:val="-5"/>
                <w:sz w:val="22"/>
              </w:rPr>
              <w:t> </w:t>
            </w:r>
            <w:r>
              <w:rPr>
                <w:sz w:val="22"/>
              </w:rPr>
              <w:t>DMR,</w:t>
            </w:r>
            <w:r>
              <w:rPr>
                <w:spacing w:val="-3"/>
                <w:sz w:val="22"/>
              </w:rPr>
              <w:t> </w:t>
            </w:r>
            <w:r>
              <w:rPr>
                <w:sz w:val="22"/>
              </w:rPr>
              <w:t>po</w:t>
            </w:r>
            <w:r>
              <w:rPr>
                <w:spacing w:val="-5"/>
                <w:sz w:val="22"/>
              </w:rPr>
              <w:t> </w:t>
            </w:r>
            <w:r>
              <w:rPr>
                <w:sz w:val="22"/>
              </w:rPr>
              <w:t>které probíhá komunikace na druhé vrstvě přenosové soustavy JSVV:</w:t>
            </w:r>
          </w:p>
          <w:p>
            <w:pPr>
              <w:pStyle w:val="TableParagraph"/>
              <w:spacing w:line="228" w:lineRule="exact"/>
              <w:rPr>
                <w:rFonts w:ascii="Arial MT"/>
                <w:sz w:val="22"/>
              </w:rPr>
            </w:pPr>
            <w:r>
              <w:rPr>
                <w:rFonts w:ascii="Arial MT"/>
                <w:spacing w:val="-2"/>
                <w:sz w:val="22"/>
              </w:rPr>
              <w:t>1-</w:t>
            </w:r>
            <w:r>
              <w:rPr>
                <w:rFonts w:ascii="Arial MT"/>
                <w:spacing w:val="-5"/>
                <w:sz w:val="22"/>
              </w:rPr>
              <w:t>255</w:t>
            </w:r>
          </w:p>
        </w:tc>
      </w:tr>
    </w:tbl>
    <w:p>
      <w:pPr>
        <w:pStyle w:val="TableParagraph"/>
        <w:spacing w:after="0" w:line="228" w:lineRule="exact"/>
        <w:rPr>
          <w:rFonts w:ascii="Arial MT"/>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SET_CFG</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736"/>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736" w:type="dxa"/>
            <w:shd w:val="clear" w:color="auto" w:fill="B4C5E7"/>
          </w:tcPr>
          <w:p>
            <w:pPr>
              <w:pStyle w:val="TableParagraph"/>
              <w:spacing w:line="232" w:lineRule="exact"/>
              <w:rPr>
                <w:rFonts w:ascii="Arial MT"/>
                <w:sz w:val="22"/>
              </w:rPr>
            </w:pPr>
            <w:r>
              <w:rPr>
                <w:rFonts w:ascii="Arial MT"/>
                <w:spacing w:val="-2"/>
                <w:sz w:val="22"/>
              </w:rPr>
              <w:t>SET_CFG</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736" w:type="dxa"/>
            <w:shd w:val="clear" w:color="auto" w:fill="B4C5E7"/>
          </w:tcPr>
          <w:p>
            <w:pPr>
              <w:pStyle w:val="TableParagraph"/>
              <w:spacing w:line="232" w:lineRule="exact" w:before="2"/>
              <w:rPr>
                <w:rFonts w:ascii="Arial MT" w:hAnsi="Arial MT"/>
                <w:sz w:val="22"/>
              </w:rPr>
            </w:pPr>
            <w:r>
              <w:rPr>
                <w:sz w:val="22"/>
              </w:rPr>
              <w:t>Nastavení provozních</w:t>
            </w:r>
            <w:r>
              <w:rPr>
                <w:spacing w:val="-1"/>
                <w:sz w:val="22"/>
              </w:rPr>
              <w:t> </w:t>
            </w:r>
            <w:r>
              <w:rPr>
                <w:sz w:val="22"/>
              </w:rPr>
              <w:t>parametrů</w:t>
            </w:r>
            <w:r>
              <w:rPr>
                <w:spacing w:val="-1"/>
                <w:sz w:val="22"/>
              </w:rPr>
              <w:t> </w:t>
            </w:r>
            <w:r>
              <w:rPr>
                <w:spacing w:val="-2"/>
                <w:sz w:val="22"/>
              </w:rPr>
              <w:t>KPPS</w:t>
            </w:r>
            <w:r>
              <w:rPr>
                <w:rFonts w:ascii="Arial MT" w:hAnsi="Arial MT"/>
                <w:spacing w:val="-2"/>
                <w:sz w:val="22"/>
              </w:rPr>
              <w:t>.</w:t>
            </w:r>
          </w:p>
        </w:tc>
      </w:tr>
      <w:tr>
        <w:trPr>
          <w:trHeight w:val="505" w:hRule="atLeast"/>
        </w:trPr>
        <w:tc>
          <w:tcPr>
            <w:tcW w:w="4532" w:type="dxa"/>
            <w:gridSpan w:val="2"/>
            <w:shd w:val="clear" w:color="auto" w:fill="B4C5E7"/>
          </w:tcPr>
          <w:p>
            <w:pPr>
              <w:pStyle w:val="TableParagraph"/>
              <w:spacing w:before="3"/>
              <w:ind w:left="108"/>
              <w:rPr>
                <w:sz w:val="22"/>
              </w:rPr>
            </w:pPr>
            <w:r>
              <w:rPr>
                <w:sz w:val="22"/>
              </w:rPr>
              <w:t>Syntaxe</w:t>
            </w:r>
            <w:r>
              <w:rPr>
                <w:spacing w:val="-3"/>
                <w:sz w:val="22"/>
              </w:rPr>
              <w:t> </w:t>
            </w:r>
            <w:r>
              <w:rPr>
                <w:spacing w:val="-2"/>
                <w:sz w:val="22"/>
              </w:rPr>
              <w:t>zprávy</w:t>
            </w:r>
          </w:p>
        </w:tc>
        <w:tc>
          <w:tcPr>
            <w:tcW w:w="4736" w:type="dxa"/>
            <w:shd w:val="clear" w:color="auto" w:fill="B4C5E7"/>
          </w:tcPr>
          <w:p>
            <w:pPr>
              <w:pStyle w:val="TableParagraph"/>
              <w:spacing w:line="254" w:lineRule="exact"/>
              <w:ind w:right="17"/>
              <w:rPr>
                <w:rFonts w:ascii="Arial MT"/>
                <w:sz w:val="22"/>
              </w:rPr>
            </w:pPr>
            <w:r>
              <w:rPr>
                <w:rFonts w:ascii="Arial MT"/>
                <w:sz w:val="22"/>
              </w:rPr>
              <w:t>SET_CFG</w:t>
            </w:r>
            <w:r>
              <w:rPr>
                <w:rFonts w:ascii="Arial MT"/>
                <w:spacing w:val="-4"/>
                <w:sz w:val="22"/>
              </w:rPr>
              <w:t> </w:t>
            </w:r>
            <w:r>
              <w:rPr>
                <w:rFonts w:ascii="Arial MT"/>
                <w:sz w:val="22"/>
              </w:rPr>
              <w:t>[D1]</w:t>
            </w:r>
            <w:r>
              <w:rPr>
                <w:rFonts w:ascii="Arial MT"/>
                <w:spacing w:val="-6"/>
                <w:sz w:val="22"/>
              </w:rPr>
              <w:t> </w:t>
            </w:r>
            <w:r>
              <w:rPr>
                <w:rFonts w:ascii="Arial MT"/>
                <w:sz w:val="22"/>
              </w:rPr>
              <w:t>[D2]</w:t>
            </w:r>
            <w:r>
              <w:rPr>
                <w:rFonts w:ascii="Arial MT"/>
                <w:spacing w:val="-6"/>
                <w:sz w:val="22"/>
              </w:rPr>
              <w:t> </w:t>
            </w:r>
            <w:r>
              <w:rPr>
                <w:rFonts w:ascii="Arial MT"/>
                <w:sz w:val="22"/>
              </w:rPr>
              <w:t>[D3]</w:t>
            </w:r>
            <w:r>
              <w:rPr>
                <w:rFonts w:ascii="Arial MT"/>
                <w:spacing w:val="-6"/>
                <w:sz w:val="22"/>
              </w:rPr>
              <w:t> </w:t>
            </w:r>
            <w:r>
              <w:rPr>
                <w:rFonts w:ascii="Arial MT"/>
                <w:sz w:val="22"/>
              </w:rPr>
              <w:t>[D4]</w:t>
            </w:r>
            <w:r>
              <w:rPr>
                <w:rFonts w:ascii="Arial MT"/>
                <w:spacing w:val="-6"/>
                <w:sz w:val="22"/>
              </w:rPr>
              <w:t> </w:t>
            </w:r>
            <w:r>
              <w:rPr>
                <w:rFonts w:ascii="Arial MT"/>
                <w:sz w:val="22"/>
              </w:rPr>
              <w:t>[D5]</w:t>
            </w:r>
            <w:r>
              <w:rPr>
                <w:rFonts w:ascii="Arial MT"/>
                <w:spacing w:val="-6"/>
                <w:sz w:val="22"/>
              </w:rPr>
              <w:t> </w:t>
            </w:r>
            <w:r>
              <w:rPr>
                <w:rFonts w:ascii="Arial MT"/>
                <w:sz w:val="22"/>
              </w:rPr>
              <w:t>[D6]</w:t>
            </w:r>
            <w:r>
              <w:rPr>
                <w:rFonts w:ascii="Arial MT"/>
                <w:spacing w:val="-6"/>
                <w:sz w:val="22"/>
              </w:rPr>
              <w:t> </w:t>
            </w:r>
            <w:r>
              <w:rPr>
                <w:rFonts w:ascii="Arial MT"/>
                <w:sz w:val="22"/>
              </w:rPr>
              <w:t>[D7] [D8] [D9]</w:t>
            </w:r>
          </w:p>
        </w:tc>
      </w:tr>
      <w:tr>
        <w:trPr>
          <w:trHeight w:val="252"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736" w:type="dxa"/>
            <w:shd w:val="clear" w:color="auto" w:fill="B4C5E7"/>
          </w:tcPr>
          <w:p>
            <w:pPr>
              <w:pStyle w:val="TableParagraph"/>
              <w:ind w:left="0"/>
              <w:rPr>
                <w:rFonts w:ascii="Times New Roman"/>
                <w:sz w:val="18"/>
              </w:rPr>
            </w:pPr>
          </w:p>
        </w:tc>
      </w:tr>
      <w:tr>
        <w:trPr>
          <w:trHeight w:val="1770"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[D1]</w:t>
            </w:r>
          </w:p>
        </w:tc>
        <w:tc>
          <w:tcPr>
            <w:tcW w:w="4736" w:type="dxa"/>
            <w:shd w:val="clear" w:color="auto" w:fill="B4C5E7"/>
          </w:tcPr>
          <w:p>
            <w:pPr>
              <w:pStyle w:val="TableParagraph"/>
              <w:spacing w:line="249" w:lineRule="exact" w:before="3"/>
              <w:rPr>
                <w:sz w:val="22"/>
              </w:rPr>
            </w:pPr>
            <w:r>
              <w:rPr>
                <w:sz w:val="22"/>
              </w:rPr>
              <w:t>volba</w:t>
            </w:r>
            <w:r>
              <w:rPr>
                <w:spacing w:val="-5"/>
                <w:sz w:val="22"/>
              </w:rPr>
              <w:t> </w:t>
            </w:r>
            <w:r>
              <w:rPr>
                <w:sz w:val="22"/>
              </w:rPr>
              <w:t>typu</w:t>
            </w:r>
            <w:r>
              <w:rPr>
                <w:spacing w:val="-8"/>
                <w:sz w:val="22"/>
              </w:rPr>
              <w:t> </w:t>
            </w:r>
            <w:r>
              <w:rPr>
                <w:sz w:val="22"/>
              </w:rPr>
              <w:t>připojeného</w:t>
            </w:r>
            <w:r>
              <w:rPr>
                <w:spacing w:val="-7"/>
                <w:sz w:val="22"/>
              </w:rPr>
              <w:t> </w:t>
            </w:r>
            <w:r>
              <w:rPr>
                <w:sz w:val="22"/>
              </w:rPr>
              <w:t>koncového</w:t>
            </w:r>
            <w:r>
              <w:rPr>
                <w:spacing w:val="-5"/>
                <w:sz w:val="22"/>
              </w:rPr>
              <w:t> </w:t>
            </w:r>
            <w:r>
              <w:rPr>
                <w:spacing w:val="-2"/>
                <w:sz w:val="22"/>
              </w:rPr>
              <w:t>prvku:</w:t>
            </w:r>
          </w:p>
          <w:p>
            <w:pPr>
              <w:pStyle w:val="TableParagraph"/>
              <w:spacing w:line="253" w:lineRule="exact"/>
              <w:rPr>
                <w:rFonts w:ascii="Arial MT"/>
                <w:sz w:val="22"/>
              </w:rPr>
            </w:pPr>
            <w:r>
              <w:rPr>
                <w:rFonts w:ascii="Arial MT"/>
                <w:sz w:val="22"/>
              </w:rPr>
              <w:t>0</w:t>
            </w:r>
            <w:r>
              <w:rPr>
                <w:rFonts w:ascii="Arial MT"/>
                <w:spacing w:val="-1"/>
                <w:sz w:val="22"/>
              </w:rPr>
              <w:t> </w:t>
            </w:r>
            <w:r>
              <w:rPr>
                <w:rFonts w:ascii="Arial MT"/>
                <w:sz w:val="22"/>
              </w:rPr>
              <w:t>=</w:t>
            </w:r>
            <w:r>
              <w:rPr>
                <w:rFonts w:ascii="Arial MT"/>
                <w:spacing w:val="-1"/>
                <w:sz w:val="22"/>
              </w:rPr>
              <w:t> </w:t>
            </w:r>
            <w:r>
              <w:rPr>
                <w:rFonts w:ascii="Arial MT"/>
                <w:sz w:val="22"/>
              </w:rPr>
              <w:t>bez</w:t>
            </w:r>
            <w:r>
              <w:rPr>
                <w:rFonts w:ascii="Arial MT"/>
                <w:spacing w:val="1"/>
                <w:sz w:val="22"/>
              </w:rPr>
              <w:t> </w:t>
            </w:r>
            <w:r>
              <w:rPr>
                <w:rFonts w:ascii="Arial MT"/>
                <w:spacing w:val="-5"/>
                <w:sz w:val="22"/>
              </w:rPr>
              <w:t>KP</w:t>
            </w:r>
          </w:p>
          <w:p>
            <w:pPr>
              <w:pStyle w:val="TableParagraph"/>
              <w:spacing w:line="249" w:lineRule="exact" w:before="5"/>
              <w:rPr>
                <w:sz w:val="22"/>
              </w:rPr>
            </w:pPr>
            <w:r>
              <w:rPr>
                <w:sz w:val="22"/>
              </w:rPr>
              <w:t>1</w:t>
            </w:r>
            <w:r>
              <w:rPr>
                <w:spacing w:val="-3"/>
                <w:sz w:val="22"/>
              </w:rPr>
              <w:t> </w:t>
            </w:r>
            <w:r>
              <w:rPr>
                <w:sz w:val="22"/>
              </w:rPr>
              <w:t>=</w:t>
            </w:r>
            <w:r>
              <w:rPr>
                <w:spacing w:val="-3"/>
                <w:sz w:val="22"/>
              </w:rPr>
              <w:t> </w:t>
            </w:r>
            <w:r>
              <w:rPr>
                <w:sz w:val="22"/>
              </w:rPr>
              <w:t>elektronická</w:t>
            </w:r>
            <w:r>
              <w:rPr>
                <w:spacing w:val="-4"/>
                <w:sz w:val="22"/>
              </w:rPr>
              <w:t> </w:t>
            </w:r>
            <w:r>
              <w:rPr>
                <w:sz w:val="22"/>
              </w:rPr>
              <w:t>siréna</w:t>
            </w:r>
            <w:r>
              <w:rPr>
                <w:spacing w:val="-4"/>
                <w:sz w:val="22"/>
              </w:rPr>
              <w:t> (ES)</w:t>
            </w:r>
          </w:p>
          <w:p>
            <w:pPr>
              <w:pStyle w:val="TableParagraph"/>
              <w:spacing w:line="252" w:lineRule="exact"/>
              <w:rPr>
                <w:sz w:val="22"/>
              </w:rPr>
            </w:pPr>
            <w:r>
              <w:rPr>
                <w:rFonts w:ascii="Arial MT" w:hAnsi="Arial MT"/>
                <w:sz w:val="22"/>
              </w:rPr>
              <w:t>2</w:t>
            </w:r>
            <w:r>
              <w:rPr>
                <w:rFonts w:ascii="Arial MT" w:hAnsi="Arial MT"/>
                <w:spacing w:val="2"/>
                <w:sz w:val="22"/>
              </w:rPr>
              <w:t> </w:t>
            </w:r>
            <w:r>
              <w:rPr>
                <w:rFonts w:ascii="Arial MT" w:hAnsi="Arial MT"/>
                <w:sz w:val="22"/>
              </w:rPr>
              <w:t>=</w:t>
            </w:r>
            <w:r>
              <w:rPr>
                <w:rFonts w:ascii="Arial MT" w:hAnsi="Arial MT"/>
                <w:spacing w:val="2"/>
                <w:sz w:val="22"/>
              </w:rPr>
              <w:t> </w:t>
            </w:r>
            <w:r>
              <w:rPr>
                <w:sz w:val="22"/>
              </w:rPr>
              <w:t>místní</w:t>
            </w:r>
            <w:r>
              <w:rPr>
                <w:spacing w:val="6"/>
                <w:sz w:val="22"/>
              </w:rPr>
              <w:t> </w:t>
            </w:r>
            <w:r>
              <w:rPr>
                <w:sz w:val="22"/>
              </w:rPr>
              <w:t>informační</w:t>
            </w:r>
            <w:r>
              <w:rPr>
                <w:spacing w:val="4"/>
                <w:sz w:val="22"/>
              </w:rPr>
              <w:t> </w:t>
            </w:r>
            <w:r>
              <w:rPr>
                <w:sz w:val="22"/>
              </w:rPr>
              <w:t>systém</w:t>
            </w:r>
            <w:r>
              <w:rPr>
                <w:spacing w:val="3"/>
                <w:sz w:val="22"/>
              </w:rPr>
              <w:t> </w:t>
            </w:r>
            <w:r>
              <w:rPr>
                <w:spacing w:val="-4"/>
                <w:sz w:val="22"/>
              </w:rPr>
              <w:t>(MIS)</w:t>
            </w:r>
          </w:p>
          <w:p>
            <w:pPr>
              <w:pStyle w:val="TableParagraph"/>
              <w:spacing w:line="252" w:lineRule="exact"/>
              <w:rPr>
                <w:sz w:val="22"/>
              </w:rPr>
            </w:pPr>
            <w:r>
              <w:rPr>
                <w:rFonts w:ascii="Arial MT" w:hAnsi="Arial MT"/>
                <w:sz w:val="22"/>
              </w:rPr>
              <w:t>3</w:t>
            </w:r>
            <w:r>
              <w:rPr>
                <w:rFonts w:ascii="Arial MT" w:hAnsi="Arial MT"/>
                <w:spacing w:val="-4"/>
                <w:sz w:val="22"/>
              </w:rPr>
              <w:t> </w:t>
            </w:r>
            <w:r>
              <w:rPr>
                <w:rFonts w:ascii="Arial MT" w:hAnsi="Arial MT"/>
                <w:sz w:val="22"/>
              </w:rPr>
              <w:t>=</w:t>
            </w:r>
            <w:r>
              <w:rPr>
                <w:rFonts w:ascii="Arial MT" w:hAnsi="Arial MT"/>
                <w:spacing w:val="-3"/>
                <w:sz w:val="22"/>
              </w:rPr>
              <w:t> </w:t>
            </w:r>
            <w:r>
              <w:rPr>
                <w:sz w:val="22"/>
              </w:rPr>
              <w:t>varovný</w:t>
            </w:r>
            <w:r>
              <w:rPr>
                <w:spacing w:val="1"/>
                <w:sz w:val="22"/>
              </w:rPr>
              <w:t> </w:t>
            </w:r>
            <w:r>
              <w:rPr>
                <w:sz w:val="22"/>
              </w:rPr>
              <w:t>informační</w:t>
            </w:r>
            <w:r>
              <w:rPr>
                <w:spacing w:val="-1"/>
                <w:sz w:val="22"/>
              </w:rPr>
              <w:t> </w:t>
            </w:r>
            <w:r>
              <w:rPr>
                <w:sz w:val="22"/>
              </w:rPr>
              <w:t>panel</w:t>
            </w:r>
            <w:r>
              <w:rPr>
                <w:spacing w:val="-1"/>
                <w:sz w:val="22"/>
              </w:rPr>
              <w:t> </w:t>
            </w:r>
            <w:r>
              <w:rPr>
                <w:spacing w:val="-4"/>
                <w:sz w:val="22"/>
              </w:rPr>
              <w:t>(VIP)</w:t>
            </w:r>
          </w:p>
          <w:p>
            <w:pPr>
              <w:pStyle w:val="TableParagraph"/>
              <w:spacing w:before="5"/>
              <w:rPr>
                <w:sz w:val="22"/>
              </w:rPr>
            </w:pPr>
            <w:r>
              <w:rPr>
                <w:sz w:val="22"/>
              </w:rPr>
              <w:t>4</w:t>
            </w:r>
            <w:r>
              <w:rPr>
                <w:spacing w:val="-2"/>
                <w:sz w:val="22"/>
              </w:rPr>
              <w:t> </w:t>
            </w:r>
            <w:r>
              <w:rPr>
                <w:sz w:val="22"/>
              </w:rPr>
              <w:t>=</w:t>
            </w:r>
            <w:r>
              <w:rPr>
                <w:spacing w:val="-1"/>
                <w:sz w:val="22"/>
              </w:rPr>
              <w:t> </w:t>
            </w:r>
            <w:r>
              <w:rPr>
                <w:sz w:val="22"/>
              </w:rPr>
              <w:t>elektrická</w:t>
            </w:r>
            <w:r>
              <w:rPr>
                <w:spacing w:val="-3"/>
                <w:sz w:val="22"/>
              </w:rPr>
              <w:t> </w:t>
            </w:r>
            <w:r>
              <w:rPr>
                <w:sz w:val="22"/>
              </w:rPr>
              <w:t>rotační</w:t>
            </w:r>
            <w:r>
              <w:rPr>
                <w:spacing w:val="1"/>
                <w:sz w:val="22"/>
              </w:rPr>
              <w:t> </w:t>
            </w:r>
            <w:r>
              <w:rPr>
                <w:sz w:val="22"/>
              </w:rPr>
              <w:t>siréna </w:t>
            </w:r>
            <w:r>
              <w:rPr>
                <w:spacing w:val="-4"/>
                <w:sz w:val="22"/>
              </w:rPr>
              <w:t>(RS)</w:t>
            </w:r>
          </w:p>
          <w:p>
            <w:pPr>
              <w:pStyle w:val="TableParagraph"/>
              <w:spacing w:line="231" w:lineRule="exact" w:before="3"/>
              <w:rPr>
                <w:sz w:val="22"/>
              </w:rPr>
            </w:pPr>
            <w:r>
              <w:rPr>
                <w:sz w:val="22"/>
              </w:rPr>
              <w:t>5</w:t>
            </w:r>
            <w:r>
              <w:rPr>
                <w:spacing w:val="1"/>
                <w:sz w:val="22"/>
              </w:rPr>
              <w:t> </w:t>
            </w:r>
            <w:r>
              <w:rPr>
                <w:sz w:val="22"/>
              </w:rPr>
              <w:t>=</w:t>
            </w:r>
            <w:r>
              <w:rPr>
                <w:spacing w:val="1"/>
                <w:sz w:val="22"/>
              </w:rPr>
              <w:t> </w:t>
            </w:r>
            <w:r>
              <w:rPr>
                <w:sz w:val="22"/>
              </w:rPr>
              <w:t>koncový</w:t>
            </w:r>
            <w:r>
              <w:rPr>
                <w:spacing w:val="-1"/>
                <w:sz w:val="22"/>
              </w:rPr>
              <w:t> </w:t>
            </w:r>
            <w:r>
              <w:rPr>
                <w:sz w:val="22"/>
              </w:rPr>
              <w:t>prvek</w:t>
            </w:r>
            <w:r>
              <w:rPr>
                <w:spacing w:val="1"/>
                <w:sz w:val="22"/>
              </w:rPr>
              <w:t> </w:t>
            </w:r>
            <w:r>
              <w:rPr>
                <w:sz w:val="22"/>
              </w:rPr>
              <w:t>měření</w:t>
            </w:r>
            <w:r>
              <w:rPr>
                <w:spacing w:val="1"/>
                <w:sz w:val="22"/>
              </w:rPr>
              <w:t> </w:t>
            </w:r>
            <w:r>
              <w:rPr>
                <w:spacing w:val="-4"/>
                <w:sz w:val="22"/>
              </w:rPr>
              <w:t>(KPM)</w:t>
            </w:r>
          </w:p>
        </w:tc>
      </w:tr>
      <w:tr>
        <w:trPr>
          <w:trHeight w:val="758"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[D2]</w:t>
            </w:r>
          </w:p>
        </w:tc>
        <w:tc>
          <w:tcPr>
            <w:tcW w:w="4736" w:type="dxa"/>
            <w:shd w:val="clear" w:color="auto" w:fill="B4C5E7"/>
          </w:tcPr>
          <w:p>
            <w:pPr>
              <w:pStyle w:val="TableParagraph"/>
              <w:spacing w:line="242" w:lineRule="auto" w:before="3"/>
              <w:rPr>
                <w:sz w:val="22"/>
              </w:rPr>
            </w:pPr>
            <w:r>
              <w:rPr>
                <w:sz w:val="22"/>
              </w:rPr>
              <w:t>interval</w:t>
            </w:r>
            <w:r>
              <w:rPr>
                <w:spacing w:val="-2"/>
                <w:sz w:val="22"/>
              </w:rPr>
              <w:t> </w:t>
            </w:r>
            <w:r>
              <w:rPr>
                <w:sz w:val="22"/>
              </w:rPr>
              <w:t>zasílání</w:t>
            </w:r>
            <w:r>
              <w:rPr>
                <w:spacing w:val="-2"/>
                <w:sz w:val="22"/>
              </w:rPr>
              <w:t> </w:t>
            </w:r>
            <w:r>
              <w:rPr>
                <w:sz w:val="22"/>
              </w:rPr>
              <w:t>dotazu</w:t>
            </w:r>
            <w:r>
              <w:rPr>
                <w:spacing w:val="-4"/>
                <w:sz w:val="22"/>
              </w:rPr>
              <w:t> </w:t>
            </w:r>
            <w:r>
              <w:rPr>
                <w:sz w:val="22"/>
              </w:rPr>
              <w:t>na</w:t>
            </w:r>
            <w:r>
              <w:rPr>
                <w:spacing w:val="-2"/>
                <w:sz w:val="22"/>
              </w:rPr>
              <w:t> </w:t>
            </w:r>
            <w:r>
              <w:rPr>
                <w:sz w:val="22"/>
              </w:rPr>
              <w:t>připojený</w:t>
            </w:r>
            <w:r>
              <w:rPr>
                <w:spacing w:val="-1"/>
                <w:sz w:val="22"/>
              </w:rPr>
              <w:t> </w:t>
            </w:r>
            <w:r>
              <w:rPr>
                <w:sz w:val="22"/>
              </w:rPr>
              <w:t>koncový prvek v sekundách:</w:t>
            </w:r>
          </w:p>
          <w:p>
            <w:pPr>
              <w:pStyle w:val="TableParagraph"/>
              <w:spacing w:line="232" w:lineRule="exact" w:before="1"/>
              <w:rPr>
                <w:rFonts w:ascii="Arial MT"/>
                <w:sz w:val="22"/>
              </w:rPr>
            </w:pPr>
            <w:r>
              <w:rPr>
                <w:rFonts w:ascii="Arial MT"/>
                <w:spacing w:val="-2"/>
                <w:sz w:val="22"/>
              </w:rPr>
              <w:t>1-</w:t>
            </w:r>
            <w:r>
              <w:rPr>
                <w:rFonts w:ascii="Arial MT"/>
                <w:spacing w:val="-5"/>
                <w:sz w:val="22"/>
              </w:rPr>
              <w:t>60</w:t>
            </w:r>
          </w:p>
        </w:tc>
      </w:tr>
      <w:tr>
        <w:trPr>
          <w:trHeight w:val="757"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[D3]</w:t>
            </w:r>
          </w:p>
        </w:tc>
        <w:tc>
          <w:tcPr>
            <w:tcW w:w="4736" w:type="dxa"/>
            <w:shd w:val="clear" w:color="auto" w:fill="B4C5E7"/>
          </w:tcPr>
          <w:p>
            <w:pPr>
              <w:pStyle w:val="TableParagraph"/>
              <w:ind w:right="1274"/>
              <w:rPr>
                <w:sz w:val="22"/>
              </w:rPr>
            </w:pPr>
            <w:r>
              <w:rPr>
                <w:sz w:val="22"/>
              </w:rPr>
              <w:t>doba</w:t>
            </w:r>
            <w:r>
              <w:rPr>
                <w:spacing w:val="-6"/>
                <w:sz w:val="22"/>
              </w:rPr>
              <w:t> </w:t>
            </w:r>
            <w:r>
              <w:rPr>
                <w:sz w:val="22"/>
              </w:rPr>
              <w:t>blokování</w:t>
            </w:r>
            <w:r>
              <w:rPr>
                <w:spacing w:val="-6"/>
                <w:sz w:val="22"/>
              </w:rPr>
              <w:t> </w:t>
            </w:r>
            <w:r>
              <w:rPr>
                <w:sz w:val="22"/>
              </w:rPr>
              <w:t>shodného</w:t>
            </w:r>
            <w:r>
              <w:rPr>
                <w:spacing w:val="-6"/>
                <w:sz w:val="22"/>
              </w:rPr>
              <w:t> </w:t>
            </w:r>
            <w:r>
              <w:rPr>
                <w:rFonts w:ascii="Arial MT" w:hAnsi="Arial MT"/>
                <w:sz w:val="22"/>
              </w:rPr>
              <w:t>pokynu v </w:t>
            </w:r>
            <w:r>
              <w:rPr>
                <w:sz w:val="22"/>
              </w:rPr>
              <w:t>sekundách:</w:t>
            </w:r>
          </w:p>
          <w:p>
            <w:pPr>
              <w:pStyle w:val="TableParagraph"/>
              <w:spacing w:line="232" w:lineRule="exact"/>
              <w:rPr>
                <w:rFonts w:ascii="Arial MT"/>
                <w:sz w:val="22"/>
              </w:rPr>
            </w:pPr>
            <w:r>
              <w:rPr>
                <w:rFonts w:ascii="Arial MT"/>
                <w:spacing w:val="-2"/>
                <w:sz w:val="22"/>
              </w:rPr>
              <w:t>30-</w:t>
            </w:r>
            <w:r>
              <w:rPr>
                <w:rFonts w:ascii="Arial MT"/>
                <w:spacing w:val="-5"/>
                <w:sz w:val="22"/>
              </w:rPr>
              <w:t>300</w:t>
            </w:r>
          </w:p>
        </w:tc>
      </w:tr>
      <w:tr>
        <w:trPr>
          <w:trHeight w:val="5061"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spacing w:before="2"/>
              <w:rPr>
                <w:rFonts w:ascii="Arial MT"/>
                <w:sz w:val="22"/>
              </w:rPr>
            </w:pPr>
            <w:r>
              <w:rPr>
                <w:rFonts w:ascii="Arial MT"/>
                <w:spacing w:val="-4"/>
                <w:sz w:val="22"/>
              </w:rPr>
              <w:t>[D4]</w:t>
            </w:r>
          </w:p>
        </w:tc>
        <w:tc>
          <w:tcPr>
            <w:tcW w:w="4736" w:type="dxa"/>
            <w:shd w:val="clear" w:color="auto" w:fill="B4C5E7"/>
          </w:tcPr>
          <w:p>
            <w:pPr>
              <w:pStyle w:val="TableParagraph"/>
              <w:spacing w:before="5"/>
              <w:ind w:right="17"/>
              <w:rPr>
                <w:sz w:val="22"/>
              </w:rPr>
            </w:pPr>
            <w:r>
              <w:rPr>
                <w:sz w:val="22"/>
              </w:rPr>
              <w:t>volba</w:t>
            </w:r>
            <w:r>
              <w:rPr>
                <w:spacing w:val="-4"/>
                <w:sz w:val="22"/>
              </w:rPr>
              <w:t> </w:t>
            </w:r>
            <w:r>
              <w:rPr>
                <w:sz w:val="22"/>
              </w:rPr>
              <w:t>automaticky</w:t>
            </w:r>
            <w:r>
              <w:rPr>
                <w:spacing w:val="-7"/>
                <w:sz w:val="22"/>
              </w:rPr>
              <w:t> </w:t>
            </w:r>
            <w:r>
              <w:rPr>
                <w:sz w:val="22"/>
              </w:rPr>
              <w:t>odesílaných</w:t>
            </w:r>
            <w:r>
              <w:rPr>
                <w:spacing w:val="-5"/>
                <w:sz w:val="22"/>
              </w:rPr>
              <w:t> </w:t>
            </w:r>
            <w:r>
              <w:rPr>
                <w:sz w:val="22"/>
              </w:rPr>
              <w:t>zpráv,</w:t>
            </w:r>
            <w:r>
              <w:rPr>
                <w:spacing w:val="-5"/>
                <w:sz w:val="22"/>
              </w:rPr>
              <w:t> </w:t>
            </w:r>
            <w:r>
              <w:rPr>
                <w:sz w:val="22"/>
              </w:rPr>
              <w:t>celkem 16 po sobě jdoucích číslic 0</w:t>
            </w:r>
            <w:r>
              <w:rPr>
                <w:rFonts w:ascii="Arial MT" w:hAnsi="Arial MT"/>
                <w:sz w:val="22"/>
              </w:rPr>
              <w:t>-</w:t>
            </w:r>
            <w:r>
              <w:rPr>
                <w:sz w:val="22"/>
              </w:rPr>
              <w:t>1, pro každou pozici 0 = neodesílá, 1 = odesílá,</w:t>
            </w:r>
          </w:p>
          <w:p>
            <w:pPr>
              <w:pStyle w:val="TableParagraph"/>
              <w:spacing w:line="242" w:lineRule="auto" w:before="8"/>
              <w:ind w:right="1566"/>
              <w:rPr>
                <w:sz w:val="22"/>
              </w:rPr>
            </w:pPr>
            <w:r>
              <w:rPr>
                <w:sz w:val="22"/>
              </w:rPr>
              <w:t>jednotlivé</w:t>
            </w:r>
            <w:r>
              <w:rPr>
                <w:spacing w:val="-11"/>
                <w:sz w:val="22"/>
              </w:rPr>
              <w:t> </w:t>
            </w:r>
            <w:r>
              <w:rPr>
                <w:sz w:val="22"/>
              </w:rPr>
              <w:t>pozice</w:t>
            </w:r>
            <w:r>
              <w:rPr>
                <w:spacing w:val="-12"/>
                <w:sz w:val="22"/>
              </w:rPr>
              <w:t> </w:t>
            </w:r>
            <w:r>
              <w:rPr>
                <w:sz w:val="22"/>
              </w:rPr>
              <w:t>s</w:t>
            </w:r>
            <w:r>
              <w:rPr>
                <w:spacing w:val="-11"/>
                <w:sz w:val="22"/>
              </w:rPr>
              <w:t> </w:t>
            </w:r>
            <w:r>
              <w:rPr>
                <w:sz w:val="22"/>
              </w:rPr>
              <w:t>významem: 1: místní aktivace</w:t>
            </w:r>
          </w:p>
          <w:p>
            <w:pPr>
              <w:pStyle w:val="TableParagraph"/>
              <w:spacing w:before="3"/>
              <w:ind w:right="995"/>
              <w:rPr>
                <w:rFonts w:ascii="Arial MT" w:hAnsi="Arial MT"/>
                <w:sz w:val="22"/>
              </w:rPr>
            </w:pPr>
            <w:r>
              <w:rPr>
                <w:sz w:val="22"/>
              </w:rPr>
              <w:t>2:</w:t>
            </w:r>
            <w:r>
              <w:rPr>
                <w:spacing w:val="-7"/>
                <w:sz w:val="22"/>
              </w:rPr>
              <w:t> </w:t>
            </w:r>
            <w:r>
              <w:rPr>
                <w:sz w:val="22"/>
              </w:rPr>
              <w:t>aktivace</w:t>
            </w:r>
            <w:r>
              <w:rPr>
                <w:spacing w:val="-7"/>
                <w:sz w:val="22"/>
              </w:rPr>
              <w:t> </w:t>
            </w:r>
            <w:r>
              <w:rPr>
                <w:sz w:val="22"/>
              </w:rPr>
              <w:t>ze</w:t>
            </w:r>
            <w:r>
              <w:rPr>
                <w:spacing w:val="-10"/>
                <w:sz w:val="22"/>
              </w:rPr>
              <w:t> </w:t>
            </w:r>
            <w:r>
              <w:rPr>
                <w:sz w:val="22"/>
              </w:rPr>
              <w:t>vzdáleného</w:t>
            </w:r>
            <w:r>
              <w:rPr>
                <w:spacing w:val="-8"/>
                <w:sz w:val="22"/>
              </w:rPr>
              <w:t> </w:t>
            </w:r>
            <w:r>
              <w:rPr>
                <w:sz w:val="22"/>
              </w:rPr>
              <w:t>terminálu </w:t>
            </w:r>
            <w:r>
              <w:rPr>
                <w:rFonts w:ascii="Arial MT" w:hAnsi="Arial MT"/>
                <w:sz w:val="22"/>
              </w:rPr>
              <w:t>3: aktivace z ASV</w:t>
            </w:r>
          </w:p>
          <w:p>
            <w:pPr>
              <w:pStyle w:val="TableParagraph"/>
              <w:spacing w:line="244" w:lineRule="auto" w:before="2"/>
              <w:ind w:right="897"/>
              <w:jc w:val="both"/>
              <w:rPr>
                <w:sz w:val="22"/>
              </w:rPr>
            </w:pPr>
            <w:r>
              <w:rPr>
                <w:sz w:val="22"/>
              </w:rPr>
              <w:t>4:</w:t>
            </w:r>
            <w:r>
              <w:rPr>
                <w:spacing w:val="-9"/>
                <w:sz w:val="22"/>
              </w:rPr>
              <w:t> </w:t>
            </w:r>
            <w:r>
              <w:rPr>
                <w:sz w:val="22"/>
              </w:rPr>
              <w:t>nedostatečná</w:t>
            </w:r>
            <w:r>
              <w:rPr>
                <w:spacing w:val="-10"/>
                <w:sz w:val="22"/>
              </w:rPr>
              <w:t> </w:t>
            </w:r>
            <w:r>
              <w:rPr>
                <w:sz w:val="22"/>
              </w:rPr>
              <w:t>kapacita</w:t>
            </w:r>
            <w:r>
              <w:rPr>
                <w:spacing w:val="-13"/>
                <w:sz w:val="22"/>
              </w:rPr>
              <w:t> </w:t>
            </w:r>
            <w:r>
              <w:rPr>
                <w:sz w:val="22"/>
              </w:rPr>
              <w:t>akumulátorů 5:</w:t>
            </w:r>
            <w:r>
              <w:rPr>
                <w:spacing w:val="-4"/>
                <w:sz w:val="22"/>
              </w:rPr>
              <w:t> </w:t>
            </w:r>
            <w:r>
              <w:rPr>
                <w:sz w:val="22"/>
              </w:rPr>
              <w:t>překročení</w:t>
            </w:r>
            <w:r>
              <w:rPr>
                <w:spacing w:val="-4"/>
                <w:sz w:val="22"/>
              </w:rPr>
              <w:t> </w:t>
            </w:r>
            <w:r>
              <w:rPr>
                <w:sz w:val="22"/>
              </w:rPr>
              <w:t>nastaveného</w:t>
            </w:r>
            <w:r>
              <w:rPr>
                <w:spacing w:val="-5"/>
                <w:sz w:val="22"/>
              </w:rPr>
              <w:t> </w:t>
            </w:r>
            <w:r>
              <w:rPr>
                <w:sz w:val="22"/>
              </w:rPr>
              <w:t>limitu</w:t>
            </w:r>
            <w:r>
              <w:rPr>
                <w:spacing w:val="-6"/>
                <w:sz w:val="22"/>
              </w:rPr>
              <w:t> </w:t>
            </w:r>
            <w:r>
              <w:rPr>
                <w:sz w:val="22"/>
              </w:rPr>
              <w:t>KPM 6: závada na audio cestě</w:t>
            </w:r>
          </w:p>
          <w:p>
            <w:pPr>
              <w:pStyle w:val="TableParagraph"/>
              <w:spacing w:line="249" w:lineRule="exact"/>
              <w:rPr>
                <w:rFonts w:ascii="Arial MT"/>
                <w:sz w:val="22"/>
              </w:rPr>
            </w:pPr>
            <w:r>
              <w:rPr>
                <w:rFonts w:ascii="Arial MT"/>
                <w:sz w:val="22"/>
              </w:rPr>
              <w:t>7 = 0</w:t>
            </w:r>
            <w:r>
              <w:rPr>
                <w:rFonts w:ascii="Arial MT"/>
                <w:spacing w:val="-2"/>
                <w:sz w:val="22"/>
              </w:rPr>
              <w:t> (rezerva)</w:t>
            </w:r>
          </w:p>
          <w:p>
            <w:pPr>
              <w:pStyle w:val="TableParagraph"/>
              <w:spacing w:line="244" w:lineRule="auto" w:before="3"/>
              <w:ind w:right="2585"/>
              <w:rPr>
                <w:sz w:val="22"/>
              </w:rPr>
            </w:pPr>
            <w:r>
              <w:rPr>
                <w:sz w:val="22"/>
              </w:rPr>
              <w:t>8: vadný hlásič MIS 9: otevření skříně</w:t>
            </w:r>
            <w:r>
              <w:rPr>
                <w:spacing w:val="40"/>
                <w:sz w:val="22"/>
              </w:rPr>
              <w:t> </w:t>
            </w:r>
            <w:r>
              <w:rPr>
                <w:sz w:val="22"/>
              </w:rPr>
              <w:t>10:</w:t>
            </w:r>
            <w:r>
              <w:rPr>
                <w:spacing w:val="-8"/>
                <w:sz w:val="22"/>
              </w:rPr>
              <w:t> </w:t>
            </w:r>
            <w:r>
              <w:rPr>
                <w:sz w:val="22"/>
              </w:rPr>
              <w:t>závada</w:t>
            </w:r>
            <w:r>
              <w:rPr>
                <w:spacing w:val="-11"/>
                <w:sz w:val="22"/>
              </w:rPr>
              <w:t> </w:t>
            </w:r>
            <w:r>
              <w:rPr>
                <w:sz w:val="22"/>
              </w:rPr>
              <w:t>na</w:t>
            </w:r>
            <w:r>
              <w:rPr>
                <w:spacing w:val="-11"/>
                <w:sz w:val="22"/>
              </w:rPr>
              <w:t> </w:t>
            </w:r>
            <w:r>
              <w:rPr>
                <w:sz w:val="22"/>
              </w:rPr>
              <w:t>KPPS</w:t>
            </w:r>
          </w:p>
          <w:p>
            <w:pPr>
              <w:pStyle w:val="TableParagraph"/>
              <w:spacing w:line="245" w:lineRule="exact"/>
              <w:rPr>
                <w:sz w:val="22"/>
              </w:rPr>
            </w:pPr>
            <w:r>
              <w:rPr>
                <w:sz w:val="22"/>
              </w:rPr>
              <w:t>11:</w:t>
            </w:r>
            <w:r>
              <w:rPr>
                <w:spacing w:val="-2"/>
                <w:sz w:val="22"/>
              </w:rPr>
              <w:t> </w:t>
            </w:r>
            <w:r>
              <w:rPr>
                <w:sz w:val="22"/>
              </w:rPr>
              <w:t>nadměrný</w:t>
            </w:r>
            <w:r>
              <w:rPr>
                <w:spacing w:val="-4"/>
                <w:sz w:val="22"/>
              </w:rPr>
              <w:t> </w:t>
            </w:r>
            <w:r>
              <w:rPr>
                <w:sz w:val="22"/>
              </w:rPr>
              <w:t>počet</w:t>
            </w:r>
            <w:r>
              <w:rPr>
                <w:spacing w:val="-4"/>
                <w:sz w:val="22"/>
              </w:rPr>
              <w:t> </w:t>
            </w:r>
            <w:r>
              <w:rPr>
                <w:sz w:val="22"/>
              </w:rPr>
              <w:t>trigger</w:t>
            </w:r>
            <w:r>
              <w:rPr>
                <w:spacing w:val="-1"/>
                <w:sz w:val="22"/>
              </w:rPr>
              <w:t> </w:t>
            </w:r>
            <w:r>
              <w:rPr>
                <w:spacing w:val="-2"/>
                <w:sz w:val="22"/>
              </w:rPr>
              <w:t>událostí</w:t>
            </w:r>
          </w:p>
          <w:p>
            <w:pPr>
              <w:pStyle w:val="TableParagraph"/>
              <w:spacing w:line="252" w:lineRule="exact" w:before="2"/>
              <w:rPr>
                <w:rFonts w:ascii="Arial MT"/>
                <w:sz w:val="22"/>
              </w:rPr>
            </w:pPr>
            <w:r>
              <w:rPr>
                <w:rFonts w:ascii="Arial MT"/>
                <w:sz w:val="22"/>
              </w:rPr>
              <w:t>12</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rPr>
                <w:rFonts w:ascii="Arial MT"/>
                <w:sz w:val="22"/>
              </w:rPr>
            </w:pPr>
            <w:r>
              <w:rPr>
                <w:rFonts w:ascii="Arial MT"/>
                <w:sz w:val="22"/>
              </w:rPr>
              <w:t>13</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before="1"/>
              <w:rPr>
                <w:rFonts w:ascii="Arial MT"/>
                <w:sz w:val="22"/>
              </w:rPr>
            </w:pPr>
            <w:r>
              <w:rPr>
                <w:rFonts w:ascii="Arial MT"/>
                <w:sz w:val="22"/>
              </w:rPr>
              <w:t>14</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52" w:lineRule="exact"/>
              <w:rPr>
                <w:rFonts w:ascii="Arial MT"/>
                <w:sz w:val="22"/>
              </w:rPr>
            </w:pPr>
            <w:r>
              <w:rPr>
                <w:rFonts w:ascii="Arial MT"/>
                <w:sz w:val="22"/>
              </w:rPr>
              <w:t>15</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p>
            <w:pPr>
              <w:pStyle w:val="TableParagraph"/>
              <w:spacing w:line="234" w:lineRule="exact"/>
              <w:rPr>
                <w:rFonts w:ascii="Arial MT"/>
                <w:sz w:val="22"/>
              </w:rPr>
            </w:pPr>
            <w:r>
              <w:rPr>
                <w:rFonts w:ascii="Arial MT"/>
                <w:sz w:val="22"/>
              </w:rPr>
              <w:t>16</w:t>
            </w:r>
            <w:r>
              <w:rPr>
                <w:rFonts w:ascii="Arial MT"/>
                <w:spacing w:val="-2"/>
                <w:sz w:val="22"/>
              </w:rPr>
              <w:t> </w:t>
            </w:r>
            <w:r>
              <w:rPr>
                <w:rFonts w:ascii="Arial MT"/>
                <w:sz w:val="22"/>
              </w:rPr>
              <w:t>=</w:t>
            </w:r>
            <w:r>
              <w:rPr>
                <w:rFonts w:ascii="Arial MT"/>
                <w:spacing w:val="-1"/>
                <w:sz w:val="22"/>
              </w:rPr>
              <w:t> </w:t>
            </w:r>
            <w:r>
              <w:rPr>
                <w:rFonts w:ascii="Arial MT"/>
                <w:sz w:val="22"/>
              </w:rPr>
              <w:t>0</w:t>
            </w:r>
            <w:r>
              <w:rPr>
                <w:rFonts w:ascii="Arial MT"/>
                <w:spacing w:val="-2"/>
                <w:sz w:val="22"/>
              </w:rPr>
              <w:t> (rezerva)</w:t>
            </w:r>
          </w:p>
        </w:tc>
      </w:tr>
      <w:tr>
        <w:trPr>
          <w:trHeight w:val="757"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[D5]</w:t>
            </w:r>
          </w:p>
        </w:tc>
        <w:tc>
          <w:tcPr>
            <w:tcW w:w="4736" w:type="dxa"/>
            <w:shd w:val="clear" w:color="auto" w:fill="B4C5E7"/>
          </w:tcPr>
          <w:p>
            <w:pPr>
              <w:pStyle w:val="TableParagraph"/>
              <w:spacing w:line="242" w:lineRule="auto" w:before="3"/>
              <w:rPr>
                <w:sz w:val="22"/>
              </w:rPr>
            </w:pPr>
            <w:r>
              <w:rPr>
                <w:sz w:val="22"/>
              </w:rPr>
              <w:t>maximální</w:t>
            </w:r>
            <w:r>
              <w:rPr>
                <w:spacing w:val="-1"/>
                <w:sz w:val="22"/>
              </w:rPr>
              <w:t> </w:t>
            </w:r>
            <w:r>
              <w:rPr>
                <w:sz w:val="22"/>
              </w:rPr>
              <w:t>počet opakování odeslání automatické zprávy:</w:t>
            </w:r>
          </w:p>
          <w:p>
            <w:pPr>
              <w:pStyle w:val="TableParagraph"/>
              <w:spacing w:line="232" w:lineRule="exact"/>
              <w:rPr>
                <w:rFonts w:ascii="Arial MT"/>
                <w:sz w:val="22"/>
              </w:rPr>
            </w:pPr>
            <w:r>
              <w:rPr>
                <w:rFonts w:ascii="Arial MT"/>
                <w:spacing w:val="-2"/>
                <w:sz w:val="22"/>
              </w:rPr>
              <w:t>1-</w:t>
            </w:r>
            <w:r>
              <w:rPr>
                <w:rFonts w:ascii="Arial MT"/>
                <w:spacing w:val="-10"/>
                <w:sz w:val="22"/>
              </w:rPr>
              <w:t>3</w:t>
            </w:r>
          </w:p>
        </w:tc>
      </w:tr>
      <w:tr>
        <w:trPr>
          <w:trHeight w:val="761"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[D6]</w:t>
            </w:r>
          </w:p>
        </w:tc>
        <w:tc>
          <w:tcPr>
            <w:tcW w:w="4736" w:type="dxa"/>
            <w:shd w:val="clear" w:color="auto" w:fill="B4C5E7"/>
          </w:tcPr>
          <w:p>
            <w:pPr>
              <w:pStyle w:val="TableParagraph"/>
              <w:spacing w:line="244" w:lineRule="auto" w:before="3"/>
              <w:ind w:right="635"/>
              <w:rPr>
                <w:sz w:val="22"/>
              </w:rPr>
            </w:pPr>
            <w:r>
              <w:rPr>
                <w:sz w:val="22"/>
              </w:rPr>
              <w:t>perioda</w:t>
            </w:r>
            <w:r>
              <w:rPr>
                <w:spacing w:val="-6"/>
                <w:sz w:val="22"/>
              </w:rPr>
              <w:t> </w:t>
            </w:r>
            <w:r>
              <w:rPr>
                <w:sz w:val="22"/>
              </w:rPr>
              <w:t>mezi</w:t>
            </w:r>
            <w:r>
              <w:rPr>
                <w:spacing w:val="-6"/>
                <w:sz w:val="22"/>
              </w:rPr>
              <w:t> </w:t>
            </w:r>
            <w:r>
              <w:rPr>
                <w:sz w:val="22"/>
              </w:rPr>
              <w:t>2</w:t>
            </w:r>
            <w:r>
              <w:rPr>
                <w:spacing w:val="-6"/>
                <w:sz w:val="22"/>
              </w:rPr>
              <w:t> </w:t>
            </w:r>
            <w:r>
              <w:rPr>
                <w:sz w:val="22"/>
              </w:rPr>
              <w:t>odesláními</w:t>
            </w:r>
            <w:r>
              <w:rPr>
                <w:spacing w:val="-6"/>
                <w:sz w:val="22"/>
              </w:rPr>
              <w:t> </w:t>
            </w:r>
            <w:r>
              <w:rPr>
                <w:sz w:val="22"/>
              </w:rPr>
              <w:t>automatické zprávy v sekundách:</w:t>
            </w:r>
          </w:p>
          <w:p>
            <w:pPr>
              <w:pStyle w:val="TableParagraph"/>
              <w:spacing w:line="230" w:lineRule="exact"/>
              <w:rPr>
                <w:rFonts w:ascii="Arial MT"/>
                <w:sz w:val="22"/>
              </w:rPr>
            </w:pPr>
            <w:r>
              <w:rPr>
                <w:rFonts w:ascii="Arial MT"/>
                <w:spacing w:val="-2"/>
                <w:sz w:val="22"/>
              </w:rPr>
              <w:t>1-65535</w:t>
            </w:r>
          </w:p>
        </w:tc>
      </w:tr>
      <w:tr>
        <w:trPr>
          <w:trHeight w:val="1264"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[D7]</w:t>
            </w:r>
          </w:p>
        </w:tc>
        <w:tc>
          <w:tcPr>
            <w:tcW w:w="4736" w:type="dxa"/>
            <w:shd w:val="clear" w:color="auto" w:fill="B4C5E7"/>
          </w:tcPr>
          <w:p>
            <w:pPr>
              <w:pStyle w:val="TableParagraph"/>
              <w:spacing w:line="252" w:lineRule="exact"/>
              <w:rPr>
                <w:rFonts w:ascii="Arial MT"/>
                <w:sz w:val="22"/>
              </w:rPr>
            </w:pPr>
            <w:r>
              <w:rPr>
                <w:rFonts w:ascii="Arial MT"/>
                <w:sz w:val="22"/>
              </w:rPr>
              <w:t>volba</w:t>
            </w:r>
            <w:r>
              <w:rPr>
                <w:rFonts w:ascii="Arial MT"/>
                <w:spacing w:val="-4"/>
                <w:sz w:val="22"/>
              </w:rPr>
              <w:t> </w:t>
            </w:r>
            <w:r>
              <w:rPr>
                <w:rFonts w:ascii="Arial MT"/>
                <w:sz w:val="22"/>
              </w:rPr>
              <w:t>protokolu</w:t>
            </w:r>
            <w:r>
              <w:rPr>
                <w:rFonts w:ascii="Arial MT"/>
                <w:spacing w:val="-3"/>
                <w:sz w:val="22"/>
              </w:rPr>
              <w:t> </w:t>
            </w:r>
            <w:r>
              <w:rPr>
                <w:rFonts w:ascii="Arial MT"/>
                <w:sz w:val="22"/>
              </w:rPr>
              <w:t>mezi</w:t>
            </w:r>
            <w:r>
              <w:rPr>
                <w:rFonts w:ascii="Arial MT"/>
                <w:spacing w:val="-3"/>
                <w:sz w:val="22"/>
              </w:rPr>
              <w:t> </w:t>
            </w:r>
            <w:r>
              <w:rPr>
                <w:rFonts w:ascii="Arial MT"/>
                <w:sz w:val="22"/>
              </w:rPr>
              <w:t>KP</w:t>
            </w:r>
            <w:r>
              <w:rPr>
                <w:rFonts w:ascii="Arial MT"/>
                <w:spacing w:val="-4"/>
                <w:sz w:val="22"/>
              </w:rPr>
              <w:t> </w:t>
            </w:r>
            <w:r>
              <w:rPr>
                <w:rFonts w:ascii="Arial MT"/>
                <w:sz w:val="22"/>
              </w:rPr>
              <w:t>a</w:t>
            </w:r>
            <w:r>
              <w:rPr>
                <w:rFonts w:ascii="Arial MT"/>
                <w:spacing w:val="-3"/>
                <w:sz w:val="22"/>
              </w:rPr>
              <w:t> </w:t>
            </w:r>
            <w:r>
              <w:rPr>
                <w:rFonts w:ascii="Arial MT"/>
                <w:spacing w:val="-2"/>
                <w:sz w:val="22"/>
              </w:rPr>
              <w:t>KPPS:</w:t>
            </w:r>
          </w:p>
          <w:p>
            <w:pPr>
              <w:pStyle w:val="TableParagraph"/>
              <w:spacing w:line="244" w:lineRule="auto"/>
              <w:ind w:left="477" w:hanging="370"/>
              <w:rPr>
                <w:sz w:val="22"/>
              </w:rPr>
            </w:pPr>
            <w:r>
              <w:rPr>
                <w:rFonts w:ascii="Arial MT" w:hAnsi="Arial MT"/>
                <w:sz w:val="22"/>
              </w:rPr>
              <w:t>1</w:t>
            </w:r>
            <w:r>
              <w:rPr>
                <w:rFonts w:ascii="Arial MT" w:hAnsi="Arial MT"/>
                <w:spacing w:val="-4"/>
                <w:sz w:val="22"/>
              </w:rPr>
              <w:t> </w:t>
            </w:r>
            <w:r>
              <w:rPr>
                <w:rFonts w:ascii="Arial MT" w:hAnsi="Arial MT"/>
                <w:sz w:val="22"/>
              </w:rPr>
              <w:t>=</w:t>
            </w:r>
            <w:r>
              <w:rPr>
                <w:rFonts w:ascii="Arial MT" w:hAnsi="Arial MT"/>
                <w:spacing w:val="-4"/>
                <w:sz w:val="22"/>
              </w:rPr>
              <w:t> </w:t>
            </w:r>
            <w:r>
              <w:rPr>
                <w:rFonts w:ascii="Arial MT" w:hAnsi="Arial MT"/>
                <w:sz w:val="22"/>
              </w:rPr>
              <w:t>Protokol</w:t>
            </w:r>
            <w:r>
              <w:rPr>
                <w:rFonts w:ascii="Arial MT" w:hAnsi="Arial MT"/>
                <w:spacing w:val="-5"/>
                <w:sz w:val="22"/>
              </w:rPr>
              <w:t> </w:t>
            </w:r>
            <w:r>
              <w:rPr>
                <w:rFonts w:ascii="Arial MT" w:hAnsi="Arial MT"/>
                <w:sz w:val="22"/>
              </w:rPr>
              <w:t>komunikace</w:t>
            </w:r>
            <w:r>
              <w:rPr>
                <w:rFonts w:ascii="Arial MT" w:hAnsi="Arial MT"/>
                <w:spacing w:val="-6"/>
                <w:sz w:val="22"/>
              </w:rPr>
              <w:t> </w:t>
            </w:r>
            <w:r>
              <w:rPr>
                <w:rFonts w:ascii="Arial MT" w:hAnsi="Arial MT"/>
                <w:sz w:val="22"/>
              </w:rPr>
              <w:t>KP</w:t>
            </w:r>
            <w:r>
              <w:rPr>
                <w:rFonts w:ascii="Arial MT" w:hAnsi="Arial MT"/>
                <w:spacing w:val="-4"/>
                <w:sz w:val="22"/>
              </w:rPr>
              <w:t> </w:t>
            </w:r>
            <w:r>
              <w:rPr>
                <w:rFonts w:ascii="Arial MT" w:hAnsi="Arial MT"/>
                <w:sz w:val="22"/>
              </w:rPr>
              <w:t>s</w:t>
            </w:r>
            <w:r>
              <w:rPr>
                <w:rFonts w:ascii="Arial MT" w:hAnsi="Arial MT"/>
                <w:spacing w:val="-1"/>
                <w:sz w:val="22"/>
              </w:rPr>
              <w:t> </w:t>
            </w:r>
            <w:r>
              <w:rPr>
                <w:sz w:val="22"/>
              </w:rPr>
              <w:t>KPPS</w:t>
            </w:r>
            <w:r>
              <w:rPr>
                <w:spacing w:val="-2"/>
                <w:sz w:val="22"/>
              </w:rPr>
              <w:t> </w:t>
            </w:r>
            <w:r>
              <w:rPr>
                <w:sz w:val="22"/>
              </w:rPr>
              <w:t>první vrstvy přenosové soustavy JSVV</w:t>
            </w:r>
          </w:p>
          <w:p>
            <w:pPr>
              <w:pStyle w:val="TableParagraph"/>
              <w:spacing w:line="247" w:lineRule="exact"/>
              <w:rPr>
                <w:sz w:val="22"/>
              </w:rPr>
            </w:pPr>
            <w:r>
              <w:rPr>
                <w:rFonts w:ascii="Arial MT" w:hAnsi="Arial MT"/>
                <w:sz w:val="22"/>
              </w:rPr>
              <w:t>2</w:t>
            </w:r>
            <w:r>
              <w:rPr>
                <w:rFonts w:ascii="Arial MT" w:hAnsi="Arial MT"/>
                <w:spacing w:val="-4"/>
                <w:sz w:val="22"/>
              </w:rPr>
              <w:t> </w:t>
            </w:r>
            <w:r>
              <w:rPr>
                <w:rFonts w:ascii="Arial MT" w:hAnsi="Arial MT"/>
                <w:sz w:val="22"/>
              </w:rPr>
              <w:t>=</w:t>
            </w:r>
            <w:r>
              <w:rPr>
                <w:rFonts w:ascii="Arial MT" w:hAnsi="Arial MT"/>
                <w:spacing w:val="-3"/>
                <w:sz w:val="22"/>
              </w:rPr>
              <w:t> </w:t>
            </w:r>
            <w:r>
              <w:rPr>
                <w:rFonts w:ascii="Arial MT" w:hAnsi="Arial MT"/>
                <w:sz w:val="22"/>
              </w:rPr>
              <w:t>Protokol</w:t>
            </w:r>
            <w:r>
              <w:rPr>
                <w:rFonts w:ascii="Arial MT" w:hAnsi="Arial MT"/>
                <w:spacing w:val="-4"/>
                <w:sz w:val="22"/>
              </w:rPr>
              <w:t> </w:t>
            </w:r>
            <w:r>
              <w:rPr>
                <w:rFonts w:ascii="Arial MT" w:hAnsi="Arial MT"/>
                <w:sz w:val="22"/>
              </w:rPr>
              <w:t>komunikace</w:t>
            </w:r>
            <w:r>
              <w:rPr>
                <w:rFonts w:ascii="Arial MT" w:hAnsi="Arial MT"/>
                <w:spacing w:val="-5"/>
                <w:sz w:val="22"/>
              </w:rPr>
              <w:t> </w:t>
            </w:r>
            <w:r>
              <w:rPr>
                <w:rFonts w:ascii="Arial MT" w:hAnsi="Arial MT"/>
                <w:sz w:val="22"/>
              </w:rPr>
              <w:t>KP</w:t>
            </w:r>
            <w:r>
              <w:rPr>
                <w:rFonts w:ascii="Arial MT" w:hAnsi="Arial MT"/>
                <w:spacing w:val="-4"/>
                <w:sz w:val="22"/>
              </w:rPr>
              <w:t> </w:t>
            </w:r>
            <w:r>
              <w:rPr>
                <w:rFonts w:ascii="Arial MT" w:hAnsi="Arial MT"/>
                <w:sz w:val="22"/>
              </w:rPr>
              <w:t>s </w:t>
            </w:r>
            <w:r>
              <w:rPr>
                <w:sz w:val="22"/>
              </w:rPr>
              <w:t>KPPS</w:t>
            </w:r>
            <w:r>
              <w:rPr>
                <w:spacing w:val="-1"/>
                <w:sz w:val="22"/>
              </w:rPr>
              <w:t> </w:t>
            </w:r>
            <w:r>
              <w:rPr>
                <w:spacing w:val="-4"/>
                <w:sz w:val="22"/>
              </w:rPr>
              <w:t>druhé</w:t>
            </w:r>
          </w:p>
          <w:p>
            <w:pPr>
              <w:pStyle w:val="TableParagraph"/>
              <w:spacing w:line="231" w:lineRule="exact" w:before="2"/>
              <w:ind w:left="477"/>
              <w:rPr>
                <w:sz w:val="22"/>
              </w:rPr>
            </w:pPr>
            <w:r>
              <w:rPr>
                <w:sz w:val="22"/>
              </w:rPr>
              <w:t>vrstvy</w:t>
            </w:r>
            <w:r>
              <w:rPr>
                <w:spacing w:val="-5"/>
                <w:sz w:val="22"/>
              </w:rPr>
              <w:t> </w:t>
            </w:r>
            <w:r>
              <w:rPr>
                <w:sz w:val="22"/>
              </w:rPr>
              <w:t>přenosové</w:t>
            </w:r>
            <w:r>
              <w:rPr>
                <w:spacing w:val="-7"/>
                <w:sz w:val="22"/>
              </w:rPr>
              <w:t> </w:t>
            </w:r>
            <w:r>
              <w:rPr>
                <w:sz w:val="22"/>
              </w:rPr>
              <w:t>soustavy</w:t>
            </w:r>
            <w:r>
              <w:rPr>
                <w:spacing w:val="-6"/>
                <w:sz w:val="22"/>
              </w:rPr>
              <w:t> </w:t>
            </w:r>
            <w:r>
              <w:rPr>
                <w:spacing w:val="-4"/>
                <w:sz w:val="22"/>
              </w:rPr>
              <w:t>JSVV</w:t>
            </w:r>
          </w:p>
        </w:tc>
      </w:tr>
    </w:tbl>
    <w:p>
      <w:pPr>
        <w:pStyle w:val="TableParagraph"/>
        <w:spacing w:after="0" w:line="231" w:lineRule="exact"/>
        <w:rPr>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736"/>
      </w:tblGrid>
      <w:tr>
        <w:trPr>
          <w:trHeight w:val="3036"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[D8]</w:t>
            </w:r>
          </w:p>
        </w:tc>
        <w:tc>
          <w:tcPr>
            <w:tcW w:w="4736" w:type="dxa"/>
            <w:shd w:val="clear" w:color="auto" w:fill="B4C5E7"/>
          </w:tcPr>
          <w:p>
            <w:pPr>
              <w:pStyle w:val="TableParagraph"/>
              <w:spacing w:line="244" w:lineRule="auto"/>
              <w:ind w:right="384"/>
              <w:jc w:val="both"/>
              <w:rPr>
                <w:sz w:val="22"/>
              </w:rPr>
            </w:pPr>
            <w:r>
              <w:rPr>
                <w:rFonts w:ascii="Arial" w:hAnsi="Arial"/>
                <w:b/>
                <w:sz w:val="22"/>
              </w:rPr>
              <w:t>*</w:t>
            </w:r>
            <w:r>
              <w:rPr>
                <w:rFonts w:ascii="Arial" w:hAnsi="Arial"/>
                <w:b/>
                <w:spacing w:val="-5"/>
                <w:sz w:val="22"/>
              </w:rPr>
              <w:t> </w:t>
            </w:r>
            <w:r>
              <w:rPr>
                <w:sz w:val="22"/>
              </w:rPr>
              <w:t>volba</w:t>
            </w:r>
            <w:r>
              <w:rPr>
                <w:spacing w:val="-6"/>
                <w:sz w:val="22"/>
              </w:rPr>
              <w:t> </w:t>
            </w:r>
            <w:r>
              <w:rPr>
                <w:sz w:val="22"/>
              </w:rPr>
              <w:t>režimu</w:t>
            </w:r>
            <w:r>
              <w:rPr>
                <w:spacing w:val="-6"/>
                <w:sz w:val="22"/>
              </w:rPr>
              <w:t> </w:t>
            </w:r>
            <w:r>
              <w:rPr>
                <w:sz w:val="22"/>
              </w:rPr>
              <w:t>kompatibility</w:t>
            </w:r>
            <w:r>
              <w:rPr>
                <w:spacing w:val="-3"/>
                <w:sz w:val="22"/>
              </w:rPr>
              <w:t> </w:t>
            </w:r>
            <w:r>
              <w:rPr>
                <w:sz w:val="22"/>
              </w:rPr>
              <w:t>ve</w:t>
            </w:r>
            <w:r>
              <w:rPr>
                <w:spacing w:val="-6"/>
                <w:sz w:val="22"/>
              </w:rPr>
              <w:t> </w:t>
            </w:r>
            <w:r>
              <w:rPr>
                <w:sz w:val="22"/>
              </w:rPr>
              <w:t>druhé</w:t>
            </w:r>
            <w:r>
              <w:rPr>
                <w:spacing w:val="-6"/>
                <w:sz w:val="22"/>
              </w:rPr>
              <w:t> </w:t>
            </w:r>
            <w:r>
              <w:rPr>
                <w:sz w:val="22"/>
              </w:rPr>
              <w:t>vrstvě přenosové soustavy JSVV:</w:t>
            </w:r>
          </w:p>
          <w:p>
            <w:pPr>
              <w:pStyle w:val="TableParagraph"/>
              <w:spacing w:line="247" w:lineRule="exact"/>
              <w:jc w:val="both"/>
              <w:rPr>
                <w:sz w:val="22"/>
              </w:rPr>
            </w:pPr>
            <w:r>
              <w:rPr>
                <w:sz w:val="22"/>
              </w:rPr>
              <w:t>1 = plný</w:t>
            </w:r>
            <w:r>
              <w:rPr>
                <w:spacing w:val="1"/>
                <w:sz w:val="22"/>
              </w:rPr>
              <w:t> </w:t>
            </w:r>
            <w:r>
              <w:rPr>
                <w:sz w:val="22"/>
              </w:rPr>
              <w:t>provoz bez</w:t>
            </w:r>
            <w:r>
              <w:rPr>
                <w:spacing w:val="1"/>
                <w:sz w:val="22"/>
              </w:rPr>
              <w:t> </w:t>
            </w:r>
            <w:r>
              <w:rPr>
                <w:spacing w:val="-2"/>
                <w:sz w:val="22"/>
              </w:rPr>
              <w:t>omezení</w:t>
            </w:r>
          </w:p>
          <w:p>
            <w:pPr>
              <w:pStyle w:val="TableParagraph"/>
              <w:spacing w:line="244" w:lineRule="auto" w:before="3"/>
              <w:ind w:left="477" w:right="462" w:hanging="370"/>
              <w:jc w:val="both"/>
              <w:rPr>
                <w:sz w:val="22"/>
              </w:rPr>
            </w:pPr>
            <w:r>
              <w:rPr>
                <w:sz w:val="22"/>
              </w:rPr>
              <w:t>2</w:t>
            </w:r>
            <w:r>
              <w:rPr>
                <w:spacing w:val="-4"/>
                <w:sz w:val="22"/>
              </w:rPr>
              <w:t> </w:t>
            </w:r>
            <w:r>
              <w:rPr>
                <w:sz w:val="22"/>
              </w:rPr>
              <w:t>=</w:t>
            </w:r>
            <w:r>
              <w:rPr>
                <w:spacing w:val="-4"/>
                <w:sz w:val="22"/>
              </w:rPr>
              <w:t> </w:t>
            </w:r>
            <w:r>
              <w:rPr>
                <w:sz w:val="22"/>
              </w:rPr>
              <w:t>částečně</w:t>
            </w:r>
            <w:r>
              <w:rPr>
                <w:spacing w:val="-3"/>
                <w:sz w:val="22"/>
              </w:rPr>
              <w:t> </w:t>
            </w:r>
            <w:r>
              <w:rPr>
                <w:sz w:val="22"/>
              </w:rPr>
              <w:t>kompatibilní</w:t>
            </w:r>
            <w:r>
              <w:rPr>
                <w:spacing w:val="-4"/>
                <w:sz w:val="22"/>
              </w:rPr>
              <w:t> </w:t>
            </w:r>
            <w:r>
              <w:rPr>
                <w:sz w:val="22"/>
              </w:rPr>
              <w:t>(KP</w:t>
            </w:r>
            <w:r>
              <w:rPr>
                <w:spacing w:val="-4"/>
                <w:sz w:val="22"/>
              </w:rPr>
              <w:t> </w:t>
            </w:r>
            <w:r>
              <w:rPr>
                <w:sz w:val="22"/>
              </w:rPr>
              <w:t>neposkytuje veškeré informace o stavu, ale čtení je </w:t>
            </w:r>
            <w:r>
              <w:rPr>
                <w:spacing w:val="-2"/>
                <w:sz w:val="22"/>
              </w:rPr>
              <w:t>aktivní)</w:t>
            </w:r>
          </w:p>
          <w:p>
            <w:pPr>
              <w:pStyle w:val="TableParagraph"/>
              <w:spacing w:line="248" w:lineRule="exact"/>
              <w:jc w:val="both"/>
              <w:rPr>
                <w:sz w:val="22"/>
              </w:rPr>
            </w:pPr>
            <w:r>
              <w:rPr>
                <w:sz w:val="22"/>
              </w:rPr>
              <w:t>3</w:t>
            </w:r>
            <w:r>
              <w:rPr>
                <w:spacing w:val="2"/>
                <w:sz w:val="22"/>
              </w:rPr>
              <w:t> </w:t>
            </w:r>
            <w:r>
              <w:rPr>
                <w:sz w:val="22"/>
              </w:rPr>
              <w:t>=</w:t>
            </w:r>
            <w:r>
              <w:rPr>
                <w:spacing w:val="2"/>
                <w:sz w:val="22"/>
              </w:rPr>
              <w:t> </w:t>
            </w:r>
            <w:r>
              <w:rPr>
                <w:sz w:val="22"/>
              </w:rPr>
              <w:t>ignorování</w:t>
            </w:r>
            <w:r>
              <w:rPr>
                <w:spacing w:val="1"/>
                <w:sz w:val="22"/>
              </w:rPr>
              <w:t> </w:t>
            </w:r>
            <w:r>
              <w:rPr>
                <w:sz w:val="22"/>
              </w:rPr>
              <w:t>provozního</w:t>
            </w:r>
            <w:r>
              <w:rPr>
                <w:spacing w:val="2"/>
                <w:sz w:val="22"/>
              </w:rPr>
              <w:t> </w:t>
            </w:r>
            <w:r>
              <w:rPr>
                <w:spacing w:val="-2"/>
                <w:sz w:val="22"/>
              </w:rPr>
              <w:t>stavu</w:t>
            </w:r>
          </w:p>
          <w:p>
            <w:pPr>
              <w:pStyle w:val="TableParagraph"/>
              <w:spacing w:before="3"/>
              <w:ind w:left="477" w:right="830" w:hanging="370"/>
              <w:jc w:val="both"/>
              <w:rPr>
                <w:rFonts w:ascii="Arial MT" w:hAnsi="Arial MT"/>
                <w:sz w:val="22"/>
              </w:rPr>
            </w:pPr>
            <w:r>
              <w:rPr>
                <w:sz w:val="22"/>
              </w:rPr>
              <w:t>4</w:t>
            </w:r>
            <w:r>
              <w:rPr>
                <w:spacing w:val="-3"/>
                <w:sz w:val="22"/>
              </w:rPr>
              <w:t> </w:t>
            </w:r>
            <w:r>
              <w:rPr>
                <w:sz w:val="22"/>
              </w:rPr>
              <w:t>=</w:t>
            </w:r>
            <w:r>
              <w:rPr>
                <w:spacing w:val="-3"/>
                <w:sz w:val="22"/>
              </w:rPr>
              <w:t> </w:t>
            </w:r>
            <w:r>
              <w:rPr>
                <w:sz w:val="22"/>
              </w:rPr>
              <w:t>deaktivována</w:t>
            </w:r>
            <w:r>
              <w:rPr>
                <w:spacing w:val="-5"/>
                <w:sz w:val="22"/>
              </w:rPr>
              <w:t> </w:t>
            </w:r>
            <w:r>
              <w:rPr>
                <w:sz w:val="22"/>
              </w:rPr>
              <w:t>správa</w:t>
            </w:r>
            <w:r>
              <w:rPr>
                <w:spacing w:val="-4"/>
                <w:sz w:val="22"/>
              </w:rPr>
              <w:t> </w:t>
            </w:r>
            <w:r>
              <w:rPr>
                <w:sz w:val="22"/>
              </w:rPr>
              <w:t>fronty</w:t>
            </w:r>
            <w:r>
              <w:rPr>
                <w:spacing w:val="-2"/>
                <w:sz w:val="22"/>
              </w:rPr>
              <w:t> </w:t>
            </w:r>
            <w:r>
              <w:rPr>
                <w:sz w:val="22"/>
              </w:rPr>
              <w:t>příkazů </w:t>
            </w:r>
            <w:r>
              <w:rPr>
                <w:rFonts w:ascii="Arial MT" w:hAnsi="Arial MT"/>
                <w:sz w:val="22"/>
              </w:rPr>
              <w:t>v KPPS</w:t>
            </w:r>
          </w:p>
          <w:p>
            <w:pPr>
              <w:pStyle w:val="TableParagraph"/>
              <w:spacing w:line="242" w:lineRule="auto" w:before="4"/>
              <w:ind w:left="477" w:right="837" w:hanging="370"/>
              <w:jc w:val="both"/>
              <w:rPr>
                <w:sz w:val="22"/>
              </w:rPr>
            </w:pPr>
            <w:r>
              <w:rPr>
                <w:sz w:val="22"/>
              </w:rPr>
              <w:t>5 = ignorování provozního režimu a deaktivována</w:t>
            </w:r>
            <w:r>
              <w:rPr>
                <w:spacing w:val="-8"/>
                <w:sz w:val="22"/>
              </w:rPr>
              <w:t> </w:t>
            </w:r>
            <w:r>
              <w:rPr>
                <w:sz w:val="22"/>
              </w:rPr>
              <w:t>správa</w:t>
            </w:r>
            <w:r>
              <w:rPr>
                <w:spacing w:val="-10"/>
                <w:sz w:val="22"/>
              </w:rPr>
              <w:t> </w:t>
            </w:r>
            <w:r>
              <w:rPr>
                <w:sz w:val="22"/>
              </w:rPr>
              <w:t>fronty</w:t>
            </w:r>
            <w:r>
              <w:rPr>
                <w:spacing w:val="-5"/>
                <w:sz w:val="22"/>
              </w:rPr>
              <w:t> </w:t>
            </w:r>
            <w:r>
              <w:rPr>
                <w:spacing w:val="-2"/>
                <w:sz w:val="22"/>
              </w:rPr>
              <w:t>příkazů</w:t>
            </w:r>
          </w:p>
          <w:p>
            <w:pPr>
              <w:pStyle w:val="TableParagraph"/>
              <w:spacing w:line="232" w:lineRule="exact"/>
              <w:ind w:left="477"/>
              <w:rPr>
                <w:rFonts w:ascii="Arial MT"/>
                <w:sz w:val="22"/>
              </w:rPr>
            </w:pPr>
            <w:r>
              <w:rPr>
                <w:rFonts w:ascii="Arial MT"/>
                <w:sz w:val="22"/>
              </w:rPr>
              <w:t>v</w:t>
            </w:r>
            <w:r>
              <w:rPr>
                <w:rFonts w:ascii="Arial MT"/>
                <w:spacing w:val="-2"/>
                <w:sz w:val="22"/>
              </w:rPr>
              <w:t> </w:t>
            </w:r>
            <w:r>
              <w:rPr>
                <w:rFonts w:ascii="Arial MT"/>
                <w:spacing w:val="-4"/>
                <w:sz w:val="22"/>
              </w:rPr>
              <w:t>KPPS</w:t>
            </w:r>
          </w:p>
        </w:tc>
      </w:tr>
      <w:tr>
        <w:trPr>
          <w:trHeight w:val="1012" w:hRule="atLeast"/>
        </w:trPr>
        <w:tc>
          <w:tcPr>
            <w:tcW w:w="2266" w:type="dxa"/>
            <w:shd w:val="clear" w:color="auto" w:fill="B4C5E7"/>
          </w:tcPr>
          <w:p>
            <w:pPr>
              <w:pStyle w:val="TableParagraph"/>
              <w:ind w:left="0"/>
              <w:rPr>
                <w:rFonts w:ascii="Times New Roman"/>
                <w:sz w:val="22"/>
              </w:rPr>
            </w:pPr>
          </w:p>
        </w:tc>
        <w:tc>
          <w:tcPr>
            <w:tcW w:w="2266" w:type="dxa"/>
            <w:shd w:val="clear" w:color="auto" w:fill="B4C5E7"/>
          </w:tcPr>
          <w:p>
            <w:pPr>
              <w:pStyle w:val="TableParagraph"/>
              <w:rPr>
                <w:rFonts w:ascii="Arial MT"/>
                <w:sz w:val="22"/>
              </w:rPr>
            </w:pPr>
            <w:r>
              <w:rPr>
                <w:rFonts w:ascii="Arial MT"/>
                <w:spacing w:val="-4"/>
                <w:sz w:val="22"/>
              </w:rPr>
              <w:t>[D9]</w:t>
            </w:r>
          </w:p>
        </w:tc>
        <w:tc>
          <w:tcPr>
            <w:tcW w:w="4736" w:type="dxa"/>
            <w:shd w:val="clear" w:color="auto" w:fill="B4C5E7"/>
          </w:tcPr>
          <w:p>
            <w:pPr>
              <w:pStyle w:val="TableParagraph"/>
              <w:spacing w:line="244" w:lineRule="auto" w:before="3"/>
              <w:ind w:right="635"/>
              <w:rPr>
                <w:sz w:val="22"/>
              </w:rPr>
            </w:pPr>
            <w:r>
              <w:rPr>
                <w:sz w:val="22"/>
              </w:rPr>
              <w:t>číslo</w:t>
            </w:r>
            <w:r>
              <w:rPr>
                <w:spacing w:val="-3"/>
                <w:sz w:val="22"/>
              </w:rPr>
              <w:t> </w:t>
            </w:r>
            <w:r>
              <w:rPr>
                <w:sz w:val="22"/>
              </w:rPr>
              <w:t>kanálu</w:t>
            </w:r>
            <w:r>
              <w:rPr>
                <w:spacing w:val="-4"/>
                <w:sz w:val="22"/>
              </w:rPr>
              <w:t> </w:t>
            </w:r>
            <w:r>
              <w:rPr>
                <w:sz w:val="22"/>
              </w:rPr>
              <w:t>radiostanice</w:t>
            </w:r>
            <w:r>
              <w:rPr>
                <w:spacing w:val="-5"/>
                <w:sz w:val="22"/>
              </w:rPr>
              <w:t> </w:t>
            </w:r>
            <w:r>
              <w:rPr>
                <w:sz w:val="22"/>
              </w:rPr>
              <w:t>DMR,</w:t>
            </w:r>
            <w:r>
              <w:rPr>
                <w:spacing w:val="-3"/>
                <w:sz w:val="22"/>
              </w:rPr>
              <w:t> </w:t>
            </w:r>
            <w:r>
              <w:rPr>
                <w:sz w:val="22"/>
              </w:rPr>
              <w:t>po</w:t>
            </w:r>
            <w:r>
              <w:rPr>
                <w:spacing w:val="-5"/>
                <w:sz w:val="22"/>
              </w:rPr>
              <w:t> </w:t>
            </w:r>
            <w:r>
              <w:rPr>
                <w:sz w:val="22"/>
              </w:rPr>
              <w:t>které probíhá komunikace na druhé vrstvě přenosové soustavy JSVV:</w:t>
            </w:r>
          </w:p>
          <w:p>
            <w:pPr>
              <w:pStyle w:val="TableParagraph"/>
              <w:spacing w:line="228" w:lineRule="exact"/>
              <w:rPr>
                <w:rFonts w:ascii="Arial MT"/>
                <w:sz w:val="22"/>
              </w:rPr>
            </w:pPr>
            <w:r>
              <w:rPr>
                <w:rFonts w:ascii="Arial MT"/>
                <w:spacing w:val="-2"/>
                <w:sz w:val="22"/>
              </w:rPr>
              <w:t>1-</w:t>
            </w:r>
            <w:r>
              <w:rPr>
                <w:rFonts w:ascii="Arial MT"/>
                <w:spacing w:val="-5"/>
                <w:sz w:val="22"/>
              </w:rPr>
              <w:t>255</w:t>
            </w:r>
          </w:p>
        </w:tc>
      </w:tr>
      <w:tr>
        <w:trPr>
          <w:trHeight w:val="251" w:hRule="atLeast"/>
        </w:trPr>
        <w:tc>
          <w:tcPr>
            <w:tcW w:w="4532" w:type="dxa"/>
            <w:gridSpan w:val="2"/>
            <w:shd w:val="clear" w:color="auto" w:fill="C5DFB3"/>
          </w:tcPr>
          <w:p>
            <w:pPr>
              <w:pStyle w:val="TableParagraph"/>
              <w:spacing w:line="228"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736" w:type="dxa"/>
            <w:shd w:val="clear" w:color="auto" w:fill="C5DFB3"/>
          </w:tcPr>
          <w:p>
            <w:pPr>
              <w:pStyle w:val="TableParagraph"/>
              <w:spacing w:line="232" w:lineRule="exact"/>
              <w:rPr>
                <w:rFonts w:ascii="Arial MT"/>
                <w:sz w:val="22"/>
              </w:rPr>
            </w:pPr>
            <w:r>
              <w:rPr>
                <w:rFonts w:ascii="Arial MT"/>
                <w:sz w:val="22"/>
              </w:rPr>
              <w:t>CRC</w:t>
            </w:r>
            <w:r>
              <w:rPr>
                <w:rFonts w:ascii="Arial MT"/>
                <w:spacing w:val="-4"/>
                <w:sz w:val="22"/>
              </w:rPr>
              <w:t> [D1]</w:t>
            </w:r>
          </w:p>
        </w:tc>
      </w:tr>
      <w:tr>
        <w:trPr>
          <w:trHeight w:val="253" w:hRule="atLeast"/>
        </w:trPr>
        <w:tc>
          <w:tcPr>
            <w:tcW w:w="4532" w:type="dxa"/>
            <w:gridSpan w:val="2"/>
            <w:shd w:val="clear" w:color="auto" w:fill="C5DFB3"/>
          </w:tcPr>
          <w:p>
            <w:pPr>
              <w:pStyle w:val="TableParagraph"/>
              <w:spacing w:line="232" w:lineRule="exact" w:before="2"/>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736" w:type="dxa"/>
            <w:shd w:val="clear" w:color="auto" w:fill="C5DFB3"/>
          </w:tcPr>
          <w:p>
            <w:pPr>
              <w:pStyle w:val="TableParagraph"/>
              <w:ind w:left="0"/>
              <w:rPr>
                <w:rFonts w:ascii="Times New Roman"/>
                <w:sz w:val="18"/>
              </w:rPr>
            </w:pPr>
          </w:p>
        </w:tc>
      </w:tr>
      <w:tr>
        <w:trPr>
          <w:trHeight w:val="50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736" w:type="dxa"/>
            <w:shd w:val="clear" w:color="auto" w:fill="C5DFB3"/>
          </w:tcPr>
          <w:p>
            <w:pPr>
              <w:pStyle w:val="TableParagraph"/>
              <w:spacing w:line="254" w:lineRule="exact"/>
              <w:rPr>
                <w:sz w:val="22"/>
              </w:rPr>
            </w:pPr>
            <w:r>
              <w:rPr>
                <w:sz w:val="22"/>
              </w:rPr>
              <w:t>kontrolní</w:t>
            </w:r>
            <w:r>
              <w:rPr>
                <w:spacing w:val="-3"/>
                <w:sz w:val="22"/>
              </w:rPr>
              <w:t> </w:t>
            </w:r>
            <w:r>
              <w:rPr>
                <w:sz w:val="22"/>
              </w:rPr>
              <w:t>součet</w:t>
            </w:r>
            <w:r>
              <w:rPr>
                <w:spacing w:val="-3"/>
                <w:sz w:val="22"/>
              </w:rPr>
              <w:t> </w:t>
            </w:r>
            <w:r>
              <w:rPr>
                <w:sz w:val="22"/>
              </w:rPr>
              <w:t>zprávy</w:t>
            </w:r>
            <w:r>
              <w:rPr>
                <w:spacing w:val="-4"/>
                <w:sz w:val="22"/>
              </w:rPr>
              <w:t> </w:t>
            </w:r>
            <w:r>
              <w:rPr>
                <w:sz w:val="22"/>
              </w:rPr>
              <w:t>“SET_CFG”</w:t>
            </w:r>
            <w:r>
              <w:rPr>
                <w:spacing w:val="-1"/>
                <w:sz w:val="22"/>
              </w:rPr>
              <w:t> </w:t>
            </w:r>
            <w:r>
              <w:rPr>
                <w:sz w:val="22"/>
              </w:rPr>
              <w:t>přijaté</w:t>
            </w:r>
            <w:r>
              <w:rPr>
                <w:spacing w:val="-3"/>
                <w:sz w:val="22"/>
              </w:rPr>
              <w:t> </w:t>
            </w:r>
            <w:r>
              <w:rPr>
                <w:sz w:val="22"/>
              </w:rPr>
              <w:t>od servisního nástroje (4 znaky)</w:t>
            </w:r>
          </w:p>
        </w:tc>
      </w:tr>
    </w:tbl>
    <w:p>
      <w:pPr>
        <w:pStyle w:val="BodyText"/>
        <w:spacing w:before="3"/>
        <w:rPr>
          <w:rFonts w:ascii="Arial"/>
          <w:b/>
        </w:rPr>
      </w:pPr>
    </w:p>
    <w:p>
      <w:pPr>
        <w:pStyle w:val="ListParagraph"/>
        <w:numPr>
          <w:ilvl w:val="0"/>
          <w:numId w:val="18"/>
        </w:numPr>
        <w:tabs>
          <w:tab w:pos="787" w:val="left" w:leader="none"/>
        </w:tabs>
        <w:spacing w:line="240" w:lineRule="auto" w:before="0" w:after="0"/>
        <w:ind w:left="787" w:right="0" w:hanging="149"/>
        <w:jc w:val="both"/>
        <w:rPr>
          <w:sz w:val="22"/>
        </w:rPr>
      </w:pPr>
      <w:r>
        <w:rPr>
          <w:sz w:val="22"/>
        </w:rPr>
        <w:t>vysvětlení</w:t>
      </w:r>
      <w:r>
        <w:rPr>
          <w:spacing w:val="-8"/>
          <w:sz w:val="22"/>
        </w:rPr>
        <w:t> </w:t>
      </w:r>
      <w:r>
        <w:rPr>
          <w:sz w:val="22"/>
        </w:rPr>
        <w:t>k</w:t>
      </w:r>
      <w:r>
        <w:rPr>
          <w:spacing w:val="-8"/>
          <w:sz w:val="22"/>
        </w:rPr>
        <w:t> </w:t>
      </w:r>
      <w:r>
        <w:rPr>
          <w:sz w:val="22"/>
        </w:rPr>
        <w:t>jednotlivým</w:t>
      </w:r>
      <w:r>
        <w:rPr>
          <w:spacing w:val="-7"/>
          <w:sz w:val="22"/>
        </w:rPr>
        <w:t> </w:t>
      </w:r>
      <w:r>
        <w:rPr>
          <w:sz w:val="22"/>
        </w:rPr>
        <w:t>režimům</w:t>
      </w:r>
      <w:r>
        <w:rPr>
          <w:spacing w:val="-5"/>
          <w:sz w:val="22"/>
        </w:rPr>
        <w:t> </w:t>
      </w:r>
      <w:r>
        <w:rPr>
          <w:sz w:val="22"/>
        </w:rPr>
        <w:t>kompatibility</w:t>
      </w:r>
      <w:r>
        <w:rPr>
          <w:spacing w:val="-7"/>
          <w:sz w:val="22"/>
        </w:rPr>
        <w:t> </w:t>
      </w:r>
      <w:r>
        <w:rPr>
          <w:spacing w:val="-2"/>
          <w:sz w:val="22"/>
        </w:rPr>
        <w:t>[D8]:</w:t>
      </w:r>
    </w:p>
    <w:p>
      <w:pPr>
        <w:pStyle w:val="ListParagraph"/>
        <w:numPr>
          <w:ilvl w:val="1"/>
          <w:numId w:val="18"/>
        </w:numPr>
        <w:tabs>
          <w:tab w:pos="1352" w:val="left" w:leader="none"/>
        </w:tabs>
        <w:spacing w:line="244" w:lineRule="auto" w:before="100" w:after="0"/>
        <w:ind w:left="1352" w:right="1082" w:hanging="356"/>
        <w:jc w:val="both"/>
        <w:rPr>
          <w:sz w:val="22"/>
        </w:rPr>
      </w:pPr>
      <w:r>
        <w:rPr>
          <w:sz w:val="22"/>
        </w:rPr>
        <w:t>režim kompatibility je nutné u KPPS </w:t>
      </w:r>
      <w:r>
        <w:rPr>
          <w:rFonts w:ascii="Arial MT" w:hAnsi="Arial MT"/>
          <w:sz w:val="22"/>
        </w:rPr>
        <w:t>nastavit v </w:t>
      </w:r>
      <w:r>
        <w:rPr>
          <w:sz w:val="22"/>
        </w:rPr>
        <w:t>případě, že KPPS komunikuje s </w:t>
      </w:r>
      <w:r>
        <w:rPr>
          <w:rFonts w:ascii="Arial MT" w:hAnsi="Arial MT"/>
          <w:sz w:val="22"/>
        </w:rPr>
        <w:t>KP po </w:t>
      </w:r>
      <w:r>
        <w:rPr>
          <w:sz w:val="22"/>
        </w:rPr>
        <w:t>protokolu</w:t>
      </w:r>
      <w:r>
        <w:rPr>
          <w:spacing w:val="-1"/>
          <w:sz w:val="22"/>
        </w:rPr>
        <w:t> </w:t>
      </w:r>
      <w:r>
        <w:rPr>
          <w:sz w:val="22"/>
        </w:rPr>
        <w:t>druhé</w:t>
      </w:r>
      <w:r>
        <w:rPr>
          <w:spacing w:val="-2"/>
          <w:sz w:val="22"/>
        </w:rPr>
        <w:t> </w:t>
      </w:r>
      <w:r>
        <w:rPr>
          <w:sz w:val="22"/>
        </w:rPr>
        <w:t>vrstvy</w:t>
      </w:r>
      <w:r>
        <w:rPr>
          <w:spacing w:val="-2"/>
          <w:sz w:val="22"/>
        </w:rPr>
        <w:t> </w:t>
      </w:r>
      <w:r>
        <w:rPr>
          <w:sz w:val="22"/>
        </w:rPr>
        <w:t>JSVV, přičemž KP</w:t>
      </w:r>
      <w:r>
        <w:rPr>
          <w:spacing w:val="-3"/>
          <w:sz w:val="22"/>
        </w:rPr>
        <w:t> </w:t>
      </w:r>
      <w:r>
        <w:rPr>
          <w:sz w:val="22"/>
        </w:rPr>
        <w:t>nemá</w:t>
      </w:r>
      <w:r>
        <w:rPr>
          <w:spacing w:val="-4"/>
          <w:sz w:val="22"/>
        </w:rPr>
        <w:t> </w:t>
      </w:r>
      <w:r>
        <w:rPr>
          <w:sz w:val="22"/>
        </w:rPr>
        <w:t>protokol</w:t>
      </w:r>
      <w:r>
        <w:rPr>
          <w:spacing w:val="-1"/>
          <w:sz w:val="22"/>
        </w:rPr>
        <w:t> </w:t>
      </w:r>
      <w:r>
        <w:rPr>
          <w:sz w:val="22"/>
        </w:rPr>
        <w:t>pro</w:t>
      </w:r>
      <w:r>
        <w:rPr>
          <w:spacing w:val="-1"/>
          <w:sz w:val="22"/>
        </w:rPr>
        <w:t> </w:t>
      </w:r>
      <w:r>
        <w:rPr>
          <w:sz w:val="22"/>
        </w:rPr>
        <w:t>druhou</w:t>
      </w:r>
      <w:r>
        <w:rPr>
          <w:spacing w:val="-3"/>
          <w:sz w:val="22"/>
        </w:rPr>
        <w:t> </w:t>
      </w:r>
      <w:r>
        <w:rPr>
          <w:sz w:val="22"/>
        </w:rPr>
        <w:t>vrstvu</w:t>
      </w:r>
      <w:r>
        <w:rPr>
          <w:spacing w:val="-1"/>
          <w:sz w:val="22"/>
        </w:rPr>
        <w:t> </w:t>
      </w:r>
      <w:r>
        <w:rPr>
          <w:sz w:val="22"/>
        </w:rPr>
        <w:t>JSVV</w:t>
      </w:r>
      <w:r>
        <w:rPr>
          <w:spacing w:val="-1"/>
          <w:sz w:val="22"/>
        </w:rPr>
        <w:t> </w:t>
      </w:r>
      <w:r>
        <w:rPr>
          <w:sz w:val="22"/>
        </w:rPr>
        <w:t>plně kompatibilní (byl např. schválen ještě před realizací druhé vrstvy)</w:t>
      </w:r>
    </w:p>
    <w:p>
      <w:pPr>
        <w:pStyle w:val="ListParagraph"/>
        <w:numPr>
          <w:ilvl w:val="1"/>
          <w:numId w:val="18"/>
        </w:numPr>
        <w:tabs>
          <w:tab w:pos="1351" w:val="left" w:leader="none"/>
        </w:tabs>
        <w:spacing w:line="240" w:lineRule="auto" w:before="74" w:after="0"/>
        <w:ind w:left="1351" w:right="0" w:hanging="355"/>
        <w:jc w:val="both"/>
        <w:rPr>
          <w:sz w:val="22"/>
        </w:rPr>
      </w:pPr>
      <w:r>
        <w:rPr>
          <w:rFonts w:ascii="Arial MT" w:hAnsi="Arial MT"/>
          <w:sz w:val="22"/>
        </w:rPr>
        <w:t>jednot</w:t>
      </w:r>
      <w:r>
        <w:rPr>
          <w:sz w:val="22"/>
        </w:rPr>
        <w:t>livé</w:t>
      </w:r>
      <w:r>
        <w:rPr>
          <w:spacing w:val="-3"/>
          <w:sz w:val="22"/>
        </w:rPr>
        <w:t> </w:t>
      </w:r>
      <w:r>
        <w:rPr>
          <w:sz w:val="22"/>
        </w:rPr>
        <w:t>volby</w:t>
      </w:r>
      <w:r>
        <w:rPr>
          <w:spacing w:val="-5"/>
          <w:sz w:val="22"/>
        </w:rPr>
        <w:t> </w:t>
      </w:r>
      <w:r>
        <w:rPr>
          <w:sz w:val="22"/>
        </w:rPr>
        <w:t>režimu</w:t>
      </w:r>
      <w:r>
        <w:rPr>
          <w:spacing w:val="-2"/>
          <w:sz w:val="22"/>
        </w:rPr>
        <w:t> </w:t>
      </w:r>
      <w:r>
        <w:rPr>
          <w:sz w:val="22"/>
        </w:rPr>
        <w:t>kompatibility</w:t>
      </w:r>
      <w:r>
        <w:rPr>
          <w:spacing w:val="-2"/>
          <w:sz w:val="22"/>
        </w:rPr>
        <w:t> </w:t>
      </w:r>
      <w:r>
        <w:rPr>
          <w:sz w:val="22"/>
        </w:rPr>
        <w:t>vyvolají</w:t>
      </w:r>
      <w:r>
        <w:rPr>
          <w:spacing w:val="-3"/>
          <w:sz w:val="22"/>
        </w:rPr>
        <w:t> </w:t>
      </w:r>
      <w:r>
        <w:rPr>
          <w:sz w:val="22"/>
        </w:rPr>
        <w:t>u</w:t>
      </w:r>
      <w:r>
        <w:rPr>
          <w:spacing w:val="-3"/>
          <w:sz w:val="22"/>
        </w:rPr>
        <w:t> </w:t>
      </w:r>
      <w:r>
        <w:rPr>
          <w:sz w:val="22"/>
        </w:rPr>
        <w:t>KPPS</w:t>
      </w:r>
      <w:r>
        <w:rPr>
          <w:spacing w:val="-2"/>
          <w:sz w:val="22"/>
        </w:rPr>
        <w:t> </w:t>
      </w:r>
      <w:r>
        <w:rPr>
          <w:sz w:val="22"/>
        </w:rPr>
        <w:t>následující</w:t>
      </w:r>
      <w:r>
        <w:rPr>
          <w:spacing w:val="-3"/>
          <w:sz w:val="22"/>
        </w:rPr>
        <w:t> </w:t>
      </w:r>
      <w:r>
        <w:rPr>
          <w:spacing w:val="-2"/>
          <w:sz w:val="22"/>
        </w:rPr>
        <w:t>chování:</w:t>
      </w:r>
    </w:p>
    <w:p>
      <w:pPr>
        <w:pStyle w:val="ListParagraph"/>
        <w:numPr>
          <w:ilvl w:val="2"/>
          <w:numId w:val="18"/>
        </w:numPr>
        <w:tabs>
          <w:tab w:pos="1772" w:val="left" w:leader="none"/>
        </w:tabs>
        <w:spacing w:line="276" w:lineRule="auto" w:before="136" w:after="0"/>
        <w:ind w:left="1772" w:right="959" w:hanging="360"/>
        <w:jc w:val="left"/>
        <w:rPr>
          <w:rFonts w:ascii="Arial MT" w:hAnsi="Arial MT"/>
          <w:sz w:val="22"/>
        </w:rPr>
      </w:pPr>
      <w:r>
        <w:rPr>
          <w:rFonts w:ascii="Arial MT" w:hAnsi="Arial MT"/>
          <w:sz w:val="22"/>
        </w:rPr>
        <w:t>2</w:t>
      </w:r>
      <w:r>
        <w:rPr>
          <w:rFonts w:ascii="Arial MT" w:hAnsi="Arial MT"/>
          <w:spacing w:val="-4"/>
          <w:sz w:val="22"/>
        </w:rPr>
        <w:t> </w:t>
      </w:r>
      <w:r>
        <w:rPr>
          <w:rFonts w:ascii="Arial MT" w:hAnsi="Arial MT"/>
          <w:sz w:val="22"/>
        </w:rPr>
        <w:t>=</w:t>
      </w:r>
      <w:r>
        <w:rPr>
          <w:rFonts w:ascii="Arial MT" w:hAnsi="Arial MT"/>
          <w:spacing w:val="-4"/>
          <w:sz w:val="22"/>
        </w:rPr>
        <w:t> </w:t>
      </w:r>
      <w:r>
        <w:rPr>
          <w:sz w:val="22"/>
        </w:rPr>
        <w:t>KP</w:t>
      </w:r>
      <w:r>
        <w:rPr>
          <w:spacing w:val="-2"/>
          <w:sz w:val="22"/>
        </w:rPr>
        <w:t> </w:t>
      </w:r>
      <w:r>
        <w:rPr>
          <w:sz w:val="22"/>
        </w:rPr>
        <w:t>neposkytuje</w:t>
      </w:r>
      <w:r>
        <w:rPr>
          <w:spacing w:val="-2"/>
          <w:sz w:val="22"/>
        </w:rPr>
        <w:t> </w:t>
      </w:r>
      <w:r>
        <w:rPr>
          <w:sz w:val="22"/>
        </w:rPr>
        <w:t>všechny</w:t>
      </w:r>
      <w:r>
        <w:rPr>
          <w:spacing w:val="-1"/>
          <w:sz w:val="22"/>
        </w:rPr>
        <w:t> </w:t>
      </w:r>
      <w:r>
        <w:rPr>
          <w:sz w:val="22"/>
        </w:rPr>
        <w:t>informace, které</w:t>
      </w:r>
      <w:r>
        <w:rPr>
          <w:spacing w:val="-2"/>
          <w:sz w:val="22"/>
        </w:rPr>
        <w:t> </w:t>
      </w:r>
      <w:r>
        <w:rPr>
          <w:sz w:val="22"/>
        </w:rPr>
        <w:t>dle</w:t>
      </w:r>
      <w:r>
        <w:rPr>
          <w:spacing w:val="-3"/>
          <w:sz w:val="22"/>
        </w:rPr>
        <w:t> </w:t>
      </w:r>
      <w:r>
        <w:rPr>
          <w:sz w:val="22"/>
        </w:rPr>
        <w:t>současných</w:t>
      </w:r>
      <w:r>
        <w:rPr>
          <w:spacing w:val="-2"/>
          <w:sz w:val="22"/>
        </w:rPr>
        <w:t> </w:t>
      </w:r>
      <w:r>
        <w:rPr>
          <w:sz w:val="22"/>
        </w:rPr>
        <w:t>požadavků</w:t>
      </w:r>
      <w:r>
        <w:rPr>
          <w:spacing w:val="-5"/>
          <w:sz w:val="22"/>
        </w:rPr>
        <w:t> </w:t>
      </w:r>
      <w:r>
        <w:rPr>
          <w:sz w:val="22"/>
        </w:rPr>
        <w:t>vyžaduje protokol uvedený v příloze M</w:t>
      </w:r>
      <w:r>
        <w:rPr>
          <w:rFonts w:ascii="Arial MT" w:hAnsi="Arial MT"/>
          <w:sz w:val="22"/>
        </w:rPr>
        <w:t>. Proto bude KPPS </w:t>
      </w:r>
      <w:r>
        <w:rPr>
          <w:sz w:val="22"/>
        </w:rPr>
        <w:t>chybějící hodnoty doplňovat nulovými hodnotami (při respektování datového typu</w:t>
      </w:r>
      <w:r>
        <w:rPr>
          <w:rFonts w:ascii="Arial MT" w:hAnsi="Arial MT"/>
          <w:sz w:val="22"/>
        </w:rPr>
        <w:t>).</w:t>
      </w:r>
    </w:p>
    <w:p>
      <w:pPr>
        <w:pStyle w:val="ListParagraph"/>
        <w:numPr>
          <w:ilvl w:val="2"/>
          <w:numId w:val="18"/>
        </w:numPr>
        <w:tabs>
          <w:tab w:pos="1771" w:val="left" w:leader="none"/>
        </w:tabs>
        <w:spacing w:line="240" w:lineRule="auto" w:before="84" w:after="0"/>
        <w:ind w:left="1771" w:right="0" w:hanging="359"/>
        <w:jc w:val="left"/>
        <w:rPr>
          <w:sz w:val="22"/>
        </w:rPr>
      </w:pPr>
      <w:r>
        <w:rPr>
          <w:sz w:val="22"/>
        </w:rPr>
        <w:t>3</w:t>
      </w:r>
      <w:r>
        <w:rPr>
          <w:spacing w:val="-4"/>
          <w:sz w:val="22"/>
        </w:rPr>
        <w:t> </w:t>
      </w:r>
      <w:r>
        <w:rPr>
          <w:sz w:val="22"/>
        </w:rPr>
        <w:t>=</w:t>
      </w:r>
      <w:r>
        <w:rPr>
          <w:spacing w:val="-1"/>
          <w:sz w:val="22"/>
        </w:rPr>
        <w:t> </w:t>
      </w:r>
      <w:r>
        <w:rPr>
          <w:sz w:val="22"/>
        </w:rPr>
        <w:t>KPPS</w:t>
      </w:r>
      <w:r>
        <w:rPr>
          <w:spacing w:val="-1"/>
          <w:sz w:val="22"/>
        </w:rPr>
        <w:t> </w:t>
      </w:r>
      <w:r>
        <w:rPr>
          <w:sz w:val="22"/>
        </w:rPr>
        <w:t>bude</w:t>
      </w:r>
      <w:r>
        <w:rPr>
          <w:spacing w:val="-1"/>
          <w:sz w:val="22"/>
        </w:rPr>
        <w:t> </w:t>
      </w:r>
      <w:r>
        <w:rPr>
          <w:sz w:val="22"/>
        </w:rPr>
        <w:t>ignorovat</w:t>
      </w:r>
      <w:r>
        <w:rPr>
          <w:spacing w:val="1"/>
          <w:sz w:val="22"/>
        </w:rPr>
        <w:t> </w:t>
      </w:r>
      <w:r>
        <w:rPr>
          <w:sz w:val="22"/>
        </w:rPr>
        <w:t>odpovědi</w:t>
      </w:r>
      <w:r>
        <w:rPr>
          <w:spacing w:val="-1"/>
          <w:sz w:val="22"/>
        </w:rPr>
        <w:t> </w:t>
      </w:r>
      <w:r>
        <w:rPr>
          <w:sz w:val="22"/>
        </w:rPr>
        <w:t>na</w:t>
      </w:r>
      <w:r>
        <w:rPr>
          <w:spacing w:val="-2"/>
          <w:sz w:val="22"/>
        </w:rPr>
        <w:t> </w:t>
      </w:r>
      <w:r>
        <w:rPr>
          <w:sz w:val="22"/>
        </w:rPr>
        <w:t>dotaz</w:t>
      </w:r>
      <w:r>
        <w:rPr>
          <w:spacing w:val="-1"/>
          <w:sz w:val="22"/>
        </w:rPr>
        <w:t> </w:t>
      </w:r>
      <w:r>
        <w:rPr>
          <w:sz w:val="22"/>
        </w:rPr>
        <w:t>na</w:t>
      </w:r>
      <w:r>
        <w:rPr>
          <w:spacing w:val="-2"/>
          <w:sz w:val="22"/>
        </w:rPr>
        <w:t> </w:t>
      </w:r>
      <w:r>
        <w:rPr>
          <w:sz w:val="22"/>
        </w:rPr>
        <w:t>stav,</w:t>
      </w:r>
      <w:r>
        <w:rPr>
          <w:spacing w:val="-2"/>
          <w:sz w:val="22"/>
        </w:rPr>
        <w:t> </w:t>
      </w:r>
      <w:r>
        <w:rPr>
          <w:sz w:val="22"/>
        </w:rPr>
        <w:t>které</w:t>
      </w:r>
      <w:r>
        <w:rPr>
          <w:spacing w:val="-2"/>
          <w:sz w:val="22"/>
        </w:rPr>
        <w:t> </w:t>
      </w:r>
      <w:r>
        <w:rPr>
          <w:sz w:val="22"/>
        </w:rPr>
        <w:t>od KP</w:t>
      </w:r>
      <w:r>
        <w:rPr>
          <w:spacing w:val="-1"/>
          <w:sz w:val="22"/>
        </w:rPr>
        <w:t> </w:t>
      </w:r>
      <w:r>
        <w:rPr>
          <w:spacing w:val="-2"/>
          <w:sz w:val="22"/>
        </w:rPr>
        <w:t>přijme.</w:t>
      </w:r>
    </w:p>
    <w:p>
      <w:pPr>
        <w:pStyle w:val="BodyText"/>
        <w:spacing w:line="280" w:lineRule="auto" w:before="41"/>
        <w:ind w:left="1772" w:right="639"/>
        <w:rPr>
          <w:rFonts w:ascii="Arial MT" w:hAnsi="Arial MT"/>
        </w:rPr>
      </w:pPr>
      <w:r>
        <w:rPr/>
        <w:t>Nebude</w:t>
      </w:r>
      <w:r>
        <w:rPr>
          <w:spacing w:val="-2"/>
        </w:rPr>
        <w:t> </w:t>
      </w:r>
      <w:r>
        <w:rPr/>
        <w:t>např.</w:t>
      </w:r>
      <w:r>
        <w:rPr>
          <w:spacing w:val="-2"/>
        </w:rPr>
        <w:t> </w:t>
      </w:r>
      <w:r>
        <w:rPr/>
        <w:t>automaticky</w:t>
      </w:r>
      <w:r>
        <w:rPr>
          <w:spacing w:val="-1"/>
        </w:rPr>
        <w:t> </w:t>
      </w:r>
      <w:r>
        <w:rPr/>
        <w:t>hlásit aktivace, stavy</w:t>
      </w:r>
      <w:r>
        <w:rPr>
          <w:spacing w:val="-5"/>
        </w:rPr>
        <w:t> </w:t>
      </w:r>
      <w:r>
        <w:rPr/>
        <w:t>ani</w:t>
      </w:r>
      <w:r>
        <w:rPr>
          <w:spacing w:val="-2"/>
        </w:rPr>
        <w:t> </w:t>
      </w:r>
      <w:r>
        <w:rPr/>
        <w:t>poruchy, které</w:t>
      </w:r>
      <w:r>
        <w:rPr>
          <w:spacing w:val="-3"/>
        </w:rPr>
        <w:t> </w:t>
      </w:r>
      <w:r>
        <w:rPr/>
        <w:t>z odpovědi</w:t>
      </w:r>
      <w:r>
        <w:rPr>
          <w:spacing w:val="-2"/>
        </w:rPr>
        <w:t> </w:t>
      </w:r>
      <w:r>
        <w:rPr/>
        <w:t>od</w:t>
      </w:r>
      <w:r>
        <w:rPr>
          <w:spacing w:val="-1"/>
        </w:rPr>
        <w:t> </w:t>
      </w:r>
      <w:r>
        <w:rPr/>
        <w:t>KP zjistí. Všechny informace provozního stavu nahradí nulovými hodnotami (při respektování datového typu)</w:t>
      </w:r>
      <w:r>
        <w:rPr>
          <w:rFonts w:ascii="Arial MT" w:hAnsi="Arial MT"/>
        </w:rPr>
        <w:t>.</w:t>
      </w:r>
    </w:p>
    <w:p>
      <w:pPr>
        <w:pStyle w:val="ListParagraph"/>
        <w:numPr>
          <w:ilvl w:val="2"/>
          <w:numId w:val="18"/>
        </w:numPr>
        <w:tabs>
          <w:tab w:pos="1772" w:val="left" w:leader="none"/>
        </w:tabs>
        <w:spacing w:line="278" w:lineRule="auto" w:before="74" w:after="0"/>
        <w:ind w:left="1772" w:right="961" w:hanging="360"/>
        <w:jc w:val="left"/>
        <w:rPr>
          <w:rFonts w:ascii="Arial MT" w:hAnsi="Arial MT"/>
          <w:sz w:val="22"/>
        </w:rPr>
      </w:pPr>
      <w:r>
        <w:rPr>
          <w:sz w:val="22"/>
        </w:rPr>
        <w:t>4 = KPPS nebude spravovat frontu příkazů. Všechny příkazy, které od VyC obdrží, bude okamžitě odesílat na KP</w:t>
      </w:r>
      <w:r>
        <w:rPr>
          <w:rFonts w:ascii="Arial MT" w:hAnsi="Arial MT"/>
          <w:sz w:val="22"/>
        </w:rPr>
        <w:t>.</w:t>
      </w:r>
    </w:p>
    <w:p>
      <w:pPr>
        <w:pStyle w:val="ListParagraph"/>
        <w:numPr>
          <w:ilvl w:val="2"/>
          <w:numId w:val="18"/>
        </w:numPr>
        <w:tabs>
          <w:tab w:pos="1771" w:val="left" w:leader="none"/>
        </w:tabs>
        <w:spacing w:line="240" w:lineRule="auto" w:before="77" w:after="0"/>
        <w:ind w:left="1771" w:right="0" w:hanging="359"/>
        <w:jc w:val="left"/>
        <w:rPr>
          <w:rFonts w:ascii="Arial MT" w:hAnsi="Arial MT"/>
          <w:sz w:val="22"/>
        </w:rPr>
      </w:pPr>
      <w:r>
        <w:rPr>
          <w:rFonts w:ascii="Arial MT" w:hAnsi="Arial MT"/>
          <w:sz w:val="22"/>
        </w:rPr>
        <w:t>5</w:t>
      </w:r>
      <w:r>
        <w:rPr>
          <w:rFonts w:ascii="Arial MT" w:hAnsi="Arial MT"/>
          <w:spacing w:val="-3"/>
          <w:sz w:val="22"/>
        </w:rPr>
        <w:t> </w:t>
      </w:r>
      <w:r>
        <w:rPr>
          <w:rFonts w:ascii="Arial MT" w:hAnsi="Arial MT"/>
          <w:sz w:val="22"/>
        </w:rPr>
        <w:t>=</w:t>
      </w:r>
      <w:r>
        <w:rPr>
          <w:rFonts w:ascii="Arial MT" w:hAnsi="Arial MT"/>
          <w:spacing w:val="-2"/>
          <w:sz w:val="22"/>
        </w:rPr>
        <w:t> </w:t>
      </w:r>
      <w:r>
        <w:rPr>
          <w:rFonts w:ascii="Arial MT" w:hAnsi="Arial MT"/>
          <w:sz w:val="22"/>
        </w:rPr>
        <w:t>KPPS</w:t>
      </w:r>
      <w:r>
        <w:rPr>
          <w:rFonts w:ascii="Arial MT" w:hAnsi="Arial MT"/>
          <w:spacing w:val="-2"/>
          <w:sz w:val="22"/>
        </w:rPr>
        <w:t> </w:t>
      </w:r>
      <w:r>
        <w:rPr>
          <w:rFonts w:ascii="Arial MT" w:hAnsi="Arial MT"/>
          <w:sz w:val="22"/>
        </w:rPr>
        <w:t>se</w:t>
      </w:r>
      <w:r>
        <w:rPr>
          <w:rFonts w:ascii="Arial MT" w:hAnsi="Arial MT"/>
          <w:spacing w:val="-2"/>
          <w:sz w:val="22"/>
        </w:rPr>
        <w:t> </w:t>
      </w:r>
      <w:r>
        <w:rPr>
          <w:rFonts w:ascii="Arial MT" w:hAnsi="Arial MT"/>
          <w:sz w:val="22"/>
        </w:rPr>
        <w:t>bude</w:t>
      </w:r>
      <w:r>
        <w:rPr>
          <w:rFonts w:ascii="Arial MT" w:hAnsi="Arial MT"/>
          <w:spacing w:val="-5"/>
          <w:sz w:val="22"/>
        </w:rPr>
        <w:t> </w:t>
      </w:r>
      <w:r>
        <w:rPr>
          <w:rFonts w:ascii="Arial MT" w:hAnsi="Arial MT"/>
          <w:sz w:val="22"/>
        </w:rPr>
        <w:t>chovat</w:t>
      </w:r>
      <w:r>
        <w:rPr>
          <w:rFonts w:ascii="Arial MT" w:hAnsi="Arial MT"/>
          <w:spacing w:val="-3"/>
          <w:sz w:val="22"/>
        </w:rPr>
        <w:t> </w:t>
      </w:r>
      <w:r>
        <w:rPr>
          <w:rFonts w:ascii="Arial MT" w:hAnsi="Arial MT"/>
          <w:sz w:val="22"/>
        </w:rPr>
        <w:t>jako</w:t>
      </w:r>
      <w:r>
        <w:rPr>
          <w:rFonts w:ascii="Arial MT" w:hAnsi="Arial MT"/>
          <w:spacing w:val="-2"/>
          <w:sz w:val="22"/>
        </w:rPr>
        <w:t> </w:t>
      </w:r>
      <w:r>
        <w:rPr>
          <w:rFonts w:ascii="Arial MT" w:hAnsi="Arial MT"/>
          <w:sz w:val="22"/>
        </w:rPr>
        <w:t>dle</w:t>
      </w:r>
      <w:r>
        <w:rPr>
          <w:rFonts w:ascii="Arial MT" w:hAnsi="Arial MT"/>
          <w:spacing w:val="-2"/>
          <w:sz w:val="22"/>
        </w:rPr>
        <w:t> </w:t>
      </w:r>
      <w:r>
        <w:rPr>
          <w:sz w:val="22"/>
        </w:rPr>
        <w:t>volby 3</w:t>
      </w:r>
      <w:r>
        <w:rPr>
          <w:spacing w:val="-1"/>
          <w:sz w:val="22"/>
        </w:rPr>
        <w:t> </w:t>
      </w:r>
      <w:r>
        <w:rPr>
          <w:sz w:val="22"/>
        </w:rPr>
        <w:t>a 4</w:t>
      </w:r>
      <w:r>
        <w:rPr>
          <w:spacing w:val="-1"/>
          <w:sz w:val="22"/>
        </w:rPr>
        <w:t> </w:t>
      </w:r>
      <w:r>
        <w:rPr>
          <w:spacing w:val="-2"/>
          <w:sz w:val="22"/>
        </w:rPr>
        <w:t>zároveň</w:t>
      </w:r>
      <w:r>
        <w:rPr>
          <w:rFonts w:ascii="Arial MT" w:hAnsi="Arial MT"/>
          <w:spacing w:val="-2"/>
          <w:sz w:val="22"/>
        </w:rPr>
        <w:t>.</w:t>
      </w:r>
    </w:p>
    <w:p>
      <w:pPr>
        <w:pStyle w:val="ListParagraph"/>
        <w:spacing w:after="0" w:line="240" w:lineRule="auto"/>
        <w:jc w:val="left"/>
        <w:rPr>
          <w:rFonts w:ascii="Arial MT" w:hAnsi="Arial MT"/>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READ_LOG</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READ_LOG</w:t>
            </w:r>
          </w:p>
        </w:tc>
      </w:tr>
      <w:tr>
        <w:trPr>
          <w:trHeight w:val="505" w:hRule="atLeast"/>
        </w:trPr>
        <w:tc>
          <w:tcPr>
            <w:tcW w:w="4532" w:type="dxa"/>
            <w:gridSpan w:val="2"/>
            <w:shd w:val="clear" w:color="auto" w:fill="B4C5E7"/>
          </w:tcPr>
          <w:p>
            <w:pPr>
              <w:pStyle w:val="TableParagraph"/>
              <w:spacing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52" w:lineRule="exact"/>
              <w:rPr>
                <w:rFonts w:ascii="Arial MT" w:hAnsi="Arial MT"/>
                <w:sz w:val="22"/>
              </w:rPr>
            </w:pPr>
            <w:r>
              <w:rPr>
                <w:sz w:val="22"/>
              </w:rPr>
              <w:t>Přečtení</w:t>
            </w:r>
            <w:r>
              <w:rPr>
                <w:spacing w:val="-2"/>
                <w:sz w:val="22"/>
              </w:rPr>
              <w:t> </w:t>
            </w:r>
            <w:r>
              <w:rPr>
                <w:sz w:val="22"/>
              </w:rPr>
              <w:t>všech</w:t>
            </w:r>
            <w:r>
              <w:rPr>
                <w:spacing w:val="-4"/>
                <w:sz w:val="22"/>
              </w:rPr>
              <w:t> </w:t>
            </w:r>
            <w:r>
              <w:rPr>
                <w:sz w:val="22"/>
              </w:rPr>
              <w:t>záznamů</w:t>
            </w:r>
            <w:r>
              <w:rPr>
                <w:spacing w:val="-6"/>
                <w:sz w:val="22"/>
              </w:rPr>
              <w:t> </w:t>
            </w:r>
            <w:r>
              <w:rPr>
                <w:sz w:val="22"/>
              </w:rPr>
              <w:t>aktivit</w:t>
            </w:r>
            <w:r>
              <w:rPr>
                <w:spacing w:val="-4"/>
                <w:sz w:val="22"/>
              </w:rPr>
              <w:t> </w:t>
            </w:r>
            <w:r>
              <w:rPr>
                <w:sz w:val="22"/>
              </w:rPr>
              <w:t>z</w:t>
            </w:r>
            <w:r>
              <w:rPr>
                <w:spacing w:val="-1"/>
                <w:sz w:val="22"/>
              </w:rPr>
              <w:t> </w:t>
            </w:r>
            <w:r>
              <w:rPr>
                <w:sz w:val="22"/>
              </w:rPr>
              <w:t>paměti </w:t>
            </w:r>
            <w:r>
              <w:rPr>
                <w:rFonts w:ascii="Arial MT" w:hAnsi="Arial MT"/>
                <w:spacing w:val="-2"/>
                <w:sz w:val="22"/>
              </w:rPr>
              <w:t>KPPS.</w:t>
            </w:r>
          </w:p>
        </w:tc>
      </w:tr>
      <w:tr>
        <w:trPr>
          <w:trHeight w:val="254" w:hRule="atLeast"/>
        </w:trPr>
        <w:tc>
          <w:tcPr>
            <w:tcW w:w="4532" w:type="dxa"/>
            <w:gridSpan w:val="2"/>
            <w:shd w:val="clear" w:color="auto" w:fill="B4C5E7"/>
          </w:tcPr>
          <w:p>
            <w:pPr>
              <w:pStyle w:val="TableParagraph"/>
              <w:spacing w:line="228" w:lineRule="exact" w:before="5"/>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2" w:lineRule="exact" w:before="2"/>
              <w:rPr>
                <w:rFonts w:ascii="Arial MT"/>
                <w:sz w:val="22"/>
              </w:rPr>
            </w:pPr>
            <w:r>
              <w:rPr>
                <w:rFonts w:ascii="Arial MT"/>
                <w:spacing w:val="-2"/>
                <w:sz w:val="22"/>
              </w:rPr>
              <w:t>READ_LOG</w:t>
            </w:r>
          </w:p>
        </w:tc>
      </w:tr>
      <w:tr>
        <w:trPr>
          <w:trHeight w:val="254" w:hRule="atLeast"/>
        </w:trPr>
        <w:tc>
          <w:tcPr>
            <w:tcW w:w="4532" w:type="dxa"/>
            <w:gridSpan w:val="2"/>
            <w:shd w:val="clear" w:color="auto" w:fill="B4C5E7"/>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31" w:lineRule="exact" w:before="3"/>
              <w:rPr>
                <w:sz w:val="22"/>
              </w:rPr>
            </w:pPr>
            <w:r>
              <w:rPr>
                <w:spacing w:val="-2"/>
                <w:sz w:val="22"/>
              </w:rPr>
              <w:t>prázdný</w:t>
            </w:r>
          </w:p>
        </w:tc>
      </w:tr>
      <w:tr>
        <w:trPr>
          <w:trHeight w:val="251" w:hRule="atLeast"/>
        </w:trPr>
        <w:tc>
          <w:tcPr>
            <w:tcW w:w="4532" w:type="dxa"/>
            <w:gridSpan w:val="2"/>
            <w:shd w:val="clear" w:color="auto" w:fill="C5DFB3"/>
          </w:tcPr>
          <w:p>
            <w:pPr>
              <w:pStyle w:val="TableParagraph"/>
              <w:spacing w:line="228"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2" w:lineRule="exact"/>
              <w:rPr>
                <w:rFonts w:ascii="Arial MT"/>
                <w:sz w:val="22"/>
              </w:rPr>
            </w:pPr>
            <w:r>
              <w:rPr>
                <w:rFonts w:ascii="Arial MT"/>
                <w:sz w:val="22"/>
              </w:rPr>
              <w:t>READ_LOG</w:t>
            </w:r>
            <w:r>
              <w:rPr>
                <w:rFonts w:ascii="Arial MT"/>
                <w:spacing w:val="-5"/>
                <w:sz w:val="22"/>
              </w:rPr>
              <w:t> </w:t>
            </w:r>
            <w:r>
              <w:rPr>
                <w:rFonts w:ascii="Arial MT"/>
                <w:sz w:val="22"/>
              </w:rPr>
              <w:t>[D1]</w:t>
            </w:r>
            <w:r>
              <w:rPr>
                <w:rFonts w:ascii="Arial MT"/>
                <w:spacing w:val="-4"/>
                <w:sz w:val="22"/>
              </w:rPr>
              <w:t> </w:t>
            </w:r>
            <w:r>
              <w:rPr>
                <w:rFonts w:ascii="Arial MT"/>
                <w:sz w:val="22"/>
              </w:rPr>
              <w:t>[D2]</w:t>
            </w:r>
            <w:r>
              <w:rPr>
                <w:rFonts w:ascii="Arial MT"/>
                <w:spacing w:val="-5"/>
                <w:sz w:val="22"/>
              </w:rPr>
              <w:t> </w:t>
            </w:r>
            <w:r>
              <w:rPr>
                <w:rFonts w:ascii="Arial MT"/>
                <w:sz w:val="22"/>
              </w:rPr>
              <w:t>..</w:t>
            </w:r>
            <w:r>
              <w:rPr>
                <w:rFonts w:ascii="Arial MT"/>
                <w:spacing w:val="-4"/>
                <w:sz w:val="22"/>
              </w:rPr>
              <w:t> [Dx]</w:t>
            </w:r>
          </w:p>
        </w:tc>
      </w:tr>
      <w:tr>
        <w:trPr>
          <w:trHeight w:val="253" w:hRule="atLeast"/>
        </w:trPr>
        <w:tc>
          <w:tcPr>
            <w:tcW w:w="4532" w:type="dxa"/>
            <w:gridSpan w:val="2"/>
            <w:shd w:val="clear" w:color="auto" w:fill="C5DFB3"/>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480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532" w:type="dxa"/>
            <w:shd w:val="clear" w:color="auto" w:fill="C5DFB3"/>
          </w:tcPr>
          <w:p>
            <w:pPr>
              <w:pStyle w:val="TableParagraph"/>
              <w:spacing w:line="244" w:lineRule="auto" w:before="3"/>
              <w:ind w:right="203"/>
              <w:rPr>
                <w:sz w:val="22"/>
              </w:rPr>
            </w:pPr>
            <w:r>
              <w:rPr>
                <w:sz w:val="22"/>
              </w:rPr>
              <w:t>záznam</w:t>
            </w:r>
            <w:r>
              <w:rPr>
                <w:spacing w:val="-4"/>
                <w:sz w:val="22"/>
              </w:rPr>
              <w:t> </w:t>
            </w:r>
            <w:r>
              <w:rPr>
                <w:sz w:val="22"/>
              </w:rPr>
              <w:t>z</w:t>
            </w:r>
            <w:r>
              <w:rPr>
                <w:spacing w:val="-1"/>
                <w:sz w:val="22"/>
              </w:rPr>
              <w:t> </w:t>
            </w:r>
            <w:r>
              <w:rPr>
                <w:sz w:val="22"/>
              </w:rPr>
              <w:t>paměti</w:t>
            </w:r>
            <w:r>
              <w:rPr>
                <w:spacing w:val="-5"/>
                <w:sz w:val="22"/>
              </w:rPr>
              <w:t> </w:t>
            </w:r>
            <w:r>
              <w:rPr>
                <w:sz w:val="22"/>
              </w:rPr>
              <w:t>KPPS</w:t>
            </w:r>
            <w:r>
              <w:rPr>
                <w:spacing w:val="-5"/>
                <w:sz w:val="22"/>
              </w:rPr>
              <w:t> </w:t>
            </w:r>
            <w:r>
              <w:rPr>
                <w:sz w:val="22"/>
              </w:rPr>
              <w:t>na</w:t>
            </w:r>
            <w:r>
              <w:rPr>
                <w:spacing w:val="-2"/>
                <w:sz w:val="22"/>
              </w:rPr>
              <w:t> </w:t>
            </w:r>
            <w:r>
              <w:rPr>
                <w:sz w:val="22"/>
              </w:rPr>
              <w:t>pozici</w:t>
            </w:r>
            <w:r>
              <w:rPr>
                <w:spacing w:val="-3"/>
                <w:sz w:val="22"/>
              </w:rPr>
              <w:t> </w:t>
            </w:r>
            <w:r>
              <w:rPr>
                <w:sz w:val="22"/>
              </w:rPr>
              <w:t>č.</w:t>
            </w:r>
            <w:r>
              <w:rPr>
                <w:spacing w:val="-3"/>
                <w:sz w:val="22"/>
              </w:rPr>
              <w:t> </w:t>
            </w:r>
            <w:r>
              <w:rPr>
                <w:sz w:val="22"/>
              </w:rPr>
              <w:t>1, jednotlivé položky záznamu odděleny </w:t>
            </w:r>
            <w:r>
              <w:rPr>
                <w:spacing w:val="-2"/>
                <w:sz w:val="22"/>
              </w:rPr>
              <w:t>čárkou:</w:t>
            </w:r>
          </w:p>
          <w:p>
            <w:pPr>
              <w:pStyle w:val="TableParagraph"/>
              <w:spacing w:line="246" w:lineRule="exact"/>
              <w:rPr>
                <w:rFonts w:ascii="Arial MT" w:hAnsi="Arial MT"/>
                <w:sz w:val="22"/>
              </w:rPr>
            </w:pPr>
            <w:r>
              <w:rPr>
                <w:sz w:val="22"/>
              </w:rPr>
              <w:t>číslo záznamu</w:t>
            </w:r>
            <w:r>
              <w:rPr>
                <w:spacing w:val="-1"/>
                <w:sz w:val="22"/>
              </w:rPr>
              <w:t> </w:t>
            </w:r>
            <w:r>
              <w:rPr>
                <w:sz w:val="22"/>
              </w:rPr>
              <w:t>(1</w:t>
            </w:r>
            <w:r>
              <w:rPr>
                <w:rFonts w:ascii="Arial MT" w:hAnsi="Arial MT"/>
                <w:sz w:val="22"/>
              </w:rPr>
              <w:t>-</w:t>
            </w:r>
            <w:r>
              <w:rPr>
                <w:rFonts w:ascii="Arial MT" w:hAnsi="Arial MT"/>
                <w:spacing w:val="-4"/>
                <w:sz w:val="22"/>
              </w:rPr>
              <w:t>250),</w:t>
            </w:r>
          </w:p>
          <w:p>
            <w:pPr>
              <w:pStyle w:val="TableParagraph"/>
              <w:spacing w:before="2"/>
              <w:rPr>
                <w:rFonts w:ascii="Arial MT" w:hAnsi="Arial MT"/>
                <w:sz w:val="22"/>
              </w:rPr>
            </w:pPr>
            <w:r>
              <w:rPr>
                <w:rFonts w:ascii="Arial MT" w:hAnsi="Arial MT"/>
                <w:sz w:val="22"/>
              </w:rPr>
              <w:t>I</w:t>
            </w:r>
            <w:r>
              <w:rPr>
                <w:sz w:val="22"/>
              </w:rPr>
              <w:t>D</w:t>
            </w:r>
            <w:r>
              <w:rPr>
                <w:spacing w:val="-4"/>
                <w:sz w:val="22"/>
              </w:rPr>
              <w:t> </w:t>
            </w:r>
            <w:r>
              <w:rPr>
                <w:sz w:val="22"/>
              </w:rPr>
              <w:t>operátora</w:t>
            </w:r>
            <w:r>
              <w:rPr>
                <w:spacing w:val="-3"/>
                <w:sz w:val="22"/>
              </w:rPr>
              <w:t> </w:t>
            </w:r>
            <w:r>
              <w:rPr>
                <w:sz w:val="22"/>
              </w:rPr>
              <w:t>(1</w:t>
            </w:r>
            <w:r>
              <w:rPr>
                <w:rFonts w:ascii="Arial MT" w:hAnsi="Arial MT"/>
                <w:sz w:val="22"/>
              </w:rPr>
              <w:t>-</w:t>
            </w:r>
            <w:r>
              <w:rPr>
                <w:rFonts w:ascii="Arial MT" w:hAnsi="Arial MT"/>
                <w:spacing w:val="-2"/>
                <w:sz w:val="22"/>
              </w:rPr>
              <w:t>65535),</w:t>
            </w:r>
          </w:p>
          <w:p>
            <w:pPr>
              <w:pStyle w:val="TableParagraph"/>
              <w:spacing w:before="2"/>
              <w:ind w:left="415" w:right="203" w:hanging="308"/>
              <w:rPr>
                <w:rFonts w:ascii="Arial MT" w:hAnsi="Arial MT"/>
                <w:sz w:val="22"/>
              </w:rPr>
            </w:pPr>
            <w:r>
              <w:rPr>
                <w:sz w:val="22"/>
              </w:rPr>
              <w:t>ID</w:t>
            </w:r>
            <w:r>
              <w:rPr>
                <w:spacing w:val="-5"/>
                <w:sz w:val="22"/>
              </w:rPr>
              <w:t> </w:t>
            </w:r>
            <w:r>
              <w:rPr>
                <w:sz w:val="22"/>
              </w:rPr>
              <w:t>regionálního</w:t>
            </w:r>
            <w:r>
              <w:rPr>
                <w:spacing w:val="-6"/>
                <w:sz w:val="22"/>
              </w:rPr>
              <w:t> </w:t>
            </w:r>
            <w:r>
              <w:rPr>
                <w:sz w:val="22"/>
              </w:rPr>
              <w:t>pracoviště,</w:t>
            </w:r>
            <w:r>
              <w:rPr>
                <w:spacing w:val="-3"/>
                <w:sz w:val="22"/>
              </w:rPr>
              <w:t> </w:t>
            </w:r>
            <w:r>
              <w:rPr>
                <w:sz w:val="22"/>
              </w:rPr>
              <w:t>odkud</w:t>
            </w:r>
            <w:r>
              <w:rPr>
                <w:spacing w:val="-7"/>
                <w:sz w:val="22"/>
              </w:rPr>
              <w:t> </w:t>
            </w:r>
            <w:r>
              <w:rPr>
                <w:sz w:val="22"/>
              </w:rPr>
              <w:t>byla přijata aktivace (1</w:t>
            </w:r>
            <w:r>
              <w:rPr>
                <w:rFonts w:ascii="Arial MT" w:hAnsi="Arial MT"/>
                <w:sz w:val="22"/>
              </w:rPr>
              <w:t>-255),</w:t>
            </w:r>
          </w:p>
          <w:p>
            <w:pPr>
              <w:pStyle w:val="TableParagraph"/>
              <w:spacing w:line="242" w:lineRule="auto" w:before="2"/>
              <w:ind w:right="1868"/>
              <w:rPr>
                <w:sz w:val="22"/>
              </w:rPr>
            </w:pPr>
            <w:r>
              <w:rPr>
                <w:sz w:val="22"/>
              </w:rPr>
              <w:t>způsob</w:t>
            </w:r>
            <w:r>
              <w:rPr>
                <w:spacing w:val="-15"/>
                <w:sz w:val="22"/>
              </w:rPr>
              <w:t> </w:t>
            </w:r>
            <w:r>
              <w:rPr>
                <w:sz w:val="22"/>
              </w:rPr>
              <w:t>aktivace</w:t>
            </w:r>
            <w:r>
              <w:rPr>
                <w:spacing w:val="-15"/>
                <w:sz w:val="22"/>
              </w:rPr>
              <w:t> </w:t>
            </w:r>
            <w:r>
              <w:rPr>
                <w:sz w:val="22"/>
              </w:rPr>
              <w:t>(0</w:t>
            </w:r>
            <w:r>
              <w:rPr>
                <w:rFonts w:ascii="Arial MT" w:hAnsi="Arial MT"/>
                <w:sz w:val="22"/>
              </w:rPr>
              <w:t>-5), </w:t>
            </w:r>
            <w:r>
              <w:rPr>
                <w:sz w:val="22"/>
              </w:rPr>
              <w:t>časová značka,</w:t>
            </w:r>
          </w:p>
          <w:p>
            <w:pPr>
              <w:pStyle w:val="TableParagraph"/>
              <w:ind w:right="1106"/>
              <w:rPr>
                <w:rFonts w:ascii="Arial MT" w:hAnsi="Arial MT"/>
                <w:sz w:val="22"/>
              </w:rPr>
            </w:pPr>
            <w:r>
              <w:rPr>
                <w:sz w:val="22"/>
              </w:rPr>
              <w:t>počet</w:t>
            </w:r>
            <w:r>
              <w:rPr>
                <w:spacing w:val="-4"/>
                <w:sz w:val="22"/>
              </w:rPr>
              <w:t> </w:t>
            </w:r>
            <w:r>
              <w:rPr>
                <w:sz w:val="22"/>
              </w:rPr>
              <w:t>příkazů</w:t>
            </w:r>
            <w:r>
              <w:rPr>
                <w:spacing w:val="-4"/>
                <w:sz w:val="22"/>
              </w:rPr>
              <w:t> </w:t>
            </w:r>
            <w:r>
              <w:rPr>
                <w:rFonts w:ascii="Arial MT" w:hAnsi="Arial MT"/>
                <w:sz w:val="22"/>
              </w:rPr>
              <w:t>aktivace</w:t>
            </w:r>
            <w:r>
              <w:rPr>
                <w:rFonts w:ascii="Arial MT" w:hAnsi="Arial MT"/>
                <w:spacing w:val="-10"/>
                <w:sz w:val="22"/>
              </w:rPr>
              <w:t> </w:t>
            </w:r>
            <w:r>
              <w:rPr>
                <w:rFonts w:ascii="Arial MT" w:hAnsi="Arial MT"/>
                <w:sz w:val="22"/>
              </w:rPr>
              <w:t>(0-4), </w:t>
            </w:r>
            <w:r>
              <w:rPr>
                <w:sz w:val="22"/>
              </w:rPr>
              <w:t>příkaz aktivace č. </w:t>
            </w:r>
            <w:r>
              <w:rPr>
                <w:rFonts w:ascii="Arial MT" w:hAnsi="Arial MT"/>
                <w:sz w:val="22"/>
              </w:rPr>
              <w:t>1,</w:t>
            </w:r>
          </w:p>
          <w:p>
            <w:pPr>
              <w:pStyle w:val="TableParagraph"/>
              <w:spacing w:line="242" w:lineRule="auto"/>
              <w:ind w:right="2468"/>
              <w:jc w:val="both"/>
              <w:rPr>
                <w:sz w:val="22"/>
              </w:rPr>
            </w:pP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2,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3,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4, </w:t>
            </w:r>
            <w:r>
              <w:rPr>
                <w:sz w:val="22"/>
              </w:rPr>
              <w:t>provozní stav KP,</w:t>
            </w:r>
          </w:p>
          <w:p>
            <w:pPr>
              <w:pStyle w:val="TableParagraph"/>
              <w:ind w:left="415" w:right="262" w:hanging="308"/>
              <w:rPr>
                <w:rFonts w:ascii="Arial MT"/>
                <w:sz w:val="22"/>
              </w:rPr>
            </w:pPr>
            <w:r>
              <w:rPr>
                <w:rFonts w:ascii="Arial MT"/>
                <w:sz w:val="22"/>
              </w:rPr>
              <w:t>adresa,</w:t>
            </w:r>
            <w:r>
              <w:rPr>
                <w:rFonts w:ascii="Arial MT"/>
                <w:spacing w:val="-8"/>
                <w:sz w:val="22"/>
              </w:rPr>
              <w:t> </w:t>
            </w:r>
            <w:r>
              <w:rPr>
                <w:rFonts w:ascii="Arial MT"/>
                <w:sz w:val="22"/>
              </w:rPr>
              <w:t>na</w:t>
            </w:r>
            <w:r>
              <w:rPr>
                <w:rFonts w:ascii="Arial MT"/>
                <w:spacing w:val="-7"/>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w:t>
            </w:r>
            <w:r>
              <w:rPr>
                <w:rFonts w:ascii="Arial MT"/>
                <w:spacing w:val="-7"/>
                <w:sz w:val="22"/>
              </w:rPr>
              <w:t> </w:t>
            </w:r>
            <w:r>
              <w:rPr>
                <w:rFonts w:ascii="Arial MT"/>
                <w:sz w:val="22"/>
              </w:rPr>
              <w:t>provedena </w:t>
            </w:r>
            <w:r>
              <w:rPr>
                <w:rFonts w:ascii="Arial MT"/>
                <w:spacing w:val="-2"/>
                <w:sz w:val="22"/>
              </w:rPr>
              <w:t>(1-65534),</w:t>
            </w:r>
          </w:p>
          <w:p>
            <w:pPr>
              <w:pStyle w:val="TableParagraph"/>
              <w:spacing w:line="252" w:lineRule="exact"/>
              <w:ind w:left="415" w:right="203" w:hanging="308"/>
              <w:rPr>
                <w:rFonts w:ascii="Arial MT"/>
                <w:sz w:val="22"/>
              </w:rPr>
            </w:pPr>
            <w:r>
              <w:rPr>
                <w:rFonts w:ascii="Arial MT"/>
                <w:sz w:val="22"/>
              </w:rPr>
              <w:t>typ</w:t>
            </w:r>
            <w:r>
              <w:rPr>
                <w:rFonts w:ascii="Arial MT"/>
                <w:spacing w:val="-7"/>
                <w:sz w:val="22"/>
              </w:rPr>
              <w:t> </w:t>
            </w:r>
            <w:r>
              <w:rPr>
                <w:rFonts w:ascii="Arial MT"/>
                <w:sz w:val="22"/>
              </w:rPr>
              <w:t>adresy,</w:t>
            </w:r>
            <w:r>
              <w:rPr>
                <w:rFonts w:ascii="Arial MT"/>
                <w:spacing w:val="-5"/>
                <w:sz w:val="22"/>
              </w:rPr>
              <w:t> </w:t>
            </w:r>
            <w:r>
              <w:rPr>
                <w:rFonts w:ascii="Arial MT"/>
                <w:sz w:val="22"/>
              </w:rPr>
              <w:t>na</w:t>
            </w:r>
            <w:r>
              <w:rPr>
                <w:rFonts w:ascii="Arial MT"/>
                <w:spacing w:val="-9"/>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 provedena (1-255)</w:t>
            </w:r>
          </w:p>
        </w:tc>
      </w:tr>
      <w:tr>
        <w:trPr>
          <w:trHeight w:val="480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line="247" w:lineRule="exact"/>
              <w:rPr>
                <w:rFonts w:ascii="Arial MT"/>
                <w:sz w:val="22"/>
              </w:rPr>
            </w:pPr>
            <w:r>
              <w:rPr>
                <w:rFonts w:ascii="Arial MT"/>
                <w:spacing w:val="-4"/>
                <w:sz w:val="22"/>
              </w:rPr>
              <w:t>[D2]</w:t>
            </w:r>
          </w:p>
        </w:tc>
        <w:tc>
          <w:tcPr>
            <w:tcW w:w="4532" w:type="dxa"/>
            <w:shd w:val="clear" w:color="auto" w:fill="C5DFB3"/>
          </w:tcPr>
          <w:p>
            <w:pPr>
              <w:pStyle w:val="TableParagraph"/>
              <w:spacing w:line="244" w:lineRule="auto"/>
              <w:ind w:right="203"/>
              <w:rPr>
                <w:sz w:val="22"/>
              </w:rPr>
            </w:pPr>
            <w:r>
              <w:rPr>
                <w:sz w:val="22"/>
              </w:rPr>
              <w:t>záznam</w:t>
            </w:r>
            <w:r>
              <w:rPr>
                <w:spacing w:val="-4"/>
                <w:sz w:val="22"/>
              </w:rPr>
              <w:t> </w:t>
            </w:r>
            <w:r>
              <w:rPr>
                <w:sz w:val="22"/>
              </w:rPr>
              <w:t>z</w:t>
            </w:r>
            <w:r>
              <w:rPr>
                <w:spacing w:val="-2"/>
                <w:sz w:val="22"/>
              </w:rPr>
              <w:t> </w:t>
            </w:r>
            <w:r>
              <w:rPr>
                <w:sz w:val="22"/>
              </w:rPr>
              <w:t>paměti</w:t>
            </w:r>
            <w:r>
              <w:rPr>
                <w:spacing w:val="-5"/>
                <w:sz w:val="22"/>
              </w:rPr>
              <w:t> </w:t>
            </w:r>
            <w:r>
              <w:rPr>
                <w:sz w:val="22"/>
              </w:rPr>
              <w:t>KPPS</w:t>
            </w:r>
            <w:r>
              <w:rPr>
                <w:spacing w:val="-5"/>
                <w:sz w:val="22"/>
              </w:rPr>
              <w:t> </w:t>
            </w:r>
            <w:r>
              <w:rPr>
                <w:sz w:val="22"/>
              </w:rPr>
              <w:t>na</w:t>
            </w:r>
            <w:r>
              <w:rPr>
                <w:spacing w:val="-2"/>
                <w:sz w:val="22"/>
              </w:rPr>
              <w:t> </w:t>
            </w:r>
            <w:r>
              <w:rPr>
                <w:sz w:val="22"/>
              </w:rPr>
              <w:t>pozici</w:t>
            </w:r>
            <w:r>
              <w:rPr>
                <w:spacing w:val="-3"/>
                <w:sz w:val="22"/>
              </w:rPr>
              <w:t> </w:t>
            </w:r>
            <w:r>
              <w:rPr>
                <w:sz w:val="22"/>
              </w:rPr>
              <w:t>č.</w:t>
            </w:r>
            <w:r>
              <w:rPr>
                <w:spacing w:val="-3"/>
                <w:sz w:val="22"/>
              </w:rPr>
              <w:t> </w:t>
            </w:r>
            <w:r>
              <w:rPr>
                <w:sz w:val="22"/>
              </w:rPr>
              <w:t>2, jednotlivé položky záznamu odděleny </w:t>
            </w:r>
            <w:r>
              <w:rPr>
                <w:spacing w:val="-2"/>
                <w:sz w:val="22"/>
              </w:rPr>
              <w:t>čárkou:</w:t>
            </w:r>
          </w:p>
          <w:p>
            <w:pPr>
              <w:pStyle w:val="TableParagraph"/>
              <w:spacing w:line="246" w:lineRule="exact"/>
              <w:rPr>
                <w:rFonts w:ascii="Arial MT" w:hAnsi="Arial MT"/>
                <w:sz w:val="22"/>
              </w:rPr>
            </w:pPr>
            <w:r>
              <w:rPr>
                <w:sz w:val="22"/>
              </w:rPr>
              <w:t>číslo záznamu</w:t>
            </w:r>
            <w:r>
              <w:rPr>
                <w:spacing w:val="-1"/>
                <w:sz w:val="22"/>
              </w:rPr>
              <w:t> </w:t>
            </w:r>
            <w:r>
              <w:rPr>
                <w:sz w:val="22"/>
              </w:rPr>
              <w:t>(1</w:t>
            </w:r>
            <w:r>
              <w:rPr>
                <w:rFonts w:ascii="Arial MT" w:hAnsi="Arial MT"/>
                <w:sz w:val="22"/>
              </w:rPr>
              <w:t>-</w:t>
            </w:r>
            <w:r>
              <w:rPr>
                <w:rFonts w:ascii="Arial MT" w:hAnsi="Arial MT"/>
                <w:spacing w:val="-4"/>
                <w:sz w:val="22"/>
              </w:rPr>
              <w:t>250),</w:t>
            </w:r>
          </w:p>
          <w:p>
            <w:pPr>
              <w:pStyle w:val="TableParagraph"/>
              <w:spacing w:line="252" w:lineRule="exact"/>
              <w:rPr>
                <w:rFonts w:ascii="Arial MT" w:hAnsi="Arial MT"/>
                <w:sz w:val="22"/>
              </w:rPr>
            </w:pPr>
            <w:r>
              <w:rPr>
                <w:rFonts w:ascii="Arial MT" w:hAnsi="Arial MT"/>
                <w:sz w:val="22"/>
              </w:rPr>
              <w:t>ID</w:t>
            </w:r>
            <w:r>
              <w:rPr>
                <w:rFonts w:ascii="Arial MT" w:hAnsi="Arial MT"/>
                <w:spacing w:val="-7"/>
                <w:sz w:val="22"/>
              </w:rPr>
              <w:t> </w:t>
            </w:r>
            <w:r>
              <w:rPr>
                <w:sz w:val="22"/>
              </w:rPr>
              <w:t>operátora</w:t>
            </w:r>
            <w:r>
              <w:rPr>
                <w:spacing w:val="-4"/>
                <w:sz w:val="22"/>
              </w:rPr>
              <w:t> </w:t>
            </w:r>
            <w:r>
              <w:rPr>
                <w:sz w:val="22"/>
              </w:rPr>
              <w:t>(1</w:t>
            </w:r>
            <w:r>
              <w:rPr>
                <w:rFonts w:ascii="Arial MT" w:hAnsi="Arial MT"/>
                <w:sz w:val="22"/>
              </w:rPr>
              <w:t>-</w:t>
            </w:r>
            <w:r>
              <w:rPr>
                <w:rFonts w:ascii="Arial MT" w:hAnsi="Arial MT"/>
                <w:spacing w:val="-2"/>
                <w:sz w:val="22"/>
              </w:rPr>
              <w:t>65535),</w:t>
            </w:r>
          </w:p>
          <w:p>
            <w:pPr>
              <w:pStyle w:val="TableParagraph"/>
              <w:spacing w:before="3"/>
              <w:ind w:left="415" w:right="203" w:hanging="308"/>
              <w:rPr>
                <w:rFonts w:ascii="Arial MT" w:hAnsi="Arial MT"/>
                <w:sz w:val="22"/>
              </w:rPr>
            </w:pPr>
            <w:r>
              <w:rPr>
                <w:sz w:val="22"/>
              </w:rPr>
              <w:t>ID</w:t>
            </w:r>
            <w:r>
              <w:rPr>
                <w:spacing w:val="-5"/>
                <w:sz w:val="22"/>
              </w:rPr>
              <w:t> </w:t>
            </w:r>
            <w:r>
              <w:rPr>
                <w:sz w:val="22"/>
              </w:rPr>
              <w:t>regionálního</w:t>
            </w:r>
            <w:r>
              <w:rPr>
                <w:spacing w:val="-6"/>
                <w:sz w:val="22"/>
              </w:rPr>
              <w:t> </w:t>
            </w:r>
            <w:r>
              <w:rPr>
                <w:sz w:val="22"/>
              </w:rPr>
              <w:t>pracoviště,</w:t>
            </w:r>
            <w:r>
              <w:rPr>
                <w:spacing w:val="-3"/>
                <w:sz w:val="22"/>
              </w:rPr>
              <w:t> </w:t>
            </w:r>
            <w:r>
              <w:rPr>
                <w:sz w:val="22"/>
              </w:rPr>
              <w:t>odkud</w:t>
            </w:r>
            <w:r>
              <w:rPr>
                <w:spacing w:val="-7"/>
                <w:sz w:val="22"/>
              </w:rPr>
              <w:t> </w:t>
            </w:r>
            <w:r>
              <w:rPr>
                <w:sz w:val="22"/>
              </w:rPr>
              <w:t>byla přijata aktivace (1</w:t>
            </w:r>
            <w:r>
              <w:rPr>
                <w:rFonts w:ascii="Arial MT" w:hAnsi="Arial MT"/>
                <w:sz w:val="22"/>
              </w:rPr>
              <w:t>-255),</w:t>
            </w:r>
          </w:p>
          <w:p>
            <w:pPr>
              <w:pStyle w:val="TableParagraph"/>
              <w:spacing w:line="242" w:lineRule="auto" w:before="1"/>
              <w:ind w:right="1868"/>
              <w:rPr>
                <w:sz w:val="22"/>
              </w:rPr>
            </w:pPr>
            <w:r>
              <w:rPr>
                <w:sz w:val="22"/>
              </w:rPr>
              <w:t>způsob</w:t>
            </w:r>
            <w:r>
              <w:rPr>
                <w:spacing w:val="-15"/>
                <w:sz w:val="22"/>
              </w:rPr>
              <w:t> </w:t>
            </w:r>
            <w:r>
              <w:rPr>
                <w:sz w:val="22"/>
              </w:rPr>
              <w:t>aktivace</w:t>
            </w:r>
            <w:r>
              <w:rPr>
                <w:spacing w:val="-15"/>
                <w:sz w:val="22"/>
              </w:rPr>
              <w:t> </w:t>
            </w:r>
            <w:r>
              <w:rPr>
                <w:sz w:val="22"/>
              </w:rPr>
              <w:t>(0</w:t>
            </w:r>
            <w:r>
              <w:rPr>
                <w:rFonts w:ascii="Arial MT" w:hAnsi="Arial MT"/>
                <w:sz w:val="22"/>
              </w:rPr>
              <w:t>-5), </w:t>
            </w:r>
            <w:r>
              <w:rPr>
                <w:sz w:val="22"/>
              </w:rPr>
              <w:t>časová značka,</w:t>
            </w:r>
          </w:p>
          <w:p>
            <w:pPr>
              <w:pStyle w:val="TableParagraph"/>
              <w:ind w:right="1106"/>
              <w:rPr>
                <w:rFonts w:ascii="Arial MT" w:hAnsi="Arial MT"/>
                <w:sz w:val="22"/>
              </w:rPr>
            </w:pPr>
            <w:r>
              <w:rPr>
                <w:sz w:val="22"/>
              </w:rPr>
              <w:t>počet</w:t>
            </w:r>
            <w:r>
              <w:rPr>
                <w:spacing w:val="-4"/>
                <w:sz w:val="22"/>
              </w:rPr>
              <w:t> </w:t>
            </w:r>
            <w:r>
              <w:rPr>
                <w:sz w:val="22"/>
              </w:rPr>
              <w:t>příkazů</w:t>
            </w:r>
            <w:r>
              <w:rPr>
                <w:spacing w:val="-4"/>
                <w:sz w:val="22"/>
              </w:rPr>
              <w:t> </w:t>
            </w:r>
            <w:r>
              <w:rPr>
                <w:rFonts w:ascii="Arial MT" w:hAnsi="Arial MT"/>
                <w:sz w:val="22"/>
              </w:rPr>
              <w:t>aktivace</w:t>
            </w:r>
            <w:r>
              <w:rPr>
                <w:rFonts w:ascii="Arial MT" w:hAnsi="Arial MT"/>
                <w:spacing w:val="-10"/>
                <w:sz w:val="22"/>
              </w:rPr>
              <w:t> </w:t>
            </w:r>
            <w:r>
              <w:rPr>
                <w:rFonts w:ascii="Arial MT" w:hAnsi="Arial MT"/>
                <w:sz w:val="22"/>
              </w:rPr>
              <w:t>(0-4), </w:t>
            </w:r>
            <w:r>
              <w:rPr>
                <w:sz w:val="22"/>
              </w:rPr>
              <w:t>příkaz aktivace č. </w:t>
            </w:r>
            <w:r>
              <w:rPr>
                <w:rFonts w:ascii="Arial MT" w:hAnsi="Arial MT"/>
                <w:sz w:val="22"/>
              </w:rPr>
              <w:t>1,</w:t>
            </w:r>
          </w:p>
          <w:p>
            <w:pPr>
              <w:pStyle w:val="TableParagraph"/>
              <w:spacing w:line="242" w:lineRule="auto"/>
              <w:ind w:right="2468"/>
              <w:jc w:val="both"/>
              <w:rPr>
                <w:sz w:val="22"/>
              </w:rPr>
            </w:pP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2,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3,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4, </w:t>
            </w:r>
            <w:r>
              <w:rPr>
                <w:sz w:val="22"/>
              </w:rPr>
              <w:t>provozní stav KP,</w:t>
            </w:r>
          </w:p>
          <w:p>
            <w:pPr>
              <w:pStyle w:val="TableParagraph"/>
              <w:ind w:left="415" w:right="262" w:hanging="308"/>
              <w:rPr>
                <w:rFonts w:ascii="Arial MT"/>
                <w:sz w:val="22"/>
              </w:rPr>
            </w:pPr>
            <w:r>
              <w:rPr>
                <w:rFonts w:ascii="Arial MT"/>
                <w:sz w:val="22"/>
              </w:rPr>
              <w:t>adresa,</w:t>
            </w:r>
            <w:r>
              <w:rPr>
                <w:rFonts w:ascii="Arial MT"/>
                <w:spacing w:val="-8"/>
                <w:sz w:val="22"/>
              </w:rPr>
              <w:t> </w:t>
            </w:r>
            <w:r>
              <w:rPr>
                <w:rFonts w:ascii="Arial MT"/>
                <w:sz w:val="22"/>
              </w:rPr>
              <w:t>na</w:t>
            </w:r>
            <w:r>
              <w:rPr>
                <w:rFonts w:ascii="Arial MT"/>
                <w:spacing w:val="-7"/>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w:t>
            </w:r>
            <w:r>
              <w:rPr>
                <w:rFonts w:ascii="Arial MT"/>
                <w:spacing w:val="-7"/>
                <w:sz w:val="22"/>
              </w:rPr>
              <w:t> </w:t>
            </w:r>
            <w:r>
              <w:rPr>
                <w:rFonts w:ascii="Arial MT"/>
                <w:sz w:val="22"/>
              </w:rPr>
              <w:t>provedena </w:t>
            </w:r>
            <w:r>
              <w:rPr>
                <w:rFonts w:ascii="Arial MT"/>
                <w:spacing w:val="-2"/>
                <w:sz w:val="22"/>
              </w:rPr>
              <w:t>(1-65534),</w:t>
            </w:r>
          </w:p>
          <w:p>
            <w:pPr>
              <w:pStyle w:val="TableParagraph"/>
              <w:spacing w:line="252" w:lineRule="exact"/>
              <w:ind w:left="415" w:right="203" w:hanging="308"/>
              <w:rPr>
                <w:rFonts w:ascii="Arial MT"/>
                <w:sz w:val="22"/>
              </w:rPr>
            </w:pPr>
            <w:r>
              <w:rPr>
                <w:rFonts w:ascii="Arial MT"/>
                <w:sz w:val="22"/>
              </w:rPr>
              <w:t>typ</w:t>
            </w:r>
            <w:r>
              <w:rPr>
                <w:rFonts w:ascii="Arial MT"/>
                <w:spacing w:val="-7"/>
                <w:sz w:val="22"/>
              </w:rPr>
              <w:t> </w:t>
            </w:r>
            <w:r>
              <w:rPr>
                <w:rFonts w:ascii="Arial MT"/>
                <w:sz w:val="22"/>
              </w:rPr>
              <w:t>adresy,</w:t>
            </w:r>
            <w:r>
              <w:rPr>
                <w:rFonts w:ascii="Arial MT"/>
                <w:spacing w:val="-5"/>
                <w:sz w:val="22"/>
              </w:rPr>
              <w:t> </w:t>
            </w:r>
            <w:r>
              <w:rPr>
                <w:rFonts w:ascii="Arial MT"/>
                <w:sz w:val="22"/>
              </w:rPr>
              <w:t>na</w:t>
            </w:r>
            <w:r>
              <w:rPr>
                <w:rFonts w:ascii="Arial MT"/>
                <w:spacing w:val="-9"/>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 provedena (1-255)</w:t>
            </w:r>
          </w:p>
        </w:tc>
      </w:tr>
      <w:tr>
        <w:trPr>
          <w:trHeight w:val="1765"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line="248" w:lineRule="exact"/>
              <w:rPr>
                <w:rFonts w:ascii="Arial MT"/>
                <w:sz w:val="22"/>
              </w:rPr>
            </w:pPr>
            <w:r>
              <w:rPr>
                <w:rFonts w:ascii="Arial MT"/>
                <w:spacing w:val="-4"/>
                <w:sz w:val="22"/>
              </w:rPr>
              <w:t>[Dx]</w:t>
            </w:r>
          </w:p>
        </w:tc>
        <w:tc>
          <w:tcPr>
            <w:tcW w:w="4532" w:type="dxa"/>
            <w:shd w:val="clear" w:color="auto" w:fill="C5DFB3"/>
          </w:tcPr>
          <w:p>
            <w:pPr>
              <w:pStyle w:val="TableParagraph"/>
              <w:spacing w:line="244" w:lineRule="auto"/>
              <w:ind w:right="708"/>
              <w:jc w:val="both"/>
              <w:rPr>
                <w:sz w:val="22"/>
              </w:rPr>
            </w:pPr>
            <w:r>
              <w:rPr>
                <w:sz w:val="22"/>
              </w:rPr>
              <w:t>záznam</w:t>
            </w:r>
            <w:r>
              <w:rPr>
                <w:spacing w:val="-4"/>
                <w:sz w:val="22"/>
              </w:rPr>
              <w:t> </w:t>
            </w:r>
            <w:r>
              <w:rPr>
                <w:sz w:val="22"/>
              </w:rPr>
              <w:t>z</w:t>
            </w:r>
            <w:r>
              <w:rPr>
                <w:spacing w:val="-2"/>
                <w:sz w:val="22"/>
              </w:rPr>
              <w:t> </w:t>
            </w:r>
            <w:r>
              <w:rPr>
                <w:sz w:val="22"/>
              </w:rPr>
              <w:t>paměti</w:t>
            </w:r>
            <w:r>
              <w:rPr>
                <w:spacing w:val="-5"/>
                <w:sz w:val="22"/>
              </w:rPr>
              <w:t> </w:t>
            </w:r>
            <w:r>
              <w:rPr>
                <w:sz w:val="22"/>
              </w:rPr>
              <w:t>KPPS</w:t>
            </w:r>
            <w:r>
              <w:rPr>
                <w:spacing w:val="-5"/>
                <w:sz w:val="22"/>
              </w:rPr>
              <w:t> </w:t>
            </w:r>
            <w:r>
              <w:rPr>
                <w:sz w:val="22"/>
              </w:rPr>
              <w:t>na</w:t>
            </w:r>
            <w:r>
              <w:rPr>
                <w:spacing w:val="-2"/>
                <w:sz w:val="22"/>
              </w:rPr>
              <w:t> </w:t>
            </w:r>
            <w:r>
              <w:rPr>
                <w:sz w:val="22"/>
              </w:rPr>
              <w:t>pozici</w:t>
            </w:r>
            <w:r>
              <w:rPr>
                <w:spacing w:val="-3"/>
                <w:sz w:val="22"/>
              </w:rPr>
              <w:t> </w:t>
            </w:r>
            <w:r>
              <w:rPr>
                <w:sz w:val="22"/>
              </w:rPr>
              <w:t>č.</w:t>
            </w:r>
            <w:r>
              <w:rPr>
                <w:spacing w:val="-3"/>
                <w:sz w:val="22"/>
              </w:rPr>
              <w:t> </w:t>
            </w:r>
            <w:r>
              <w:rPr>
                <w:sz w:val="22"/>
              </w:rPr>
              <w:t>x, jednotlivé položky záznamu odděleny </w:t>
            </w:r>
            <w:r>
              <w:rPr>
                <w:spacing w:val="-2"/>
                <w:sz w:val="22"/>
              </w:rPr>
              <w:t>čárkou:</w:t>
            </w:r>
          </w:p>
          <w:p>
            <w:pPr>
              <w:pStyle w:val="TableParagraph"/>
              <w:spacing w:line="245" w:lineRule="exact"/>
              <w:jc w:val="both"/>
              <w:rPr>
                <w:rFonts w:ascii="Arial MT" w:hAnsi="Arial MT"/>
                <w:sz w:val="22"/>
              </w:rPr>
            </w:pPr>
            <w:r>
              <w:rPr>
                <w:sz w:val="22"/>
              </w:rPr>
              <w:t>číslo záznamu</w:t>
            </w:r>
            <w:r>
              <w:rPr>
                <w:spacing w:val="-1"/>
                <w:sz w:val="22"/>
              </w:rPr>
              <w:t> </w:t>
            </w:r>
            <w:r>
              <w:rPr>
                <w:sz w:val="22"/>
              </w:rPr>
              <w:t>(1</w:t>
            </w:r>
            <w:r>
              <w:rPr>
                <w:rFonts w:ascii="Arial MT" w:hAnsi="Arial MT"/>
                <w:sz w:val="22"/>
              </w:rPr>
              <w:t>-</w:t>
            </w:r>
            <w:r>
              <w:rPr>
                <w:rFonts w:ascii="Arial MT" w:hAnsi="Arial MT"/>
                <w:spacing w:val="-4"/>
                <w:sz w:val="22"/>
              </w:rPr>
              <w:t>250),</w:t>
            </w:r>
          </w:p>
          <w:p>
            <w:pPr>
              <w:pStyle w:val="TableParagraph"/>
              <w:spacing w:line="252" w:lineRule="exact"/>
              <w:jc w:val="both"/>
              <w:rPr>
                <w:rFonts w:ascii="Arial MT" w:hAnsi="Arial MT"/>
                <w:sz w:val="22"/>
              </w:rPr>
            </w:pPr>
            <w:r>
              <w:rPr>
                <w:sz w:val="22"/>
              </w:rPr>
              <w:t>ID</w:t>
            </w:r>
            <w:r>
              <w:rPr>
                <w:spacing w:val="-4"/>
                <w:sz w:val="22"/>
              </w:rPr>
              <w:t> </w:t>
            </w:r>
            <w:r>
              <w:rPr>
                <w:sz w:val="22"/>
              </w:rPr>
              <w:t>operátora</w:t>
            </w:r>
            <w:r>
              <w:rPr>
                <w:spacing w:val="-4"/>
                <w:sz w:val="22"/>
              </w:rPr>
              <w:t> </w:t>
            </w:r>
            <w:r>
              <w:rPr>
                <w:sz w:val="22"/>
              </w:rPr>
              <w:t>(1</w:t>
            </w:r>
            <w:r>
              <w:rPr>
                <w:rFonts w:ascii="Arial MT" w:hAnsi="Arial MT"/>
                <w:sz w:val="22"/>
              </w:rPr>
              <w:t>-</w:t>
            </w:r>
            <w:r>
              <w:rPr>
                <w:rFonts w:ascii="Arial MT" w:hAnsi="Arial MT"/>
                <w:spacing w:val="-2"/>
                <w:sz w:val="22"/>
              </w:rPr>
              <w:t>65535),</w:t>
            </w:r>
          </w:p>
          <w:p>
            <w:pPr>
              <w:pStyle w:val="TableParagraph"/>
              <w:spacing w:line="252" w:lineRule="exact"/>
              <w:ind w:left="415" w:right="668" w:hanging="308"/>
              <w:jc w:val="both"/>
              <w:rPr>
                <w:rFonts w:ascii="Arial MT" w:hAnsi="Arial MT"/>
                <w:sz w:val="22"/>
              </w:rPr>
            </w:pPr>
            <w:r>
              <w:rPr>
                <w:sz w:val="22"/>
              </w:rPr>
              <w:t>ID</w:t>
            </w:r>
            <w:r>
              <w:rPr>
                <w:spacing w:val="-5"/>
                <w:sz w:val="22"/>
              </w:rPr>
              <w:t> </w:t>
            </w:r>
            <w:r>
              <w:rPr>
                <w:sz w:val="22"/>
              </w:rPr>
              <w:t>regionálního</w:t>
            </w:r>
            <w:r>
              <w:rPr>
                <w:spacing w:val="-6"/>
                <w:sz w:val="22"/>
              </w:rPr>
              <w:t> </w:t>
            </w:r>
            <w:r>
              <w:rPr>
                <w:sz w:val="22"/>
              </w:rPr>
              <w:t>pracoviště,</w:t>
            </w:r>
            <w:r>
              <w:rPr>
                <w:spacing w:val="-3"/>
                <w:sz w:val="22"/>
              </w:rPr>
              <w:t> </w:t>
            </w:r>
            <w:r>
              <w:rPr>
                <w:sz w:val="22"/>
              </w:rPr>
              <w:t>odkud</w:t>
            </w:r>
            <w:r>
              <w:rPr>
                <w:spacing w:val="-7"/>
                <w:sz w:val="22"/>
              </w:rPr>
              <w:t> </w:t>
            </w:r>
            <w:r>
              <w:rPr>
                <w:sz w:val="22"/>
              </w:rPr>
              <w:t>byla přijata aktivace (1</w:t>
            </w:r>
            <w:r>
              <w:rPr>
                <w:rFonts w:ascii="Arial MT" w:hAnsi="Arial MT"/>
                <w:sz w:val="22"/>
              </w:rPr>
              <w:t>-255),</w:t>
            </w:r>
          </w:p>
        </w:tc>
      </w:tr>
    </w:tbl>
    <w:p>
      <w:pPr>
        <w:pStyle w:val="TableParagraph"/>
        <w:spacing w:after="0" w:line="252" w:lineRule="exact"/>
        <w:jc w:val="both"/>
        <w:rPr>
          <w:rFonts w:ascii="Arial MT" w:hAnsi="Arial MT"/>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303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ind w:left="0"/>
              <w:rPr>
                <w:rFonts w:ascii="Times New Roman"/>
                <w:sz w:val="22"/>
              </w:rPr>
            </w:pPr>
          </w:p>
        </w:tc>
        <w:tc>
          <w:tcPr>
            <w:tcW w:w="4532" w:type="dxa"/>
            <w:shd w:val="clear" w:color="auto" w:fill="C5DFB3"/>
          </w:tcPr>
          <w:p>
            <w:pPr>
              <w:pStyle w:val="TableParagraph"/>
              <w:spacing w:line="244" w:lineRule="auto"/>
              <w:ind w:right="1868"/>
              <w:rPr>
                <w:sz w:val="22"/>
              </w:rPr>
            </w:pPr>
            <w:r>
              <w:rPr>
                <w:sz w:val="22"/>
              </w:rPr>
              <w:t>způsob</w:t>
            </w:r>
            <w:r>
              <w:rPr>
                <w:spacing w:val="-15"/>
                <w:sz w:val="22"/>
              </w:rPr>
              <w:t> </w:t>
            </w:r>
            <w:r>
              <w:rPr>
                <w:sz w:val="22"/>
              </w:rPr>
              <w:t>aktivace</w:t>
            </w:r>
            <w:r>
              <w:rPr>
                <w:spacing w:val="-15"/>
                <w:sz w:val="22"/>
              </w:rPr>
              <w:t> </w:t>
            </w:r>
            <w:r>
              <w:rPr>
                <w:sz w:val="22"/>
              </w:rPr>
              <w:t>(0</w:t>
            </w:r>
            <w:r>
              <w:rPr>
                <w:rFonts w:ascii="Arial MT" w:hAnsi="Arial MT"/>
                <w:sz w:val="22"/>
              </w:rPr>
              <w:t>-5), </w:t>
            </w:r>
            <w:r>
              <w:rPr>
                <w:sz w:val="22"/>
              </w:rPr>
              <w:t>časová značka,</w:t>
            </w:r>
          </w:p>
          <w:p>
            <w:pPr>
              <w:pStyle w:val="TableParagraph"/>
              <w:ind w:right="1106"/>
              <w:rPr>
                <w:rFonts w:ascii="Arial MT" w:hAnsi="Arial MT"/>
                <w:sz w:val="22"/>
              </w:rPr>
            </w:pPr>
            <w:r>
              <w:rPr>
                <w:sz w:val="22"/>
              </w:rPr>
              <w:t>počet</w:t>
            </w:r>
            <w:r>
              <w:rPr>
                <w:spacing w:val="-4"/>
                <w:sz w:val="22"/>
              </w:rPr>
              <w:t> </w:t>
            </w:r>
            <w:r>
              <w:rPr>
                <w:sz w:val="22"/>
              </w:rPr>
              <w:t>příkazů</w:t>
            </w:r>
            <w:r>
              <w:rPr>
                <w:spacing w:val="-6"/>
                <w:sz w:val="22"/>
              </w:rPr>
              <w:t> </w:t>
            </w:r>
            <w:r>
              <w:rPr>
                <w:sz w:val="22"/>
              </w:rPr>
              <w:t>aktivace</w:t>
            </w:r>
            <w:r>
              <w:rPr>
                <w:spacing w:val="-8"/>
                <w:sz w:val="22"/>
              </w:rPr>
              <w:t> </w:t>
            </w:r>
            <w:r>
              <w:rPr>
                <w:sz w:val="22"/>
              </w:rPr>
              <w:t>(0</w:t>
            </w:r>
            <w:r>
              <w:rPr>
                <w:rFonts w:ascii="Arial MT" w:hAnsi="Arial MT"/>
                <w:sz w:val="22"/>
              </w:rPr>
              <w:t>-4), </w:t>
            </w:r>
            <w:r>
              <w:rPr>
                <w:sz w:val="22"/>
              </w:rPr>
              <w:t>příkaz aktivace č. </w:t>
            </w:r>
            <w:r>
              <w:rPr>
                <w:rFonts w:ascii="Arial MT" w:hAnsi="Arial MT"/>
                <w:sz w:val="22"/>
              </w:rPr>
              <w:t>1,</w:t>
            </w:r>
          </w:p>
          <w:p>
            <w:pPr>
              <w:pStyle w:val="TableParagraph"/>
              <w:ind w:right="2468"/>
              <w:jc w:val="both"/>
              <w:rPr>
                <w:sz w:val="22"/>
              </w:rPr>
            </w:pP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2,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3, </w:t>
            </w:r>
            <w:r>
              <w:rPr>
                <w:sz w:val="22"/>
              </w:rPr>
              <w:t>příkaz</w:t>
            </w:r>
            <w:r>
              <w:rPr>
                <w:spacing w:val="-10"/>
                <w:sz w:val="22"/>
              </w:rPr>
              <w:t> </w:t>
            </w:r>
            <w:r>
              <w:rPr>
                <w:sz w:val="22"/>
              </w:rPr>
              <w:t>aktivace</w:t>
            </w:r>
            <w:r>
              <w:rPr>
                <w:spacing w:val="-7"/>
                <w:sz w:val="22"/>
              </w:rPr>
              <w:t> </w:t>
            </w:r>
            <w:r>
              <w:rPr>
                <w:sz w:val="22"/>
              </w:rPr>
              <w:t>č.</w:t>
            </w:r>
            <w:r>
              <w:rPr>
                <w:spacing w:val="-4"/>
                <w:sz w:val="22"/>
              </w:rPr>
              <w:t> </w:t>
            </w:r>
            <w:r>
              <w:rPr>
                <w:rFonts w:ascii="Arial MT" w:hAnsi="Arial MT"/>
                <w:sz w:val="22"/>
              </w:rPr>
              <w:t>4, </w:t>
            </w:r>
            <w:r>
              <w:rPr>
                <w:sz w:val="22"/>
              </w:rPr>
              <w:t>provozní stav KP,</w:t>
            </w:r>
          </w:p>
          <w:p>
            <w:pPr>
              <w:pStyle w:val="TableParagraph"/>
              <w:ind w:left="415" w:right="262" w:hanging="308"/>
              <w:rPr>
                <w:rFonts w:ascii="Arial MT"/>
                <w:sz w:val="22"/>
              </w:rPr>
            </w:pPr>
            <w:r>
              <w:rPr>
                <w:rFonts w:ascii="Arial MT"/>
                <w:sz w:val="22"/>
              </w:rPr>
              <w:t>adresa,</w:t>
            </w:r>
            <w:r>
              <w:rPr>
                <w:rFonts w:ascii="Arial MT"/>
                <w:spacing w:val="-8"/>
                <w:sz w:val="22"/>
              </w:rPr>
              <w:t> </w:t>
            </w:r>
            <w:r>
              <w:rPr>
                <w:rFonts w:ascii="Arial MT"/>
                <w:sz w:val="22"/>
              </w:rPr>
              <w:t>na</w:t>
            </w:r>
            <w:r>
              <w:rPr>
                <w:rFonts w:ascii="Arial MT"/>
                <w:spacing w:val="-7"/>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w:t>
            </w:r>
            <w:r>
              <w:rPr>
                <w:rFonts w:ascii="Arial MT"/>
                <w:spacing w:val="-7"/>
                <w:sz w:val="22"/>
              </w:rPr>
              <w:t> </w:t>
            </w:r>
            <w:r>
              <w:rPr>
                <w:rFonts w:ascii="Arial MT"/>
                <w:sz w:val="22"/>
              </w:rPr>
              <w:t>provedena </w:t>
            </w:r>
            <w:r>
              <w:rPr>
                <w:rFonts w:ascii="Arial MT"/>
                <w:spacing w:val="-2"/>
                <w:sz w:val="22"/>
              </w:rPr>
              <w:t>(1-65534),</w:t>
            </w:r>
          </w:p>
          <w:p>
            <w:pPr>
              <w:pStyle w:val="TableParagraph"/>
              <w:spacing w:line="254" w:lineRule="exact"/>
              <w:ind w:left="415" w:right="203" w:hanging="308"/>
              <w:rPr>
                <w:rFonts w:ascii="Arial MT"/>
                <w:sz w:val="22"/>
              </w:rPr>
            </w:pPr>
            <w:r>
              <w:rPr>
                <w:rFonts w:ascii="Arial MT"/>
                <w:sz w:val="22"/>
              </w:rPr>
              <w:t>typ</w:t>
            </w:r>
            <w:r>
              <w:rPr>
                <w:rFonts w:ascii="Arial MT"/>
                <w:spacing w:val="-7"/>
                <w:sz w:val="22"/>
              </w:rPr>
              <w:t> </w:t>
            </w:r>
            <w:r>
              <w:rPr>
                <w:rFonts w:ascii="Arial MT"/>
                <w:sz w:val="22"/>
              </w:rPr>
              <w:t>adresy,</w:t>
            </w:r>
            <w:r>
              <w:rPr>
                <w:rFonts w:ascii="Arial MT"/>
                <w:spacing w:val="-5"/>
                <w:sz w:val="22"/>
              </w:rPr>
              <w:t> </w:t>
            </w:r>
            <w:r>
              <w:rPr>
                <w:rFonts w:ascii="Arial MT"/>
                <w:sz w:val="22"/>
              </w:rPr>
              <w:t>na</w:t>
            </w:r>
            <w:r>
              <w:rPr>
                <w:rFonts w:ascii="Arial MT"/>
                <w:spacing w:val="-9"/>
                <w:sz w:val="22"/>
              </w:rPr>
              <w:t> </w:t>
            </w:r>
            <w:r>
              <w:rPr>
                <w:rFonts w:ascii="Arial MT"/>
                <w:sz w:val="22"/>
              </w:rPr>
              <w:t>kterou</w:t>
            </w:r>
            <w:r>
              <w:rPr>
                <w:rFonts w:ascii="Arial MT"/>
                <w:spacing w:val="-7"/>
                <w:sz w:val="22"/>
              </w:rPr>
              <w:t> </w:t>
            </w:r>
            <w:r>
              <w:rPr>
                <w:rFonts w:ascii="Arial MT"/>
                <w:sz w:val="22"/>
              </w:rPr>
              <w:t>byla</w:t>
            </w:r>
            <w:r>
              <w:rPr>
                <w:rFonts w:ascii="Arial MT"/>
                <w:spacing w:val="-7"/>
                <w:sz w:val="22"/>
              </w:rPr>
              <w:t> </w:t>
            </w:r>
            <w:r>
              <w:rPr>
                <w:rFonts w:ascii="Arial MT"/>
                <w:sz w:val="22"/>
              </w:rPr>
              <w:t>aktivace provedena (1-255)</w:t>
            </w:r>
          </w:p>
        </w:tc>
      </w:tr>
    </w:tbl>
    <w:p>
      <w:pPr>
        <w:pStyle w:val="BodyText"/>
        <w:spacing w:before="4"/>
        <w:rPr>
          <w:rFonts w:ascii="Arial"/>
          <w:b/>
        </w:rPr>
      </w:pPr>
    </w:p>
    <w:p>
      <w:pPr>
        <w:pStyle w:val="BodyText"/>
        <w:ind w:left="638"/>
      </w:pPr>
      <w:r>
        <w:rPr>
          <w:spacing w:val="-2"/>
        </w:rPr>
        <w:t>Poznámky:</w:t>
      </w:r>
    </w:p>
    <w:p>
      <w:pPr>
        <w:pStyle w:val="ListParagraph"/>
        <w:numPr>
          <w:ilvl w:val="1"/>
          <w:numId w:val="18"/>
        </w:numPr>
        <w:tabs>
          <w:tab w:pos="1351" w:val="left" w:leader="none"/>
        </w:tabs>
        <w:spacing w:line="240" w:lineRule="auto" w:before="104" w:after="0"/>
        <w:ind w:left="1351" w:right="0" w:hanging="355"/>
        <w:jc w:val="left"/>
        <w:rPr>
          <w:sz w:val="22"/>
        </w:rPr>
      </w:pPr>
      <w:r>
        <w:rPr>
          <w:rFonts w:ascii="Arial MT" w:hAnsi="Arial MT"/>
          <w:sz w:val="22"/>
        </w:rPr>
        <w:t>pokud</w:t>
      </w:r>
      <w:r>
        <w:rPr>
          <w:rFonts w:ascii="Arial MT" w:hAnsi="Arial MT"/>
          <w:spacing w:val="-3"/>
          <w:sz w:val="22"/>
        </w:rPr>
        <w:t> </w:t>
      </w:r>
      <w:r>
        <w:rPr>
          <w:sz w:val="22"/>
        </w:rPr>
        <w:t>není</w:t>
      </w:r>
      <w:r>
        <w:rPr>
          <w:spacing w:val="-1"/>
          <w:sz w:val="22"/>
        </w:rPr>
        <w:t> </w:t>
      </w:r>
      <w:r>
        <w:rPr>
          <w:sz w:val="22"/>
        </w:rPr>
        <w:t>v</w:t>
      </w:r>
      <w:r>
        <w:rPr>
          <w:spacing w:val="-2"/>
          <w:sz w:val="22"/>
        </w:rPr>
        <w:t> </w:t>
      </w:r>
      <w:r>
        <w:rPr>
          <w:sz w:val="22"/>
        </w:rPr>
        <w:t>paměti</w:t>
      </w:r>
      <w:r>
        <w:rPr>
          <w:spacing w:val="-1"/>
          <w:sz w:val="22"/>
        </w:rPr>
        <w:t> </w:t>
      </w:r>
      <w:r>
        <w:rPr>
          <w:sz w:val="22"/>
        </w:rPr>
        <w:t>KPPS</w:t>
      </w:r>
      <w:r>
        <w:rPr>
          <w:spacing w:val="-1"/>
          <w:sz w:val="22"/>
        </w:rPr>
        <w:t> </w:t>
      </w:r>
      <w:r>
        <w:rPr>
          <w:sz w:val="22"/>
        </w:rPr>
        <w:t>žádný</w:t>
      </w:r>
      <w:r>
        <w:rPr>
          <w:spacing w:val="-1"/>
          <w:sz w:val="22"/>
        </w:rPr>
        <w:t> </w:t>
      </w:r>
      <w:r>
        <w:rPr>
          <w:sz w:val="22"/>
        </w:rPr>
        <w:t>záznam,</w:t>
      </w:r>
      <w:r>
        <w:rPr>
          <w:spacing w:val="1"/>
          <w:sz w:val="22"/>
        </w:rPr>
        <w:t> </w:t>
      </w:r>
      <w:r>
        <w:rPr>
          <w:sz w:val="22"/>
        </w:rPr>
        <w:t>odesílá</w:t>
      </w:r>
      <w:r>
        <w:rPr>
          <w:spacing w:val="-1"/>
          <w:sz w:val="22"/>
        </w:rPr>
        <w:t> </w:t>
      </w:r>
      <w:r>
        <w:rPr>
          <w:sz w:val="22"/>
        </w:rPr>
        <w:t>KPPS zprávu</w:t>
      </w:r>
      <w:r>
        <w:rPr>
          <w:spacing w:val="-2"/>
          <w:sz w:val="22"/>
        </w:rPr>
        <w:t> </w:t>
      </w:r>
      <w:r>
        <w:rPr>
          <w:sz w:val="22"/>
        </w:rPr>
        <w:t>bez paketu</w:t>
      </w:r>
      <w:r>
        <w:rPr>
          <w:spacing w:val="1"/>
          <w:sz w:val="22"/>
        </w:rPr>
        <w:t> </w:t>
      </w:r>
      <w:r>
        <w:rPr>
          <w:spacing w:val="-4"/>
          <w:sz w:val="22"/>
        </w:rPr>
        <w:t>DATA</w:t>
      </w:r>
    </w:p>
    <w:p>
      <w:pPr>
        <w:pStyle w:val="ListParagraph"/>
        <w:numPr>
          <w:ilvl w:val="1"/>
          <w:numId w:val="18"/>
        </w:numPr>
        <w:tabs>
          <w:tab w:pos="1351" w:val="left" w:leader="none"/>
        </w:tabs>
        <w:spacing w:line="240" w:lineRule="auto" w:before="75" w:after="0"/>
        <w:ind w:left="1351" w:right="0" w:hanging="355"/>
        <w:jc w:val="left"/>
        <w:rPr>
          <w:sz w:val="22"/>
        </w:rPr>
      </w:pPr>
      <w:r>
        <w:rPr>
          <w:sz w:val="22"/>
        </w:rPr>
        <w:t>způsob aktivace</w:t>
      </w:r>
      <w:r>
        <w:rPr>
          <w:spacing w:val="-2"/>
          <w:sz w:val="22"/>
        </w:rPr>
        <w:t> </w:t>
      </w:r>
      <w:r>
        <w:rPr>
          <w:sz w:val="22"/>
        </w:rPr>
        <w:t>má následující </w:t>
      </w:r>
      <w:r>
        <w:rPr>
          <w:spacing w:val="-2"/>
          <w:sz w:val="22"/>
        </w:rPr>
        <w:t>významy:</w:t>
      </w:r>
    </w:p>
    <w:p>
      <w:pPr>
        <w:pStyle w:val="BodyText"/>
        <w:spacing w:before="164"/>
        <w:ind w:left="1352"/>
      </w:pPr>
      <w:r>
        <w:rPr/>
        <w:t>0</w:t>
      </w:r>
      <w:r>
        <w:rPr>
          <w:spacing w:val="-3"/>
        </w:rPr>
        <w:t> </w:t>
      </w:r>
      <w:r>
        <w:rPr/>
        <w:t>=</w:t>
      </w:r>
      <w:r>
        <w:rPr>
          <w:spacing w:val="-3"/>
        </w:rPr>
        <w:t> </w:t>
      </w:r>
      <w:r>
        <w:rPr/>
        <w:t>klidový</w:t>
      </w:r>
      <w:r>
        <w:rPr>
          <w:spacing w:val="-3"/>
        </w:rPr>
        <w:t> </w:t>
      </w:r>
      <w:r>
        <w:rPr/>
        <w:t>stav</w:t>
      </w:r>
      <w:r>
        <w:rPr>
          <w:spacing w:val="-3"/>
        </w:rPr>
        <w:t> </w:t>
      </w:r>
      <w:r>
        <w:rPr/>
        <w:t>(nebyla</w:t>
      </w:r>
      <w:r>
        <w:rPr>
          <w:spacing w:val="-4"/>
        </w:rPr>
        <w:t> </w:t>
      </w:r>
      <w:r>
        <w:rPr/>
        <w:t>provedena</w:t>
      </w:r>
      <w:r>
        <w:rPr>
          <w:spacing w:val="-2"/>
        </w:rPr>
        <w:t> aktivace)</w:t>
      </w:r>
    </w:p>
    <w:p>
      <w:pPr>
        <w:pStyle w:val="BodyText"/>
        <w:spacing w:before="5"/>
        <w:ind w:left="1352"/>
      </w:pPr>
      <w:r>
        <w:rPr/>
        <w:t>1</w:t>
      </w:r>
      <w:r>
        <w:rPr>
          <w:spacing w:val="-1"/>
        </w:rPr>
        <w:t> </w:t>
      </w:r>
      <w:r>
        <w:rPr/>
        <w:t>=</w:t>
      </w:r>
      <w:r>
        <w:rPr>
          <w:spacing w:val="-1"/>
        </w:rPr>
        <w:t> </w:t>
      </w:r>
      <w:r>
        <w:rPr/>
        <w:t>dálkově po</w:t>
      </w:r>
      <w:r>
        <w:rPr>
          <w:spacing w:val="-3"/>
        </w:rPr>
        <w:t> </w:t>
      </w:r>
      <w:r>
        <w:rPr/>
        <w:t>první</w:t>
      </w:r>
      <w:r>
        <w:rPr>
          <w:spacing w:val="-1"/>
        </w:rPr>
        <w:t> </w:t>
      </w:r>
      <w:r>
        <w:rPr/>
        <w:t>vrstvě přenosové</w:t>
      </w:r>
      <w:r>
        <w:rPr>
          <w:spacing w:val="-1"/>
        </w:rPr>
        <w:t> </w:t>
      </w:r>
      <w:r>
        <w:rPr/>
        <w:t>soustavy</w:t>
      </w:r>
      <w:r>
        <w:rPr>
          <w:spacing w:val="-3"/>
        </w:rPr>
        <w:t> </w:t>
      </w:r>
      <w:r>
        <w:rPr>
          <w:spacing w:val="-4"/>
        </w:rPr>
        <w:t>JSVV</w:t>
      </w:r>
    </w:p>
    <w:p>
      <w:pPr>
        <w:pStyle w:val="BodyText"/>
        <w:spacing w:before="3"/>
        <w:ind w:left="1352"/>
      </w:pPr>
      <w:r>
        <w:rPr/>
        <w:t>2</w:t>
      </w:r>
      <w:r>
        <w:rPr>
          <w:spacing w:val="-3"/>
        </w:rPr>
        <w:t> </w:t>
      </w:r>
      <w:r>
        <w:rPr/>
        <w:t>=</w:t>
      </w:r>
      <w:r>
        <w:rPr>
          <w:spacing w:val="-2"/>
        </w:rPr>
        <w:t> </w:t>
      </w:r>
      <w:r>
        <w:rPr/>
        <w:t>dálkově</w:t>
      </w:r>
      <w:r>
        <w:rPr>
          <w:spacing w:val="-2"/>
        </w:rPr>
        <w:t> </w:t>
      </w:r>
      <w:r>
        <w:rPr/>
        <w:t>po</w:t>
      </w:r>
      <w:r>
        <w:rPr>
          <w:spacing w:val="-4"/>
        </w:rPr>
        <w:t> </w:t>
      </w:r>
      <w:r>
        <w:rPr/>
        <w:t>druhé</w:t>
      </w:r>
      <w:r>
        <w:rPr>
          <w:spacing w:val="-4"/>
        </w:rPr>
        <w:t> </w:t>
      </w:r>
      <w:r>
        <w:rPr/>
        <w:t>vrstvě</w:t>
      </w:r>
      <w:r>
        <w:rPr>
          <w:spacing w:val="-1"/>
        </w:rPr>
        <w:t> </w:t>
      </w:r>
      <w:r>
        <w:rPr/>
        <w:t>přenosové</w:t>
      </w:r>
      <w:r>
        <w:rPr>
          <w:spacing w:val="-4"/>
        </w:rPr>
        <w:t> </w:t>
      </w:r>
      <w:r>
        <w:rPr/>
        <w:t>soustavy</w:t>
      </w:r>
      <w:r>
        <w:rPr>
          <w:spacing w:val="-3"/>
        </w:rPr>
        <w:t> </w:t>
      </w:r>
      <w:r>
        <w:rPr>
          <w:spacing w:val="-4"/>
        </w:rPr>
        <w:t>JSVV</w:t>
      </w:r>
    </w:p>
    <w:p>
      <w:pPr>
        <w:pStyle w:val="BodyText"/>
        <w:spacing w:before="6"/>
        <w:ind w:left="1352"/>
      </w:pPr>
      <w:r>
        <w:rPr>
          <w:w w:val="105"/>
        </w:rPr>
        <w:t>3</w:t>
      </w:r>
      <w:r>
        <w:rPr>
          <w:spacing w:val="-8"/>
          <w:w w:val="105"/>
        </w:rPr>
        <w:t> </w:t>
      </w:r>
      <w:r>
        <w:rPr>
          <w:w w:val="105"/>
        </w:rPr>
        <w:t>=</w:t>
      </w:r>
      <w:r>
        <w:rPr>
          <w:spacing w:val="-7"/>
          <w:w w:val="105"/>
        </w:rPr>
        <w:t> </w:t>
      </w:r>
      <w:r>
        <w:rPr>
          <w:spacing w:val="-2"/>
          <w:w w:val="105"/>
        </w:rPr>
        <w:t>místní</w:t>
      </w:r>
    </w:p>
    <w:p>
      <w:pPr>
        <w:pStyle w:val="BodyText"/>
        <w:spacing w:before="3"/>
        <w:ind w:left="1352"/>
      </w:pPr>
      <w:r>
        <w:rPr/>
        <w:t>4</w:t>
      </w:r>
      <w:r>
        <w:rPr>
          <w:spacing w:val="-2"/>
        </w:rPr>
        <w:t> </w:t>
      </w:r>
      <w:r>
        <w:rPr/>
        <w:t>=</w:t>
      </w:r>
      <w:r>
        <w:rPr>
          <w:spacing w:val="-1"/>
        </w:rPr>
        <w:t> </w:t>
      </w:r>
      <w:r>
        <w:rPr/>
        <w:t>ze</w:t>
      </w:r>
      <w:r>
        <w:rPr>
          <w:spacing w:val="-2"/>
        </w:rPr>
        <w:t> </w:t>
      </w:r>
      <w:r>
        <w:rPr/>
        <w:t>vzdáleného</w:t>
      </w:r>
      <w:r>
        <w:rPr>
          <w:spacing w:val="-1"/>
        </w:rPr>
        <w:t> </w:t>
      </w:r>
      <w:r>
        <w:rPr>
          <w:spacing w:val="-2"/>
        </w:rPr>
        <w:t>terminálu</w:t>
      </w:r>
    </w:p>
    <w:p>
      <w:pPr>
        <w:pStyle w:val="BodyText"/>
        <w:spacing w:before="1"/>
        <w:ind w:left="1352"/>
        <w:rPr>
          <w:rFonts w:ascii="Arial MT"/>
        </w:rPr>
      </w:pPr>
      <w:r>
        <w:rPr>
          <w:rFonts w:ascii="Arial MT"/>
        </w:rPr>
        <w:t>5 = z</w:t>
      </w:r>
      <w:r>
        <w:rPr>
          <w:rFonts w:ascii="Arial MT"/>
          <w:spacing w:val="1"/>
        </w:rPr>
        <w:t> </w:t>
      </w:r>
      <w:r>
        <w:rPr>
          <w:rFonts w:ascii="Arial MT"/>
          <w:spacing w:val="-5"/>
        </w:rPr>
        <w:t>ASV</w:t>
      </w:r>
    </w:p>
    <w:p>
      <w:pPr>
        <w:pStyle w:val="ListParagraph"/>
        <w:numPr>
          <w:ilvl w:val="1"/>
          <w:numId w:val="18"/>
        </w:numPr>
        <w:tabs>
          <w:tab w:pos="1351" w:val="left" w:leader="none"/>
        </w:tabs>
        <w:spacing w:line="240" w:lineRule="auto" w:before="160" w:after="0"/>
        <w:ind w:left="1351" w:right="0" w:hanging="355"/>
        <w:jc w:val="left"/>
        <w:rPr>
          <w:sz w:val="22"/>
        </w:rPr>
      </w:pPr>
      <w:r>
        <w:rPr>
          <w:sz w:val="22"/>
        </w:rPr>
        <w:t>příkazy</w:t>
      </w:r>
      <w:r>
        <w:rPr>
          <w:spacing w:val="5"/>
          <w:sz w:val="22"/>
        </w:rPr>
        <w:t> </w:t>
      </w:r>
      <w:r>
        <w:rPr>
          <w:sz w:val="22"/>
        </w:rPr>
        <w:t>aktivace</w:t>
      </w:r>
      <w:r>
        <w:rPr>
          <w:spacing w:val="3"/>
          <w:sz w:val="22"/>
        </w:rPr>
        <w:t> </w:t>
      </w:r>
      <w:r>
        <w:rPr>
          <w:sz w:val="22"/>
        </w:rPr>
        <w:t>musí</w:t>
      </w:r>
      <w:r>
        <w:rPr>
          <w:spacing w:val="7"/>
          <w:sz w:val="22"/>
        </w:rPr>
        <w:t> </w:t>
      </w:r>
      <w:r>
        <w:rPr>
          <w:sz w:val="22"/>
        </w:rPr>
        <w:t>odpovídat</w:t>
      </w:r>
      <w:r>
        <w:rPr>
          <w:spacing w:val="5"/>
          <w:sz w:val="22"/>
        </w:rPr>
        <w:t> </w:t>
      </w:r>
      <w:r>
        <w:rPr>
          <w:sz w:val="22"/>
        </w:rPr>
        <w:t>následujícímu</w:t>
      </w:r>
      <w:r>
        <w:rPr>
          <w:spacing w:val="3"/>
          <w:sz w:val="22"/>
        </w:rPr>
        <w:t> </w:t>
      </w:r>
      <w:r>
        <w:rPr>
          <w:spacing w:val="-2"/>
          <w:sz w:val="22"/>
        </w:rPr>
        <w:t>seznamu:</w:t>
      </w:r>
    </w:p>
    <w:p>
      <w:pPr>
        <w:pStyle w:val="BodyText"/>
        <w:spacing w:before="164"/>
        <w:ind w:left="1347"/>
      </w:pPr>
      <w:r>
        <w:rPr/>
        <w:t>1</w:t>
      </w:r>
      <w:r>
        <w:rPr>
          <w:spacing w:val="-3"/>
        </w:rPr>
        <w:t> </w:t>
      </w:r>
      <w:r>
        <w:rPr/>
        <w:t>=</w:t>
      </w:r>
      <w:r>
        <w:rPr>
          <w:spacing w:val="-2"/>
        </w:rPr>
        <w:t> </w:t>
      </w:r>
      <w:r>
        <w:rPr/>
        <w:t>akustický</w:t>
      </w:r>
      <w:r>
        <w:rPr>
          <w:spacing w:val="-1"/>
        </w:rPr>
        <w:t> </w:t>
      </w:r>
      <w:r>
        <w:rPr/>
        <w:t>signál</w:t>
      </w:r>
      <w:r>
        <w:rPr>
          <w:spacing w:val="-2"/>
        </w:rPr>
        <w:t> </w:t>
      </w:r>
      <w:r>
        <w:rPr/>
        <w:t>1</w:t>
      </w:r>
      <w:r>
        <w:rPr>
          <w:spacing w:val="-4"/>
        </w:rPr>
        <w:t> </w:t>
      </w:r>
      <w:r>
        <w:rPr/>
        <w:t>/</w:t>
      </w:r>
      <w:r>
        <w:rPr>
          <w:spacing w:val="-2"/>
        </w:rPr>
        <w:t> </w:t>
      </w:r>
      <w:r>
        <w:rPr/>
        <w:t>piktogram </w:t>
      </w:r>
      <w:r>
        <w:rPr>
          <w:spacing w:val="-10"/>
        </w:rPr>
        <w:t>1</w:t>
      </w:r>
    </w:p>
    <w:p>
      <w:pPr>
        <w:pStyle w:val="BodyText"/>
        <w:spacing w:before="3"/>
        <w:ind w:left="1347"/>
      </w:pPr>
      <w:r>
        <w:rPr/>
        <w:t>2</w:t>
      </w:r>
      <w:r>
        <w:rPr>
          <w:spacing w:val="-3"/>
        </w:rPr>
        <w:t> </w:t>
      </w:r>
      <w:r>
        <w:rPr/>
        <w:t>=</w:t>
      </w:r>
      <w:r>
        <w:rPr>
          <w:spacing w:val="-2"/>
        </w:rPr>
        <w:t> </w:t>
      </w:r>
      <w:r>
        <w:rPr/>
        <w:t>akustický</w:t>
      </w:r>
      <w:r>
        <w:rPr>
          <w:spacing w:val="-1"/>
        </w:rPr>
        <w:t> </w:t>
      </w:r>
      <w:r>
        <w:rPr/>
        <w:t>signál</w:t>
      </w:r>
      <w:r>
        <w:rPr>
          <w:spacing w:val="-2"/>
        </w:rPr>
        <w:t> </w:t>
      </w:r>
      <w:r>
        <w:rPr/>
        <w:t>2</w:t>
      </w:r>
      <w:r>
        <w:rPr>
          <w:spacing w:val="-4"/>
        </w:rPr>
        <w:t> </w:t>
      </w:r>
      <w:r>
        <w:rPr/>
        <w:t>/</w:t>
      </w:r>
      <w:r>
        <w:rPr>
          <w:spacing w:val="-2"/>
        </w:rPr>
        <w:t> </w:t>
      </w:r>
      <w:r>
        <w:rPr/>
        <w:t>piktogram </w:t>
      </w:r>
      <w:r>
        <w:rPr>
          <w:spacing w:val="-10"/>
        </w:rPr>
        <w:t>2</w:t>
      </w:r>
    </w:p>
    <w:p>
      <w:pPr>
        <w:pStyle w:val="BodyText"/>
        <w:spacing w:before="3"/>
        <w:ind w:left="1347"/>
      </w:pPr>
      <w:r>
        <w:rPr/>
        <w:t>3</w:t>
      </w:r>
      <w:r>
        <w:rPr>
          <w:spacing w:val="-3"/>
        </w:rPr>
        <w:t> </w:t>
      </w:r>
      <w:r>
        <w:rPr/>
        <w:t>=</w:t>
      </w:r>
      <w:r>
        <w:rPr>
          <w:spacing w:val="-2"/>
        </w:rPr>
        <w:t> </w:t>
      </w:r>
      <w:r>
        <w:rPr/>
        <w:t>akustický</w:t>
      </w:r>
      <w:r>
        <w:rPr>
          <w:spacing w:val="-1"/>
        </w:rPr>
        <w:t> </w:t>
      </w:r>
      <w:r>
        <w:rPr/>
        <w:t>signál</w:t>
      </w:r>
      <w:r>
        <w:rPr>
          <w:spacing w:val="-2"/>
        </w:rPr>
        <w:t> </w:t>
      </w:r>
      <w:r>
        <w:rPr/>
        <w:t>3</w:t>
      </w:r>
      <w:r>
        <w:rPr>
          <w:spacing w:val="-4"/>
        </w:rPr>
        <w:t> </w:t>
      </w:r>
      <w:r>
        <w:rPr/>
        <w:t>/</w:t>
      </w:r>
      <w:r>
        <w:rPr>
          <w:spacing w:val="-2"/>
        </w:rPr>
        <w:t> </w:t>
      </w:r>
      <w:r>
        <w:rPr/>
        <w:t>piktogram </w:t>
      </w:r>
      <w:r>
        <w:rPr>
          <w:spacing w:val="-10"/>
        </w:rPr>
        <w:t>3</w:t>
      </w:r>
    </w:p>
    <w:p>
      <w:pPr>
        <w:pStyle w:val="BodyText"/>
        <w:spacing w:line="253" w:lineRule="exact" w:before="1"/>
        <w:ind w:left="1347"/>
        <w:rPr>
          <w:rFonts w:ascii="Arial MT" w:hAnsi="Arial MT"/>
        </w:rPr>
      </w:pPr>
      <w:r>
        <w:rPr>
          <w:rFonts w:ascii="Arial MT" w:hAnsi="Arial MT"/>
        </w:rPr>
        <w:t>4-</w:t>
      </w:r>
      <w:r>
        <w:rPr/>
        <w:t>9</w:t>
      </w:r>
      <w:r>
        <w:rPr>
          <w:spacing w:val="-2"/>
        </w:rPr>
        <w:t> </w:t>
      </w:r>
      <w:r>
        <w:rPr/>
        <w:t>=</w:t>
      </w:r>
      <w:r>
        <w:rPr>
          <w:spacing w:val="-2"/>
        </w:rPr>
        <w:t> </w:t>
      </w:r>
      <w:r>
        <w:rPr/>
        <w:t>akustický</w:t>
      </w:r>
      <w:r>
        <w:rPr>
          <w:spacing w:val="-3"/>
        </w:rPr>
        <w:t> </w:t>
      </w:r>
      <w:r>
        <w:rPr/>
        <w:t>signál</w:t>
      </w:r>
      <w:r>
        <w:rPr>
          <w:spacing w:val="-1"/>
        </w:rPr>
        <w:t> </w:t>
      </w:r>
      <w:r>
        <w:rPr/>
        <w:t>4</w:t>
      </w:r>
      <w:r>
        <w:rPr>
          <w:rFonts w:ascii="Arial MT" w:hAnsi="Arial MT"/>
        </w:rPr>
        <w:t>-9</w:t>
      </w:r>
      <w:r>
        <w:rPr>
          <w:rFonts w:ascii="Arial MT" w:hAnsi="Arial MT"/>
          <w:spacing w:val="-4"/>
        </w:rPr>
        <w:t> </w:t>
      </w:r>
      <w:r>
        <w:rPr>
          <w:rFonts w:ascii="Arial MT" w:hAnsi="Arial MT"/>
        </w:rPr>
        <w:t>/</w:t>
      </w:r>
      <w:r>
        <w:rPr>
          <w:rFonts w:ascii="Arial MT" w:hAnsi="Arial MT"/>
          <w:spacing w:val="-4"/>
        </w:rPr>
        <w:t> </w:t>
      </w:r>
      <w:r>
        <w:rPr>
          <w:rFonts w:ascii="Arial MT" w:hAnsi="Arial MT"/>
        </w:rPr>
        <w:t>piktogram</w:t>
      </w:r>
      <w:r>
        <w:rPr>
          <w:rFonts w:ascii="Arial MT" w:hAnsi="Arial MT"/>
          <w:spacing w:val="-5"/>
        </w:rPr>
        <w:t> </w:t>
      </w:r>
      <w:r>
        <w:rPr>
          <w:rFonts w:ascii="Arial MT" w:hAnsi="Arial MT"/>
        </w:rPr>
        <w:t>4-9</w:t>
      </w:r>
      <w:r>
        <w:rPr>
          <w:rFonts w:ascii="Arial MT" w:hAnsi="Arial MT"/>
          <w:spacing w:val="-5"/>
        </w:rPr>
        <w:t> </w:t>
      </w:r>
      <w:r>
        <w:rPr>
          <w:rFonts w:ascii="Arial MT" w:hAnsi="Arial MT"/>
          <w:spacing w:val="-2"/>
        </w:rPr>
        <w:t>(rezerva)</w:t>
      </w:r>
    </w:p>
    <w:p>
      <w:pPr>
        <w:pStyle w:val="BodyText"/>
        <w:spacing w:line="253" w:lineRule="exact"/>
        <w:ind w:left="1347"/>
        <w:rPr>
          <w:rFonts w:ascii="Arial MT" w:hAnsi="Arial MT"/>
        </w:rPr>
      </w:pPr>
      <w:r>
        <w:rPr/>
        <w:t>A</w:t>
      </w:r>
      <w:r>
        <w:rPr>
          <w:spacing w:val="8"/>
        </w:rPr>
        <w:t> </w:t>
      </w:r>
      <w:r>
        <w:rPr/>
        <w:t>=</w:t>
      </w:r>
      <w:r>
        <w:rPr>
          <w:spacing w:val="8"/>
        </w:rPr>
        <w:t> </w:t>
      </w:r>
      <w:r>
        <w:rPr/>
        <w:t>znělka</w:t>
      </w:r>
      <w:r>
        <w:rPr>
          <w:spacing w:val="9"/>
        </w:rPr>
        <w:t> </w:t>
      </w:r>
      <w:r>
        <w:rPr/>
        <w:t>1</w:t>
      </w:r>
      <w:r>
        <w:rPr>
          <w:spacing w:val="10"/>
        </w:rPr>
        <w:t> </w:t>
      </w:r>
      <w:r>
        <w:rPr/>
        <w:t>–</w:t>
      </w:r>
      <w:r>
        <w:rPr>
          <w:spacing w:val="8"/>
        </w:rPr>
        <w:t> </w:t>
      </w:r>
      <w:r>
        <w:rPr/>
        <w:t>začátek</w:t>
      </w:r>
      <w:r>
        <w:rPr>
          <w:spacing w:val="7"/>
        </w:rPr>
        <w:t> </w:t>
      </w:r>
      <w:r>
        <w:rPr>
          <w:color w:val="212A35"/>
        </w:rPr>
        <w:t>verbální</w:t>
      </w:r>
      <w:r>
        <w:rPr>
          <w:color w:val="212A35"/>
          <w:spacing w:val="10"/>
        </w:rPr>
        <w:t> </w:t>
      </w:r>
      <w:r>
        <w:rPr>
          <w:rFonts w:ascii="Arial MT" w:hAnsi="Arial MT"/>
          <w:spacing w:val="-2"/>
        </w:rPr>
        <w:t>informace</w:t>
      </w:r>
    </w:p>
    <w:p>
      <w:pPr>
        <w:pStyle w:val="BodyText"/>
        <w:spacing w:line="252" w:lineRule="exact" w:before="2"/>
        <w:ind w:left="1347"/>
        <w:rPr>
          <w:rFonts w:ascii="Arial MT" w:hAnsi="Arial MT"/>
        </w:rPr>
      </w:pPr>
      <w:r>
        <w:rPr/>
        <w:t>B</w:t>
      </w:r>
      <w:r>
        <w:rPr>
          <w:spacing w:val="8"/>
        </w:rPr>
        <w:t> </w:t>
      </w:r>
      <w:r>
        <w:rPr/>
        <w:t>=</w:t>
      </w:r>
      <w:r>
        <w:rPr>
          <w:spacing w:val="9"/>
        </w:rPr>
        <w:t> </w:t>
      </w:r>
      <w:r>
        <w:rPr/>
        <w:t>znělka</w:t>
      </w:r>
      <w:r>
        <w:rPr>
          <w:spacing w:val="8"/>
        </w:rPr>
        <w:t> </w:t>
      </w:r>
      <w:r>
        <w:rPr/>
        <w:t>2</w:t>
      </w:r>
      <w:r>
        <w:rPr>
          <w:spacing w:val="11"/>
        </w:rPr>
        <w:t> </w:t>
      </w:r>
      <w:r>
        <w:rPr/>
        <w:t>–</w:t>
      </w:r>
      <w:r>
        <w:rPr>
          <w:spacing w:val="8"/>
        </w:rPr>
        <w:t> </w:t>
      </w:r>
      <w:r>
        <w:rPr>
          <w:rFonts w:ascii="Arial MT" w:hAnsi="Arial MT"/>
        </w:rPr>
        <w:t>konec</w:t>
      </w:r>
      <w:r>
        <w:rPr>
          <w:rFonts w:ascii="Arial MT" w:hAnsi="Arial MT"/>
          <w:spacing w:val="5"/>
        </w:rPr>
        <w:t> </w:t>
      </w:r>
      <w:r>
        <w:rPr>
          <w:color w:val="212A35"/>
        </w:rPr>
        <w:t>verbální</w:t>
      </w:r>
      <w:r>
        <w:rPr>
          <w:color w:val="212A35"/>
          <w:spacing w:val="11"/>
        </w:rPr>
        <w:t> </w:t>
      </w:r>
      <w:r>
        <w:rPr>
          <w:rFonts w:ascii="Arial MT" w:hAnsi="Arial MT"/>
          <w:spacing w:val="-2"/>
        </w:rPr>
        <w:t>informace</w:t>
      </w:r>
    </w:p>
    <w:p>
      <w:pPr>
        <w:pStyle w:val="BodyText"/>
        <w:spacing w:line="252" w:lineRule="exact"/>
        <w:ind w:left="1347"/>
      </w:pPr>
      <w:r>
        <w:rPr>
          <w:rFonts w:ascii="Arial MT" w:hAnsi="Arial MT"/>
        </w:rPr>
        <w:t>C</w:t>
      </w:r>
      <w:r>
        <w:rPr>
          <w:rFonts w:ascii="Arial MT" w:hAnsi="Arial MT"/>
          <w:spacing w:val="-2"/>
        </w:rPr>
        <w:t> </w:t>
      </w:r>
      <w:r>
        <w:rPr>
          <w:rFonts w:ascii="Arial MT" w:hAnsi="Arial MT"/>
        </w:rPr>
        <w:t>= </w:t>
      </w:r>
      <w:r>
        <w:rPr>
          <w:color w:val="212A35"/>
        </w:rPr>
        <w:t>verbální </w:t>
      </w:r>
      <w:r>
        <w:rPr/>
        <w:t>informace</w:t>
      </w:r>
      <w:r>
        <w:rPr>
          <w:spacing w:val="-1"/>
        </w:rPr>
        <w:t> </w:t>
      </w:r>
      <w:r>
        <w:rPr/>
        <w:t>č. 1</w:t>
      </w:r>
      <w:r>
        <w:rPr>
          <w:spacing w:val="1"/>
        </w:rPr>
        <w:t> </w:t>
      </w:r>
      <w:r>
        <w:rPr/>
        <w:t>v paměti </w:t>
      </w:r>
      <w:r>
        <w:rPr>
          <w:spacing w:val="-4"/>
        </w:rPr>
        <w:t>EKPV</w:t>
      </w:r>
    </w:p>
    <w:p>
      <w:pPr>
        <w:pStyle w:val="BodyText"/>
        <w:spacing w:line="252" w:lineRule="exact" w:before="1"/>
        <w:ind w:left="1347"/>
      </w:pPr>
      <w:r>
        <w:rPr>
          <w:rFonts w:ascii="Arial MT" w:hAnsi="Arial MT"/>
        </w:rPr>
        <w:t>D</w:t>
      </w:r>
      <w:r>
        <w:rPr>
          <w:rFonts w:ascii="Arial MT" w:hAnsi="Arial MT"/>
          <w:spacing w:val="-2"/>
        </w:rPr>
        <w:t> </w:t>
      </w:r>
      <w:r>
        <w:rPr>
          <w:rFonts w:ascii="Arial MT" w:hAnsi="Arial MT"/>
        </w:rPr>
        <w:t>=</w:t>
      </w:r>
      <w:r>
        <w:rPr>
          <w:rFonts w:ascii="Arial MT" w:hAnsi="Arial MT"/>
          <w:spacing w:val="1"/>
        </w:rPr>
        <w:t> </w:t>
      </w:r>
      <w:r>
        <w:rPr>
          <w:color w:val="212A35"/>
        </w:rPr>
        <w:t>verbální </w:t>
      </w:r>
      <w:r>
        <w:rPr>
          <w:rFonts w:ascii="Arial MT" w:hAnsi="Arial MT"/>
        </w:rPr>
        <w:t>informace</w:t>
      </w:r>
      <w:r>
        <w:rPr>
          <w:rFonts w:ascii="Arial MT" w:hAnsi="Arial MT"/>
          <w:spacing w:val="-2"/>
        </w:rPr>
        <w:t> </w:t>
      </w:r>
      <w:r>
        <w:rPr/>
        <w:t>č. 2</w:t>
      </w:r>
      <w:r>
        <w:rPr>
          <w:spacing w:val="1"/>
        </w:rPr>
        <w:t> </w:t>
      </w:r>
      <w:r>
        <w:rPr/>
        <w:t>v paměti</w:t>
      </w:r>
      <w:r>
        <w:rPr>
          <w:spacing w:val="1"/>
        </w:rPr>
        <w:t> </w:t>
      </w:r>
      <w:r>
        <w:rPr>
          <w:spacing w:val="-4"/>
        </w:rPr>
        <w:t>EKPV</w:t>
      </w:r>
    </w:p>
    <w:p>
      <w:pPr>
        <w:pStyle w:val="BodyText"/>
        <w:spacing w:line="252" w:lineRule="exact"/>
        <w:ind w:left="1347"/>
      </w:pPr>
      <w:r>
        <w:rPr>
          <w:rFonts w:ascii="Arial MT" w:hAnsi="Arial MT"/>
        </w:rPr>
        <w:t>E</w:t>
      </w:r>
      <w:r>
        <w:rPr>
          <w:rFonts w:ascii="Arial MT" w:hAnsi="Arial MT"/>
          <w:spacing w:val="-2"/>
        </w:rPr>
        <w:t> </w:t>
      </w:r>
      <w:r>
        <w:rPr>
          <w:rFonts w:ascii="Arial MT" w:hAnsi="Arial MT"/>
        </w:rPr>
        <w:t>=</w:t>
      </w:r>
      <w:r>
        <w:rPr>
          <w:rFonts w:ascii="Arial MT" w:hAnsi="Arial MT"/>
          <w:spacing w:val="-2"/>
        </w:rPr>
        <w:t> </w:t>
      </w:r>
      <w:r>
        <w:rPr>
          <w:color w:val="212A35"/>
        </w:rPr>
        <w:t>verbální</w:t>
      </w:r>
      <w:r>
        <w:rPr>
          <w:color w:val="212A35"/>
          <w:spacing w:val="1"/>
        </w:rPr>
        <w:t> </w:t>
      </w:r>
      <w:r>
        <w:rPr>
          <w:rFonts w:ascii="Arial MT" w:hAnsi="Arial MT"/>
        </w:rPr>
        <w:t>informace</w:t>
      </w:r>
      <w:r>
        <w:rPr>
          <w:rFonts w:ascii="Arial MT" w:hAnsi="Arial MT"/>
          <w:spacing w:val="-2"/>
        </w:rPr>
        <w:t> </w:t>
      </w:r>
      <w:r>
        <w:rPr/>
        <w:t>č.</w:t>
      </w:r>
      <w:r>
        <w:rPr>
          <w:spacing w:val="1"/>
        </w:rPr>
        <w:t> </w:t>
      </w:r>
      <w:r>
        <w:rPr/>
        <w:t>3</w:t>
      </w:r>
      <w:r>
        <w:rPr>
          <w:spacing w:val="1"/>
        </w:rPr>
        <w:t> </w:t>
      </w:r>
      <w:r>
        <w:rPr/>
        <w:t>v</w:t>
      </w:r>
      <w:r>
        <w:rPr>
          <w:spacing w:val="1"/>
        </w:rPr>
        <w:t> </w:t>
      </w:r>
      <w:r>
        <w:rPr/>
        <w:t>paměti </w:t>
      </w:r>
      <w:r>
        <w:rPr>
          <w:spacing w:val="-4"/>
        </w:rPr>
        <w:t>EKPV</w:t>
      </w:r>
    </w:p>
    <w:p>
      <w:pPr>
        <w:pStyle w:val="BodyText"/>
        <w:spacing w:line="252" w:lineRule="exact"/>
        <w:ind w:left="1347"/>
      </w:pPr>
      <w:r>
        <w:rPr>
          <w:rFonts w:ascii="Arial MT" w:hAnsi="Arial MT"/>
        </w:rPr>
        <w:t>F</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3"/>
        </w:rPr>
        <w:t> </w:t>
      </w:r>
      <w:r>
        <w:rPr/>
        <w:t>č. 4 v paměti </w:t>
      </w:r>
      <w:r>
        <w:rPr>
          <w:spacing w:val="-4"/>
        </w:rPr>
        <w:t>EKPV</w:t>
      </w:r>
    </w:p>
    <w:p>
      <w:pPr>
        <w:pStyle w:val="BodyText"/>
        <w:spacing w:line="252" w:lineRule="exact" w:before="2"/>
        <w:ind w:left="1347"/>
      </w:pPr>
      <w:r>
        <w:rPr>
          <w:rFonts w:ascii="Arial MT" w:hAnsi="Arial MT"/>
        </w:rPr>
        <w:t>10</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5</w:t>
      </w:r>
      <w:r>
        <w:rPr>
          <w:spacing w:val="-2"/>
        </w:rPr>
        <w:t> </w:t>
      </w:r>
      <w:r>
        <w:rPr/>
        <w:t>v</w:t>
      </w:r>
      <w:r>
        <w:rPr>
          <w:spacing w:val="1"/>
        </w:rPr>
        <w:t> </w:t>
      </w:r>
      <w:r>
        <w:rPr/>
        <w:t>paměti </w:t>
      </w:r>
      <w:r>
        <w:rPr>
          <w:spacing w:val="-4"/>
        </w:rPr>
        <w:t>EKPV</w:t>
      </w:r>
    </w:p>
    <w:p>
      <w:pPr>
        <w:pStyle w:val="BodyText"/>
        <w:spacing w:line="252" w:lineRule="exact"/>
        <w:ind w:left="1347"/>
      </w:pPr>
      <w:r>
        <w:rPr>
          <w:rFonts w:ascii="Arial MT" w:hAnsi="Arial MT"/>
        </w:rPr>
        <w:t>11</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6</w:t>
      </w:r>
      <w:r>
        <w:rPr>
          <w:spacing w:val="-2"/>
        </w:rPr>
        <w:t> </w:t>
      </w:r>
      <w:r>
        <w:rPr/>
        <w:t>v</w:t>
      </w:r>
      <w:r>
        <w:rPr>
          <w:spacing w:val="1"/>
        </w:rPr>
        <w:t> </w:t>
      </w:r>
      <w:r>
        <w:rPr/>
        <w:t>paměti </w:t>
      </w:r>
      <w:r>
        <w:rPr>
          <w:spacing w:val="-4"/>
        </w:rPr>
        <w:t>EKPV</w:t>
      </w:r>
    </w:p>
    <w:p>
      <w:pPr>
        <w:pStyle w:val="BodyText"/>
        <w:spacing w:line="252" w:lineRule="exact" w:before="1"/>
        <w:ind w:left="1347"/>
      </w:pPr>
      <w:r>
        <w:rPr>
          <w:rFonts w:ascii="Arial MT" w:hAnsi="Arial MT"/>
        </w:rPr>
        <w:t>12</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7</w:t>
      </w:r>
      <w:r>
        <w:rPr>
          <w:spacing w:val="-2"/>
        </w:rPr>
        <w:t> </w:t>
      </w:r>
      <w:r>
        <w:rPr/>
        <w:t>v</w:t>
      </w:r>
      <w:r>
        <w:rPr>
          <w:spacing w:val="1"/>
        </w:rPr>
        <w:t> </w:t>
      </w:r>
      <w:r>
        <w:rPr/>
        <w:t>paměti </w:t>
      </w:r>
      <w:r>
        <w:rPr>
          <w:spacing w:val="-4"/>
        </w:rPr>
        <w:t>EKPV</w:t>
      </w:r>
    </w:p>
    <w:p>
      <w:pPr>
        <w:pStyle w:val="BodyText"/>
        <w:spacing w:line="252" w:lineRule="exact"/>
        <w:ind w:left="1347"/>
      </w:pPr>
      <w:r>
        <w:rPr>
          <w:rFonts w:ascii="Arial MT" w:hAnsi="Arial MT"/>
        </w:rPr>
        <w:t>13</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8</w:t>
      </w:r>
      <w:r>
        <w:rPr>
          <w:spacing w:val="-2"/>
        </w:rPr>
        <w:t> </w:t>
      </w:r>
      <w:r>
        <w:rPr/>
        <w:t>v</w:t>
      </w:r>
      <w:r>
        <w:rPr>
          <w:spacing w:val="1"/>
        </w:rPr>
        <w:t> </w:t>
      </w:r>
      <w:r>
        <w:rPr/>
        <w:t>paměti </w:t>
      </w:r>
      <w:r>
        <w:rPr>
          <w:spacing w:val="-4"/>
        </w:rPr>
        <w:t>EKPV</w:t>
      </w:r>
    </w:p>
    <w:p>
      <w:pPr>
        <w:pStyle w:val="BodyText"/>
        <w:spacing w:line="252" w:lineRule="exact"/>
        <w:ind w:left="1347"/>
      </w:pPr>
      <w:r>
        <w:rPr>
          <w:rFonts w:ascii="Arial MT" w:hAnsi="Arial MT"/>
        </w:rPr>
        <w:t>14</w:t>
      </w:r>
      <w:r>
        <w:rPr>
          <w:rFonts w:ascii="Arial MT" w:hAnsi="Arial MT"/>
          <w:spacing w:val="-2"/>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9</w:t>
      </w:r>
      <w:r>
        <w:rPr>
          <w:spacing w:val="-2"/>
        </w:rPr>
        <w:t> </w:t>
      </w:r>
      <w:r>
        <w:rPr/>
        <w:t>v</w:t>
      </w:r>
      <w:r>
        <w:rPr>
          <w:spacing w:val="1"/>
        </w:rPr>
        <w:t> </w:t>
      </w:r>
      <w:r>
        <w:rPr/>
        <w:t>paměti </w:t>
      </w:r>
      <w:r>
        <w:rPr>
          <w:spacing w:val="-4"/>
        </w:rPr>
        <w:t>EKPV</w:t>
      </w:r>
    </w:p>
    <w:p>
      <w:pPr>
        <w:pStyle w:val="BodyText"/>
        <w:spacing w:line="252" w:lineRule="exact" w:before="2"/>
        <w:ind w:left="1347"/>
      </w:pPr>
      <w:r>
        <w:rPr>
          <w:rFonts w:ascii="Arial MT" w:hAnsi="Arial MT"/>
        </w:rPr>
        <w:t>15</w:t>
      </w:r>
      <w:r>
        <w:rPr>
          <w:rFonts w:ascii="Arial MT" w:hAnsi="Arial MT"/>
          <w:spacing w:val="-3"/>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10</w:t>
      </w:r>
      <w:r>
        <w:rPr>
          <w:spacing w:val="-2"/>
        </w:rPr>
        <w:t> </w:t>
      </w:r>
      <w:r>
        <w:rPr/>
        <w:t>v</w:t>
      </w:r>
      <w:r>
        <w:rPr>
          <w:spacing w:val="1"/>
        </w:rPr>
        <w:t> </w:t>
      </w:r>
      <w:r>
        <w:rPr/>
        <w:t>paměti </w:t>
      </w:r>
      <w:r>
        <w:rPr>
          <w:spacing w:val="-4"/>
        </w:rPr>
        <w:t>EKPV</w:t>
      </w:r>
    </w:p>
    <w:p>
      <w:pPr>
        <w:pStyle w:val="BodyText"/>
        <w:spacing w:line="252" w:lineRule="exact"/>
        <w:ind w:left="1347"/>
      </w:pPr>
      <w:r>
        <w:rPr>
          <w:rFonts w:ascii="Arial MT" w:hAnsi="Arial MT"/>
        </w:rPr>
        <w:t>16</w:t>
      </w:r>
      <w:r>
        <w:rPr>
          <w:rFonts w:ascii="Arial MT" w:hAnsi="Arial MT"/>
          <w:spacing w:val="-3"/>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11</w:t>
      </w:r>
      <w:r>
        <w:rPr>
          <w:spacing w:val="-2"/>
        </w:rPr>
        <w:t> </w:t>
      </w:r>
      <w:r>
        <w:rPr/>
        <w:t>v</w:t>
      </w:r>
      <w:r>
        <w:rPr>
          <w:spacing w:val="1"/>
        </w:rPr>
        <w:t> </w:t>
      </w:r>
      <w:r>
        <w:rPr/>
        <w:t>paměti </w:t>
      </w:r>
      <w:r>
        <w:rPr>
          <w:spacing w:val="-4"/>
        </w:rPr>
        <w:t>EKPV</w:t>
      </w:r>
    </w:p>
    <w:p>
      <w:pPr>
        <w:pStyle w:val="BodyText"/>
        <w:spacing w:line="252" w:lineRule="exact" w:before="1"/>
        <w:ind w:left="1347"/>
      </w:pPr>
      <w:r>
        <w:rPr>
          <w:rFonts w:ascii="Arial MT" w:hAnsi="Arial MT"/>
        </w:rPr>
        <w:t>17</w:t>
      </w:r>
      <w:r>
        <w:rPr>
          <w:rFonts w:ascii="Arial MT" w:hAnsi="Arial MT"/>
          <w:spacing w:val="-3"/>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12</w:t>
      </w:r>
      <w:r>
        <w:rPr>
          <w:spacing w:val="-2"/>
        </w:rPr>
        <w:t> </w:t>
      </w:r>
      <w:r>
        <w:rPr/>
        <w:t>v</w:t>
      </w:r>
      <w:r>
        <w:rPr>
          <w:spacing w:val="1"/>
        </w:rPr>
        <w:t> </w:t>
      </w:r>
      <w:r>
        <w:rPr/>
        <w:t>paměti </w:t>
      </w:r>
      <w:r>
        <w:rPr>
          <w:spacing w:val="-4"/>
        </w:rPr>
        <w:t>EKPV</w:t>
      </w:r>
    </w:p>
    <w:p>
      <w:pPr>
        <w:pStyle w:val="BodyText"/>
        <w:spacing w:line="252" w:lineRule="exact"/>
        <w:ind w:left="1347"/>
      </w:pPr>
      <w:r>
        <w:rPr>
          <w:rFonts w:ascii="Arial MT" w:hAnsi="Arial MT"/>
        </w:rPr>
        <w:t>18</w:t>
      </w:r>
      <w:r>
        <w:rPr>
          <w:rFonts w:ascii="Arial MT" w:hAnsi="Arial MT"/>
          <w:spacing w:val="-3"/>
        </w:rPr>
        <w:t> </w:t>
      </w:r>
      <w:r>
        <w:rPr>
          <w:rFonts w:ascii="Arial MT" w:hAnsi="Arial MT"/>
        </w:rPr>
        <w:t>=</w:t>
      </w:r>
      <w:r>
        <w:rPr>
          <w:rFonts w:ascii="Arial MT" w:hAnsi="Arial MT"/>
          <w:spacing w:val="-3"/>
        </w:rPr>
        <w:t> </w:t>
      </w:r>
      <w:r>
        <w:rPr>
          <w:color w:val="212A35"/>
        </w:rPr>
        <w:t>verbální </w:t>
      </w:r>
      <w:r>
        <w:rPr>
          <w:rFonts w:ascii="Arial MT" w:hAnsi="Arial MT"/>
        </w:rPr>
        <w:t>informace</w:t>
      </w:r>
      <w:r>
        <w:rPr>
          <w:rFonts w:ascii="Arial MT" w:hAnsi="Arial MT"/>
          <w:spacing w:val="-5"/>
        </w:rPr>
        <w:t> </w:t>
      </w:r>
      <w:r>
        <w:rPr/>
        <w:t>č.</w:t>
      </w:r>
      <w:r>
        <w:rPr>
          <w:spacing w:val="2"/>
        </w:rPr>
        <w:t> </w:t>
      </w:r>
      <w:r>
        <w:rPr/>
        <w:t>13</w:t>
      </w:r>
      <w:r>
        <w:rPr>
          <w:spacing w:val="-2"/>
        </w:rPr>
        <w:t> </w:t>
      </w:r>
      <w:r>
        <w:rPr/>
        <w:t>v</w:t>
      </w:r>
      <w:r>
        <w:rPr>
          <w:spacing w:val="1"/>
        </w:rPr>
        <w:t> </w:t>
      </w:r>
      <w:r>
        <w:rPr/>
        <w:t>paměti </w:t>
      </w:r>
      <w:r>
        <w:rPr>
          <w:spacing w:val="-4"/>
        </w:rPr>
        <w:t>EKPV</w:t>
      </w:r>
    </w:p>
    <w:p>
      <w:pPr>
        <w:pStyle w:val="BodyText"/>
        <w:ind w:left="1347" w:right="5003"/>
        <w:jc w:val="both"/>
      </w:pPr>
      <w:r>
        <w:rPr>
          <w:rFonts w:ascii="Arial MT" w:hAnsi="Arial MT"/>
        </w:rPr>
        <w:t>19 = </w:t>
      </w:r>
      <w:r>
        <w:rPr>
          <w:color w:val="212A35"/>
        </w:rPr>
        <w:t>verbální </w:t>
      </w:r>
      <w:r>
        <w:rPr>
          <w:rFonts w:ascii="Arial MT" w:hAnsi="Arial MT"/>
        </w:rPr>
        <w:t>informace</w:t>
      </w:r>
      <w:r>
        <w:rPr>
          <w:rFonts w:ascii="Arial MT" w:hAnsi="Arial MT"/>
          <w:spacing w:val="-1"/>
        </w:rPr>
        <w:t> </w:t>
      </w:r>
      <w:r>
        <w:rPr/>
        <w:t>č. 14 v paměti EKPV </w:t>
      </w:r>
      <w:r>
        <w:rPr>
          <w:rFonts w:ascii="Arial MT" w:hAnsi="Arial MT"/>
        </w:rPr>
        <w:t>1A</w:t>
      </w:r>
      <w:r>
        <w:rPr>
          <w:rFonts w:ascii="Arial MT" w:hAnsi="Arial MT"/>
          <w:spacing w:val="-2"/>
        </w:rPr>
        <w:t> </w:t>
      </w:r>
      <w:r>
        <w:rPr>
          <w:rFonts w:ascii="Arial MT" w:hAnsi="Arial MT"/>
        </w:rPr>
        <w:t>=</w:t>
      </w:r>
      <w:r>
        <w:rPr>
          <w:rFonts w:ascii="Arial MT" w:hAnsi="Arial MT"/>
          <w:spacing w:val="-2"/>
        </w:rPr>
        <w:t> </w:t>
      </w:r>
      <w:r>
        <w:rPr>
          <w:color w:val="212A35"/>
        </w:rPr>
        <w:t>verbální </w:t>
      </w:r>
      <w:r>
        <w:rPr>
          <w:rFonts w:ascii="Arial MT" w:hAnsi="Arial MT"/>
        </w:rPr>
        <w:t>informace</w:t>
      </w:r>
      <w:r>
        <w:rPr>
          <w:rFonts w:ascii="Arial MT" w:hAnsi="Arial MT"/>
          <w:spacing w:val="-5"/>
        </w:rPr>
        <w:t> </w:t>
      </w:r>
      <w:r>
        <w:rPr/>
        <w:t>č. 15</w:t>
      </w:r>
      <w:r>
        <w:rPr>
          <w:spacing w:val="-1"/>
        </w:rPr>
        <w:t> </w:t>
      </w:r>
      <w:r>
        <w:rPr/>
        <w:t>v paměti EKPV </w:t>
      </w:r>
      <w:r>
        <w:rPr>
          <w:rFonts w:ascii="Arial MT" w:hAnsi="Arial MT"/>
        </w:rPr>
        <w:t>1B</w:t>
      </w:r>
      <w:r>
        <w:rPr>
          <w:rFonts w:ascii="Arial MT" w:hAnsi="Arial MT"/>
          <w:spacing w:val="-2"/>
        </w:rPr>
        <w:t> </w:t>
      </w:r>
      <w:r>
        <w:rPr>
          <w:rFonts w:ascii="Arial MT" w:hAnsi="Arial MT"/>
        </w:rPr>
        <w:t>=</w:t>
      </w:r>
      <w:r>
        <w:rPr>
          <w:rFonts w:ascii="Arial MT" w:hAnsi="Arial MT"/>
          <w:spacing w:val="-2"/>
        </w:rPr>
        <w:t> </w:t>
      </w:r>
      <w:r>
        <w:rPr>
          <w:color w:val="212A35"/>
        </w:rPr>
        <w:t>verbální </w:t>
      </w:r>
      <w:r>
        <w:rPr>
          <w:rFonts w:ascii="Arial MT" w:hAnsi="Arial MT"/>
        </w:rPr>
        <w:t>informace</w:t>
      </w:r>
      <w:r>
        <w:rPr>
          <w:rFonts w:ascii="Arial MT" w:hAnsi="Arial MT"/>
          <w:spacing w:val="-5"/>
        </w:rPr>
        <w:t> </w:t>
      </w:r>
      <w:r>
        <w:rPr/>
        <w:t>č. 16</w:t>
      </w:r>
      <w:r>
        <w:rPr>
          <w:spacing w:val="-1"/>
        </w:rPr>
        <w:t> </w:t>
      </w:r>
      <w:r>
        <w:rPr/>
        <w:t>v paměti EKPV </w:t>
      </w:r>
      <w:r>
        <w:rPr>
          <w:rFonts w:ascii="Arial MT" w:hAnsi="Arial MT"/>
        </w:rPr>
        <w:t>1C</w:t>
      </w:r>
      <w:r>
        <w:rPr>
          <w:rFonts w:ascii="Arial MT" w:hAnsi="Arial MT"/>
          <w:spacing w:val="-4"/>
        </w:rPr>
        <w:t> </w:t>
      </w:r>
      <w:r>
        <w:rPr>
          <w:rFonts w:ascii="Arial MT" w:hAnsi="Arial MT"/>
        </w:rPr>
        <w:t>=</w:t>
      </w:r>
      <w:r>
        <w:rPr>
          <w:rFonts w:ascii="Arial MT" w:hAnsi="Arial MT"/>
          <w:spacing w:val="-2"/>
        </w:rPr>
        <w:t> </w:t>
      </w:r>
      <w:r>
        <w:rPr>
          <w:color w:val="212A35"/>
        </w:rPr>
        <w:t>verbální</w:t>
      </w:r>
      <w:r>
        <w:rPr>
          <w:color w:val="212A35"/>
          <w:spacing w:val="-1"/>
        </w:rPr>
        <w:t> </w:t>
      </w:r>
      <w:r>
        <w:rPr>
          <w:rFonts w:ascii="Arial MT" w:hAnsi="Arial MT"/>
        </w:rPr>
        <w:t>informace</w:t>
      </w:r>
      <w:r>
        <w:rPr>
          <w:rFonts w:ascii="Arial MT" w:hAnsi="Arial MT"/>
          <w:spacing w:val="-7"/>
        </w:rPr>
        <w:t> </w:t>
      </w:r>
      <w:r>
        <w:rPr/>
        <w:t>č. 17</w:t>
      </w:r>
      <w:r>
        <w:rPr>
          <w:spacing w:val="-3"/>
        </w:rPr>
        <w:t> </w:t>
      </w:r>
      <w:r>
        <w:rPr/>
        <w:t>v paměti</w:t>
      </w:r>
      <w:r>
        <w:rPr>
          <w:spacing w:val="-1"/>
        </w:rPr>
        <w:t> </w:t>
      </w:r>
      <w:r>
        <w:rPr/>
        <w:t>EKPV </w:t>
      </w:r>
      <w:r>
        <w:rPr>
          <w:rFonts w:ascii="Arial MT" w:hAnsi="Arial MT"/>
        </w:rPr>
        <w:t>1D</w:t>
      </w:r>
      <w:r>
        <w:rPr>
          <w:rFonts w:ascii="Arial MT" w:hAnsi="Arial MT"/>
          <w:spacing w:val="-4"/>
        </w:rPr>
        <w:t> </w:t>
      </w:r>
      <w:r>
        <w:rPr>
          <w:rFonts w:ascii="Arial MT" w:hAnsi="Arial MT"/>
        </w:rPr>
        <w:t>=</w:t>
      </w:r>
      <w:r>
        <w:rPr>
          <w:rFonts w:ascii="Arial MT" w:hAnsi="Arial MT"/>
          <w:spacing w:val="-2"/>
        </w:rPr>
        <w:t> </w:t>
      </w:r>
      <w:r>
        <w:rPr>
          <w:color w:val="212A35"/>
        </w:rPr>
        <w:t>verbální</w:t>
      </w:r>
      <w:r>
        <w:rPr>
          <w:color w:val="212A35"/>
          <w:spacing w:val="-1"/>
        </w:rPr>
        <w:t> </w:t>
      </w:r>
      <w:r>
        <w:rPr>
          <w:rFonts w:ascii="Arial MT" w:hAnsi="Arial MT"/>
        </w:rPr>
        <w:t>informace</w:t>
      </w:r>
      <w:r>
        <w:rPr>
          <w:rFonts w:ascii="Arial MT" w:hAnsi="Arial MT"/>
          <w:spacing w:val="-7"/>
        </w:rPr>
        <w:t> </w:t>
      </w:r>
      <w:r>
        <w:rPr/>
        <w:t>č. 18</w:t>
      </w:r>
      <w:r>
        <w:rPr>
          <w:spacing w:val="-3"/>
        </w:rPr>
        <w:t> </w:t>
      </w:r>
      <w:r>
        <w:rPr/>
        <w:t>v paměti</w:t>
      </w:r>
      <w:r>
        <w:rPr>
          <w:spacing w:val="-1"/>
        </w:rPr>
        <w:t> </w:t>
      </w:r>
      <w:r>
        <w:rPr/>
        <w:t>EKPV </w:t>
      </w:r>
      <w:r>
        <w:rPr>
          <w:rFonts w:ascii="Arial MT" w:hAnsi="Arial MT"/>
        </w:rPr>
        <w:t>1E</w:t>
      </w:r>
      <w:r>
        <w:rPr>
          <w:rFonts w:ascii="Arial MT" w:hAnsi="Arial MT"/>
          <w:spacing w:val="-2"/>
        </w:rPr>
        <w:t> </w:t>
      </w:r>
      <w:r>
        <w:rPr>
          <w:rFonts w:ascii="Arial MT" w:hAnsi="Arial MT"/>
        </w:rPr>
        <w:t>=</w:t>
      </w:r>
      <w:r>
        <w:rPr>
          <w:rFonts w:ascii="Arial MT" w:hAnsi="Arial MT"/>
          <w:spacing w:val="-2"/>
        </w:rPr>
        <w:t> </w:t>
      </w:r>
      <w:r>
        <w:rPr>
          <w:color w:val="212A35"/>
        </w:rPr>
        <w:t>verbální </w:t>
      </w:r>
      <w:r>
        <w:rPr>
          <w:rFonts w:ascii="Arial MT" w:hAnsi="Arial MT"/>
        </w:rPr>
        <w:t>informace</w:t>
      </w:r>
      <w:r>
        <w:rPr>
          <w:rFonts w:ascii="Arial MT" w:hAnsi="Arial MT"/>
          <w:spacing w:val="-5"/>
        </w:rPr>
        <w:t> </w:t>
      </w:r>
      <w:r>
        <w:rPr/>
        <w:t>č. 19</w:t>
      </w:r>
      <w:r>
        <w:rPr>
          <w:spacing w:val="-1"/>
        </w:rPr>
        <w:t> </w:t>
      </w:r>
      <w:r>
        <w:rPr/>
        <w:t>v paměti EKPV </w:t>
      </w:r>
      <w:r>
        <w:rPr>
          <w:rFonts w:ascii="Arial MT" w:hAnsi="Arial MT"/>
        </w:rPr>
        <w:t>1F =</w:t>
      </w:r>
      <w:r>
        <w:rPr>
          <w:rFonts w:ascii="Arial MT" w:hAnsi="Arial MT"/>
          <w:spacing w:val="-1"/>
        </w:rPr>
        <w:t> </w:t>
      </w:r>
      <w:r>
        <w:rPr>
          <w:color w:val="212A35"/>
        </w:rPr>
        <w:t>verbální </w:t>
      </w:r>
      <w:r>
        <w:rPr>
          <w:rFonts w:ascii="Arial MT" w:hAnsi="Arial MT"/>
        </w:rPr>
        <w:t>informace</w:t>
      </w:r>
      <w:r>
        <w:rPr>
          <w:rFonts w:ascii="Arial MT" w:hAnsi="Arial MT"/>
          <w:spacing w:val="-3"/>
        </w:rPr>
        <w:t> </w:t>
      </w:r>
      <w:r>
        <w:rPr/>
        <w:t>č. 20 v paměti EKPV 20 = rozhlasové vysílání</w:t>
      </w:r>
    </w:p>
    <w:p>
      <w:pPr>
        <w:pStyle w:val="BodyText"/>
        <w:spacing w:before="9"/>
        <w:ind w:left="1347"/>
        <w:jc w:val="both"/>
      </w:pPr>
      <w:r>
        <w:rPr/>
        <w:t>30 =</w:t>
      </w:r>
      <w:r>
        <w:rPr>
          <w:spacing w:val="-1"/>
        </w:rPr>
        <w:t> </w:t>
      </w:r>
      <w:r>
        <w:rPr/>
        <w:t>hlasový</w:t>
      </w:r>
      <w:r>
        <w:rPr>
          <w:spacing w:val="1"/>
        </w:rPr>
        <w:t> </w:t>
      </w:r>
      <w:r>
        <w:rPr/>
        <w:t>vstup</w:t>
      </w:r>
      <w:r>
        <w:rPr>
          <w:spacing w:val="-3"/>
        </w:rPr>
        <w:t> </w:t>
      </w:r>
      <w:r>
        <w:rPr/>
        <w:t>z</w:t>
      </w:r>
      <w:r>
        <w:rPr>
          <w:spacing w:val="1"/>
        </w:rPr>
        <w:t> </w:t>
      </w:r>
      <w:r>
        <w:rPr>
          <w:spacing w:val="-5"/>
        </w:rPr>
        <w:t>VyC</w:t>
      </w:r>
    </w:p>
    <w:p>
      <w:pPr>
        <w:pStyle w:val="BodyText"/>
        <w:spacing w:after="0"/>
        <w:jc w:val="both"/>
        <w:sectPr>
          <w:pgSz w:w="11910" w:h="16840"/>
          <w:pgMar w:header="1084" w:footer="734" w:top="1440" w:bottom="920" w:left="566" w:right="566"/>
        </w:sectPr>
      </w:pPr>
    </w:p>
    <w:p>
      <w:pPr>
        <w:pStyle w:val="BodyText"/>
        <w:spacing w:before="230"/>
        <w:ind w:left="1347"/>
      </w:pPr>
      <w:r>
        <w:rPr/>
        <w:t>31</w:t>
      </w:r>
      <w:r>
        <w:rPr>
          <w:spacing w:val="5"/>
        </w:rPr>
        <w:t> </w:t>
      </w:r>
      <w:r>
        <w:rPr/>
        <w:t>=</w:t>
      </w:r>
      <w:r>
        <w:rPr>
          <w:spacing w:val="4"/>
        </w:rPr>
        <w:t> </w:t>
      </w:r>
      <w:r>
        <w:rPr/>
        <w:t>místní</w:t>
      </w:r>
      <w:r>
        <w:rPr>
          <w:spacing w:val="4"/>
        </w:rPr>
        <w:t> </w:t>
      </w:r>
      <w:r>
        <w:rPr/>
        <w:t>hlasový</w:t>
      </w:r>
      <w:r>
        <w:rPr>
          <w:spacing w:val="5"/>
        </w:rPr>
        <w:t> </w:t>
      </w:r>
      <w:r>
        <w:rPr>
          <w:spacing w:val="-4"/>
        </w:rPr>
        <w:t>vstup</w:t>
      </w:r>
    </w:p>
    <w:p>
      <w:pPr>
        <w:pStyle w:val="BodyText"/>
        <w:spacing w:before="3"/>
        <w:ind w:left="1347"/>
      </w:pPr>
      <w:r>
        <w:rPr/>
        <w:t>40</w:t>
      </w:r>
      <w:r>
        <w:rPr>
          <w:spacing w:val="4"/>
        </w:rPr>
        <w:t> </w:t>
      </w:r>
      <w:r>
        <w:rPr/>
        <w:t>=</w:t>
      </w:r>
      <w:r>
        <w:rPr>
          <w:spacing w:val="3"/>
        </w:rPr>
        <w:t> </w:t>
      </w:r>
      <w:r>
        <w:rPr/>
        <w:t>místní</w:t>
      </w:r>
      <w:r>
        <w:rPr>
          <w:spacing w:val="3"/>
        </w:rPr>
        <w:t> </w:t>
      </w:r>
      <w:r>
        <w:rPr/>
        <w:t>externí</w:t>
      </w:r>
      <w:r>
        <w:rPr>
          <w:spacing w:val="3"/>
        </w:rPr>
        <w:t> </w:t>
      </w:r>
      <w:r>
        <w:rPr/>
        <w:t>zdroj</w:t>
      </w:r>
      <w:r>
        <w:rPr>
          <w:spacing w:val="1"/>
        </w:rPr>
        <w:t> </w:t>
      </w:r>
      <w:r>
        <w:rPr/>
        <w:t>audio</w:t>
      </w:r>
      <w:r>
        <w:rPr>
          <w:spacing w:val="3"/>
        </w:rPr>
        <w:t> </w:t>
      </w:r>
      <w:r>
        <w:rPr>
          <w:spacing w:val="-2"/>
        </w:rPr>
        <w:t>signálu</w:t>
      </w:r>
    </w:p>
    <w:p>
      <w:pPr>
        <w:pStyle w:val="BodyText"/>
        <w:spacing w:before="5"/>
        <w:ind w:left="1347" w:right="5154"/>
        <w:rPr>
          <w:rFonts w:ascii="Arial MT" w:hAnsi="Arial MT"/>
        </w:rPr>
      </w:pPr>
      <w:r>
        <w:rPr/>
        <w:t>41 = sekundární externí</w:t>
      </w:r>
      <w:r>
        <w:rPr>
          <w:spacing w:val="-3"/>
        </w:rPr>
        <w:t> </w:t>
      </w:r>
      <w:r>
        <w:rPr/>
        <w:t>zdroj audio signálu </w:t>
      </w:r>
      <w:r>
        <w:rPr>
          <w:rFonts w:ascii="Arial MT" w:hAnsi="Arial MT"/>
        </w:rPr>
        <w:t>50 = test</w:t>
      </w:r>
    </w:p>
    <w:p>
      <w:pPr>
        <w:pStyle w:val="BodyText"/>
        <w:spacing w:before="4"/>
        <w:ind w:left="1347" w:right="5232"/>
        <w:rPr>
          <w:rFonts w:ascii="Arial MT" w:hAnsi="Arial MT"/>
        </w:rPr>
      </w:pPr>
      <w:r>
        <w:rPr/>
        <w:t>60 = místní aktivace</w:t>
      </w:r>
      <w:r>
        <w:rPr>
          <w:spacing w:val="-1"/>
        </w:rPr>
        <w:t> </w:t>
      </w:r>
      <w:r>
        <w:rPr/>
        <w:t>bez rozlišení signálu </w:t>
      </w:r>
      <w:r>
        <w:rPr>
          <w:rFonts w:ascii="Arial MT" w:hAnsi="Arial MT"/>
        </w:rPr>
        <w:t>70 = stop</w:t>
      </w:r>
    </w:p>
    <w:p>
      <w:pPr>
        <w:pStyle w:val="BodyText"/>
        <w:spacing w:line="251" w:lineRule="exact"/>
        <w:ind w:left="1347"/>
        <w:rPr>
          <w:rFonts w:ascii="Arial MT"/>
        </w:rPr>
      </w:pPr>
      <w:r>
        <w:rPr>
          <w:rFonts w:ascii="Arial MT"/>
        </w:rPr>
        <w:t>80 =</w:t>
      </w:r>
      <w:r>
        <w:rPr>
          <w:rFonts w:ascii="Arial MT"/>
          <w:spacing w:val="-1"/>
        </w:rPr>
        <w:t> </w:t>
      </w:r>
      <w:r>
        <w:rPr>
          <w:rFonts w:ascii="Arial MT"/>
          <w:spacing w:val="-2"/>
        </w:rPr>
        <w:t>reset</w:t>
      </w:r>
    </w:p>
    <w:p>
      <w:pPr>
        <w:pStyle w:val="BodyText"/>
        <w:spacing w:before="2"/>
        <w:ind w:left="1347"/>
        <w:rPr>
          <w:rFonts w:ascii="Arial MT" w:hAnsi="Arial MT"/>
        </w:rPr>
      </w:pPr>
      <w:r>
        <w:rPr>
          <w:rFonts w:ascii="Arial MT" w:hAnsi="Arial MT"/>
        </w:rPr>
        <w:t>90</w:t>
      </w:r>
      <w:r>
        <w:rPr>
          <w:rFonts w:ascii="Arial MT" w:hAnsi="Arial MT"/>
          <w:spacing w:val="-3"/>
        </w:rPr>
        <w:t> </w:t>
      </w:r>
      <w:r>
        <w:rPr>
          <w:rFonts w:ascii="Arial MT" w:hAnsi="Arial MT"/>
        </w:rPr>
        <w:t>=</w:t>
      </w:r>
      <w:r>
        <w:rPr>
          <w:rFonts w:ascii="Arial MT" w:hAnsi="Arial MT"/>
          <w:spacing w:val="-4"/>
        </w:rPr>
        <w:t> </w:t>
      </w:r>
      <w:r>
        <w:rPr>
          <w:rFonts w:ascii="Arial MT" w:hAnsi="Arial MT"/>
        </w:rPr>
        <w:t>aktivace</w:t>
      </w:r>
      <w:r>
        <w:rPr>
          <w:rFonts w:ascii="Arial MT" w:hAnsi="Arial MT"/>
          <w:spacing w:val="-5"/>
        </w:rPr>
        <w:t> </w:t>
      </w:r>
      <w:r>
        <w:rPr/>
        <w:t>příkaz</w:t>
      </w:r>
      <w:r>
        <w:rPr>
          <w:rFonts w:ascii="Arial MT" w:hAnsi="Arial MT"/>
        </w:rPr>
        <w:t>em</w:t>
      </w:r>
      <w:r>
        <w:rPr>
          <w:rFonts w:ascii="Arial MT" w:hAnsi="Arial MT"/>
          <w:spacing w:val="-1"/>
        </w:rPr>
        <w:t> </w:t>
      </w:r>
      <w:r>
        <w:rPr/>
        <w:t>první</w:t>
      </w:r>
      <w:r>
        <w:rPr>
          <w:spacing w:val="-1"/>
        </w:rPr>
        <w:t> </w:t>
      </w:r>
      <w:r>
        <w:rPr/>
        <w:t>vrstvy</w:t>
      </w:r>
      <w:r>
        <w:rPr>
          <w:spacing w:val="-2"/>
        </w:rPr>
        <w:t> </w:t>
      </w:r>
      <w:r>
        <w:rPr/>
        <w:t>přenosové soustavy</w:t>
      </w:r>
      <w:r>
        <w:rPr>
          <w:spacing w:val="-2"/>
        </w:rPr>
        <w:t> </w:t>
      </w:r>
      <w:r>
        <w:rPr/>
        <w:t>nepodporovaný</w:t>
      </w:r>
      <w:r>
        <w:rPr>
          <w:rFonts w:ascii="Arial MT" w:hAnsi="Arial MT"/>
        </w:rPr>
        <w:t>m</w:t>
      </w:r>
      <w:r>
        <w:rPr>
          <w:rFonts w:ascii="Arial MT" w:hAnsi="Arial MT"/>
          <w:spacing w:val="-4"/>
        </w:rPr>
        <w:t> </w:t>
      </w:r>
      <w:r>
        <w:rPr>
          <w:rFonts w:ascii="Arial MT" w:hAnsi="Arial MT"/>
        </w:rPr>
        <w:t>druhou</w:t>
      </w:r>
      <w:r>
        <w:rPr>
          <w:rFonts w:ascii="Arial MT" w:hAnsi="Arial MT"/>
          <w:spacing w:val="-6"/>
        </w:rPr>
        <w:t> </w:t>
      </w:r>
      <w:r>
        <w:rPr>
          <w:rFonts w:ascii="Arial MT" w:hAnsi="Arial MT"/>
          <w:spacing w:val="-2"/>
        </w:rPr>
        <w:t>vrstvou</w:t>
      </w:r>
    </w:p>
    <w:p>
      <w:pPr>
        <w:pStyle w:val="ListParagraph"/>
        <w:numPr>
          <w:ilvl w:val="1"/>
          <w:numId w:val="18"/>
        </w:numPr>
        <w:tabs>
          <w:tab w:pos="1359" w:val="left" w:leader="none"/>
        </w:tabs>
        <w:spacing w:line="244" w:lineRule="auto" w:before="160" w:after="0"/>
        <w:ind w:left="1359" w:right="1673" w:hanging="360"/>
        <w:jc w:val="left"/>
        <w:rPr>
          <w:sz w:val="22"/>
        </w:rPr>
      </w:pPr>
      <w:r>
        <w:rPr>
          <w:rFonts w:ascii="Arial MT" w:hAnsi="Arial MT"/>
          <w:sz w:val="22"/>
        </w:rPr>
        <w:t>je-</w:t>
      </w:r>
      <w:r>
        <w:rPr>
          <w:sz w:val="22"/>
        </w:rPr>
        <w:t>li počet příkazů aktivace menší než 4, jsou na příslušných pozicích ve zprávě zapsány 0</w:t>
      </w:r>
    </w:p>
    <w:p>
      <w:pPr>
        <w:pStyle w:val="ListParagraph"/>
        <w:numPr>
          <w:ilvl w:val="1"/>
          <w:numId w:val="18"/>
        </w:numPr>
        <w:tabs>
          <w:tab w:pos="1359" w:val="left" w:leader="none"/>
        </w:tabs>
        <w:spacing w:line="242" w:lineRule="auto" w:before="73" w:after="0"/>
        <w:ind w:left="1359" w:right="1378" w:hanging="360"/>
        <w:jc w:val="left"/>
        <w:rPr>
          <w:sz w:val="22"/>
        </w:rPr>
      </w:pPr>
      <w:r>
        <w:rPr>
          <w:sz w:val="22"/>
        </w:rPr>
        <w:t>provozní stav KP</w:t>
      </w:r>
      <w:r>
        <w:rPr>
          <w:spacing w:val="-1"/>
          <w:sz w:val="22"/>
        </w:rPr>
        <w:t> </w:t>
      </w:r>
      <w:r>
        <w:rPr>
          <w:sz w:val="22"/>
        </w:rPr>
        <w:t>je</w:t>
      </w:r>
      <w:r>
        <w:rPr>
          <w:spacing w:val="-1"/>
          <w:sz w:val="22"/>
        </w:rPr>
        <w:t> </w:t>
      </w:r>
      <w:r>
        <w:rPr>
          <w:sz w:val="22"/>
        </w:rPr>
        <w:t>vyjádřen 8</w:t>
      </w:r>
      <w:r>
        <w:rPr>
          <w:spacing w:val="-1"/>
          <w:sz w:val="22"/>
        </w:rPr>
        <w:t> </w:t>
      </w:r>
      <w:r>
        <w:rPr>
          <w:sz w:val="22"/>
        </w:rPr>
        <w:t>po sobě</w:t>
      </w:r>
      <w:r>
        <w:rPr>
          <w:spacing w:val="-3"/>
          <w:sz w:val="22"/>
        </w:rPr>
        <w:t> </w:t>
      </w:r>
      <w:r>
        <w:rPr>
          <w:sz w:val="22"/>
        </w:rPr>
        <w:t>jdoucími</w:t>
      </w:r>
      <w:r>
        <w:rPr>
          <w:spacing w:val="-1"/>
          <w:sz w:val="22"/>
        </w:rPr>
        <w:t> </w:t>
      </w:r>
      <w:r>
        <w:rPr>
          <w:sz w:val="22"/>
        </w:rPr>
        <w:t>znaky 0</w:t>
      </w:r>
      <w:r>
        <w:rPr>
          <w:spacing w:val="-1"/>
          <w:sz w:val="22"/>
        </w:rPr>
        <w:t> </w:t>
      </w:r>
      <w:r>
        <w:rPr>
          <w:sz w:val="22"/>
        </w:rPr>
        <w:t>nebo 1, jejichž význam je </w:t>
      </w:r>
      <w:r>
        <w:rPr>
          <w:spacing w:val="-2"/>
          <w:sz w:val="22"/>
        </w:rPr>
        <w:t>následující:</w:t>
      </w:r>
    </w:p>
    <w:p>
      <w:pPr>
        <w:pStyle w:val="BodyText"/>
        <w:spacing w:line="244" w:lineRule="auto" w:before="161"/>
        <w:ind w:left="1359" w:right="851"/>
      </w:pPr>
      <w:r>
        <w:rPr>
          <w:rFonts w:ascii="Arial MT" w:hAnsi="Arial MT"/>
        </w:rPr>
        <w:t>pozice</w:t>
      </w:r>
      <w:r>
        <w:rPr>
          <w:rFonts w:ascii="Arial MT" w:hAnsi="Arial MT"/>
          <w:spacing w:val="16"/>
        </w:rPr>
        <w:t> </w:t>
      </w:r>
      <w:r>
        <w:rPr>
          <w:rFonts w:ascii="Arial MT" w:hAnsi="Arial MT"/>
        </w:rPr>
        <w:t>1:</w:t>
      </w:r>
      <w:r>
        <w:rPr>
          <w:rFonts w:ascii="Arial MT" w:hAnsi="Arial MT"/>
          <w:spacing w:val="16"/>
        </w:rPr>
        <w:t> </w:t>
      </w:r>
      <w:r>
        <w:rPr>
          <w:rFonts w:ascii="Arial MT" w:hAnsi="Arial MT"/>
        </w:rPr>
        <w:t>0 =</w:t>
      </w:r>
      <w:r>
        <w:rPr>
          <w:rFonts w:ascii="Arial MT" w:hAnsi="Arial MT"/>
          <w:spacing w:val="19"/>
        </w:rPr>
        <w:t> </w:t>
      </w:r>
      <w:r>
        <w:rPr/>
        <w:t>skříň</w:t>
      </w:r>
      <w:r>
        <w:rPr>
          <w:spacing w:val="15"/>
        </w:rPr>
        <w:t> </w:t>
      </w:r>
      <w:r>
        <w:rPr/>
        <w:t>řídící</w:t>
      </w:r>
      <w:r>
        <w:rPr>
          <w:spacing w:val="15"/>
        </w:rPr>
        <w:t> </w:t>
      </w:r>
      <w:r>
        <w:rPr/>
        <w:t>elektroniky</w:t>
      </w:r>
      <w:r>
        <w:rPr>
          <w:spacing w:val="19"/>
        </w:rPr>
        <w:t> </w:t>
      </w:r>
      <w:r>
        <w:rPr/>
        <w:t>otevřena,</w:t>
      </w:r>
      <w:r>
        <w:rPr>
          <w:spacing w:val="18"/>
        </w:rPr>
        <w:t> </w:t>
      </w:r>
      <w:r>
        <w:rPr/>
        <w:t>1</w:t>
      </w:r>
      <w:r>
        <w:rPr>
          <w:spacing w:val="17"/>
        </w:rPr>
        <w:t> </w:t>
      </w:r>
      <w:r>
        <w:rPr/>
        <w:t>=</w:t>
      </w:r>
      <w:r>
        <w:rPr>
          <w:spacing w:val="18"/>
        </w:rPr>
        <w:t> </w:t>
      </w:r>
      <w:r>
        <w:rPr/>
        <w:t>skříň</w:t>
      </w:r>
      <w:r>
        <w:rPr>
          <w:spacing w:val="17"/>
        </w:rPr>
        <w:t> </w:t>
      </w:r>
      <w:r>
        <w:rPr/>
        <w:t>řídící</w:t>
      </w:r>
      <w:r>
        <w:rPr>
          <w:spacing w:val="20"/>
        </w:rPr>
        <w:t> </w:t>
      </w:r>
      <w:r>
        <w:rPr/>
        <w:t>elektroniky</w:t>
      </w:r>
      <w:r>
        <w:rPr>
          <w:spacing w:val="17"/>
        </w:rPr>
        <w:t> </w:t>
      </w:r>
      <w:r>
        <w:rPr/>
        <w:t>zavřena</w:t>
      </w:r>
      <w:r>
        <w:rPr/>
        <w:t> pozice</w:t>
      </w:r>
      <w:r>
        <w:rPr>
          <w:spacing w:val="-1"/>
        </w:rPr>
        <w:t> </w:t>
      </w:r>
      <w:r>
        <w:rPr/>
        <w:t>2:</w:t>
      </w:r>
      <w:r>
        <w:rPr>
          <w:spacing w:val="-1"/>
        </w:rPr>
        <w:t> </w:t>
      </w:r>
      <w:r>
        <w:rPr/>
        <w:t>0</w:t>
      </w:r>
      <w:r>
        <w:rPr>
          <w:spacing w:val="-2"/>
        </w:rPr>
        <w:t> </w:t>
      </w:r>
      <w:r>
        <w:rPr/>
        <w:t>= kapacita</w:t>
      </w:r>
      <w:r>
        <w:rPr>
          <w:spacing w:val="-1"/>
        </w:rPr>
        <w:t> </w:t>
      </w:r>
      <w:r>
        <w:rPr/>
        <w:t>akumulátoru</w:t>
      </w:r>
      <w:r>
        <w:rPr>
          <w:spacing w:val="-3"/>
        </w:rPr>
        <w:t> </w:t>
      </w:r>
      <w:r>
        <w:rPr/>
        <w:t>nedostatečná,</w:t>
      </w:r>
      <w:r>
        <w:rPr>
          <w:spacing w:val="-1"/>
        </w:rPr>
        <w:t> </w:t>
      </w:r>
      <w:r>
        <w:rPr/>
        <w:t>1</w:t>
      </w:r>
      <w:r>
        <w:rPr>
          <w:spacing w:val="-2"/>
        </w:rPr>
        <w:t> </w:t>
      </w:r>
      <w:r>
        <w:rPr/>
        <w:t>= kapacita</w:t>
      </w:r>
      <w:r>
        <w:rPr>
          <w:spacing w:val="-1"/>
        </w:rPr>
        <w:t> </w:t>
      </w:r>
      <w:r>
        <w:rPr/>
        <w:t>akumulátoru</w:t>
      </w:r>
      <w:r>
        <w:rPr>
          <w:spacing w:val="-1"/>
        </w:rPr>
        <w:t> </w:t>
      </w:r>
      <w:r>
        <w:rPr/>
        <w:t>dostatečná pozice 3: 0 = bez napájení z elektrorozvodné sítě, 1 = napájení elektrorozvodné sítě pozice 4: 0 = porucha audio cesty, 1 = audio cesta v pořádku</w:t>
      </w:r>
    </w:p>
    <w:p>
      <w:pPr>
        <w:pStyle w:val="BodyText"/>
        <w:spacing w:line="242" w:lineRule="auto"/>
        <w:ind w:left="2645" w:right="907" w:hanging="1287"/>
      </w:pPr>
      <w:r>
        <w:rPr>
          <w:rFonts w:ascii="Arial MT" w:hAnsi="Arial MT"/>
        </w:rPr>
        <w:t>pozice</w:t>
      </w:r>
      <w:r>
        <w:rPr>
          <w:rFonts w:ascii="Arial MT" w:hAnsi="Arial MT"/>
          <w:spacing w:val="-1"/>
        </w:rPr>
        <w:t> </w:t>
      </w:r>
      <w:r>
        <w:rPr>
          <w:rFonts w:ascii="Arial MT" w:hAnsi="Arial MT"/>
        </w:rPr>
        <w:t>5:</w:t>
      </w:r>
      <w:r>
        <w:rPr>
          <w:rFonts w:ascii="Arial MT" w:hAnsi="Arial MT"/>
          <w:spacing w:val="-1"/>
        </w:rPr>
        <w:t> </w:t>
      </w:r>
      <w:r>
        <w:rPr>
          <w:rFonts w:ascii="Arial MT" w:hAnsi="Arial MT"/>
        </w:rPr>
        <w:t>0</w:t>
      </w:r>
      <w:r>
        <w:rPr>
          <w:rFonts w:ascii="Arial MT" w:hAnsi="Arial MT"/>
          <w:spacing w:val="-3"/>
        </w:rPr>
        <w:t> </w:t>
      </w:r>
      <w:r>
        <w:rPr>
          <w:rFonts w:ascii="Arial MT" w:hAnsi="Arial MT"/>
        </w:rPr>
        <w:t>= porucha</w:t>
      </w:r>
      <w:r>
        <w:rPr>
          <w:rFonts w:ascii="Arial MT" w:hAnsi="Arial MT"/>
          <w:spacing w:val="-3"/>
        </w:rPr>
        <w:t> </w:t>
      </w:r>
      <w:r>
        <w:rPr>
          <w:rFonts w:ascii="Arial MT" w:hAnsi="Arial MT"/>
        </w:rPr>
        <w:t>komunikace</w:t>
      </w:r>
      <w:r>
        <w:rPr>
          <w:rFonts w:ascii="Arial MT" w:hAnsi="Arial MT"/>
          <w:spacing w:val="-1"/>
        </w:rPr>
        <w:t> </w:t>
      </w:r>
      <w:r>
        <w:rPr>
          <w:rFonts w:ascii="Arial MT" w:hAnsi="Arial MT"/>
        </w:rPr>
        <w:t>s</w:t>
      </w:r>
      <w:r>
        <w:rPr>
          <w:rFonts w:ascii="Arial MT" w:hAnsi="Arial MT"/>
          <w:spacing w:val="-1"/>
        </w:rPr>
        <w:t> </w:t>
      </w:r>
      <w:r>
        <w:rPr/>
        <w:t>radiostanicí </w:t>
      </w:r>
      <w:r>
        <w:rPr>
          <w:rFonts w:ascii="Arial MT" w:hAnsi="Arial MT"/>
        </w:rPr>
        <w:t>DMR, 1</w:t>
      </w:r>
      <w:r>
        <w:rPr>
          <w:rFonts w:ascii="Arial MT" w:hAnsi="Arial MT"/>
          <w:spacing w:val="-3"/>
        </w:rPr>
        <w:t> </w:t>
      </w:r>
      <w:r>
        <w:rPr>
          <w:rFonts w:ascii="Arial MT" w:hAnsi="Arial MT"/>
        </w:rPr>
        <w:t>=</w:t>
      </w:r>
      <w:r>
        <w:rPr>
          <w:rFonts w:ascii="Arial MT" w:hAnsi="Arial MT"/>
          <w:spacing w:val="-2"/>
        </w:rPr>
        <w:t> </w:t>
      </w:r>
      <w:r>
        <w:rPr>
          <w:rFonts w:ascii="Arial MT" w:hAnsi="Arial MT"/>
        </w:rPr>
        <w:t>komunikace</w:t>
      </w:r>
      <w:r>
        <w:rPr>
          <w:rFonts w:ascii="Arial MT" w:hAnsi="Arial MT"/>
          <w:spacing w:val="-1"/>
        </w:rPr>
        <w:t> </w:t>
      </w:r>
      <w:r>
        <w:rPr>
          <w:rFonts w:ascii="Arial MT" w:hAnsi="Arial MT"/>
        </w:rPr>
        <w:t>s</w:t>
      </w:r>
      <w:r>
        <w:rPr>
          <w:rFonts w:ascii="Arial MT" w:hAnsi="Arial MT"/>
          <w:spacing w:val="-4"/>
        </w:rPr>
        <w:t> </w:t>
      </w:r>
      <w:r>
        <w:rPr/>
        <w:t>radiostanicí </w:t>
      </w:r>
      <w:r>
        <w:rPr>
          <w:rFonts w:ascii="Arial MT" w:hAnsi="Arial MT"/>
        </w:rPr>
        <w:t>DMR </w:t>
      </w:r>
      <w:r>
        <w:rPr/>
        <w:t>v pořádku</w:t>
      </w:r>
    </w:p>
    <w:p>
      <w:pPr>
        <w:pStyle w:val="BodyText"/>
        <w:ind w:left="1359" w:right="3971"/>
        <w:rPr>
          <w:rFonts w:ascii="Arial MT" w:hAnsi="Arial MT"/>
        </w:rPr>
      </w:pPr>
      <w:r>
        <w:rPr/>
        <w:t>pozice</w:t>
      </w:r>
      <w:r>
        <w:rPr>
          <w:spacing w:val="-1"/>
        </w:rPr>
        <w:t> </w:t>
      </w:r>
      <w:r>
        <w:rPr/>
        <w:t>6:</w:t>
      </w:r>
      <w:r>
        <w:rPr>
          <w:spacing w:val="-1"/>
        </w:rPr>
        <w:t> </w:t>
      </w:r>
      <w:r>
        <w:rPr/>
        <w:t>0</w:t>
      </w:r>
      <w:r>
        <w:rPr>
          <w:spacing w:val="-2"/>
        </w:rPr>
        <w:t> </w:t>
      </w:r>
      <w:r>
        <w:rPr/>
        <w:t>= porucha</w:t>
      </w:r>
      <w:r>
        <w:rPr>
          <w:spacing w:val="-1"/>
        </w:rPr>
        <w:t> </w:t>
      </w:r>
      <w:r>
        <w:rPr/>
        <w:t>KPPS, 1</w:t>
      </w:r>
      <w:r>
        <w:rPr>
          <w:spacing w:val="-2"/>
        </w:rPr>
        <w:t> </w:t>
      </w:r>
      <w:r>
        <w:rPr/>
        <w:t>= KPPS</w:t>
      </w:r>
      <w:r>
        <w:rPr>
          <w:spacing w:val="-1"/>
        </w:rPr>
        <w:t> </w:t>
      </w:r>
      <w:r>
        <w:rPr/>
        <w:t>v</w:t>
      </w:r>
      <w:r>
        <w:rPr>
          <w:spacing w:val="-2"/>
        </w:rPr>
        <w:t> </w:t>
      </w:r>
      <w:r>
        <w:rPr/>
        <w:t>pořádku </w:t>
      </w:r>
      <w:r>
        <w:rPr>
          <w:rFonts w:ascii="Arial MT" w:hAnsi="Arial MT"/>
        </w:rPr>
        <w:t>pozice 7-8: 0 (rezerva)</w:t>
      </w:r>
    </w:p>
    <w:p>
      <w:pPr>
        <w:pStyle w:val="BodyText"/>
        <w:spacing w:after="0"/>
        <w:rPr>
          <w:rFonts w:ascii="Arial MT" w:hAnsi="Arial MT"/>
        </w:rPr>
        <w:sectPr>
          <w:pgSz w:w="11910" w:h="16840"/>
          <w:pgMar w:header="1084" w:footer="734" w:top="1440" w:bottom="920" w:left="566" w:right="566"/>
        </w:sectPr>
      </w:pPr>
    </w:p>
    <w:p>
      <w:pPr>
        <w:pStyle w:val="BodyText"/>
        <w:rPr>
          <w:rFonts w:ascii="Arial MT"/>
        </w:rPr>
      </w:pPr>
    </w:p>
    <w:p>
      <w:pPr>
        <w:pStyle w:val="BodyText"/>
        <w:spacing w:before="158"/>
        <w:rPr>
          <w:rFonts w:ascii="Arial MT"/>
        </w:rPr>
      </w:pPr>
    </w:p>
    <w:p>
      <w:pPr>
        <w:pStyle w:val="BodyText"/>
        <w:ind w:left="638"/>
      </w:pPr>
      <w:r>
        <w:rPr/>
        <w:t>Příklad</w:t>
      </w:r>
      <w:r>
        <w:rPr>
          <w:spacing w:val="2"/>
        </w:rPr>
        <w:t> </w:t>
      </w:r>
      <w:r>
        <w:rPr/>
        <w:t>bloku</w:t>
      </w:r>
      <w:r>
        <w:rPr>
          <w:spacing w:val="-1"/>
        </w:rPr>
        <w:t> </w:t>
      </w:r>
      <w:r>
        <w:rPr/>
        <w:t>DATA</w:t>
      </w:r>
      <w:r>
        <w:rPr>
          <w:spacing w:val="1"/>
        </w:rPr>
        <w:t> </w:t>
      </w:r>
      <w:r>
        <w:rPr/>
        <w:t>obsahujícího</w:t>
      </w:r>
      <w:r>
        <w:rPr>
          <w:spacing w:val="3"/>
        </w:rPr>
        <w:t> </w:t>
      </w:r>
      <w:r>
        <w:rPr/>
        <w:t>2</w:t>
      </w:r>
      <w:r>
        <w:rPr>
          <w:spacing w:val="-1"/>
        </w:rPr>
        <w:t> </w:t>
      </w:r>
      <w:r>
        <w:rPr/>
        <w:t>záznamy (D1</w:t>
      </w:r>
      <w:r>
        <w:rPr>
          <w:spacing w:val="-1"/>
        </w:rPr>
        <w:t> </w:t>
      </w:r>
      <w:r>
        <w:rPr/>
        <w:t>a</w:t>
      </w:r>
      <w:r>
        <w:rPr>
          <w:spacing w:val="2"/>
        </w:rPr>
        <w:t> </w:t>
      </w:r>
      <w:r>
        <w:rPr>
          <w:spacing w:val="-4"/>
        </w:rPr>
        <w:t>D2):</w:t>
      </w:r>
    </w:p>
    <w:p>
      <w:pPr>
        <w:pStyle w:val="BodyText"/>
        <w:spacing w:before="9"/>
      </w:pPr>
    </w:p>
    <w:p>
      <w:pPr>
        <w:spacing w:before="0"/>
        <w:ind w:left="638" w:right="0" w:firstLine="0"/>
        <w:jc w:val="left"/>
        <w:rPr>
          <w:rFonts w:ascii="Arial MT"/>
          <w:sz w:val="20"/>
        </w:rPr>
      </w:pPr>
      <w:r>
        <w:rPr>
          <w:rFonts w:ascii="Arial MT"/>
          <w:spacing w:val="-2"/>
          <w:sz w:val="20"/>
        </w:rPr>
        <w:t>READ_LOG</w:t>
      </w:r>
    </w:p>
    <w:p>
      <w:pPr>
        <w:spacing w:before="1"/>
        <w:ind w:left="638" w:right="0" w:firstLine="0"/>
        <w:jc w:val="left"/>
        <w:rPr>
          <w:rFonts w:ascii="Arial MT"/>
          <w:sz w:val="20"/>
        </w:rPr>
      </w:pPr>
      <w:r>
        <w:rPr>
          <w:rFonts w:ascii="Arial MT"/>
          <w:spacing w:val="2"/>
          <w:sz w:val="20"/>
        </w:rPr>
        <w:t>1,20,10,1,1609542000,4,1,A,C,B,11111100,1234,1</w:t>
      </w:r>
      <w:r>
        <w:rPr>
          <w:rFonts w:ascii="Arial MT"/>
          <w:spacing w:val="35"/>
          <w:sz w:val="20"/>
        </w:rPr>
        <w:t> </w:t>
      </w:r>
      <w:r>
        <w:rPr>
          <w:rFonts w:ascii="Arial MT"/>
          <w:spacing w:val="-2"/>
          <w:sz w:val="20"/>
        </w:rPr>
        <w:t>2,20,10,2,1609455600,1,20,0,0,0,00011100,1234,2</w:t>
      </w:r>
    </w:p>
    <w:p>
      <w:pPr>
        <w:pStyle w:val="BodyText"/>
        <w:spacing w:before="51"/>
        <w:rPr>
          <w:rFonts w:ascii="Arial MT"/>
          <w:sz w:val="20"/>
        </w:rPr>
      </w:pPr>
    </w:p>
    <w:p>
      <w:pPr>
        <w:pStyle w:val="BodyText"/>
        <w:ind w:left="638"/>
        <w:rPr>
          <w:rFonts w:ascii="Arial MT" w:hAnsi="Arial MT"/>
        </w:rPr>
      </w:pPr>
      <w:r>
        <w:rPr/>
        <w:t>Význam</w:t>
      </w:r>
      <w:r>
        <w:rPr>
          <w:spacing w:val="-1"/>
        </w:rPr>
        <w:t> </w:t>
      </w:r>
      <w:r>
        <w:rPr/>
        <w:t>obsahu</w:t>
      </w:r>
      <w:r>
        <w:rPr>
          <w:spacing w:val="-2"/>
        </w:rPr>
        <w:t> </w:t>
      </w:r>
      <w:r>
        <w:rPr/>
        <w:t>bloku</w:t>
      </w:r>
      <w:r>
        <w:rPr>
          <w:spacing w:val="-4"/>
        </w:rPr>
        <w:t> </w:t>
      </w:r>
      <w:r>
        <w:rPr/>
        <w:t>D1:</w:t>
      </w:r>
      <w:r>
        <w:rPr>
          <w:spacing w:val="56"/>
        </w:rPr>
        <w:t> </w:t>
      </w:r>
      <w:r>
        <w:rPr>
          <w:rFonts w:ascii="Arial MT" w:hAnsi="Arial MT"/>
          <w:spacing w:val="-2"/>
        </w:rPr>
        <w:t>1,20,10,1,1609542000,4,1,A,C,B,11111100,1234,1</w:t>
      </w:r>
    </w:p>
    <w:p>
      <w:pPr>
        <w:pStyle w:val="ListParagraph"/>
        <w:numPr>
          <w:ilvl w:val="2"/>
          <w:numId w:val="18"/>
        </w:numPr>
        <w:tabs>
          <w:tab w:pos="1771" w:val="left" w:leader="none"/>
        </w:tabs>
        <w:spacing w:line="240" w:lineRule="auto" w:before="202" w:after="0"/>
        <w:ind w:left="1771" w:right="0" w:hanging="359"/>
        <w:jc w:val="left"/>
        <w:rPr>
          <w:sz w:val="22"/>
        </w:rPr>
      </w:pPr>
      <w:r>
        <w:rPr>
          <w:sz w:val="22"/>
        </w:rPr>
        <w:t>číslo záznamu:</w:t>
      </w:r>
      <w:r>
        <w:rPr>
          <w:spacing w:val="2"/>
          <w:sz w:val="22"/>
        </w:rPr>
        <w:t> </w:t>
      </w:r>
      <w:r>
        <w:rPr>
          <w:spacing w:val="-10"/>
          <w:sz w:val="22"/>
        </w:rPr>
        <w:t>1</w:t>
      </w:r>
    </w:p>
    <w:p>
      <w:pPr>
        <w:pStyle w:val="ListParagraph"/>
        <w:numPr>
          <w:ilvl w:val="2"/>
          <w:numId w:val="18"/>
        </w:numPr>
        <w:tabs>
          <w:tab w:pos="1771" w:val="left" w:leader="none"/>
        </w:tabs>
        <w:spacing w:line="249" w:lineRule="exact" w:before="5" w:after="0"/>
        <w:ind w:left="1771" w:right="0" w:hanging="359"/>
        <w:jc w:val="left"/>
        <w:rPr>
          <w:sz w:val="22"/>
        </w:rPr>
      </w:pPr>
      <w:r>
        <w:rPr>
          <w:sz w:val="22"/>
        </w:rPr>
        <w:t>ID</w:t>
      </w:r>
      <w:r>
        <w:rPr>
          <w:spacing w:val="-4"/>
          <w:sz w:val="22"/>
        </w:rPr>
        <w:t> </w:t>
      </w:r>
      <w:r>
        <w:rPr>
          <w:sz w:val="22"/>
        </w:rPr>
        <w:t>operátora:</w:t>
      </w:r>
      <w:r>
        <w:rPr>
          <w:spacing w:val="-2"/>
          <w:sz w:val="22"/>
        </w:rPr>
        <w:t> </w:t>
      </w:r>
      <w:r>
        <w:rPr>
          <w:spacing w:val="-5"/>
          <w:sz w:val="22"/>
        </w:rPr>
        <w:t>20</w:t>
      </w:r>
    </w:p>
    <w:p>
      <w:pPr>
        <w:pStyle w:val="ListParagraph"/>
        <w:numPr>
          <w:ilvl w:val="2"/>
          <w:numId w:val="18"/>
        </w:numPr>
        <w:tabs>
          <w:tab w:pos="1771" w:val="left" w:leader="none"/>
        </w:tabs>
        <w:spacing w:line="252" w:lineRule="exact" w:before="0" w:after="0"/>
        <w:ind w:left="1771" w:right="0" w:hanging="359"/>
        <w:jc w:val="left"/>
        <w:rPr>
          <w:sz w:val="22"/>
        </w:rPr>
      </w:pPr>
      <w:r>
        <w:rPr>
          <w:rFonts w:ascii="Arial MT" w:hAnsi="Arial MT"/>
          <w:sz w:val="22"/>
        </w:rPr>
        <w:t>ID</w:t>
      </w:r>
      <w:r>
        <w:rPr>
          <w:rFonts w:ascii="Arial MT" w:hAnsi="Arial MT"/>
          <w:spacing w:val="-7"/>
          <w:sz w:val="22"/>
        </w:rPr>
        <w:t> </w:t>
      </w:r>
      <w:r>
        <w:rPr>
          <w:sz w:val="22"/>
        </w:rPr>
        <w:t>regionálního</w:t>
      </w:r>
      <w:r>
        <w:rPr>
          <w:spacing w:val="-6"/>
          <w:sz w:val="22"/>
        </w:rPr>
        <w:t> </w:t>
      </w:r>
      <w:r>
        <w:rPr>
          <w:sz w:val="22"/>
        </w:rPr>
        <w:t>pracoviště:</w:t>
      </w:r>
      <w:r>
        <w:rPr>
          <w:spacing w:val="-3"/>
          <w:sz w:val="22"/>
        </w:rPr>
        <w:t> </w:t>
      </w:r>
      <w:r>
        <w:rPr>
          <w:spacing w:val="-5"/>
          <w:sz w:val="22"/>
        </w:rPr>
        <w:t>10</w:t>
      </w:r>
    </w:p>
    <w:p>
      <w:pPr>
        <w:pStyle w:val="ListParagraph"/>
        <w:numPr>
          <w:ilvl w:val="2"/>
          <w:numId w:val="18"/>
        </w:numPr>
        <w:tabs>
          <w:tab w:pos="1771" w:val="left" w:leader="none"/>
        </w:tabs>
        <w:spacing w:line="252" w:lineRule="exact" w:before="0" w:after="0"/>
        <w:ind w:left="1771" w:right="0" w:hanging="359"/>
        <w:jc w:val="left"/>
        <w:rPr>
          <w:rFonts w:ascii="Arial MT" w:hAnsi="Arial MT"/>
          <w:sz w:val="22"/>
        </w:rPr>
      </w:pPr>
      <w:r>
        <w:rPr>
          <w:sz w:val="22"/>
        </w:rPr>
        <w:t>způsob</w:t>
      </w:r>
      <w:r>
        <w:rPr>
          <w:spacing w:val="-1"/>
          <w:sz w:val="22"/>
        </w:rPr>
        <w:t> </w:t>
      </w:r>
      <w:r>
        <w:rPr>
          <w:sz w:val="22"/>
        </w:rPr>
        <w:t>aktivace:</w:t>
      </w:r>
      <w:r>
        <w:rPr>
          <w:spacing w:val="-2"/>
          <w:sz w:val="22"/>
        </w:rPr>
        <w:t> </w:t>
      </w:r>
      <w:r>
        <w:rPr>
          <w:sz w:val="22"/>
        </w:rPr>
        <w:t>1</w:t>
      </w:r>
      <w:r>
        <w:rPr>
          <w:spacing w:val="-1"/>
          <w:sz w:val="22"/>
        </w:rPr>
        <w:t> </w:t>
      </w:r>
      <w:r>
        <w:rPr>
          <w:rFonts w:ascii="Arial MT" w:hAnsi="Arial MT"/>
          <w:sz w:val="22"/>
        </w:rPr>
        <w:t>(</w:t>
      </w:r>
      <w:r>
        <w:rPr>
          <w:sz w:val="22"/>
        </w:rPr>
        <w:t>dálkově</w:t>
      </w:r>
      <w:r>
        <w:rPr>
          <w:spacing w:val="-1"/>
          <w:sz w:val="22"/>
        </w:rPr>
        <w:t> </w:t>
      </w:r>
      <w:r>
        <w:rPr>
          <w:sz w:val="22"/>
        </w:rPr>
        <w:t>po první</w:t>
      </w:r>
      <w:r>
        <w:rPr>
          <w:spacing w:val="-2"/>
          <w:sz w:val="22"/>
        </w:rPr>
        <w:t> </w:t>
      </w:r>
      <w:r>
        <w:rPr>
          <w:sz w:val="22"/>
        </w:rPr>
        <w:t>vrstvě</w:t>
      </w:r>
      <w:r>
        <w:rPr>
          <w:spacing w:val="1"/>
          <w:sz w:val="22"/>
        </w:rPr>
        <w:t> </w:t>
      </w:r>
      <w:r>
        <w:rPr>
          <w:rFonts w:ascii="Arial MT" w:hAnsi="Arial MT"/>
          <w:spacing w:val="-4"/>
          <w:sz w:val="22"/>
        </w:rPr>
        <w:t>JSVV)</w:t>
      </w:r>
    </w:p>
    <w:p>
      <w:pPr>
        <w:pStyle w:val="ListParagraph"/>
        <w:numPr>
          <w:ilvl w:val="2"/>
          <w:numId w:val="18"/>
        </w:numPr>
        <w:tabs>
          <w:tab w:pos="1771" w:val="left" w:leader="none"/>
        </w:tabs>
        <w:spacing w:line="240" w:lineRule="auto" w:before="5" w:after="0"/>
        <w:ind w:left="1771" w:right="0" w:hanging="359"/>
        <w:jc w:val="left"/>
        <w:rPr>
          <w:sz w:val="22"/>
        </w:rPr>
      </w:pPr>
      <w:r>
        <w:rPr>
          <w:sz w:val="22"/>
        </w:rPr>
        <w:t>časová</w:t>
      </w:r>
      <w:r>
        <w:rPr>
          <w:spacing w:val="-4"/>
          <w:sz w:val="22"/>
        </w:rPr>
        <w:t> </w:t>
      </w:r>
      <w:r>
        <w:rPr>
          <w:sz w:val="22"/>
        </w:rPr>
        <w:t>značka:</w:t>
      </w:r>
      <w:r>
        <w:rPr>
          <w:spacing w:val="-3"/>
          <w:sz w:val="22"/>
        </w:rPr>
        <w:t> </w:t>
      </w:r>
      <w:r>
        <w:rPr>
          <w:sz w:val="22"/>
        </w:rPr>
        <w:t>1609542000,</w:t>
      </w:r>
      <w:r>
        <w:rPr>
          <w:spacing w:val="-4"/>
          <w:sz w:val="22"/>
        </w:rPr>
        <w:t> </w:t>
      </w:r>
      <w:r>
        <w:rPr>
          <w:sz w:val="22"/>
        </w:rPr>
        <w:t>tzn.</w:t>
      </w:r>
      <w:r>
        <w:rPr>
          <w:spacing w:val="-3"/>
          <w:sz w:val="22"/>
        </w:rPr>
        <w:t> </w:t>
      </w:r>
      <w:r>
        <w:rPr>
          <w:sz w:val="22"/>
        </w:rPr>
        <w:t>2.1.2021</w:t>
      </w:r>
      <w:r>
        <w:rPr>
          <w:spacing w:val="-5"/>
          <w:sz w:val="22"/>
        </w:rPr>
        <w:t> </w:t>
      </w:r>
      <w:r>
        <w:rPr>
          <w:spacing w:val="-2"/>
          <w:sz w:val="22"/>
        </w:rPr>
        <w:t>0:0:00</w:t>
      </w:r>
    </w:p>
    <w:p>
      <w:pPr>
        <w:pStyle w:val="ListParagraph"/>
        <w:numPr>
          <w:ilvl w:val="2"/>
          <w:numId w:val="18"/>
        </w:numPr>
        <w:tabs>
          <w:tab w:pos="1771" w:val="left" w:leader="none"/>
        </w:tabs>
        <w:spacing w:line="240" w:lineRule="auto" w:before="3" w:after="0"/>
        <w:ind w:left="1771" w:right="0" w:hanging="359"/>
        <w:jc w:val="left"/>
        <w:rPr>
          <w:sz w:val="22"/>
        </w:rPr>
      </w:pPr>
      <w:r>
        <w:rPr>
          <w:sz w:val="22"/>
        </w:rPr>
        <w:t>počet příkazů</w:t>
      </w:r>
      <w:r>
        <w:rPr>
          <w:spacing w:val="-1"/>
          <w:sz w:val="22"/>
        </w:rPr>
        <w:t> </w:t>
      </w:r>
      <w:r>
        <w:rPr>
          <w:sz w:val="22"/>
        </w:rPr>
        <w:t>aktivace:</w:t>
      </w:r>
      <w:r>
        <w:rPr>
          <w:spacing w:val="-1"/>
          <w:sz w:val="22"/>
        </w:rPr>
        <w:t> </w:t>
      </w:r>
      <w:r>
        <w:rPr>
          <w:spacing w:val="-10"/>
          <w:sz w:val="22"/>
        </w:rPr>
        <w:t>4</w:t>
      </w:r>
    </w:p>
    <w:p>
      <w:pPr>
        <w:pStyle w:val="ListParagraph"/>
        <w:numPr>
          <w:ilvl w:val="2"/>
          <w:numId w:val="18"/>
        </w:numPr>
        <w:tabs>
          <w:tab w:pos="1771" w:val="left" w:leader="none"/>
        </w:tabs>
        <w:spacing w:line="240" w:lineRule="auto" w:before="2" w:after="0"/>
        <w:ind w:left="1771" w:right="0" w:hanging="359"/>
        <w:jc w:val="left"/>
        <w:rPr>
          <w:rFonts w:ascii="Arial MT" w:hAnsi="Arial MT"/>
          <w:sz w:val="22"/>
        </w:rPr>
      </w:pPr>
      <w:r>
        <w:rPr>
          <w:sz w:val="22"/>
        </w:rPr>
        <w:t>příkaz</w:t>
      </w:r>
      <w:r>
        <w:rPr>
          <w:rFonts w:ascii="Arial MT" w:hAnsi="Arial MT"/>
          <w:sz w:val="22"/>
        </w:rPr>
        <w:t>y</w:t>
      </w:r>
      <w:r>
        <w:rPr>
          <w:rFonts w:ascii="Arial MT" w:hAnsi="Arial MT"/>
          <w:spacing w:val="8"/>
          <w:sz w:val="22"/>
        </w:rPr>
        <w:t> </w:t>
      </w:r>
      <w:r>
        <w:rPr>
          <w:rFonts w:ascii="Arial MT" w:hAnsi="Arial MT"/>
          <w:spacing w:val="-2"/>
          <w:sz w:val="22"/>
        </w:rPr>
        <w:t>aktivace:</w:t>
      </w:r>
    </w:p>
    <w:p>
      <w:pPr>
        <w:pStyle w:val="ListParagraph"/>
        <w:numPr>
          <w:ilvl w:val="3"/>
          <w:numId w:val="18"/>
        </w:numPr>
        <w:tabs>
          <w:tab w:pos="2764" w:val="left" w:leader="none"/>
        </w:tabs>
        <w:spacing w:line="260" w:lineRule="exact" w:before="3" w:after="0"/>
        <w:ind w:left="2764" w:right="0" w:hanging="282"/>
        <w:jc w:val="left"/>
        <w:rPr>
          <w:sz w:val="22"/>
        </w:rPr>
      </w:pPr>
      <w:r>
        <w:rPr>
          <w:sz w:val="22"/>
        </w:rPr>
        <w:t>1</w:t>
      </w:r>
      <w:r>
        <w:rPr>
          <w:spacing w:val="-4"/>
          <w:sz w:val="22"/>
        </w:rPr>
        <w:t> </w:t>
      </w:r>
      <w:r>
        <w:rPr>
          <w:sz w:val="22"/>
        </w:rPr>
        <w:t>(akustický</w:t>
      </w:r>
      <w:r>
        <w:rPr>
          <w:spacing w:val="-5"/>
          <w:sz w:val="22"/>
        </w:rPr>
        <w:t> </w:t>
      </w:r>
      <w:r>
        <w:rPr>
          <w:sz w:val="22"/>
        </w:rPr>
        <w:t>signál</w:t>
      </w:r>
      <w:r>
        <w:rPr>
          <w:spacing w:val="-4"/>
          <w:sz w:val="22"/>
        </w:rPr>
        <w:t> </w:t>
      </w:r>
      <w:r>
        <w:rPr>
          <w:spacing w:val="-5"/>
          <w:sz w:val="22"/>
        </w:rPr>
        <w:t>1)</w:t>
      </w:r>
    </w:p>
    <w:p>
      <w:pPr>
        <w:pStyle w:val="ListParagraph"/>
        <w:numPr>
          <w:ilvl w:val="3"/>
          <w:numId w:val="18"/>
        </w:numPr>
        <w:tabs>
          <w:tab w:pos="2764" w:val="left" w:leader="none"/>
        </w:tabs>
        <w:spacing w:line="251" w:lineRule="exact" w:before="0" w:after="0"/>
        <w:ind w:left="2764" w:right="0" w:hanging="282"/>
        <w:jc w:val="left"/>
        <w:rPr>
          <w:sz w:val="22"/>
        </w:rPr>
      </w:pPr>
      <w:r>
        <w:rPr>
          <w:sz w:val="22"/>
        </w:rPr>
        <w:t>A</w:t>
      </w:r>
      <w:r>
        <w:rPr>
          <w:spacing w:val="-2"/>
          <w:sz w:val="22"/>
        </w:rPr>
        <w:t> </w:t>
      </w:r>
      <w:r>
        <w:rPr>
          <w:sz w:val="22"/>
        </w:rPr>
        <w:t>(znělka</w:t>
      </w:r>
      <w:r>
        <w:rPr>
          <w:spacing w:val="-2"/>
          <w:sz w:val="22"/>
        </w:rPr>
        <w:t> </w:t>
      </w:r>
      <w:r>
        <w:rPr>
          <w:spacing w:val="-5"/>
          <w:sz w:val="22"/>
        </w:rPr>
        <w:t>1)</w:t>
      </w:r>
    </w:p>
    <w:p>
      <w:pPr>
        <w:pStyle w:val="ListParagraph"/>
        <w:numPr>
          <w:ilvl w:val="3"/>
          <w:numId w:val="18"/>
        </w:numPr>
        <w:tabs>
          <w:tab w:pos="2764" w:val="left" w:leader="none"/>
        </w:tabs>
        <w:spacing w:line="255" w:lineRule="exact" w:before="0" w:after="0"/>
        <w:ind w:left="2764" w:right="0" w:hanging="282"/>
        <w:jc w:val="left"/>
        <w:rPr>
          <w:rFonts w:ascii="Arial MT" w:hAnsi="Arial MT"/>
          <w:sz w:val="22"/>
        </w:rPr>
      </w:pPr>
      <w:r>
        <w:rPr>
          <w:rFonts w:ascii="Arial MT" w:hAnsi="Arial MT"/>
          <w:sz w:val="22"/>
        </w:rPr>
        <w:t>C</w:t>
      </w:r>
      <w:r>
        <w:rPr>
          <w:rFonts w:ascii="Arial MT" w:hAnsi="Arial MT"/>
          <w:spacing w:val="-3"/>
          <w:sz w:val="22"/>
        </w:rPr>
        <w:t> </w:t>
      </w:r>
      <w:r>
        <w:rPr>
          <w:rFonts w:ascii="Arial MT" w:hAnsi="Arial MT"/>
          <w:sz w:val="22"/>
        </w:rPr>
        <w:t>(</w:t>
      </w:r>
      <w:r>
        <w:rPr>
          <w:color w:val="212A35"/>
          <w:sz w:val="22"/>
        </w:rPr>
        <w:t>verbální</w:t>
      </w:r>
      <w:r>
        <w:rPr>
          <w:color w:val="212A35"/>
          <w:spacing w:val="1"/>
          <w:sz w:val="22"/>
        </w:rPr>
        <w:t> </w:t>
      </w:r>
      <w:r>
        <w:rPr>
          <w:rFonts w:ascii="Arial MT" w:hAnsi="Arial MT"/>
          <w:sz w:val="22"/>
        </w:rPr>
        <w:t>informace</w:t>
      </w:r>
      <w:r>
        <w:rPr>
          <w:rFonts w:ascii="Arial MT" w:hAnsi="Arial MT"/>
          <w:spacing w:val="-2"/>
          <w:sz w:val="22"/>
        </w:rPr>
        <w:t> </w:t>
      </w:r>
      <w:r>
        <w:rPr>
          <w:sz w:val="22"/>
        </w:rPr>
        <w:t>č. </w:t>
      </w:r>
      <w:r>
        <w:rPr>
          <w:rFonts w:ascii="Arial MT" w:hAnsi="Arial MT"/>
          <w:spacing w:val="-5"/>
          <w:sz w:val="22"/>
        </w:rPr>
        <w:t>1)</w:t>
      </w:r>
    </w:p>
    <w:p>
      <w:pPr>
        <w:pStyle w:val="ListParagraph"/>
        <w:numPr>
          <w:ilvl w:val="3"/>
          <w:numId w:val="18"/>
        </w:numPr>
        <w:tabs>
          <w:tab w:pos="2764" w:val="left" w:leader="none"/>
        </w:tabs>
        <w:spacing w:line="251" w:lineRule="exact" w:before="0" w:after="0"/>
        <w:ind w:left="2764" w:right="0" w:hanging="282"/>
        <w:jc w:val="left"/>
        <w:rPr>
          <w:sz w:val="22"/>
        </w:rPr>
      </w:pPr>
      <w:r>
        <w:rPr>
          <w:sz w:val="22"/>
        </w:rPr>
        <w:t>B</w:t>
      </w:r>
      <w:r>
        <w:rPr>
          <w:spacing w:val="-2"/>
          <w:sz w:val="22"/>
        </w:rPr>
        <w:t> </w:t>
      </w:r>
      <w:r>
        <w:rPr>
          <w:sz w:val="22"/>
        </w:rPr>
        <w:t>(znělka</w:t>
      </w:r>
      <w:r>
        <w:rPr>
          <w:spacing w:val="-2"/>
          <w:sz w:val="22"/>
        </w:rPr>
        <w:t> </w:t>
      </w:r>
      <w:r>
        <w:rPr>
          <w:spacing w:val="-5"/>
          <w:sz w:val="22"/>
        </w:rPr>
        <w:t>2)</w:t>
      </w:r>
    </w:p>
    <w:p>
      <w:pPr>
        <w:pStyle w:val="ListParagraph"/>
        <w:numPr>
          <w:ilvl w:val="2"/>
          <w:numId w:val="18"/>
        </w:numPr>
        <w:tabs>
          <w:tab w:pos="1771" w:val="left" w:leader="none"/>
        </w:tabs>
        <w:spacing w:line="244" w:lineRule="exact" w:before="0" w:after="0"/>
        <w:ind w:left="1771" w:right="0" w:hanging="359"/>
        <w:jc w:val="left"/>
        <w:rPr>
          <w:rFonts w:ascii="Arial MT" w:hAnsi="Arial MT"/>
          <w:sz w:val="22"/>
        </w:rPr>
      </w:pPr>
      <w:r>
        <w:rPr>
          <w:sz w:val="22"/>
        </w:rPr>
        <w:t>provozní</w:t>
      </w:r>
      <w:r>
        <w:rPr>
          <w:spacing w:val="3"/>
          <w:sz w:val="22"/>
        </w:rPr>
        <w:t> </w:t>
      </w:r>
      <w:r>
        <w:rPr>
          <w:sz w:val="22"/>
        </w:rPr>
        <w:t>stav:</w:t>
      </w:r>
      <w:r>
        <w:rPr>
          <w:spacing w:val="5"/>
          <w:sz w:val="22"/>
        </w:rPr>
        <w:t> </w:t>
      </w:r>
      <w:r>
        <w:rPr>
          <w:rFonts w:ascii="Arial MT" w:hAnsi="Arial MT"/>
          <w:spacing w:val="-2"/>
          <w:sz w:val="22"/>
        </w:rPr>
        <w:t>11111100:</w:t>
      </w:r>
    </w:p>
    <w:p>
      <w:pPr>
        <w:pStyle w:val="ListParagraph"/>
        <w:numPr>
          <w:ilvl w:val="3"/>
          <w:numId w:val="18"/>
        </w:numPr>
        <w:tabs>
          <w:tab w:pos="2764" w:val="left" w:leader="none"/>
        </w:tabs>
        <w:spacing w:line="260" w:lineRule="exact" w:before="3" w:after="0"/>
        <w:ind w:left="2764" w:right="0" w:hanging="282"/>
        <w:jc w:val="left"/>
        <w:rPr>
          <w:sz w:val="22"/>
        </w:rPr>
      </w:pPr>
      <w:r>
        <w:rPr>
          <w:sz w:val="22"/>
        </w:rPr>
        <w:t>skříň</w:t>
      </w:r>
      <w:r>
        <w:rPr>
          <w:spacing w:val="11"/>
          <w:sz w:val="22"/>
        </w:rPr>
        <w:t> </w:t>
      </w:r>
      <w:r>
        <w:rPr>
          <w:spacing w:val="-2"/>
          <w:sz w:val="22"/>
        </w:rPr>
        <w:t>zavřena</w:t>
      </w:r>
    </w:p>
    <w:p>
      <w:pPr>
        <w:pStyle w:val="ListParagraph"/>
        <w:numPr>
          <w:ilvl w:val="3"/>
          <w:numId w:val="18"/>
        </w:numPr>
        <w:tabs>
          <w:tab w:pos="2764" w:val="left" w:leader="none"/>
        </w:tabs>
        <w:spacing w:line="253" w:lineRule="exact" w:before="0" w:after="0"/>
        <w:ind w:left="2764" w:right="0" w:hanging="282"/>
        <w:jc w:val="left"/>
        <w:rPr>
          <w:sz w:val="22"/>
        </w:rPr>
      </w:pPr>
      <w:r>
        <w:rPr>
          <w:sz w:val="22"/>
        </w:rPr>
        <w:t>kapacita</w:t>
      </w:r>
      <w:r>
        <w:rPr>
          <w:spacing w:val="-4"/>
          <w:sz w:val="22"/>
        </w:rPr>
        <w:t> </w:t>
      </w:r>
      <w:r>
        <w:rPr>
          <w:sz w:val="22"/>
        </w:rPr>
        <w:t>aku</w:t>
      </w:r>
      <w:r>
        <w:rPr>
          <w:spacing w:val="-5"/>
          <w:sz w:val="22"/>
        </w:rPr>
        <w:t> </w:t>
      </w:r>
      <w:r>
        <w:rPr>
          <w:spacing w:val="-2"/>
          <w:sz w:val="22"/>
        </w:rPr>
        <w:t>dostatečná</w:t>
      </w:r>
    </w:p>
    <w:p>
      <w:pPr>
        <w:pStyle w:val="ListParagraph"/>
        <w:numPr>
          <w:ilvl w:val="3"/>
          <w:numId w:val="18"/>
        </w:numPr>
        <w:tabs>
          <w:tab w:pos="2764" w:val="left" w:leader="none"/>
        </w:tabs>
        <w:spacing w:line="251" w:lineRule="exact" w:before="0" w:after="0"/>
        <w:ind w:left="2764" w:right="0" w:hanging="282"/>
        <w:jc w:val="left"/>
        <w:rPr>
          <w:sz w:val="22"/>
        </w:rPr>
      </w:pPr>
      <w:r>
        <w:rPr>
          <w:sz w:val="22"/>
        </w:rPr>
        <w:t>napájení</w:t>
      </w:r>
      <w:r>
        <w:rPr>
          <w:spacing w:val="-3"/>
          <w:sz w:val="22"/>
        </w:rPr>
        <w:t> </w:t>
      </w:r>
      <w:r>
        <w:rPr>
          <w:sz w:val="22"/>
        </w:rPr>
        <w:t>z</w:t>
      </w:r>
      <w:r>
        <w:rPr>
          <w:spacing w:val="-1"/>
          <w:sz w:val="22"/>
        </w:rPr>
        <w:t> </w:t>
      </w:r>
      <w:r>
        <w:rPr>
          <w:sz w:val="22"/>
        </w:rPr>
        <w:t>elektrorozvodné</w:t>
      </w:r>
      <w:r>
        <w:rPr>
          <w:spacing w:val="-2"/>
          <w:sz w:val="22"/>
        </w:rPr>
        <w:t> </w:t>
      </w:r>
      <w:r>
        <w:rPr>
          <w:spacing w:val="-4"/>
          <w:sz w:val="22"/>
        </w:rPr>
        <w:t>sítě</w:t>
      </w:r>
    </w:p>
    <w:p>
      <w:pPr>
        <w:pStyle w:val="ListParagraph"/>
        <w:numPr>
          <w:ilvl w:val="3"/>
          <w:numId w:val="18"/>
        </w:numPr>
        <w:tabs>
          <w:tab w:pos="2764" w:val="left" w:leader="none"/>
        </w:tabs>
        <w:spacing w:line="253" w:lineRule="exact" w:before="0" w:after="0"/>
        <w:ind w:left="2764" w:right="0" w:hanging="282"/>
        <w:jc w:val="left"/>
        <w:rPr>
          <w:sz w:val="22"/>
        </w:rPr>
      </w:pPr>
      <w:r>
        <w:rPr>
          <w:rFonts w:ascii="Arial MT" w:hAnsi="Arial MT"/>
          <w:sz w:val="22"/>
        </w:rPr>
        <w:t>audio</w:t>
      </w:r>
      <w:r>
        <w:rPr>
          <w:rFonts w:ascii="Arial MT" w:hAnsi="Arial MT"/>
          <w:spacing w:val="-2"/>
          <w:sz w:val="22"/>
        </w:rPr>
        <w:t> </w:t>
      </w:r>
      <w:r>
        <w:rPr>
          <w:rFonts w:ascii="Arial MT" w:hAnsi="Arial MT"/>
          <w:sz w:val="22"/>
        </w:rPr>
        <w:t>cesta</w:t>
      </w:r>
      <w:r>
        <w:rPr>
          <w:rFonts w:ascii="Arial MT" w:hAnsi="Arial MT"/>
          <w:spacing w:val="-3"/>
          <w:sz w:val="22"/>
        </w:rPr>
        <w:t> </w:t>
      </w:r>
      <w:r>
        <w:rPr>
          <w:rFonts w:ascii="Arial MT" w:hAnsi="Arial MT"/>
          <w:sz w:val="22"/>
        </w:rPr>
        <w:t>v</w:t>
      </w:r>
      <w:r>
        <w:rPr>
          <w:rFonts w:ascii="Arial MT" w:hAnsi="Arial MT"/>
          <w:spacing w:val="1"/>
          <w:sz w:val="22"/>
        </w:rPr>
        <w:t> </w:t>
      </w:r>
      <w:r>
        <w:rPr>
          <w:spacing w:val="-2"/>
          <w:sz w:val="22"/>
        </w:rPr>
        <w:t>pořádku</w:t>
      </w:r>
    </w:p>
    <w:p>
      <w:pPr>
        <w:pStyle w:val="ListParagraph"/>
        <w:numPr>
          <w:ilvl w:val="3"/>
          <w:numId w:val="18"/>
        </w:numPr>
        <w:tabs>
          <w:tab w:pos="2764" w:val="left" w:leader="none"/>
        </w:tabs>
        <w:spacing w:line="255" w:lineRule="exact" w:before="0" w:after="0"/>
        <w:ind w:left="2764" w:right="0" w:hanging="282"/>
        <w:jc w:val="left"/>
        <w:rPr>
          <w:sz w:val="22"/>
        </w:rPr>
      </w:pPr>
      <w:r>
        <w:rPr>
          <w:rFonts w:ascii="Arial MT" w:hAnsi="Arial MT"/>
          <w:sz w:val="22"/>
        </w:rPr>
        <w:t>komunikace</w:t>
      </w:r>
      <w:r>
        <w:rPr>
          <w:rFonts w:ascii="Arial MT" w:hAnsi="Arial MT"/>
          <w:spacing w:val="-7"/>
          <w:sz w:val="22"/>
        </w:rPr>
        <w:t> </w:t>
      </w:r>
      <w:r>
        <w:rPr>
          <w:sz w:val="22"/>
        </w:rPr>
        <w:t>druhé</w:t>
      </w:r>
      <w:r>
        <w:rPr>
          <w:spacing w:val="-4"/>
          <w:sz w:val="22"/>
        </w:rPr>
        <w:t> </w:t>
      </w:r>
      <w:r>
        <w:rPr>
          <w:sz w:val="22"/>
        </w:rPr>
        <w:t>vrstvy</w:t>
      </w:r>
      <w:r>
        <w:rPr>
          <w:spacing w:val="-3"/>
          <w:sz w:val="22"/>
        </w:rPr>
        <w:t> </w:t>
      </w:r>
      <w:r>
        <w:rPr>
          <w:sz w:val="22"/>
        </w:rPr>
        <w:t>přenosové</w:t>
      </w:r>
      <w:r>
        <w:rPr>
          <w:spacing w:val="-5"/>
          <w:sz w:val="22"/>
        </w:rPr>
        <w:t> </w:t>
      </w:r>
      <w:r>
        <w:rPr>
          <w:sz w:val="22"/>
        </w:rPr>
        <w:t>soustavy</w:t>
      </w:r>
      <w:r>
        <w:rPr>
          <w:spacing w:val="-4"/>
          <w:sz w:val="22"/>
        </w:rPr>
        <w:t> </w:t>
      </w:r>
      <w:r>
        <w:rPr>
          <w:rFonts w:ascii="Arial MT" w:hAnsi="Arial MT"/>
          <w:sz w:val="22"/>
        </w:rPr>
        <w:t>JSVV</w:t>
      </w:r>
      <w:r>
        <w:rPr>
          <w:rFonts w:ascii="Arial MT" w:hAnsi="Arial MT"/>
          <w:spacing w:val="-5"/>
          <w:sz w:val="22"/>
        </w:rPr>
        <w:t> </w:t>
      </w:r>
      <w:r>
        <w:rPr>
          <w:rFonts w:ascii="Arial MT" w:hAnsi="Arial MT"/>
          <w:sz w:val="22"/>
        </w:rPr>
        <w:t>v</w:t>
      </w:r>
      <w:r>
        <w:rPr>
          <w:rFonts w:ascii="Arial MT" w:hAnsi="Arial MT"/>
          <w:spacing w:val="-4"/>
          <w:sz w:val="22"/>
        </w:rPr>
        <w:t> </w:t>
      </w:r>
      <w:r>
        <w:rPr>
          <w:rFonts w:ascii="Arial MT" w:hAnsi="Arial MT"/>
          <w:spacing w:val="-2"/>
          <w:sz w:val="22"/>
        </w:rPr>
        <w:t>po</w:t>
      </w:r>
      <w:r>
        <w:rPr>
          <w:spacing w:val="-2"/>
          <w:sz w:val="22"/>
        </w:rPr>
        <w:t>řádku</w:t>
      </w:r>
    </w:p>
    <w:p>
      <w:pPr>
        <w:pStyle w:val="ListParagraph"/>
        <w:numPr>
          <w:ilvl w:val="3"/>
          <w:numId w:val="18"/>
        </w:numPr>
        <w:tabs>
          <w:tab w:pos="2764" w:val="left" w:leader="none"/>
        </w:tabs>
        <w:spacing w:line="251" w:lineRule="exact" w:before="0" w:after="0"/>
        <w:ind w:left="2764" w:right="0" w:hanging="282"/>
        <w:jc w:val="left"/>
        <w:rPr>
          <w:sz w:val="22"/>
        </w:rPr>
      </w:pPr>
      <w:r>
        <w:rPr>
          <w:sz w:val="22"/>
        </w:rPr>
        <w:t>KPPS v</w:t>
      </w:r>
      <w:r>
        <w:rPr>
          <w:spacing w:val="2"/>
          <w:sz w:val="22"/>
        </w:rPr>
        <w:t> </w:t>
      </w:r>
      <w:r>
        <w:rPr>
          <w:spacing w:val="-2"/>
          <w:sz w:val="22"/>
        </w:rPr>
        <w:t>pořádku</w:t>
      </w:r>
    </w:p>
    <w:p>
      <w:pPr>
        <w:pStyle w:val="ListParagraph"/>
        <w:numPr>
          <w:ilvl w:val="2"/>
          <w:numId w:val="18"/>
        </w:numPr>
        <w:tabs>
          <w:tab w:pos="1771" w:val="left" w:leader="none"/>
        </w:tabs>
        <w:spacing w:line="243" w:lineRule="exact" w:before="0" w:after="0"/>
        <w:ind w:left="1771" w:right="0" w:hanging="359"/>
        <w:jc w:val="left"/>
        <w:rPr>
          <w:rFonts w:ascii="Arial MT" w:hAnsi="Arial MT"/>
          <w:sz w:val="22"/>
        </w:rPr>
      </w:pPr>
      <w:r>
        <w:rPr>
          <w:rFonts w:ascii="Arial MT" w:hAnsi="Arial MT"/>
          <w:sz w:val="22"/>
        </w:rPr>
        <w:t>adresa,</w:t>
      </w:r>
      <w:r>
        <w:rPr>
          <w:rFonts w:ascii="Arial MT" w:hAnsi="Arial MT"/>
          <w:spacing w:val="-7"/>
          <w:sz w:val="22"/>
        </w:rPr>
        <w:t> </w:t>
      </w:r>
      <w:r>
        <w:rPr>
          <w:rFonts w:ascii="Arial MT" w:hAnsi="Arial MT"/>
          <w:sz w:val="22"/>
        </w:rPr>
        <w:t>na</w:t>
      </w:r>
      <w:r>
        <w:rPr>
          <w:rFonts w:ascii="Arial MT" w:hAnsi="Arial MT"/>
          <w:spacing w:val="-6"/>
          <w:sz w:val="22"/>
        </w:rPr>
        <w:t> </w:t>
      </w:r>
      <w:r>
        <w:rPr>
          <w:rFonts w:ascii="Arial MT" w:hAnsi="Arial MT"/>
          <w:sz w:val="22"/>
        </w:rPr>
        <w:t>kterou</w:t>
      </w:r>
      <w:r>
        <w:rPr>
          <w:rFonts w:ascii="Arial MT" w:hAnsi="Arial MT"/>
          <w:spacing w:val="-5"/>
          <w:sz w:val="22"/>
        </w:rPr>
        <w:t> </w:t>
      </w:r>
      <w:r>
        <w:rPr>
          <w:rFonts w:ascii="Arial MT" w:hAnsi="Arial MT"/>
          <w:sz w:val="22"/>
        </w:rPr>
        <w:t>byla</w:t>
      </w:r>
      <w:r>
        <w:rPr>
          <w:rFonts w:ascii="Arial MT" w:hAnsi="Arial MT"/>
          <w:spacing w:val="-6"/>
          <w:sz w:val="22"/>
        </w:rPr>
        <w:t> </w:t>
      </w:r>
      <w:r>
        <w:rPr>
          <w:rFonts w:ascii="Arial MT" w:hAnsi="Arial MT"/>
          <w:sz w:val="22"/>
        </w:rPr>
        <w:t>aktivace</w:t>
      </w:r>
      <w:r>
        <w:rPr>
          <w:rFonts w:ascii="Arial MT" w:hAnsi="Arial MT"/>
          <w:spacing w:val="-6"/>
          <w:sz w:val="22"/>
        </w:rPr>
        <w:t> </w:t>
      </w:r>
      <w:r>
        <w:rPr>
          <w:rFonts w:ascii="Arial MT" w:hAnsi="Arial MT"/>
          <w:sz w:val="22"/>
        </w:rPr>
        <w:t>provedena:</w:t>
      </w:r>
      <w:r>
        <w:rPr>
          <w:rFonts w:ascii="Arial MT" w:hAnsi="Arial MT"/>
          <w:spacing w:val="-6"/>
          <w:sz w:val="22"/>
        </w:rPr>
        <w:t> </w:t>
      </w:r>
      <w:r>
        <w:rPr>
          <w:rFonts w:ascii="Arial MT" w:hAnsi="Arial MT"/>
          <w:spacing w:val="-4"/>
          <w:sz w:val="22"/>
        </w:rPr>
        <w:t>1234</w:t>
      </w:r>
    </w:p>
    <w:p>
      <w:pPr>
        <w:pStyle w:val="ListParagraph"/>
        <w:numPr>
          <w:ilvl w:val="2"/>
          <w:numId w:val="18"/>
        </w:numPr>
        <w:tabs>
          <w:tab w:pos="1770" w:val="left" w:leader="none"/>
        </w:tabs>
        <w:spacing w:line="393" w:lineRule="auto" w:before="0" w:after="0"/>
        <w:ind w:left="638" w:right="2220" w:firstLine="773"/>
        <w:jc w:val="left"/>
        <w:rPr>
          <w:rFonts w:ascii="Arial MT" w:hAnsi="Arial MT"/>
          <w:sz w:val="22"/>
        </w:rPr>
      </w:pPr>
      <w:r>
        <w:rPr>
          <w:rFonts w:ascii="Arial MT" w:hAnsi="Arial MT"/>
          <w:sz w:val="22"/>
        </w:rPr>
        <w:t>typ</w:t>
      </w:r>
      <w:r>
        <w:rPr>
          <w:rFonts w:ascii="Arial MT" w:hAnsi="Arial MT"/>
          <w:spacing w:val="-2"/>
          <w:sz w:val="22"/>
        </w:rPr>
        <w:t> </w:t>
      </w:r>
      <w:r>
        <w:rPr>
          <w:rFonts w:ascii="Arial MT" w:hAnsi="Arial MT"/>
          <w:sz w:val="22"/>
        </w:rPr>
        <w:t>adresy, na</w:t>
      </w:r>
      <w:r>
        <w:rPr>
          <w:rFonts w:ascii="Arial MT" w:hAnsi="Arial MT"/>
          <w:spacing w:val="-4"/>
          <w:sz w:val="22"/>
        </w:rPr>
        <w:t> </w:t>
      </w:r>
      <w:r>
        <w:rPr>
          <w:rFonts w:ascii="Arial MT" w:hAnsi="Arial MT"/>
          <w:sz w:val="22"/>
        </w:rPr>
        <w:t>kterou</w:t>
      </w:r>
      <w:r>
        <w:rPr>
          <w:rFonts w:ascii="Arial MT" w:hAnsi="Arial MT"/>
          <w:spacing w:val="-2"/>
          <w:sz w:val="22"/>
        </w:rPr>
        <w:t> </w:t>
      </w:r>
      <w:r>
        <w:rPr>
          <w:rFonts w:ascii="Arial MT" w:hAnsi="Arial MT"/>
          <w:sz w:val="22"/>
        </w:rPr>
        <w:t>byla</w:t>
      </w:r>
      <w:r>
        <w:rPr>
          <w:rFonts w:ascii="Arial MT" w:hAnsi="Arial MT"/>
          <w:spacing w:val="-2"/>
          <w:sz w:val="22"/>
        </w:rPr>
        <w:t> </w:t>
      </w:r>
      <w:r>
        <w:rPr>
          <w:rFonts w:ascii="Arial MT" w:hAnsi="Arial MT"/>
          <w:sz w:val="22"/>
        </w:rPr>
        <w:t>aktivace</w:t>
      </w:r>
      <w:r>
        <w:rPr>
          <w:rFonts w:ascii="Arial MT" w:hAnsi="Arial MT"/>
          <w:spacing w:val="-4"/>
          <w:sz w:val="22"/>
        </w:rPr>
        <w:t> </w:t>
      </w:r>
      <w:r>
        <w:rPr>
          <w:rFonts w:ascii="Arial MT" w:hAnsi="Arial MT"/>
          <w:sz w:val="22"/>
        </w:rPr>
        <w:t>provedena:</w:t>
      </w:r>
      <w:r>
        <w:rPr>
          <w:rFonts w:ascii="Arial MT" w:hAnsi="Arial MT"/>
          <w:spacing w:val="-3"/>
          <w:sz w:val="22"/>
        </w:rPr>
        <w:t> </w:t>
      </w:r>
      <w:r>
        <w:rPr>
          <w:rFonts w:ascii="Arial MT" w:hAnsi="Arial MT"/>
          <w:sz w:val="22"/>
        </w:rPr>
        <w:t>1</w:t>
      </w:r>
      <w:r>
        <w:rPr>
          <w:rFonts w:ascii="Arial MT" w:hAnsi="Arial MT"/>
          <w:spacing w:val="-4"/>
          <w:sz w:val="22"/>
        </w:rPr>
        <w:t> </w:t>
      </w:r>
      <w:r>
        <w:rPr>
          <w:rFonts w:ascii="Arial MT" w:hAnsi="Arial MT"/>
          <w:sz w:val="22"/>
        </w:rPr>
        <w:t>(in</w:t>
      </w:r>
      <w:r>
        <w:rPr>
          <w:sz w:val="22"/>
        </w:rPr>
        <w:t>dividuální adresa) Význam obsahu bloku D2:</w:t>
      </w:r>
      <w:r>
        <w:rPr>
          <w:spacing w:val="40"/>
          <w:sz w:val="22"/>
        </w:rPr>
        <w:t> </w:t>
      </w:r>
      <w:r>
        <w:rPr>
          <w:rFonts w:ascii="Arial MT" w:hAnsi="Arial MT"/>
          <w:sz w:val="22"/>
        </w:rPr>
        <w:t>2,20,10,2,1609455600,1,20,0,0,0,00011100,1234,2</w:t>
      </w:r>
    </w:p>
    <w:p>
      <w:pPr>
        <w:pStyle w:val="ListParagraph"/>
        <w:numPr>
          <w:ilvl w:val="2"/>
          <w:numId w:val="18"/>
        </w:numPr>
        <w:tabs>
          <w:tab w:pos="1770" w:val="left" w:leader="none"/>
        </w:tabs>
        <w:spacing w:line="240" w:lineRule="auto" w:before="40" w:after="0"/>
        <w:ind w:left="1770" w:right="0" w:hanging="354"/>
        <w:jc w:val="left"/>
        <w:rPr>
          <w:sz w:val="22"/>
        </w:rPr>
      </w:pPr>
      <w:r>
        <w:rPr>
          <w:sz w:val="22"/>
        </w:rPr>
        <w:t>číslo záznamu:</w:t>
      </w:r>
      <w:r>
        <w:rPr>
          <w:spacing w:val="2"/>
          <w:sz w:val="22"/>
        </w:rPr>
        <w:t> </w:t>
      </w:r>
      <w:r>
        <w:rPr>
          <w:spacing w:val="-10"/>
          <w:sz w:val="22"/>
        </w:rPr>
        <w:t>2</w:t>
      </w:r>
    </w:p>
    <w:p>
      <w:pPr>
        <w:pStyle w:val="ListParagraph"/>
        <w:numPr>
          <w:ilvl w:val="2"/>
          <w:numId w:val="18"/>
        </w:numPr>
        <w:tabs>
          <w:tab w:pos="1770" w:val="left" w:leader="none"/>
        </w:tabs>
        <w:spacing w:line="240" w:lineRule="auto" w:before="2" w:after="0"/>
        <w:ind w:left="1770" w:right="0" w:hanging="354"/>
        <w:jc w:val="left"/>
        <w:rPr>
          <w:sz w:val="22"/>
        </w:rPr>
      </w:pPr>
      <w:r>
        <w:rPr>
          <w:sz w:val="22"/>
        </w:rPr>
        <w:t>ID</w:t>
      </w:r>
      <w:r>
        <w:rPr>
          <w:spacing w:val="-4"/>
          <w:sz w:val="22"/>
        </w:rPr>
        <w:t> </w:t>
      </w:r>
      <w:r>
        <w:rPr>
          <w:sz w:val="22"/>
        </w:rPr>
        <w:t>operátora:</w:t>
      </w:r>
      <w:r>
        <w:rPr>
          <w:spacing w:val="-2"/>
          <w:sz w:val="22"/>
        </w:rPr>
        <w:t> </w:t>
      </w:r>
      <w:r>
        <w:rPr>
          <w:spacing w:val="-5"/>
          <w:sz w:val="22"/>
        </w:rPr>
        <w:t>20</w:t>
      </w:r>
    </w:p>
    <w:p>
      <w:pPr>
        <w:pStyle w:val="ListParagraph"/>
        <w:numPr>
          <w:ilvl w:val="2"/>
          <w:numId w:val="18"/>
        </w:numPr>
        <w:tabs>
          <w:tab w:pos="1770" w:val="left" w:leader="none"/>
        </w:tabs>
        <w:spacing w:line="249" w:lineRule="exact" w:before="6" w:after="0"/>
        <w:ind w:left="1770" w:right="0" w:hanging="354"/>
        <w:jc w:val="left"/>
        <w:rPr>
          <w:sz w:val="22"/>
        </w:rPr>
      </w:pPr>
      <w:r>
        <w:rPr>
          <w:sz w:val="22"/>
        </w:rPr>
        <w:t>ID</w:t>
      </w:r>
      <w:r>
        <w:rPr>
          <w:spacing w:val="-5"/>
          <w:sz w:val="22"/>
        </w:rPr>
        <w:t> </w:t>
      </w:r>
      <w:r>
        <w:rPr>
          <w:sz w:val="22"/>
        </w:rPr>
        <w:t>regionálního</w:t>
      </w:r>
      <w:r>
        <w:rPr>
          <w:spacing w:val="-6"/>
          <w:sz w:val="22"/>
        </w:rPr>
        <w:t> </w:t>
      </w:r>
      <w:r>
        <w:rPr>
          <w:sz w:val="22"/>
        </w:rPr>
        <w:t>pracoviště:</w:t>
      </w:r>
      <w:r>
        <w:rPr>
          <w:spacing w:val="-3"/>
          <w:sz w:val="22"/>
        </w:rPr>
        <w:t> </w:t>
      </w:r>
      <w:r>
        <w:rPr>
          <w:spacing w:val="-5"/>
          <w:sz w:val="22"/>
        </w:rPr>
        <w:t>10</w:t>
      </w:r>
    </w:p>
    <w:p>
      <w:pPr>
        <w:pStyle w:val="ListParagraph"/>
        <w:numPr>
          <w:ilvl w:val="2"/>
          <w:numId w:val="18"/>
        </w:numPr>
        <w:tabs>
          <w:tab w:pos="1770" w:val="left" w:leader="none"/>
        </w:tabs>
        <w:spacing w:line="253" w:lineRule="exact" w:before="0" w:after="0"/>
        <w:ind w:left="1770" w:right="0" w:hanging="354"/>
        <w:jc w:val="left"/>
        <w:rPr>
          <w:rFonts w:ascii="Arial MT" w:hAnsi="Arial MT"/>
          <w:sz w:val="22"/>
        </w:rPr>
      </w:pPr>
      <w:r>
        <w:rPr>
          <w:rFonts w:ascii="Arial MT" w:hAnsi="Arial MT"/>
          <w:sz w:val="22"/>
        </w:rPr>
        <w:t>z</w:t>
      </w:r>
      <w:r>
        <w:rPr>
          <w:sz w:val="22"/>
        </w:rPr>
        <w:t>působ</w:t>
      </w:r>
      <w:r>
        <w:rPr>
          <w:spacing w:val="-5"/>
          <w:sz w:val="22"/>
        </w:rPr>
        <w:t> </w:t>
      </w:r>
      <w:r>
        <w:rPr>
          <w:sz w:val="22"/>
        </w:rPr>
        <w:t>aktivace:</w:t>
      </w:r>
      <w:r>
        <w:rPr>
          <w:spacing w:val="-3"/>
          <w:sz w:val="22"/>
        </w:rPr>
        <w:t> </w:t>
      </w:r>
      <w:r>
        <w:rPr>
          <w:sz w:val="22"/>
        </w:rPr>
        <w:t>2</w:t>
      </w:r>
      <w:r>
        <w:rPr>
          <w:spacing w:val="-3"/>
          <w:sz w:val="22"/>
        </w:rPr>
        <w:t> </w:t>
      </w:r>
      <w:r>
        <w:rPr>
          <w:rFonts w:ascii="Arial MT" w:hAnsi="Arial MT"/>
          <w:sz w:val="22"/>
        </w:rPr>
        <w:t>(</w:t>
      </w:r>
      <w:r>
        <w:rPr>
          <w:sz w:val="22"/>
        </w:rPr>
        <w:t>dálkově</w:t>
      </w:r>
      <w:r>
        <w:rPr>
          <w:spacing w:val="-2"/>
          <w:sz w:val="22"/>
        </w:rPr>
        <w:t> </w:t>
      </w:r>
      <w:r>
        <w:rPr>
          <w:sz w:val="22"/>
        </w:rPr>
        <w:t>po</w:t>
      </w:r>
      <w:r>
        <w:rPr>
          <w:spacing w:val="-2"/>
          <w:sz w:val="22"/>
        </w:rPr>
        <w:t> </w:t>
      </w:r>
      <w:r>
        <w:rPr>
          <w:sz w:val="22"/>
        </w:rPr>
        <w:t>druhé</w:t>
      </w:r>
      <w:r>
        <w:rPr>
          <w:spacing w:val="-4"/>
          <w:sz w:val="22"/>
        </w:rPr>
        <w:t> </w:t>
      </w:r>
      <w:r>
        <w:rPr>
          <w:sz w:val="22"/>
        </w:rPr>
        <w:t>vrstvě</w:t>
      </w:r>
      <w:r>
        <w:rPr>
          <w:spacing w:val="-3"/>
          <w:sz w:val="22"/>
        </w:rPr>
        <w:t> </w:t>
      </w:r>
      <w:r>
        <w:rPr>
          <w:spacing w:val="-4"/>
          <w:sz w:val="22"/>
        </w:rPr>
        <w:t>JSVV</w:t>
      </w:r>
      <w:r>
        <w:rPr>
          <w:rFonts w:ascii="Arial MT" w:hAnsi="Arial MT"/>
          <w:spacing w:val="-4"/>
          <w:sz w:val="22"/>
        </w:rPr>
        <w:t>)</w:t>
      </w:r>
    </w:p>
    <w:p>
      <w:pPr>
        <w:pStyle w:val="ListParagraph"/>
        <w:numPr>
          <w:ilvl w:val="2"/>
          <w:numId w:val="18"/>
        </w:numPr>
        <w:tabs>
          <w:tab w:pos="1770" w:val="left" w:leader="none"/>
        </w:tabs>
        <w:spacing w:line="240" w:lineRule="auto" w:before="2" w:after="0"/>
        <w:ind w:left="1770" w:right="0" w:hanging="354"/>
        <w:jc w:val="left"/>
        <w:rPr>
          <w:sz w:val="22"/>
        </w:rPr>
      </w:pPr>
      <w:r>
        <w:rPr>
          <w:sz w:val="22"/>
        </w:rPr>
        <w:t>časová</w:t>
      </w:r>
      <w:r>
        <w:rPr>
          <w:spacing w:val="-6"/>
          <w:sz w:val="22"/>
        </w:rPr>
        <w:t> </w:t>
      </w:r>
      <w:r>
        <w:rPr>
          <w:sz w:val="22"/>
        </w:rPr>
        <w:t>značka:</w:t>
      </w:r>
      <w:r>
        <w:rPr>
          <w:spacing w:val="-4"/>
          <w:sz w:val="22"/>
        </w:rPr>
        <w:t> </w:t>
      </w:r>
      <w:r>
        <w:rPr>
          <w:sz w:val="22"/>
        </w:rPr>
        <w:t>1609455600,</w:t>
      </w:r>
      <w:r>
        <w:rPr>
          <w:spacing w:val="-4"/>
          <w:sz w:val="22"/>
        </w:rPr>
        <w:t> </w:t>
      </w:r>
      <w:r>
        <w:rPr>
          <w:sz w:val="22"/>
        </w:rPr>
        <w:t>tzn.</w:t>
      </w:r>
      <w:r>
        <w:rPr>
          <w:spacing w:val="-4"/>
          <w:sz w:val="22"/>
        </w:rPr>
        <w:t> </w:t>
      </w:r>
      <w:r>
        <w:rPr>
          <w:sz w:val="22"/>
        </w:rPr>
        <w:t>1.1.2021</w:t>
      </w:r>
      <w:r>
        <w:rPr>
          <w:spacing w:val="-5"/>
          <w:sz w:val="22"/>
        </w:rPr>
        <w:t> </w:t>
      </w:r>
      <w:r>
        <w:rPr>
          <w:spacing w:val="-2"/>
          <w:sz w:val="22"/>
        </w:rPr>
        <w:t>0:0:00</w:t>
      </w:r>
    </w:p>
    <w:p>
      <w:pPr>
        <w:pStyle w:val="ListParagraph"/>
        <w:numPr>
          <w:ilvl w:val="2"/>
          <w:numId w:val="18"/>
        </w:numPr>
        <w:tabs>
          <w:tab w:pos="1770" w:val="left" w:leader="none"/>
        </w:tabs>
        <w:spacing w:line="240" w:lineRule="auto" w:before="5" w:after="0"/>
        <w:ind w:left="1770" w:right="0" w:hanging="354"/>
        <w:jc w:val="left"/>
        <w:rPr>
          <w:sz w:val="22"/>
        </w:rPr>
      </w:pPr>
      <w:r>
        <w:rPr>
          <w:sz w:val="22"/>
        </w:rPr>
        <w:t>počet příkazů</w:t>
      </w:r>
      <w:r>
        <w:rPr>
          <w:spacing w:val="-1"/>
          <w:sz w:val="22"/>
        </w:rPr>
        <w:t> </w:t>
      </w:r>
      <w:r>
        <w:rPr>
          <w:sz w:val="22"/>
        </w:rPr>
        <w:t>aktivace:</w:t>
      </w:r>
      <w:r>
        <w:rPr>
          <w:spacing w:val="-1"/>
          <w:sz w:val="22"/>
        </w:rPr>
        <w:t> </w:t>
      </w:r>
      <w:r>
        <w:rPr>
          <w:spacing w:val="-10"/>
          <w:sz w:val="22"/>
        </w:rPr>
        <w:t>1</w:t>
      </w:r>
    </w:p>
    <w:p>
      <w:pPr>
        <w:pStyle w:val="ListParagraph"/>
        <w:numPr>
          <w:ilvl w:val="2"/>
          <w:numId w:val="18"/>
        </w:numPr>
        <w:tabs>
          <w:tab w:pos="1770" w:val="left" w:leader="none"/>
        </w:tabs>
        <w:spacing w:line="240" w:lineRule="auto" w:before="3" w:after="0"/>
        <w:ind w:left="1770" w:right="0" w:hanging="354"/>
        <w:jc w:val="left"/>
        <w:rPr>
          <w:sz w:val="22"/>
        </w:rPr>
      </w:pPr>
      <w:r>
        <w:rPr>
          <w:sz w:val="22"/>
        </w:rPr>
        <w:t>příkazy</w:t>
      </w:r>
      <w:r>
        <w:rPr>
          <w:spacing w:val="10"/>
          <w:sz w:val="22"/>
        </w:rPr>
        <w:t> </w:t>
      </w:r>
      <w:r>
        <w:rPr>
          <w:spacing w:val="-2"/>
          <w:sz w:val="22"/>
        </w:rPr>
        <w:t>aktivace:</w:t>
      </w:r>
    </w:p>
    <w:p>
      <w:pPr>
        <w:pStyle w:val="ListParagraph"/>
        <w:numPr>
          <w:ilvl w:val="3"/>
          <w:numId w:val="18"/>
        </w:numPr>
        <w:tabs>
          <w:tab w:pos="2764" w:val="left" w:leader="none"/>
        </w:tabs>
        <w:spacing w:line="259" w:lineRule="exact" w:before="5" w:after="0"/>
        <w:ind w:left="2764" w:right="0" w:hanging="282"/>
        <w:jc w:val="left"/>
        <w:rPr>
          <w:sz w:val="22"/>
        </w:rPr>
      </w:pPr>
      <w:r>
        <w:rPr>
          <w:sz w:val="22"/>
        </w:rPr>
        <w:t>20</w:t>
      </w:r>
      <w:r>
        <w:rPr>
          <w:spacing w:val="-4"/>
          <w:sz w:val="22"/>
        </w:rPr>
        <w:t> </w:t>
      </w:r>
      <w:r>
        <w:rPr>
          <w:sz w:val="22"/>
        </w:rPr>
        <w:t>(rozhlasové</w:t>
      </w:r>
      <w:r>
        <w:rPr>
          <w:spacing w:val="-5"/>
          <w:sz w:val="22"/>
        </w:rPr>
        <w:t> </w:t>
      </w:r>
      <w:r>
        <w:rPr>
          <w:spacing w:val="-2"/>
          <w:sz w:val="22"/>
        </w:rPr>
        <w:t>vysílání)</w:t>
      </w:r>
    </w:p>
    <w:p>
      <w:pPr>
        <w:pStyle w:val="ListParagraph"/>
        <w:numPr>
          <w:ilvl w:val="2"/>
          <w:numId w:val="18"/>
        </w:numPr>
        <w:tabs>
          <w:tab w:pos="354" w:val="left" w:leader="none"/>
        </w:tabs>
        <w:spacing w:line="243" w:lineRule="exact" w:before="0" w:after="0"/>
        <w:ind w:left="354" w:right="6528" w:hanging="354"/>
        <w:jc w:val="right"/>
        <w:rPr>
          <w:rFonts w:ascii="Arial MT" w:hAnsi="Arial MT"/>
          <w:sz w:val="22"/>
        </w:rPr>
      </w:pPr>
      <w:r>
        <w:rPr>
          <w:sz w:val="22"/>
        </w:rPr>
        <w:t>provozní</w:t>
      </w:r>
      <w:r>
        <w:rPr>
          <w:spacing w:val="3"/>
          <w:sz w:val="22"/>
        </w:rPr>
        <w:t> </w:t>
      </w:r>
      <w:r>
        <w:rPr>
          <w:sz w:val="22"/>
        </w:rPr>
        <w:t>stav:</w:t>
      </w:r>
      <w:r>
        <w:rPr>
          <w:spacing w:val="5"/>
          <w:sz w:val="22"/>
        </w:rPr>
        <w:t> </w:t>
      </w:r>
      <w:r>
        <w:rPr>
          <w:rFonts w:ascii="Arial MT" w:hAnsi="Arial MT"/>
          <w:spacing w:val="-2"/>
          <w:sz w:val="22"/>
        </w:rPr>
        <w:t>00011100:</w:t>
      </w:r>
    </w:p>
    <w:p>
      <w:pPr>
        <w:pStyle w:val="ListParagraph"/>
        <w:numPr>
          <w:ilvl w:val="3"/>
          <w:numId w:val="18"/>
        </w:numPr>
        <w:tabs>
          <w:tab w:pos="282" w:val="left" w:leader="none"/>
        </w:tabs>
        <w:spacing w:line="260" w:lineRule="exact" w:before="3" w:after="0"/>
        <w:ind w:left="282" w:right="6609" w:hanging="282"/>
        <w:jc w:val="right"/>
        <w:rPr>
          <w:sz w:val="22"/>
        </w:rPr>
      </w:pPr>
      <w:r>
        <w:rPr>
          <w:sz w:val="22"/>
        </w:rPr>
        <w:t>skříň</w:t>
      </w:r>
      <w:r>
        <w:rPr>
          <w:spacing w:val="12"/>
          <w:sz w:val="22"/>
        </w:rPr>
        <w:t> </w:t>
      </w:r>
      <w:r>
        <w:rPr>
          <w:spacing w:val="-2"/>
          <w:sz w:val="22"/>
        </w:rPr>
        <w:t>otevřena</w:t>
      </w:r>
    </w:p>
    <w:p>
      <w:pPr>
        <w:pStyle w:val="ListParagraph"/>
        <w:numPr>
          <w:ilvl w:val="3"/>
          <w:numId w:val="18"/>
        </w:numPr>
        <w:tabs>
          <w:tab w:pos="2764" w:val="left" w:leader="none"/>
        </w:tabs>
        <w:spacing w:line="255" w:lineRule="exact" w:before="0" w:after="0"/>
        <w:ind w:left="2764" w:right="0" w:hanging="282"/>
        <w:jc w:val="left"/>
        <w:rPr>
          <w:sz w:val="22"/>
        </w:rPr>
      </w:pPr>
      <w:r>
        <w:rPr>
          <w:rFonts w:ascii="Arial MT" w:hAnsi="Arial MT"/>
          <w:sz w:val="22"/>
        </w:rPr>
        <w:t>kapacita</w:t>
      </w:r>
      <w:r>
        <w:rPr>
          <w:rFonts w:ascii="Arial MT" w:hAnsi="Arial MT"/>
          <w:spacing w:val="-5"/>
          <w:sz w:val="22"/>
        </w:rPr>
        <w:t> </w:t>
      </w:r>
      <w:r>
        <w:rPr>
          <w:rFonts w:ascii="Arial MT" w:hAnsi="Arial MT"/>
          <w:sz w:val="22"/>
        </w:rPr>
        <w:t>aku</w:t>
      </w:r>
      <w:r>
        <w:rPr>
          <w:rFonts w:ascii="Arial MT" w:hAnsi="Arial MT"/>
          <w:spacing w:val="-5"/>
          <w:sz w:val="22"/>
        </w:rPr>
        <w:t> </w:t>
      </w:r>
      <w:r>
        <w:rPr>
          <w:rFonts w:ascii="Arial MT" w:hAnsi="Arial MT"/>
          <w:spacing w:val="-2"/>
          <w:sz w:val="22"/>
        </w:rPr>
        <w:t>ne</w:t>
      </w:r>
      <w:r>
        <w:rPr>
          <w:spacing w:val="-2"/>
          <w:sz w:val="22"/>
        </w:rPr>
        <w:t>dostatečná</w:t>
      </w:r>
    </w:p>
    <w:p>
      <w:pPr>
        <w:pStyle w:val="ListParagraph"/>
        <w:numPr>
          <w:ilvl w:val="3"/>
          <w:numId w:val="18"/>
        </w:numPr>
        <w:tabs>
          <w:tab w:pos="2764" w:val="left" w:leader="none"/>
        </w:tabs>
        <w:spacing w:line="251" w:lineRule="exact" w:before="0" w:after="0"/>
        <w:ind w:left="2764" w:right="0" w:hanging="282"/>
        <w:jc w:val="left"/>
        <w:rPr>
          <w:sz w:val="22"/>
        </w:rPr>
      </w:pPr>
      <w:r>
        <w:rPr>
          <w:sz w:val="22"/>
        </w:rPr>
        <w:t>bez</w:t>
      </w:r>
      <w:r>
        <w:rPr>
          <w:spacing w:val="-2"/>
          <w:sz w:val="22"/>
        </w:rPr>
        <w:t> </w:t>
      </w:r>
      <w:r>
        <w:rPr>
          <w:sz w:val="22"/>
        </w:rPr>
        <w:t>napájení</w:t>
      </w:r>
      <w:r>
        <w:rPr>
          <w:spacing w:val="-3"/>
          <w:sz w:val="22"/>
        </w:rPr>
        <w:t> </w:t>
      </w:r>
      <w:r>
        <w:rPr>
          <w:sz w:val="22"/>
        </w:rPr>
        <w:t>z</w:t>
      </w:r>
      <w:r>
        <w:rPr>
          <w:spacing w:val="-1"/>
          <w:sz w:val="22"/>
        </w:rPr>
        <w:t> </w:t>
      </w:r>
      <w:r>
        <w:rPr>
          <w:sz w:val="22"/>
        </w:rPr>
        <w:t>elektrorozvodné</w:t>
      </w:r>
      <w:r>
        <w:rPr>
          <w:spacing w:val="-2"/>
          <w:sz w:val="22"/>
        </w:rPr>
        <w:t> </w:t>
      </w:r>
      <w:r>
        <w:rPr>
          <w:spacing w:val="-4"/>
          <w:sz w:val="22"/>
        </w:rPr>
        <w:t>sítě</w:t>
      </w:r>
    </w:p>
    <w:p>
      <w:pPr>
        <w:pStyle w:val="ListParagraph"/>
        <w:numPr>
          <w:ilvl w:val="3"/>
          <w:numId w:val="18"/>
        </w:numPr>
        <w:tabs>
          <w:tab w:pos="2764" w:val="left" w:leader="none"/>
        </w:tabs>
        <w:spacing w:line="253" w:lineRule="exact" w:before="0" w:after="0"/>
        <w:ind w:left="2764" w:right="0" w:hanging="282"/>
        <w:jc w:val="left"/>
        <w:rPr>
          <w:sz w:val="22"/>
        </w:rPr>
      </w:pPr>
      <w:r>
        <w:rPr>
          <w:rFonts w:ascii="Arial MT" w:hAnsi="Arial MT"/>
          <w:sz w:val="22"/>
        </w:rPr>
        <w:t>audio</w:t>
      </w:r>
      <w:r>
        <w:rPr>
          <w:rFonts w:ascii="Arial MT" w:hAnsi="Arial MT"/>
          <w:spacing w:val="-2"/>
          <w:sz w:val="22"/>
        </w:rPr>
        <w:t> </w:t>
      </w:r>
      <w:r>
        <w:rPr>
          <w:rFonts w:ascii="Arial MT" w:hAnsi="Arial MT"/>
          <w:sz w:val="22"/>
        </w:rPr>
        <w:t>cesta</w:t>
      </w:r>
      <w:r>
        <w:rPr>
          <w:rFonts w:ascii="Arial MT" w:hAnsi="Arial MT"/>
          <w:spacing w:val="-3"/>
          <w:sz w:val="22"/>
        </w:rPr>
        <w:t> </w:t>
      </w:r>
      <w:r>
        <w:rPr>
          <w:rFonts w:ascii="Arial MT" w:hAnsi="Arial MT"/>
          <w:sz w:val="22"/>
        </w:rPr>
        <w:t>v</w:t>
      </w:r>
      <w:r>
        <w:rPr>
          <w:rFonts w:ascii="Arial MT" w:hAnsi="Arial MT"/>
          <w:spacing w:val="1"/>
          <w:sz w:val="22"/>
        </w:rPr>
        <w:t> </w:t>
      </w:r>
      <w:r>
        <w:rPr>
          <w:spacing w:val="-2"/>
          <w:sz w:val="22"/>
        </w:rPr>
        <w:t>pořádku</w:t>
      </w:r>
    </w:p>
    <w:p>
      <w:pPr>
        <w:pStyle w:val="ListParagraph"/>
        <w:numPr>
          <w:ilvl w:val="3"/>
          <w:numId w:val="18"/>
        </w:numPr>
        <w:tabs>
          <w:tab w:pos="2764" w:val="left" w:leader="none"/>
        </w:tabs>
        <w:spacing w:line="254" w:lineRule="exact" w:before="0" w:after="0"/>
        <w:ind w:left="2764" w:right="0" w:hanging="282"/>
        <w:jc w:val="left"/>
        <w:rPr>
          <w:sz w:val="22"/>
        </w:rPr>
      </w:pPr>
      <w:r>
        <w:rPr>
          <w:rFonts w:ascii="Arial MT" w:hAnsi="Arial MT"/>
          <w:sz w:val="22"/>
        </w:rPr>
        <w:t>komunikace</w:t>
      </w:r>
      <w:r>
        <w:rPr>
          <w:rFonts w:ascii="Arial MT" w:hAnsi="Arial MT"/>
          <w:spacing w:val="-7"/>
          <w:sz w:val="22"/>
        </w:rPr>
        <w:t> </w:t>
      </w:r>
      <w:r>
        <w:rPr>
          <w:sz w:val="22"/>
        </w:rPr>
        <w:t>druhé</w:t>
      </w:r>
      <w:r>
        <w:rPr>
          <w:spacing w:val="-4"/>
          <w:sz w:val="22"/>
        </w:rPr>
        <w:t> </w:t>
      </w:r>
      <w:r>
        <w:rPr>
          <w:sz w:val="22"/>
        </w:rPr>
        <w:t>vrstvy</w:t>
      </w:r>
      <w:r>
        <w:rPr>
          <w:spacing w:val="-3"/>
          <w:sz w:val="22"/>
        </w:rPr>
        <w:t> </w:t>
      </w:r>
      <w:r>
        <w:rPr>
          <w:sz w:val="22"/>
        </w:rPr>
        <w:t>přenosové</w:t>
      </w:r>
      <w:r>
        <w:rPr>
          <w:spacing w:val="-5"/>
          <w:sz w:val="22"/>
        </w:rPr>
        <w:t> </w:t>
      </w:r>
      <w:r>
        <w:rPr>
          <w:sz w:val="22"/>
        </w:rPr>
        <w:t>soustavy</w:t>
      </w:r>
      <w:r>
        <w:rPr>
          <w:spacing w:val="-4"/>
          <w:sz w:val="22"/>
        </w:rPr>
        <w:t> </w:t>
      </w:r>
      <w:r>
        <w:rPr>
          <w:rFonts w:ascii="Arial MT" w:hAnsi="Arial MT"/>
          <w:sz w:val="22"/>
        </w:rPr>
        <w:t>JSVV</w:t>
      </w:r>
      <w:r>
        <w:rPr>
          <w:rFonts w:ascii="Arial MT" w:hAnsi="Arial MT"/>
          <w:spacing w:val="-5"/>
          <w:sz w:val="22"/>
        </w:rPr>
        <w:t> </w:t>
      </w:r>
      <w:r>
        <w:rPr>
          <w:rFonts w:ascii="Arial MT" w:hAnsi="Arial MT"/>
          <w:sz w:val="22"/>
        </w:rPr>
        <w:t>v</w:t>
      </w:r>
      <w:r>
        <w:rPr>
          <w:rFonts w:ascii="Arial MT" w:hAnsi="Arial MT"/>
          <w:spacing w:val="-4"/>
          <w:sz w:val="22"/>
        </w:rPr>
        <w:t> </w:t>
      </w:r>
      <w:r>
        <w:rPr>
          <w:spacing w:val="-2"/>
          <w:sz w:val="22"/>
        </w:rPr>
        <w:t>pořádku</w:t>
      </w:r>
    </w:p>
    <w:p>
      <w:pPr>
        <w:pStyle w:val="ListParagraph"/>
        <w:numPr>
          <w:ilvl w:val="3"/>
          <w:numId w:val="18"/>
        </w:numPr>
        <w:tabs>
          <w:tab w:pos="2764" w:val="left" w:leader="none"/>
        </w:tabs>
        <w:spacing w:line="252" w:lineRule="exact" w:before="0" w:after="0"/>
        <w:ind w:left="2764" w:right="0" w:hanging="282"/>
        <w:jc w:val="left"/>
        <w:rPr>
          <w:sz w:val="22"/>
        </w:rPr>
      </w:pPr>
      <w:r>
        <w:rPr>
          <w:sz w:val="22"/>
        </w:rPr>
        <w:t>KPPS v</w:t>
      </w:r>
      <w:r>
        <w:rPr>
          <w:spacing w:val="2"/>
          <w:sz w:val="22"/>
        </w:rPr>
        <w:t> </w:t>
      </w:r>
      <w:r>
        <w:rPr>
          <w:spacing w:val="-2"/>
          <w:sz w:val="22"/>
        </w:rPr>
        <w:t>pořádku</w:t>
      </w:r>
    </w:p>
    <w:p>
      <w:pPr>
        <w:pStyle w:val="ListParagraph"/>
        <w:numPr>
          <w:ilvl w:val="2"/>
          <w:numId w:val="18"/>
        </w:numPr>
        <w:tabs>
          <w:tab w:pos="1770" w:val="left" w:leader="none"/>
        </w:tabs>
        <w:spacing w:line="243" w:lineRule="exact" w:before="0" w:after="0"/>
        <w:ind w:left="1770" w:right="0" w:hanging="354"/>
        <w:jc w:val="left"/>
        <w:rPr>
          <w:rFonts w:ascii="Arial MT" w:hAnsi="Arial MT"/>
          <w:sz w:val="22"/>
        </w:rPr>
      </w:pPr>
      <w:r>
        <w:rPr>
          <w:rFonts w:ascii="Arial MT" w:hAnsi="Arial MT"/>
          <w:sz w:val="22"/>
        </w:rPr>
        <w:t>adresa,</w:t>
      </w:r>
      <w:r>
        <w:rPr>
          <w:rFonts w:ascii="Arial MT" w:hAnsi="Arial MT"/>
          <w:spacing w:val="-7"/>
          <w:sz w:val="22"/>
        </w:rPr>
        <w:t> </w:t>
      </w:r>
      <w:r>
        <w:rPr>
          <w:rFonts w:ascii="Arial MT" w:hAnsi="Arial MT"/>
          <w:sz w:val="22"/>
        </w:rPr>
        <w:t>na</w:t>
      </w:r>
      <w:r>
        <w:rPr>
          <w:rFonts w:ascii="Arial MT" w:hAnsi="Arial MT"/>
          <w:spacing w:val="-6"/>
          <w:sz w:val="22"/>
        </w:rPr>
        <w:t> </w:t>
      </w:r>
      <w:r>
        <w:rPr>
          <w:rFonts w:ascii="Arial MT" w:hAnsi="Arial MT"/>
          <w:sz w:val="22"/>
        </w:rPr>
        <w:t>kterou</w:t>
      </w:r>
      <w:r>
        <w:rPr>
          <w:rFonts w:ascii="Arial MT" w:hAnsi="Arial MT"/>
          <w:spacing w:val="-5"/>
          <w:sz w:val="22"/>
        </w:rPr>
        <w:t> </w:t>
      </w:r>
      <w:r>
        <w:rPr>
          <w:rFonts w:ascii="Arial MT" w:hAnsi="Arial MT"/>
          <w:sz w:val="22"/>
        </w:rPr>
        <w:t>byla</w:t>
      </w:r>
      <w:r>
        <w:rPr>
          <w:rFonts w:ascii="Arial MT" w:hAnsi="Arial MT"/>
          <w:spacing w:val="-6"/>
          <w:sz w:val="22"/>
        </w:rPr>
        <w:t> </w:t>
      </w:r>
      <w:r>
        <w:rPr>
          <w:rFonts w:ascii="Arial MT" w:hAnsi="Arial MT"/>
          <w:sz w:val="22"/>
        </w:rPr>
        <w:t>aktivace</w:t>
      </w:r>
      <w:r>
        <w:rPr>
          <w:rFonts w:ascii="Arial MT" w:hAnsi="Arial MT"/>
          <w:spacing w:val="-6"/>
          <w:sz w:val="22"/>
        </w:rPr>
        <w:t> </w:t>
      </w:r>
      <w:r>
        <w:rPr>
          <w:rFonts w:ascii="Arial MT" w:hAnsi="Arial MT"/>
          <w:sz w:val="22"/>
        </w:rPr>
        <w:t>provedena:</w:t>
      </w:r>
      <w:r>
        <w:rPr>
          <w:rFonts w:ascii="Arial MT" w:hAnsi="Arial MT"/>
          <w:spacing w:val="-6"/>
          <w:sz w:val="22"/>
        </w:rPr>
        <w:t> </w:t>
      </w:r>
      <w:r>
        <w:rPr>
          <w:rFonts w:ascii="Arial MT" w:hAnsi="Arial MT"/>
          <w:spacing w:val="-4"/>
          <w:sz w:val="22"/>
        </w:rPr>
        <w:t>1234</w:t>
      </w:r>
    </w:p>
    <w:p>
      <w:pPr>
        <w:pStyle w:val="ListParagraph"/>
        <w:numPr>
          <w:ilvl w:val="2"/>
          <w:numId w:val="18"/>
        </w:numPr>
        <w:tabs>
          <w:tab w:pos="1770" w:val="left" w:leader="none"/>
        </w:tabs>
        <w:spacing w:line="252" w:lineRule="exact" w:before="0" w:after="0"/>
        <w:ind w:left="1770" w:right="0" w:hanging="354"/>
        <w:jc w:val="left"/>
        <w:rPr>
          <w:rFonts w:ascii="Arial MT" w:hAnsi="Arial MT"/>
          <w:sz w:val="22"/>
        </w:rPr>
      </w:pPr>
      <w:r>
        <w:rPr>
          <w:rFonts w:ascii="Arial MT" w:hAnsi="Arial MT"/>
          <w:sz w:val="22"/>
        </w:rPr>
        <w:t>typ</w:t>
      </w:r>
      <w:r>
        <w:rPr>
          <w:rFonts w:ascii="Arial MT" w:hAnsi="Arial MT"/>
          <w:spacing w:val="-4"/>
          <w:sz w:val="22"/>
        </w:rPr>
        <w:t> </w:t>
      </w:r>
      <w:r>
        <w:rPr>
          <w:rFonts w:ascii="Arial MT" w:hAnsi="Arial MT"/>
          <w:sz w:val="22"/>
        </w:rPr>
        <w:t>adresy,</w:t>
      </w:r>
      <w:r>
        <w:rPr>
          <w:rFonts w:ascii="Arial MT" w:hAnsi="Arial MT"/>
          <w:spacing w:val="-1"/>
          <w:sz w:val="22"/>
        </w:rPr>
        <w:t> </w:t>
      </w:r>
      <w:r>
        <w:rPr>
          <w:rFonts w:ascii="Arial MT" w:hAnsi="Arial MT"/>
          <w:sz w:val="22"/>
        </w:rPr>
        <w:t>na</w:t>
      </w:r>
      <w:r>
        <w:rPr>
          <w:rFonts w:ascii="Arial MT" w:hAnsi="Arial MT"/>
          <w:spacing w:val="-5"/>
          <w:sz w:val="22"/>
        </w:rPr>
        <w:t> </w:t>
      </w:r>
      <w:r>
        <w:rPr>
          <w:rFonts w:ascii="Arial MT" w:hAnsi="Arial MT"/>
          <w:sz w:val="22"/>
        </w:rPr>
        <w:t>kterou</w:t>
      </w:r>
      <w:r>
        <w:rPr>
          <w:rFonts w:ascii="Arial MT" w:hAnsi="Arial MT"/>
          <w:spacing w:val="-3"/>
          <w:sz w:val="22"/>
        </w:rPr>
        <w:t> </w:t>
      </w:r>
      <w:r>
        <w:rPr>
          <w:rFonts w:ascii="Arial MT" w:hAnsi="Arial MT"/>
          <w:sz w:val="22"/>
        </w:rPr>
        <w:t>byla</w:t>
      </w:r>
      <w:r>
        <w:rPr>
          <w:rFonts w:ascii="Arial MT" w:hAnsi="Arial MT"/>
          <w:spacing w:val="-3"/>
          <w:sz w:val="22"/>
        </w:rPr>
        <w:t> </w:t>
      </w:r>
      <w:r>
        <w:rPr>
          <w:rFonts w:ascii="Arial MT" w:hAnsi="Arial MT"/>
          <w:sz w:val="22"/>
        </w:rPr>
        <w:t>aktivace</w:t>
      </w:r>
      <w:r>
        <w:rPr>
          <w:rFonts w:ascii="Arial MT" w:hAnsi="Arial MT"/>
          <w:spacing w:val="-4"/>
          <w:sz w:val="22"/>
        </w:rPr>
        <w:t> </w:t>
      </w:r>
      <w:r>
        <w:rPr>
          <w:rFonts w:ascii="Arial MT" w:hAnsi="Arial MT"/>
          <w:sz w:val="22"/>
        </w:rPr>
        <w:t>provedena:</w:t>
      </w:r>
      <w:r>
        <w:rPr>
          <w:rFonts w:ascii="Arial MT" w:hAnsi="Arial MT"/>
          <w:spacing w:val="-4"/>
          <w:sz w:val="22"/>
        </w:rPr>
        <w:t> </w:t>
      </w:r>
      <w:r>
        <w:rPr>
          <w:rFonts w:ascii="Arial MT" w:hAnsi="Arial MT"/>
          <w:sz w:val="22"/>
        </w:rPr>
        <w:t>2</w:t>
      </w:r>
      <w:r>
        <w:rPr>
          <w:rFonts w:ascii="Arial MT" w:hAnsi="Arial MT"/>
          <w:spacing w:val="-5"/>
          <w:sz w:val="22"/>
        </w:rPr>
        <w:t> </w:t>
      </w:r>
      <w:r>
        <w:rPr>
          <w:rFonts w:ascii="Arial MT" w:hAnsi="Arial MT"/>
          <w:sz w:val="22"/>
        </w:rPr>
        <w:t>(</w:t>
      </w:r>
      <w:r>
        <w:rPr>
          <w:sz w:val="22"/>
        </w:rPr>
        <w:t>územní</w:t>
      </w:r>
      <w:r>
        <w:rPr>
          <w:spacing w:val="2"/>
          <w:sz w:val="22"/>
        </w:rPr>
        <w:t> </w:t>
      </w:r>
      <w:r>
        <w:rPr>
          <w:rFonts w:ascii="Arial MT" w:hAnsi="Arial MT"/>
          <w:spacing w:val="-2"/>
          <w:sz w:val="22"/>
        </w:rPr>
        <w:t>adresa)</w:t>
      </w:r>
    </w:p>
    <w:p>
      <w:pPr>
        <w:pStyle w:val="ListParagraph"/>
        <w:spacing w:after="0" w:line="252" w:lineRule="exact"/>
        <w:jc w:val="left"/>
        <w:rPr>
          <w:rFonts w:ascii="Arial MT" w:hAnsi="Arial MT"/>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READ_DIAG</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READ_DIAG</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32" w:lineRule="exact" w:before="2"/>
              <w:rPr>
                <w:rFonts w:ascii="Arial MT"/>
                <w:sz w:val="22"/>
              </w:rPr>
            </w:pPr>
            <w:r>
              <w:rPr>
                <w:rFonts w:ascii="Arial MT"/>
                <w:sz w:val="22"/>
              </w:rPr>
              <w:t>Diagnostika</w:t>
            </w:r>
            <w:r>
              <w:rPr>
                <w:rFonts w:ascii="Arial MT"/>
                <w:spacing w:val="-7"/>
                <w:sz w:val="22"/>
              </w:rPr>
              <w:t> </w:t>
            </w:r>
            <w:r>
              <w:rPr>
                <w:rFonts w:ascii="Arial MT"/>
                <w:sz w:val="22"/>
              </w:rPr>
              <w:t>stavu</w:t>
            </w:r>
            <w:r>
              <w:rPr>
                <w:rFonts w:ascii="Arial MT"/>
                <w:spacing w:val="-7"/>
                <w:sz w:val="22"/>
              </w:rPr>
              <w:t> </w:t>
            </w:r>
            <w:r>
              <w:rPr>
                <w:rFonts w:ascii="Arial MT"/>
                <w:spacing w:val="-2"/>
                <w:sz w:val="22"/>
              </w:rPr>
              <w:t>KPPS.</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4" w:lineRule="exact"/>
              <w:rPr>
                <w:rFonts w:ascii="Arial MT"/>
                <w:sz w:val="22"/>
              </w:rPr>
            </w:pPr>
            <w:r>
              <w:rPr>
                <w:rFonts w:ascii="Arial MT"/>
                <w:spacing w:val="-2"/>
                <w:sz w:val="22"/>
              </w:rPr>
              <w:t>READ_DIAG</w:t>
            </w:r>
          </w:p>
        </w:tc>
      </w:tr>
      <w:tr>
        <w:trPr>
          <w:trHeight w:val="251"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28" w:lineRule="exact" w:before="3"/>
              <w:rPr>
                <w:sz w:val="22"/>
              </w:rPr>
            </w:pPr>
            <w:r>
              <w:rPr>
                <w:spacing w:val="-2"/>
                <w:sz w:val="22"/>
              </w:rPr>
              <w:t>prázdný</w:t>
            </w:r>
          </w:p>
        </w:tc>
      </w:tr>
      <w:tr>
        <w:trPr>
          <w:trHeight w:val="506" w:hRule="atLeast"/>
        </w:trPr>
        <w:tc>
          <w:tcPr>
            <w:tcW w:w="4532" w:type="dxa"/>
            <w:gridSpan w:val="2"/>
            <w:shd w:val="clear" w:color="auto" w:fill="C5DFB3"/>
          </w:tcPr>
          <w:p>
            <w:pPr>
              <w:pStyle w:val="TableParagraph"/>
              <w:spacing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rPr>
                <w:rFonts w:ascii="Arial MT"/>
                <w:sz w:val="22"/>
              </w:rPr>
            </w:pPr>
            <w:r>
              <w:rPr>
                <w:rFonts w:ascii="Arial MT"/>
                <w:sz w:val="22"/>
              </w:rPr>
              <w:t>READ_DIAG</w:t>
            </w:r>
            <w:r>
              <w:rPr>
                <w:rFonts w:ascii="Arial MT"/>
                <w:spacing w:val="-3"/>
                <w:sz w:val="22"/>
              </w:rPr>
              <w:t> </w:t>
            </w:r>
            <w:r>
              <w:rPr>
                <w:rFonts w:ascii="Arial MT"/>
                <w:sz w:val="22"/>
              </w:rPr>
              <w:t>[D1]</w:t>
            </w:r>
            <w:r>
              <w:rPr>
                <w:rFonts w:ascii="Arial MT"/>
                <w:spacing w:val="-6"/>
                <w:sz w:val="22"/>
              </w:rPr>
              <w:t> </w:t>
            </w:r>
            <w:r>
              <w:rPr>
                <w:rFonts w:ascii="Arial MT"/>
                <w:sz w:val="22"/>
              </w:rPr>
              <w:t>[D2]</w:t>
            </w:r>
            <w:r>
              <w:rPr>
                <w:rFonts w:ascii="Arial MT"/>
                <w:spacing w:val="-5"/>
                <w:sz w:val="22"/>
              </w:rPr>
              <w:t> </w:t>
            </w:r>
            <w:r>
              <w:rPr>
                <w:rFonts w:ascii="Arial MT"/>
                <w:sz w:val="22"/>
              </w:rPr>
              <w:t>[D3]</w:t>
            </w:r>
            <w:r>
              <w:rPr>
                <w:rFonts w:ascii="Arial MT"/>
                <w:spacing w:val="-4"/>
                <w:sz w:val="22"/>
              </w:rPr>
              <w:t> </w:t>
            </w:r>
            <w:r>
              <w:rPr>
                <w:rFonts w:ascii="Arial MT"/>
                <w:sz w:val="22"/>
              </w:rPr>
              <w:t>[D4]</w:t>
            </w:r>
            <w:r>
              <w:rPr>
                <w:rFonts w:ascii="Arial MT"/>
                <w:spacing w:val="-5"/>
                <w:sz w:val="22"/>
              </w:rPr>
              <w:t> </w:t>
            </w:r>
            <w:r>
              <w:rPr>
                <w:rFonts w:ascii="Arial MT"/>
                <w:sz w:val="22"/>
              </w:rPr>
              <w:t>[D5]</w:t>
            </w:r>
            <w:r>
              <w:rPr>
                <w:rFonts w:ascii="Arial MT"/>
                <w:spacing w:val="-5"/>
                <w:sz w:val="22"/>
              </w:rPr>
              <w:t> </w:t>
            </w:r>
            <w:r>
              <w:rPr>
                <w:rFonts w:ascii="Arial MT"/>
                <w:spacing w:val="-4"/>
                <w:sz w:val="22"/>
              </w:rPr>
              <w:t>[D6]</w:t>
            </w:r>
          </w:p>
          <w:p>
            <w:pPr>
              <w:pStyle w:val="TableParagraph"/>
              <w:spacing w:line="232" w:lineRule="exact" w:before="1"/>
              <w:rPr>
                <w:rFonts w:ascii="Arial MT"/>
                <w:sz w:val="22"/>
              </w:rPr>
            </w:pPr>
            <w:r>
              <w:rPr>
                <w:rFonts w:ascii="Arial MT"/>
                <w:sz w:val="22"/>
              </w:rPr>
              <w:t>[D7]</w:t>
            </w:r>
            <w:r>
              <w:rPr>
                <w:rFonts w:ascii="Arial MT"/>
                <w:spacing w:val="-5"/>
                <w:sz w:val="22"/>
              </w:rPr>
              <w:t> </w:t>
            </w:r>
            <w:r>
              <w:rPr>
                <w:rFonts w:ascii="Arial MT"/>
                <w:sz w:val="22"/>
              </w:rPr>
              <w:t>[D8]</w:t>
            </w:r>
            <w:r>
              <w:rPr>
                <w:rFonts w:ascii="Arial MT"/>
                <w:spacing w:val="-4"/>
                <w:sz w:val="22"/>
              </w:rPr>
              <w:t> </w:t>
            </w:r>
            <w:r>
              <w:rPr>
                <w:rFonts w:ascii="Arial MT"/>
                <w:sz w:val="22"/>
              </w:rPr>
              <w:t>[D9]</w:t>
            </w:r>
            <w:r>
              <w:rPr>
                <w:rFonts w:ascii="Arial MT"/>
                <w:spacing w:val="-5"/>
                <w:sz w:val="22"/>
              </w:rPr>
              <w:t> </w:t>
            </w:r>
            <w:r>
              <w:rPr>
                <w:rFonts w:ascii="Arial MT"/>
                <w:sz w:val="22"/>
              </w:rPr>
              <w:t>[D10]</w:t>
            </w:r>
            <w:r>
              <w:rPr>
                <w:rFonts w:ascii="Arial MT"/>
                <w:spacing w:val="-4"/>
                <w:sz w:val="22"/>
              </w:rPr>
              <w:t> </w:t>
            </w:r>
            <w:r>
              <w:rPr>
                <w:rFonts w:ascii="Arial MT"/>
                <w:sz w:val="22"/>
              </w:rPr>
              <w:t>[D11]</w:t>
            </w:r>
            <w:r>
              <w:rPr>
                <w:rFonts w:ascii="Arial MT"/>
                <w:spacing w:val="-5"/>
                <w:sz w:val="22"/>
              </w:rPr>
              <w:t> </w:t>
            </w:r>
            <w:r>
              <w:rPr>
                <w:rFonts w:ascii="Arial MT"/>
                <w:sz w:val="22"/>
              </w:rPr>
              <w:t>[D12]</w:t>
            </w:r>
            <w:r>
              <w:rPr>
                <w:rFonts w:ascii="Arial MT"/>
                <w:spacing w:val="-4"/>
                <w:sz w:val="22"/>
              </w:rPr>
              <w:t> [D13]</w:t>
            </w:r>
          </w:p>
        </w:tc>
      </w:tr>
      <w:tr>
        <w:trPr>
          <w:trHeight w:val="253" w:hRule="atLeast"/>
        </w:trPr>
        <w:tc>
          <w:tcPr>
            <w:tcW w:w="4532" w:type="dxa"/>
            <w:gridSpan w:val="2"/>
            <w:shd w:val="clear" w:color="auto" w:fill="C5DFB3"/>
          </w:tcPr>
          <w:p>
            <w:pPr>
              <w:pStyle w:val="TableParagraph"/>
              <w:spacing w:line="234"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75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[D1]</w:t>
            </w:r>
          </w:p>
        </w:tc>
        <w:tc>
          <w:tcPr>
            <w:tcW w:w="4532" w:type="dxa"/>
            <w:shd w:val="clear" w:color="auto" w:fill="C5DFB3"/>
          </w:tcPr>
          <w:p>
            <w:pPr>
              <w:pStyle w:val="TableParagraph"/>
              <w:rPr>
                <w:rFonts w:ascii="Arial MT"/>
                <w:sz w:val="22"/>
              </w:rPr>
            </w:pPr>
            <w:r>
              <w:rPr>
                <w:rFonts w:ascii="Arial MT"/>
                <w:sz w:val="22"/>
              </w:rPr>
              <w:t>stav</w:t>
            </w:r>
            <w:r>
              <w:rPr>
                <w:rFonts w:ascii="Arial MT"/>
                <w:spacing w:val="-6"/>
                <w:sz w:val="22"/>
              </w:rPr>
              <w:t> </w:t>
            </w:r>
            <w:r>
              <w:rPr>
                <w:rFonts w:ascii="Arial MT"/>
                <w:sz w:val="22"/>
              </w:rPr>
              <w:t>komunikace</w:t>
            </w:r>
            <w:r>
              <w:rPr>
                <w:rFonts w:ascii="Arial MT"/>
                <w:spacing w:val="-5"/>
                <w:sz w:val="22"/>
              </w:rPr>
              <w:t> </w:t>
            </w:r>
            <w:r>
              <w:rPr>
                <w:rFonts w:ascii="Arial MT"/>
                <w:sz w:val="22"/>
              </w:rPr>
              <w:t>s</w:t>
            </w:r>
            <w:r>
              <w:rPr>
                <w:rFonts w:ascii="Arial MT"/>
                <w:spacing w:val="-1"/>
                <w:sz w:val="22"/>
              </w:rPr>
              <w:t> </w:t>
            </w:r>
            <w:r>
              <w:rPr>
                <w:rFonts w:ascii="Arial MT"/>
                <w:spacing w:val="-5"/>
                <w:sz w:val="22"/>
              </w:rPr>
              <w:t>KP:</w:t>
            </w:r>
          </w:p>
          <w:p>
            <w:pPr>
              <w:pStyle w:val="TableParagraph"/>
              <w:spacing w:before="2"/>
              <w:rPr>
                <w:sz w:val="22"/>
              </w:rPr>
            </w:pPr>
            <w:r>
              <w:rPr>
                <w:sz w:val="22"/>
              </w:rPr>
              <w:t>“0”</w:t>
            </w:r>
            <w:r>
              <w:rPr>
                <w:spacing w:val="1"/>
                <w:sz w:val="22"/>
              </w:rPr>
              <w:t> </w:t>
            </w:r>
            <w:r>
              <w:rPr>
                <w:sz w:val="22"/>
              </w:rPr>
              <w:t>=</w:t>
            </w:r>
            <w:r>
              <w:rPr>
                <w:spacing w:val="4"/>
                <w:sz w:val="22"/>
              </w:rPr>
              <w:t> </w:t>
            </w:r>
            <w:r>
              <w:rPr>
                <w:sz w:val="22"/>
              </w:rPr>
              <w:t>KP </w:t>
            </w:r>
            <w:r>
              <w:rPr>
                <w:spacing w:val="-2"/>
                <w:sz w:val="22"/>
              </w:rPr>
              <w:t>nekomunikuje</w:t>
            </w:r>
          </w:p>
          <w:p>
            <w:pPr>
              <w:pStyle w:val="TableParagraph"/>
              <w:spacing w:line="228" w:lineRule="exact" w:before="6"/>
              <w:rPr>
                <w:sz w:val="22"/>
              </w:rPr>
            </w:pPr>
            <w:r>
              <w:rPr>
                <w:sz w:val="22"/>
              </w:rPr>
              <w:t>“1” = komunikace</w:t>
            </w:r>
            <w:r>
              <w:rPr>
                <w:spacing w:val="-2"/>
                <w:sz w:val="22"/>
              </w:rPr>
              <w:t> </w:t>
            </w:r>
            <w:r>
              <w:rPr>
                <w:sz w:val="22"/>
              </w:rPr>
              <w:t>s</w:t>
            </w:r>
            <w:r>
              <w:rPr>
                <w:spacing w:val="-1"/>
                <w:sz w:val="22"/>
              </w:rPr>
              <w:t> </w:t>
            </w:r>
            <w:r>
              <w:rPr>
                <w:sz w:val="22"/>
              </w:rPr>
              <w:t>KP v </w:t>
            </w:r>
            <w:r>
              <w:rPr>
                <w:spacing w:val="-2"/>
                <w:sz w:val="22"/>
              </w:rPr>
              <w:t>pořádku</w:t>
            </w:r>
          </w:p>
        </w:tc>
      </w:tr>
      <w:tr>
        <w:trPr>
          <w:trHeight w:val="76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[D2]</w:t>
            </w:r>
          </w:p>
        </w:tc>
        <w:tc>
          <w:tcPr>
            <w:tcW w:w="4532" w:type="dxa"/>
            <w:shd w:val="clear" w:color="auto" w:fill="C5DFB3"/>
          </w:tcPr>
          <w:p>
            <w:pPr>
              <w:pStyle w:val="TableParagraph"/>
              <w:spacing w:line="244" w:lineRule="auto"/>
              <w:ind w:right="1106"/>
              <w:rPr>
                <w:sz w:val="22"/>
              </w:rPr>
            </w:pPr>
            <w:r>
              <w:rPr>
                <w:rFonts w:ascii="Arial MT" w:hAnsi="Arial MT"/>
                <w:sz w:val="22"/>
              </w:rPr>
              <w:t>stav</w:t>
            </w:r>
            <w:r>
              <w:rPr>
                <w:rFonts w:ascii="Arial MT" w:hAnsi="Arial MT"/>
                <w:spacing w:val="-9"/>
                <w:sz w:val="22"/>
              </w:rPr>
              <w:t> </w:t>
            </w:r>
            <w:r>
              <w:rPr>
                <w:sz w:val="22"/>
              </w:rPr>
              <w:t>RTC</w:t>
            </w:r>
            <w:r>
              <w:rPr>
                <w:spacing w:val="-10"/>
                <w:sz w:val="22"/>
              </w:rPr>
              <w:t> </w:t>
            </w:r>
            <w:r>
              <w:rPr>
                <w:sz w:val="22"/>
              </w:rPr>
              <w:t>(hodiny</w:t>
            </w:r>
            <w:r>
              <w:rPr>
                <w:spacing w:val="-8"/>
                <w:sz w:val="22"/>
              </w:rPr>
              <w:t> </w:t>
            </w:r>
            <w:r>
              <w:rPr>
                <w:sz w:val="22"/>
              </w:rPr>
              <w:t>reálného</w:t>
            </w:r>
            <w:r>
              <w:rPr>
                <w:spacing w:val="-6"/>
                <w:sz w:val="22"/>
              </w:rPr>
              <w:t> </w:t>
            </w:r>
            <w:r>
              <w:rPr>
                <w:sz w:val="22"/>
              </w:rPr>
              <w:t>času): “0” = porucha RTC</w:t>
            </w:r>
          </w:p>
          <w:p>
            <w:pPr>
              <w:pStyle w:val="TableParagraph"/>
              <w:spacing w:line="229" w:lineRule="exact"/>
              <w:rPr>
                <w:sz w:val="22"/>
              </w:rPr>
            </w:pPr>
            <w:r>
              <w:rPr>
                <w:sz w:val="22"/>
              </w:rPr>
              <w:t>“1”</w:t>
            </w:r>
            <w:r>
              <w:rPr>
                <w:spacing w:val="1"/>
                <w:sz w:val="22"/>
              </w:rPr>
              <w:t> </w:t>
            </w:r>
            <w:r>
              <w:rPr>
                <w:sz w:val="22"/>
              </w:rPr>
              <w:t>=</w:t>
            </w:r>
            <w:r>
              <w:rPr>
                <w:spacing w:val="3"/>
                <w:sz w:val="22"/>
              </w:rPr>
              <w:t> </w:t>
            </w:r>
            <w:r>
              <w:rPr>
                <w:sz w:val="22"/>
              </w:rPr>
              <w:t>RTC</w:t>
            </w:r>
            <w:r>
              <w:rPr>
                <w:spacing w:val="-2"/>
                <w:sz w:val="22"/>
              </w:rPr>
              <w:t> </w:t>
            </w:r>
            <w:r>
              <w:rPr>
                <w:sz w:val="22"/>
              </w:rPr>
              <w:t>v</w:t>
            </w:r>
            <w:r>
              <w:rPr>
                <w:spacing w:val="3"/>
                <w:sz w:val="22"/>
              </w:rPr>
              <w:t> </w:t>
            </w:r>
            <w:r>
              <w:rPr>
                <w:spacing w:val="-2"/>
                <w:sz w:val="22"/>
              </w:rPr>
              <w:t>pořádku</w:t>
            </w:r>
          </w:p>
        </w:tc>
      </w:tr>
      <w:tr>
        <w:trPr>
          <w:trHeight w:val="758"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[D3]</w:t>
            </w:r>
          </w:p>
        </w:tc>
        <w:tc>
          <w:tcPr>
            <w:tcW w:w="4532" w:type="dxa"/>
            <w:shd w:val="clear" w:color="auto" w:fill="C5DFB3"/>
          </w:tcPr>
          <w:p>
            <w:pPr>
              <w:pStyle w:val="TableParagraph"/>
              <w:spacing w:line="242" w:lineRule="auto" w:before="4"/>
              <w:ind w:right="2163"/>
              <w:rPr>
                <w:sz w:val="22"/>
              </w:rPr>
            </w:pPr>
            <w:r>
              <w:rPr>
                <w:sz w:val="22"/>
              </w:rPr>
              <w:t>stav napájení KPPS: “0”</w:t>
            </w:r>
            <w:r>
              <w:rPr>
                <w:spacing w:val="-7"/>
                <w:sz w:val="22"/>
              </w:rPr>
              <w:t> </w:t>
            </w:r>
            <w:r>
              <w:rPr>
                <w:sz w:val="22"/>
              </w:rPr>
              <w:t>=</w:t>
            </w:r>
            <w:r>
              <w:rPr>
                <w:spacing w:val="-5"/>
                <w:sz w:val="22"/>
              </w:rPr>
              <w:t> </w:t>
            </w:r>
            <w:r>
              <w:rPr>
                <w:sz w:val="22"/>
              </w:rPr>
              <w:t>porucha</w:t>
            </w:r>
            <w:r>
              <w:rPr>
                <w:spacing w:val="-8"/>
                <w:sz w:val="22"/>
              </w:rPr>
              <w:t> </w:t>
            </w:r>
            <w:r>
              <w:rPr>
                <w:sz w:val="22"/>
              </w:rPr>
              <w:t>napájení</w:t>
            </w:r>
          </w:p>
          <w:p>
            <w:pPr>
              <w:pStyle w:val="TableParagraph"/>
              <w:spacing w:line="228" w:lineRule="exact" w:before="3"/>
              <w:rPr>
                <w:sz w:val="22"/>
              </w:rPr>
            </w:pPr>
            <w:r>
              <w:rPr>
                <w:sz w:val="22"/>
              </w:rPr>
              <w:t>“1”</w:t>
            </w:r>
            <w:r>
              <w:rPr>
                <w:spacing w:val="1"/>
                <w:sz w:val="22"/>
              </w:rPr>
              <w:t> </w:t>
            </w:r>
            <w:r>
              <w:rPr>
                <w:sz w:val="22"/>
              </w:rPr>
              <w:t>=</w:t>
            </w:r>
            <w:r>
              <w:rPr>
                <w:spacing w:val="4"/>
                <w:sz w:val="22"/>
              </w:rPr>
              <w:t> </w:t>
            </w:r>
            <w:r>
              <w:rPr>
                <w:sz w:val="22"/>
              </w:rPr>
              <w:t>napájení</w:t>
            </w:r>
            <w:r>
              <w:rPr>
                <w:spacing w:val="3"/>
                <w:sz w:val="22"/>
              </w:rPr>
              <w:t> </w:t>
            </w:r>
            <w:r>
              <w:rPr>
                <w:sz w:val="22"/>
              </w:rPr>
              <w:t>v</w:t>
            </w:r>
            <w:r>
              <w:rPr>
                <w:spacing w:val="1"/>
                <w:sz w:val="22"/>
              </w:rPr>
              <w:t> </w:t>
            </w:r>
            <w:r>
              <w:rPr>
                <w:spacing w:val="-2"/>
                <w:sz w:val="22"/>
              </w:rPr>
              <w:t>pořádku</w:t>
            </w:r>
          </w:p>
        </w:tc>
      </w:tr>
      <w:tr>
        <w:trPr>
          <w:trHeight w:val="758"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[D4]</w:t>
            </w:r>
          </w:p>
        </w:tc>
        <w:tc>
          <w:tcPr>
            <w:tcW w:w="4532" w:type="dxa"/>
            <w:shd w:val="clear" w:color="auto" w:fill="C5DFB3"/>
          </w:tcPr>
          <w:p>
            <w:pPr>
              <w:pStyle w:val="TableParagraph"/>
              <w:spacing w:line="244" w:lineRule="auto"/>
              <w:ind w:right="584"/>
              <w:rPr>
                <w:sz w:val="22"/>
              </w:rPr>
            </w:pPr>
            <w:r>
              <w:rPr>
                <w:rFonts w:ascii="Arial MT" w:hAnsi="Arial MT"/>
                <w:sz w:val="22"/>
              </w:rPr>
              <w:t>stav</w:t>
            </w:r>
            <w:r>
              <w:rPr>
                <w:rFonts w:ascii="Arial MT" w:hAnsi="Arial MT"/>
                <w:spacing w:val="-8"/>
                <w:sz w:val="22"/>
              </w:rPr>
              <w:t> </w:t>
            </w:r>
            <w:r>
              <w:rPr>
                <w:rFonts w:ascii="Arial MT" w:hAnsi="Arial MT"/>
                <w:sz w:val="22"/>
              </w:rPr>
              <w:t>komunikace</w:t>
            </w:r>
            <w:r>
              <w:rPr>
                <w:rFonts w:ascii="Arial MT" w:hAnsi="Arial MT"/>
                <w:spacing w:val="-8"/>
                <w:sz w:val="22"/>
              </w:rPr>
              <w:t> </w:t>
            </w:r>
            <w:r>
              <w:rPr>
                <w:rFonts w:ascii="Arial MT" w:hAnsi="Arial MT"/>
                <w:sz w:val="22"/>
              </w:rPr>
              <w:t>s</w:t>
            </w:r>
            <w:r>
              <w:rPr>
                <w:rFonts w:ascii="Arial MT" w:hAnsi="Arial MT"/>
                <w:spacing w:val="-7"/>
                <w:sz w:val="22"/>
              </w:rPr>
              <w:t> </w:t>
            </w:r>
            <w:r>
              <w:rPr>
                <w:sz w:val="22"/>
              </w:rPr>
              <w:t>radiostanicí</w:t>
            </w:r>
            <w:r>
              <w:rPr>
                <w:spacing w:val="-3"/>
                <w:sz w:val="22"/>
              </w:rPr>
              <w:t> </w:t>
            </w:r>
            <w:r>
              <w:rPr>
                <w:rFonts w:ascii="Arial MT" w:hAnsi="Arial MT"/>
                <w:sz w:val="22"/>
              </w:rPr>
              <w:t>DMR: </w:t>
            </w:r>
            <w:r>
              <w:rPr>
                <w:sz w:val="22"/>
              </w:rPr>
              <w:t>“0” = porucha komunikace</w:t>
            </w:r>
          </w:p>
          <w:p>
            <w:pPr>
              <w:pStyle w:val="TableParagraph"/>
              <w:spacing w:line="226" w:lineRule="exact"/>
              <w:rPr>
                <w:sz w:val="22"/>
              </w:rPr>
            </w:pPr>
            <w:r>
              <w:rPr>
                <w:sz w:val="22"/>
              </w:rPr>
              <w:t>“1”</w:t>
            </w:r>
            <w:r>
              <w:rPr>
                <w:spacing w:val="-1"/>
                <w:sz w:val="22"/>
              </w:rPr>
              <w:t> </w:t>
            </w:r>
            <w:r>
              <w:rPr>
                <w:sz w:val="22"/>
              </w:rPr>
              <w:t>=</w:t>
            </w:r>
            <w:r>
              <w:rPr>
                <w:spacing w:val="-1"/>
                <w:sz w:val="22"/>
              </w:rPr>
              <w:t> </w:t>
            </w:r>
            <w:r>
              <w:rPr>
                <w:sz w:val="22"/>
              </w:rPr>
              <w:t>komunikace</w:t>
            </w:r>
            <w:r>
              <w:rPr>
                <w:spacing w:val="-2"/>
                <w:sz w:val="22"/>
              </w:rPr>
              <w:t> </w:t>
            </w:r>
            <w:r>
              <w:rPr>
                <w:sz w:val="22"/>
              </w:rPr>
              <w:t>v</w:t>
            </w:r>
            <w:r>
              <w:rPr>
                <w:spacing w:val="-1"/>
                <w:sz w:val="22"/>
              </w:rPr>
              <w:t> </w:t>
            </w:r>
            <w:r>
              <w:rPr>
                <w:spacing w:val="-2"/>
                <w:sz w:val="22"/>
              </w:rPr>
              <w:t>pořádku</w:t>
            </w:r>
          </w:p>
        </w:tc>
      </w:tr>
      <w:tr>
        <w:trPr>
          <w:trHeight w:val="126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[D5]</w:t>
            </w:r>
          </w:p>
        </w:tc>
        <w:tc>
          <w:tcPr>
            <w:tcW w:w="4532" w:type="dxa"/>
            <w:shd w:val="clear" w:color="auto" w:fill="C5DFB3"/>
          </w:tcPr>
          <w:p>
            <w:pPr>
              <w:pStyle w:val="TableParagraph"/>
              <w:rPr>
                <w:sz w:val="22"/>
              </w:rPr>
            </w:pPr>
            <w:r>
              <w:rPr>
                <w:rFonts w:ascii="Arial MT" w:hAnsi="Arial MT"/>
                <w:sz w:val="22"/>
              </w:rPr>
              <w:t>stav </w:t>
            </w:r>
            <w:r>
              <w:rPr>
                <w:sz w:val="22"/>
              </w:rPr>
              <w:t>provozních</w:t>
            </w:r>
            <w:r>
              <w:rPr>
                <w:spacing w:val="1"/>
                <w:sz w:val="22"/>
              </w:rPr>
              <w:t> </w:t>
            </w:r>
            <w:r>
              <w:rPr>
                <w:spacing w:val="-2"/>
                <w:sz w:val="22"/>
              </w:rPr>
              <w:t>podmínek:</w:t>
            </w:r>
          </w:p>
          <w:p>
            <w:pPr>
              <w:pStyle w:val="TableParagraph"/>
              <w:spacing w:before="5"/>
              <w:ind w:left="597" w:hanging="490"/>
              <w:rPr>
                <w:rFonts w:ascii="Arial MT" w:hAnsi="Arial MT"/>
                <w:sz w:val="22"/>
              </w:rPr>
            </w:pPr>
            <w:r>
              <w:rPr>
                <w:sz w:val="22"/>
              </w:rPr>
              <w:t>“0”</w:t>
            </w:r>
            <w:r>
              <w:rPr>
                <w:spacing w:val="-1"/>
                <w:sz w:val="22"/>
              </w:rPr>
              <w:t> </w:t>
            </w:r>
            <w:r>
              <w:rPr>
                <w:sz w:val="22"/>
              </w:rPr>
              <w:t>= provozní podmínky</w:t>
            </w:r>
            <w:r>
              <w:rPr>
                <w:spacing w:val="-2"/>
                <w:sz w:val="22"/>
              </w:rPr>
              <w:t> </w:t>
            </w:r>
            <w:r>
              <w:rPr>
                <w:sz w:val="22"/>
              </w:rPr>
              <w:t>mimo</w:t>
            </w:r>
            <w:r>
              <w:rPr>
                <w:spacing w:val="-1"/>
                <w:sz w:val="22"/>
              </w:rPr>
              <w:t> </w:t>
            </w:r>
            <w:r>
              <w:rPr>
                <w:sz w:val="22"/>
              </w:rPr>
              <w:t>bezpečný </w:t>
            </w:r>
            <w:r>
              <w:rPr>
                <w:rFonts w:ascii="Arial MT" w:hAnsi="Arial MT"/>
                <w:spacing w:val="-2"/>
                <w:sz w:val="22"/>
              </w:rPr>
              <w:t>rozsah</w:t>
            </w:r>
          </w:p>
          <w:p>
            <w:pPr>
              <w:pStyle w:val="TableParagraph"/>
              <w:spacing w:line="252" w:lineRule="exact"/>
              <w:ind w:left="597" w:hanging="490"/>
              <w:rPr>
                <w:rFonts w:ascii="Arial MT" w:hAnsi="Arial MT"/>
                <w:sz w:val="22"/>
              </w:rPr>
            </w:pPr>
            <w:r>
              <w:rPr>
                <w:sz w:val="22"/>
              </w:rPr>
              <w:t>“1”</w:t>
            </w:r>
            <w:r>
              <w:rPr>
                <w:spacing w:val="-1"/>
                <w:sz w:val="22"/>
              </w:rPr>
              <w:t> </w:t>
            </w:r>
            <w:r>
              <w:rPr>
                <w:sz w:val="22"/>
              </w:rPr>
              <w:t>= provozní podmínky</w:t>
            </w:r>
            <w:r>
              <w:rPr>
                <w:spacing w:val="-2"/>
                <w:sz w:val="22"/>
              </w:rPr>
              <w:t> </w:t>
            </w:r>
            <w:r>
              <w:rPr>
                <w:sz w:val="22"/>
              </w:rPr>
              <w:t>v bezpečném </w:t>
            </w:r>
            <w:r>
              <w:rPr>
                <w:rFonts w:ascii="Arial MT" w:hAnsi="Arial MT"/>
                <w:spacing w:val="-2"/>
                <w:sz w:val="22"/>
              </w:rPr>
              <w:t>rozsahu</w:t>
            </w:r>
          </w:p>
        </w:tc>
      </w:tr>
      <w:tr>
        <w:trPr>
          <w:trHeight w:val="75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[D6]</w:t>
            </w:r>
          </w:p>
        </w:tc>
        <w:tc>
          <w:tcPr>
            <w:tcW w:w="4532" w:type="dxa"/>
            <w:shd w:val="clear" w:color="auto" w:fill="C5DFB3"/>
          </w:tcPr>
          <w:p>
            <w:pPr>
              <w:pStyle w:val="TableParagraph"/>
              <w:spacing w:before="3"/>
              <w:rPr>
                <w:sz w:val="22"/>
              </w:rPr>
            </w:pPr>
            <w:r>
              <w:rPr>
                <w:sz w:val="22"/>
              </w:rPr>
              <w:t>stav nepomíjivé</w:t>
            </w:r>
            <w:r>
              <w:rPr>
                <w:spacing w:val="-1"/>
                <w:sz w:val="22"/>
              </w:rPr>
              <w:t> </w:t>
            </w:r>
            <w:r>
              <w:rPr>
                <w:spacing w:val="-2"/>
                <w:sz w:val="22"/>
              </w:rPr>
              <w:t>paměti:</w:t>
            </w:r>
          </w:p>
          <w:p>
            <w:pPr>
              <w:pStyle w:val="TableParagraph"/>
              <w:spacing w:line="254" w:lineRule="exact"/>
              <w:ind w:right="1106"/>
              <w:rPr>
                <w:sz w:val="22"/>
              </w:rPr>
            </w:pPr>
            <w:r>
              <w:rPr>
                <w:sz w:val="22"/>
              </w:rPr>
              <w:t>“0” = porucha nepomíjivé paměti “1”</w:t>
            </w:r>
            <w:r>
              <w:rPr>
                <w:spacing w:val="-2"/>
                <w:sz w:val="22"/>
              </w:rPr>
              <w:t> </w:t>
            </w:r>
            <w:r>
              <w:rPr>
                <w:sz w:val="22"/>
              </w:rPr>
              <w:t>= nepomíjivá</w:t>
            </w:r>
            <w:r>
              <w:rPr>
                <w:spacing w:val="-4"/>
                <w:sz w:val="22"/>
              </w:rPr>
              <w:t> </w:t>
            </w:r>
            <w:r>
              <w:rPr>
                <w:sz w:val="22"/>
              </w:rPr>
              <w:t>paměť</w:t>
            </w:r>
            <w:r>
              <w:rPr>
                <w:spacing w:val="-2"/>
                <w:sz w:val="22"/>
              </w:rPr>
              <w:t> </w:t>
            </w:r>
            <w:r>
              <w:rPr>
                <w:sz w:val="22"/>
              </w:rPr>
              <w:t>v</w:t>
            </w:r>
            <w:r>
              <w:rPr>
                <w:spacing w:val="-3"/>
                <w:sz w:val="22"/>
              </w:rPr>
              <w:t> </w:t>
            </w:r>
            <w:r>
              <w:rPr>
                <w:sz w:val="22"/>
              </w:rPr>
              <w:t>pořádku</w:t>
            </w:r>
          </w:p>
        </w:tc>
      </w:tr>
      <w:tr>
        <w:trPr>
          <w:trHeight w:val="2021"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line="251" w:lineRule="exact"/>
              <w:rPr>
                <w:rFonts w:ascii="Arial MT"/>
                <w:sz w:val="22"/>
              </w:rPr>
            </w:pPr>
            <w:r>
              <w:rPr>
                <w:rFonts w:ascii="Arial MT"/>
                <w:spacing w:val="-4"/>
                <w:sz w:val="22"/>
              </w:rPr>
              <w:t>[D7]</w:t>
            </w:r>
          </w:p>
        </w:tc>
        <w:tc>
          <w:tcPr>
            <w:tcW w:w="4532" w:type="dxa"/>
            <w:shd w:val="clear" w:color="auto" w:fill="C5DFB3"/>
          </w:tcPr>
          <w:p>
            <w:pPr>
              <w:pStyle w:val="TableParagraph"/>
              <w:spacing w:line="242" w:lineRule="auto" w:before="1"/>
              <w:ind w:right="203"/>
              <w:rPr>
                <w:rFonts w:ascii="Arial MT" w:hAnsi="Arial MT"/>
                <w:sz w:val="22"/>
              </w:rPr>
            </w:pPr>
            <w:r>
              <w:rPr>
                <w:sz w:val="22"/>
              </w:rPr>
              <w:t>Identifikace nepomíjivé paměti dle standardu JEDEC CFI. Jednotlivé parametry</w:t>
            </w:r>
            <w:r>
              <w:rPr>
                <w:spacing w:val="-4"/>
                <w:sz w:val="22"/>
              </w:rPr>
              <w:t> </w:t>
            </w:r>
            <w:r>
              <w:rPr>
                <w:sz w:val="22"/>
              </w:rPr>
              <w:t>nesmí</w:t>
            </w:r>
            <w:r>
              <w:rPr>
                <w:spacing w:val="-3"/>
                <w:sz w:val="22"/>
              </w:rPr>
              <w:t> </w:t>
            </w:r>
            <w:r>
              <w:rPr>
                <w:sz w:val="22"/>
              </w:rPr>
              <w:t>obsahovat</w:t>
            </w:r>
            <w:r>
              <w:rPr>
                <w:spacing w:val="-3"/>
                <w:sz w:val="22"/>
              </w:rPr>
              <w:t> </w:t>
            </w:r>
            <w:r>
              <w:rPr>
                <w:sz w:val="22"/>
              </w:rPr>
              <w:t>mezery</w:t>
            </w:r>
            <w:r>
              <w:rPr>
                <w:spacing w:val="-2"/>
                <w:sz w:val="22"/>
              </w:rPr>
              <w:t> </w:t>
            </w:r>
            <w:r>
              <w:rPr>
                <w:sz w:val="22"/>
              </w:rPr>
              <w:t>a</w:t>
            </w:r>
            <w:r>
              <w:rPr>
                <w:spacing w:val="-4"/>
                <w:sz w:val="22"/>
              </w:rPr>
              <w:t> </w:t>
            </w:r>
            <w:r>
              <w:rPr>
                <w:sz w:val="22"/>
              </w:rPr>
              <w:t>jsou odděleny čárkou</w:t>
            </w:r>
            <w:r>
              <w:rPr>
                <w:rFonts w:ascii="Arial MT" w:hAnsi="Arial MT"/>
                <w:sz w:val="22"/>
              </w:rPr>
              <w:t>:</w:t>
            </w:r>
          </w:p>
          <w:p>
            <w:pPr>
              <w:pStyle w:val="TableParagraph"/>
              <w:ind w:right="2234"/>
              <w:rPr>
                <w:rFonts w:ascii="Arial MT"/>
                <w:sz w:val="22"/>
              </w:rPr>
            </w:pPr>
            <w:r>
              <w:rPr>
                <w:rFonts w:ascii="Arial MT"/>
                <w:sz w:val="22"/>
              </w:rPr>
              <w:t>Manufacturer</w:t>
            </w:r>
            <w:r>
              <w:rPr>
                <w:rFonts w:ascii="Arial MT"/>
                <w:spacing w:val="-16"/>
                <w:sz w:val="22"/>
              </w:rPr>
              <w:t> </w:t>
            </w:r>
            <w:r>
              <w:rPr>
                <w:rFonts w:ascii="Arial MT"/>
                <w:sz w:val="22"/>
              </w:rPr>
              <w:t>ID, Device ID,</w:t>
            </w:r>
          </w:p>
          <w:p>
            <w:pPr>
              <w:pStyle w:val="TableParagraph"/>
              <w:spacing w:line="252" w:lineRule="exact"/>
              <w:ind w:right="2634"/>
              <w:rPr>
                <w:rFonts w:ascii="Arial MT"/>
                <w:sz w:val="22"/>
              </w:rPr>
            </w:pPr>
            <w:r>
              <w:rPr>
                <w:rFonts w:ascii="Arial MT"/>
                <w:spacing w:val="-2"/>
                <w:sz w:val="22"/>
              </w:rPr>
              <w:t>Capacity, UniqueID</w:t>
            </w:r>
          </w:p>
        </w:tc>
      </w:tr>
      <w:tr>
        <w:trPr>
          <w:trHeight w:val="76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before="2"/>
              <w:rPr>
                <w:rFonts w:ascii="Arial MT"/>
                <w:sz w:val="22"/>
              </w:rPr>
            </w:pPr>
            <w:r>
              <w:rPr>
                <w:rFonts w:ascii="Arial MT"/>
                <w:spacing w:val="-4"/>
                <w:sz w:val="22"/>
              </w:rPr>
              <w:t>[D8]</w:t>
            </w:r>
          </w:p>
        </w:tc>
        <w:tc>
          <w:tcPr>
            <w:tcW w:w="4532" w:type="dxa"/>
            <w:shd w:val="clear" w:color="auto" w:fill="C5DFB3"/>
          </w:tcPr>
          <w:p>
            <w:pPr>
              <w:pStyle w:val="TableParagraph"/>
              <w:spacing w:before="5"/>
              <w:ind w:right="1219"/>
              <w:rPr>
                <w:rFonts w:ascii="Arial MT" w:hAnsi="Arial MT"/>
                <w:sz w:val="22"/>
              </w:rPr>
            </w:pPr>
            <w:r>
              <w:rPr>
                <w:sz w:val="22"/>
              </w:rPr>
              <w:t>stav</w:t>
            </w:r>
            <w:r>
              <w:rPr>
                <w:spacing w:val="-5"/>
                <w:sz w:val="22"/>
              </w:rPr>
              <w:t> </w:t>
            </w:r>
            <w:r>
              <w:rPr>
                <w:sz w:val="22"/>
              </w:rPr>
              <w:t>zaplnění</w:t>
            </w:r>
            <w:r>
              <w:rPr>
                <w:spacing w:val="-2"/>
                <w:sz w:val="22"/>
              </w:rPr>
              <w:t> </w:t>
            </w:r>
            <w:r>
              <w:rPr>
                <w:sz w:val="22"/>
              </w:rPr>
              <w:t>nepomíjivé</w:t>
            </w:r>
            <w:r>
              <w:rPr>
                <w:spacing w:val="-6"/>
                <w:sz w:val="22"/>
              </w:rPr>
              <w:t> </w:t>
            </w:r>
            <w:r>
              <w:rPr>
                <w:sz w:val="22"/>
              </w:rPr>
              <w:t>paměti </w:t>
            </w:r>
            <w:r>
              <w:rPr>
                <w:rFonts w:ascii="Arial MT" w:hAnsi="Arial MT"/>
                <w:sz w:val="22"/>
              </w:rPr>
              <w:t>v procentech:</w:t>
            </w:r>
          </w:p>
          <w:p>
            <w:pPr>
              <w:pStyle w:val="TableParagraph"/>
              <w:spacing w:line="233" w:lineRule="exact"/>
              <w:rPr>
                <w:rFonts w:ascii="Arial MT"/>
                <w:sz w:val="22"/>
              </w:rPr>
            </w:pPr>
            <w:r>
              <w:rPr>
                <w:rFonts w:ascii="Arial MT"/>
                <w:spacing w:val="-2"/>
                <w:sz w:val="22"/>
              </w:rPr>
              <w:t>0-</w:t>
            </w:r>
            <w:r>
              <w:rPr>
                <w:rFonts w:ascii="Arial MT"/>
                <w:spacing w:val="-5"/>
                <w:sz w:val="22"/>
              </w:rPr>
              <w:t>100</w:t>
            </w:r>
          </w:p>
        </w:tc>
      </w:tr>
      <w:tr>
        <w:trPr>
          <w:trHeight w:val="75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4"/>
                <w:sz w:val="22"/>
              </w:rPr>
              <w:t>[D9]</w:t>
            </w:r>
          </w:p>
        </w:tc>
        <w:tc>
          <w:tcPr>
            <w:tcW w:w="4532" w:type="dxa"/>
            <w:shd w:val="clear" w:color="auto" w:fill="C5DFB3"/>
          </w:tcPr>
          <w:p>
            <w:pPr>
              <w:pStyle w:val="TableParagraph"/>
              <w:spacing w:before="3"/>
              <w:rPr>
                <w:rFonts w:ascii="Arial MT" w:hAnsi="Arial MT"/>
                <w:sz w:val="22"/>
              </w:rPr>
            </w:pPr>
            <w:r>
              <w:rPr>
                <w:sz w:val="22"/>
              </w:rPr>
              <w:t>aktuální</w:t>
            </w:r>
            <w:r>
              <w:rPr>
                <w:spacing w:val="-2"/>
                <w:sz w:val="22"/>
              </w:rPr>
              <w:t> </w:t>
            </w:r>
            <w:r>
              <w:rPr>
                <w:sz w:val="22"/>
              </w:rPr>
              <w:t>hodnota</w:t>
            </w:r>
            <w:r>
              <w:rPr>
                <w:spacing w:val="-6"/>
                <w:sz w:val="22"/>
              </w:rPr>
              <w:t> </w:t>
            </w:r>
            <w:r>
              <w:rPr>
                <w:sz w:val="22"/>
              </w:rPr>
              <w:t>parametru</w:t>
            </w:r>
            <w:r>
              <w:rPr>
                <w:spacing w:val="-6"/>
                <w:sz w:val="22"/>
              </w:rPr>
              <w:t> </w:t>
            </w:r>
            <w:r>
              <w:rPr>
                <w:sz w:val="22"/>
              </w:rPr>
              <w:t>“MER”</w:t>
            </w:r>
            <w:r>
              <w:rPr>
                <w:spacing w:val="-2"/>
                <w:sz w:val="22"/>
              </w:rPr>
              <w:t> </w:t>
            </w:r>
            <w:r>
              <w:rPr>
                <w:sz w:val="22"/>
              </w:rPr>
              <w:t>v </w:t>
            </w:r>
            <w:r>
              <w:rPr>
                <w:rFonts w:ascii="Arial MT" w:hAnsi="Arial MT"/>
                <w:spacing w:val="-2"/>
                <w:sz w:val="22"/>
              </w:rPr>
              <w:t>procentech:</w:t>
            </w:r>
          </w:p>
          <w:p>
            <w:pPr>
              <w:pStyle w:val="TableParagraph"/>
              <w:spacing w:line="232" w:lineRule="exact" w:before="1"/>
              <w:rPr>
                <w:rFonts w:ascii="Arial MT"/>
                <w:sz w:val="22"/>
              </w:rPr>
            </w:pPr>
            <w:r>
              <w:rPr>
                <w:rFonts w:ascii="Arial MT"/>
                <w:spacing w:val="-2"/>
                <w:sz w:val="22"/>
              </w:rPr>
              <w:t>0-</w:t>
            </w:r>
            <w:r>
              <w:rPr>
                <w:rFonts w:ascii="Arial MT"/>
                <w:spacing w:val="-5"/>
                <w:sz w:val="22"/>
              </w:rPr>
              <w:t>100</w:t>
            </w:r>
          </w:p>
        </w:tc>
      </w:tr>
      <w:tr>
        <w:trPr>
          <w:trHeight w:val="1267"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2"/>
                <w:sz w:val="22"/>
              </w:rPr>
              <w:t>[D10]</w:t>
            </w:r>
          </w:p>
        </w:tc>
        <w:tc>
          <w:tcPr>
            <w:tcW w:w="4532" w:type="dxa"/>
            <w:shd w:val="clear" w:color="auto" w:fill="C5DFB3"/>
          </w:tcPr>
          <w:p>
            <w:pPr>
              <w:pStyle w:val="TableParagraph"/>
              <w:spacing w:line="242" w:lineRule="auto"/>
              <w:ind w:right="397"/>
              <w:rPr>
                <w:rFonts w:ascii="Arial MT" w:hAnsi="Arial MT"/>
                <w:sz w:val="22"/>
              </w:rPr>
            </w:pPr>
            <w:r>
              <w:rPr>
                <w:rFonts w:ascii="Arial MT" w:hAnsi="Arial MT"/>
                <w:sz w:val="22"/>
              </w:rPr>
              <w:t>diag</w:t>
            </w:r>
            <w:r>
              <w:rPr>
                <w:sz w:val="22"/>
              </w:rPr>
              <w:t>nostika</w:t>
            </w:r>
            <w:r>
              <w:rPr>
                <w:spacing w:val="-3"/>
                <w:sz w:val="22"/>
              </w:rPr>
              <w:t> </w:t>
            </w:r>
            <w:r>
              <w:rPr>
                <w:sz w:val="22"/>
              </w:rPr>
              <w:t>posledního</w:t>
            </w:r>
            <w:r>
              <w:rPr>
                <w:spacing w:val="-4"/>
                <w:sz w:val="22"/>
              </w:rPr>
              <w:t> </w:t>
            </w:r>
            <w:r>
              <w:rPr>
                <w:sz w:val="22"/>
              </w:rPr>
              <w:t>vadného</w:t>
            </w:r>
            <w:r>
              <w:rPr>
                <w:spacing w:val="-2"/>
                <w:sz w:val="22"/>
              </w:rPr>
              <w:t> </w:t>
            </w:r>
            <w:r>
              <w:rPr>
                <w:sz w:val="22"/>
              </w:rPr>
              <w:t>příjmu </w:t>
            </w:r>
            <w:r>
              <w:rPr>
                <w:rFonts w:ascii="Arial MT" w:hAnsi="Arial MT"/>
                <w:sz w:val="22"/>
              </w:rPr>
              <w:t>po </w:t>
            </w:r>
            <w:r>
              <w:rPr>
                <w:sz w:val="22"/>
              </w:rPr>
              <w:t>2. vrstvě přenosové soustavy</w:t>
            </w:r>
            <w:r>
              <w:rPr>
                <w:rFonts w:ascii="Arial MT" w:hAnsi="Arial MT"/>
                <w:sz w:val="22"/>
              </w:rPr>
              <w:t>:</w:t>
            </w:r>
          </w:p>
          <w:p>
            <w:pPr>
              <w:pStyle w:val="TableParagraph"/>
              <w:spacing w:line="244" w:lineRule="auto"/>
              <w:ind w:right="584"/>
              <w:rPr>
                <w:sz w:val="22"/>
              </w:rPr>
            </w:pPr>
            <w:r>
              <w:rPr>
                <w:sz w:val="22"/>
              </w:rPr>
              <w:t>“0”</w:t>
            </w:r>
            <w:r>
              <w:rPr>
                <w:spacing w:val="-3"/>
                <w:sz w:val="22"/>
              </w:rPr>
              <w:t> </w:t>
            </w:r>
            <w:r>
              <w:rPr>
                <w:sz w:val="22"/>
              </w:rPr>
              <w:t>=</w:t>
            </w:r>
            <w:r>
              <w:rPr>
                <w:spacing w:val="-3"/>
                <w:sz w:val="22"/>
              </w:rPr>
              <w:t> </w:t>
            </w:r>
            <w:r>
              <w:rPr>
                <w:sz w:val="22"/>
              </w:rPr>
              <w:t>žádný</w:t>
            </w:r>
            <w:r>
              <w:rPr>
                <w:spacing w:val="-3"/>
                <w:sz w:val="22"/>
              </w:rPr>
              <w:t> </w:t>
            </w:r>
            <w:r>
              <w:rPr>
                <w:sz w:val="22"/>
              </w:rPr>
              <w:t>vadný</w:t>
            </w:r>
            <w:r>
              <w:rPr>
                <w:spacing w:val="-3"/>
                <w:sz w:val="22"/>
              </w:rPr>
              <w:t> </w:t>
            </w:r>
            <w:r>
              <w:rPr>
                <w:sz w:val="22"/>
              </w:rPr>
              <w:t>příjem</w:t>
            </w:r>
            <w:r>
              <w:rPr>
                <w:spacing w:val="-3"/>
                <w:sz w:val="22"/>
              </w:rPr>
              <w:t> </w:t>
            </w:r>
            <w:r>
              <w:rPr>
                <w:sz w:val="22"/>
              </w:rPr>
              <w:t>nebyl</w:t>
            </w:r>
            <w:r>
              <w:rPr>
                <w:spacing w:val="-3"/>
                <w:sz w:val="22"/>
              </w:rPr>
              <w:t> </w:t>
            </w:r>
            <w:r>
              <w:rPr>
                <w:sz w:val="22"/>
              </w:rPr>
              <w:t>zjištěn “1” = chyba přeskoku</w:t>
            </w:r>
          </w:p>
          <w:p>
            <w:pPr>
              <w:pStyle w:val="TableParagraph"/>
              <w:spacing w:line="229" w:lineRule="exact"/>
              <w:rPr>
                <w:sz w:val="22"/>
              </w:rPr>
            </w:pPr>
            <w:r>
              <w:rPr>
                <w:sz w:val="22"/>
              </w:rPr>
              <w:t>“2” =</w:t>
            </w:r>
            <w:r>
              <w:rPr>
                <w:spacing w:val="1"/>
                <w:sz w:val="22"/>
              </w:rPr>
              <w:t> </w:t>
            </w:r>
            <w:r>
              <w:rPr>
                <w:sz w:val="22"/>
              </w:rPr>
              <w:t>chyba</w:t>
            </w:r>
            <w:r>
              <w:rPr>
                <w:spacing w:val="1"/>
                <w:sz w:val="22"/>
              </w:rPr>
              <w:t> </w:t>
            </w:r>
            <w:r>
              <w:rPr>
                <w:spacing w:val="-2"/>
                <w:sz w:val="22"/>
              </w:rPr>
              <w:t>parseru</w:t>
            </w:r>
          </w:p>
        </w:tc>
      </w:tr>
    </w:tbl>
    <w:p>
      <w:pPr>
        <w:pStyle w:val="TableParagraph"/>
        <w:spacing w:after="0" w:line="229" w:lineRule="exact"/>
        <w:rPr>
          <w:sz w:val="22"/>
        </w:rPr>
        <w:sectPr>
          <w:pgSz w:w="11910" w:h="16840"/>
          <w:pgMar w:header="1084" w:footer="734" w:top="1440" w:bottom="920" w:left="566" w:right="566"/>
        </w:sectPr>
      </w:pPr>
    </w:p>
    <w:p>
      <w:pPr>
        <w:pStyle w:val="BodyText"/>
        <w:spacing w:before="7"/>
        <w:rPr>
          <w:rFonts w:ascii="Arial"/>
          <w:b/>
          <w:sz w:val="19"/>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50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2"/>
                <w:sz w:val="22"/>
              </w:rPr>
              <w:t>[D11]</w:t>
            </w:r>
          </w:p>
        </w:tc>
        <w:tc>
          <w:tcPr>
            <w:tcW w:w="4532" w:type="dxa"/>
            <w:shd w:val="clear" w:color="auto" w:fill="C5DFB3"/>
          </w:tcPr>
          <w:p>
            <w:pPr>
              <w:pStyle w:val="TableParagraph"/>
              <w:spacing w:line="254" w:lineRule="exact"/>
              <w:ind w:right="1503"/>
              <w:rPr>
                <w:rFonts w:ascii="Arial MT" w:hAnsi="Arial MT"/>
                <w:sz w:val="22"/>
              </w:rPr>
            </w:pPr>
            <w:r>
              <w:rPr>
                <w:sz w:val="22"/>
              </w:rPr>
              <w:t>počet</w:t>
            </w:r>
            <w:r>
              <w:rPr>
                <w:spacing w:val="-3"/>
                <w:sz w:val="22"/>
              </w:rPr>
              <w:t> </w:t>
            </w:r>
            <w:r>
              <w:rPr>
                <w:sz w:val="22"/>
              </w:rPr>
              <w:t>příkazů</w:t>
            </w:r>
            <w:r>
              <w:rPr>
                <w:spacing w:val="-4"/>
                <w:sz w:val="22"/>
              </w:rPr>
              <w:t> </w:t>
            </w:r>
            <w:r>
              <w:rPr>
                <w:sz w:val="22"/>
              </w:rPr>
              <w:t>ve</w:t>
            </w:r>
            <w:r>
              <w:rPr>
                <w:spacing w:val="-5"/>
                <w:sz w:val="22"/>
              </w:rPr>
              <w:t> </w:t>
            </w:r>
            <w:r>
              <w:rPr>
                <w:sz w:val="22"/>
              </w:rPr>
              <w:t>frontě</w:t>
            </w:r>
            <w:r>
              <w:rPr>
                <w:spacing w:val="-6"/>
                <w:sz w:val="22"/>
              </w:rPr>
              <w:t> </w:t>
            </w:r>
            <w:r>
              <w:rPr>
                <w:sz w:val="22"/>
              </w:rPr>
              <w:t>JSVV: </w:t>
            </w:r>
            <w:r>
              <w:rPr>
                <w:rFonts w:ascii="Arial MT" w:hAnsi="Arial MT"/>
                <w:spacing w:val="-4"/>
                <w:sz w:val="22"/>
              </w:rPr>
              <w:t>0-255</w:t>
            </w:r>
          </w:p>
        </w:tc>
      </w:tr>
      <w:tr>
        <w:trPr>
          <w:trHeight w:val="101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line="251" w:lineRule="exact"/>
              <w:rPr>
                <w:rFonts w:ascii="Arial MT"/>
                <w:sz w:val="22"/>
              </w:rPr>
            </w:pPr>
            <w:r>
              <w:rPr>
                <w:rFonts w:ascii="Arial MT"/>
                <w:spacing w:val="-2"/>
                <w:sz w:val="22"/>
              </w:rPr>
              <w:t>[D12]</w:t>
            </w:r>
          </w:p>
        </w:tc>
        <w:tc>
          <w:tcPr>
            <w:tcW w:w="4532" w:type="dxa"/>
            <w:shd w:val="clear" w:color="auto" w:fill="C5DFB3"/>
          </w:tcPr>
          <w:p>
            <w:pPr>
              <w:pStyle w:val="TableParagraph"/>
              <w:spacing w:line="242" w:lineRule="auto"/>
              <w:ind w:right="203"/>
              <w:rPr>
                <w:sz w:val="22"/>
              </w:rPr>
            </w:pPr>
            <w:r>
              <w:rPr>
                <w:rFonts w:ascii="Arial MT" w:hAnsi="Arial MT"/>
                <w:sz w:val="22"/>
              </w:rPr>
              <w:t>stav portu </w:t>
            </w:r>
            <w:r>
              <w:rPr>
                <w:sz w:val="22"/>
              </w:rPr>
              <w:t>digitálních vstupů formou 8 po sobě jdoucích</w:t>
            </w:r>
            <w:r>
              <w:rPr>
                <w:spacing w:val="-2"/>
                <w:sz w:val="22"/>
              </w:rPr>
              <w:t> </w:t>
            </w:r>
            <w:r>
              <w:rPr>
                <w:sz w:val="22"/>
              </w:rPr>
              <w:t>číslic 0</w:t>
            </w:r>
            <w:r>
              <w:rPr>
                <w:rFonts w:ascii="Arial MT" w:hAnsi="Arial MT"/>
                <w:sz w:val="22"/>
              </w:rPr>
              <w:t>-</w:t>
            </w:r>
            <w:r>
              <w:rPr>
                <w:sz w:val="22"/>
              </w:rPr>
              <w:t>1. Pro každou</w:t>
            </w:r>
            <w:r>
              <w:rPr>
                <w:spacing w:val="-2"/>
                <w:sz w:val="22"/>
              </w:rPr>
              <w:t> </w:t>
            </w:r>
            <w:r>
              <w:rPr>
                <w:sz w:val="22"/>
              </w:rPr>
              <w:t>pozici</w:t>
            </w:r>
            <w:r>
              <w:rPr>
                <w:rFonts w:ascii="Arial MT" w:hAnsi="Arial MT"/>
                <w:sz w:val="22"/>
              </w:rPr>
              <w:t>: </w:t>
            </w:r>
            <w:r>
              <w:rPr>
                <w:sz w:val="22"/>
              </w:rPr>
              <w:t>“0” = vstup na nízké úrovni</w:t>
            </w:r>
          </w:p>
          <w:p>
            <w:pPr>
              <w:pStyle w:val="TableParagraph"/>
              <w:spacing w:line="230" w:lineRule="exact"/>
              <w:rPr>
                <w:sz w:val="22"/>
              </w:rPr>
            </w:pPr>
            <w:r>
              <w:rPr>
                <w:sz w:val="22"/>
              </w:rPr>
              <w:t>“1” =</w:t>
            </w:r>
            <w:r>
              <w:rPr>
                <w:spacing w:val="1"/>
                <w:sz w:val="22"/>
              </w:rPr>
              <w:t> </w:t>
            </w:r>
            <w:r>
              <w:rPr>
                <w:sz w:val="22"/>
              </w:rPr>
              <w:t>vstup</w:t>
            </w:r>
            <w:r>
              <w:rPr>
                <w:spacing w:val="-2"/>
                <w:sz w:val="22"/>
              </w:rPr>
              <w:t> </w:t>
            </w:r>
            <w:r>
              <w:rPr>
                <w:sz w:val="22"/>
              </w:rPr>
              <w:t>na</w:t>
            </w:r>
            <w:r>
              <w:rPr>
                <w:spacing w:val="-1"/>
                <w:sz w:val="22"/>
              </w:rPr>
              <w:t> </w:t>
            </w:r>
            <w:r>
              <w:rPr>
                <w:sz w:val="22"/>
              </w:rPr>
              <w:t>vysoké</w:t>
            </w:r>
            <w:r>
              <w:rPr>
                <w:spacing w:val="-1"/>
                <w:sz w:val="22"/>
              </w:rPr>
              <w:t> </w:t>
            </w:r>
            <w:r>
              <w:rPr>
                <w:spacing w:val="-2"/>
                <w:sz w:val="22"/>
              </w:rPr>
              <w:t>úrovni.</w:t>
            </w:r>
          </w:p>
        </w:tc>
      </w:tr>
      <w:tr>
        <w:trPr>
          <w:trHeight w:val="1012"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rPr>
                <w:rFonts w:ascii="Arial MT"/>
                <w:sz w:val="22"/>
              </w:rPr>
            </w:pPr>
            <w:r>
              <w:rPr>
                <w:rFonts w:ascii="Arial MT"/>
                <w:spacing w:val="-2"/>
                <w:sz w:val="22"/>
              </w:rPr>
              <w:t>[D13]</w:t>
            </w:r>
          </w:p>
        </w:tc>
        <w:tc>
          <w:tcPr>
            <w:tcW w:w="4532" w:type="dxa"/>
            <w:shd w:val="clear" w:color="auto" w:fill="C5DFB3"/>
          </w:tcPr>
          <w:p>
            <w:pPr>
              <w:pStyle w:val="TableParagraph"/>
              <w:spacing w:line="242" w:lineRule="auto"/>
              <w:rPr>
                <w:sz w:val="22"/>
              </w:rPr>
            </w:pPr>
            <w:r>
              <w:rPr>
                <w:rFonts w:ascii="Arial MT" w:hAnsi="Arial MT"/>
                <w:sz w:val="22"/>
              </w:rPr>
              <w:t>stav </w:t>
            </w:r>
            <w:r>
              <w:rPr>
                <w:sz w:val="22"/>
              </w:rPr>
              <w:t>portu digitálních výstupů formou 8 po sobě jdoucích</w:t>
            </w:r>
            <w:r>
              <w:rPr>
                <w:spacing w:val="-2"/>
                <w:sz w:val="22"/>
              </w:rPr>
              <w:t> </w:t>
            </w:r>
            <w:r>
              <w:rPr>
                <w:sz w:val="22"/>
              </w:rPr>
              <w:t>číslic 0</w:t>
            </w:r>
            <w:r>
              <w:rPr>
                <w:rFonts w:ascii="Arial MT" w:hAnsi="Arial MT"/>
                <w:sz w:val="22"/>
              </w:rPr>
              <w:t>-</w:t>
            </w:r>
            <w:r>
              <w:rPr>
                <w:sz w:val="22"/>
              </w:rPr>
              <w:t>1. Pro každou</w:t>
            </w:r>
            <w:r>
              <w:rPr>
                <w:spacing w:val="-2"/>
                <w:sz w:val="22"/>
              </w:rPr>
              <w:t> </w:t>
            </w:r>
            <w:r>
              <w:rPr>
                <w:sz w:val="22"/>
              </w:rPr>
              <w:t>pozici</w:t>
            </w:r>
            <w:r>
              <w:rPr>
                <w:rFonts w:ascii="Arial MT" w:hAnsi="Arial MT"/>
                <w:sz w:val="22"/>
              </w:rPr>
              <w:t>: </w:t>
            </w:r>
            <w:r>
              <w:rPr>
                <w:sz w:val="22"/>
              </w:rPr>
              <w:t>“0” = výstup na nízké úrovni</w:t>
            </w:r>
          </w:p>
          <w:p>
            <w:pPr>
              <w:pStyle w:val="TableParagraph"/>
              <w:spacing w:line="230" w:lineRule="exact"/>
              <w:rPr>
                <w:sz w:val="22"/>
              </w:rPr>
            </w:pPr>
            <w:r>
              <w:rPr>
                <w:sz w:val="22"/>
              </w:rPr>
              <w:t>“1”</w:t>
            </w:r>
            <w:r>
              <w:rPr>
                <w:spacing w:val="-1"/>
                <w:sz w:val="22"/>
              </w:rPr>
              <w:t> </w:t>
            </w:r>
            <w:r>
              <w:rPr>
                <w:sz w:val="22"/>
              </w:rPr>
              <w:t>= výstup</w:t>
            </w:r>
            <w:r>
              <w:rPr>
                <w:spacing w:val="1"/>
                <w:sz w:val="22"/>
              </w:rPr>
              <w:t> </w:t>
            </w:r>
            <w:r>
              <w:rPr>
                <w:sz w:val="22"/>
              </w:rPr>
              <w:t>na</w:t>
            </w:r>
            <w:r>
              <w:rPr>
                <w:spacing w:val="-2"/>
                <w:sz w:val="22"/>
              </w:rPr>
              <w:t> </w:t>
            </w:r>
            <w:r>
              <w:rPr>
                <w:sz w:val="22"/>
              </w:rPr>
              <w:t>vysoké</w:t>
            </w:r>
            <w:r>
              <w:rPr>
                <w:spacing w:val="-1"/>
                <w:sz w:val="22"/>
              </w:rPr>
              <w:t> </w:t>
            </w:r>
            <w:r>
              <w:rPr>
                <w:spacing w:val="-2"/>
                <w:sz w:val="22"/>
              </w:rPr>
              <w:t>úrovni.</w:t>
            </w:r>
          </w:p>
        </w:tc>
      </w:tr>
    </w:tbl>
    <w:p>
      <w:pPr>
        <w:pStyle w:val="BodyText"/>
        <w:spacing w:before="3"/>
        <w:rPr>
          <w:rFonts w:ascii="Arial"/>
          <w:b/>
        </w:rPr>
      </w:pPr>
    </w:p>
    <w:p>
      <w:pPr>
        <w:pStyle w:val="BodyText"/>
        <w:ind w:left="638"/>
      </w:pPr>
      <w:r>
        <w:rPr>
          <w:spacing w:val="-2"/>
        </w:rPr>
        <w:t>Poznámky:</w:t>
      </w:r>
    </w:p>
    <w:p>
      <w:pPr>
        <w:pStyle w:val="ListParagraph"/>
        <w:numPr>
          <w:ilvl w:val="1"/>
          <w:numId w:val="18"/>
        </w:numPr>
        <w:tabs>
          <w:tab w:pos="1359" w:val="left" w:leader="none"/>
        </w:tabs>
        <w:spacing w:line="244" w:lineRule="auto" w:before="100" w:after="0"/>
        <w:ind w:left="1359" w:right="825" w:hanging="360"/>
        <w:jc w:val="left"/>
        <w:rPr>
          <w:rFonts w:ascii="Arial MT" w:hAnsi="Arial MT"/>
          <w:sz w:val="22"/>
        </w:rPr>
      </w:pPr>
      <w:r>
        <w:rPr>
          <w:sz w:val="22"/>
        </w:rPr>
        <w:t>parametr MER</w:t>
      </w:r>
      <w:r>
        <w:rPr>
          <w:spacing w:val="-2"/>
          <w:sz w:val="22"/>
        </w:rPr>
        <w:t> </w:t>
      </w:r>
      <w:r>
        <w:rPr>
          <w:sz w:val="22"/>
        </w:rPr>
        <w:t>a vadná</w:t>
      </w:r>
      <w:r>
        <w:rPr>
          <w:spacing w:val="-2"/>
          <w:sz w:val="22"/>
        </w:rPr>
        <w:t> </w:t>
      </w:r>
      <w:r>
        <w:rPr>
          <w:sz w:val="22"/>
        </w:rPr>
        <w:t>zpráva</w:t>
      </w:r>
      <w:r>
        <w:rPr>
          <w:spacing w:val="-1"/>
          <w:sz w:val="22"/>
        </w:rPr>
        <w:t> </w:t>
      </w:r>
      <w:r>
        <w:rPr>
          <w:sz w:val="22"/>
        </w:rPr>
        <w:t>jsou</w:t>
      </w:r>
      <w:r>
        <w:rPr>
          <w:spacing w:val="-2"/>
          <w:sz w:val="22"/>
        </w:rPr>
        <w:t> </w:t>
      </w:r>
      <w:r>
        <w:rPr>
          <w:sz w:val="22"/>
        </w:rPr>
        <w:t>definovány</w:t>
      </w:r>
      <w:r>
        <w:rPr>
          <w:spacing w:val="-1"/>
          <w:sz w:val="22"/>
        </w:rPr>
        <w:t> </w:t>
      </w:r>
      <w:r>
        <w:rPr>
          <w:sz w:val="22"/>
        </w:rPr>
        <w:t>v </w:t>
      </w:r>
      <w:r>
        <w:rPr>
          <w:rFonts w:ascii="Arial MT" w:hAnsi="Arial MT"/>
          <w:sz w:val="22"/>
        </w:rPr>
        <w:t>protokolu</w:t>
      </w:r>
      <w:r>
        <w:rPr>
          <w:rFonts w:ascii="Arial MT" w:hAnsi="Arial MT"/>
          <w:spacing w:val="-1"/>
          <w:sz w:val="22"/>
        </w:rPr>
        <w:t> </w:t>
      </w:r>
      <w:r>
        <w:rPr>
          <w:sz w:val="22"/>
        </w:rPr>
        <w:t>pro druhou</w:t>
      </w:r>
      <w:r>
        <w:rPr>
          <w:spacing w:val="-2"/>
          <w:sz w:val="22"/>
        </w:rPr>
        <w:t> </w:t>
      </w:r>
      <w:r>
        <w:rPr>
          <w:sz w:val="22"/>
        </w:rPr>
        <w:t>vrstvu přenosové </w:t>
      </w:r>
      <w:r>
        <w:rPr>
          <w:rFonts w:ascii="Arial MT" w:hAnsi="Arial MT"/>
          <w:sz w:val="22"/>
        </w:rPr>
        <w:t>soustavy JSVV, tj. v protokolu dle bodu 2.5.7.</w:t>
      </w:r>
    </w:p>
    <w:p>
      <w:pPr>
        <w:pStyle w:val="ListParagraph"/>
        <w:numPr>
          <w:ilvl w:val="1"/>
          <w:numId w:val="18"/>
        </w:numPr>
        <w:tabs>
          <w:tab w:pos="1359" w:val="left" w:leader="none"/>
        </w:tabs>
        <w:spacing w:line="247" w:lineRule="auto" w:before="70" w:after="0"/>
        <w:ind w:left="1359" w:right="835" w:hanging="360"/>
        <w:jc w:val="left"/>
        <w:rPr>
          <w:sz w:val="22"/>
        </w:rPr>
      </w:pPr>
      <w:r>
        <w:rPr>
          <w:sz w:val="22"/>
        </w:rPr>
        <w:t>pokud má KPPS digitální port s méně než 8 vstupy, jsou na chybějících pozicích v </w:t>
      </w:r>
      <w:r>
        <w:rPr>
          <w:rFonts w:ascii="Arial MT" w:hAnsi="Arial MT"/>
          <w:sz w:val="22"/>
        </w:rPr>
        <w:t>bloku </w:t>
      </w:r>
      <w:r>
        <w:rPr>
          <w:sz w:val="22"/>
        </w:rPr>
        <w:t>[D12] zapsány “0”</w:t>
      </w:r>
    </w:p>
    <w:p>
      <w:pPr>
        <w:pStyle w:val="ListParagraph"/>
        <w:numPr>
          <w:ilvl w:val="1"/>
          <w:numId w:val="18"/>
        </w:numPr>
        <w:tabs>
          <w:tab w:pos="1359" w:val="left" w:leader="none"/>
        </w:tabs>
        <w:spacing w:line="247" w:lineRule="auto" w:before="69" w:after="0"/>
        <w:ind w:left="1359" w:right="725" w:hanging="360"/>
        <w:jc w:val="left"/>
        <w:rPr>
          <w:sz w:val="22"/>
        </w:rPr>
      </w:pPr>
      <w:r>
        <w:rPr>
          <w:sz w:val="22"/>
        </w:rPr>
        <w:t>pokud má KPPS digitální port s méně než 8 výstupy, jsou na chybějících pozicích v </w:t>
      </w:r>
      <w:r>
        <w:rPr>
          <w:rFonts w:ascii="Arial MT" w:hAnsi="Arial MT"/>
          <w:sz w:val="22"/>
        </w:rPr>
        <w:t>bloku </w:t>
      </w:r>
      <w:r>
        <w:rPr>
          <w:sz w:val="22"/>
        </w:rPr>
        <w:t>[D13] zapsány “0”</w:t>
      </w:r>
    </w:p>
    <w:p>
      <w:pPr>
        <w:pStyle w:val="ListParagraph"/>
        <w:spacing w:after="0" w:line="247" w:lineRule="auto"/>
        <w:jc w:val="left"/>
        <w:rPr>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FRESET</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FRESET</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32" w:lineRule="exact" w:before="2"/>
              <w:rPr>
                <w:sz w:val="22"/>
              </w:rPr>
            </w:pPr>
            <w:r>
              <w:rPr>
                <w:rFonts w:ascii="Arial MT" w:hAnsi="Arial MT"/>
                <w:sz w:val="22"/>
              </w:rPr>
              <w:t>Obnov</w:t>
            </w:r>
            <w:r>
              <w:rPr>
                <w:sz w:val="22"/>
              </w:rPr>
              <w:t>ení</w:t>
            </w:r>
            <w:r>
              <w:rPr>
                <w:spacing w:val="2"/>
                <w:sz w:val="22"/>
              </w:rPr>
              <w:t> </w:t>
            </w:r>
            <w:r>
              <w:rPr>
                <w:sz w:val="22"/>
              </w:rPr>
              <w:t>KPPS</w:t>
            </w:r>
            <w:r>
              <w:rPr>
                <w:spacing w:val="2"/>
                <w:sz w:val="22"/>
              </w:rPr>
              <w:t> </w:t>
            </w:r>
            <w:r>
              <w:rPr>
                <w:sz w:val="22"/>
              </w:rPr>
              <w:t>do</w:t>
            </w:r>
            <w:r>
              <w:rPr>
                <w:spacing w:val="1"/>
                <w:sz w:val="22"/>
              </w:rPr>
              <w:t> </w:t>
            </w:r>
            <w:r>
              <w:rPr>
                <w:sz w:val="22"/>
              </w:rPr>
              <w:t>továrního</w:t>
            </w:r>
            <w:r>
              <w:rPr>
                <w:spacing w:val="1"/>
                <w:sz w:val="22"/>
              </w:rPr>
              <w:t> </w:t>
            </w:r>
            <w:r>
              <w:rPr>
                <w:spacing w:val="-2"/>
                <w:sz w:val="22"/>
              </w:rPr>
              <w:t>nastavení.</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4" w:lineRule="exact"/>
              <w:rPr>
                <w:rFonts w:ascii="Arial MT"/>
                <w:sz w:val="22"/>
              </w:rPr>
            </w:pPr>
            <w:r>
              <w:rPr>
                <w:rFonts w:ascii="Arial MT"/>
                <w:spacing w:val="-2"/>
                <w:sz w:val="22"/>
              </w:rPr>
              <w:t>FRESET</w:t>
            </w:r>
          </w:p>
        </w:tc>
      </w:tr>
      <w:tr>
        <w:trPr>
          <w:trHeight w:val="251"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7"/>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28" w:lineRule="exact" w:before="3"/>
              <w:rPr>
                <w:sz w:val="22"/>
              </w:rPr>
            </w:pPr>
            <w:r>
              <w:rPr>
                <w:spacing w:val="-2"/>
                <w:sz w:val="22"/>
              </w:rPr>
              <w:t>prázdný</w:t>
            </w:r>
          </w:p>
        </w:tc>
      </w:tr>
      <w:tr>
        <w:trPr>
          <w:trHeight w:val="254" w:hRule="atLeast"/>
        </w:trPr>
        <w:tc>
          <w:tcPr>
            <w:tcW w:w="4532" w:type="dxa"/>
            <w:gridSpan w:val="2"/>
            <w:shd w:val="clear" w:color="auto" w:fill="C5DFB3"/>
          </w:tcPr>
          <w:p>
            <w:pPr>
              <w:pStyle w:val="TableParagraph"/>
              <w:spacing w:line="231"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4" w:lineRule="exact"/>
              <w:rPr>
                <w:rFonts w:ascii="Arial MT"/>
                <w:sz w:val="22"/>
              </w:rPr>
            </w:pPr>
            <w:r>
              <w:rPr>
                <w:rFonts w:ascii="Arial MT"/>
                <w:sz w:val="22"/>
              </w:rPr>
              <w:t>FRESET</w:t>
            </w:r>
            <w:r>
              <w:rPr>
                <w:rFonts w:ascii="Arial MT"/>
                <w:spacing w:val="-7"/>
                <w:sz w:val="22"/>
              </w:rPr>
              <w:t> </w:t>
            </w:r>
            <w:r>
              <w:rPr>
                <w:rFonts w:ascii="Arial MT"/>
                <w:spacing w:val="-4"/>
                <w:sz w:val="22"/>
              </w:rPr>
              <w:t>[D1]</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1266"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before="2"/>
              <w:rPr>
                <w:rFonts w:ascii="Arial MT"/>
                <w:sz w:val="22"/>
              </w:rPr>
            </w:pPr>
            <w:r>
              <w:rPr>
                <w:rFonts w:ascii="Arial MT"/>
                <w:spacing w:val="-4"/>
                <w:sz w:val="22"/>
              </w:rPr>
              <w:t>[D1]</w:t>
            </w:r>
          </w:p>
        </w:tc>
        <w:tc>
          <w:tcPr>
            <w:tcW w:w="4532" w:type="dxa"/>
            <w:shd w:val="clear" w:color="auto" w:fill="C5DFB3"/>
          </w:tcPr>
          <w:p>
            <w:pPr>
              <w:pStyle w:val="TableParagraph"/>
              <w:spacing w:line="242" w:lineRule="auto" w:before="5"/>
              <w:ind w:right="397"/>
              <w:rPr>
                <w:sz w:val="22"/>
              </w:rPr>
            </w:pPr>
            <w:r>
              <w:rPr>
                <w:sz w:val="22"/>
              </w:rPr>
              <w:t>výsledek obnovení továrního nastavení: “OK” = tovární nastavení provedeno “ERR” =</w:t>
            </w:r>
            <w:r>
              <w:rPr>
                <w:spacing w:val="-2"/>
                <w:sz w:val="22"/>
              </w:rPr>
              <w:t> </w:t>
            </w:r>
            <w:r>
              <w:rPr>
                <w:sz w:val="22"/>
              </w:rPr>
              <w:t>tovární nastavení nebylo</w:t>
            </w:r>
            <w:r>
              <w:rPr>
                <w:spacing w:val="-2"/>
                <w:sz w:val="22"/>
              </w:rPr>
              <w:t> </w:t>
            </w:r>
            <w:r>
              <w:rPr>
                <w:sz w:val="22"/>
              </w:rPr>
              <w:t>možné</w:t>
            </w:r>
          </w:p>
          <w:p>
            <w:pPr>
              <w:pStyle w:val="TableParagraph"/>
              <w:spacing w:line="250" w:lineRule="atLeast"/>
              <w:ind w:left="967"/>
              <w:rPr>
                <w:sz w:val="22"/>
              </w:rPr>
            </w:pPr>
            <w:r>
              <w:rPr>
                <w:sz w:val="22"/>
              </w:rPr>
              <w:t>provést</w:t>
            </w:r>
            <w:r>
              <w:rPr>
                <w:spacing w:val="-8"/>
                <w:sz w:val="22"/>
              </w:rPr>
              <w:t> </w:t>
            </w:r>
            <w:r>
              <w:rPr>
                <w:sz w:val="22"/>
              </w:rPr>
              <w:t>(chyba</w:t>
            </w:r>
            <w:r>
              <w:rPr>
                <w:spacing w:val="-11"/>
                <w:sz w:val="22"/>
              </w:rPr>
              <w:t> </w:t>
            </w:r>
            <w:r>
              <w:rPr>
                <w:sz w:val="22"/>
              </w:rPr>
              <w:t>zápisu</w:t>
            </w:r>
            <w:r>
              <w:rPr>
                <w:spacing w:val="-8"/>
                <w:sz w:val="22"/>
              </w:rPr>
              <w:t> </w:t>
            </w:r>
            <w:r>
              <w:rPr>
                <w:sz w:val="22"/>
              </w:rPr>
              <w:t>do</w:t>
            </w:r>
            <w:r>
              <w:rPr>
                <w:spacing w:val="-7"/>
                <w:sz w:val="22"/>
              </w:rPr>
              <w:t> </w:t>
            </w:r>
            <w:r>
              <w:rPr>
                <w:sz w:val="22"/>
              </w:rPr>
              <w:t>paměti nebo jiná chyba)</w:t>
            </w:r>
          </w:p>
        </w:tc>
      </w:tr>
    </w:tbl>
    <w:p>
      <w:pPr>
        <w:pStyle w:val="BodyText"/>
        <w:spacing w:before="260"/>
        <w:ind w:left="638"/>
      </w:pPr>
      <w:r>
        <w:rPr>
          <w:spacing w:val="-2"/>
        </w:rPr>
        <w:t>Poznámky:</w:t>
      </w:r>
    </w:p>
    <w:p>
      <w:pPr>
        <w:pStyle w:val="ListParagraph"/>
        <w:numPr>
          <w:ilvl w:val="1"/>
          <w:numId w:val="18"/>
        </w:numPr>
        <w:tabs>
          <w:tab w:pos="1359" w:val="left" w:leader="none"/>
        </w:tabs>
        <w:spacing w:line="240" w:lineRule="auto" w:before="139" w:after="0"/>
        <w:ind w:left="1359" w:right="0" w:hanging="360"/>
        <w:jc w:val="left"/>
        <w:rPr>
          <w:sz w:val="22"/>
        </w:rPr>
      </w:pPr>
      <w:r>
        <w:rPr>
          <w:sz w:val="22"/>
        </w:rPr>
        <w:t>KPPS odesílá</w:t>
      </w:r>
      <w:r>
        <w:rPr>
          <w:spacing w:val="2"/>
          <w:sz w:val="22"/>
        </w:rPr>
        <w:t> </w:t>
      </w:r>
      <w:r>
        <w:rPr>
          <w:sz w:val="22"/>
        </w:rPr>
        <w:t>odpověď</w:t>
      </w:r>
      <w:r>
        <w:rPr>
          <w:spacing w:val="1"/>
          <w:sz w:val="22"/>
        </w:rPr>
        <w:t> </w:t>
      </w:r>
      <w:r>
        <w:rPr>
          <w:sz w:val="22"/>
        </w:rPr>
        <w:t>až po</w:t>
      </w:r>
      <w:r>
        <w:rPr>
          <w:spacing w:val="2"/>
          <w:sz w:val="22"/>
        </w:rPr>
        <w:t> </w:t>
      </w:r>
      <w:r>
        <w:rPr>
          <w:sz w:val="22"/>
        </w:rPr>
        <w:t>dokončení</w:t>
      </w:r>
      <w:r>
        <w:rPr>
          <w:spacing w:val="1"/>
          <w:sz w:val="22"/>
        </w:rPr>
        <w:t> </w:t>
      </w:r>
      <w:r>
        <w:rPr>
          <w:sz w:val="22"/>
        </w:rPr>
        <w:t>uvedení</w:t>
      </w:r>
      <w:r>
        <w:rPr>
          <w:spacing w:val="2"/>
          <w:sz w:val="22"/>
        </w:rPr>
        <w:t> </w:t>
      </w:r>
      <w:r>
        <w:rPr>
          <w:sz w:val="22"/>
        </w:rPr>
        <w:t>do</w:t>
      </w:r>
      <w:r>
        <w:rPr>
          <w:spacing w:val="-1"/>
          <w:sz w:val="22"/>
        </w:rPr>
        <w:t> </w:t>
      </w:r>
      <w:r>
        <w:rPr>
          <w:sz w:val="22"/>
        </w:rPr>
        <w:t>továrního </w:t>
      </w:r>
      <w:r>
        <w:rPr>
          <w:spacing w:val="-2"/>
          <w:sz w:val="22"/>
        </w:rPr>
        <w:t>nastavení</w:t>
      </w:r>
    </w:p>
    <w:p>
      <w:pPr>
        <w:pStyle w:val="ListParagraph"/>
        <w:numPr>
          <w:ilvl w:val="1"/>
          <w:numId w:val="18"/>
        </w:numPr>
        <w:tabs>
          <w:tab w:pos="1359" w:val="left" w:leader="none"/>
        </w:tabs>
        <w:spacing w:line="240" w:lineRule="auto" w:before="81" w:after="0"/>
        <w:ind w:left="1359" w:right="0" w:hanging="360"/>
        <w:jc w:val="left"/>
        <w:rPr>
          <w:sz w:val="22"/>
        </w:rPr>
      </w:pPr>
      <w:r>
        <w:rPr>
          <w:sz w:val="22"/>
        </w:rPr>
        <w:t>obnovení</w:t>
      </w:r>
      <w:r>
        <w:rPr>
          <w:spacing w:val="2"/>
          <w:sz w:val="22"/>
        </w:rPr>
        <w:t> </w:t>
      </w:r>
      <w:r>
        <w:rPr>
          <w:sz w:val="22"/>
        </w:rPr>
        <w:t>továrního</w:t>
      </w:r>
      <w:r>
        <w:rPr>
          <w:spacing w:val="2"/>
          <w:sz w:val="22"/>
        </w:rPr>
        <w:t> </w:t>
      </w:r>
      <w:r>
        <w:rPr>
          <w:sz w:val="22"/>
        </w:rPr>
        <w:t>nastavení</w:t>
      </w:r>
      <w:r>
        <w:rPr>
          <w:spacing w:val="5"/>
          <w:sz w:val="22"/>
        </w:rPr>
        <w:t> </w:t>
      </w:r>
      <w:r>
        <w:rPr>
          <w:sz w:val="22"/>
        </w:rPr>
        <w:t>zahrnuje</w:t>
      </w:r>
      <w:r>
        <w:rPr>
          <w:spacing w:val="3"/>
          <w:sz w:val="22"/>
        </w:rPr>
        <w:t> </w:t>
      </w:r>
      <w:r>
        <w:rPr>
          <w:sz w:val="22"/>
        </w:rPr>
        <w:t>následující</w:t>
      </w:r>
      <w:r>
        <w:rPr>
          <w:spacing w:val="5"/>
          <w:sz w:val="22"/>
        </w:rPr>
        <w:t> </w:t>
      </w:r>
      <w:r>
        <w:rPr>
          <w:spacing w:val="-2"/>
          <w:sz w:val="22"/>
        </w:rPr>
        <w:t>kroky:</w:t>
      </w:r>
    </w:p>
    <w:p>
      <w:pPr>
        <w:pStyle w:val="ListParagraph"/>
        <w:numPr>
          <w:ilvl w:val="0"/>
          <w:numId w:val="19"/>
        </w:numPr>
        <w:tabs>
          <w:tab w:pos="1771" w:val="left" w:leader="none"/>
        </w:tabs>
        <w:spacing w:line="240" w:lineRule="auto" w:before="80" w:after="0"/>
        <w:ind w:left="1771" w:right="0" w:hanging="359"/>
        <w:jc w:val="left"/>
        <w:rPr>
          <w:sz w:val="22"/>
        </w:rPr>
      </w:pPr>
      <w:r>
        <w:rPr>
          <w:sz w:val="22"/>
        </w:rPr>
        <w:t>smazání</w:t>
      </w:r>
      <w:r>
        <w:rPr>
          <w:spacing w:val="1"/>
          <w:sz w:val="22"/>
        </w:rPr>
        <w:t> </w:t>
      </w:r>
      <w:r>
        <w:rPr>
          <w:sz w:val="22"/>
        </w:rPr>
        <w:t>všech</w:t>
      </w:r>
      <w:r>
        <w:rPr>
          <w:spacing w:val="-1"/>
          <w:sz w:val="22"/>
        </w:rPr>
        <w:t> </w:t>
      </w:r>
      <w:r>
        <w:rPr>
          <w:sz w:val="22"/>
        </w:rPr>
        <w:t>záznamů</w:t>
      </w:r>
      <w:r>
        <w:rPr>
          <w:spacing w:val="-2"/>
          <w:sz w:val="22"/>
        </w:rPr>
        <w:t> aktivit</w:t>
      </w:r>
    </w:p>
    <w:p>
      <w:pPr>
        <w:pStyle w:val="ListParagraph"/>
        <w:numPr>
          <w:ilvl w:val="0"/>
          <w:numId w:val="19"/>
        </w:numPr>
        <w:tabs>
          <w:tab w:pos="1771" w:val="left" w:leader="none"/>
        </w:tabs>
        <w:spacing w:line="240" w:lineRule="auto" w:before="16" w:after="0"/>
        <w:ind w:left="1771" w:right="0" w:hanging="359"/>
        <w:jc w:val="left"/>
        <w:rPr>
          <w:rFonts w:ascii="Arial MT" w:hAnsi="Arial MT"/>
          <w:sz w:val="22"/>
        </w:rPr>
      </w:pPr>
      <w:r>
        <w:rPr>
          <w:sz w:val="22"/>
        </w:rPr>
        <w:t>nastavení</w:t>
      </w:r>
      <w:r>
        <w:rPr>
          <w:spacing w:val="1"/>
          <w:sz w:val="22"/>
        </w:rPr>
        <w:t> </w:t>
      </w:r>
      <w:r>
        <w:rPr>
          <w:sz w:val="22"/>
        </w:rPr>
        <w:t>následujících</w:t>
      </w:r>
      <w:r>
        <w:rPr>
          <w:spacing w:val="1"/>
          <w:sz w:val="22"/>
        </w:rPr>
        <w:t> </w:t>
      </w:r>
      <w:r>
        <w:rPr>
          <w:sz w:val="22"/>
        </w:rPr>
        <w:t>parametrů</w:t>
      </w:r>
      <w:r>
        <w:rPr>
          <w:spacing w:val="-1"/>
          <w:sz w:val="22"/>
        </w:rPr>
        <w:t> </w:t>
      </w:r>
      <w:r>
        <w:rPr>
          <w:sz w:val="22"/>
        </w:rPr>
        <w:t>dle</w:t>
      </w:r>
      <w:r>
        <w:rPr>
          <w:spacing w:val="2"/>
          <w:sz w:val="22"/>
        </w:rPr>
        <w:t> </w:t>
      </w:r>
      <w:r>
        <w:rPr>
          <w:spacing w:val="-2"/>
          <w:sz w:val="22"/>
        </w:rPr>
        <w:t>tabulky</w:t>
      </w:r>
      <w:r>
        <w:rPr>
          <w:rFonts w:ascii="Arial MT" w:hAnsi="Arial MT"/>
          <w:spacing w:val="-2"/>
          <w:sz w:val="22"/>
        </w:rPr>
        <w:t>:</w:t>
      </w:r>
    </w:p>
    <w:p>
      <w:pPr>
        <w:pStyle w:val="BodyText"/>
        <w:spacing w:before="26" w:after="1"/>
        <w:rPr>
          <w:rFonts w:ascii="Arial MT"/>
          <w:sz w:val="20"/>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3684"/>
      </w:tblGrid>
      <w:tr>
        <w:trPr>
          <w:trHeight w:val="261" w:hRule="atLeast"/>
        </w:trPr>
        <w:tc>
          <w:tcPr>
            <w:tcW w:w="5384" w:type="dxa"/>
          </w:tcPr>
          <w:p>
            <w:pPr>
              <w:pStyle w:val="TableParagraph"/>
              <w:spacing w:line="234" w:lineRule="exact" w:before="7"/>
              <w:ind w:left="108"/>
              <w:rPr>
                <w:rFonts w:ascii="Arial"/>
                <w:b/>
                <w:i/>
                <w:sz w:val="22"/>
              </w:rPr>
            </w:pPr>
            <w:r>
              <w:rPr>
                <w:rFonts w:ascii="Arial"/>
                <w:b/>
                <w:i/>
                <w:spacing w:val="-2"/>
                <w:sz w:val="22"/>
              </w:rPr>
              <w:t>parametr</w:t>
            </w:r>
          </w:p>
        </w:tc>
        <w:tc>
          <w:tcPr>
            <w:tcW w:w="3684" w:type="dxa"/>
          </w:tcPr>
          <w:p>
            <w:pPr>
              <w:pStyle w:val="TableParagraph"/>
              <w:spacing w:line="234" w:lineRule="exact" w:before="7"/>
              <w:ind w:left="108"/>
              <w:rPr>
                <w:rFonts w:ascii="Arial" w:hAnsi="Arial"/>
                <w:b/>
                <w:i/>
                <w:sz w:val="22"/>
              </w:rPr>
            </w:pPr>
            <w:r>
              <w:rPr>
                <w:rFonts w:ascii="Arial" w:hAnsi="Arial"/>
                <w:b/>
                <w:i/>
                <w:sz w:val="22"/>
              </w:rPr>
              <w:t>hodnota</w:t>
            </w:r>
            <w:r>
              <w:rPr>
                <w:rFonts w:ascii="Arial" w:hAnsi="Arial"/>
                <w:b/>
                <w:i/>
                <w:spacing w:val="-3"/>
                <w:sz w:val="22"/>
              </w:rPr>
              <w:t> </w:t>
            </w:r>
            <w:r>
              <w:rPr>
                <w:rFonts w:ascii="Arial" w:hAnsi="Arial"/>
                <w:b/>
                <w:i/>
                <w:sz w:val="22"/>
              </w:rPr>
              <w:t>v</w:t>
            </w:r>
            <w:r>
              <w:rPr>
                <w:rFonts w:ascii="Arial" w:hAnsi="Arial"/>
                <w:b/>
                <w:i/>
                <w:spacing w:val="-5"/>
                <w:sz w:val="22"/>
              </w:rPr>
              <w:t> </w:t>
            </w:r>
            <w:r>
              <w:rPr>
                <w:rFonts w:ascii="Arial" w:hAnsi="Arial"/>
                <w:b/>
                <w:i/>
                <w:sz w:val="22"/>
              </w:rPr>
              <w:t>továrním</w:t>
            </w:r>
            <w:r>
              <w:rPr>
                <w:rFonts w:ascii="Arial" w:hAnsi="Arial"/>
                <w:b/>
                <w:i/>
                <w:spacing w:val="-4"/>
                <w:sz w:val="22"/>
              </w:rPr>
              <w:t> </w:t>
            </w:r>
            <w:r>
              <w:rPr>
                <w:rFonts w:ascii="Arial" w:hAnsi="Arial"/>
                <w:b/>
                <w:i/>
                <w:spacing w:val="-2"/>
                <w:sz w:val="22"/>
              </w:rPr>
              <w:t>nastavení</w:t>
            </w:r>
          </w:p>
        </w:tc>
      </w:tr>
      <w:tr>
        <w:trPr>
          <w:trHeight w:val="261" w:hRule="atLeast"/>
        </w:trPr>
        <w:tc>
          <w:tcPr>
            <w:tcW w:w="5384" w:type="dxa"/>
          </w:tcPr>
          <w:p>
            <w:pPr>
              <w:pStyle w:val="TableParagraph"/>
              <w:spacing w:line="233" w:lineRule="exact" w:before="8"/>
              <w:ind w:left="108"/>
              <w:rPr>
                <w:sz w:val="22"/>
              </w:rPr>
            </w:pPr>
            <w:r>
              <w:rPr>
                <w:sz w:val="22"/>
              </w:rPr>
              <w:t>šifrovací</w:t>
            </w:r>
            <w:r>
              <w:rPr>
                <w:spacing w:val="3"/>
                <w:sz w:val="22"/>
              </w:rPr>
              <w:t> </w:t>
            </w:r>
            <w:r>
              <w:rPr>
                <w:sz w:val="22"/>
              </w:rPr>
              <w:t>klíče</w:t>
            </w:r>
            <w:r>
              <w:rPr>
                <w:spacing w:val="1"/>
                <w:sz w:val="22"/>
              </w:rPr>
              <w:t> </w:t>
            </w:r>
            <w:r>
              <w:rPr>
                <w:sz w:val="22"/>
              </w:rPr>
              <w:t>(všechny</w:t>
            </w:r>
            <w:r>
              <w:rPr>
                <w:spacing w:val="-3"/>
                <w:sz w:val="22"/>
              </w:rPr>
              <w:t> </w:t>
            </w:r>
            <w:r>
              <w:rPr>
                <w:spacing w:val="-5"/>
                <w:sz w:val="22"/>
              </w:rPr>
              <w:t>4)</w:t>
            </w:r>
          </w:p>
        </w:tc>
        <w:tc>
          <w:tcPr>
            <w:tcW w:w="3684" w:type="dxa"/>
          </w:tcPr>
          <w:p>
            <w:pPr>
              <w:pStyle w:val="TableParagraph"/>
              <w:spacing w:line="237" w:lineRule="exact" w:before="4"/>
              <w:ind w:left="108"/>
              <w:rPr>
                <w:rFonts w:ascii="Arial MT"/>
                <w:sz w:val="22"/>
              </w:rPr>
            </w:pPr>
            <w:r>
              <w:rPr>
                <w:rFonts w:ascii="Arial MT"/>
                <w:spacing w:val="-4"/>
                <w:sz w:val="22"/>
              </w:rPr>
              <w:t>0x00</w:t>
            </w:r>
          </w:p>
        </w:tc>
      </w:tr>
      <w:tr>
        <w:trPr>
          <w:trHeight w:val="261" w:hRule="atLeast"/>
        </w:trPr>
        <w:tc>
          <w:tcPr>
            <w:tcW w:w="5384" w:type="dxa"/>
          </w:tcPr>
          <w:p>
            <w:pPr>
              <w:pStyle w:val="TableParagraph"/>
              <w:spacing w:line="233" w:lineRule="exact" w:before="8"/>
              <w:ind w:left="108"/>
              <w:rPr>
                <w:sz w:val="22"/>
              </w:rPr>
            </w:pPr>
            <w:r>
              <w:rPr>
                <w:sz w:val="22"/>
              </w:rPr>
              <w:t>aktivní</w:t>
            </w:r>
            <w:r>
              <w:rPr>
                <w:spacing w:val="2"/>
                <w:sz w:val="22"/>
              </w:rPr>
              <w:t> </w:t>
            </w:r>
            <w:r>
              <w:rPr>
                <w:sz w:val="22"/>
              </w:rPr>
              <w:t>sada</w:t>
            </w:r>
            <w:r>
              <w:rPr>
                <w:spacing w:val="2"/>
                <w:sz w:val="22"/>
              </w:rPr>
              <w:t> </w:t>
            </w:r>
            <w:r>
              <w:rPr>
                <w:sz w:val="22"/>
              </w:rPr>
              <w:t>šifrovacích</w:t>
            </w:r>
            <w:r>
              <w:rPr>
                <w:spacing w:val="-2"/>
                <w:sz w:val="22"/>
              </w:rPr>
              <w:t> </w:t>
            </w:r>
            <w:r>
              <w:rPr>
                <w:spacing w:val="-4"/>
                <w:sz w:val="22"/>
              </w:rPr>
              <w:t>klíčů</w:t>
            </w:r>
          </w:p>
        </w:tc>
        <w:tc>
          <w:tcPr>
            <w:tcW w:w="3684" w:type="dxa"/>
          </w:tcPr>
          <w:p>
            <w:pPr>
              <w:pStyle w:val="TableParagraph"/>
              <w:spacing w:line="233" w:lineRule="exact" w:before="8"/>
              <w:ind w:left="108"/>
              <w:rPr>
                <w:sz w:val="22"/>
              </w:rPr>
            </w:pPr>
            <w:r>
              <w:rPr>
                <w:spacing w:val="-2"/>
                <w:w w:val="105"/>
                <w:sz w:val="22"/>
              </w:rPr>
              <w:t>primární</w:t>
            </w:r>
          </w:p>
        </w:tc>
      </w:tr>
      <w:tr>
        <w:trPr>
          <w:trHeight w:val="261" w:hRule="atLeast"/>
        </w:trPr>
        <w:tc>
          <w:tcPr>
            <w:tcW w:w="5384" w:type="dxa"/>
          </w:tcPr>
          <w:p>
            <w:pPr>
              <w:pStyle w:val="TableParagraph"/>
              <w:spacing w:line="233" w:lineRule="exact" w:before="8"/>
              <w:ind w:left="108"/>
              <w:rPr>
                <w:sz w:val="22"/>
              </w:rPr>
            </w:pPr>
            <w:r>
              <w:rPr>
                <w:sz w:val="22"/>
              </w:rPr>
              <w:t>adresy</w:t>
            </w:r>
            <w:r>
              <w:rPr>
                <w:spacing w:val="-3"/>
                <w:sz w:val="22"/>
              </w:rPr>
              <w:t> </w:t>
            </w:r>
            <w:r>
              <w:rPr>
                <w:sz w:val="22"/>
              </w:rPr>
              <w:t>(všech</w:t>
            </w:r>
            <w:r>
              <w:rPr>
                <w:spacing w:val="-2"/>
                <w:sz w:val="22"/>
              </w:rPr>
              <w:t> </w:t>
            </w:r>
            <w:r>
              <w:rPr>
                <w:spacing w:val="-5"/>
                <w:sz w:val="22"/>
              </w:rPr>
              <w:t>35)</w:t>
            </w:r>
          </w:p>
        </w:tc>
        <w:tc>
          <w:tcPr>
            <w:tcW w:w="3684" w:type="dxa"/>
          </w:tcPr>
          <w:p>
            <w:pPr>
              <w:pStyle w:val="TableParagraph"/>
              <w:spacing w:line="237" w:lineRule="exact" w:before="4"/>
              <w:ind w:left="108"/>
              <w:rPr>
                <w:rFonts w:ascii="Arial MT"/>
                <w:sz w:val="22"/>
              </w:rPr>
            </w:pPr>
            <w:r>
              <w:rPr>
                <w:rFonts w:ascii="Arial MT"/>
                <w:spacing w:val="-4"/>
                <w:sz w:val="22"/>
              </w:rPr>
              <w:t>0x00</w:t>
            </w:r>
          </w:p>
        </w:tc>
      </w:tr>
      <w:tr>
        <w:trPr>
          <w:trHeight w:val="261" w:hRule="atLeast"/>
        </w:trPr>
        <w:tc>
          <w:tcPr>
            <w:tcW w:w="5384" w:type="dxa"/>
          </w:tcPr>
          <w:p>
            <w:pPr>
              <w:pStyle w:val="TableParagraph"/>
              <w:spacing w:line="233" w:lineRule="exact" w:before="8"/>
              <w:ind w:left="108"/>
              <w:rPr>
                <w:sz w:val="22"/>
              </w:rPr>
            </w:pPr>
            <w:r>
              <w:rPr>
                <w:sz w:val="22"/>
              </w:rPr>
              <w:t>automaticky</w:t>
            </w:r>
            <w:r>
              <w:rPr>
                <w:spacing w:val="-2"/>
                <w:sz w:val="22"/>
              </w:rPr>
              <w:t> </w:t>
            </w:r>
            <w:r>
              <w:rPr>
                <w:sz w:val="22"/>
              </w:rPr>
              <w:t>odesílané</w:t>
            </w:r>
            <w:r>
              <w:rPr>
                <w:spacing w:val="-4"/>
                <w:sz w:val="22"/>
              </w:rPr>
              <w:t> </w:t>
            </w:r>
            <w:r>
              <w:rPr>
                <w:spacing w:val="-2"/>
                <w:sz w:val="22"/>
              </w:rPr>
              <w:t>zprávy</w:t>
            </w:r>
          </w:p>
        </w:tc>
        <w:tc>
          <w:tcPr>
            <w:tcW w:w="3684" w:type="dxa"/>
          </w:tcPr>
          <w:p>
            <w:pPr>
              <w:pStyle w:val="TableParagraph"/>
              <w:spacing w:line="233" w:lineRule="exact" w:before="8"/>
              <w:ind w:left="108"/>
              <w:rPr>
                <w:sz w:val="22"/>
              </w:rPr>
            </w:pPr>
            <w:r>
              <w:rPr>
                <w:sz w:val="22"/>
              </w:rPr>
              <w:t>všechny</w:t>
            </w:r>
            <w:r>
              <w:rPr>
                <w:spacing w:val="-2"/>
                <w:sz w:val="22"/>
              </w:rPr>
              <w:t> zakázány</w:t>
            </w:r>
          </w:p>
        </w:tc>
      </w:tr>
      <w:tr>
        <w:trPr>
          <w:trHeight w:val="513" w:hRule="atLeast"/>
        </w:trPr>
        <w:tc>
          <w:tcPr>
            <w:tcW w:w="5384" w:type="dxa"/>
          </w:tcPr>
          <w:p>
            <w:pPr>
              <w:pStyle w:val="TableParagraph"/>
              <w:spacing w:line="250" w:lineRule="atLeast"/>
              <w:ind w:left="108"/>
              <w:rPr>
                <w:sz w:val="22"/>
              </w:rPr>
            </w:pPr>
            <w:r>
              <w:rPr>
                <w:sz w:val="22"/>
              </w:rPr>
              <w:t>maximální</w:t>
            </w:r>
            <w:r>
              <w:rPr>
                <w:spacing w:val="-1"/>
                <w:sz w:val="22"/>
              </w:rPr>
              <w:t> </w:t>
            </w:r>
            <w:r>
              <w:rPr>
                <w:sz w:val="22"/>
              </w:rPr>
              <w:t>počet opakování automaticky</w:t>
            </w:r>
            <w:r>
              <w:rPr>
                <w:spacing w:val="-2"/>
                <w:sz w:val="22"/>
              </w:rPr>
              <w:t> </w:t>
            </w:r>
            <w:r>
              <w:rPr>
                <w:sz w:val="22"/>
              </w:rPr>
              <w:t>odesílané </w:t>
            </w:r>
            <w:r>
              <w:rPr>
                <w:spacing w:val="-2"/>
                <w:sz w:val="22"/>
              </w:rPr>
              <w:t>zprávy</w:t>
            </w:r>
          </w:p>
        </w:tc>
        <w:tc>
          <w:tcPr>
            <w:tcW w:w="3684" w:type="dxa"/>
          </w:tcPr>
          <w:p>
            <w:pPr>
              <w:pStyle w:val="TableParagraph"/>
              <w:spacing w:before="4"/>
              <w:ind w:left="108"/>
              <w:rPr>
                <w:rFonts w:ascii="Arial MT"/>
                <w:sz w:val="22"/>
              </w:rPr>
            </w:pPr>
            <w:r>
              <w:rPr>
                <w:rFonts w:ascii="Arial MT"/>
                <w:sz w:val="22"/>
              </w:rPr>
              <w:t>3 </w:t>
            </w:r>
            <w:r>
              <w:rPr>
                <w:rFonts w:ascii="Arial MT"/>
                <w:spacing w:val="-10"/>
                <w:sz w:val="22"/>
              </w:rPr>
              <w:t>x</w:t>
            </w:r>
          </w:p>
        </w:tc>
      </w:tr>
      <w:tr>
        <w:trPr>
          <w:trHeight w:val="261" w:hRule="atLeast"/>
        </w:trPr>
        <w:tc>
          <w:tcPr>
            <w:tcW w:w="5384" w:type="dxa"/>
          </w:tcPr>
          <w:p>
            <w:pPr>
              <w:pStyle w:val="TableParagraph"/>
              <w:spacing w:line="233" w:lineRule="exact" w:before="8"/>
              <w:ind w:left="108"/>
              <w:rPr>
                <w:sz w:val="22"/>
              </w:rPr>
            </w:pPr>
            <w:r>
              <w:rPr>
                <w:sz w:val="22"/>
              </w:rPr>
              <w:t>perioda</w:t>
            </w:r>
            <w:r>
              <w:rPr>
                <w:spacing w:val="-4"/>
                <w:sz w:val="22"/>
              </w:rPr>
              <w:t> </w:t>
            </w:r>
            <w:r>
              <w:rPr>
                <w:sz w:val="22"/>
              </w:rPr>
              <w:t>mezi</w:t>
            </w:r>
            <w:r>
              <w:rPr>
                <w:spacing w:val="-4"/>
                <w:sz w:val="22"/>
              </w:rPr>
              <w:t> </w:t>
            </w:r>
            <w:r>
              <w:rPr>
                <w:sz w:val="22"/>
              </w:rPr>
              <w:t>2</w:t>
            </w:r>
            <w:r>
              <w:rPr>
                <w:spacing w:val="-4"/>
                <w:sz w:val="22"/>
              </w:rPr>
              <w:t> </w:t>
            </w:r>
            <w:r>
              <w:rPr>
                <w:sz w:val="22"/>
              </w:rPr>
              <w:t>odesláními</w:t>
            </w:r>
            <w:r>
              <w:rPr>
                <w:spacing w:val="-4"/>
                <w:sz w:val="22"/>
              </w:rPr>
              <w:t> </w:t>
            </w:r>
            <w:r>
              <w:rPr>
                <w:sz w:val="22"/>
              </w:rPr>
              <w:t>automatické</w:t>
            </w:r>
            <w:r>
              <w:rPr>
                <w:spacing w:val="-4"/>
                <w:sz w:val="22"/>
              </w:rPr>
              <w:t> </w:t>
            </w:r>
            <w:r>
              <w:rPr>
                <w:spacing w:val="-2"/>
                <w:sz w:val="22"/>
              </w:rPr>
              <w:t>zprávy</w:t>
            </w:r>
          </w:p>
        </w:tc>
        <w:tc>
          <w:tcPr>
            <w:tcW w:w="3684" w:type="dxa"/>
          </w:tcPr>
          <w:p>
            <w:pPr>
              <w:pStyle w:val="TableParagraph"/>
              <w:spacing w:line="237" w:lineRule="exact" w:before="4"/>
              <w:ind w:left="108"/>
              <w:rPr>
                <w:rFonts w:ascii="Arial MT"/>
                <w:sz w:val="22"/>
              </w:rPr>
            </w:pPr>
            <w:r>
              <w:rPr>
                <w:rFonts w:ascii="Arial MT"/>
                <w:sz w:val="22"/>
              </w:rPr>
              <w:t>10 </w:t>
            </w:r>
            <w:r>
              <w:rPr>
                <w:rFonts w:ascii="Arial MT"/>
                <w:spacing w:val="-10"/>
                <w:sz w:val="22"/>
              </w:rPr>
              <w:t>s</w:t>
            </w:r>
          </w:p>
        </w:tc>
      </w:tr>
      <w:tr>
        <w:trPr>
          <w:trHeight w:val="261" w:hRule="atLeast"/>
        </w:trPr>
        <w:tc>
          <w:tcPr>
            <w:tcW w:w="5384" w:type="dxa"/>
          </w:tcPr>
          <w:p>
            <w:pPr>
              <w:pStyle w:val="TableParagraph"/>
              <w:spacing w:line="237" w:lineRule="exact" w:before="5"/>
              <w:ind w:left="108"/>
              <w:rPr>
                <w:rFonts w:ascii="Arial MT" w:hAnsi="Arial MT"/>
                <w:sz w:val="22"/>
              </w:rPr>
            </w:pPr>
            <w:r>
              <w:rPr>
                <w:sz w:val="22"/>
              </w:rPr>
              <w:t>doba</w:t>
            </w:r>
            <w:r>
              <w:rPr>
                <w:spacing w:val="-2"/>
                <w:sz w:val="22"/>
              </w:rPr>
              <w:t> </w:t>
            </w:r>
            <w:r>
              <w:rPr>
                <w:sz w:val="22"/>
              </w:rPr>
              <w:t>blokování</w:t>
            </w:r>
            <w:r>
              <w:rPr>
                <w:spacing w:val="-2"/>
                <w:sz w:val="22"/>
              </w:rPr>
              <w:t> </w:t>
            </w:r>
            <w:r>
              <w:rPr>
                <w:sz w:val="22"/>
              </w:rPr>
              <w:t>shodného</w:t>
            </w:r>
            <w:r>
              <w:rPr>
                <w:spacing w:val="-1"/>
                <w:sz w:val="22"/>
              </w:rPr>
              <w:t> </w:t>
            </w:r>
            <w:r>
              <w:rPr>
                <w:rFonts w:ascii="Arial MT" w:hAnsi="Arial MT"/>
                <w:spacing w:val="-2"/>
                <w:sz w:val="22"/>
              </w:rPr>
              <w:t>pokynu</w:t>
            </w:r>
          </w:p>
        </w:tc>
        <w:tc>
          <w:tcPr>
            <w:tcW w:w="3684" w:type="dxa"/>
          </w:tcPr>
          <w:p>
            <w:pPr>
              <w:pStyle w:val="TableParagraph"/>
              <w:spacing w:line="237" w:lineRule="exact" w:before="5"/>
              <w:ind w:left="108"/>
              <w:rPr>
                <w:rFonts w:ascii="Arial MT"/>
                <w:sz w:val="22"/>
              </w:rPr>
            </w:pPr>
            <w:r>
              <w:rPr>
                <w:rFonts w:ascii="Arial MT"/>
                <w:sz w:val="22"/>
              </w:rPr>
              <w:t>180</w:t>
            </w:r>
            <w:r>
              <w:rPr>
                <w:rFonts w:ascii="Arial MT"/>
                <w:spacing w:val="-1"/>
                <w:sz w:val="22"/>
              </w:rPr>
              <w:t> </w:t>
            </w:r>
            <w:r>
              <w:rPr>
                <w:rFonts w:ascii="Arial MT"/>
                <w:spacing w:val="-10"/>
                <w:sz w:val="22"/>
              </w:rPr>
              <w:t>s</w:t>
            </w:r>
          </w:p>
        </w:tc>
      </w:tr>
      <w:tr>
        <w:trPr>
          <w:trHeight w:val="261" w:hRule="atLeast"/>
        </w:trPr>
        <w:tc>
          <w:tcPr>
            <w:tcW w:w="5384" w:type="dxa"/>
          </w:tcPr>
          <w:p>
            <w:pPr>
              <w:pStyle w:val="TableParagraph"/>
              <w:spacing w:line="233" w:lineRule="exact" w:before="8"/>
              <w:ind w:left="108"/>
              <w:rPr>
                <w:sz w:val="22"/>
              </w:rPr>
            </w:pPr>
            <w:r>
              <w:rPr>
                <w:sz w:val="22"/>
              </w:rPr>
              <w:t>stav</w:t>
            </w:r>
            <w:r>
              <w:rPr>
                <w:spacing w:val="-2"/>
                <w:sz w:val="22"/>
              </w:rPr>
              <w:t> </w:t>
            </w:r>
            <w:r>
              <w:rPr>
                <w:sz w:val="22"/>
              </w:rPr>
              <w:t>portu</w:t>
            </w:r>
            <w:r>
              <w:rPr>
                <w:spacing w:val="-3"/>
                <w:sz w:val="22"/>
              </w:rPr>
              <w:t> </w:t>
            </w:r>
            <w:r>
              <w:rPr>
                <w:sz w:val="22"/>
              </w:rPr>
              <w:t>digitálních</w:t>
            </w:r>
            <w:r>
              <w:rPr>
                <w:spacing w:val="-2"/>
                <w:sz w:val="22"/>
              </w:rPr>
              <w:t> výstupů</w:t>
            </w:r>
          </w:p>
        </w:tc>
        <w:tc>
          <w:tcPr>
            <w:tcW w:w="3684" w:type="dxa"/>
          </w:tcPr>
          <w:p>
            <w:pPr>
              <w:pStyle w:val="TableParagraph"/>
              <w:spacing w:line="233" w:lineRule="exact" w:before="8"/>
              <w:ind w:left="108"/>
              <w:rPr>
                <w:sz w:val="22"/>
              </w:rPr>
            </w:pPr>
            <w:r>
              <w:rPr>
                <w:sz w:val="22"/>
              </w:rPr>
              <w:t>všechny</w:t>
            </w:r>
            <w:r>
              <w:rPr>
                <w:spacing w:val="1"/>
                <w:sz w:val="22"/>
              </w:rPr>
              <w:t> </w:t>
            </w:r>
            <w:r>
              <w:rPr>
                <w:sz w:val="22"/>
              </w:rPr>
              <w:t>výstupy</w:t>
            </w:r>
            <w:r>
              <w:rPr>
                <w:spacing w:val="1"/>
                <w:sz w:val="22"/>
              </w:rPr>
              <w:t> </w:t>
            </w:r>
            <w:r>
              <w:rPr>
                <w:sz w:val="22"/>
              </w:rPr>
              <w:t>na nízké</w:t>
            </w:r>
            <w:r>
              <w:rPr>
                <w:spacing w:val="2"/>
                <w:sz w:val="22"/>
              </w:rPr>
              <w:t> </w:t>
            </w:r>
            <w:r>
              <w:rPr>
                <w:spacing w:val="-2"/>
                <w:sz w:val="22"/>
              </w:rPr>
              <w:t>úrovni</w:t>
            </w:r>
          </w:p>
        </w:tc>
      </w:tr>
      <w:tr>
        <w:trPr>
          <w:trHeight w:val="261" w:hRule="atLeast"/>
        </w:trPr>
        <w:tc>
          <w:tcPr>
            <w:tcW w:w="5384" w:type="dxa"/>
          </w:tcPr>
          <w:p>
            <w:pPr>
              <w:pStyle w:val="TableParagraph"/>
              <w:spacing w:line="233" w:lineRule="exact" w:before="8"/>
              <w:ind w:left="108"/>
              <w:rPr>
                <w:sz w:val="22"/>
              </w:rPr>
            </w:pPr>
            <w:r>
              <w:rPr>
                <w:sz w:val="22"/>
              </w:rPr>
              <w:t>volba</w:t>
            </w:r>
            <w:r>
              <w:rPr>
                <w:spacing w:val="-5"/>
                <w:sz w:val="22"/>
              </w:rPr>
              <w:t> </w:t>
            </w:r>
            <w:r>
              <w:rPr>
                <w:sz w:val="22"/>
              </w:rPr>
              <w:t>typu</w:t>
            </w:r>
            <w:r>
              <w:rPr>
                <w:spacing w:val="-8"/>
                <w:sz w:val="22"/>
              </w:rPr>
              <w:t> </w:t>
            </w:r>
            <w:r>
              <w:rPr>
                <w:sz w:val="22"/>
              </w:rPr>
              <w:t>připojeného</w:t>
            </w:r>
            <w:r>
              <w:rPr>
                <w:spacing w:val="-7"/>
                <w:sz w:val="22"/>
              </w:rPr>
              <w:t> </w:t>
            </w:r>
            <w:r>
              <w:rPr>
                <w:sz w:val="22"/>
              </w:rPr>
              <w:t>koncového</w:t>
            </w:r>
            <w:r>
              <w:rPr>
                <w:spacing w:val="-5"/>
                <w:sz w:val="22"/>
              </w:rPr>
              <w:t> </w:t>
            </w:r>
            <w:r>
              <w:rPr>
                <w:spacing w:val="-2"/>
                <w:sz w:val="22"/>
              </w:rPr>
              <w:t>prvku</w:t>
            </w:r>
          </w:p>
        </w:tc>
        <w:tc>
          <w:tcPr>
            <w:tcW w:w="3684" w:type="dxa"/>
          </w:tcPr>
          <w:p>
            <w:pPr>
              <w:pStyle w:val="TableParagraph"/>
              <w:spacing w:line="233" w:lineRule="exact" w:before="8"/>
              <w:ind w:left="108"/>
              <w:rPr>
                <w:sz w:val="22"/>
              </w:rPr>
            </w:pPr>
            <w:r>
              <w:rPr>
                <w:sz w:val="22"/>
              </w:rPr>
              <w:t>bez</w:t>
            </w:r>
            <w:r>
              <w:rPr>
                <w:spacing w:val="-3"/>
                <w:sz w:val="22"/>
              </w:rPr>
              <w:t> </w:t>
            </w:r>
            <w:r>
              <w:rPr>
                <w:sz w:val="22"/>
              </w:rPr>
              <w:t>koncového</w:t>
            </w:r>
            <w:r>
              <w:rPr>
                <w:spacing w:val="-4"/>
                <w:sz w:val="22"/>
              </w:rPr>
              <w:t> </w:t>
            </w:r>
            <w:r>
              <w:rPr>
                <w:spacing w:val="-2"/>
                <w:sz w:val="22"/>
              </w:rPr>
              <w:t>prvku</w:t>
            </w:r>
          </w:p>
        </w:tc>
      </w:tr>
      <w:tr>
        <w:trPr>
          <w:trHeight w:val="261" w:hRule="atLeast"/>
        </w:trPr>
        <w:tc>
          <w:tcPr>
            <w:tcW w:w="5384" w:type="dxa"/>
          </w:tcPr>
          <w:p>
            <w:pPr>
              <w:pStyle w:val="TableParagraph"/>
              <w:spacing w:line="233" w:lineRule="exact" w:before="8"/>
              <w:ind w:left="108"/>
              <w:rPr>
                <w:sz w:val="22"/>
              </w:rPr>
            </w:pPr>
            <w:r>
              <w:rPr>
                <w:sz w:val="22"/>
              </w:rPr>
              <w:t>interval</w:t>
            </w:r>
            <w:r>
              <w:rPr>
                <w:spacing w:val="-2"/>
                <w:sz w:val="22"/>
              </w:rPr>
              <w:t> </w:t>
            </w:r>
            <w:r>
              <w:rPr>
                <w:sz w:val="22"/>
              </w:rPr>
              <w:t>zasílání</w:t>
            </w:r>
            <w:r>
              <w:rPr>
                <w:spacing w:val="-1"/>
                <w:sz w:val="22"/>
              </w:rPr>
              <w:t> </w:t>
            </w:r>
            <w:r>
              <w:rPr>
                <w:sz w:val="22"/>
              </w:rPr>
              <w:t>dotazu</w:t>
            </w:r>
            <w:r>
              <w:rPr>
                <w:spacing w:val="-3"/>
                <w:sz w:val="22"/>
              </w:rPr>
              <w:t> </w:t>
            </w:r>
            <w:r>
              <w:rPr>
                <w:sz w:val="22"/>
              </w:rPr>
              <w:t>na</w:t>
            </w:r>
            <w:r>
              <w:rPr>
                <w:spacing w:val="-2"/>
                <w:sz w:val="22"/>
              </w:rPr>
              <w:t> </w:t>
            </w:r>
            <w:r>
              <w:rPr>
                <w:sz w:val="22"/>
              </w:rPr>
              <w:t>připojený koncový </w:t>
            </w:r>
            <w:r>
              <w:rPr>
                <w:spacing w:val="-2"/>
                <w:sz w:val="22"/>
              </w:rPr>
              <w:t>prvek</w:t>
            </w:r>
          </w:p>
        </w:tc>
        <w:tc>
          <w:tcPr>
            <w:tcW w:w="3684" w:type="dxa"/>
          </w:tcPr>
          <w:p>
            <w:pPr>
              <w:pStyle w:val="TableParagraph"/>
              <w:spacing w:line="237" w:lineRule="exact" w:before="4"/>
              <w:ind w:left="108"/>
              <w:rPr>
                <w:rFonts w:ascii="Arial MT"/>
                <w:sz w:val="22"/>
              </w:rPr>
            </w:pPr>
            <w:r>
              <w:rPr>
                <w:rFonts w:ascii="Arial MT"/>
                <w:sz w:val="22"/>
              </w:rPr>
              <w:t>10 </w:t>
            </w:r>
            <w:r>
              <w:rPr>
                <w:rFonts w:ascii="Arial MT"/>
                <w:spacing w:val="-10"/>
                <w:sz w:val="22"/>
              </w:rPr>
              <w:t>s</w:t>
            </w:r>
          </w:p>
        </w:tc>
      </w:tr>
      <w:tr>
        <w:trPr>
          <w:trHeight w:val="765" w:hRule="atLeast"/>
        </w:trPr>
        <w:tc>
          <w:tcPr>
            <w:tcW w:w="5384" w:type="dxa"/>
          </w:tcPr>
          <w:p>
            <w:pPr>
              <w:pStyle w:val="TableParagraph"/>
              <w:spacing w:before="4"/>
              <w:ind w:left="108"/>
              <w:rPr>
                <w:rFonts w:ascii="Arial MT"/>
                <w:sz w:val="22"/>
              </w:rPr>
            </w:pPr>
            <w:r>
              <w:rPr>
                <w:rFonts w:ascii="Arial MT"/>
                <w:sz w:val="22"/>
              </w:rPr>
              <w:t>volba</w:t>
            </w:r>
            <w:r>
              <w:rPr>
                <w:rFonts w:ascii="Arial MT"/>
                <w:spacing w:val="-4"/>
                <w:sz w:val="22"/>
              </w:rPr>
              <w:t> </w:t>
            </w:r>
            <w:r>
              <w:rPr>
                <w:rFonts w:ascii="Arial MT"/>
                <w:sz w:val="22"/>
              </w:rPr>
              <w:t>protokolu</w:t>
            </w:r>
            <w:r>
              <w:rPr>
                <w:rFonts w:ascii="Arial MT"/>
                <w:spacing w:val="-3"/>
                <w:sz w:val="22"/>
              </w:rPr>
              <w:t> </w:t>
            </w:r>
            <w:r>
              <w:rPr>
                <w:rFonts w:ascii="Arial MT"/>
                <w:sz w:val="22"/>
              </w:rPr>
              <w:t>mezi</w:t>
            </w:r>
            <w:r>
              <w:rPr>
                <w:rFonts w:ascii="Arial MT"/>
                <w:spacing w:val="-3"/>
                <w:sz w:val="22"/>
              </w:rPr>
              <w:t> </w:t>
            </w:r>
            <w:r>
              <w:rPr>
                <w:rFonts w:ascii="Arial MT"/>
                <w:sz w:val="22"/>
              </w:rPr>
              <w:t>KP</w:t>
            </w:r>
            <w:r>
              <w:rPr>
                <w:rFonts w:ascii="Arial MT"/>
                <w:spacing w:val="-5"/>
                <w:sz w:val="22"/>
              </w:rPr>
              <w:t> </w:t>
            </w:r>
            <w:r>
              <w:rPr>
                <w:rFonts w:ascii="Arial MT"/>
                <w:sz w:val="22"/>
              </w:rPr>
              <w:t>a</w:t>
            </w:r>
            <w:r>
              <w:rPr>
                <w:rFonts w:ascii="Arial MT"/>
                <w:spacing w:val="-3"/>
                <w:sz w:val="22"/>
              </w:rPr>
              <w:t> </w:t>
            </w:r>
            <w:r>
              <w:rPr>
                <w:rFonts w:ascii="Arial MT"/>
                <w:spacing w:val="-4"/>
                <w:sz w:val="22"/>
              </w:rPr>
              <w:t>KPPS</w:t>
            </w:r>
          </w:p>
        </w:tc>
        <w:tc>
          <w:tcPr>
            <w:tcW w:w="3684" w:type="dxa"/>
          </w:tcPr>
          <w:p>
            <w:pPr>
              <w:pStyle w:val="TableParagraph"/>
              <w:spacing w:line="252" w:lineRule="exact"/>
              <w:ind w:left="108" w:right="344"/>
              <w:jc w:val="both"/>
              <w:rPr>
                <w:rFonts w:ascii="Arial MT" w:hAnsi="Arial MT"/>
                <w:sz w:val="22"/>
              </w:rPr>
            </w:pPr>
            <w:r>
              <w:rPr>
                <w:rFonts w:ascii="Arial MT" w:hAnsi="Arial MT"/>
                <w:sz w:val="22"/>
              </w:rPr>
              <w:t>Protokol</w:t>
            </w:r>
            <w:r>
              <w:rPr>
                <w:rFonts w:ascii="Arial MT" w:hAnsi="Arial MT"/>
                <w:spacing w:val="-9"/>
                <w:sz w:val="22"/>
              </w:rPr>
              <w:t> </w:t>
            </w:r>
            <w:r>
              <w:rPr>
                <w:rFonts w:ascii="Arial MT" w:hAnsi="Arial MT"/>
                <w:sz w:val="22"/>
              </w:rPr>
              <w:t>komunikace</w:t>
            </w:r>
            <w:r>
              <w:rPr>
                <w:rFonts w:ascii="Arial MT" w:hAnsi="Arial MT"/>
                <w:spacing w:val="-11"/>
                <w:sz w:val="22"/>
              </w:rPr>
              <w:t> </w:t>
            </w:r>
            <w:r>
              <w:rPr>
                <w:rFonts w:ascii="Arial MT" w:hAnsi="Arial MT"/>
                <w:sz w:val="22"/>
              </w:rPr>
              <w:t>KP</w:t>
            </w:r>
            <w:r>
              <w:rPr>
                <w:rFonts w:ascii="Arial MT" w:hAnsi="Arial MT"/>
                <w:spacing w:val="-9"/>
                <w:sz w:val="22"/>
              </w:rPr>
              <w:t> </w:t>
            </w:r>
            <w:r>
              <w:rPr>
                <w:rFonts w:ascii="Arial MT" w:hAnsi="Arial MT"/>
                <w:sz w:val="22"/>
              </w:rPr>
              <w:t>s</w:t>
            </w:r>
            <w:r>
              <w:rPr>
                <w:rFonts w:ascii="Arial MT" w:hAnsi="Arial MT"/>
                <w:spacing w:val="-7"/>
                <w:sz w:val="22"/>
              </w:rPr>
              <w:t> </w:t>
            </w:r>
            <w:r>
              <w:rPr>
                <w:rFonts w:ascii="Arial MT" w:hAnsi="Arial MT"/>
                <w:sz w:val="22"/>
              </w:rPr>
              <w:t>KPPS </w:t>
            </w:r>
            <w:r>
              <w:rPr>
                <w:sz w:val="22"/>
              </w:rPr>
              <w:t>druhé</w:t>
            </w:r>
            <w:r>
              <w:rPr>
                <w:spacing w:val="-8"/>
                <w:sz w:val="22"/>
              </w:rPr>
              <w:t> </w:t>
            </w:r>
            <w:r>
              <w:rPr>
                <w:sz w:val="22"/>
              </w:rPr>
              <w:t>vrstvy</w:t>
            </w:r>
            <w:r>
              <w:rPr>
                <w:spacing w:val="-8"/>
                <w:sz w:val="22"/>
              </w:rPr>
              <w:t> </w:t>
            </w:r>
            <w:r>
              <w:rPr>
                <w:sz w:val="22"/>
              </w:rPr>
              <w:t>přenosové</w:t>
            </w:r>
            <w:r>
              <w:rPr>
                <w:spacing w:val="-12"/>
                <w:sz w:val="22"/>
              </w:rPr>
              <w:t> </w:t>
            </w:r>
            <w:r>
              <w:rPr>
                <w:sz w:val="22"/>
              </w:rPr>
              <w:t>soustavy </w:t>
            </w:r>
            <w:r>
              <w:rPr>
                <w:rFonts w:ascii="Arial MT" w:hAnsi="Arial MT"/>
                <w:spacing w:val="-4"/>
                <w:sz w:val="22"/>
              </w:rPr>
              <w:t>JSVV</w:t>
            </w:r>
          </w:p>
        </w:tc>
      </w:tr>
      <w:tr>
        <w:trPr>
          <w:trHeight w:val="515" w:hRule="atLeast"/>
        </w:trPr>
        <w:tc>
          <w:tcPr>
            <w:tcW w:w="5384" w:type="dxa"/>
          </w:tcPr>
          <w:p>
            <w:pPr>
              <w:pStyle w:val="TableParagraph"/>
              <w:spacing w:line="252" w:lineRule="exact"/>
              <w:ind w:left="108"/>
              <w:rPr>
                <w:rFonts w:ascii="Arial MT" w:hAnsi="Arial MT"/>
                <w:sz w:val="22"/>
              </w:rPr>
            </w:pPr>
            <w:r>
              <w:rPr>
                <w:sz w:val="22"/>
              </w:rPr>
              <w:t>režim</w:t>
            </w:r>
            <w:r>
              <w:rPr>
                <w:spacing w:val="-7"/>
                <w:sz w:val="22"/>
              </w:rPr>
              <w:t> </w:t>
            </w:r>
            <w:r>
              <w:rPr>
                <w:sz w:val="22"/>
              </w:rPr>
              <w:t>kompatibility</w:t>
            </w:r>
            <w:r>
              <w:rPr>
                <w:spacing w:val="-5"/>
                <w:sz w:val="22"/>
              </w:rPr>
              <w:t> </w:t>
            </w:r>
            <w:r>
              <w:rPr>
                <w:sz w:val="22"/>
              </w:rPr>
              <w:t>ve</w:t>
            </w:r>
            <w:r>
              <w:rPr>
                <w:spacing w:val="-7"/>
                <w:sz w:val="22"/>
              </w:rPr>
              <w:t> </w:t>
            </w:r>
            <w:r>
              <w:rPr>
                <w:sz w:val="22"/>
              </w:rPr>
              <w:t>druhé</w:t>
            </w:r>
            <w:r>
              <w:rPr>
                <w:spacing w:val="-7"/>
                <w:sz w:val="22"/>
              </w:rPr>
              <w:t> </w:t>
            </w:r>
            <w:r>
              <w:rPr>
                <w:sz w:val="22"/>
              </w:rPr>
              <w:t>vrstvě</w:t>
            </w:r>
            <w:r>
              <w:rPr>
                <w:spacing w:val="-8"/>
                <w:sz w:val="22"/>
              </w:rPr>
              <w:t> </w:t>
            </w:r>
            <w:r>
              <w:rPr>
                <w:sz w:val="22"/>
              </w:rPr>
              <w:t>přenosové </w:t>
            </w:r>
            <w:r>
              <w:rPr>
                <w:rFonts w:ascii="Arial MT" w:hAnsi="Arial MT"/>
                <w:sz w:val="22"/>
              </w:rPr>
              <w:t>soustavy JSVV</w:t>
            </w:r>
          </w:p>
        </w:tc>
        <w:tc>
          <w:tcPr>
            <w:tcW w:w="3684" w:type="dxa"/>
          </w:tcPr>
          <w:p>
            <w:pPr>
              <w:pStyle w:val="TableParagraph"/>
              <w:spacing w:before="10"/>
              <w:ind w:left="108"/>
              <w:rPr>
                <w:sz w:val="22"/>
              </w:rPr>
            </w:pPr>
            <w:r>
              <w:rPr>
                <w:sz w:val="22"/>
              </w:rPr>
              <w:t>plný</w:t>
            </w:r>
            <w:r>
              <w:rPr>
                <w:spacing w:val="-2"/>
                <w:sz w:val="22"/>
              </w:rPr>
              <w:t> </w:t>
            </w:r>
            <w:r>
              <w:rPr>
                <w:sz w:val="22"/>
              </w:rPr>
              <w:t>provoz</w:t>
            </w:r>
            <w:r>
              <w:rPr>
                <w:spacing w:val="-2"/>
                <w:sz w:val="22"/>
              </w:rPr>
              <w:t> </w:t>
            </w:r>
            <w:r>
              <w:rPr>
                <w:sz w:val="22"/>
              </w:rPr>
              <w:t>bez </w:t>
            </w:r>
            <w:r>
              <w:rPr>
                <w:spacing w:val="-2"/>
                <w:sz w:val="22"/>
              </w:rPr>
              <w:t>omezení</w:t>
            </w:r>
          </w:p>
        </w:tc>
      </w:tr>
      <w:tr>
        <w:trPr>
          <w:trHeight w:val="261" w:hRule="atLeast"/>
        </w:trPr>
        <w:tc>
          <w:tcPr>
            <w:tcW w:w="5384" w:type="dxa"/>
          </w:tcPr>
          <w:p>
            <w:pPr>
              <w:pStyle w:val="TableParagraph"/>
              <w:spacing w:line="233" w:lineRule="exact" w:before="8"/>
              <w:ind w:left="108"/>
              <w:rPr>
                <w:sz w:val="22"/>
              </w:rPr>
            </w:pPr>
            <w:r>
              <w:rPr>
                <w:sz w:val="22"/>
              </w:rPr>
              <w:t>číslo</w:t>
            </w:r>
            <w:r>
              <w:rPr>
                <w:spacing w:val="2"/>
                <w:sz w:val="22"/>
              </w:rPr>
              <w:t> </w:t>
            </w:r>
            <w:r>
              <w:rPr>
                <w:sz w:val="22"/>
              </w:rPr>
              <w:t>kanálu </w:t>
            </w:r>
            <w:r>
              <w:rPr>
                <w:spacing w:val="-2"/>
                <w:sz w:val="22"/>
              </w:rPr>
              <w:t>radiostanice</w:t>
            </w:r>
          </w:p>
        </w:tc>
        <w:tc>
          <w:tcPr>
            <w:tcW w:w="3684" w:type="dxa"/>
          </w:tcPr>
          <w:p>
            <w:pPr>
              <w:pStyle w:val="TableParagraph"/>
              <w:spacing w:line="237" w:lineRule="exact" w:before="4"/>
              <w:ind w:left="108"/>
              <w:rPr>
                <w:rFonts w:ascii="Arial MT"/>
                <w:sz w:val="22"/>
              </w:rPr>
            </w:pPr>
            <w:r>
              <w:rPr>
                <w:rFonts w:ascii="Arial MT"/>
                <w:spacing w:val="-10"/>
                <w:sz w:val="22"/>
              </w:rPr>
              <w:t>1</w:t>
            </w:r>
          </w:p>
        </w:tc>
      </w:tr>
      <w:tr>
        <w:trPr>
          <w:trHeight w:val="261" w:hRule="atLeast"/>
        </w:trPr>
        <w:tc>
          <w:tcPr>
            <w:tcW w:w="5384" w:type="dxa"/>
          </w:tcPr>
          <w:p>
            <w:pPr>
              <w:pStyle w:val="TableParagraph"/>
              <w:spacing w:line="237" w:lineRule="exact" w:before="4"/>
              <w:ind w:left="108"/>
              <w:rPr>
                <w:rFonts w:ascii="Arial MT"/>
                <w:sz w:val="22"/>
              </w:rPr>
            </w:pPr>
            <w:r>
              <w:rPr>
                <w:rFonts w:ascii="Arial MT"/>
                <w:sz w:val="22"/>
              </w:rPr>
              <w:t>hodnota</w:t>
            </w:r>
            <w:r>
              <w:rPr>
                <w:rFonts w:ascii="Arial MT"/>
                <w:spacing w:val="-8"/>
                <w:sz w:val="22"/>
              </w:rPr>
              <w:t> </w:t>
            </w:r>
            <w:r>
              <w:rPr>
                <w:rFonts w:ascii="Arial MT"/>
                <w:sz w:val="22"/>
              </w:rPr>
              <w:t>parametru</w:t>
            </w:r>
            <w:r>
              <w:rPr>
                <w:rFonts w:ascii="Arial MT"/>
                <w:spacing w:val="-11"/>
                <w:sz w:val="22"/>
              </w:rPr>
              <w:t> </w:t>
            </w:r>
            <w:r>
              <w:rPr>
                <w:rFonts w:ascii="Arial MT"/>
                <w:spacing w:val="-5"/>
                <w:sz w:val="22"/>
              </w:rPr>
              <w:t>MER</w:t>
            </w:r>
          </w:p>
        </w:tc>
        <w:tc>
          <w:tcPr>
            <w:tcW w:w="3684" w:type="dxa"/>
          </w:tcPr>
          <w:p>
            <w:pPr>
              <w:pStyle w:val="TableParagraph"/>
              <w:spacing w:line="237" w:lineRule="exact" w:before="4"/>
              <w:ind w:left="108"/>
              <w:rPr>
                <w:rFonts w:ascii="Arial MT"/>
                <w:sz w:val="22"/>
              </w:rPr>
            </w:pPr>
            <w:r>
              <w:rPr>
                <w:rFonts w:ascii="Arial MT"/>
                <w:spacing w:val="-10"/>
                <w:sz w:val="22"/>
              </w:rPr>
              <w:t>0</w:t>
            </w:r>
          </w:p>
        </w:tc>
      </w:tr>
      <w:tr>
        <w:trPr>
          <w:trHeight w:val="261" w:hRule="atLeast"/>
        </w:trPr>
        <w:tc>
          <w:tcPr>
            <w:tcW w:w="5384" w:type="dxa"/>
          </w:tcPr>
          <w:p>
            <w:pPr>
              <w:pStyle w:val="TableParagraph"/>
              <w:spacing w:line="233" w:lineRule="exact" w:before="8"/>
              <w:ind w:left="108"/>
              <w:rPr>
                <w:sz w:val="22"/>
              </w:rPr>
            </w:pPr>
            <w:r>
              <w:rPr>
                <w:sz w:val="22"/>
              </w:rPr>
              <w:t>diagnostika</w:t>
            </w:r>
            <w:r>
              <w:rPr>
                <w:spacing w:val="-6"/>
                <w:sz w:val="22"/>
              </w:rPr>
              <w:t> </w:t>
            </w:r>
            <w:r>
              <w:rPr>
                <w:sz w:val="22"/>
              </w:rPr>
              <w:t>posledního</w:t>
            </w:r>
            <w:r>
              <w:rPr>
                <w:spacing w:val="-7"/>
                <w:sz w:val="22"/>
              </w:rPr>
              <w:t> </w:t>
            </w:r>
            <w:r>
              <w:rPr>
                <w:sz w:val="22"/>
              </w:rPr>
              <w:t>vadného</w:t>
            </w:r>
            <w:r>
              <w:rPr>
                <w:spacing w:val="-4"/>
                <w:sz w:val="22"/>
              </w:rPr>
              <w:t> </w:t>
            </w:r>
            <w:r>
              <w:rPr>
                <w:spacing w:val="-2"/>
                <w:sz w:val="22"/>
              </w:rPr>
              <w:t>příjmu</w:t>
            </w:r>
          </w:p>
        </w:tc>
        <w:tc>
          <w:tcPr>
            <w:tcW w:w="3684" w:type="dxa"/>
          </w:tcPr>
          <w:p>
            <w:pPr>
              <w:pStyle w:val="TableParagraph"/>
              <w:spacing w:line="233" w:lineRule="exact" w:before="8"/>
              <w:ind w:left="108"/>
              <w:rPr>
                <w:sz w:val="22"/>
              </w:rPr>
            </w:pPr>
            <w:r>
              <w:rPr>
                <w:sz w:val="22"/>
              </w:rPr>
              <w:t>žádný</w:t>
            </w:r>
            <w:r>
              <w:rPr>
                <w:spacing w:val="1"/>
                <w:sz w:val="22"/>
              </w:rPr>
              <w:t> </w:t>
            </w:r>
            <w:r>
              <w:rPr>
                <w:sz w:val="22"/>
              </w:rPr>
              <w:t>vadný</w:t>
            </w:r>
            <w:r>
              <w:rPr>
                <w:spacing w:val="-1"/>
                <w:sz w:val="22"/>
              </w:rPr>
              <w:t> </w:t>
            </w:r>
            <w:r>
              <w:rPr>
                <w:sz w:val="22"/>
              </w:rPr>
              <w:t>příjem</w:t>
            </w:r>
            <w:r>
              <w:rPr>
                <w:spacing w:val="1"/>
                <w:sz w:val="22"/>
              </w:rPr>
              <w:t> </w:t>
            </w:r>
            <w:r>
              <w:rPr>
                <w:sz w:val="22"/>
              </w:rPr>
              <w:t>nebyl</w:t>
            </w:r>
            <w:r>
              <w:rPr>
                <w:spacing w:val="1"/>
                <w:sz w:val="22"/>
              </w:rPr>
              <w:t> </w:t>
            </w:r>
            <w:r>
              <w:rPr>
                <w:spacing w:val="-2"/>
                <w:sz w:val="22"/>
              </w:rPr>
              <w:t>zjištěn</w:t>
            </w:r>
          </w:p>
        </w:tc>
      </w:tr>
      <w:tr>
        <w:trPr>
          <w:trHeight w:val="261" w:hRule="atLeast"/>
        </w:trPr>
        <w:tc>
          <w:tcPr>
            <w:tcW w:w="5384" w:type="dxa"/>
          </w:tcPr>
          <w:p>
            <w:pPr>
              <w:pStyle w:val="TableParagraph"/>
              <w:spacing w:line="237" w:lineRule="exact" w:before="4"/>
              <w:ind w:left="108"/>
              <w:rPr>
                <w:rFonts w:ascii="Arial MT"/>
                <w:sz w:val="22"/>
              </w:rPr>
            </w:pPr>
            <w:r>
              <w:rPr>
                <w:rFonts w:ascii="Arial MT"/>
                <w:sz w:val="22"/>
              </w:rPr>
              <w:t>indexy</w:t>
            </w:r>
            <w:r>
              <w:rPr>
                <w:rFonts w:ascii="Arial MT"/>
                <w:spacing w:val="-4"/>
                <w:sz w:val="22"/>
              </w:rPr>
              <w:t> </w:t>
            </w:r>
            <w:r>
              <w:rPr>
                <w:rFonts w:ascii="Arial MT"/>
                <w:spacing w:val="-5"/>
                <w:sz w:val="22"/>
              </w:rPr>
              <w:t>CKI</w:t>
            </w:r>
          </w:p>
        </w:tc>
        <w:tc>
          <w:tcPr>
            <w:tcW w:w="3684" w:type="dxa"/>
          </w:tcPr>
          <w:p>
            <w:pPr>
              <w:pStyle w:val="TableParagraph"/>
              <w:spacing w:line="233" w:lineRule="exact" w:before="8"/>
              <w:ind w:left="108"/>
              <w:rPr>
                <w:sz w:val="22"/>
              </w:rPr>
            </w:pPr>
            <w:r>
              <w:rPr>
                <w:sz w:val="22"/>
              </w:rPr>
              <w:t>0</w:t>
            </w:r>
            <w:r>
              <w:rPr>
                <w:spacing w:val="6"/>
                <w:sz w:val="22"/>
              </w:rPr>
              <w:t> </w:t>
            </w:r>
            <w:r>
              <w:rPr>
                <w:sz w:val="22"/>
              </w:rPr>
              <w:t>(příchozí</w:t>
            </w:r>
            <w:r>
              <w:rPr>
                <w:spacing w:val="8"/>
                <w:sz w:val="22"/>
              </w:rPr>
              <w:t> </w:t>
            </w:r>
            <w:r>
              <w:rPr>
                <w:sz w:val="22"/>
              </w:rPr>
              <w:t>i</w:t>
            </w:r>
            <w:r>
              <w:rPr>
                <w:spacing w:val="4"/>
                <w:sz w:val="22"/>
              </w:rPr>
              <w:t> </w:t>
            </w:r>
            <w:r>
              <w:rPr>
                <w:spacing w:val="-2"/>
                <w:sz w:val="22"/>
              </w:rPr>
              <w:t>odchozí)</w:t>
            </w:r>
          </w:p>
        </w:tc>
      </w:tr>
    </w:tbl>
    <w:p>
      <w:pPr>
        <w:pStyle w:val="TableParagraph"/>
        <w:spacing w:after="0" w:line="233" w:lineRule="exact"/>
        <w:rPr>
          <w:sz w:val="22"/>
        </w:rPr>
        <w:sectPr>
          <w:pgSz w:w="11910" w:h="16840"/>
          <w:pgMar w:header="1084" w:footer="734" w:top="1440" w:bottom="920" w:left="566" w:right="566"/>
        </w:sectPr>
      </w:pPr>
    </w:p>
    <w:p>
      <w:pPr>
        <w:spacing w:before="225"/>
        <w:ind w:left="638" w:right="0" w:firstLine="0"/>
        <w:jc w:val="left"/>
        <w:rPr>
          <w:rFonts w:ascii="Arial"/>
          <w:b/>
          <w:sz w:val="28"/>
        </w:rPr>
      </w:pPr>
      <w:r>
        <w:rPr>
          <w:rFonts w:ascii="Arial"/>
          <w:b/>
          <w:spacing w:val="-2"/>
          <w:sz w:val="28"/>
        </w:rPr>
        <w:t>LOGRESET</w:t>
      </w:r>
    </w:p>
    <w:p>
      <w:pPr>
        <w:pStyle w:val="BodyText"/>
        <w:rPr>
          <w:rFonts w:ascii="Arial"/>
          <w:b/>
          <w:sz w:val="13"/>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6"/>
        <w:gridCol w:w="4532"/>
      </w:tblGrid>
      <w:tr>
        <w:trPr>
          <w:trHeight w:val="251" w:hRule="atLeast"/>
        </w:trPr>
        <w:tc>
          <w:tcPr>
            <w:tcW w:w="4532" w:type="dxa"/>
            <w:gridSpan w:val="2"/>
            <w:shd w:val="clear" w:color="auto" w:fill="B4C5E7"/>
          </w:tcPr>
          <w:p>
            <w:pPr>
              <w:pStyle w:val="TableParagraph"/>
              <w:spacing w:line="228" w:lineRule="exact" w:before="3"/>
              <w:ind w:left="108"/>
              <w:rPr>
                <w:sz w:val="22"/>
              </w:rPr>
            </w:pPr>
            <w:r>
              <w:rPr>
                <w:sz w:val="22"/>
              </w:rPr>
              <w:t>Zpráva</w:t>
            </w:r>
            <w:r>
              <w:rPr>
                <w:spacing w:val="-6"/>
                <w:sz w:val="22"/>
              </w:rPr>
              <w:t> </w:t>
            </w:r>
            <w:r>
              <w:rPr>
                <w:spacing w:val="-2"/>
                <w:sz w:val="22"/>
              </w:rPr>
              <w:t>(MID)</w:t>
            </w:r>
          </w:p>
        </w:tc>
        <w:tc>
          <w:tcPr>
            <w:tcW w:w="4532" w:type="dxa"/>
            <w:shd w:val="clear" w:color="auto" w:fill="B4C5E7"/>
          </w:tcPr>
          <w:p>
            <w:pPr>
              <w:pStyle w:val="TableParagraph"/>
              <w:spacing w:line="232" w:lineRule="exact"/>
              <w:rPr>
                <w:rFonts w:ascii="Arial MT"/>
                <w:sz w:val="22"/>
              </w:rPr>
            </w:pPr>
            <w:r>
              <w:rPr>
                <w:rFonts w:ascii="Arial MT"/>
                <w:spacing w:val="-2"/>
                <w:sz w:val="22"/>
              </w:rPr>
              <w:t>LOGRESET</w:t>
            </w:r>
          </w:p>
        </w:tc>
      </w:tr>
      <w:tr>
        <w:trPr>
          <w:trHeight w:val="254" w:hRule="atLeast"/>
        </w:trPr>
        <w:tc>
          <w:tcPr>
            <w:tcW w:w="4532" w:type="dxa"/>
            <w:gridSpan w:val="2"/>
            <w:shd w:val="clear" w:color="auto" w:fill="B4C5E7"/>
          </w:tcPr>
          <w:p>
            <w:pPr>
              <w:pStyle w:val="TableParagraph"/>
              <w:spacing w:line="232" w:lineRule="exact" w:before="2"/>
              <w:ind w:left="108"/>
              <w:rPr>
                <w:rFonts w:ascii="Arial MT"/>
                <w:sz w:val="22"/>
              </w:rPr>
            </w:pPr>
            <w:r>
              <w:rPr>
                <w:rFonts w:ascii="Arial MT"/>
                <w:spacing w:val="-2"/>
                <w:sz w:val="22"/>
              </w:rPr>
              <w:t>Funkce</w:t>
            </w:r>
          </w:p>
        </w:tc>
        <w:tc>
          <w:tcPr>
            <w:tcW w:w="4532" w:type="dxa"/>
            <w:shd w:val="clear" w:color="auto" w:fill="B4C5E7"/>
          </w:tcPr>
          <w:p>
            <w:pPr>
              <w:pStyle w:val="TableParagraph"/>
              <w:spacing w:line="228" w:lineRule="exact" w:before="5"/>
              <w:rPr>
                <w:sz w:val="22"/>
              </w:rPr>
            </w:pPr>
            <w:r>
              <w:rPr>
                <w:sz w:val="22"/>
              </w:rPr>
              <w:t>Vymazání</w:t>
            </w:r>
            <w:r>
              <w:rPr>
                <w:spacing w:val="-1"/>
                <w:sz w:val="22"/>
              </w:rPr>
              <w:t> </w:t>
            </w:r>
            <w:r>
              <w:rPr>
                <w:sz w:val="22"/>
              </w:rPr>
              <w:t>celé</w:t>
            </w:r>
            <w:r>
              <w:rPr>
                <w:spacing w:val="-1"/>
                <w:sz w:val="22"/>
              </w:rPr>
              <w:t> </w:t>
            </w:r>
            <w:r>
              <w:rPr>
                <w:sz w:val="22"/>
              </w:rPr>
              <w:t>paměti</w:t>
            </w:r>
            <w:r>
              <w:rPr>
                <w:spacing w:val="-3"/>
                <w:sz w:val="22"/>
              </w:rPr>
              <w:t> </w:t>
            </w:r>
            <w:r>
              <w:rPr>
                <w:spacing w:val="-2"/>
                <w:sz w:val="22"/>
              </w:rPr>
              <w:t>záznamů.</w:t>
            </w:r>
          </w:p>
        </w:tc>
      </w:tr>
      <w:tr>
        <w:trPr>
          <w:trHeight w:val="254" w:hRule="atLeast"/>
        </w:trPr>
        <w:tc>
          <w:tcPr>
            <w:tcW w:w="4532" w:type="dxa"/>
            <w:gridSpan w:val="2"/>
            <w:shd w:val="clear" w:color="auto" w:fill="B4C5E7"/>
          </w:tcPr>
          <w:p>
            <w:pPr>
              <w:pStyle w:val="TableParagraph"/>
              <w:spacing w:line="231" w:lineRule="exact" w:before="3"/>
              <w:ind w:left="108"/>
              <w:rPr>
                <w:sz w:val="22"/>
              </w:rPr>
            </w:pPr>
            <w:r>
              <w:rPr>
                <w:sz w:val="22"/>
              </w:rPr>
              <w:t>Syntaxe</w:t>
            </w:r>
            <w:r>
              <w:rPr>
                <w:spacing w:val="-3"/>
                <w:sz w:val="22"/>
              </w:rPr>
              <w:t> </w:t>
            </w:r>
            <w:r>
              <w:rPr>
                <w:spacing w:val="-2"/>
                <w:sz w:val="22"/>
              </w:rPr>
              <w:t>zprávy</w:t>
            </w:r>
          </w:p>
        </w:tc>
        <w:tc>
          <w:tcPr>
            <w:tcW w:w="4532" w:type="dxa"/>
            <w:shd w:val="clear" w:color="auto" w:fill="B4C5E7"/>
          </w:tcPr>
          <w:p>
            <w:pPr>
              <w:pStyle w:val="TableParagraph"/>
              <w:spacing w:line="234" w:lineRule="exact"/>
              <w:rPr>
                <w:rFonts w:ascii="Arial MT"/>
                <w:sz w:val="22"/>
              </w:rPr>
            </w:pPr>
            <w:r>
              <w:rPr>
                <w:rFonts w:ascii="Arial MT"/>
                <w:spacing w:val="-2"/>
                <w:sz w:val="22"/>
              </w:rPr>
              <w:t>LOGRESET</w:t>
            </w:r>
          </w:p>
        </w:tc>
      </w:tr>
      <w:tr>
        <w:trPr>
          <w:trHeight w:val="251" w:hRule="atLeast"/>
        </w:trPr>
        <w:tc>
          <w:tcPr>
            <w:tcW w:w="4532" w:type="dxa"/>
            <w:gridSpan w:val="2"/>
            <w:shd w:val="clear" w:color="auto" w:fill="B4C5E7"/>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B4C5E7"/>
          </w:tcPr>
          <w:p>
            <w:pPr>
              <w:pStyle w:val="TableParagraph"/>
              <w:spacing w:line="228" w:lineRule="exact" w:before="3"/>
              <w:rPr>
                <w:sz w:val="22"/>
              </w:rPr>
            </w:pPr>
            <w:r>
              <w:rPr>
                <w:spacing w:val="-2"/>
                <w:sz w:val="22"/>
              </w:rPr>
              <w:t>prázdný</w:t>
            </w:r>
          </w:p>
        </w:tc>
      </w:tr>
      <w:tr>
        <w:trPr>
          <w:trHeight w:val="254" w:hRule="atLeast"/>
        </w:trPr>
        <w:tc>
          <w:tcPr>
            <w:tcW w:w="4532" w:type="dxa"/>
            <w:gridSpan w:val="2"/>
            <w:shd w:val="clear" w:color="auto" w:fill="C5DFB3"/>
          </w:tcPr>
          <w:p>
            <w:pPr>
              <w:pStyle w:val="TableParagraph"/>
              <w:spacing w:line="231" w:lineRule="exact" w:before="3"/>
              <w:ind w:left="108"/>
              <w:rPr>
                <w:sz w:val="22"/>
              </w:rPr>
            </w:pPr>
            <w:r>
              <w:rPr>
                <w:sz w:val="22"/>
              </w:rPr>
              <w:t>Syntaxe</w:t>
            </w:r>
            <w:r>
              <w:rPr>
                <w:spacing w:val="-6"/>
                <w:sz w:val="22"/>
              </w:rPr>
              <w:t> </w:t>
            </w:r>
            <w:r>
              <w:rPr>
                <w:sz w:val="22"/>
              </w:rPr>
              <w:t>odpovědi</w:t>
            </w:r>
            <w:r>
              <w:rPr>
                <w:spacing w:val="-7"/>
                <w:sz w:val="22"/>
              </w:rPr>
              <w:t> </w:t>
            </w:r>
            <w:r>
              <w:rPr>
                <w:spacing w:val="-4"/>
                <w:sz w:val="22"/>
              </w:rPr>
              <w:t>KPPS</w:t>
            </w:r>
          </w:p>
        </w:tc>
        <w:tc>
          <w:tcPr>
            <w:tcW w:w="4532" w:type="dxa"/>
            <w:shd w:val="clear" w:color="auto" w:fill="C5DFB3"/>
          </w:tcPr>
          <w:p>
            <w:pPr>
              <w:pStyle w:val="TableParagraph"/>
              <w:spacing w:line="234" w:lineRule="exact"/>
              <w:rPr>
                <w:rFonts w:ascii="Arial MT"/>
                <w:sz w:val="22"/>
              </w:rPr>
            </w:pPr>
            <w:r>
              <w:rPr>
                <w:rFonts w:ascii="Arial MT"/>
                <w:sz w:val="22"/>
              </w:rPr>
              <w:t>LOGRESET</w:t>
            </w:r>
            <w:r>
              <w:rPr>
                <w:rFonts w:ascii="Arial MT"/>
                <w:spacing w:val="-8"/>
                <w:sz w:val="22"/>
              </w:rPr>
              <w:t> </w:t>
            </w:r>
            <w:r>
              <w:rPr>
                <w:rFonts w:ascii="Arial MT"/>
                <w:spacing w:val="-4"/>
                <w:sz w:val="22"/>
              </w:rPr>
              <w:t>[D1]</w:t>
            </w:r>
          </w:p>
        </w:tc>
      </w:tr>
      <w:tr>
        <w:trPr>
          <w:trHeight w:val="251" w:hRule="atLeast"/>
        </w:trPr>
        <w:tc>
          <w:tcPr>
            <w:tcW w:w="4532" w:type="dxa"/>
            <w:gridSpan w:val="2"/>
            <w:shd w:val="clear" w:color="auto" w:fill="C5DFB3"/>
          </w:tcPr>
          <w:p>
            <w:pPr>
              <w:pStyle w:val="TableParagraph"/>
              <w:spacing w:line="232" w:lineRule="exact"/>
              <w:ind w:left="108"/>
              <w:rPr>
                <w:rFonts w:ascii="Arial MT"/>
                <w:sz w:val="22"/>
              </w:rPr>
            </w:pPr>
            <w:r>
              <w:rPr>
                <w:rFonts w:ascii="Arial MT"/>
                <w:sz w:val="22"/>
              </w:rPr>
              <w:t>Obsah</w:t>
            </w:r>
            <w:r>
              <w:rPr>
                <w:rFonts w:ascii="Arial MT"/>
                <w:spacing w:val="-4"/>
                <w:sz w:val="22"/>
              </w:rPr>
              <w:t> </w:t>
            </w:r>
            <w:r>
              <w:rPr>
                <w:rFonts w:ascii="Arial MT"/>
                <w:sz w:val="22"/>
              </w:rPr>
              <w:t>bloku</w:t>
            </w:r>
            <w:r>
              <w:rPr>
                <w:rFonts w:ascii="Arial MT"/>
                <w:spacing w:val="-5"/>
                <w:sz w:val="22"/>
              </w:rPr>
              <w:t> </w:t>
            </w:r>
            <w:r>
              <w:rPr>
                <w:rFonts w:ascii="Arial MT"/>
                <w:spacing w:val="-4"/>
                <w:sz w:val="22"/>
              </w:rPr>
              <w:t>DATA</w:t>
            </w:r>
          </w:p>
        </w:tc>
        <w:tc>
          <w:tcPr>
            <w:tcW w:w="4532" w:type="dxa"/>
            <w:shd w:val="clear" w:color="auto" w:fill="C5DFB3"/>
          </w:tcPr>
          <w:p>
            <w:pPr>
              <w:pStyle w:val="TableParagraph"/>
              <w:ind w:left="0"/>
              <w:rPr>
                <w:rFonts w:ascii="Times New Roman"/>
                <w:sz w:val="18"/>
              </w:rPr>
            </w:pPr>
          </w:p>
        </w:tc>
      </w:tr>
      <w:tr>
        <w:trPr>
          <w:trHeight w:val="760" w:hRule="atLeast"/>
        </w:trPr>
        <w:tc>
          <w:tcPr>
            <w:tcW w:w="2266" w:type="dxa"/>
            <w:shd w:val="clear" w:color="auto" w:fill="C5DFB3"/>
          </w:tcPr>
          <w:p>
            <w:pPr>
              <w:pStyle w:val="TableParagraph"/>
              <w:ind w:left="0"/>
              <w:rPr>
                <w:rFonts w:ascii="Times New Roman"/>
                <w:sz w:val="22"/>
              </w:rPr>
            </w:pPr>
          </w:p>
        </w:tc>
        <w:tc>
          <w:tcPr>
            <w:tcW w:w="2266" w:type="dxa"/>
            <w:shd w:val="clear" w:color="auto" w:fill="C5DFB3"/>
          </w:tcPr>
          <w:p>
            <w:pPr>
              <w:pStyle w:val="TableParagraph"/>
              <w:spacing w:before="2"/>
              <w:rPr>
                <w:rFonts w:ascii="Arial MT"/>
                <w:sz w:val="22"/>
              </w:rPr>
            </w:pPr>
            <w:r>
              <w:rPr>
                <w:rFonts w:ascii="Arial MT"/>
                <w:spacing w:val="-4"/>
                <w:sz w:val="22"/>
              </w:rPr>
              <w:t>[D1]</w:t>
            </w:r>
          </w:p>
        </w:tc>
        <w:tc>
          <w:tcPr>
            <w:tcW w:w="4532" w:type="dxa"/>
            <w:shd w:val="clear" w:color="auto" w:fill="C5DFB3"/>
          </w:tcPr>
          <w:p>
            <w:pPr>
              <w:pStyle w:val="TableParagraph"/>
              <w:spacing w:line="242" w:lineRule="auto" w:before="2"/>
              <w:ind w:right="814"/>
              <w:rPr>
                <w:sz w:val="22"/>
              </w:rPr>
            </w:pPr>
            <w:r>
              <w:rPr>
                <w:rFonts w:ascii="Arial MT" w:hAnsi="Arial MT"/>
                <w:sz w:val="22"/>
              </w:rPr>
              <w:t>v</w:t>
            </w:r>
            <w:r>
              <w:rPr>
                <w:sz w:val="22"/>
              </w:rPr>
              <w:t>ýsledek</w:t>
            </w:r>
            <w:r>
              <w:rPr>
                <w:spacing w:val="-7"/>
                <w:sz w:val="22"/>
              </w:rPr>
              <w:t> </w:t>
            </w:r>
            <w:r>
              <w:rPr>
                <w:sz w:val="22"/>
              </w:rPr>
              <w:t>vymazání</w:t>
            </w:r>
            <w:r>
              <w:rPr>
                <w:spacing w:val="-5"/>
                <w:sz w:val="22"/>
              </w:rPr>
              <w:t> </w:t>
            </w:r>
            <w:r>
              <w:rPr>
                <w:sz w:val="22"/>
              </w:rPr>
              <w:t>paměti</w:t>
            </w:r>
            <w:r>
              <w:rPr>
                <w:spacing w:val="-7"/>
                <w:sz w:val="22"/>
              </w:rPr>
              <w:t> </w:t>
            </w:r>
            <w:r>
              <w:rPr>
                <w:sz w:val="22"/>
              </w:rPr>
              <w:t>záznamů</w:t>
            </w:r>
            <w:r>
              <w:rPr>
                <w:rFonts w:ascii="Arial MT" w:hAnsi="Arial MT"/>
                <w:sz w:val="22"/>
              </w:rPr>
              <w:t>: </w:t>
            </w:r>
            <w:r>
              <w:rPr>
                <w:sz w:val="22"/>
              </w:rPr>
              <w:t>“OK” = vymazání úspěšné</w:t>
            </w:r>
          </w:p>
          <w:p>
            <w:pPr>
              <w:pStyle w:val="TableParagraph"/>
              <w:spacing w:line="231" w:lineRule="exact"/>
              <w:rPr>
                <w:sz w:val="22"/>
              </w:rPr>
            </w:pPr>
            <w:r>
              <w:rPr>
                <w:sz w:val="22"/>
              </w:rPr>
              <w:t>“ERR”</w:t>
            </w:r>
            <w:r>
              <w:rPr>
                <w:spacing w:val="3"/>
                <w:sz w:val="22"/>
              </w:rPr>
              <w:t> </w:t>
            </w:r>
            <w:r>
              <w:rPr>
                <w:sz w:val="22"/>
              </w:rPr>
              <w:t>=</w:t>
            </w:r>
            <w:r>
              <w:rPr>
                <w:spacing w:val="1"/>
                <w:sz w:val="22"/>
              </w:rPr>
              <w:t> </w:t>
            </w:r>
            <w:r>
              <w:rPr>
                <w:sz w:val="22"/>
              </w:rPr>
              <w:t>vymazání</w:t>
            </w:r>
            <w:r>
              <w:rPr>
                <w:spacing w:val="3"/>
                <w:sz w:val="22"/>
              </w:rPr>
              <w:t> </w:t>
            </w:r>
            <w:r>
              <w:rPr>
                <w:spacing w:val="-2"/>
                <w:sz w:val="22"/>
              </w:rPr>
              <w:t>neúspěšné</w:t>
            </w:r>
          </w:p>
        </w:tc>
      </w:tr>
    </w:tbl>
    <w:p>
      <w:pPr>
        <w:pStyle w:val="BodyText"/>
        <w:spacing w:before="294"/>
        <w:ind w:left="638"/>
        <w:rPr>
          <w:rFonts w:ascii="Arial MT" w:hAnsi="Arial MT"/>
        </w:rPr>
      </w:pPr>
      <w:r>
        <w:rPr>
          <w:spacing w:val="-2"/>
        </w:rPr>
        <w:t>Poznámk</w:t>
      </w:r>
      <w:r>
        <w:rPr>
          <w:rFonts w:ascii="Arial MT" w:hAnsi="Arial MT"/>
          <w:spacing w:val="-2"/>
        </w:rPr>
        <w:t>a:</w:t>
      </w:r>
    </w:p>
    <w:p>
      <w:pPr>
        <w:pStyle w:val="ListParagraph"/>
        <w:numPr>
          <w:ilvl w:val="1"/>
          <w:numId w:val="18"/>
        </w:numPr>
        <w:tabs>
          <w:tab w:pos="1359" w:val="left" w:leader="none"/>
        </w:tabs>
        <w:spacing w:line="240" w:lineRule="auto" w:before="136" w:after="0"/>
        <w:ind w:left="1359" w:right="0" w:hanging="360"/>
        <w:jc w:val="left"/>
        <w:rPr>
          <w:sz w:val="22"/>
        </w:rPr>
      </w:pPr>
      <w:r>
        <w:rPr>
          <w:sz w:val="22"/>
        </w:rPr>
        <w:t>KPPS</w:t>
      </w:r>
      <w:r>
        <w:rPr>
          <w:spacing w:val="-1"/>
          <w:sz w:val="22"/>
        </w:rPr>
        <w:t> </w:t>
      </w:r>
      <w:r>
        <w:rPr>
          <w:sz w:val="22"/>
        </w:rPr>
        <w:t>odesílá</w:t>
      </w:r>
      <w:r>
        <w:rPr>
          <w:spacing w:val="1"/>
          <w:sz w:val="22"/>
        </w:rPr>
        <w:t> </w:t>
      </w:r>
      <w:r>
        <w:rPr>
          <w:sz w:val="22"/>
        </w:rPr>
        <w:t>odpověď až po</w:t>
      </w:r>
      <w:r>
        <w:rPr>
          <w:spacing w:val="1"/>
          <w:sz w:val="22"/>
        </w:rPr>
        <w:t> </w:t>
      </w:r>
      <w:r>
        <w:rPr>
          <w:sz w:val="22"/>
        </w:rPr>
        <w:t>dokončení vymazání</w:t>
      </w:r>
      <w:r>
        <w:rPr>
          <w:spacing w:val="2"/>
          <w:sz w:val="22"/>
        </w:rPr>
        <w:t> </w:t>
      </w:r>
      <w:r>
        <w:rPr>
          <w:sz w:val="22"/>
        </w:rPr>
        <w:t>obsahu </w:t>
      </w:r>
      <w:r>
        <w:rPr>
          <w:spacing w:val="-2"/>
          <w:sz w:val="22"/>
        </w:rPr>
        <w:t>paměti</w:t>
      </w:r>
    </w:p>
    <w:p>
      <w:pPr>
        <w:pStyle w:val="ListParagraph"/>
        <w:spacing w:after="0" w:line="240" w:lineRule="auto"/>
        <w:jc w:val="left"/>
        <w:rPr>
          <w:sz w:val="22"/>
        </w:rPr>
        <w:sectPr>
          <w:pgSz w:w="11910" w:h="16840"/>
          <w:pgMar w:header="1084" w:footer="734" w:top="1440" w:bottom="920" w:left="566" w:right="566"/>
        </w:sectPr>
      </w:pPr>
    </w:p>
    <w:p>
      <w:pPr>
        <w:pStyle w:val="Heading4"/>
        <w:tabs>
          <w:tab w:pos="5938" w:val="left" w:leader="none"/>
        </w:tabs>
      </w:pPr>
      <w:r>
        <w:rPr/>
        <w:t>Příloha </w:t>
      </w:r>
      <w:r>
        <w:rPr>
          <w:spacing w:val="-10"/>
        </w:rPr>
        <w:t>O</w:t>
      </w:r>
      <w:r>
        <w:rPr/>
        <w:tab/>
        <w:t>Zapojení</w:t>
      </w:r>
      <w:r>
        <w:rPr>
          <w:spacing w:val="-5"/>
        </w:rPr>
        <w:t> </w:t>
      </w:r>
      <w:r>
        <w:rPr/>
        <w:t>konektoru</w:t>
      </w:r>
      <w:r>
        <w:rPr>
          <w:spacing w:val="-3"/>
        </w:rPr>
        <w:t> </w:t>
      </w:r>
      <w:r>
        <w:rPr/>
        <w:t>RJ–12</w:t>
      </w:r>
      <w:r>
        <w:rPr>
          <w:spacing w:val="-5"/>
        </w:rPr>
        <w:t> </w:t>
      </w:r>
      <w:r>
        <w:rPr/>
        <w:t>pro</w:t>
      </w:r>
      <w:r>
        <w:rPr>
          <w:spacing w:val="-3"/>
        </w:rPr>
        <w:t> </w:t>
      </w:r>
      <w:r>
        <w:rPr>
          <w:spacing w:val="-4"/>
        </w:rPr>
        <w:t>KPPS</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55"/>
        <w:rPr>
          <w:rFonts w:ascii="Arial"/>
          <w:b/>
          <w:sz w:val="24"/>
        </w:rPr>
      </w:pPr>
    </w:p>
    <w:p>
      <w:pPr>
        <w:pStyle w:val="BodyText"/>
        <w:ind w:right="1076"/>
        <w:jc w:val="center"/>
        <w:rPr>
          <w:rFonts w:ascii="Calibri" w:hAnsi="Calibri"/>
        </w:rPr>
      </w:pPr>
      <w:r>
        <w:rPr>
          <w:rFonts w:ascii="Calibri" w:hAnsi="Calibri"/>
        </w:rPr>
        <w:t>zásuvka</w:t>
      </w:r>
      <w:r>
        <w:rPr>
          <w:rFonts w:ascii="Calibri" w:hAnsi="Calibri"/>
          <w:spacing w:val="-5"/>
        </w:rPr>
        <w:t> </w:t>
      </w:r>
      <w:r>
        <w:rPr>
          <w:rFonts w:ascii="Calibri" w:hAnsi="Calibri"/>
        </w:rPr>
        <w:t>na</w:t>
      </w:r>
      <w:r>
        <w:rPr>
          <w:rFonts w:ascii="Calibri" w:hAnsi="Calibri"/>
          <w:spacing w:val="-7"/>
        </w:rPr>
        <w:t> </w:t>
      </w:r>
      <w:r>
        <w:rPr>
          <w:rFonts w:ascii="Calibri" w:hAnsi="Calibri"/>
        </w:rPr>
        <w:t>panelu</w:t>
      </w:r>
      <w:r>
        <w:rPr>
          <w:rFonts w:ascii="Calibri" w:hAnsi="Calibri"/>
          <w:spacing w:val="-5"/>
        </w:rPr>
        <w:t> </w:t>
      </w:r>
      <w:r>
        <w:rPr>
          <w:rFonts w:ascii="Calibri" w:hAnsi="Calibri"/>
          <w:spacing w:val="-4"/>
        </w:rPr>
        <w:t>KPPS</w:t>
      </w:r>
    </w:p>
    <w:p>
      <w:pPr>
        <w:pStyle w:val="BodyText"/>
        <w:rPr>
          <w:rFonts w:ascii="Calibri"/>
          <w:sz w:val="20"/>
        </w:rPr>
      </w:pPr>
    </w:p>
    <w:p>
      <w:pPr>
        <w:pStyle w:val="BodyText"/>
        <w:spacing w:before="140"/>
        <w:rPr>
          <w:rFonts w:ascii="Calibri"/>
          <w:sz w:val="20"/>
        </w:rPr>
      </w:pPr>
      <w:r>
        <w:rPr>
          <w:rFonts w:ascii="Calibri"/>
          <w:sz w:val="20"/>
        </w:rPr>
        <w:drawing>
          <wp:anchor distT="0" distB="0" distL="0" distR="0" allowOverlap="1" layoutInCell="1" locked="0" behindDoc="1" simplePos="0" relativeHeight="487597568">
            <wp:simplePos x="0" y="0"/>
            <wp:positionH relativeFrom="page">
              <wp:posOffset>2731770</wp:posOffset>
            </wp:positionH>
            <wp:positionV relativeFrom="paragraph">
              <wp:posOffset>259422</wp:posOffset>
            </wp:positionV>
            <wp:extent cx="1429970" cy="3227451"/>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1429970" cy="3227451"/>
                    </a:xfrm>
                    <a:prstGeom prst="rect">
                      <a:avLst/>
                    </a:prstGeom>
                  </pic:spPr>
                </pic:pic>
              </a:graphicData>
            </a:graphic>
          </wp:anchor>
        </w:drawing>
      </w:r>
    </w:p>
    <w:p>
      <w:pPr>
        <w:pStyle w:val="BodyText"/>
        <w:spacing w:after="0"/>
        <w:rPr>
          <w:rFonts w:ascii="Calibri"/>
          <w:sz w:val="20"/>
        </w:rPr>
        <w:sectPr>
          <w:pgSz w:w="11910" w:h="16840"/>
          <w:pgMar w:header="1084" w:footer="734" w:top="1440" w:bottom="920" w:left="566" w:right="566"/>
        </w:sectPr>
      </w:pPr>
    </w:p>
    <w:p>
      <w:pPr>
        <w:pStyle w:val="Heading4"/>
        <w:tabs>
          <w:tab w:pos="7424" w:val="left" w:leader="none"/>
        </w:tabs>
      </w:pPr>
      <w:r>
        <w:rPr/>
        <w:t>Příloha</w:t>
      </w:r>
      <w:r>
        <w:rPr>
          <w:spacing w:val="-2"/>
        </w:rPr>
        <w:t> </w:t>
      </w:r>
      <w:r>
        <w:rPr>
          <w:spacing w:val="-10"/>
        </w:rPr>
        <w:t>P</w:t>
      </w:r>
      <w:r>
        <w:rPr/>
        <w:tab/>
        <w:t>Označení</w:t>
      </w:r>
      <w:r>
        <w:rPr>
          <w:spacing w:val="-5"/>
        </w:rPr>
        <w:t> </w:t>
      </w:r>
      <w:r>
        <w:rPr/>
        <w:t>zařízení</w:t>
      </w:r>
      <w:r>
        <w:rPr>
          <w:spacing w:val="-7"/>
        </w:rPr>
        <w:t> </w:t>
      </w:r>
      <w:r>
        <w:rPr>
          <w:spacing w:val="-4"/>
        </w:rPr>
        <w:t>JSVV</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6"/>
        <w:rPr>
          <w:rFonts w:ascii="Arial"/>
          <w:b/>
          <w:sz w:val="20"/>
        </w:rPr>
      </w:pPr>
      <w:r>
        <w:rPr>
          <w:rFonts w:ascii="Arial"/>
          <w:b/>
          <w:sz w:val="20"/>
        </w:rPr>
        <w:drawing>
          <wp:anchor distT="0" distB="0" distL="0" distR="0" allowOverlap="1" layoutInCell="1" locked="0" behindDoc="1" simplePos="0" relativeHeight="487598080">
            <wp:simplePos x="0" y="0"/>
            <wp:positionH relativeFrom="page">
              <wp:posOffset>387350</wp:posOffset>
            </wp:positionH>
            <wp:positionV relativeFrom="paragraph">
              <wp:posOffset>197242</wp:posOffset>
            </wp:positionV>
            <wp:extent cx="6680821" cy="284245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6680821" cy="2842450"/>
                    </a:xfrm>
                    <a:prstGeom prst="rect">
                      <a:avLst/>
                    </a:prstGeom>
                  </pic:spPr>
                </pic:pic>
              </a:graphicData>
            </a:graphic>
          </wp:anchor>
        </w:drawing>
      </w:r>
    </w:p>
    <w:p>
      <w:pPr>
        <w:pStyle w:val="BodyText"/>
        <w:spacing w:after="0"/>
        <w:rPr>
          <w:rFonts w:ascii="Arial"/>
          <w:b/>
          <w:sz w:val="20"/>
        </w:rPr>
        <w:sectPr>
          <w:pgSz w:w="11910" w:h="16840"/>
          <w:pgMar w:header="1084" w:footer="734" w:top="1440" w:bottom="920" w:left="566" w:right="566"/>
        </w:sectPr>
      </w:pPr>
    </w:p>
    <w:p>
      <w:pPr>
        <w:pStyle w:val="Heading4"/>
        <w:tabs>
          <w:tab w:pos="9008" w:val="left" w:leader="none"/>
        </w:tabs>
        <w:spacing w:before="265"/>
        <w:ind w:left="30"/>
        <w:jc w:val="center"/>
      </w:pPr>
      <w:r>
        <w:rPr/>
        <w:t>Příloha</w:t>
      </w:r>
      <w:r>
        <w:rPr>
          <w:spacing w:val="-1"/>
        </w:rPr>
        <w:t> </w:t>
      </w:r>
      <w:r>
        <w:rPr>
          <w:spacing w:val="-10"/>
        </w:rPr>
        <w:t>Q</w:t>
      </w:r>
      <w:r>
        <w:rPr/>
        <w:tab/>
      </w:r>
      <w:r>
        <w:rPr>
          <w:spacing w:val="-4"/>
        </w:rPr>
        <w:t>Vzor</w:t>
      </w:r>
    </w:p>
    <w:p>
      <w:pPr>
        <w:pStyle w:val="Heading7"/>
        <w:ind w:left="475" w:right="446"/>
        <w:jc w:val="center"/>
        <w:rPr>
          <w:rFonts w:ascii="Calibri" w:hAnsi="Calibri"/>
        </w:rPr>
      </w:pPr>
      <w:r>
        <w:rPr>
          <w:rFonts w:ascii="Calibri" w:hAnsi="Calibri"/>
        </w:rPr>
        <w:t>Ž á d</w:t>
      </w:r>
      <w:r>
        <w:rPr>
          <w:rFonts w:ascii="Calibri" w:hAnsi="Calibri"/>
          <w:spacing w:val="-1"/>
        </w:rPr>
        <w:t> </w:t>
      </w:r>
      <w:r>
        <w:rPr>
          <w:rFonts w:ascii="Calibri" w:hAnsi="Calibri"/>
        </w:rPr>
        <w:t>o</w:t>
      </w:r>
      <w:r>
        <w:rPr>
          <w:rFonts w:ascii="Calibri" w:hAnsi="Calibri"/>
          <w:spacing w:val="-1"/>
        </w:rPr>
        <w:t> </w:t>
      </w:r>
      <w:r>
        <w:rPr>
          <w:rFonts w:ascii="Calibri" w:hAnsi="Calibri"/>
        </w:rPr>
        <w:t>s</w:t>
      </w:r>
      <w:r>
        <w:rPr>
          <w:rFonts w:ascii="Calibri" w:hAnsi="Calibri"/>
          <w:spacing w:val="1"/>
        </w:rPr>
        <w:t> </w:t>
      </w:r>
      <w:r>
        <w:rPr>
          <w:rFonts w:ascii="Calibri" w:hAnsi="Calibri"/>
          <w:spacing w:val="-10"/>
        </w:rPr>
        <w:t>t</w:t>
      </w:r>
    </w:p>
    <w:p>
      <w:pPr>
        <w:pStyle w:val="Heading7"/>
        <w:spacing w:before="79"/>
        <w:ind w:left="2908" w:right="2879"/>
        <w:jc w:val="center"/>
        <w:rPr>
          <w:rFonts w:ascii="Calibri" w:hAnsi="Calibri"/>
        </w:rPr>
      </w:pPr>
      <w:r>
        <w:rPr>
          <w:rFonts w:ascii="Calibri" w:hAnsi="Calibri"/>
        </w:rPr>
        <w:t>o</w:t>
      </w:r>
      <w:r>
        <w:rPr>
          <w:rFonts w:ascii="Calibri" w:hAnsi="Calibri"/>
          <w:spacing w:val="-7"/>
        </w:rPr>
        <w:t> </w:t>
      </w:r>
      <w:r>
        <w:rPr>
          <w:rFonts w:ascii="Calibri" w:hAnsi="Calibri"/>
        </w:rPr>
        <w:t>posouzení</w:t>
      </w:r>
      <w:r>
        <w:rPr>
          <w:rFonts w:ascii="Calibri" w:hAnsi="Calibri"/>
          <w:spacing w:val="-6"/>
        </w:rPr>
        <w:t> </w:t>
      </w:r>
      <w:r>
        <w:rPr>
          <w:rFonts w:ascii="Calibri" w:hAnsi="Calibri"/>
        </w:rPr>
        <w:t>splnění</w:t>
      </w:r>
      <w:r>
        <w:rPr>
          <w:rFonts w:ascii="Calibri" w:hAnsi="Calibri"/>
          <w:spacing w:val="-6"/>
        </w:rPr>
        <w:t> </w:t>
      </w:r>
      <w:r>
        <w:rPr>
          <w:rFonts w:ascii="Calibri" w:hAnsi="Calibri"/>
        </w:rPr>
        <w:t>požadavků</w:t>
      </w:r>
      <w:r>
        <w:rPr>
          <w:rFonts w:ascii="Calibri" w:hAnsi="Calibri"/>
          <w:spacing w:val="-7"/>
        </w:rPr>
        <w:t> </w:t>
      </w:r>
      <w:r>
        <w:rPr>
          <w:rFonts w:ascii="Calibri" w:hAnsi="Calibri"/>
        </w:rPr>
        <w:t>pro</w:t>
      </w:r>
      <w:r>
        <w:rPr>
          <w:rFonts w:ascii="Calibri" w:hAnsi="Calibri"/>
          <w:spacing w:val="-7"/>
        </w:rPr>
        <w:t> </w:t>
      </w:r>
      <w:r>
        <w:rPr>
          <w:rFonts w:ascii="Calibri" w:hAnsi="Calibri"/>
        </w:rPr>
        <w:t>připojení</w:t>
      </w:r>
      <w:r>
        <w:rPr>
          <w:rFonts w:ascii="Calibri" w:hAnsi="Calibri"/>
          <w:spacing w:val="-6"/>
        </w:rPr>
        <w:t> </w:t>
      </w:r>
      <w:r>
        <w:rPr>
          <w:rFonts w:ascii="Calibri" w:hAnsi="Calibri"/>
        </w:rPr>
        <w:t>zařízení do jednotného systému varování a vyrozumění</w:t>
      </w:r>
    </w:p>
    <w:p>
      <w:pPr>
        <w:pStyle w:val="BodyText"/>
        <w:spacing w:before="80"/>
        <w:ind w:left="475" w:right="446"/>
        <w:jc w:val="center"/>
        <w:rPr>
          <w:rFonts w:ascii="Calibri" w:hAnsi="Calibri"/>
        </w:rPr>
      </w:pPr>
      <w:r>
        <w:rPr>
          <w:rFonts w:ascii="Calibri" w:hAnsi="Calibri"/>
        </w:rPr>
        <w:t>(dále</w:t>
      </w:r>
      <w:r>
        <w:rPr>
          <w:rFonts w:ascii="Calibri" w:hAnsi="Calibri"/>
          <w:spacing w:val="-2"/>
        </w:rPr>
        <w:t> </w:t>
      </w:r>
      <w:r>
        <w:rPr>
          <w:rFonts w:ascii="Calibri" w:hAnsi="Calibri"/>
        </w:rPr>
        <w:t>jen</w:t>
      </w:r>
      <w:r>
        <w:rPr>
          <w:rFonts w:ascii="Calibri" w:hAnsi="Calibri"/>
          <w:spacing w:val="-4"/>
        </w:rPr>
        <w:t> </w:t>
      </w:r>
      <w:r>
        <w:rPr>
          <w:rFonts w:ascii="Calibri" w:hAnsi="Calibri"/>
          <w:spacing w:val="-2"/>
        </w:rPr>
        <w:t>„Žádost“)</w:t>
      </w:r>
    </w:p>
    <w:p>
      <w:pPr>
        <w:pStyle w:val="BodyText"/>
        <w:spacing w:before="171"/>
        <w:rPr>
          <w:rFonts w:ascii="Calibri"/>
        </w:rPr>
      </w:pPr>
    </w:p>
    <w:p>
      <w:pPr>
        <w:pStyle w:val="BodyText"/>
        <w:tabs>
          <w:tab w:pos="4232" w:val="left" w:leader="none"/>
          <w:tab w:pos="5492" w:val="left" w:leader="none"/>
          <w:tab w:pos="6520" w:val="left" w:leader="none"/>
          <w:tab w:pos="7681" w:val="left" w:leader="none"/>
          <w:tab w:pos="8694" w:val="left" w:leader="none"/>
        </w:tabs>
        <w:spacing w:line="475" w:lineRule="auto"/>
        <w:ind w:left="1220" w:right="1237"/>
        <w:rPr>
          <w:rFonts w:ascii="Calibri" w:hAnsi="Calibri"/>
        </w:rPr>
      </w:pPr>
      <w:r>
        <w:rPr>
          <w:rFonts w:ascii="Calibri" w:hAnsi="Calibri"/>
        </w:rPr>
        <w:t>Identifikace</w:t>
      </w:r>
      <w:r>
        <w:rPr>
          <w:rFonts w:ascii="Calibri" w:hAnsi="Calibri"/>
          <w:spacing w:val="-6"/>
        </w:rPr>
        <w:t> </w:t>
      </w:r>
      <w:r>
        <w:rPr>
          <w:rFonts w:ascii="Calibri" w:hAnsi="Calibri"/>
        </w:rPr>
        <w:t>žadatele</w:t>
      </w:r>
      <w:hyperlink w:history="true" w:anchor="_bookmark42">
        <w:r>
          <w:rPr>
            <w:rFonts w:ascii="Calibri" w:hAnsi="Calibri"/>
            <w:vertAlign w:val="superscript"/>
          </w:rPr>
          <w:t>1)</w:t>
        </w:r>
      </w:hyperlink>
      <w:r>
        <w:rPr>
          <w:rFonts w:ascii="Calibri" w:hAnsi="Calibri"/>
          <w:vertAlign w:val="baseline"/>
        </w:rPr>
        <w:t>:</w:t>
      </w:r>
      <w:r>
        <w:rPr>
          <w:rFonts w:ascii="Calibri" w:hAnsi="Calibri"/>
          <w:spacing w:val="-4"/>
          <w:vertAlign w:val="baseline"/>
        </w:rPr>
        <w:t> </w:t>
      </w:r>
      <w:r>
        <w:rPr>
          <w:rFonts w:ascii="Calibri" w:hAnsi="Calibri"/>
          <w:vertAlign w:val="baseline"/>
        </w:rPr>
        <w:t>..…………………..………………………………………………………………………………….... Typ předkládaného zařízení:</w:t>
        <w:tab/>
      </w:r>
      <w:r>
        <w:rPr>
          <w:rFonts w:ascii="MS Gothic" w:hAnsi="MS Gothic"/>
          <w:vertAlign w:val="baseline"/>
        </w:rPr>
        <w:t>☐</w:t>
      </w:r>
      <w:r>
        <w:rPr>
          <w:rFonts w:ascii="MS Gothic" w:hAnsi="MS Gothic"/>
          <w:spacing w:val="-51"/>
          <w:vertAlign w:val="baseline"/>
        </w:rPr>
        <w:t> </w:t>
      </w:r>
      <w:r>
        <w:rPr>
          <w:rFonts w:ascii="Calibri" w:hAnsi="Calibri"/>
          <w:vertAlign w:val="baseline"/>
        </w:rPr>
        <w:t>KPPS</w:t>
        <w:tab/>
      </w:r>
      <w:r>
        <w:rPr>
          <w:rFonts w:ascii="MS Gothic" w:hAnsi="MS Gothic"/>
          <w:vertAlign w:val="baseline"/>
        </w:rPr>
        <w:t>☐</w:t>
      </w:r>
      <w:r>
        <w:rPr>
          <w:rFonts w:ascii="MS Gothic" w:hAnsi="MS Gothic"/>
          <w:spacing w:val="-47"/>
          <w:vertAlign w:val="baseline"/>
        </w:rPr>
        <w:t> </w:t>
      </w:r>
      <w:r>
        <w:rPr>
          <w:rFonts w:ascii="Calibri" w:hAnsi="Calibri"/>
          <w:vertAlign w:val="baseline"/>
        </w:rPr>
        <w:t>ES</w:t>
        <w:tab/>
      </w:r>
      <w:r>
        <w:rPr>
          <w:rFonts w:ascii="MS Gothic" w:hAnsi="MS Gothic"/>
          <w:vertAlign w:val="baseline"/>
        </w:rPr>
        <w:t>☐</w:t>
      </w:r>
      <w:r>
        <w:rPr>
          <w:rFonts w:ascii="MS Gothic" w:hAnsi="MS Gothic"/>
          <w:spacing w:val="-51"/>
          <w:vertAlign w:val="baseline"/>
        </w:rPr>
        <w:t> </w:t>
      </w:r>
      <w:r>
        <w:rPr>
          <w:rFonts w:ascii="Calibri" w:hAnsi="Calibri"/>
          <w:vertAlign w:val="baseline"/>
        </w:rPr>
        <w:t>MIS</w:t>
        <w:tab/>
      </w:r>
      <w:r>
        <w:rPr>
          <w:rFonts w:ascii="MS Gothic" w:hAnsi="MS Gothic"/>
          <w:vertAlign w:val="baseline"/>
        </w:rPr>
        <w:t>☐</w:t>
      </w:r>
      <w:r>
        <w:rPr>
          <w:rFonts w:ascii="MS Gothic" w:hAnsi="MS Gothic"/>
          <w:spacing w:val="-47"/>
          <w:vertAlign w:val="baseline"/>
        </w:rPr>
        <w:t> </w:t>
      </w:r>
      <w:r>
        <w:rPr>
          <w:rFonts w:ascii="Calibri" w:hAnsi="Calibri"/>
          <w:vertAlign w:val="baseline"/>
        </w:rPr>
        <w:t>VIP</w:t>
        <w:tab/>
      </w:r>
      <w:r>
        <w:rPr>
          <w:rFonts w:ascii="MS Gothic" w:hAnsi="MS Gothic"/>
          <w:vertAlign w:val="baseline"/>
        </w:rPr>
        <w:t>☐</w:t>
      </w:r>
      <w:r>
        <w:rPr>
          <w:rFonts w:ascii="MS Gothic" w:hAnsi="MS Gothic"/>
          <w:spacing w:val="-45"/>
          <w:vertAlign w:val="baseline"/>
        </w:rPr>
        <w:t> </w:t>
      </w:r>
      <w:r>
        <w:rPr>
          <w:rFonts w:ascii="Calibri" w:hAnsi="Calibri"/>
          <w:vertAlign w:val="baseline"/>
        </w:rPr>
        <w:t>KPM Typové</w:t>
      </w:r>
      <w:r>
        <w:rPr>
          <w:rFonts w:ascii="Calibri" w:hAnsi="Calibri"/>
          <w:spacing w:val="-10"/>
          <w:vertAlign w:val="baseline"/>
        </w:rPr>
        <w:t> </w:t>
      </w:r>
      <w:r>
        <w:rPr>
          <w:rFonts w:ascii="Calibri" w:hAnsi="Calibri"/>
          <w:vertAlign w:val="baseline"/>
        </w:rPr>
        <w:t>označení</w:t>
      </w:r>
      <w:r>
        <w:rPr>
          <w:rFonts w:ascii="Calibri" w:hAnsi="Calibri"/>
          <w:spacing w:val="-7"/>
          <w:vertAlign w:val="baseline"/>
        </w:rPr>
        <w:t> </w:t>
      </w:r>
      <w:r>
        <w:rPr>
          <w:rFonts w:ascii="Calibri" w:hAnsi="Calibri"/>
          <w:vertAlign w:val="baseline"/>
        </w:rPr>
        <w:t>předkládaného</w:t>
      </w:r>
      <w:r>
        <w:rPr>
          <w:rFonts w:ascii="Calibri" w:hAnsi="Calibri"/>
          <w:spacing w:val="-7"/>
          <w:vertAlign w:val="baseline"/>
        </w:rPr>
        <w:t> </w:t>
      </w:r>
      <w:r>
        <w:rPr>
          <w:rFonts w:ascii="Calibri" w:hAnsi="Calibri"/>
          <w:vertAlign w:val="baseline"/>
        </w:rPr>
        <w:t>zařízení:</w:t>
      </w:r>
      <w:r>
        <w:rPr>
          <w:rFonts w:ascii="Calibri" w:hAnsi="Calibri"/>
          <w:spacing w:val="-7"/>
          <w:vertAlign w:val="baseline"/>
        </w:rPr>
        <w:t> </w:t>
      </w:r>
      <w:r>
        <w:rPr>
          <w:rFonts w:ascii="Calibri" w:hAnsi="Calibri"/>
          <w:spacing w:val="-2"/>
          <w:vertAlign w:val="baseline"/>
        </w:rPr>
        <w:t>……………………………………………….................................</w:t>
      </w:r>
    </w:p>
    <w:p>
      <w:pPr>
        <w:pStyle w:val="BodyText"/>
        <w:spacing w:line="477" w:lineRule="auto" w:before="8"/>
        <w:ind w:left="1220" w:right="907"/>
        <w:rPr>
          <w:rFonts w:ascii="Calibri" w:hAnsi="Calibri"/>
        </w:rPr>
      </w:pPr>
      <w:r>
        <w:rPr>
          <w:rFonts w:ascii="Calibri" w:hAnsi="Calibri"/>
        </w:rPr>
        <w:t>Identifikace</w:t>
      </w:r>
      <w:r>
        <w:rPr>
          <w:rFonts w:ascii="Calibri" w:hAnsi="Calibri"/>
          <w:spacing w:val="-13"/>
        </w:rPr>
        <w:t> </w:t>
      </w:r>
      <w:r>
        <w:rPr>
          <w:rFonts w:ascii="Calibri" w:hAnsi="Calibri"/>
        </w:rPr>
        <w:t>předkládaného</w:t>
      </w:r>
      <w:r>
        <w:rPr>
          <w:rFonts w:ascii="Calibri" w:hAnsi="Calibri"/>
          <w:spacing w:val="-12"/>
        </w:rPr>
        <w:t> </w:t>
      </w:r>
      <w:r>
        <w:rPr>
          <w:rFonts w:ascii="Calibri" w:hAnsi="Calibri"/>
        </w:rPr>
        <w:t>zařízení</w:t>
      </w:r>
      <w:r>
        <w:rPr>
          <w:rFonts w:ascii="Calibri" w:hAnsi="Calibri"/>
          <w:spacing w:val="-29"/>
        </w:rPr>
        <w:t> </w:t>
      </w:r>
      <w:hyperlink w:history="true" w:anchor="_bookmark43">
        <w:r>
          <w:rPr>
            <w:rFonts w:ascii="Calibri" w:hAnsi="Calibri"/>
            <w:vertAlign w:val="superscript"/>
          </w:rPr>
          <w:t>2)</w:t>
        </w:r>
      </w:hyperlink>
      <w:r>
        <w:rPr>
          <w:rFonts w:ascii="Calibri" w:hAnsi="Calibri"/>
          <w:vertAlign w:val="baseline"/>
        </w:rPr>
        <w:t>:</w:t>
      </w:r>
      <w:r>
        <w:rPr>
          <w:rFonts w:ascii="Calibri" w:hAnsi="Calibri"/>
          <w:spacing w:val="-13"/>
          <w:vertAlign w:val="baseline"/>
        </w:rPr>
        <w:t> </w:t>
      </w:r>
      <w:r>
        <w:rPr>
          <w:rFonts w:ascii="Calibri" w:hAnsi="Calibri"/>
          <w:vertAlign w:val="baseline"/>
        </w:rPr>
        <w:t>……………………………………………………................................. Žadatel je výrobcem / dodavatelem zařízení</w:t>
      </w:r>
      <w:r>
        <w:rPr>
          <w:rFonts w:ascii="Calibri" w:hAnsi="Calibri"/>
          <w:spacing w:val="-16"/>
          <w:vertAlign w:val="baseline"/>
        </w:rPr>
        <w:t> </w:t>
      </w:r>
      <w:hyperlink w:history="true" w:anchor="_bookmark44">
        <w:r>
          <w:rPr>
            <w:rFonts w:ascii="Calibri" w:hAnsi="Calibri"/>
            <w:vertAlign w:val="superscript"/>
          </w:rPr>
          <w:t>3)</w:t>
        </w:r>
      </w:hyperlink>
      <w:r>
        <w:rPr>
          <w:rFonts w:ascii="Calibri" w:hAnsi="Calibri"/>
          <w:vertAlign w:val="baseline"/>
        </w:rPr>
        <w:t>.</w:t>
      </w:r>
    </w:p>
    <w:p>
      <w:pPr>
        <w:pStyle w:val="BodyText"/>
        <w:spacing w:before="4"/>
        <w:ind w:left="1220"/>
        <w:rPr>
          <w:rFonts w:ascii="Calibri" w:hAnsi="Calibri"/>
        </w:rPr>
      </w:pPr>
      <w:r>
        <w:rPr>
          <w:rFonts w:ascii="Calibri" w:hAnsi="Calibri"/>
        </w:rPr>
        <w:t>Pokud</w:t>
      </w:r>
      <w:r>
        <w:rPr>
          <w:rFonts w:ascii="Calibri" w:hAnsi="Calibri"/>
          <w:spacing w:val="-10"/>
        </w:rPr>
        <w:t> </w:t>
      </w:r>
      <w:r>
        <w:rPr>
          <w:rFonts w:ascii="Calibri" w:hAnsi="Calibri"/>
        </w:rPr>
        <w:t>je</w:t>
      </w:r>
      <w:r>
        <w:rPr>
          <w:rFonts w:ascii="Calibri" w:hAnsi="Calibri"/>
          <w:spacing w:val="-6"/>
        </w:rPr>
        <w:t> </w:t>
      </w:r>
      <w:r>
        <w:rPr>
          <w:rFonts w:ascii="Calibri" w:hAnsi="Calibri"/>
        </w:rPr>
        <w:t>žadatel</w:t>
      </w:r>
      <w:r>
        <w:rPr>
          <w:rFonts w:ascii="Calibri" w:hAnsi="Calibri"/>
          <w:spacing w:val="-5"/>
        </w:rPr>
        <w:t> </w:t>
      </w:r>
      <w:r>
        <w:rPr>
          <w:rFonts w:ascii="Calibri" w:hAnsi="Calibri"/>
        </w:rPr>
        <w:t>dodavatelem,</w:t>
      </w:r>
      <w:r>
        <w:rPr>
          <w:rFonts w:ascii="Calibri" w:hAnsi="Calibri"/>
          <w:spacing w:val="-8"/>
        </w:rPr>
        <w:t> </w:t>
      </w:r>
      <w:r>
        <w:rPr>
          <w:rFonts w:ascii="Calibri" w:hAnsi="Calibri"/>
        </w:rPr>
        <w:t>identifikace</w:t>
      </w:r>
      <w:r>
        <w:rPr>
          <w:rFonts w:ascii="Calibri" w:hAnsi="Calibri"/>
          <w:spacing w:val="-7"/>
        </w:rPr>
        <w:t> </w:t>
      </w:r>
      <w:r>
        <w:rPr>
          <w:rFonts w:ascii="Calibri" w:hAnsi="Calibri"/>
        </w:rPr>
        <w:t>výrobce</w:t>
      </w:r>
      <w:r>
        <w:rPr>
          <w:rFonts w:ascii="Calibri" w:hAnsi="Calibri"/>
          <w:spacing w:val="-25"/>
        </w:rPr>
        <w:t> </w:t>
      </w:r>
      <w:r>
        <w:rPr>
          <w:rFonts w:ascii="Calibri" w:hAnsi="Calibri"/>
          <w:spacing w:val="-5"/>
          <w:vertAlign w:val="superscript"/>
        </w:rPr>
        <w:t>1)</w:t>
      </w:r>
      <w:r>
        <w:rPr>
          <w:rFonts w:ascii="Calibri" w:hAnsi="Calibri"/>
          <w:spacing w:val="-5"/>
          <w:vertAlign w:val="baseline"/>
        </w:rPr>
        <w:t>:</w:t>
      </w:r>
    </w:p>
    <w:p>
      <w:pPr>
        <w:pStyle w:val="BodyText"/>
        <w:spacing w:before="1"/>
        <w:rPr>
          <w:rFonts w:ascii="Calibri"/>
        </w:rPr>
      </w:pPr>
    </w:p>
    <w:p>
      <w:pPr>
        <w:spacing w:before="0"/>
        <w:ind w:left="1220" w:right="0" w:firstLine="0"/>
        <w:jc w:val="left"/>
        <w:rPr>
          <w:rFonts w:ascii="Calibri" w:hAnsi="Calibri"/>
          <w:sz w:val="22"/>
        </w:rPr>
      </w:pPr>
      <w:r>
        <w:rPr>
          <w:rFonts w:ascii="Calibri" w:hAnsi="Calibri"/>
          <w:spacing w:val="-2"/>
          <w:sz w:val="22"/>
        </w:rPr>
        <w:t>………………………………………………..………………………………………………………………………………………………</w:t>
      </w:r>
    </w:p>
    <w:p>
      <w:pPr>
        <w:pStyle w:val="BodyText"/>
        <w:spacing w:before="171"/>
        <w:rPr>
          <w:rFonts w:ascii="Calibri"/>
        </w:rPr>
      </w:pPr>
    </w:p>
    <w:p>
      <w:pPr>
        <w:spacing w:before="0"/>
        <w:ind w:left="1220" w:right="1186" w:firstLine="0"/>
        <w:jc w:val="both"/>
        <w:rPr>
          <w:rFonts w:ascii="Calibri" w:hAnsi="Calibri"/>
          <w:sz w:val="22"/>
        </w:rPr>
      </w:pPr>
      <w:r>
        <w:rPr>
          <w:rFonts w:ascii="Calibri" w:hAnsi="Calibri"/>
          <w:b/>
          <w:sz w:val="22"/>
        </w:rPr>
        <w:t>Žádáme o posouzení předkládaného zařízení z hlediska splnění technických požadavků, které</w:t>
      </w:r>
      <w:r>
        <w:rPr>
          <w:rFonts w:ascii="Calibri" w:hAnsi="Calibri"/>
          <w:b/>
          <w:spacing w:val="58"/>
          <w:sz w:val="22"/>
        </w:rPr>
        <w:t>  </w:t>
      </w:r>
      <w:r>
        <w:rPr>
          <w:rFonts w:ascii="Calibri" w:hAnsi="Calibri"/>
          <w:b/>
          <w:sz w:val="22"/>
        </w:rPr>
        <w:t>byly</w:t>
      </w:r>
      <w:r>
        <w:rPr>
          <w:rFonts w:ascii="Calibri" w:hAnsi="Calibri"/>
          <w:b/>
          <w:spacing w:val="59"/>
          <w:sz w:val="22"/>
        </w:rPr>
        <w:t>  </w:t>
      </w:r>
      <w:r>
        <w:rPr>
          <w:rFonts w:ascii="Calibri" w:hAnsi="Calibri"/>
          <w:b/>
          <w:sz w:val="22"/>
        </w:rPr>
        <w:t>stanoveny</w:t>
      </w:r>
      <w:r>
        <w:rPr>
          <w:rFonts w:ascii="Calibri" w:hAnsi="Calibri"/>
          <w:b/>
          <w:spacing w:val="58"/>
          <w:sz w:val="22"/>
        </w:rPr>
        <w:t>  </w:t>
      </w:r>
      <w:r>
        <w:rPr>
          <w:rFonts w:ascii="Calibri" w:hAnsi="Calibri"/>
          <w:b/>
          <w:sz w:val="22"/>
        </w:rPr>
        <w:t>v</w:t>
      </w:r>
      <w:r>
        <w:rPr>
          <w:rFonts w:ascii="Calibri" w:hAnsi="Calibri"/>
          <w:b/>
          <w:spacing w:val="3"/>
          <w:sz w:val="22"/>
        </w:rPr>
        <w:t> </w:t>
      </w:r>
      <w:r>
        <w:rPr>
          <w:rFonts w:ascii="Calibri" w:hAnsi="Calibri"/>
          <w:b/>
          <w:sz w:val="22"/>
        </w:rPr>
        <w:t>souladu</w:t>
      </w:r>
      <w:r>
        <w:rPr>
          <w:rFonts w:ascii="Calibri" w:hAnsi="Calibri"/>
          <w:b/>
          <w:spacing w:val="58"/>
          <w:sz w:val="22"/>
        </w:rPr>
        <w:t>  </w:t>
      </w:r>
      <w:r>
        <w:rPr>
          <w:rFonts w:ascii="Calibri" w:hAnsi="Calibri"/>
          <w:b/>
          <w:sz w:val="22"/>
        </w:rPr>
        <w:t>s</w:t>
      </w:r>
      <w:r>
        <w:rPr>
          <w:rFonts w:ascii="Calibri" w:hAnsi="Calibri"/>
          <w:b/>
          <w:spacing w:val="59"/>
          <w:sz w:val="22"/>
        </w:rPr>
        <w:t>  </w:t>
      </w:r>
      <w:r>
        <w:rPr>
          <w:rFonts w:ascii="Calibri" w:hAnsi="Calibri"/>
          <w:b/>
          <w:sz w:val="22"/>
        </w:rPr>
        <w:t>§</w:t>
      </w:r>
      <w:r>
        <w:rPr>
          <w:rFonts w:ascii="Calibri" w:hAnsi="Calibri"/>
          <w:b/>
          <w:spacing w:val="58"/>
          <w:sz w:val="22"/>
        </w:rPr>
        <w:t>  </w:t>
      </w:r>
      <w:r>
        <w:rPr>
          <w:rFonts w:ascii="Calibri" w:hAnsi="Calibri"/>
          <w:b/>
          <w:sz w:val="22"/>
        </w:rPr>
        <w:t>9</w:t>
      </w:r>
      <w:r>
        <w:rPr>
          <w:rFonts w:ascii="Calibri" w:hAnsi="Calibri"/>
          <w:b/>
          <w:spacing w:val="59"/>
          <w:sz w:val="22"/>
        </w:rPr>
        <w:t>  </w:t>
      </w:r>
      <w:r>
        <w:rPr>
          <w:rFonts w:ascii="Calibri" w:hAnsi="Calibri"/>
          <w:b/>
          <w:sz w:val="22"/>
        </w:rPr>
        <w:t>odst.</w:t>
      </w:r>
      <w:r>
        <w:rPr>
          <w:rFonts w:ascii="Calibri" w:hAnsi="Calibri"/>
          <w:b/>
          <w:spacing w:val="59"/>
          <w:sz w:val="22"/>
        </w:rPr>
        <w:t>  </w:t>
      </w:r>
      <w:r>
        <w:rPr>
          <w:rFonts w:ascii="Calibri" w:hAnsi="Calibri"/>
          <w:b/>
          <w:sz w:val="22"/>
        </w:rPr>
        <w:t>7</w:t>
      </w:r>
      <w:r>
        <w:rPr>
          <w:rFonts w:ascii="Calibri" w:hAnsi="Calibri"/>
          <w:b/>
          <w:spacing w:val="58"/>
          <w:sz w:val="22"/>
        </w:rPr>
        <w:t>  </w:t>
      </w:r>
      <w:r>
        <w:rPr>
          <w:rFonts w:ascii="Calibri" w:hAnsi="Calibri"/>
          <w:b/>
          <w:sz w:val="22"/>
        </w:rPr>
        <w:t>vyhlášky</w:t>
      </w:r>
      <w:r>
        <w:rPr>
          <w:rFonts w:ascii="Calibri" w:hAnsi="Calibri"/>
          <w:b/>
          <w:spacing w:val="59"/>
          <w:sz w:val="22"/>
        </w:rPr>
        <w:t>  </w:t>
      </w:r>
      <w:r>
        <w:rPr>
          <w:rFonts w:ascii="Calibri" w:hAnsi="Calibri"/>
          <w:b/>
          <w:sz w:val="22"/>
        </w:rPr>
        <w:t>č.</w:t>
      </w:r>
      <w:r>
        <w:rPr>
          <w:rFonts w:ascii="Calibri" w:hAnsi="Calibri"/>
          <w:b/>
          <w:spacing w:val="59"/>
          <w:sz w:val="22"/>
        </w:rPr>
        <w:t>  </w:t>
      </w:r>
      <w:r>
        <w:rPr>
          <w:rFonts w:ascii="Calibri" w:hAnsi="Calibri"/>
          <w:b/>
          <w:sz w:val="22"/>
        </w:rPr>
        <w:t>380/2002</w:t>
      </w:r>
      <w:r>
        <w:rPr>
          <w:rFonts w:ascii="Calibri" w:hAnsi="Calibri"/>
          <w:b/>
          <w:spacing w:val="59"/>
          <w:sz w:val="22"/>
        </w:rPr>
        <w:t>  </w:t>
      </w:r>
      <w:r>
        <w:rPr>
          <w:rFonts w:ascii="Calibri" w:hAnsi="Calibri"/>
          <w:b/>
          <w:sz w:val="22"/>
        </w:rPr>
        <w:t>Sb.</w:t>
      </w:r>
      <w:r>
        <w:rPr>
          <w:rFonts w:ascii="Calibri" w:hAnsi="Calibri"/>
          <w:sz w:val="22"/>
        </w:rPr>
        <w:t>, k přípravě a provádění úkolů ochrany obyvatelstva, Ministerstvem vnitra-generálním ředitelstvím</w:t>
      </w:r>
      <w:r>
        <w:rPr>
          <w:rFonts w:ascii="Calibri" w:hAnsi="Calibri"/>
          <w:spacing w:val="40"/>
          <w:sz w:val="22"/>
        </w:rPr>
        <w:t> </w:t>
      </w:r>
      <w:r>
        <w:rPr>
          <w:rFonts w:ascii="Calibri" w:hAnsi="Calibri"/>
          <w:sz w:val="22"/>
        </w:rPr>
        <w:t>Hasičského</w:t>
      </w:r>
      <w:r>
        <w:rPr>
          <w:rFonts w:ascii="Calibri" w:hAnsi="Calibri"/>
          <w:spacing w:val="40"/>
          <w:sz w:val="22"/>
        </w:rPr>
        <w:t> </w:t>
      </w:r>
      <w:r>
        <w:rPr>
          <w:rFonts w:ascii="Calibri" w:hAnsi="Calibri"/>
          <w:sz w:val="22"/>
        </w:rPr>
        <w:t>záchranného</w:t>
      </w:r>
      <w:r>
        <w:rPr>
          <w:rFonts w:ascii="Calibri" w:hAnsi="Calibri"/>
          <w:spacing w:val="40"/>
          <w:sz w:val="22"/>
        </w:rPr>
        <w:t> </w:t>
      </w:r>
      <w:r>
        <w:rPr>
          <w:rFonts w:ascii="Calibri" w:hAnsi="Calibri"/>
          <w:sz w:val="22"/>
        </w:rPr>
        <w:t>sboru</w:t>
      </w:r>
      <w:r>
        <w:rPr>
          <w:rFonts w:ascii="Calibri" w:hAnsi="Calibri"/>
          <w:spacing w:val="40"/>
          <w:sz w:val="22"/>
        </w:rPr>
        <w:t> </w:t>
      </w:r>
      <w:r>
        <w:rPr>
          <w:rFonts w:ascii="Calibri" w:hAnsi="Calibri"/>
          <w:sz w:val="22"/>
        </w:rPr>
        <w:t>České</w:t>
      </w:r>
      <w:r>
        <w:rPr>
          <w:rFonts w:ascii="Calibri" w:hAnsi="Calibri"/>
          <w:spacing w:val="40"/>
          <w:sz w:val="22"/>
        </w:rPr>
        <w:t> </w:t>
      </w:r>
      <w:r>
        <w:rPr>
          <w:rFonts w:ascii="Calibri" w:hAnsi="Calibri"/>
          <w:sz w:val="22"/>
        </w:rPr>
        <w:t>republiky</w:t>
      </w:r>
      <w:r>
        <w:rPr>
          <w:rFonts w:ascii="Calibri" w:hAnsi="Calibri"/>
          <w:spacing w:val="40"/>
          <w:sz w:val="22"/>
        </w:rPr>
        <w:t> </w:t>
      </w:r>
      <w:r>
        <w:rPr>
          <w:rFonts w:ascii="Calibri" w:hAnsi="Calibri"/>
          <w:sz w:val="22"/>
        </w:rPr>
        <w:t>(dále</w:t>
      </w:r>
      <w:r>
        <w:rPr>
          <w:rFonts w:ascii="Calibri" w:hAnsi="Calibri"/>
          <w:spacing w:val="40"/>
          <w:sz w:val="22"/>
        </w:rPr>
        <w:t> </w:t>
      </w:r>
      <w:r>
        <w:rPr>
          <w:rFonts w:ascii="Calibri" w:hAnsi="Calibri"/>
          <w:sz w:val="22"/>
        </w:rPr>
        <w:t>jen</w:t>
      </w:r>
      <w:r>
        <w:rPr>
          <w:rFonts w:ascii="Calibri" w:hAnsi="Calibri"/>
          <w:spacing w:val="40"/>
          <w:sz w:val="22"/>
        </w:rPr>
        <w:t> </w:t>
      </w:r>
      <w:r>
        <w:rPr>
          <w:rFonts w:ascii="Calibri" w:hAnsi="Calibri"/>
          <w:sz w:val="22"/>
        </w:rPr>
        <w:t>„MV-GŘ</w:t>
      </w:r>
      <w:r>
        <w:rPr>
          <w:rFonts w:ascii="Calibri" w:hAnsi="Calibri"/>
          <w:spacing w:val="40"/>
          <w:sz w:val="22"/>
        </w:rPr>
        <w:t> </w:t>
      </w:r>
      <w:r>
        <w:rPr>
          <w:rFonts w:ascii="Calibri" w:hAnsi="Calibri"/>
          <w:sz w:val="22"/>
        </w:rPr>
        <w:t>HZS</w:t>
      </w:r>
      <w:r>
        <w:rPr>
          <w:rFonts w:ascii="Calibri" w:hAnsi="Calibri"/>
          <w:spacing w:val="40"/>
          <w:sz w:val="22"/>
        </w:rPr>
        <w:t> </w:t>
      </w:r>
      <w:r>
        <w:rPr>
          <w:rFonts w:ascii="Calibri" w:hAnsi="Calibri"/>
          <w:sz w:val="22"/>
        </w:rPr>
        <w:t>ČR“)</w:t>
      </w:r>
      <w:r>
        <w:rPr>
          <w:rFonts w:ascii="Calibri" w:hAnsi="Calibri"/>
          <w:spacing w:val="80"/>
          <w:w w:val="150"/>
          <w:sz w:val="22"/>
        </w:rPr>
        <w:t> </w:t>
      </w:r>
      <w:r>
        <w:rPr>
          <w:rFonts w:ascii="Calibri" w:hAnsi="Calibri"/>
          <w:sz w:val="22"/>
        </w:rPr>
        <w:t>v dokumentu s</w:t>
      </w:r>
      <w:r>
        <w:rPr>
          <w:rFonts w:ascii="Calibri" w:hAnsi="Calibri"/>
          <w:spacing w:val="-1"/>
          <w:sz w:val="22"/>
        </w:rPr>
        <w:t> </w:t>
      </w:r>
      <w:r>
        <w:rPr>
          <w:rFonts w:ascii="Calibri" w:hAnsi="Calibri"/>
          <w:sz w:val="22"/>
        </w:rPr>
        <w:t>názvem </w:t>
      </w:r>
      <w:r>
        <w:rPr>
          <w:rFonts w:ascii="Calibri" w:hAnsi="Calibri"/>
          <w:i/>
          <w:sz w:val="22"/>
        </w:rPr>
        <w:t>„Požadavky na zařízení pro JSVV a postup při schvalování připojení nových zařízení do JSVV“</w:t>
      </w:r>
      <w:r>
        <w:rPr>
          <w:rFonts w:ascii="Calibri" w:hAnsi="Calibri"/>
          <w:sz w:val="22"/>
        </w:rPr>
        <w:t>, v</w:t>
      </w:r>
      <w:r>
        <w:rPr>
          <w:rFonts w:ascii="Calibri" w:hAnsi="Calibri"/>
          <w:spacing w:val="-3"/>
          <w:sz w:val="22"/>
        </w:rPr>
        <w:t> </w:t>
      </w:r>
      <w:r>
        <w:rPr>
          <w:rFonts w:ascii="Calibri" w:hAnsi="Calibri"/>
          <w:sz w:val="22"/>
        </w:rPr>
        <w:t>platném znění (dále jen „Požadavky“), zveřejněném na</w:t>
      </w:r>
      <w:r>
        <w:rPr>
          <w:rFonts w:ascii="Calibri" w:hAnsi="Calibri"/>
          <w:spacing w:val="-1"/>
          <w:sz w:val="22"/>
        </w:rPr>
        <w:t> </w:t>
      </w:r>
      <w:r>
        <w:rPr>
          <w:rFonts w:ascii="Calibri" w:hAnsi="Calibri"/>
          <w:sz w:val="22"/>
        </w:rPr>
        <w:t>webovém portálu MV-GŘ HZS ČR </w:t>
      </w:r>
      <w:hyperlink r:id="rId29">
        <w:r>
          <w:rPr>
            <w:rFonts w:ascii="Calibri" w:hAnsi="Calibri"/>
            <w:color w:val="0462C1"/>
            <w:sz w:val="22"/>
            <w:u w:val="single" w:color="0462C1"/>
          </w:rPr>
          <w:t>https://www.hzscr.cz/clanek/varovani-obyvatelstva-v-ceske-</w:t>
        </w:r>
      </w:hyperlink>
      <w:r>
        <w:rPr>
          <w:rFonts w:ascii="Calibri" w:hAnsi="Calibri"/>
          <w:color w:val="0462C1"/>
          <w:sz w:val="22"/>
        </w:rPr>
        <w:t> </w:t>
      </w:r>
      <w:hyperlink r:id="rId29">
        <w:r>
          <w:rPr>
            <w:rFonts w:ascii="Calibri" w:hAnsi="Calibri"/>
            <w:color w:val="0462C1"/>
            <w:spacing w:val="-2"/>
            <w:sz w:val="22"/>
            <w:u w:val="single" w:color="0462C1"/>
          </w:rPr>
          <w:t>republice.aspx?q=Y2hudW09Mw%3d%3d</w:t>
        </w:r>
      </w:hyperlink>
      <w:r>
        <w:rPr>
          <w:rFonts w:ascii="Calibri" w:hAnsi="Calibri"/>
          <w:spacing w:val="-2"/>
          <w:sz w:val="22"/>
        </w:rPr>
        <w:t>.</w:t>
      </w:r>
    </w:p>
    <w:p>
      <w:pPr>
        <w:pStyle w:val="BodyText"/>
        <w:rPr>
          <w:rFonts w:ascii="Calibri"/>
        </w:rPr>
      </w:pPr>
    </w:p>
    <w:p>
      <w:pPr>
        <w:pStyle w:val="BodyText"/>
        <w:spacing w:before="122"/>
        <w:rPr>
          <w:rFonts w:ascii="Calibri"/>
        </w:rPr>
      </w:pPr>
    </w:p>
    <w:p>
      <w:pPr>
        <w:pStyle w:val="BodyText"/>
        <w:tabs>
          <w:tab w:pos="8454" w:val="left" w:leader="none"/>
        </w:tabs>
        <w:spacing w:before="1"/>
        <w:ind w:left="1220"/>
        <w:rPr>
          <w:rFonts w:ascii="Calibri" w:hAnsi="Calibri"/>
        </w:rPr>
      </w:pPr>
      <w:r>
        <w:rPr>
          <w:rFonts w:ascii="Calibri" w:hAnsi="Calibri"/>
        </w:rPr>
        <w:t>Bylo</w:t>
      </w:r>
      <w:r>
        <w:rPr>
          <w:rFonts w:ascii="Calibri" w:hAnsi="Calibri"/>
          <w:spacing w:val="-5"/>
        </w:rPr>
        <w:t> </w:t>
      </w:r>
      <w:r>
        <w:rPr>
          <w:rFonts w:ascii="Calibri" w:hAnsi="Calibri"/>
        </w:rPr>
        <w:t>předkládané</w:t>
      </w:r>
      <w:r>
        <w:rPr>
          <w:rFonts w:ascii="Calibri" w:hAnsi="Calibri"/>
          <w:spacing w:val="-4"/>
        </w:rPr>
        <w:t> </w:t>
      </w:r>
      <w:r>
        <w:rPr>
          <w:rFonts w:ascii="Calibri" w:hAnsi="Calibri"/>
        </w:rPr>
        <w:t>zařízení</w:t>
      </w:r>
      <w:r>
        <w:rPr>
          <w:rFonts w:ascii="Calibri" w:hAnsi="Calibri"/>
          <w:spacing w:val="-6"/>
        </w:rPr>
        <w:t> </w:t>
      </w:r>
      <w:r>
        <w:rPr>
          <w:rFonts w:ascii="Calibri" w:hAnsi="Calibri"/>
        </w:rPr>
        <w:t>již</w:t>
      </w:r>
      <w:r>
        <w:rPr>
          <w:rFonts w:ascii="Calibri" w:hAnsi="Calibri"/>
          <w:spacing w:val="-4"/>
        </w:rPr>
        <w:t> </w:t>
      </w:r>
      <w:r>
        <w:rPr>
          <w:rFonts w:ascii="Calibri" w:hAnsi="Calibri"/>
        </w:rPr>
        <w:t>dříve</w:t>
      </w:r>
      <w:r>
        <w:rPr>
          <w:rFonts w:ascii="Calibri" w:hAnsi="Calibri"/>
          <w:spacing w:val="-3"/>
        </w:rPr>
        <w:t> </w:t>
      </w:r>
      <w:r>
        <w:rPr>
          <w:rFonts w:ascii="Calibri" w:hAnsi="Calibri"/>
        </w:rPr>
        <w:t>schváleno</w:t>
      </w:r>
      <w:r>
        <w:rPr>
          <w:rFonts w:ascii="Calibri" w:hAnsi="Calibri"/>
          <w:spacing w:val="-3"/>
        </w:rPr>
        <w:t> </w:t>
      </w:r>
      <w:r>
        <w:rPr>
          <w:rFonts w:ascii="Calibri" w:hAnsi="Calibri"/>
        </w:rPr>
        <w:t>pro</w:t>
      </w:r>
      <w:r>
        <w:rPr>
          <w:rFonts w:ascii="Calibri" w:hAnsi="Calibri"/>
          <w:spacing w:val="-2"/>
        </w:rPr>
        <w:t> </w:t>
      </w:r>
      <w:r>
        <w:rPr>
          <w:rFonts w:ascii="Calibri" w:hAnsi="Calibri"/>
        </w:rPr>
        <w:t>připojení</w:t>
      </w:r>
      <w:r>
        <w:rPr>
          <w:rFonts w:ascii="Calibri" w:hAnsi="Calibri"/>
          <w:spacing w:val="-4"/>
        </w:rPr>
        <w:t> </w:t>
      </w:r>
      <w:r>
        <w:rPr>
          <w:rFonts w:ascii="Calibri" w:hAnsi="Calibri"/>
        </w:rPr>
        <w:t>do</w:t>
      </w:r>
      <w:r>
        <w:rPr>
          <w:rFonts w:ascii="Calibri" w:hAnsi="Calibri"/>
          <w:spacing w:val="-2"/>
        </w:rPr>
        <w:t> JSVV?</w:t>
      </w:r>
      <w:r>
        <w:rPr>
          <w:rFonts w:ascii="Calibri" w:hAnsi="Calibri"/>
        </w:rPr>
        <w:tab/>
        <w:t>ANO</w:t>
      </w:r>
      <w:r>
        <w:rPr>
          <w:rFonts w:ascii="Calibri" w:hAnsi="Calibri"/>
          <w:spacing w:val="48"/>
        </w:rPr>
        <w:t> </w:t>
      </w:r>
      <w:r>
        <w:rPr>
          <w:rFonts w:ascii="Calibri" w:hAnsi="Calibri"/>
        </w:rPr>
        <w:t>/</w:t>
      </w:r>
      <w:r>
        <w:rPr>
          <w:rFonts w:ascii="Calibri" w:hAnsi="Calibri"/>
          <w:spacing w:val="48"/>
        </w:rPr>
        <w:t> </w:t>
      </w:r>
      <w:r>
        <w:rPr>
          <w:rFonts w:ascii="Calibri" w:hAnsi="Calibri"/>
        </w:rPr>
        <w:t>NE</w:t>
      </w:r>
      <w:r>
        <w:rPr>
          <w:rFonts w:ascii="Calibri" w:hAnsi="Calibri"/>
          <w:spacing w:val="-26"/>
        </w:rPr>
        <w:t> </w:t>
      </w:r>
      <w:r>
        <w:rPr>
          <w:rFonts w:ascii="Calibri" w:hAnsi="Calibri"/>
          <w:spacing w:val="-5"/>
          <w:vertAlign w:val="superscript"/>
        </w:rPr>
        <w:t>3)</w:t>
      </w:r>
    </w:p>
    <w:p>
      <w:pPr>
        <w:pStyle w:val="BodyText"/>
        <w:spacing w:before="161"/>
        <w:ind w:left="1220"/>
        <w:rPr>
          <w:rFonts w:ascii="Calibri" w:hAnsi="Calibri"/>
        </w:rPr>
      </w:pPr>
      <w:r>
        <w:rPr>
          <w:rFonts w:ascii="Calibri" w:hAnsi="Calibri"/>
        </w:rPr>
        <w:t>Pokud</w:t>
      </w:r>
      <w:r>
        <w:rPr>
          <w:rFonts w:ascii="Calibri" w:hAnsi="Calibri"/>
          <w:spacing w:val="-8"/>
        </w:rPr>
        <w:t> </w:t>
      </w:r>
      <w:r>
        <w:rPr>
          <w:rFonts w:ascii="Calibri" w:hAnsi="Calibri"/>
        </w:rPr>
        <w:t>ANO,</w:t>
      </w:r>
      <w:r>
        <w:rPr>
          <w:rFonts w:ascii="Calibri" w:hAnsi="Calibri"/>
          <w:spacing w:val="-5"/>
        </w:rPr>
        <w:t> </w:t>
      </w:r>
      <w:r>
        <w:rPr>
          <w:rFonts w:ascii="Calibri" w:hAnsi="Calibri"/>
        </w:rPr>
        <w:t>prohlašujeme,</w:t>
      </w:r>
      <w:r>
        <w:rPr>
          <w:rFonts w:ascii="Calibri" w:hAnsi="Calibri"/>
          <w:spacing w:val="-7"/>
        </w:rPr>
        <w:t> </w:t>
      </w:r>
      <w:r>
        <w:rPr>
          <w:rFonts w:ascii="Calibri" w:hAnsi="Calibri"/>
          <w:spacing w:val="-5"/>
        </w:rPr>
        <w:t>že:</w:t>
      </w:r>
    </w:p>
    <w:p>
      <w:pPr>
        <w:pStyle w:val="ListParagraph"/>
        <w:numPr>
          <w:ilvl w:val="0"/>
          <w:numId w:val="20"/>
        </w:numPr>
        <w:tabs>
          <w:tab w:pos="1576" w:val="left" w:leader="none"/>
        </w:tabs>
        <w:spacing w:line="240" w:lineRule="auto" w:before="118" w:after="0"/>
        <w:ind w:left="1576" w:right="0" w:hanging="356"/>
        <w:jc w:val="left"/>
        <w:rPr>
          <w:rFonts w:ascii="Calibri" w:hAnsi="Calibri"/>
          <w:sz w:val="22"/>
        </w:rPr>
      </w:pPr>
      <w:r>
        <w:rPr>
          <w:rFonts w:ascii="Calibri" w:hAnsi="Calibri"/>
          <w:sz w:val="22"/>
        </w:rPr>
        <w:t>předkládané</w:t>
      </w:r>
      <w:r>
        <w:rPr>
          <w:rFonts w:ascii="Calibri" w:hAnsi="Calibri"/>
          <w:spacing w:val="-8"/>
          <w:sz w:val="22"/>
        </w:rPr>
        <w:t> </w:t>
      </w:r>
      <w:r>
        <w:rPr>
          <w:rFonts w:ascii="Calibri" w:hAnsi="Calibri"/>
          <w:sz w:val="22"/>
        </w:rPr>
        <w:t>zařízení</w:t>
      </w:r>
      <w:r>
        <w:rPr>
          <w:rFonts w:ascii="Calibri" w:hAnsi="Calibri"/>
          <w:spacing w:val="-5"/>
          <w:sz w:val="22"/>
        </w:rPr>
        <w:t> </w:t>
      </w:r>
      <w:r>
        <w:rPr>
          <w:rFonts w:ascii="Calibri" w:hAnsi="Calibri"/>
          <w:sz w:val="22"/>
        </w:rPr>
        <w:t>je</w:t>
      </w:r>
      <w:r>
        <w:rPr>
          <w:rFonts w:ascii="Calibri" w:hAnsi="Calibri"/>
          <w:spacing w:val="-6"/>
          <w:sz w:val="22"/>
        </w:rPr>
        <w:t> </w:t>
      </w:r>
      <w:r>
        <w:rPr>
          <w:rFonts w:ascii="Calibri" w:hAnsi="Calibri"/>
          <w:sz w:val="22"/>
        </w:rPr>
        <w:t>plně</w:t>
      </w:r>
      <w:r>
        <w:rPr>
          <w:rFonts w:ascii="Calibri" w:hAnsi="Calibri"/>
          <w:spacing w:val="-4"/>
          <w:sz w:val="22"/>
        </w:rPr>
        <w:t> </w:t>
      </w:r>
      <w:r>
        <w:rPr>
          <w:rFonts w:ascii="Calibri" w:hAnsi="Calibri"/>
          <w:sz w:val="22"/>
        </w:rPr>
        <w:t>shodné</w:t>
      </w:r>
      <w:r>
        <w:rPr>
          <w:rFonts w:ascii="Calibri" w:hAnsi="Calibri"/>
          <w:spacing w:val="-6"/>
          <w:sz w:val="22"/>
        </w:rPr>
        <w:t> </w:t>
      </w:r>
      <w:r>
        <w:rPr>
          <w:rFonts w:ascii="Calibri" w:hAnsi="Calibri"/>
          <w:sz w:val="22"/>
        </w:rPr>
        <w:t>se</w:t>
      </w:r>
      <w:r>
        <w:rPr>
          <w:rFonts w:ascii="Calibri" w:hAnsi="Calibri"/>
          <w:spacing w:val="-5"/>
          <w:sz w:val="22"/>
        </w:rPr>
        <w:t> </w:t>
      </w:r>
      <w:r>
        <w:rPr>
          <w:rFonts w:ascii="Calibri" w:hAnsi="Calibri"/>
          <w:sz w:val="22"/>
        </w:rPr>
        <w:t>vzorem</w:t>
      </w:r>
      <w:r>
        <w:rPr>
          <w:rFonts w:ascii="Calibri" w:hAnsi="Calibri"/>
          <w:spacing w:val="-2"/>
          <w:sz w:val="22"/>
        </w:rPr>
        <w:t> </w:t>
      </w:r>
      <w:r>
        <w:rPr>
          <w:rFonts w:ascii="Calibri" w:hAnsi="Calibri"/>
          <w:sz w:val="22"/>
        </w:rPr>
        <w:t>dříve</w:t>
      </w:r>
      <w:r>
        <w:rPr>
          <w:rFonts w:ascii="Calibri" w:hAnsi="Calibri"/>
          <w:spacing w:val="-4"/>
          <w:sz w:val="22"/>
        </w:rPr>
        <w:t> </w:t>
      </w:r>
      <w:r>
        <w:rPr>
          <w:rFonts w:ascii="Calibri" w:hAnsi="Calibri"/>
          <w:sz w:val="22"/>
        </w:rPr>
        <w:t>schváleným</w:t>
      </w:r>
      <w:r>
        <w:rPr>
          <w:rFonts w:ascii="Calibri" w:hAnsi="Calibri"/>
          <w:spacing w:val="-3"/>
          <w:sz w:val="22"/>
        </w:rPr>
        <w:t> </w:t>
      </w:r>
      <w:r>
        <w:rPr>
          <w:rFonts w:ascii="Calibri" w:hAnsi="Calibri"/>
          <w:sz w:val="22"/>
        </w:rPr>
        <w:t>pro</w:t>
      </w:r>
      <w:r>
        <w:rPr>
          <w:rFonts w:ascii="Calibri" w:hAnsi="Calibri"/>
          <w:spacing w:val="-3"/>
          <w:sz w:val="22"/>
        </w:rPr>
        <w:t> </w:t>
      </w:r>
      <w:r>
        <w:rPr>
          <w:rFonts w:ascii="Calibri" w:hAnsi="Calibri"/>
          <w:sz w:val="22"/>
        </w:rPr>
        <w:t>připojení</w:t>
      </w:r>
      <w:r>
        <w:rPr>
          <w:rFonts w:ascii="Calibri" w:hAnsi="Calibri"/>
          <w:spacing w:val="-5"/>
          <w:sz w:val="22"/>
        </w:rPr>
        <w:t> </w:t>
      </w:r>
      <w:r>
        <w:rPr>
          <w:rFonts w:ascii="Calibri" w:hAnsi="Calibri"/>
          <w:sz w:val="22"/>
        </w:rPr>
        <w:t>do</w:t>
      </w:r>
      <w:r>
        <w:rPr>
          <w:rFonts w:ascii="Calibri" w:hAnsi="Calibri"/>
          <w:spacing w:val="-5"/>
          <w:sz w:val="22"/>
        </w:rPr>
        <w:t> </w:t>
      </w:r>
      <w:r>
        <w:rPr>
          <w:rFonts w:ascii="Calibri" w:hAnsi="Calibri"/>
          <w:sz w:val="22"/>
        </w:rPr>
        <w:t>JSVV.</w:t>
      </w:r>
      <w:r>
        <w:rPr>
          <w:rFonts w:ascii="Calibri" w:hAnsi="Calibri"/>
          <w:spacing w:val="-27"/>
          <w:sz w:val="22"/>
        </w:rPr>
        <w:t> </w:t>
      </w:r>
      <w:r>
        <w:rPr>
          <w:rFonts w:ascii="Calibri" w:hAnsi="Calibri"/>
          <w:spacing w:val="-5"/>
          <w:sz w:val="22"/>
          <w:vertAlign w:val="superscript"/>
        </w:rPr>
        <w:t>3)</w:t>
      </w:r>
    </w:p>
    <w:p>
      <w:pPr>
        <w:pStyle w:val="ListParagraph"/>
        <w:numPr>
          <w:ilvl w:val="0"/>
          <w:numId w:val="20"/>
        </w:numPr>
        <w:tabs>
          <w:tab w:pos="1578" w:val="left" w:leader="none"/>
        </w:tabs>
        <w:spacing w:line="240" w:lineRule="auto" w:before="41" w:after="0"/>
        <w:ind w:left="1578" w:right="0" w:hanging="358"/>
        <w:jc w:val="left"/>
        <w:rPr>
          <w:rFonts w:ascii="Calibri" w:hAnsi="Calibri"/>
          <w:sz w:val="22"/>
        </w:rPr>
      </w:pPr>
      <w:r>
        <w:rPr>
          <w:rFonts w:ascii="Calibri" w:hAnsi="Calibri"/>
          <w:sz w:val="22"/>
        </w:rPr>
        <w:t>u</w:t>
      </w:r>
      <w:r>
        <w:rPr>
          <w:rFonts w:ascii="Calibri" w:hAnsi="Calibri"/>
          <w:spacing w:val="-6"/>
          <w:sz w:val="22"/>
        </w:rPr>
        <w:t> </w:t>
      </w:r>
      <w:r>
        <w:rPr>
          <w:rFonts w:ascii="Calibri" w:hAnsi="Calibri"/>
          <w:sz w:val="22"/>
        </w:rPr>
        <w:t>zařízení</w:t>
      </w:r>
      <w:r>
        <w:rPr>
          <w:rFonts w:ascii="Calibri" w:hAnsi="Calibri"/>
          <w:spacing w:val="-4"/>
          <w:sz w:val="22"/>
        </w:rPr>
        <w:t> </w:t>
      </w:r>
      <w:r>
        <w:rPr>
          <w:rFonts w:ascii="Calibri" w:hAnsi="Calibri"/>
          <w:sz w:val="22"/>
        </w:rPr>
        <w:t>byly</w:t>
      </w:r>
      <w:r>
        <w:rPr>
          <w:rFonts w:ascii="Calibri" w:hAnsi="Calibri"/>
          <w:spacing w:val="-3"/>
          <w:sz w:val="22"/>
        </w:rPr>
        <w:t> </w:t>
      </w:r>
      <w:r>
        <w:rPr>
          <w:rFonts w:ascii="Calibri" w:hAnsi="Calibri"/>
          <w:sz w:val="22"/>
        </w:rPr>
        <w:t>provedeny</w:t>
      </w:r>
      <w:r>
        <w:rPr>
          <w:rFonts w:ascii="Calibri" w:hAnsi="Calibri"/>
          <w:spacing w:val="-5"/>
          <w:sz w:val="22"/>
        </w:rPr>
        <w:t> </w:t>
      </w:r>
      <w:r>
        <w:rPr>
          <w:rFonts w:ascii="Calibri" w:hAnsi="Calibri"/>
          <w:sz w:val="22"/>
        </w:rPr>
        <w:t>následující</w:t>
      </w:r>
      <w:r>
        <w:rPr>
          <w:rFonts w:ascii="Calibri" w:hAnsi="Calibri"/>
          <w:spacing w:val="-3"/>
          <w:sz w:val="22"/>
        </w:rPr>
        <w:t> </w:t>
      </w:r>
      <w:r>
        <w:rPr>
          <w:rFonts w:ascii="Calibri" w:hAnsi="Calibri"/>
          <w:sz w:val="22"/>
        </w:rPr>
        <w:t>změny</w:t>
      </w:r>
      <w:r>
        <w:rPr>
          <w:rFonts w:ascii="Calibri" w:hAnsi="Calibri"/>
          <w:spacing w:val="-3"/>
          <w:sz w:val="22"/>
        </w:rPr>
        <w:t> </w:t>
      </w:r>
      <w:r>
        <w:rPr>
          <w:rFonts w:ascii="Calibri" w:hAnsi="Calibri"/>
          <w:sz w:val="22"/>
        </w:rPr>
        <w:t>a</w:t>
      </w:r>
      <w:r>
        <w:rPr>
          <w:rFonts w:ascii="Calibri" w:hAnsi="Calibri"/>
          <w:spacing w:val="-5"/>
          <w:sz w:val="22"/>
        </w:rPr>
        <w:t> </w:t>
      </w:r>
      <w:r>
        <w:rPr>
          <w:rFonts w:ascii="Calibri" w:hAnsi="Calibri"/>
          <w:sz w:val="22"/>
        </w:rPr>
        <w:t>úpravy:</w:t>
      </w:r>
      <w:r>
        <w:rPr>
          <w:rFonts w:ascii="Calibri" w:hAnsi="Calibri"/>
          <w:spacing w:val="-27"/>
          <w:sz w:val="22"/>
        </w:rPr>
        <w:t> </w:t>
      </w:r>
      <w:r>
        <w:rPr>
          <w:rFonts w:ascii="Calibri" w:hAnsi="Calibri"/>
          <w:spacing w:val="-5"/>
          <w:sz w:val="22"/>
          <w:vertAlign w:val="superscript"/>
        </w:rPr>
        <w:t>3)</w:t>
      </w:r>
    </w:p>
    <w:p>
      <w:pPr>
        <w:pStyle w:val="BodyText"/>
        <w:rPr>
          <w:rFonts w:ascii="Calibri"/>
        </w:rPr>
      </w:pPr>
    </w:p>
    <w:p>
      <w:pPr>
        <w:spacing w:before="0"/>
        <w:ind w:left="1220" w:right="0" w:firstLine="0"/>
        <w:jc w:val="left"/>
        <w:rPr>
          <w:rFonts w:ascii="Calibri" w:hAnsi="Calibri"/>
          <w:sz w:val="22"/>
        </w:rPr>
      </w:pPr>
      <w:r>
        <w:rPr>
          <w:rFonts w:ascii="Calibri" w:hAnsi="Calibri"/>
          <w:spacing w:val="-2"/>
          <w:sz w:val="22"/>
        </w:rPr>
        <w:t>………………………………………………..………………………………………………………………………………………………</w:t>
      </w:r>
    </w:p>
    <w:p>
      <w:pPr>
        <w:pStyle w:val="BodyText"/>
        <w:rPr>
          <w:rFonts w:ascii="Calibri"/>
        </w:rPr>
      </w:pPr>
    </w:p>
    <w:p>
      <w:pPr>
        <w:spacing w:before="1"/>
        <w:ind w:left="1220" w:right="0" w:firstLine="0"/>
        <w:jc w:val="left"/>
        <w:rPr>
          <w:rFonts w:ascii="Calibri" w:hAnsi="Calibri"/>
          <w:sz w:val="22"/>
        </w:rPr>
      </w:pPr>
      <w:r>
        <w:rPr>
          <w:rFonts w:ascii="Calibri" w:hAnsi="Calibri"/>
          <w:spacing w:val="-2"/>
          <w:sz w:val="22"/>
        </w:rPr>
        <w:t>………………………………………………..………………………………………………………………………………………………</w:t>
      </w:r>
    </w:p>
    <w:p>
      <w:pPr>
        <w:spacing w:before="267"/>
        <w:ind w:left="1220" w:right="0" w:firstLine="0"/>
        <w:jc w:val="left"/>
        <w:rPr>
          <w:rFonts w:ascii="Calibri" w:hAnsi="Calibri"/>
          <w:sz w:val="22"/>
        </w:rPr>
      </w:pPr>
      <w:r>
        <w:rPr>
          <w:rFonts w:ascii="Calibri" w:hAnsi="Calibri"/>
          <w:spacing w:val="-2"/>
          <w:sz w:val="22"/>
        </w:rPr>
        <w:t>………………………………………………..………………………………………………………………………………………………</w:t>
      </w:r>
    </w:p>
    <w:p>
      <w:pPr>
        <w:pStyle w:val="BodyText"/>
        <w:rPr>
          <w:rFonts w:ascii="Calibri"/>
          <w:sz w:val="20"/>
        </w:rPr>
      </w:pPr>
    </w:p>
    <w:p>
      <w:pPr>
        <w:pStyle w:val="BodyText"/>
        <w:spacing w:before="220"/>
        <w:rPr>
          <w:rFonts w:ascii="Calibri"/>
          <w:sz w:val="20"/>
        </w:rPr>
      </w:pPr>
      <w:r>
        <w:rPr>
          <w:rFonts w:ascii="Calibri"/>
          <w:sz w:val="20"/>
        </w:rPr>
        <mc:AlternateContent>
          <mc:Choice Requires="wps">
            <w:drawing>
              <wp:anchor distT="0" distB="0" distL="0" distR="0" allowOverlap="1" layoutInCell="1" locked="0" behindDoc="1" simplePos="0" relativeHeight="487598592">
                <wp:simplePos x="0" y="0"/>
                <wp:positionH relativeFrom="page">
                  <wp:posOffset>774191</wp:posOffset>
                </wp:positionH>
                <wp:positionV relativeFrom="paragraph">
                  <wp:posOffset>310461</wp:posOffset>
                </wp:positionV>
                <wp:extent cx="1829435" cy="952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1829435" cy="9525"/>
                        </a:xfrm>
                        <a:custGeom>
                          <a:avLst/>
                          <a:gdLst/>
                          <a:ahLst/>
                          <a:cxnLst/>
                          <a:rect l="l" t="t" r="r" b="b"/>
                          <a:pathLst>
                            <a:path w="1829435" h="9525">
                              <a:moveTo>
                                <a:pt x="1829435" y="0"/>
                              </a:moveTo>
                              <a:lnTo>
                                <a:pt x="0" y="0"/>
                              </a:lnTo>
                              <a:lnTo>
                                <a:pt x="0" y="9143"/>
                              </a:lnTo>
                              <a:lnTo>
                                <a:pt x="1829435" y="9143"/>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959999pt;margin-top:24.445772pt;width:144.050pt;height:.71997pt;mso-position-horizontal-relative:page;mso-position-vertical-relative:paragraph;z-index:-15717888;mso-wrap-distance-left:0;mso-wrap-distance-right:0" id="docshape11" filled="true" fillcolor="#000000" stroked="false">
                <v:fill type="solid"/>
                <w10:wrap type="topAndBottom"/>
              </v:rect>
            </w:pict>
          </mc:Fallback>
        </mc:AlternateContent>
      </w:r>
    </w:p>
    <w:p>
      <w:pPr>
        <w:pStyle w:val="ListParagraph"/>
        <w:numPr>
          <w:ilvl w:val="0"/>
          <w:numId w:val="21"/>
        </w:numPr>
        <w:tabs>
          <w:tab w:pos="1382" w:val="left" w:leader="none"/>
          <w:tab w:pos="1390" w:val="left" w:leader="none"/>
        </w:tabs>
        <w:spacing w:line="252" w:lineRule="auto" w:before="96" w:after="0"/>
        <w:ind w:left="1390" w:right="2303" w:hanging="171"/>
        <w:jc w:val="left"/>
        <w:rPr>
          <w:rFonts w:ascii="Calibri" w:hAnsi="Calibri"/>
          <w:sz w:val="18"/>
        </w:rPr>
      </w:pPr>
      <w:bookmarkStart w:name="_bookmark42" w:id="43"/>
      <w:bookmarkEnd w:id="43"/>
      <w:r>
        <w:rPr/>
      </w:r>
      <w:r>
        <w:rPr>
          <w:rFonts w:ascii="Calibri" w:hAnsi="Calibri"/>
          <w:sz w:val="18"/>
        </w:rPr>
        <w:t>U</w:t>
      </w:r>
      <w:r>
        <w:rPr>
          <w:rFonts w:ascii="Calibri" w:hAnsi="Calibri"/>
          <w:spacing w:val="-3"/>
          <w:sz w:val="18"/>
        </w:rPr>
        <w:t> </w:t>
      </w:r>
      <w:r>
        <w:rPr>
          <w:rFonts w:ascii="Calibri" w:hAnsi="Calibri"/>
          <w:sz w:val="18"/>
        </w:rPr>
        <w:t>právnické</w:t>
      </w:r>
      <w:r>
        <w:rPr>
          <w:rFonts w:ascii="Calibri" w:hAnsi="Calibri"/>
          <w:spacing w:val="-5"/>
          <w:sz w:val="18"/>
        </w:rPr>
        <w:t> </w:t>
      </w:r>
      <w:r>
        <w:rPr>
          <w:rFonts w:ascii="Calibri" w:hAnsi="Calibri"/>
          <w:sz w:val="18"/>
        </w:rPr>
        <w:t>osoby</w:t>
      </w:r>
      <w:r>
        <w:rPr>
          <w:rFonts w:ascii="Calibri" w:hAnsi="Calibri"/>
          <w:spacing w:val="-3"/>
          <w:sz w:val="18"/>
        </w:rPr>
        <w:t> </w:t>
      </w:r>
      <w:r>
        <w:rPr>
          <w:rFonts w:ascii="Calibri" w:hAnsi="Calibri"/>
          <w:sz w:val="18"/>
        </w:rPr>
        <w:t>název,</w:t>
      </w:r>
      <w:r>
        <w:rPr>
          <w:rFonts w:ascii="Calibri" w:hAnsi="Calibri"/>
          <w:spacing w:val="-3"/>
          <w:sz w:val="18"/>
        </w:rPr>
        <w:t> </w:t>
      </w:r>
      <w:r>
        <w:rPr>
          <w:rFonts w:ascii="Calibri" w:hAnsi="Calibri"/>
          <w:sz w:val="18"/>
        </w:rPr>
        <w:t>sídlo</w:t>
      </w:r>
      <w:r>
        <w:rPr>
          <w:rFonts w:ascii="Calibri" w:hAnsi="Calibri"/>
          <w:spacing w:val="-3"/>
          <w:sz w:val="18"/>
        </w:rPr>
        <w:t> </w:t>
      </w:r>
      <w:r>
        <w:rPr>
          <w:rFonts w:ascii="Calibri" w:hAnsi="Calibri"/>
          <w:sz w:val="18"/>
        </w:rPr>
        <w:t>a</w:t>
      </w:r>
      <w:r>
        <w:rPr>
          <w:rFonts w:ascii="Calibri" w:hAnsi="Calibri"/>
          <w:spacing w:val="-1"/>
          <w:sz w:val="18"/>
        </w:rPr>
        <w:t> </w:t>
      </w:r>
      <w:r>
        <w:rPr>
          <w:rFonts w:ascii="Calibri" w:hAnsi="Calibri"/>
          <w:sz w:val="18"/>
        </w:rPr>
        <w:t>IČO;</w:t>
      </w:r>
      <w:r>
        <w:rPr>
          <w:rFonts w:ascii="Calibri" w:hAnsi="Calibri"/>
          <w:spacing w:val="-3"/>
          <w:sz w:val="18"/>
        </w:rPr>
        <w:t> </w:t>
      </w:r>
      <w:r>
        <w:rPr>
          <w:rFonts w:ascii="Calibri" w:hAnsi="Calibri"/>
          <w:sz w:val="18"/>
        </w:rPr>
        <w:t>u</w:t>
      </w:r>
      <w:r>
        <w:rPr>
          <w:rFonts w:ascii="Calibri" w:hAnsi="Calibri"/>
          <w:spacing w:val="-5"/>
          <w:sz w:val="18"/>
        </w:rPr>
        <w:t> </w:t>
      </w:r>
      <w:r>
        <w:rPr>
          <w:rFonts w:ascii="Calibri" w:hAnsi="Calibri"/>
          <w:sz w:val="18"/>
        </w:rPr>
        <w:t>fyzické</w:t>
      </w:r>
      <w:r>
        <w:rPr>
          <w:rFonts w:ascii="Calibri" w:hAnsi="Calibri"/>
          <w:spacing w:val="-5"/>
          <w:sz w:val="18"/>
        </w:rPr>
        <w:t> </w:t>
      </w:r>
      <w:r>
        <w:rPr>
          <w:rFonts w:ascii="Calibri" w:hAnsi="Calibri"/>
          <w:sz w:val="18"/>
        </w:rPr>
        <w:t>osoby</w:t>
      </w:r>
      <w:r>
        <w:rPr>
          <w:rFonts w:ascii="Calibri" w:hAnsi="Calibri"/>
          <w:spacing w:val="-3"/>
          <w:sz w:val="18"/>
        </w:rPr>
        <w:t> </w:t>
      </w:r>
      <w:r>
        <w:rPr>
          <w:rFonts w:ascii="Calibri" w:hAnsi="Calibri"/>
          <w:sz w:val="18"/>
        </w:rPr>
        <w:t>jméno</w:t>
      </w:r>
      <w:r>
        <w:rPr>
          <w:rFonts w:ascii="Calibri" w:hAnsi="Calibri"/>
          <w:spacing w:val="-3"/>
          <w:sz w:val="18"/>
        </w:rPr>
        <w:t> </w:t>
      </w:r>
      <w:r>
        <w:rPr>
          <w:rFonts w:ascii="Calibri" w:hAnsi="Calibri"/>
          <w:sz w:val="18"/>
        </w:rPr>
        <w:t>a</w:t>
      </w:r>
      <w:r>
        <w:rPr>
          <w:rFonts w:ascii="Calibri" w:hAnsi="Calibri"/>
          <w:spacing w:val="-4"/>
          <w:sz w:val="18"/>
        </w:rPr>
        <w:t> </w:t>
      </w:r>
      <w:r>
        <w:rPr>
          <w:rFonts w:ascii="Calibri" w:hAnsi="Calibri"/>
          <w:sz w:val="18"/>
        </w:rPr>
        <w:t>příjmení,</w:t>
      </w:r>
      <w:r>
        <w:rPr>
          <w:rFonts w:ascii="Calibri" w:hAnsi="Calibri"/>
          <w:spacing w:val="-3"/>
          <w:sz w:val="18"/>
        </w:rPr>
        <w:t> </w:t>
      </w:r>
      <w:r>
        <w:rPr>
          <w:rFonts w:ascii="Calibri" w:hAnsi="Calibri"/>
          <w:sz w:val="18"/>
        </w:rPr>
        <w:t>bydliště,</w:t>
      </w:r>
      <w:r>
        <w:rPr>
          <w:rFonts w:ascii="Calibri" w:hAnsi="Calibri"/>
          <w:spacing w:val="-3"/>
          <w:sz w:val="18"/>
        </w:rPr>
        <w:t> </w:t>
      </w:r>
      <w:r>
        <w:rPr>
          <w:rFonts w:ascii="Calibri" w:hAnsi="Calibri"/>
          <w:sz w:val="18"/>
        </w:rPr>
        <w:t>datum</w:t>
      </w:r>
      <w:r>
        <w:rPr>
          <w:rFonts w:ascii="Calibri" w:hAnsi="Calibri"/>
          <w:spacing w:val="-3"/>
          <w:sz w:val="18"/>
        </w:rPr>
        <w:t> </w:t>
      </w:r>
      <w:r>
        <w:rPr>
          <w:rFonts w:ascii="Calibri" w:hAnsi="Calibri"/>
          <w:sz w:val="18"/>
        </w:rPr>
        <w:t>narození; u podnikající fyzické osoby jméno a příjmení, sídlo a IČO.</w:t>
      </w:r>
    </w:p>
    <w:p>
      <w:pPr>
        <w:pStyle w:val="ListParagraph"/>
        <w:numPr>
          <w:ilvl w:val="0"/>
          <w:numId w:val="21"/>
        </w:numPr>
        <w:tabs>
          <w:tab w:pos="1383" w:val="left" w:leader="none"/>
        </w:tabs>
        <w:spacing w:line="245" w:lineRule="exact" w:before="0" w:after="0"/>
        <w:ind w:left="1383" w:right="0" w:hanging="163"/>
        <w:jc w:val="left"/>
        <w:rPr>
          <w:rFonts w:ascii="Calibri" w:hAnsi="Calibri"/>
          <w:sz w:val="18"/>
        </w:rPr>
      </w:pPr>
      <w:bookmarkStart w:name="_bookmark43" w:id="44"/>
      <w:bookmarkEnd w:id="44"/>
      <w:r>
        <w:rPr/>
      </w:r>
      <w:r>
        <w:rPr>
          <w:rFonts w:ascii="Calibri" w:hAnsi="Calibri"/>
          <w:sz w:val="18"/>
        </w:rPr>
        <w:t>Označení</w:t>
      </w:r>
      <w:r>
        <w:rPr>
          <w:rFonts w:ascii="Calibri" w:hAnsi="Calibri"/>
          <w:spacing w:val="-7"/>
          <w:sz w:val="18"/>
        </w:rPr>
        <w:t> </w:t>
      </w:r>
      <w:r>
        <w:rPr>
          <w:rFonts w:ascii="Calibri" w:hAnsi="Calibri"/>
          <w:sz w:val="18"/>
        </w:rPr>
        <w:t>jednoznačně</w:t>
      </w:r>
      <w:r>
        <w:rPr>
          <w:rFonts w:ascii="Calibri" w:hAnsi="Calibri"/>
          <w:spacing w:val="-4"/>
          <w:sz w:val="18"/>
        </w:rPr>
        <w:t> </w:t>
      </w:r>
      <w:r>
        <w:rPr>
          <w:rFonts w:ascii="Calibri" w:hAnsi="Calibri"/>
          <w:sz w:val="18"/>
        </w:rPr>
        <w:t>identifikující</w:t>
      </w:r>
      <w:r>
        <w:rPr>
          <w:rFonts w:ascii="Calibri" w:hAnsi="Calibri"/>
          <w:spacing w:val="-3"/>
          <w:sz w:val="18"/>
        </w:rPr>
        <w:t> </w:t>
      </w:r>
      <w:r>
        <w:rPr>
          <w:rFonts w:ascii="Calibri" w:hAnsi="Calibri"/>
          <w:sz w:val="18"/>
        </w:rPr>
        <w:t>konkrétní</w:t>
      </w:r>
      <w:r>
        <w:rPr>
          <w:rFonts w:ascii="Calibri" w:hAnsi="Calibri"/>
          <w:spacing w:val="-5"/>
          <w:sz w:val="18"/>
        </w:rPr>
        <w:t> </w:t>
      </w:r>
      <w:r>
        <w:rPr>
          <w:rFonts w:ascii="Calibri" w:hAnsi="Calibri"/>
          <w:sz w:val="18"/>
        </w:rPr>
        <w:t>předkládané</w:t>
      </w:r>
      <w:r>
        <w:rPr>
          <w:rFonts w:ascii="Calibri" w:hAnsi="Calibri"/>
          <w:spacing w:val="-4"/>
          <w:sz w:val="18"/>
        </w:rPr>
        <w:t> </w:t>
      </w:r>
      <w:r>
        <w:rPr>
          <w:rFonts w:ascii="Calibri" w:hAnsi="Calibri"/>
          <w:sz w:val="18"/>
        </w:rPr>
        <w:t>zařízení,</w:t>
      </w:r>
      <w:r>
        <w:rPr>
          <w:rFonts w:ascii="Calibri" w:hAnsi="Calibri"/>
          <w:spacing w:val="-3"/>
          <w:sz w:val="18"/>
        </w:rPr>
        <w:t> </w:t>
      </w:r>
      <w:r>
        <w:rPr>
          <w:rFonts w:ascii="Calibri" w:hAnsi="Calibri"/>
          <w:sz w:val="18"/>
        </w:rPr>
        <w:t>např.</w:t>
      </w:r>
      <w:r>
        <w:rPr>
          <w:rFonts w:ascii="Calibri" w:hAnsi="Calibri"/>
          <w:spacing w:val="-5"/>
          <w:sz w:val="18"/>
        </w:rPr>
        <w:t> </w:t>
      </w:r>
      <w:r>
        <w:rPr>
          <w:rFonts w:ascii="Calibri" w:hAnsi="Calibri"/>
          <w:sz w:val="18"/>
        </w:rPr>
        <w:t>výrobní</w:t>
      </w:r>
      <w:r>
        <w:rPr>
          <w:rFonts w:ascii="Calibri" w:hAnsi="Calibri"/>
          <w:spacing w:val="1"/>
          <w:sz w:val="18"/>
        </w:rPr>
        <w:t> </w:t>
      </w:r>
      <w:r>
        <w:rPr>
          <w:rFonts w:ascii="Calibri" w:hAnsi="Calibri"/>
          <w:spacing w:val="-2"/>
          <w:sz w:val="18"/>
        </w:rPr>
        <w:t>číslo.</w:t>
      </w:r>
    </w:p>
    <w:p>
      <w:pPr>
        <w:pStyle w:val="ListParagraph"/>
        <w:numPr>
          <w:ilvl w:val="0"/>
          <w:numId w:val="21"/>
        </w:numPr>
        <w:tabs>
          <w:tab w:pos="1383" w:val="left" w:leader="none"/>
        </w:tabs>
        <w:spacing w:line="240" w:lineRule="auto" w:before="7" w:after="0"/>
        <w:ind w:left="1383" w:right="0" w:hanging="163"/>
        <w:jc w:val="left"/>
        <w:rPr>
          <w:rFonts w:ascii="Calibri" w:hAnsi="Calibri"/>
          <w:sz w:val="18"/>
        </w:rPr>
      </w:pPr>
      <w:bookmarkStart w:name="_bookmark44" w:id="45"/>
      <w:bookmarkEnd w:id="45"/>
      <w:r>
        <w:rPr/>
      </w:r>
      <w:r>
        <w:rPr>
          <w:rFonts w:ascii="Calibri" w:hAnsi="Calibri"/>
          <w:sz w:val="18"/>
        </w:rPr>
        <w:t>Nehodící</w:t>
      </w:r>
      <w:r>
        <w:rPr>
          <w:rFonts w:ascii="Calibri" w:hAnsi="Calibri"/>
          <w:spacing w:val="-4"/>
          <w:sz w:val="18"/>
        </w:rPr>
        <w:t> </w:t>
      </w:r>
      <w:r>
        <w:rPr>
          <w:rFonts w:ascii="Calibri" w:hAnsi="Calibri"/>
          <w:sz w:val="18"/>
        </w:rPr>
        <w:t>se</w:t>
      </w:r>
      <w:r>
        <w:rPr>
          <w:rFonts w:ascii="Calibri" w:hAnsi="Calibri"/>
          <w:spacing w:val="-2"/>
          <w:sz w:val="18"/>
        </w:rPr>
        <w:t> škrtněte.</w:t>
      </w:r>
    </w:p>
    <w:p>
      <w:pPr>
        <w:pStyle w:val="ListParagraph"/>
        <w:spacing w:after="0" w:line="240" w:lineRule="auto"/>
        <w:jc w:val="left"/>
        <w:rPr>
          <w:rFonts w:ascii="Calibri" w:hAnsi="Calibri"/>
          <w:sz w:val="18"/>
        </w:rPr>
        <w:sectPr>
          <w:headerReference w:type="default" r:id="rId27"/>
          <w:footerReference w:type="default" r:id="rId28"/>
          <w:pgSz w:w="11910" w:h="16840"/>
          <w:pgMar w:header="1084" w:footer="854" w:top="1440" w:bottom="1040" w:left="566" w:right="566"/>
        </w:sectPr>
      </w:pPr>
    </w:p>
    <w:p>
      <w:pPr>
        <w:pStyle w:val="BodyText"/>
        <w:spacing w:before="225"/>
        <w:ind w:left="1220"/>
        <w:rPr>
          <w:rFonts w:ascii="Calibri" w:hAnsi="Calibri"/>
          <w:b/>
        </w:rPr>
      </w:pPr>
      <w:r>
        <w:rPr>
          <w:rFonts w:ascii="Calibri" w:hAnsi="Calibri"/>
          <w:u w:val="single"/>
        </w:rPr>
        <w:t>Podáním</w:t>
      </w:r>
      <w:r>
        <w:rPr>
          <w:rFonts w:ascii="Calibri" w:hAnsi="Calibri"/>
          <w:spacing w:val="-5"/>
          <w:u w:val="single"/>
        </w:rPr>
        <w:t> </w:t>
      </w:r>
      <w:r>
        <w:rPr>
          <w:rFonts w:ascii="Calibri" w:hAnsi="Calibri"/>
          <w:u w:val="single"/>
        </w:rPr>
        <w:t>této</w:t>
      </w:r>
      <w:r>
        <w:rPr>
          <w:rFonts w:ascii="Calibri" w:hAnsi="Calibri"/>
          <w:spacing w:val="-5"/>
          <w:u w:val="single"/>
        </w:rPr>
        <w:t> </w:t>
      </w:r>
      <w:r>
        <w:rPr>
          <w:rFonts w:ascii="Calibri" w:hAnsi="Calibri"/>
          <w:u w:val="single"/>
        </w:rPr>
        <w:t>Žádosti</w:t>
      </w:r>
      <w:r>
        <w:rPr>
          <w:rFonts w:ascii="Calibri" w:hAnsi="Calibri"/>
          <w:spacing w:val="-7"/>
          <w:u w:val="single"/>
        </w:rPr>
        <w:t> </w:t>
      </w:r>
      <w:r>
        <w:rPr>
          <w:rFonts w:ascii="Calibri" w:hAnsi="Calibri"/>
          <w:u w:val="single"/>
        </w:rPr>
        <w:t>vyslovujeme</w:t>
      </w:r>
      <w:r>
        <w:rPr>
          <w:rFonts w:ascii="Calibri" w:hAnsi="Calibri"/>
          <w:spacing w:val="-5"/>
          <w:u w:val="single"/>
        </w:rPr>
        <w:t> </w:t>
      </w:r>
      <w:r>
        <w:rPr>
          <w:rFonts w:ascii="Calibri" w:hAnsi="Calibri"/>
          <w:b/>
          <w:spacing w:val="-2"/>
          <w:u w:val="single"/>
        </w:rPr>
        <w:t>souhlas:</w:t>
      </w:r>
    </w:p>
    <w:p>
      <w:pPr>
        <w:pStyle w:val="ListParagraph"/>
        <w:numPr>
          <w:ilvl w:val="0"/>
          <w:numId w:val="22"/>
        </w:numPr>
        <w:tabs>
          <w:tab w:pos="1786" w:val="left" w:leader="none"/>
        </w:tabs>
        <w:spacing w:line="240" w:lineRule="auto" w:before="246" w:after="0"/>
        <w:ind w:left="1786" w:right="0" w:hanging="425"/>
        <w:jc w:val="left"/>
        <w:rPr>
          <w:rFonts w:ascii="Calibri" w:hAnsi="Calibri"/>
          <w:sz w:val="22"/>
        </w:rPr>
      </w:pPr>
      <w:r>
        <w:rPr>
          <w:rFonts w:ascii="Calibri" w:hAnsi="Calibri"/>
          <w:sz w:val="22"/>
        </w:rPr>
        <w:t>s</w:t>
      </w:r>
      <w:r>
        <w:rPr>
          <w:rFonts w:ascii="Calibri" w:hAnsi="Calibri"/>
          <w:spacing w:val="-4"/>
          <w:sz w:val="22"/>
        </w:rPr>
        <w:t> </w:t>
      </w:r>
      <w:r>
        <w:rPr>
          <w:rFonts w:ascii="Calibri" w:hAnsi="Calibri"/>
          <w:sz w:val="22"/>
        </w:rPr>
        <w:t>užíváním</w:t>
      </w:r>
      <w:r>
        <w:rPr>
          <w:rFonts w:ascii="Calibri" w:hAnsi="Calibri"/>
          <w:spacing w:val="-5"/>
          <w:sz w:val="22"/>
        </w:rPr>
        <w:t> </w:t>
      </w:r>
      <w:r>
        <w:rPr>
          <w:rFonts w:ascii="Calibri" w:hAnsi="Calibri"/>
          <w:sz w:val="22"/>
        </w:rPr>
        <w:t>zařízení</w:t>
      </w:r>
      <w:r>
        <w:rPr>
          <w:rFonts w:ascii="Calibri" w:hAnsi="Calibri"/>
          <w:spacing w:val="-4"/>
          <w:sz w:val="22"/>
        </w:rPr>
        <w:t> </w:t>
      </w:r>
      <w:r>
        <w:rPr>
          <w:rFonts w:ascii="Calibri" w:hAnsi="Calibri"/>
          <w:sz w:val="22"/>
        </w:rPr>
        <w:t>Českou</w:t>
      </w:r>
      <w:r>
        <w:rPr>
          <w:rFonts w:ascii="Calibri" w:hAnsi="Calibri"/>
          <w:spacing w:val="-5"/>
          <w:sz w:val="22"/>
        </w:rPr>
        <w:t> </w:t>
      </w:r>
      <w:r>
        <w:rPr>
          <w:rFonts w:ascii="Calibri" w:hAnsi="Calibri"/>
          <w:sz w:val="22"/>
        </w:rPr>
        <w:t>republikou</w:t>
      </w:r>
      <w:r>
        <w:rPr>
          <w:rFonts w:ascii="Calibri" w:hAnsi="Calibri"/>
          <w:spacing w:val="-3"/>
          <w:sz w:val="22"/>
        </w:rPr>
        <w:t> </w:t>
      </w:r>
      <w:r>
        <w:rPr>
          <w:rFonts w:ascii="Calibri" w:hAnsi="Calibri"/>
          <w:sz w:val="22"/>
        </w:rPr>
        <w:t>-</w:t>
      </w:r>
      <w:r>
        <w:rPr>
          <w:rFonts w:ascii="Calibri" w:hAnsi="Calibri"/>
          <w:spacing w:val="-6"/>
          <w:sz w:val="22"/>
        </w:rPr>
        <w:t> </w:t>
      </w:r>
      <w:r>
        <w:rPr>
          <w:rFonts w:ascii="Calibri" w:hAnsi="Calibri"/>
          <w:sz w:val="22"/>
        </w:rPr>
        <w:t>Ministerstvem</w:t>
      </w:r>
      <w:r>
        <w:rPr>
          <w:rFonts w:ascii="Calibri" w:hAnsi="Calibri"/>
          <w:spacing w:val="-5"/>
          <w:sz w:val="22"/>
        </w:rPr>
        <w:t> </w:t>
      </w:r>
      <w:r>
        <w:rPr>
          <w:rFonts w:ascii="Calibri" w:hAnsi="Calibri"/>
          <w:sz w:val="22"/>
        </w:rPr>
        <w:t>vnitra</w:t>
      </w:r>
      <w:r>
        <w:rPr>
          <w:rFonts w:ascii="Calibri" w:hAnsi="Calibri"/>
          <w:spacing w:val="-3"/>
          <w:sz w:val="22"/>
        </w:rPr>
        <w:t> </w:t>
      </w:r>
      <w:r>
        <w:rPr>
          <w:rFonts w:ascii="Calibri" w:hAnsi="Calibri"/>
          <w:sz w:val="22"/>
        </w:rPr>
        <w:t>pro</w:t>
      </w:r>
      <w:r>
        <w:rPr>
          <w:rFonts w:ascii="Calibri" w:hAnsi="Calibri"/>
          <w:spacing w:val="-2"/>
          <w:sz w:val="22"/>
        </w:rPr>
        <w:t> účely:</w:t>
      </w:r>
    </w:p>
    <w:p>
      <w:pPr>
        <w:pStyle w:val="ListParagraph"/>
        <w:numPr>
          <w:ilvl w:val="1"/>
          <w:numId w:val="22"/>
        </w:numPr>
        <w:tabs>
          <w:tab w:pos="2355" w:val="left" w:leader="none"/>
        </w:tabs>
        <w:spacing w:line="240" w:lineRule="auto" w:before="38" w:after="0"/>
        <w:ind w:left="2355" w:right="1188" w:hanging="425"/>
        <w:jc w:val="left"/>
        <w:rPr>
          <w:rFonts w:ascii="Calibri" w:hAnsi="Calibri"/>
          <w:sz w:val="22"/>
        </w:rPr>
      </w:pPr>
      <w:r>
        <w:rPr>
          <w:rFonts w:ascii="Calibri" w:hAnsi="Calibri"/>
          <w:sz w:val="22"/>
        </w:rPr>
        <w:t>provedení</w:t>
      </w:r>
      <w:r>
        <w:rPr>
          <w:rFonts w:ascii="Calibri" w:hAnsi="Calibri"/>
          <w:spacing w:val="-4"/>
          <w:sz w:val="22"/>
        </w:rPr>
        <w:t> </w:t>
      </w:r>
      <w:r>
        <w:rPr>
          <w:rFonts w:ascii="Calibri" w:hAnsi="Calibri"/>
          <w:sz w:val="22"/>
        </w:rPr>
        <w:t>ověřovací</w:t>
      </w:r>
      <w:r>
        <w:rPr>
          <w:rFonts w:ascii="Calibri" w:hAnsi="Calibri"/>
          <w:spacing w:val="-3"/>
          <w:sz w:val="22"/>
        </w:rPr>
        <w:t> </w:t>
      </w:r>
      <w:r>
        <w:rPr>
          <w:rFonts w:ascii="Calibri" w:hAnsi="Calibri"/>
          <w:sz w:val="22"/>
        </w:rPr>
        <w:t>zkoušky předkládaného</w:t>
      </w:r>
      <w:r>
        <w:rPr>
          <w:rFonts w:ascii="Calibri" w:hAnsi="Calibri"/>
          <w:spacing w:val="-2"/>
          <w:sz w:val="22"/>
        </w:rPr>
        <w:t> </w:t>
      </w:r>
      <w:r>
        <w:rPr>
          <w:rFonts w:ascii="Calibri" w:hAnsi="Calibri"/>
          <w:sz w:val="22"/>
        </w:rPr>
        <w:t>zařízení</w:t>
      </w:r>
      <w:r>
        <w:rPr>
          <w:rFonts w:ascii="Calibri" w:hAnsi="Calibri"/>
          <w:spacing w:val="-3"/>
          <w:sz w:val="22"/>
        </w:rPr>
        <w:t> </w:t>
      </w:r>
      <w:r>
        <w:rPr>
          <w:rFonts w:ascii="Calibri" w:hAnsi="Calibri"/>
          <w:b/>
          <w:sz w:val="22"/>
        </w:rPr>
        <w:t>v</w:t>
      </w:r>
      <w:r>
        <w:rPr>
          <w:rFonts w:ascii="Calibri" w:hAnsi="Calibri"/>
          <w:b/>
          <w:spacing w:val="-2"/>
          <w:sz w:val="22"/>
        </w:rPr>
        <w:t> </w:t>
      </w:r>
      <w:r>
        <w:rPr>
          <w:rFonts w:ascii="Calibri" w:hAnsi="Calibri"/>
          <w:b/>
          <w:sz w:val="22"/>
        </w:rPr>
        <w:t>laboratoři</w:t>
      </w:r>
      <w:r>
        <w:rPr>
          <w:rFonts w:ascii="Calibri" w:hAnsi="Calibri"/>
          <w:b/>
          <w:spacing w:val="-3"/>
          <w:sz w:val="22"/>
        </w:rPr>
        <w:t> </w:t>
      </w:r>
      <w:r>
        <w:rPr>
          <w:rFonts w:ascii="Calibri" w:hAnsi="Calibri"/>
          <w:b/>
          <w:sz w:val="22"/>
        </w:rPr>
        <w:t>MV-GŘ</w:t>
      </w:r>
      <w:r>
        <w:rPr>
          <w:rFonts w:ascii="Calibri" w:hAnsi="Calibri"/>
          <w:b/>
          <w:spacing w:val="-3"/>
          <w:sz w:val="22"/>
        </w:rPr>
        <w:t> </w:t>
      </w:r>
      <w:r>
        <w:rPr>
          <w:rFonts w:ascii="Calibri" w:hAnsi="Calibri"/>
          <w:b/>
          <w:sz w:val="22"/>
        </w:rPr>
        <w:t>HZS</w:t>
      </w:r>
      <w:r>
        <w:rPr>
          <w:rFonts w:ascii="Calibri" w:hAnsi="Calibri"/>
          <w:b/>
          <w:spacing w:val="-4"/>
          <w:sz w:val="22"/>
        </w:rPr>
        <w:t> </w:t>
      </w:r>
      <w:r>
        <w:rPr>
          <w:rFonts w:ascii="Calibri" w:hAnsi="Calibri"/>
          <w:b/>
          <w:sz w:val="22"/>
        </w:rPr>
        <w:t>ČR – Institutu ochrany obyvatelstva </w:t>
      </w:r>
      <w:r>
        <w:rPr>
          <w:rFonts w:ascii="Calibri" w:hAnsi="Calibri"/>
          <w:sz w:val="22"/>
        </w:rPr>
        <w:t>k prověření splnění Požadavků a</w:t>
      </w:r>
    </w:p>
    <w:p>
      <w:pPr>
        <w:pStyle w:val="ListParagraph"/>
        <w:numPr>
          <w:ilvl w:val="1"/>
          <w:numId w:val="22"/>
        </w:numPr>
        <w:tabs>
          <w:tab w:pos="2355" w:val="left" w:leader="none"/>
        </w:tabs>
        <w:spacing w:line="240" w:lineRule="auto" w:before="1" w:after="0"/>
        <w:ind w:left="2355" w:right="0" w:hanging="425"/>
        <w:jc w:val="left"/>
        <w:rPr>
          <w:rFonts w:ascii="Calibri" w:hAnsi="Calibri"/>
          <w:sz w:val="22"/>
        </w:rPr>
      </w:pPr>
      <w:r>
        <w:rPr>
          <w:rFonts w:ascii="Calibri" w:hAnsi="Calibri"/>
          <w:sz w:val="22"/>
        </w:rPr>
        <w:t>dalších</w:t>
      </w:r>
      <w:r>
        <w:rPr>
          <w:rFonts w:ascii="Calibri" w:hAnsi="Calibri"/>
          <w:spacing w:val="-3"/>
          <w:sz w:val="22"/>
        </w:rPr>
        <w:t> </w:t>
      </w:r>
      <w:r>
        <w:rPr>
          <w:rFonts w:ascii="Calibri" w:hAnsi="Calibri"/>
          <w:sz w:val="22"/>
        </w:rPr>
        <w:t>úkonů</w:t>
      </w:r>
      <w:r>
        <w:rPr>
          <w:rFonts w:ascii="Calibri" w:hAnsi="Calibri"/>
          <w:spacing w:val="-2"/>
          <w:sz w:val="22"/>
        </w:rPr>
        <w:t> </w:t>
      </w:r>
      <w:r>
        <w:rPr>
          <w:rFonts w:ascii="Calibri" w:hAnsi="Calibri"/>
          <w:sz w:val="22"/>
        </w:rPr>
        <w:t>s</w:t>
      </w:r>
      <w:r>
        <w:rPr>
          <w:rFonts w:ascii="Calibri" w:hAnsi="Calibri"/>
          <w:spacing w:val="-3"/>
          <w:sz w:val="22"/>
        </w:rPr>
        <w:t> </w:t>
      </w:r>
      <w:r>
        <w:rPr>
          <w:rFonts w:ascii="Calibri" w:hAnsi="Calibri"/>
          <w:sz w:val="22"/>
        </w:rPr>
        <w:t>tím</w:t>
      </w:r>
      <w:r>
        <w:rPr>
          <w:rFonts w:ascii="Calibri" w:hAnsi="Calibri"/>
          <w:spacing w:val="-1"/>
          <w:sz w:val="22"/>
        </w:rPr>
        <w:t> </w:t>
      </w:r>
      <w:r>
        <w:rPr>
          <w:rFonts w:ascii="Calibri" w:hAnsi="Calibri"/>
          <w:spacing w:val="-2"/>
          <w:sz w:val="22"/>
        </w:rPr>
        <w:t>souvisejících,</w:t>
      </w:r>
    </w:p>
    <w:p>
      <w:pPr>
        <w:pStyle w:val="BodyText"/>
        <w:spacing w:before="39"/>
        <w:ind w:left="1786"/>
        <w:rPr>
          <w:rFonts w:ascii="Calibri" w:hAnsi="Calibri"/>
        </w:rPr>
      </w:pPr>
      <w:r>
        <w:rPr>
          <w:rFonts w:ascii="Calibri" w:hAnsi="Calibri"/>
        </w:rPr>
        <w:t>to</w:t>
      </w:r>
      <w:r>
        <w:rPr>
          <w:rFonts w:ascii="Calibri" w:hAnsi="Calibri"/>
          <w:spacing w:val="-6"/>
        </w:rPr>
        <w:t> </w:t>
      </w:r>
      <w:r>
        <w:rPr>
          <w:rFonts w:ascii="Calibri" w:hAnsi="Calibri"/>
        </w:rPr>
        <w:t>vše</w:t>
      </w:r>
      <w:r>
        <w:rPr>
          <w:rFonts w:ascii="Calibri" w:hAnsi="Calibri"/>
          <w:spacing w:val="-4"/>
        </w:rPr>
        <w:t> </w:t>
      </w:r>
      <w:r>
        <w:rPr>
          <w:rFonts w:ascii="Calibri" w:hAnsi="Calibri"/>
        </w:rPr>
        <w:t>v</w:t>
      </w:r>
      <w:r>
        <w:rPr>
          <w:rFonts w:ascii="Calibri" w:hAnsi="Calibri"/>
          <w:spacing w:val="-3"/>
        </w:rPr>
        <w:t> </w:t>
      </w:r>
      <w:r>
        <w:rPr>
          <w:rFonts w:ascii="Calibri" w:hAnsi="Calibri"/>
        </w:rPr>
        <w:t>rozsahu</w:t>
      </w:r>
      <w:r>
        <w:rPr>
          <w:rFonts w:ascii="Calibri" w:hAnsi="Calibri"/>
          <w:spacing w:val="-5"/>
        </w:rPr>
        <w:t> </w:t>
      </w:r>
      <w:r>
        <w:rPr>
          <w:rFonts w:ascii="Calibri" w:hAnsi="Calibri"/>
        </w:rPr>
        <w:t>všech</w:t>
      </w:r>
      <w:r>
        <w:rPr>
          <w:rFonts w:ascii="Calibri" w:hAnsi="Calibri"/>
          <w:spacing w:val="-3"/>
        </w:rPr>
        <w:t> </w:t>
      </w:r>
      <w:r>
        <w:rPr>
          <w:rFonts w:ascii="Calibri" w:hAnsi="Calibri"/>
        </w:rPr>
        <w:t>práv</w:t>
      </w:r>
      <w:r>
        <w:rPr>
          <w:rFonts w:ascii="Calibri" w:hAnsi="Calibri"/>
          <w:spacing w:val="-4"/>
        </w:rPr>
        <w:t> </w:t>
      </w:r>
      <w:r>
        <w:rPr>
          <w:rFonts w:ascii="Calibri" w:hAnsi="Calibri"/>
        </w:rPr>
        <w:t>se k</w:t>
      </w:r>
      <w:r>
        <w:rPr>
          <w:rFonts w:ascii="Calibri" w:hAnsi="Calibri"/>
          <w:spacing w:val="-5"/>
        </w:rPr>
        <w:t> </w:t>
      </w:r>
      <w:r>
        <w:rPr>
          <w:rFonts w:ascii="Calibri" w:hAnsi="Calibri"/>
        </w:rPr>
        <w:t>němu</w:t>
      </w:r>
      <w:r>
        <w:rPr>
          <w:rFonts w:ascii="Calibri" w:hAnsi="Calibri"/>
          <w:spacing w:val="-3"/>
        </w:rPr>
        <w:t> </w:t>
      </w:r>
      <w:r>
        <w:rPr>
          <w:rFonts w:ascii="Calibri" w:hAnsi="Calibri"/>
        </w:rPr>
        <w:t>vážících,</w:t>
      </w:r>
      <w:r>
        <w:rPr>
          <w:rFonts w:ascii="Calibri" w:hAnsi="Calibri"/>
          <w:spacing w:val="-3"/>
        </w:rPr>
        <w:t> </w:t>
      </w:r>
      <w:r>
        <w:rPr>
          <w:rFonts w:ascii="Calibri" w:hAnsi="Calibri"/>
        </w:rPr>
        <w:t>zejména</w:t>
      </w:r>
      <w:r>
        <w:rPr>
          <w:rFonts w:ascii="Calibri" w:hAnsi="Calibri"/>
          <w:spacing w:val="-2"/>
        </w:rPr>
        <w:t> </w:t>
      </w:r>
      <w:r>
        <w:rPr>
          <w:rFonts w:ascii="Calibri" w:hAnsi="Calibri"/>
        </w:rPr>
        <w:t>práv</w:t>
      </w:r>
      <w:r>
        <w:rPr>
          <w:rFonts w:ascii="Calibri" w:hAnsi="Calibri"/>
          <w:spacing w:val="-2"/>
        </w:rPr>
        <w:t> </w:t>
      </w:r>
      <w:r>
        <w:rPr>
          <w:rFonts w:ascii="Calibri" w:hAnsi="Calibri"/>
        </w:rPr>
        <w:t>duševního</w:t>
      </w:r>
      <w:r>
        <w:rPr>
          <w:rFonts w:ascii="Calibri" w:hAnsi="Calibri"/>
          <w:spacing w:val="-3"/>
        </w:rPr>
        <w:t> </w:t>
      </w:r>
      <w:r>
        <w:rPr>
          <w:rFonts w:ascii="Calibri" w:hAnsi="Calibri"/>
          <w:spacing w:val="-2"/>
        </w:rPr>
        <w:t>vlastnictví,</w:t>
      </w:r>
    </w:p>
    <w:p>
      <w:pPr>
        <w:pStyle w:val="ListParagraph"/>
        <w:numPr>
          <w:ilvl w:val="0"/>
          <w:numId w:val="22"/>
        </w:numPr>
        <w:tabs>
          <w:tab w:pos="1786" w:val="left" w:leader="none"/>
        </w:tabs>
        <w:spacing w:line="240" w:lineRule="auto" w:before="41" w:after="0"/>
        <w:ind w:left="1786" w:right="1189" w:hanging="425"/>
        <w:jc w:val="left"/>
        <w:rPr>
          <w:rFonts w:ascii="Calibri" w:hAnsi="Calibri"/>
          <w:b/>
          <w:sz w:val="22"/>
        </w:rPr>
      </w:pPr>
      <w:r>
        <w:rPr>
          <w:rFonts w:ascii="Calibri" w:hAnsi="Calibri"/>
          <w:sz w:val="22"/>
        </w:rPr>
        <w:t>se zpracováním </w:t>
      </w:r>
      <w:r>
        <w:rPr>
          <w:rFonts w:ascii="Calibri" w:hAnsi="Calibri"/>
          <w:i/>
          <w:sz w:val="22"/>
        </w:rPr>
        <w:t>protokolu o splnění/nesplnění požadavků </w:t>
      </w:r>
      <w:r>
        <w:rPr>
          <w:rFonts w:ascii="Calibri" w:hAnsi="Calibri"/>
          <w:sz w:val="22"/>
        </w:rPr>
        <w:t>pro připojení předkládaného zařízení do jednotného systému varování a vyrozumění</w:t>
      </w:r>
      <w:r>
        <w:rPr>
          <w:rFonts w:ascii="Calibri" w:hAnsi="Calibri"/>
          <w:b/>
          <w:sz w:val="22"/>
        </w:rPr>
        <w:t>,</w:t>
      </w:r>
    </w:p>
    <w:p>
      <w:pPr>
        <w:pStyle w:val="ListParagraph"/>
        <w:numPr>
          <w:ilvl w:val="0"/>
          <w:numId w:val="22"/>
        </w:numPr>
        <w:tabs>
          <w:tab w:pos="1786" w:val="left" w:leader="none"/>
        </w:tabs>
        <w:spacing w:line="240" w:lineRule="auto" w:before="39" w:after="0"/>
        <w:ind w:left="1786" w:right="1194" w:hanging="425"/>
        <w:jc w:val="left"/>
        <w:rPr>
          <w:rFonts w:ascii="Calibri" w:hAnsi="Calibri"/>
          <w:sz w:val="22"/>
        </w:rPr>
      </w:pPr>
      <w:r>
        <w:rPr>
          <w:rFonts w:ascii="Calibri" w:hAnsi="Calibri"/>
          <w:sz w:val="22"/>
        </w:rPr>
        <w:t>se</w:t>
      </w:r>
      <w:r>
        <w:rPr>
          <w:rFonts w:ascii="Calibri" w:hAnsi="Calibri"/>
          <w:spacing w:val="30"/>
          <w:sz w:val="22"/>
        </w:rPr>
        <w:t> </w:t>
      </w:r>
      <w:r>
        <w:rPr>
          <w:rFonts w:ascii="Calibri" w:hAnsi="Calibri"/>
          <w:sz w:val="22"/>
        </w:rPr>
        <w:t>zpracováním</w:t>
      </w:r>
      <w:r>
        <w:rPr>
          <w:rFonts w:ascii="Calibri" w:hAnsi="Calibri"/>
          <w:spacing w:val="32"/>
          <w:sz w:val="22"/>
        </w:rPr>
        <w:t> </w:t>
      </w:r>
      <w:r>
        <w:rPr>
          <w:rFonts w:ascii="Calibri" w:hAnsi="Calibri"/>
          <w:i/>
          <w:sz w:val="22"/>
        </w:rPr>
        <w:t>pasportu</w:t>
      </w:r>
      <w:r>
        <w:rPr>
          <w:rFonts w:ascii="Calibri" w:hAnsi="Calibri"/>
          <w:sz w:val="22"/>
        </w:rPr>
        <w:t>,</w:t>
      </w:r>
      <w:r>
        <w:rPr>
          <w:rFonts w:ascii="Calibri" w:hAnsi="Calibri"/>
          <w:spacing w:val="25"/>
          <w:sz w:val="22"/>
        </w:rPr>
        <w:t> </w:t>
      </w:r>
      <w:r>
        <w:rPr>
          <w:rFonts w:ascii="Calibri" w:hAnsi="Calibri"/>
          <w:sz w:val="22"/>
        </w:rPr>
        <w:t>který</w:t>
      </w:r>
      <w:r>
        <w:rPr>
          <w:rFonts w:ascii="Calibri" w:hAnsi="Calibri"/>
          <w:spacing w:val="30"/>
          <w:sz w:val="22"/>
        </w:rPr>
        <w:t> </w:t>
      </w:r>
      <w:r>
        <w:rPr>
          <w:rFonts w:ascii="Calibri" w:hAnsi="Calibri"/>
          <w:sz w:val="22"/>
        </w:rPr>
        <w:t>bude</w:t>
      </w:r>
      <w:r>
        <w:rPr>
          <w:rFonts w:ascii="Calibri" w:hAnsi="Calibri"/>
          <w:spacing w:val="30"/>
          <w:sz w:val="22"/>
        </w:rPr>
        <w:t> </w:t>
      </w:r>
      <w:r>
        <w:rPr>
          <w:rFonts w:ascii="Calibri" w:hAnsi="Calibri"/>
          <w:sz w:val="22"/>
        </w:rPr>
        <w:t>přílohou</w:t>
      </w:r>
      <w:r>
        <w:rPr>
          <w:rFonts w:ascii="Calibri" w:hAnsi="Calibri"/>
          <w:spacing w:val="27"/>
          <w:sz w:val="22"/>
        </w:rPr>
        <w:t> </w:t>
      </w:r>
      <w:r>
        <w:rPr>
          <w:rFonts w:ascii="Calibri" w:hAnsi="Calibri"/>
          <w:sz w:val="22"/>
        </w:rPr>
        <w:t>protokolu</w:t>
      </w:r>
      <w:r>
        <w:rPr>
          <w:rFonts w:ascii="Calibri" w:hAnsi="Calibri"/>
          <w:spacing w:val="29"/>
          <w:sz w:val="22"/>
        </w:rPr>
        <w:t> </w:t>
      </w:r>
      <w:r>
        <w:rPr>
          <w:rFonts w:ascii="Calibri" w:hAnsi="Calibri"/>
          <w:sz w:val="22"/>
        </w:rPr>
        <w:t>a</w:t>
      </w:r>
      <w:r>
        <w:rPr>
          <w:rFonts w:ascii="Calibri" w:hAnsi="Calibri"/>
          <w:spacing w:val="27"/>
          <w:sz w:val="22"/>
        </w:rPr>
        <w:t> </w:t>
      </w:r>
      <w:r>
        <w:rPr>
          <w:rFonts w:ascii="Calibri" w:hAnsi="Calibri"/>
          <w:sz w:val="22"/>
        </w:rPr>
        <w:t>bude</w:t>
      </w:r>
      <w:r>
        <w:rPr>
          <w:rFonts w:ascii="Calibri" w:hAnsi="Calibri"/>
          <w:spacing w:val="28"/>
          <w:sz w:val="22"/>
        </w:rPr>
        <w:t> </w:t>
      </w:r>
      <w:r>
        <w:rPr>
          <w:rFonts w:ascii="Calibri" w:hAnsi="Calibri"/>
          <w:sz w:val="22"/>
        </w:rPr>
        <w:t>obsahovat</w:t>
      </w:r>
      <w:r>
        <w:rPr>
          <w:rFonts w:ascii="Calibri" w:hAnsi="Calibri"/>
          <w:spacing w:val="28"/>
          <w:sz w:val="22"/>
        </w:rPr>
        <w:t> </w:t>
      </w:r>
      <w:r>
        <w:rPr>
          <w:rFonts w:ascii="Calibri" w:hAnsi="Calibri"/>
          <w:sz w:val="22"/>
        </w:rPr>
        <w:t>základní informace a fotodokumentaci předkládaného zařízení v souladu s Požadavky,</w:t>
      </w:r>
    </w:p>
    <w:p>
      <w:pPr>
        <w:pStyle w:val="ListParagraph"/>
        <w:numPr>
          <w:ilvl w:val="0"/>
          <w:numId w:val="22"/>
        </w:numPr>
        <w:tabs>
          <w:tab w:pos="1786" w:val="left" w:leader="none"/>
        </w:tabs>
        <w:spacing w:line="240" w:lineRule="auto" w:before="39" w:after="0"/>
        <w:ind w:left="1786" w:right="0" w:hanging="425"/>
        <w:jc w:val="left"/>
        <w:rPr>
          <w:rFonts w:ascii="Calibri" w:hAnsi="Calibri"/>
          <w:sz w:val="22"/>
        </w:rPr>
      </w:pPr>
      <w:r>
        <w:rPr>
          <w:rFonts w:ascii="Calibri" w:hAnsi="Calibri"/>
          <w:sz w:val="22"/>
        </w:rPr>
        <w:t>se</w:t>
      </w:r>
      <w:r>
        <w:rPr>
          <w:rFonts w:ascii="Calibri" w:hAnsi="Calibri"/>
          <w:spacing w:val="54"/>
          <w:sz w:val="22"/>
        </w:rPr>
        <w:t> </w:t>
      </w:r>
      <w:r>
        <w:rPr>
          <w:rFonts w:ascii="Calibri" w:hAnsi="Calibri"/>
          <w:sz w:val="22"/>
        </w:rPr>
        <w:t>zveřejněním</w:t>
      </w:r>
      <w:r>
        <w:rPr>
          <w:rFonts w:ascii="Calibri" w:hAnsi="Calibri"/>
          <w:spacing w:val="57"/>
          <w:sz w:val="22"/>
        </w:rPr>
        <w:t> </w:t>
      </w:r>
      <w:r>
        <w:rPr>
          <w:rFonts w:ascii="Calibri" w:hAnsi="Calibri"/>
          <w:sz w:val="22"/>
        </w:rPr>
        <w:t>uvedeného</w:t>
      </w:r>
      <w:r>
        <w:rPr>
          <w:rFonts w:ascii="Calibri" w:hAnsi="Calibri"/>
          <w:spacing w:val="59"/>
          <w:sz w:val="22"/>
        </w:rPr>
        <w:t> </w:t>
      </w:r>
      <w:r>
        <w:rPr>
          <w:rFonts w:ascii="Calibri" w:hAnsi="Calibri"/>
          <w:i/>
          <w:sz w:val="22"/>
        </w:rPr>
        <w:t>pasportu</w:t>
      </w:r>
      <w:r>
        <w:rPr>
          <w:rFonts w:ascii="Calibri" w:hAnsi="Calibri"/>
          <w:i/>
          <w:spacing w:val="56"/>
          <w:sz w:val="22"/>
        </w:rPr>
        <w:t> </w:t>
      </w:r>
      <w:r>
        <w:rPr>
          <w:rFonts w:ascii="Calibri" w:hAnsi="Calibri"/>
          <w:sz w:val="22"/>
        </w:rPr>
        <w:t>na</w:t>
      </w:r>
      <w:r>
        <w:rPr>
          <w:rFonts w:ascii="Calibri" w:hAnsi="Calibri"/>
          <w:spacing w:val="55"/>
          <w:sz w:val="22"/>
        </w:rPr>
        <w:t> </w:t>
      </w:r>
      <w:r>
        <w:rPr>
          <w:rFonts w:ascii="Calibri" w:hAnsi="Calibri"/>
          <w:sz w:val="22"/>
        </w:rPr>
        <w:t>webovém</w:t>
      </w:r>
      <w:r>
        <w:rPr>
          <w:rFonts w:ascii="Calibri" w:hAnsi="Calibri"/>
          <w:spacing w:val="55"/>
          <w:sz w:val="22"/>
        </w:rPr>
        <w:t> </w:t>
      </w:r>
      <w:r>
        <w:rPr>
          <w:rFonts w:ascii="Calibri" w:hAnsi="Calibri"/>
          <w:sz w:val="22"/>
        </w:rPr>
        <w:t>portálu</w:t>
      </w:r>
      <w:r>
        <w:rPr>
          <w:rFonts w:ascii="Calibri" w:hAnsi="Calibri"/>
          <w:spacing w:val="55"/>
          <w:sz w:val="22"/>
        </w:rPr>
        <w:t> </w:t>
      </w:r>
      <w:r>
        <w:rPr>
          <w:rFonts w:ascii="Calibri" w:hAnsi="Calibri"/>
          <w:sz w:val="22"/>
        </w:rPr>
        <w:t>MV-GŘ</w:t>
      </w:r>
      <w:r>
        <w:rPr>
          <w:rFonts w:ascii="Calibri" w:hAnsi="Calibri"/>
          <w:spacing w:val="56"/>
          <w:sz w:val="22"/>
        </w:rPr>
        <w:t> </w:t>
      </w:r>
      <w:r>
        <w:rPr>
          <w:rFonts w:ascii="Calibri" w:hAnsi="Calibri"/>
          <w:sz w:val="22"/>
        </w:rPr>
        <w:t>HZS</w:t>
      </w:r>
      <w:r>
        <w:rPr>
          <w:rFonts w:ascii="Calibri" w:hAnsi="Calibri"/>
          <w:spacing w:val="55"/>
          <w:sz w:val="22"/>
        </w:rPr>
        <w:t> </w:t>
      </w:r>
      <w:r>
        <w:rPr>
          <w:rFonts w:ascii="Calibri" w:hAnsi="Calibri"/>
          <w:sz w:val="22"/>
        </w:rPr>
        <w:t>ČR</w:t>
      </w:r>
      <w:r>
        <w:rPr>
          <w:rFonts w:ascii="Calibri" w:hAnsi="Calibri"/>
          <w:spacing w:val="55"/>
          <w:sz w:val="22"/>
        </w:rPr>
        <w:t> </w:t>
      </w:r>
      <w:r>
        <w:rPr>
          <w:rFonts w:ascii="Calibri" w:hAnsi="Calibri"/>
          <w:sz w:val="22"/>
        </w:rPr>
        <w:t>a</w:t>
      </w:r>
      <w:r>
        <w:rPr>
          <w:rFonts w:ascii="Calibri" w:hAnsi="Calibri"/>
          <w:spacing w:val="56"/>
          <w:sz w:val="22"/>
        </w:rPr>
        <w:t> </w:t>
      </w:r>
      <w:r>
        <w:rPr>
          <w:rFonts w:ascii="Calibri" w:hAnsi="Calibri"/>
          <w:spacing w:val="-4"/>
          <w:sz w:val="22"/>
        </w:rPr>
        <w:t>jeho</w:t>
      </w:r>
    </w:p>
    <w:p>
      <w:pPr>
        <w:pStyle w:val="BodyText"/>
        <w:spacing w:line="439" w:lineRule="auto"/>
        <w:ind w:left="1220" w:right="5014" w:firstLine="566"/>
        <w:jc w:val="both"/>
        <w:rPr>
          <w:rFonts w:ascii="Calibri" w:hAnsi="Calibri"/>
        </w:rPr>
      </w:pPr>
      <w:r>
        <w:rPr>
          <w:rFonts w:ascii="Calibri" w:hAnsi="Calibri"/>
        </w:rPr>
        <w:t>užíváním</w:t>
      </w:r>
      <w:r>
        <w:rPr>
          <w:rFonts w:ascii="Calibri" w:hAnsi="Calibri"/>
          <w:spacing w:val="-6"/>
        </w:rPr>
        <w:t> </w:t>
      </w:r>
      <w:r>
        <w:rPr>
          <w:rFonts w:ascii="Calibri" w:hAnsi="Calibri"/>
        </w:rPr>
        <w:t>v</w:t>
      </w:r>
      <w:r>
        <w:rPr>
          <w:rFonts w:ascii="Calibri" w:hAnsi="Calibri"/>
          <w:spacing w:val="-4"/>
        </w:rPr>
        <w:t> </w:t>
      </w:r>
      <w:r>
        <w:rPr>
          <w:rFonts w:ascii="Calibri" w:hAnsi="Calibri"/>
        </w:rPr>
        <w:t>rámci</w:t>
      </w:r>
      <w:r>
        <w:rPr>
          <w:rFonts w:ascii="Calibri" w:hAnsi="Calibri"/>
          <w:spacing w:val="-6"/>
        </w:rPr>
        <w:t> </w:t>
      </w:r>
      <w:r>
        <w:rPr>
          <w:rFonts w:ascii="Calibri" w:hAnsi="Calibri"/>
        </w:rPr>
        <w:t>výkonu</w:t>
      </w:r>
      <w:r>
        <w:rPr>
          <w:rFonts w:ascii="Calibri" w:hAnsi="Calibri"/>
          <w:spacing w:val="-6"/>
        </w:rPr>
        <w:t> </w:t>
      </w:r>
      <w:r>
        <w:rPr>
          <w:rFonts w:ascii="Calibri" w:hAnsi="Calibri"/>
        </w:rPr>
        <w:t>působnosti</w:t>
      </w:r>
      <w:r>
        <w:rPr>
          <w:rFonts w:ascii="Calibri" w:hAnsi="Calibri"/>
          <w:spacing w:val="-6"/>
        </w:rPr>
        <w:t> </w:t>
      </w:r>
      <w:r>
        <w:rPr>
          <w:rFonts w:ascii="Calibri" w:hAnsi="Calibri"/>
        </w:rPr>
        <w:t>HZS</w:t>
      </w:r>
      <w:r>
        <w:rPr>
          <w:rFonts w:ascii="Calibri" w:hAnsi="Calibri"/>
          <w:spacing w:val="-6"/>
        </w:rPr>
        <w:t> </w:t>
      </w:r>
      <w:r>
        <w:rPr>
          <w:rFonts w:ascii="Calibri" w:hAnsi="Calibri"/>
        </w:rPr>
        <w:t>ČR. </w:t>
      </w:r>
      <w:r>
        <w:rPr>
          <w:rFonts w:ascii="Calibri" w:hAnsi="Calibri"/>
          <w:u w:val="single"/>
        </w:rPr>
        <w:t>Podáním této Žádosti se vzdáváme práva:</w:t>
      </w:r>
    </w:p>
    <w:p>
      <w:pPr>
        <w:pStyle w:val="ListParagraph"/>
        <w:numPr>
          <w:ilvl w:val="0"/>
          <w:numId w:val="22"/>
        </w:numPr>
        <w:tabs>
          <w:tab w:pos="1786" w:val="left" w:leader="none"/>
        </w:tabs>
        <w:spacing w:line="240" w:lineRule="auto" w:before="19" w:after="0"/>
        <w:ind w:left="1786" w:right="1187" w:hanging="425"/>
        <w:jc w:val="both"/>
        <w:rPr>
          <w:rFonts w:ascii="Calibri" w:hAnsi="Calibri"/>
          <w:sz w:val="22"/>
        </w:rPr>
      </w:pPr>
      <w:r>
        <w:rPr>
          <w:rFonts w:ascii="Calibri" w:hAnsi="Calibri"/>
          <w:sz w:val="22"/>
        </w:rPr>
        <w:t>na</w:t>
      </w:r>
      <w:r>
        <w:rPr>
          <w:rFonts w:ascii="Calibri" w:hAnsi="Calibri"/>
          <w:spacing w:val="-13"/>
          <w:sz w:val="22"/>
        </w:rPr>
        <w:t> </w:t>
      </w:r>
      <w:r>
        <w:rPr>
          <w:rFonts w:ascii="Calibri" w:hAnsi="Calibri"/>
          <w:sz w:val="22"/>
        </w:rPr>
        <w:t>úplatu</w:t>
      </w:r>
      <w:r>
        <w:rPr>
          <w:rFonts w:ascii="Calibri" w:hAnsi="Calibri"/>
          <w:spacing w:val="-12"/>
          <w:sz w:val="22"/>
        </w:rPr>
        <w:t> </w:t>
      </w:r>
      <w:r>
        <w:rPr>
          <w:rFonts w:ascii="Calibri" w:hAnsi="Calibri"/>
          <w:sz w:val="22"/>
        </w:rPr>
        <w:t>za</w:t>
      </w:r>
      <w:r>
        <w:rPr>
          <w:rFonts w:ascii="Calibri" w:hAnsi="Calibri"/>
          <w:spacing w:val="-13"/>
          <w:sz w:val="22"/>
        </w:rPr>
        <w:t> </w:t>
      </w:r>
      <w:r>
        <w:rPr>
          <w:rFonts w:ascii="Calibri" w:hAnsi="Calibri"/>
          <w:sz w:val="22"/>
        </w:rPr>
        <w:t>užívání</w:t>
      </w:r>
      <w:r>
        <w:rPr>
          <w:rFonts w:ascii="Calibri" w:hAnsi="Calibri"/>
          <w:spacing w:val="-12"/>
          <w:sz w:val="22"/>
        </w:rPr>
        <w:t> </w:t>
      </w:r>
      <w:r>
        <w:rPr>
          <w:rFonts w:ascii="Calibri" w:hAnsi="Calibri"/>
          <w:sz w:val="22"/>
        </w:rPr>
        <w:t>předkládaného</w:t>
      </w:r>
      <w:r>
        <w:rPr>
          <w:rFonts w:ascii="Calibri" w:hAnsi="Calibri"/>
          <w:spacing w:val="-13"/>
          <w:sz w:val="22"/>
        </w:rPr>
        <w:t> </w:t>
      </w:r>
      <w:r>
        <w:rPr>
          <w:rFonts w:ascii="Calibri" w:hAnsi="Calibri"/>
          <w:sz w:val="22"/>
        </w:rPr>
        <w:t>zařízení</w:t>
      </w:r>
      <w:r>
        <w:rPr>
          <w:rFonts w:ascii="Calibri" w:hAnsi="Calibri"/>
          <w:spacing w:val="-12"/>
          <w:sz w:val="22"/>
        </w:rPr>
        <w:t> </w:t>
      </w:r>
      <w:r>
        <w:rPr>
          <w:rFonts w:ascii="Calibri" w:hAnsi="Calibri"/>
          <w:sz w:val="22"/>
        </w:rPr>
        <w:t>pro</w:t>
      </w:r>
      <w:r>
        <w:rPr>
          <w:rFonts w:ascii="Calibri" w:hAnsi="Calibri"/>
          <w:spacing w:val="-13"/>
          <w:sz w:val="22"/>
        </w:rPr>
        <w:t> </w:t>
      </w:r>
      <w:r>
        <w:rPr>
          <w:rFonts w:ascii="Calibri" w:hAnsi="Calibri"/>
          <w:sz w:val="22"/>
        </w:rPr>
        <w:t>účely</w:t>
      </w:r>
      <w:r>
        <w:rPr>
          <w:rFonts w:ascii="Calibri" w:hAnsi="Calibri"/>
          <w:spacing w:val="-12"/>
          <w:sz w:val="22"/>
        </w:rPr>
        <w:t> </w:t>
      </w:r>
      <w:r>
        <w:rPr>
          <w:rFonts w:ascii="Calibri" w:hAnsi="Calibri"/>
          <w:sz w:val="22"/>
        </w:rPr>
        <w:t>výše</w:t>
      </w:r>
      <w:r>
        <w:rPr>
          <w:rFonts w:ascii="Calibri" w:hAnsi="Calibri"/>
          <w:spacing w:val="-12"/>
          <w:sz w:val="22"/>
        </w:rPr>
        <w:t> </w:t>
      </w:r>
      <w:r>
        <w:rPr>
          <w:rFonts w:ascii="Calibri" w:hAnsi="Calibri"/>
          <w:sz w:val="22"/>
        </w:rPr>
        <w:t>uvedené,</w:t>
      </w:r>
      <w:r>
        <w:rPr>
          <w:rFonts w:ascii="Calibri" w:hAnsi="Calibri"/>
          <w:spacing w:val="-13"/>
          <w:sz w:val="22"/>
        </w:rPr>
        <w:t> </w:t>
      </w:r>
      <w:r>
        <w:rPr>
          <w:rFonts w:ascii="Calibri" w:hAnsi="Calibri"/>
          <w:sz w:val="22"/>
        </w:rPr>
        <w:t>a</w:t>
      </w:r>
      <w:r>
        <w:rPr>
          <w:rFonts w:ascii="Calibri" w:hAnsi="Calibri"/>
          <w:spacing w:val="-12"/>
          <w:sz w:val="22"/>
        </w:rPr>
        <w:t> </w:t>
      </w:r>
      <w:r>
        <w:rPr>
          <w:rFonts w:ascii="Calibri" w:hAnsi="Calibri"/>
          <w:sz w:val="22"/>
        </w:rPr>
        <w:t>to</w:t>
      </w:r>
      <w:r>
        <w:rPr>
          <w:rFonts w:ascii="Calibri" w:hAnsi="Calibri"/>
          <w:spacing w:val="-13"/>
          <w:sz w:val="22"/>
        </w:rPr>
        <w:t> </w:t>
      </w:r>
      <w:r>
        <w:rPr>
          <w:rFonts w:ascii="Calibri" w:hAnsi="Calibri"/>
          <w:sz w:val="22"/>
        </w:rPr>
        <w:t>v</w:t>
      </w:r>
      <w:r>
        <w:rPr>
          <w:rFonts w:ascii="Calibri" w:hAnsi="Calibri"/>
          <w:spacing w:val="-12"/>
          <w:sz w:val="22"/>
        </w:rPr>
        <w:t> </w:t>
      </w:r>
      <w:r>
        <w:rPr>
          <w:rFonts w:ascii="Calibri" w:hAnsi="Calibri"/>
          <w:sz w:val="22"/>
        </w:rPr>
        <w:t>rozsahu</w:t>
      </w:r>
      <w:r>
        <w:rPr>
          <w:rFonts w:ascii="Calibri" w:hAnsi="Calibri"/>
          <w:spacing w:val="-13"/>
          <w:sz w:val="22"/>
        </w:rPr>
        <w:t> </w:t>
      </w:r>
      <w:r>
        <w:rPr>
          <w:rFonts w:ascii="Calibri" w:hAnsi="Calibri"/>
          <w:sz w:val="22"/>
        </w:rPr>
        <w:t>všech práv se k němu vážících, zejména práv duševního vlastnictví a</w:t>
      </w:r>
    </w:p>
    <w:p>
      <w:pPr>
        <w:pStyle w:val="ListParagraph"/>
        <w:numPr>
          <w:ilvl w:val="0"/>
          <w:numId w:val="22"/>
        </w:numPr>
        <w:tabs>
          <w:tab w:pos="1786" w:val="left" w:leader="none"/>
        </w:tabs>
        <w:spacing w:line="240" w:lineRule="auto" w:before="42" w:after="0"/>
        <w:ind w:left="1786" w:right="1188" w:hanging="425"/>
        <w:jc w:val="both"/>
        <w:rPr>
          <w:rFonts w:ascii="Calibri" w:hAnsi="Calibri"/>
          <w:sz w:val="22"/>
        </w:rPr>
      </w:pPr>
      <w:r>
        <w:rPr>
          <w:rFonts w:ascii="Calibri" w:hAnsi="Calibri"/>
          <w:sz w:val="22"/>
        </w:rPr>
        <w:t>na náhradu újmy vzniklé v</w:t>
      </w:r>
      <w:r>
        <w:rPr>
          <w:rFonts w:ascii="Calibri" w:hAnsi="Calibri"/>
          <w:spacing w:val="-4"/>
          <w:sz w:val="22"/>
        </w:rPr>
        <w:t> </w:t>
      </w:r>
      <w:r>
        <w:rPr>
          <w:rFonts w:ascii="Calibri" w:hAnsi="Calibri"/>
          <w:sz w:val="22"/>
        </w:rPr>
        <w:t>souvislosti s</w:t>
      </w:r>
      <w:r>
        <w:rPr>
          <w:rFonts w:ascii="Calibri" w:hAnsi="Calibri"/>
          <w:spacing w:val="-3"/>
          <w:sz w:val="22"/>
        </w:rPr>
        <w:t> </w:t>
      </w:r>
      <w:r>
        <w:rPr>
          <w:rFonts w:ascii="Calibri" w:hAnsi="Calibri"/>
          <w:sz w:val="22"/>
        </w:rPr>
        <w:t>provedením ověřovací zkoušky předkládaného zařízení</w:t>
      </w:r>
      <w:r>
        <w:rPr>
          <w:rFonts w:ascii="Calibri" w:hAnsi="Calibri"/>
          <w:spacing w:val="69"/>
          <w:sz w:val="22"/>
        </w:rPr>
        <w:t>  </w:t>
      </w:r>
      <w:r>
        <w:rPr>
          <w:rFonts w:ascii="Calibri" w:hAnsi="Calibri"/>
          <w:sz w:val="22"/>
        </w:rPr>
        <w:t>v</w:t>
      </w:r>
      <w:r>
        <w:rPr>
          <w:rFonts w:ascii="Calibri" w:hAnsi="Calibri"/>
          <w:spacing w:val="70"/>
          <w:sz w:val="22"/>
        </w:rPr>
        <w:t>  </w:t>
      </w:r>
      <w:r>
        <w:rPr>
          <w:rFonts w:ascii="Calibri" w:hAnsi="Calibri"/>
          <w:sz w:val="22"/>
        </w:rPr>
        <w:t>laboratoři</w:t>
      </w:r>
      <w:r>
        <w:rPr>
          <w:rFonts w:ascii="Calibri" w:hAnsi="Calibri"/>
          <w:spacing w:val="69"/>
          <w:sz w:val="22"/>
        </w:rPr>
        <w:t>  </w:t>
      </w:r>
      <w:r>
        <w:rPr>
          <w:rFonts w:ascii="Calibri" w:hAnsi="Calibri"/>
          <w:sz w:val="22"/>
        </w:rPr>
        <w:t>MV-GŘ</w:t>
      </w:r>
      <w:r>
        <w:rPr>
          <w:rFonts w:ascii="Calibri" w:hAnsi="Calibri"/>
          <w:spacing w:val="70"/>
          <w:sz w:val="22"/>
        </w:rPr>
        <w:t>  </w:t>
      </w:r>
      <w:r>
        <w:rPr>
          <w:rFonts w:ascii="Calibri" w:hAnsi="Calibri"/>
          <w:sz w:val="22"/>
        </w:rPr>
        <w:t>HZS</w:t>
      </w:r>
      <w:r>
        <w:rPr>
          <w:rFonts w:ascii="Calibri" w:hAnsi="Calibri"/>
          <w:spacing w:val="69"/>
          <w:sz w:val="22"/>
        </w:rPr>
        <w:t>  </w:t>
      </w:r>
      <w:r>
        <w:rPr>
          <w:rFonts w:ascii="Calibri" w:hAnsi="Calibri"/>
          <w:sz w:val="22"/>
        </w:rPr>
        <w:t>ČR</w:t>
      </w:r>
      <w:r>
        <w:rPr>
          <w:rFonts w:ascii="Calibri" w:hAnsi="Calibri"/>
          <w:spacing w:val="70"/>
          <w:sz w:val="22"/>
        </w:rPr>
        <w:t>  </w:t>
      </w:r>
      <w:r>
        <w:rPr>
          <w:rFonts w:ascii="Calibri" w:hAnsi="Calibri"/>
          <w:sz w:val="22"/>
        </w:rPr>
        <w:t>–</w:t>
      </w:r>
      <w:r>
        <w:rPr>
          <w:rFonts w:ascii="Calibri" w:hAnsi="Calibri"/>
          <w:spacing w:val="70"/>
          <w:sz w:val="22"/>
        </w:rPr>
        <w:t>  </w:t>
      </w:r>
      <w:r>
        <w:rPr>
          <w:rFonts w:ascii="Calibri" w:hAnsi="Calibri"/>
          <w:sz w:val="22"/>
        </w:rPr>
        <w:t>Institutu</w:t>
      </w:r>
      <w:r>
        <w:rPr>
          <w:rFonts w:ascii="Calibri" w:hAnsi="Calibri"/>
          <w:spacing w:val="70"/>
          <w:sz w:val="22"/>
        </w:rPr>
        <w:t>  </w:t>
      </w:r>
      <w:r>
        <w:rPr>
          <w:rFonts w:ascii="Calibri" w:hAnsi="Calibri"/>
          <w:sz w:val="22"/>
        </w:rPr>
        <w:t>ochrany</w:t>
      </w:r>
      <w:r>
        <w:rPr>
          <w:rFonts w:ascii="Calibri" w:hAnsi="Calibri"/>
          <w:spacing w:val="69"/>
          <w:sz w:val="22"/>
        </w:rPr>
        <w:t>  </w:t>
      </w:r>
      <w:r>
        <w:rPr>
          <w:rFonts w:ascii="Calibri" w:hAnsi="Calibri"/>
          <w:sz w:val="22"/>
        </w:rPr>
        <w:t>obyvatelstva k prověření splnění Požadavků a dalších úkonů s tím souvisejících.</w:t>
      </w:r>
    </w:p>
    <w:p>
      <w:pPr>
        <w:pStyle w:val="BodyText"/>
        <w:spacing w:before="219"/>
        <w:ind w:left="1220"/>
        <w:rPr>
          <w:rFonts w:ascii="Calibri" w:hAnsi="Calibri"/>
        </w:rPr>
      </w:pPr>
      <w:r>
        <w:rPr>
          <w:rFonts w:ascii="Calibri" w:hAnsi="Calibri"/>
          <w:u w:val="single"/>
        </w:rPr>
        <w:t>Podáním</w:t>
      </w:r>
      <w:r>
        <w:rPr>
          <w:rFonts w:ascii="Calibri" w:hAnsi="Calibri"/>
          <w:spacing w:val="-4"/>
          <w:u w:val="single"/>
        </w:rPr>
        <w:t> </w:t>
      </w:r>
      <w:r>
        <w:rPr>
          <w:rFonts w:ascii="Calibri" w:hAnsi="Calibri"/>
          <w:u w:val="single"/>
        </w:rPr>
        <w:t>této</w:t>
      </w:r>
      <w:r>
        <w:rPr>
          <w:rFonts w:ascii="Calibri" w:hAnsi="Calibri"/>
          <w:spacing w:val="-3"/>
          <w:u w:val="single"/>
        </w:rPr>
        <w:t> </w:t>
      </w:r>
      <w:r>
        <w:rPr>
          <w:rFonts w:ascii="Calibri" w:hAnsi="Calibri"/>
          <w:u w:val="single"/>
        </w:rPr>
        <w:t>Žádosti</w:t>
      </w:r>
      <w:r>
        <w:rPr>
          <w:rFonts w:ascii="Calibri" w:hAnsi="Calibri"/>
          <w:spacing w:val="-4"/>
          <w:u w:val="single"/>
        </w:rPr>
        <w:t> </w:t>
      </w:r>
      <w:r>
        <w:rPr>
          <w:rFonts w:ascii="Calibri" w:hAnsi="Calibri"/>
          <w:spacing w:val="-2"/>
          <w:u w:val="single"/>
        </w:rPr>
        <w:t>prohlašujeme:</w:t>
      </w:r>
    </w:p>
    <w:p>
      <w:pPr>
        <w:pStyle w:val="ListParagraph"/>
        <w:numPr>
          <w:ilvl w:val="0"/>
          <w:numId w:val="22"/>
        </w:numPr>
        <w:tabs>
          <w:tab w:pos="1786" w:val="left" w:leader="none"/>
        </w:tabs>
        <w:spacing w:line="240" w:lineRule="auto" w:before="243" w:after="0"/>
        <w:ind w:left="1786" w:right="1189" w:hanging="425"/>
        <w:jc w:val="both"/>
        <w:rPr>
          <w:rFonts w:ascii="Calibri" w:hAnsi="Calibri"/>
          <w:sz w:val="22"/>
        </w:rPr>
      </w:pPr>
      <w:r>
        <w:rPr>
          <w:rFonts w:ascii="Calibri" w:hAnsi="Calibri"/>
          <w:sz w:val="22"/>
        </w:rPr>
        <w:t>že jsme plně oprávněni k</w:t>
      </w:r>
      <w:r>
        <w:rPr>
          <w:rFonts w:ascii="Calibri" w:hAnsi="Calibri"/>
          <w:spacing w:val="-2"/>
          <w:sz w:val="22"/>
        </w:rPr>
        <w:t> </w:t>
      </w:r>
      <w:r>
        <w:rPr>
          <w:rFonts w:ascii="Calibri" w:hAnsi="Calibri"/>
          <w:sz w:val="22"/>
        </w:rPr>
        <w:t>jejímu podání zejména z</w:t>
      </w:r>
      <w:r>
        <w:rPr>
          <w:rFonts w:ascii="Calibri" w:hAnsi="Calibri"/>
          <w:spacing w:val="-1"/>
          <w:sz w:val="22"/>
        </w:rPr>
        <w:t> </w:t>
      </w:r>
      <w:r>
        <w:rPr>
          <w:rFonts w:ascii="Calibri" w:hAnsi="Calibri"/>
          <w:sz w:val="22"/>
        </w:rPr>
        <w:t>hlediska práv v oblasti ochrany osobnosti, obchodního tajemství a práv duševního vlastnictví a v případě, že se toto prohlášení ukáže jako rozporné se skutečným právním stavem, zavazujeme se uhradit veškerou újmu z tohoto plynoucí všem dotčeným osobám a</w:t>
      </w:r>
    </w:p>
    <w:p>
      <w:pPr>
        <w:pStyle w:val="ListParagraph"/>
        <w:numPr>
          <w:ilvl w:val="0"/>
          <w:numId w:val="22"/>
        </w:numPr>
        <w:tabs>
          <w:tab w:pos="1786" w:val="left" w:leader="none"/>
        </w:tabs>
        <w:spacing w:line="240" w:lineRule="auto" w:before="40" w:after="0"/>
        <w:ind w:left="1786" w:right="1193" w:hanging="425"/>
        <w:jc w:val="both"/>
        <w:rPr>
          <w:rFonts w:ascii="Calibri" w:hAnsi="Calibri"/>
          <w:sz w:val="22"/>
        </w:rPr>
      </w:pPr>
      <w:r>
        <w:rPr>
          <w:rFonts w:ascii="Calibri" w:hAnsi="Calibri"/>
          <w:sz w:val="22"/>
        </w:rPr>
        <w:t>že jsme připraveni poskytnout veškerou další součinnost potřebnou pro zajištění naplnění účelu této Žádosti.</w:t>
      </w:r>
    </w:p>
    <w:p>
      <w:pPr>
        <w:pStyle w:val="BodyText"/>
        <w:spacing w:before="221"/>
        <w:ind w:left="1220"/>
        <w:rPr>
          <w:rFonts w:ascii="Calibri" w:hAnsi="Calibri"/>
        </w:rPr>
      </w:pPr>
      <w:r>
        <w:rPr>
          <w:rFonts w:ascii="Calibri" w:hAnsi="Calibri"/>
          <w:u w:val="single"/>
        </w:rPr>
        <w:t>Podáním</w:t>
      </w:r>
      <w:r>
        <w:rPr>
          <w:rFonts w:ascii="Calibri" w:hAnsi="Calibri"/>
          <w:spacing w:val="-5"/>
          <w:u w:val="single"/>
        </w:rPr>
        <w:t> </w:t>
      </w:r>
      <w:r>
        <w:rPr>
          <w:rFonts w:ascii="Calibri" w:hAnsi="Calibri"/>
          <w:u w:val="single"/>
        </w:rPr>
        <w:t>této</w:t>
      </w:r>
      <w:r>
        <w:rPr>
          <w:rFonts w:ascii="Calibri" w:hAnsi="Calibri"/>
          <w:spacing w:val="-3"/>
          <w:u w:val="single"/>
        </w:rPr>
        <w:t> </w:t>
      </w:r>
      <w:r>
        <w:rPr>
          <w:rFonts w:ascii="Calibri" w:hAnsi="Calibri"/>
          <w:u w:val="single"/>
        </w:rPr>
        <w:t>Žádosti</w:t>
      </w:r>
      <w:r>
        <w:rPr>
          <w:rFonts w:ascii="Calibri" w:hAnsi="Calibri"/>
          <w:spacing w:val="-4"/>
          <w:u w:val="single"/>
        </w:rPr>
        <w:t> </w:t>
      </w:r>
      <w:r>
        <w:rPr>
          <w:rFonts w:ascii="Calibri" w:hAnsi="Calibri"/>
          <w:u w:val="single"/>
        </w:rPr>
        <w:t>bereme</w:t>
      </w:r>
      <w:r>
        <w:rPr>
          <w:rFonts w:ascii="Calibri" w:hAnsi="Calibri"/>
          <w:spacing w:val="-4"/>
          <w:u w:val="single"/>
        </w:rPr>
        <w:t> </w:t>
      </w:r>
      <w:r>
        <w:rPr>
          <w:rFonts w:ascii="Calibri" w:hAnsi="Calibri"/>
          <w:u w:val="single"/>
        </w:rPr>
        <w:t>na</w:t>
      </w:r>
      <w:r>
        <w:rPr>
          <w:rFonts w:ascii="Calibri" w:hAnsi="Calibri"/>
          <w:spacing w:val="-6"/>
          <w:u w:val="single"/>
        </w:rPr>
        <w:t> </w:t>
      </w:r>
      <w:r>
        <w:rPr>
          <w:rFonts w:ascii="Calibri" w:hAnsi="Calibri"/>
          <w:spacing w:val="-2"/>
          <w:u w:val="single"/>
        </w:rPr>
        <w:t>vědomí:</w:t>
      </w:r>
    </w:p>
    <w:p>
      <w:pPr>
        <w:pStyle w:val="ListParagraph"/>
        <w:numPr>
          <w:ilvl w:val="0"/>
          <w:numId w:val="22"/>
        </w:numPr>
        <w:tabs>
          <w:tab w:pos="1786" w:val="left" w:leader="none"/>
          <w:tab w:pos="2227" w:val="left" w:leader="none"/>
          <w:tab w:pos="2693" w:val="left" w:leader="none"/>
          <w:tab w:pos="3804" w:val="left" w:leader="none"/>
          <w:tab w:pos="4692" w:val="left" w:leader="none"/>
          <w:tab w:pos="5950" w:val="left" w:leader="none"/>
          <w:tab w:pos="6946" w:val="left" w:leader="none"/>
          <w:tab w:pos="7512" w:val="left" w:leader="none"/>
          <w:tab w:pos="8721" w:val="left" w:leader="none"/>
        </w:tabs>
        <w:spacing w:line="240" w:lineRule="auto" w:before="243" w:after="0"/>
        <w:ind w:left="1786" w:right="0" w:hanging="425"/>
        <w:jc w:val="left"/>
        <w:rPr>
          <w:rFonts w:ascii="Calibri" w:hAnsi="Calibri"/>
          <w:i/>
          <w:sz w:val="22"/>
        </w:rPr>
      </w:pPr>
      <w:r>
        <w:rPr>
          <w:rFonts w:ascii="Calibri" w:hAnsi="Calibri"/>
          <w:spacing w:val="-5"/>
          <w:sz w:val="22"/>
        </w:rPr>
        <w:t>že</w:t>
      </w:r>
      <w:r>
        <w:rPr>
          <w:rFonts w:ascii="Calibri" w:hAnsi="Calibri"/>
          <w:sz w:val="22"/>
        </w:rPr>
        <w:tab/>
      </w:r>
      <w:r>
        <w:rPr>
          <w:rFonts w:ascii="Calibri" w:hAnsi="Calibri"/>
          <w:spacing w:val="-5"/>
          <w:sz w:val="22"/>
        </w:rPr>
        <w:t>na</w:t>
      </w:r>
      <w:r>
        <w:rPr>
          <w:rFonts w:ascii="Calibri" w:hAnsi="Calibri"/>
          <w:sz w:val="22"/>
        </w:rPr>
        <w:tab/>
      </w:r>
      <w:r>
        <w:rPr>
          <w:rFonts w:ascii="Calibri" w:hAnsi="Calibri"/>
          <w:spacing w:val="-2"/>
          <w:sz w:val="22"/>
        </w:rPr>
        <w:t>prověření</w:t>
      </w:r>
      <w:r>
        <w:rPr>
          <w:rFonts w:ascii="Calibri" w:hAnsi="Calibri"/>
          <w:sz w:val="22"/>
        </w:rPr>
        <w:tab/>
      </w:r>
      <w:r>
        <w:rPr>
          <w:rFonts w:ascii="Calibri" w:hAnsi="Calibri"/>
          <w:spacing w:val="-2"/>
          <w:sz w:val="22"/>
        </w:rPr>
        <w:t>splnění</w:t>
      </w:r>
      <w:r>
        <w:rPr>
          <w:rFonts w:ascii="Calibri" w:hAnsi="Calibri"/>
          <w:sz w:val="22"/>
        </w:rPr>
        <w:tab/>
      </w:r>
      <w:r>
        <w:rPr>
          <w:rFonts w:ascii="Calibri" w:hAnsi="Calibri"/>
          <w:spacing w:val="-2"/>
          <w:sz w:val="22"/>
        </w:rPr>
        <w:t>Požadavků,</w:t>
      </w:r>
      <w:r>
        <w:rPr>
          <w:rFonts w:ascii="Calibri" w:hAnsi="Calibri"/>
          <w:sz w:val="22"/>
        </w:rPr>
        <w:tab/>
      </w:r>
      <w:r>
        <w:rPr>
          <w:rFonts w:ascii="Calibri" w:hAnsi="Calibri"/>
          <w:spacing w:val="-2"/>
          <w:sz w:val="22"/>
        </w:rPr>
        <w:t>zejména</w:t>
      </w:r>
      <w:r>
        <w:rPr>
          <w:rFonts w:ascii="Calibri" w:hAnsi="Calibri"/>
          <w:sz w:val="22"/>
        </w:rPr>
        <w:tab/>
      </w:r>
      <w:r>
        <w:rPr>
          <w:rFonts w:ascii="Calibri" w:hAnsi="Calibri"/>
          <w:spacing w:val="-5"/>
          <w:sz w:val="22"/>
        </w:rPr>
        <w:t>pak</w:t>
      </w:r>
      <w:r>
        <w:rPr>
          <w:rFonts w:ascii="Calibri" w:hAnsi="Calibri"/>
          <w:sz w:val="22"/>
        </w:rPr>
        <w:tab/>
      </w:r>
      <w:r>
        <w:rPr>
          <w:rFonts w:ascii="Calibri" w:hAnsi="Calibri"/>
          <w:spacing w:val="-2"/>
          <w:sz w:val="22"/>
        </w:rPr>
        <w:t>zpracování</w:t>
      </w:r>
      <w:r>
        <w:rPr>
          <w:rFonts w:ascii="Calibri" w:hAnsi="Calibri"/>
          <w:sz w:val="22"/>
        </w:rPr>
        <w:tab/>
      </w:r>
      <w:r>
        <w:rPr>
          <w:rFonts w:ascii="Calibri" w:hAnsi="Calibri"/>
          <w:i/>
          <w:spacing w:val="-2"/>
          <w:sz w:val="22"/>
        </w:rPr>
        <w:t>protokolu</w:t>
      </w:r>
    </w:p>
    <w:p>
      <w:pPr>
        <w:spacing w:before="0"/>
        <w:ind w:left="1786" w:right="0" w:firstLine="0"/>
        <w:jc w:val="both"/>
        <w:rPr>
          <w:rFonts w:ascii="Calibri" w:hAnsi="Calibri"/>
          <w:sz w:val="22"/>
        </w:rPr>
      </w:pPr>
      <w:r>
        <w:rPr>
          <w:rFonts w:ascii="Calibri" w:hAnsi="Calibri"/>
          <w:i/>
          <w:sz w:val="22"/>
        </w:rPr>
        <w:t>o</w:t>
      </w:r>
      <w:r>
        <w:rPr>
          <w:rFonts w:ascii="Calibri" w:hAnsi="Calibri"/>
          <w:i/>
          <w:spacing w:val="-5"/>
          <w:sz w:val="22"/>
        </w:rPr>
        <w:t> </w:t>
      </w:r>
      <w:r>
        <w:rPr>
          <w:rFonts w:ascii="Calibri" w:hAnsi="Calibri"/>
          <w:i/>
          <w:sz w:val="22"/>
        </w:rPr>
        <w:t>splnění/nesplnění</w:t>
      </w:r>
      <w:r>
        <w:rPr>
          <w:rFonts w:ascii="Calibri" w:hAnsi="Calibri"/>
          <w:i/>
          <w:spacing w:val="-5"/>
          <w:sz w:val="22"/>
        </w:rPr>
        <w:t> </w:t>
      </w:r>
      <w:r>
        <w:rPr>
          <w:rFonts w:ascii="Calibri" w:hAnsi="Calibri"/>
          <w:i/>
          <w:sz w:val="22"/>
        </w:rPr>
        <w:t>požadavků</w:t>
      </w:r>
      <w:r>
        <w:rPr>
          <w:rFonts w:ascii="Calibri" w:hAnsi="Calibri"/>
          <w:i/>
          <w:spacing w:val="-3"/>
          <w:sz w:val="22"/>
        </w:rPr>
        <w:t> </w:t>
      </w:r>
      <w:r>
        <w:rPr>
          <w:rFonts w:ascii="Calibri" w:hAnsi="Calibri"/>
          <w:sz w:val="22"/>
        </w:rPr>
        <w:t>a</w:t>
      </w:r>
      <w:r>
        <w:rPr>
          <w:rFonts w:ascii="Calibri" w:hAnsi="Calibri"/>
          <w:spacing w:val="-4"/>
          <w:sz w:val="22"/>
        </w:rPr>
        <w:t> </w:t>
      </w:r>
      <w:r>
        <w:rPr>
          <w:rFonts w:ascii="Calibri" w:hAnsi="Calibri"/>
          <w:i/>
          <w:sz w:val="22"/>
        </w:rPr>
        <w:t>pasportu</w:t>
      </w:r>
      <w:r>
        <w:rPr>
          <w:rFonts w:ascii="Calibri" w:hAnsi="Calibri"/>
          <w:sz w:val="22"/>
        </w:rPr>
        <w:t>,</w:t>
      </w:r>
      <w:r>
        <w:rPr>
          <w:rFonts w:ascii="Calibri" w:hAnsi="Calibri"/>
          <w:spacing w:val="-4"/>
          <w:sz w:val="22"/>
        </w:rPr>
        <w:t> </w:t>
      </w:r>
      <w:r>
        <w:rPr>
          <w:rFonts w:ascii="Calibri" w:hAnsi="Calibri"/>
          <w:sz w:val="22"/>
        </w:rPr>
        <w:t>není</w:t>
      </w:r>
      <w:r>
        <w:rPr>
          <w:rFonts w:ascii="Calibri" w:hAnsi="Calibri"/>
          <w:spacing w:val="-5"/>
          <w:sz w:val="22"/>
        </w:rPr>
        <w:t> </w:t>
      </w:r>
      <w:r>
        <w:rPr>
          <w:rFonts w:ascii="Calibri" w:hAnsi="Calibri"/>
          <w:sz w:val="22"/>
        </w:rPr>
        <w:t>právní</w:t>
      </w:r>
      <w:r>
        <w:rPr>
          <w:rFonts w:ascii="Calibri" w:hAnsi="Calibri"/>
          <w:spacing w:val="-7"/>
          <w:sz w:val="22"/>
        </w:rPr>
        <w:t> </w:t>
      </w:r>
      <w:r>
        <w:rPr>
          <w:rFonts w:ascii="Calibri" w:hAnsi="Calibri"/>
          <w:sz w:val="22"/>
        </w:rPr>
        <w:t>nárok</w:t>
      </w:r>
      <w:r>
        <w:rPr>
          <w:rFonts w:ascii="Calibri" w:hAnsi="Calibri"/>
          <w:spacing w:val="-5"/>
          <w:sz w:val="22"/>
        </w:rPr>
        <w:t> </w:t>
      </w:r>
      <w:r>
        <w:rPr>
          <w:rFonts w:ascii="Calibri" w:hAnsi="Calibri"/>
          <w:spacing w:val="-10"/>
          <w:sz w:val="22"/>
        </w:rPr>
        <w:t>a</w:t>
      </w:r>
    </w:p>
    <w:p>
      <w:pPr>
        <w:pStyle w:val="ListParagraph"/>
        <w:numPr>
          <w:ilvl w:val="0"/>
          <w:numId w:val="22"/>
        </w:numPr>
        <w:tabs>
          <w:tab w:pos="1786" w:val="left" w:leader="none"/>
        </w:tabs>
        <w:spacing w:line="240" w:lineRule="auto" w:before="42" w:after="0"/>
        <w:ind w:left="1786" w:right="1192" w:hanging="425"/>
        <w:jc w:val="both"/>
        <w:rPr>
          <w:rFonts w:ascii="Calibri" w:hAnsi="Calibri"/>
          <w:sz w:val="22"/>
        </w:rPr>
      </w:pPr>
      <w:r>
        <w:rPr>
          <w:rFonts w:ascii="Calibri" w:hAnsi="Calibri"/>
          <w:sz w:val="22"/>
        </w:rPr>
        <w:t>že na základě Žádosti dochází ke zpracovávání osobních údajů ve smyslu Nařízení Evropského parlamentu a Rady (EU) 2016/679 ze dne 27. dubna 2016 o ochraně fyzických osob v souvislosti se zpracováním osobních údajů a volném pohybu těchto údajů a o zrušení směrnice 95/46/ES a zákona č. 110/2019 Sb., o zpracování osobních údajů, k čemuž je třeba udělit příslušný souhlas dotčené osoby.</w:t>
      </w:r>
    </w:p>
    <w:p>
      <w:pPr>
        <w:pStyle w:val="BodyText"/>
        <w:spacing w:before="170"/>
        <w:rPr>
          <w:rFonts w:ascii="Calibri"/>
        </w:rPr>
      </w:pPr>
    </w:p>
    <w:p>
      <w:pPr>
        <w:pStyle w:val="BodyText"/>
        <w:spacing w:line="660" w:lineRule="auto"/>
        <w:ind w:left="1220" w:right="2696"/>
        <w:rPr>
          <w:rFonts w:ascii="Calibri" w:hAnsi="Calibri"/>
        </w:rPr>
      </w:pPr>
      <w:r>
        <w:rPr>
          <w:rFonts w:ascii="Calibri" w:hAnsi="Calibri"/>
        </w:rPr>
        <w:t>Žádost</w:t>
      </w:r>
      <w:r>
        <w:rPr>
          <w:rFonts w:ascii="Calibri" w:hAnsi="Calibri"/>
          <w:spacing w:val="-7"/>
        </w:rPr>
        <w:t> </w:t>
      </w:r>
      <w:r>
        <w:rPr>
          <w:rFonts w:ascii="Calibri" w:hAnsi="Calibri"/>
        </w:rPr>
        <w:t>podána</w:t>
      </w:r>
      <w:r>
        <w:rPr>
          <w:rFonts w:ascii="Calibri" w:hAnsi="Calibri"/>
          <w:spacing w:val="-8"/>
        </w:rPr>
        <w:t> </w:t>
      </w:r>
      <w:r>
        <w:rPr>
          <w:rFonts w:ascii="Calibri" w:hAnsi="Calibri"/>
        </w:rPr>
        <w:t>dne:</w:t>
      </w:r>
      <w:r>
        <w:rPr>
          <w:rFonts w:ascii="Calibri" w:hAnsi="Calibri"/>
          <w:spacing w:val="-8"/>
        </w:rPr>
        <w:t> </w:t>
      </w:r>
      <w:r>
        <w:rPr>
          <w:rFonts w:ascii="Calibri" w:hAnsi="Calibri"/>
        </w:rPr>
        <w:t>…………………………………………..................................... Podpis</w:t>
      </w:r>
      <w:r>
        <w:rPr>
          <w:rFonts w:ascii="Calibri" w:hAnsi="Calibri"/>
          <w:spacing w:val="-7"/>
        </w:rPr>
        <w:t> </w:t>
      </w:r>
      <w:r>
        <w:rPr>
          <w:rFonts w:ascii="Calibri" w:hAnsi="Calibri"/>
        </w:rPr>
        <w:t>oprávněné</w:t>
      </w:r>
      <w:r>
        <w:rPr>
          <w:rFonts w:ascii="Calibri" w:hAnsi="Calibri"/>
          <w:spacing w:val="-5"/>
        </w:rPr>
        <w:t> </w:t>
      </w:r>
      <w:r>
        <w:rPr>
          <w:rFonts w:ascii="Calibri" w:hAnsi="Calibri"/>
        </w:rPr>
        <w:t>osoby</w:t>
      </w:r>
      <w:r>
        <w:rPr>
          <w:rFonts w:ascii="Calibri" w:hAnsi="Calibri"/>
          <w:spacing w:val="-2"/>
        </w:rPr>
        <w:t> </w:t>
      </w:r>
      <w:r>
        <w:rPr>
          <w:rFonts w:ascii="Calibri" w:hAnsi="Calibri"/>
        </w:rPr>
        <w:t>žadatele</w:t>
      </w:r>
      <w:r>
        <w:rPr>
          <w:rFonts w:ascii="Calibri" w:hAnsi="Calibri"/>
          <w:spacing w:val="-29"/>
        </w:rPr>
        <w:t> </w:t>
      </w:r>
      <w:hyperlink w:history="true" w:anchor="_bookmark45">
        <w:r>
          <w:rPr>
            <w:rFonts w:ascii="Calibri" w:hAnsi="Calibri"/>
            <w:vertAlign w:val="superscript"/>
          </w:rPr>
          <w:t>4)</w:t>
        </w:r>
      </w:hyperlink>
      <w:r>
        <w:rPr>
          <w:rFonts w:ascii="Calibri" w:hAnsi="Calibri"/>
          <w:vertAlign w:val="baseline"/>
        </w:rPr>
        <w:t>:</w:t>
      </w:r>
      <w:r>
        <w:rPr>
          <w:rFonts w:ascii="Calibri" w:hAnsi="Calibri"/>
          <w:spacing w:val="42"/>
          <w:vertAlign w:val="baseline"/>
        </w:rPr>
        <w:t> </w:t>
      </w:r>
      <w:r>
        <w:rPr>
          <w:rFonts w:ascii="Calibri" w:hAnsi="Calibri"/>
          <w:spacing w:val="-2"/>
          <w:vertAlign w:val="baseline"/>
        </w:rPr>
        <w:t>……………………………………………........</w:t>
      </w:r>
    </w:p>
    <w:p>
      <w:pPr>
        <w:pStyle w:val="BodyText"/>
        <w:spacing w:before="19"/>
        <w:rPr>
          <w:rFonts w:ascii="Calibri"/>
          <w:sz w:val="20"/>
        </w:rPr>
      </w:pPr>
      <w:r>
        <w:rPr>
          <w:rFonts w:ascii="Calibri"/>
          <w:sz w:val="20"/>
        </w:rPr>
        <mc:AlternateContent>
          <mc:Choice Requires="wps">
            <w:drawing>
              <wp:anchor distT="0" distB="0" distL="0" distR="0" allowOverlap="1" layoutInCell="1" locked="0" behindDoc="1" simplePos="0" relativeHeight="487599104">
                <wp:simplePos x="0" y="0"/>
                <wp:positionH relativeFrom="page">
                  <wp:posOffset>774191</wp:posOffset>
                </wp:positionH>
                <wp:positionV relativeFrom="paragraph">
                  <wp:posOffset>182752</wp:posOffset>
                </wp:positionV>
                <wp:extent cx="1829435" cy="952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1829435" cy="9525"/>
                        </a:xfrm>
                        <a:custGeom>
                          <a:avLst/>
                          <a:gdLst/>
                          <a:ahLst/>
                          <a:cxnLst/>
                          <a:rect l="l" t="t" r="r" b="b"/>
                          <a:pathLst>
                            <a:path w="1829435" h="9525">
                              <a:moveTo>
                                <a:pt x="1829435" y="0"/>
                              </a:moveTo>
                              <a:lnTo>
                                <a:pt x="0" y="0"/>
                              </a:lnTo>
                              <a:lnTo>
                                <a:pt x="0" y="9143"/>
                              </a:lnTo>
                              <a:lnTo>
                                <a:pt x="1829435" y="9143"/>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959999pt;margin-top:14.389991pt;width:144.050pt;height:.71997pt;mso-position-horizontal-relative:page;mso-position-vertical-relative:paragraph;z-index:-15717376;mso-wrap-distance-left:0;mso-wrap-distance-right:0" id="docshape12" filled="true" fillcolor="#000000" stroked="false">
                <v:fill type="solid"/>
                <w10:wrap type="topAndBottom"/>
              </v:rect>
            </w:pict>
          </mc:Fallback>
        </mc:AlternateContent>
      </w:r>
    </w:p>
    <w:p>
      <w:pPr>
        <w:pStyle w:val="ListParagraph"/>
        <w:numPr>
          <w:ilvl w:val="0"/>
          <w:numId w:val="21"/>
        </w:numPr>
        <w:tabs>
          <w:tab w:pos="1424" w:val="left" w:leader="none"/>
          <w:tab w:pos="1432" w:val="left" w:leader="none"/>
        </w:tabs>
        <w:spacing w:line="254" w:lineRule="auto" w:before="94" w:after="0"/>
        <w:ind w:left="1424" w:right="1378" w:hanging="204"/>
        <w:jc w:val="left"/>
        <w:rPr>
          <w:rFonts w:ascii="Calibri" w:hAnsi="Calibri"/>
          <w:sz w:val="18"/>
        </w:rPr>
      </w:pPr>
      <w:bookmarkStart w:name="_bookmark45" w:id="46"/>
      <w:bookmarkEnd w:id="46"/>
      <w:r>
        <w:rPr/>
      </w:r>
      <w:r>
        <w:rPr>
          <w:rFonts w:ascii="Calibri" w:hAnsi="Calibri"/>
          <w:position w:val="8"/>
          <w:sz w:val="18"/>
        </w:rPr>
        <w:tab/>
      </w:r>
      <w:r>
        <w:rPr>
          <w:rFonts w:ascii="Calibri" w:hAnsi="Calibri"/>
          <w:sz w:val="18"/>
        </w:rPr>
        <w:t>V</w:t>
      </w:r>
      <w:r>
        <w:rPr>
          <w:rFonts w:ascii="Calibri" w:hAnsi="Calibri"/>
          <w:spacing w:val="-2"/>
          <w:sz w:val="18"/>
        </w:rPr>
        <w:t> </w:t>
      </w:r>
      <w:r>
        <w:rPr>
          <w:rFonts w:ascii="Calibri" w:hAnsi="Calibri"/>
          <w:sz w:val="18"/>
        </w:rPr>
        <w:t>případě,</w:t>
      </w:r>
      <w:r>
        <w:rPr>
          <w:rFonts w:ascii="Calibri" w:hAnsi="Calibri"/>
          <w:spacing w:val="-3"/>
          <w:sz w:val="18"/>
        </w:rPr>
        <w:t> </w:t>
      </w:r>
      <w:r>
        <w:rPr>
          <w:rFonts w:ascii="Calibri" w:hAnsi="Calibri"/>
          <w:sz w:val="18"/>
        </w:rPr>
        <w:t>že</w:t>
      </w:r>
      <w:r>
        <w:rPr>
          <w:rFonts w:ascii="Calibri" w:hAnsi="Calibri"/>
          <w:spacing w:val="-4"/>
          <w:sz w:val="18"/>
        </w:rPr>
        <w:t> </w:t>
      </w:r>
      <w:r>
        <w:rPr>
          <w:rFonts w:ascii="Calibri" w:hAnsi="Calibri"/>
          <w:sz w:val="18"/>
        </w:rPr>
        <w:t>oprávnění</w:t>
      </w:r>
      <w:r>
        <w:rPr>
          <w:rFonts w:ascii="Calibri" w:hAnsi="Calibri"/>
          <w:spacing w:val="-4"/>
          <w:sz w:val="18"/>
        </w:rPr>
        <w:t> </w:t>
      </w:r>
      <w:r>
        <w:rPr>
          <w:rFonts w:ascii="Calibri" w:hAnsi="Calibri"/>
          <w:sz w:val="18"/>
        </w:rPr>
        <w:t>osoby,</w:t>
      </w:r>
      <w:r>
        <w:rPr>
          <w:rFonts w:ascii="Calibri" w:hAnsi="Calibri"/>
          <w:spacing w:val="-1"/>
          <w:sz w:val="18"/>
        </w:rPr>
        <w:t> </w:t>
      </w:r>
      <w:r>
        <w:rPr>
          <w:rFonts w:ascii="Calibri" w:hAnsi="Calibri"/>
          <w:sz w:val="18"/>
        </w:rPr>
        <w:t>která</w:t>
      </w:r>
      <w:r>
        <w:rPr>
          <w:rFonts w:ascii="Calibri" w:hAnsi="Calibri"/>
          <w:spacing w:val="-4"/>
          <w:sz w:val="18"/>
        </w:rPr>
        <w:t> </w:t>
      </w:r>
      <w:r>
        <w:rPr>
          <w:rFonts w:ascii="Calibri" w:hAnsi="Calibri"/>
          <w:sz w:val="18"/>
        </w:rPr>
        <w:t>je</w:t>
      </w:r>
      <w:r>
        <w:rPr>
          <w:rFonts w:ascii="Calibri" w:hAnsi="Calibri"/>
          <w:spacing w:val="-4"/>
          <w:sz w:val="18"/>
        </w:rPr>
        <w:t> </w:t>
      </w:r>
      <w:r>
        <w:rPr>
          <w:rFonts w:ascii="Calibri" w:hAnsi="Calibri"/>
          <w:sz w:val="18"/>
        </w:rPr>
        <w:t>právnickou</w:t>
      </w:r>
      <w:r>
        <w:rPr>
          <w:rFonts w:ascii="Calibri" w:hAnsi="Calibri"/>
          <w:spacing w:val="-4"/>
          <w:sz w:val="18"/>
        </w:rPr>
        <w:t> </w:t>
      </w:r>
      <w:r>
        <w:rPr>
          <w:rFonts w:ascii="Calibri" w:hAnsi="Calibri"/>
          <w:sz w:val="18"/>
        </w:rPr>
        <w:t>osobou,</w:t>
      </w:r>
      <w:r>
        <w:rPr>
          <w:rFonts w:ascii="Calibri" w:hAnsi="Calibri"/>
          <w:spacing w:val="-3"/>
          <w:sz w:val="18"/>
        </w:rPr>
        <w:t> </w:t>
      </w:r>
      <w:r>
        <w:rPr>
          <w:rFonts w:ascii="Calibri" w:hAnsi="Calibri"/>
          <w:sz w:val="18"/>
        </w:rPr>
        <w:t>k podpisu</w:t>
      </w:r>
      <w:r>
        <w:rPr>
          <w:rFonts w:ascii="Calibri" w:hAnsi="Calibri"/>
          <w:spacing w:val="-4"/>
          <w:sz w:val="18"/>
        </w:rPr>
        <w:t> </w:t>
      </w:r>
      <w:r>
        <w:rPr>
          <w:rFonts w:ascii="Calibri" w:hAnsi="Calibri"/>
          <w:sz w:val="18"/>
        </w:rPr>
        <w:t>Žádosti</w:t>
      </w:r>
      <w:r>
        <w:rPr>
          <w:rFonts w:ascii="Calibri" w:hAnsi="Calibri"/>
          <w:spacing w:val="-2"/>
          <w:sz w:val="18"/>
        </w:rPr>
        <w:t> </w:t>
      </w:r>
      <w:r>
        <w:rPr>
          <w:rFonts w:ascii="Calibri" w:hAnsi="Calibri"/>
          <w:sz w:val="18"/>
        </w:rPr>
        <w:t>nevyplývá</w:t>
      </w:r>
      <w:r>
        <w:rPr>
          <w:rFonts w:ascii="Calibri" w:hAnsi="Calibri"/>
          <w:spacing w:val="-1"/>
          <w:sz w:val="18"/>
        </w:rPr>
        <w:t> </w:t>
      </w:r>
      <w:r>
        <w:rPr>
          <w:rFonts w:ascii="Calibri" w:hAnsi="Calibri"/>
          <w:sz w:val="18"/>
        </w:rPr>
        <w:t>z</w:t>
      </w:r>
      <w:r>
        <w:rPr>
          <w:rFonts w:ascii="Calibri" w:hAnsi="Calibri"/>
          <w:spacing w:val="-2"/>
          <w:sz w:val="18"/>
        </w:rPr>
        <w:t> </w:t>
      </w:r>
      <w:r>
        <w:rPr>
          <w:rFonts w:ascii="Calibri" w:hAnsi="Calibri"/>
          <w:sz w:val="18"/>
        </w:rPr>
        <w:t>veřejného</w:t>
      </w:r>
      <w:r>
        <w:rPr>
          <w:rFonts w:ascii="Calibri" w:hAnsi="Calibri"/>
          <w:spacing w:val="-3"/>
          <w:sz w:val="18"/>
        </w:rPr>
        <w:t> </w:t>
      </w:r>
      <w:r>
        <w:rPr>
          <w:rFonts w:ascii="Calibri" w:hAnsi="Calibri"/>
          <w:sz w:val="18"/>
        </w:rPr>
        <w:t>rejstříku nebo právního předpisu, je třeba toto doložit formou přílohy Žádosti.</w:t>
      </w:r>
    </w:p>
    <w:p>
      <w:pPr>
        <w:pStyle w:val="ListParagraph"/>
        <w:spacing w:after="0" w:line="254" w:lineRule="auto"/>
        <w:jc w:val="left"/>
        <w:rPr>
          <w:rFonts w:ascii="Calibri" w:hAnsi="Calibri"/>
          <w:sz w:val="18"/>
        </w:rPr>
        <w:sectPr>
          <w:pgSz w:w="11910" w:h="16840"/>
          <w:pgMar w:header="1084" w:footer="854" w:top="1440" w:bottom="1040" w:left="566" w:right="566"/>
        </w:sectPr>
      </w:pPr>
    </w:p>
    <w:p>
      <w:pPr>
        <w:pStyle w:val="Heading4"/>
        <w:tabs>
          <w:tab w:pos="4558" w:val="left" w:leader="none"/>
        </w:tabs>
        <w:ind w:left="653"/>
      </w:pPr>
      <w:r>
        <w:rPr/>
        <w:t>Příloha </w:t>
      </w:r>
      <w:r>
        <w:rPr>
          <w:spacing w:val="-10"/>
        </w:rPr>
        <w:t>R</w:t>
      </w:r>
      <w:r>
        <w:rPr/>
        <w:tab/>
        <w:t>Obsah</w:t>
      </w:r>
      <w:r>
        <w:rPr>
          <w:spacing w:val="-4"/>
        </w:rPr>
        <w:t> </w:t>
      </w:r>
      <w:r>
        <w:rPr/>
        <w:t>pasportu</w:t>
      </w:r>
      <w:r>
        <w:rPr>
          <w:spacing w:val="-3"/>
        </w:rPr>
        <w:t> </w:t>
      </w:r>
      <w:r>
        <w:rPr/>
        <w:t>zařízení</w:t>
      </w:r>
      <w:r>
        <w:rPr>
          <w:spacing w:val="-2"/>
        </w:rPr>
        <w:t> </w:t>
      </w:r>
      <w:r>
        <w:rPr/>
        <w:t>připojovaného</w:t>
      </w:r>
      <w:r>
        <w:rPr>
          <w:spacing w:val="-3"/>
        </w:rPr>
        <w:t> </w:t>
      </w:r>
      <w:r>
        <w:rPr/>
        <w:t>do</w:t>
      </w:r>
      <w:r>
        <w:rPr>
          <w:spacing w:val="-2"/>
        </w:rPr>
        <w:t> </w:t>
      </w:r>
      <w:r>
        <w:rPr>
          <w:spacing w:val="-4"/>
        </w:rPr>
        <w:t>JSVV</w:t>
      </w:r>
    </w:p>
    <w:p>
      <w:pPr>
        <w:pStyle w:val="BodyText"/>
        <w:spacing w:before="193"/>
        <w:rPr>
          <w:rFonts w:ascii="Arial"/>
          <w:b/>
          <w:sz w:val="24"/>
        </w:rPr>
      </w:pPr>
    </w:p>
    <w:p>
      <w:pPr>
        <w:pStyle w:val="Heading7"/>
        <w:numPr>
          <w:ilvl w:val="0"/>
          <w:numId w:val="23"/>
        </w:numPr>
        <w:tabs>
          <w:tab w:pos="1371" w:val="left" w:leader="none"/>
        </w:tabs>
        <w:spacing w:line="240" w:lineRule="auto" w:before="1" w:after="0"/>
        <w:ind w:left="1371" w:right="0" w:hanging="358"/>
        <w:jc w:val="left"/>
      </w:pPr>
      <w:r>
        <w:rPr/>
        <w:t>Identifikace</w:t>
      </w:r>
      <w:r>
        <w:rPr>
          <w:spacing w:val="-9"/>
        </w:rPr>
        <w:t> </w:t>
      </w:r>
      <w:r>
        <w:rPr>
          <w:spacing w:val="-2"/>
        </w:rPr>
        <w:t>zařízení:</w:t>
      </w:r>
    </w:p>
    <w:p>
      <w:pPr>
        <w:pStyle w:val="ListParagraph"/>
        <w:numPr>
          <w:ilvl w:val="1"/>
          <w:numId w:val="23"/>
        </w:numPr>
        <w:tabs>
          <w:tab w:pos="2091" w:val="left" w:leader="none"/>
        </w:tabs>
        <w:spacing w:line="240" w:lineRule="auto" w:before="20" w:after="0"/>
        <w:ind w:left="2091" w:right="0" w:hanging="358"/>
        <w:jc w:val="left"/>
        <w:rPr>
          <w:sz w:val="22"/>
        </w:rPr>
      </w:pPr>
      <w:r>
        <w:rPr>
          <w:sz w:val="22"/>
        </w:rPr>
        <w:t>Typové</w:t>
      </w:r>
      <w:r>
        <w:rPr>
          <w:spacing w:val="-2"/>
          <w:sz w:val="22"/>
        </w:rPr>
        <w:t> označení.</w:t>
      </w:r>
    </w:p>
    <w:p>
      <w:pPr>
        <w:pStyle w:val="ListParagraph"/>
        <w:numPr>
          <w:ilvl w:val="1"/>
          <w:numId w:val="23"/>
        </w:numPr>
        <w:tabs>
          <w:tab w:pos="2091" w:val="left" w:leader="none"/>
        </w:tabs>
        <w:spacing w:line="240" w:lineRule="auto" w:before="21" w:after="0"/>
        <w:ind w:left="2091" w:right="0" w:hanging="358"/>
        <w:jc w:val="left"/>
        <w:rPr>
          <w:rFonts w:ascii="Arial MT" w:hAnsi="Arial MT"/>
          <w:sz w:val="22"/>
        </w:rPr>
      </w:pPr>
      <w:r>
        <w:rPr>
          <w:sz w:val="22"/>
        </w:rPr>
        <w:t>Identifikaci</w:t>
      </w:r>
      <w:r>
        <w:rPr>
          <w:spacing w:val="-6"/>
          <w:sz w:val="22"/>
        </w:rPr>
        <w:t> </w:t>
      </w:r>
      <w:r>
        <w:rPr>
          <w:sz w:val="22"/>
        </w:rPr>
        <w:t>výrobce</w:t>
      </w:r>
      <w:r>
        <w:rPr>
          <w:spacing w:val="-5"/>
          <w:sz w:val="22"/>
        </w:rPr>
        <w:t> </w:t>
      </w:r>
      <w:r>
        <w:rPr>
          <w:sz w:val="22"/>
        </w:rPr>
        <w:t>případně</w:t>
      </w:r>
      <w:r>
        <w:rPr>
          <w:spacing w:val="-4"/>
          <w:sz w:val="22"/>
        </w:rPr>
        <w:t> </w:t>
      </w:r>
      <w:r>
        <w:rPr>
          <w:spacing w:val="-2"/>
          <w:sz w:val="22"/>
        </w:rPr>
        <w:t>dodavatele</w:t>
      </w:r>
      <w:r>
        <w:rPr>
          <w:rFonts w:ascii="Arial MT" w:hAnsi="Arial MT"/>
          <w:spacing w:val="-2"/>
          <w:sz w:val="22"/>
        </w:rPr>
        <w:t>.</w:t>
      </w:r>
    </w:p>
    <w:p>
      <w:pPr>
        <w:pStyle w:val="ListParagraph"/>
        <w:numPr>
          <w:ilvl w:val="1"/>
          <w:numId w:val="23"/>
        </w:numPr>
        <w:tabs>
          <w:tab w:pos="2092" w:val="left" w:leader="none"/>
        </w:tabs>
        <w:spacing w:line="240" w:lineRule="auto" w:before="20" w:after="0"/>
        <w:ind w:left="2092" w:right="0" w:hanging="359"/>
        <w:jc w:val="left"/>
        <w:rPr>
          <w:rFonts w:ascii="Arial MT" w:hAnsi="Arial MT"/>
          <w:sz w:val="22"/>
        </w:rPr>
      </w:pPr>
      <w:r>
        <w:rPr>
          <w:sz w:val="22"/>
        </w:rPr>
        <w:t>Kategorie zařízení</w:t>
      </w:r>
      <w:r>
        <w:rPr>
          <w:spacing w:val="1"/>
          <w:sz w:val="22"/>
        </w:rPr>
        <w:t> </w:t>
      </w:r>
      <w:r>
        <w:rPr>
          <w:rFonts w:ascii="Arial MT" w:hAnsi="Arial MT"/>
          <w:sz w:val="22"/>
        </w:rPr>
        <w:t>(KPPS,</w:t>
      </w:r>
      <w:r>
        <w:rPr>
          <w:rFonts w:ascii="Arial MT" w:hAnsi="Arial MT"/>
          <w:spacing w:val="1"/>
          <w:sz w:val="22"/>
        </w:rPr>
        <w:t> </w:t>
      </w:r>
      <w:r>
        <w:rPr>
          <w:rFonts w:ascii="Arial MT" w:hAnsi="Arial MT"/>
          <w:sz w:val="22"/>
        </w:rPr>
        <w:t>ES,</w:t>
      </w:r>
      <w:r>
        <w:rPr>
          <w:rFonts w:ascii="Arial MT" w:hAnsi="Arial MT"/>
          <w:spacing w:val="-3"/>
          <w:sz w:val="22"/>
        </w:rPr>
        <w:t> </w:t>
      </w:r>
      <w:r>
        <w:rPr>
          <w:rFonts w:ascii="Arial MT" w:hAnsi="Arial MT"/>
          <w:sz w:val="22"/>
        </w:rPr>
        <w:t>BMIS</w:t>
      </w:r>
      <w:r>
        <w:rPr>
          <w:rFonts w:ascii="Arial MT" w:hAnsi="Arial MT"/>
          <w:spacing w:val="-3"/>
          <w:sz w:val="22"/>
        </w:rPr>
        <w:t> </w:t>
      </w:r>
      <w:r>
        <w:rPr>
          <w:rFonts w:ascii="Arial MT" w:hAnsi="Arial MT"/>
          <w:spacing w:val="-4"/>
          <w:sz w:val="22"/>
        </w:rPr>
        <w:t>...).</w:t>
      </w:r>
    </w:p>
    <w:p>
      <w:pPr>
        <w:pStyle w:val="BodyText"/>
        <w:spacing w:before="58"/>
        <w:rPr>
          <w:rFonts w:ascii="Arial MT"/>
        </w:rPr>
      </w:pPr>
    </w:p>
    <w:p>
      <w:pPr>
        <w:pStyle w:val="Heading7"/>
        <w:numPr>
          <w:ilvl w:val="0"/>
          <w:numId w:val="23"/>
        </w:numPr>
        <w:tabs>
          <w:tab w:pos="1371" w:val="left" w:leader="none"/>
        </w:tabs>
        <w:spacing w:line="240" w:lineRule="auto" w:before="0" w:after="0"/>
        <w:ind w:left="1371" w:right="0" w:hanging="358"/>
        <w:jc w:val="left"/>
      </w:pPr>
      <w:r>
        <w:rPr/>
        <w:t>Základní</w:t>
      </w:r>
      <w:r>
        <w:rPr>
          <w:spacing w:val="-6"/>
        </w:rPr>
        <w:t> </w:t>
      </w:r>
      <w:r>
        <w:rPr/>
        <w:t>technické</w:t>
      </w:r>
      <w:r>
        <w:rPr>
          <w:spacing w:val="-6"/>
        </w:rPr>
        <w:t> </w:t>
      </w:r>
      <w:r>
        <w:rPr/>
        <w:t>údaje</w:t>
      </w:r>
      <w:r>
        <w:rPr>
          <w:spacing w:val="-5"/>
        </w:rPr>
        <w:t> </w:t>
      </w:r>
      <w:r>
        <w:rPr/>
        <w:t>o</w:t>
      </w:r>
      <w:r>
        <w:rPr>
          <w:spacing w:val="-6"/>
        </w:rPr>
        <w:t> </w:t>
      </w:r>
      <w:r>
        <w:rPr>
          <w:spacing w:val="-2"/>
        </w:rPr>
        <w:t>zařízení:</w:t>
      </w:r>
    </w:p>
    <w:p>
      <w:pPr>
        <w:pStyle w:val="ListParagraph"/>
        <w:numPr>
          <w:ilvl w:val="1"/>
          <w:numId w:val="23"/>
        </w:numPr>
        <w:tabs>
          <w:tab w:pos="2091" w:val="left" w:leader="none"/>
        </w:tabs>
        <w:spacing w:line="240" w:lineRule="auto" w:before="19" w:after="0"/>
        <w:ind w:left="2091" w:right="0" w:hanging="358"/>
        <w:jc w:val="left"/>
        <w:rPr>
          <w:sz w:val="22"/>
        </w:rPr>
      </w:pPr>
      <w:r>
        <w:rPr>
          <w:sz w:val="22"/>
        </w:rPr>
        <w:t>Hlavní</w:t>
      </w:r>
      <w:r>
        <w:rPr>
          <w:spacing w:val="6"/>
          <w:sz w:val="22"/>
        </w:rPr>
        <w:t> </w:t>
      </w:r>
      <w:r>
        <w:rPr>
          <w:spacing w:val="-2"/>
          <w:sz w:val="22"/>
        </w:rPr>
        <w:t>součásti.</w:t>
      </w:r>
    </w:p>
    <w:p>
      <w:pPr>
        <w:pStyle w:val="ListParagraph"/>
        <w:numPr>
          <w:ilvl w:val="1"/>
          <w:numId w:val="23"/>
        </w:numPr>
        <w:tabs>
          <w:tab w:pos="2091" w:val="left" w:leader="none"/>
        </w:tabs>
        <w:spacing w:line="240" w:lineRule="auto" w:before="20" w:after="0"/>
        <w:ind w:left="2091" w:right="0" w:hanging="358"/>
        <w:jc w:val="left"/>
        <w:rPr>
          <w:rFonts w:ascii="Arial MT" w:hAnsi="Arial MT"/>
          <w:sz w:val="22"/>
        </w:rPr>
      </w:pPr>
      <w:r>
        <w:rPr>
          <w:sz w:val="22"/>
        </w:rPr>
        <w:t>Výkonové</w:t>
      </w:r>
      <w:r>
        <w:rPr>
          <w:spacing w:val="-8"/>
          <w:sz w:val="22"/>
        </w:rPr>
        <w:t> </w:t>
      </w:r>
      <w:r>
        <w:rPr>
          <w:sz w:val="22"/>
        </w:rPr>
        <w:t>parametry.</w:t>
      </w:r>
      <w:r>
        <w:rPr>
          <w:spacing w:val="-5"/>
          <w:sz w:val="22"/>
        </w:rPr>
        <w:t> </w:t>
      </w:r>
      <w:hyperlink w:history="true" w:anchor="_bookmark46">
        <w:r>
          <w:rPr>
            <w:rFonts w:ascii="Arial MT" w:hAnsi="Arial MT"/>
            <w:spacing w:val="-5"/>
            <w:sz w:val="22"/>
            <w:vertAlign w:val="superscript"/>
          </w:rPr>
          <w:t>1)</w:t>
        </w:r>
      </w:hyperlink>
    </w:p>
    <w:p>
      <w:pPr>
        <w:pStyle w:val="ListParagraph"/>
        <w:numPr>
          <w:ilvl w:val="1"/>
          <w:numId w:val="23"/>
        </w:numPr>
        <w:tabs>
          <w:tab w:pos="2092" w:val="left" w:leader="none"/>
        </w:tabs>
        <w:spacing w:line="240" w:lineRule="auto" w:before="21" w:after="0"/>
        <w:ind w:left="2092" w:right="0" w:hanging="359"/>
        <w:jc w:val="left"/>
        <w:rPr>
          <w:rFonts w:ascii="Arial MT" w:hAnsi="Arial MT"/>
          <w:sz w:val="22"/>
        </w:rPr>
      </w:pPr>
      <w:r>
        <w:rPr>
          <w:sz w:val="22"/>
        </w:rPr>
        <w:t>Rozměry. </w:t>
      </w:r>
      <w:r>
        <w:rPr>
          <w:rFonts w:ascii="Arial MT" w:hAnsi="Arial MT"/>
          <w:spacing w:val="-5"/>
          <w:sz w:val="22"/>
          <w:vertAlign w:val="superscript"/>
        </w:rPr>
        <w:t>1)</w:t>
      </w:r>
    </w:p>
    <w:p>
      <w:pPr>
        <w:pStyle w:val="ListParagraph"/>
        <w:numPr>
          <w:ilvl w:val="1"/>
          <w:numId w:val="23"/>
        </w:numPr>
        <w:tabs>
          <w:tab w:pos="2091" w:val="left" w:leader="none"/>
          <w:tab w:pos="2093" w:val="left" w:leader="none"/>
        </w:tabs>
        <w:spacing w:line="256" w:lineRule="auto" w:before="21" w:after="0"/>
        <w:ind w:left="2093" w:right="721" w:hanging="360"/>
        <w:jc w:val="left"/>
        <w:rPr>
          <w:rFonts w:ascii="Arial MT" w:hAnsi="Arial MT"/>
          <w:sz w:val="22"/>
        </w:rPr>
      </w:pPr>
      <w:r>
        <w:rPr>
          <w:sz w:val="22"/>
        </w:rPr>
        <w:t>Energetické parametry</w:t>
      </w:r>
      <w:r>
        <w:rPr>
          <w:spacing w:val="-1"/>
          <w:sz w:val="22"/>
        </w:rPr>
        <w:t> </w:t>
      </w:r>
      <w:r>
        <w:rPr>
          <w:sz w:val="22"/>
        </w:rPr>
        <w:t>(minimální klidová</w:t>
      </w:r>
      <w:r>
        <w:rPr>
          <w:spacing w:val="-1"/>
          <w:sz w:val="22"/>
        </w:rPr>
        <w:t> </w:t>
      </w:r>
      <w:r>
        <w:rPr>
          <w:sz w:val="22"/>
        </w:rPr>
        <w:t>spotřeba, maximální spotřeba</w:t>
      </w:r>
      <w:r>
        <w:rPr>
          <w:spacing w:val="-4"/>
          <w:sz w:val="22"/>
        </w:rPr>
        <w:t> </w:t>
      </w:r>
      <w:r>
        <w:rPr>
          <w:sz w:val="22"/>
        </w:rPr>
        <w:t>při plném zatížení koncových stupňů resp. při maximálním akustickém výkonu)</w:t>
      </w:r>
      <w:r>
        <w:rPr>
          <w:rFonts w:ascii="Arial MT" w:hAnsi="Arial MT"/>
          <w:sz w:val="22"/>
        </w:rPr>
        <w:t>. </w:t>
      </w:r>
      <w:r>
        <w:rPr>
          <w:rFonts w:ascii="Arial MT" w:hAnsi="Arial MT"/>
          <w:sz w:val="22"/>
          <w:vertAlign w:val="superscript"/>
        </w:rPr>
        <w:t>1)</w:t>
      </w:r>
    </w:p>
    <w:p>
      <w:pPr>
        <w:pStyle w:val="BodyText"/>
        <w:spacing w:before="24"/>
        <w:rPr>
          <w:rFonts w:ascii="Arial MT"/>
        </w:rPr>
      </w:pPr>
    </w:p>
    <w:p>
      <w:pPr>
        <w:pStyle w:val="Heading7"/>
        <w:numPr>
          <w:ilvl w:val="0"/>
          <w:numId w:val="23"/>
        </w:numPr>
        <w:tabs>
          <w:tab w:pos="1423" w:val="left" w:leader="none"/>
        </w:tabs>
        <w:spacing w:line="240" w:lineRule="auto" w:before="0" w:after="0"/>
        <w:ind w:left="1423" w:right="0" w:hanging="410"/>
        <w:jc w:val="left"/>
      </w:pPr>
      <w:r>
        <w:rPr/>
        <w:t>Přenosové</w:t>
      </w:r>
      <w:r>
        <w:rPr>
          <w:spacing w:val="-8"/>
        </w:rPr>
        <w:t> </w:t>
      </w:r>
      <w:r>
        <w:rPr/>
        <w:t>a</w:t>
      </w:r>
      <w:r>
        <w:rPr>
          <w:spacing w:val="-7"/>
        </w:rPr>
        <w:t> </w:t>
      </w:r>
      <w:r>
        <w:rPr/>
        <w:t>komunikační</w:t>
      </w:r>
      <w:r>
        <w:rPr>
          <w:spacing w:val="-3"/>
        </w:rPr>
        <w:t> </w:t>
      </w:r>
      <w:r>
        <w:rPr/>
        <w:t>prostředky</w:t>
      </w:r>
      <w:r>
        <w:rPr>
          <w:spacing w:val="-6"/>
        </w:rPr>
        <w:t> </w:t>
      </w:r>
      <w:r>
        <w:rPr/>
        <w:t>–</w:t>
      </w:r>
      <w:r>
        <w:rPr>
          <w:spacing w:val="-7"/>
        </w:rPr>
        <w:t> </w:t>
      </w:r>
      <w:r>
        <w:rPr/>
        <w:t>typové</w:t>
      </w:r>
      <w:r>
        <w:rPr>
          <w:spacing w:val="-5"/>
        </w:rPr>
        <w:t> </w:t>
      </w:r>
      <w:r>
        <w:rPr>
          <w:spacing w:val="-2"/>
        </w:rPr>
        <w:t>označení:</w:t>
      </w:r>
    </w:p>
    <w:p>
      <w:pPr>
        <w:pStyle w:val="ListParagraph"/>
        <w:numPr>
          <w:ilvl w:val="1"/>
          <w:numId w:val="23"/>
        </w:numPr>
        <w:tabs>
          <w:tab w:pos="2091" w:val="left" w:leader="none"/>
        </w:tabs>
        <w:spacing w:line="240" w:lineRule="auto" w:before="21" w:after="0"/>
        <w:ind w:left="2091" w:right="0" w:hanging="358"/>
        <w:jc w:val="left"/>
        <w:rPr>
          <w:sz w:val="22"/>
        </w:rPr>
      </w:pPr>
      <w:r>
        <w:rPr>
          <w:sz w:val="22"/>
        </w:rPr>
        <w:t>KPPS</w:t>
      </w:r>
      <w:r>
        <w:rPr>
          <w:spacing w:val="-1"/>
          <w:sz w:val="22"/>
        </w:rPr>
        <w:t> </w:t>
      </w:r>
      <w:r>
        <w:rPr>
          <w:sz w:val="22"/>
        </w:rPr>
        <w:t>první</w:t>
      </w:r>
      <w:r>
        <w:rPr>
          <w:spacing w:val="-1"/>
          <w:sz w:val="22"/>
        </w:rPr>
        <w:t> </w:t>
      </w:r>
      <w:r>
        <w:rPr>
          <w:sz w:val="22"/>
        </w:rPr>
        <w:t>vrstvy</w:t>
      </w:r>
      <w:r>
        <w:rPr>
          <w:spacing w:val="-2"/>
          <w:sz w:val="22"/>
        </w:rPr>
        <w:t> </w:t>
      </w:r>
      <w:r>
        <w:rPr>
          <w:sz w:val="22"/>
        </w:rPr>
        <w:t>přenosové</w:t>
      </w:r>
      <w:r>
        <w:rPr>
          <w:spacing w:val="1"/>
          <w:sz w:val="22"/>
        </w:rPr>
        <w:t> </w:t>
      </w:r>
      <w:r>
        <w:rPr>
          <w:sz w:val="22"/>
        </w:rPr>
        <w:t>soustavy</w:t>
      </w:r>
      <w:r>
        <w:rPr>
          <w:spacing w:val="-3"/>
          <w:sz w:val="22"/>
        </w:rPr>
        <w:t> </w:t>
      </w:r>
      <w:r>
        <w:rPr>
          <w:spacing w:val="-4"/>
          <w:sz w:val="22"/>
        </w:rPr>
        <w:t>JSVV.</w:t>
      </w:r>
    </w:p>
    <w:p>
      <w:pPr>
        <w:pStyle w:val="ListParagraph"/>
        <w:numPr>
          <w:ilvl w:val="1"/>
          <w:numId w:val="23"/>
        </w:numPr>
        <w:tabs>
          <w:tab w:pos="2091" w:val="left" w:leader="none"/>
        </w:tabs>
        <w:spacing w:line="240" w:lineRule="auto" w:before="18" w:after="0"/>
        <w:ind w:left="2091" w:right="0" w:hanging="358"/>
        <w:jc w:val="left"/>
        <w:rPr>
          <w:rFonts w:ascii="Arial MT" w:hAnsi="Arial MT"/>
          <w:sz w:val="22"/>
        </w:rPr>
      </w:pPr>
      <w:r>
        <w:rPr>
          <w:sz w:val="22"/>
        </w:rPr>
        <w:t>KPPS</w:t>
      </w:r>
      <w:r>
        <w:rPr>
          <w:spacing w:val="-4"/>
          <w:sz w:val="22"/>
        </w:rPr>
        <w:t> </w:t>
      </w:r>
      <w:r>
        <w:rPr>
          <w:sz w:val="22"/>
        </w:rPr>
        <w:t>druhé</w:t>
      </w:r>
      <w:r>
        <w:rPr>
          <w:spacing w:val="-3"/>
          <w:sz w:val="22"/>
        </w:rPr>
        <w:t> </w:t>
      </w:r>
      <w:r>
        <w:rPr>
          <w:sz w:val="22"/>
        </w:rPr>
        <w:t>vrstvy</w:t>
      </w:r>
      <w:r>
        <w:rPr>
          <w:spacing w:val="-2"/>
          <w:sz w:val="22"/>
        </w:rPr>
        <w:t> </w:t>
      </w:r>
      <w:r>
        <w:rPr>
          <w:sz w:val="22"/>
        </w:rPr>
        <w:t>přenosové</w:t>
      </w:r>
      <w:r>
        <w:rPr>
          <w:spacing w:val="-3"/>
          <w:sz w:val="22"/>
        </w:rPr>
        <w:t> </w:t>
      </w:r>
      <w:r>
        <w:rPr>
          <w:sz w:val="22"/>
        </w:rPr>
        <w:t>soustavy</w:t>
      </w:r>
      <w:r>
        <w:rPr>
          <w:spacing w:val="-5"/>
          <w:sz w:val="22"/>
        </w:rPr>
        <w:t> </w:t>
      </w:r>
      <w:r>
        <w:rPr>
          <w:spacing w:val="-4"/>
          <w:sz w:val="22"/>
        </w:rPr>
        <w:t>JSVV</w:t>
      </w:r>
      <w:r>
        <w:rPr>
          <w:rFonts w:ascii="Arial MT" w:hAnsi="Arial MT"/>
          <w:spacing w:val="-4"/>
          <w:sz w:val="22"/>
        </w:rPr>
        <w:t>.</w:t>
      </w:r>
    </w:p>
    <w:p>
      <w:pPr>
        <w:pStyle w:val="ListParagraph"/>
        <w:numPr>
          <w:ilvl w:val="1"/>
          <w:numId w:val="23"/>
        </w:numPr>
        <w:tabs>
          <w:tab w:pos="2092" w:val="left" w:leader="none"/>
        </w:tabs>
        <w:spacing w:line="240" w:lineRule="auto" w:before="21" w:after="0"/>
        <w:ind w:left="2092" w:right="0" w:hanging="359"/>
        <w:jc w:val="left"/>
        <w:rPr>
          <w:sz w:val="22"/>
        </w:rPr>
      </w:pPr>
      <w:r>
        <w:rPr>
          <w:sz w:val="22"/>
        </w:rPr>
        <w:t>Radiostanice</w:t>
      </w:r>
      <w:r>
        <w:rPr>
          <w:spacing w:val="-5"/>
          <w:sz w:val="22"/>
        </w:rPr>
        <w:t> </w:t>
      </w:r>
      <w:r>
        <w:rPr>
          <w:sz w:val="22"/>
        </w:rPr>
        <w:t>přenosové</w:t>
      </w:r>
      <w:r>
        <w:rPr>
          <w:spacing w:val="-8"/>
          <w:sz w:val="22"/>
        </w:rPr>
        <w:t> </w:t>
      </w:r>
      <w:r>
        <w:rPr>
          <w:sz w:val="22"/>
        </w:rPr>
        <w:t>soustavy</w:t>
      </w:r>
      <w:r>
        <w:rPr>
          <w:spacing w:val="-6"/>
          <w:sz w:val="22"/>
        </w:rPr>
        <w:t> </w:t>
      </w:r>
      <w:r>
        <w:rPr>
          <w:sz w:val="22"/>
        </w:rPr>
        <w:t>u</w:t>
      </w:r>
      <w:r>
        <w:rPr>
          <w:spacing w:val="-4"/>
          <w:sz w:val="22"/>
        </w:rPr>
        <w:t> BMIS.</w:t>
      </w:r>
    </w:p>
    <w:p>
      <w:pPr>
        <w:pStyle w:val="ListParagraph"/>
        <w:numPr>
          <w:ilvl w:val="1"/>
          <w:numId w:val="23"/>
        </w:numPr>
        <w:tabs>
          <w:tab w:pos="2091" w:val="left" w:leader="none"/>
        </w:tabs>
        <w:spacing w:line="240" w:lineRule="auto" w:before="20" w:after="0"/>
        <w:ind w:left="2091" w:right="0" w:hanging="358"/>
        <w:jc w:val="left"/>
        <w:rPr>
          <w:sz w:val="22"/>
        </w:rPr>
      </w:pPr>
      <w:r>
        <w:rPr>
          <w:sz w:val="22"/>
        </w:rPr>
        <w:t>Rozhlasový</w:t>
      </w:r>
      <w:r>
        <w:rPr>
          <w:spacing w:val="-9"/>
          <w:sz w:val="22"/>
        </w:rPr>
        <w:t> </w:t>
      </w:r>
      <w:r>
        <w:rPr>
          <w:spacing w:val="-2"/>
          <w:sz w:val="22"/>
        </w:rPr>
        <w:t>přijímač.</w:t>
      </w:r>
    </w:p>
    <w:p>
      <w:pPr>
        <w:pStyle w:val="ListParagraph"/>
        <w:numPr>
          <w:ilvl w:val="1"/>
          <w:numId w:val="23"/>
        </w:numPr>
        <w:tabs>
          <w:tab w:pos="2091" w:val="left" w:leader="none"/>
        </w:tabs>
        <w:spacing w:line="240" w:lineRule="auto" w:before="21" w:after="0"/>
        <w:ind w:left="2091" w:right="0" w:hanging="358"/>
        <w:jc w:val="left"/>
        <w:rPr>
          <w:sz w:val="22"/>
        </w:rPr>
      </w:pPr>
      <w:r>
        <w:rPr>
          <w:sz w:val="22"/>
        </w:rPr>
        <w:t>Další</w:t>
      </w:r>
      <w:r>
        <w:rPr>
          <w:spacing w:val="4"/>
          <w:sz w:val="22"/>
        </w:rPr>
        <w:t> </w:t>
      </w:r>
      <w:r>
        <w:rPr>
          <w:sz w:val="22"/>
        </w:rPr>
        <w:t>komunikační</w:t>
      </w:r>
      <w:r>
        <w:rPr>
          <w:spacing w:val="3"/>
          <w:sz w:val="22"/>
        </w:rPr>
        <w:t> </w:t>
      </w:r>
      <w:r>
        <w:rPr>
          <w:sz w:val="22"/>
        </w:rPr>
        <w:t>zařízení</w:t>
      </w:r>
      <w:r>
        <w:rPr>
          <w:spacing w:val="3"/>
          <w:sz w:val="22"/>
        </w:rPr>
        <w:t> </w:t>
      </w:r>
      <w:r>
        <w:rPr>
          <w:sz w:val="22"/>
        </w:rPr>
        <w:t>(</w:t>
      </w:r>
      <w:r>
        <w:rPr>
          <w:rFonts w:ascii="Arial MT" w:hAnsi="Arial MT"/>
          <w:sz w:val="22"/>
        </w:rPr>
        <w:t>GSM</w:t>
      </w:r>
      <w:r>
        <w:rPr>
          <w:rFonts w:ascii="Arial MT" w:hAnsi="Arial MT"/>
          <w:spacing w:val="-1"/>
          <w:sz w:val="22"/>
        </w:rPr>
        <w:t> </w:t>
      </w:r>
      <w:r>
        <w:rPr>
          <w:rFonts w:ascii="Arial MT" w:hAnsi="Arial MT"/>
          <w:sz w:val="22"/>
        </w:rPr>
        <w:t>modul, radiomodem, </w:t>
      </w:r>
      <w:r>
        <w:rPr>
          <w:spacing w:val="-5"/>
          <w:sz w:val="22"/>
        </w:rPr>
        <w:t>…).</w:t>
      </w:r>
    </w:p>
    <w:p>
      <w:pPr>
        <w:pStyle w:val="BodyText"/>
        <w:spacing w:before="62"/>
      </w:pPr>
    </w:p>
    <w:p>
      <w:pPr>
        <w:pStyle w:val="Heading7"/>
        <w:numPr>
          <w:ilvl w:val="0"/>
          <w:numId w:val="23"/>
        </w:numPr>
        <w:tabs>
          <w:tab w:pos="1371" w:val="left" w:leader="none"/>
        </w:tabs>
        <w:spacing w:line="240" w:lineRule="auto" w:before="0" w:after="0"/>
        <w:ind w:left="1371" w:right="0" w:hanging="358"/>
        <w:jc w:val="left"/>
      </w:pPr>
      <w:r>
        <w:rPr/>
        <w:t>Náhradní</w:t>
      </w:r>
      <w:r>
        <w:rPr>
          <w:spacing w:val="-5"/>
        </w:rPr>
        <w:t> </w:t>
      </w:r>
      <w:r>
        <w:rPr/>
        <w:t>zdroje</w:t>
      </w:r>
      <w:r>
        <w:rPr>
          <w:spacing w:val="-9"/>
        </w:rPr>
        <w:t> </w:t>
      </w:r>
      <w:r>
        <w:rPr/>
        <w:t>elektrické</w:t>
      </w:r>
      <w:r>
        <w:rPr>
          <w:spacing w:val="-6"/>
        </w:rPr>
        <w:t> </w:t>
      </w:r>
      <w:r>
        <w:rPr>
          <w:spacing w:val="-2"/>
        </w:rPr>
        <w:t>energie:</w:t>
      </w:r>
    </w:p>
    <w:p>
      <w:pPr>
        <w:pStyle w:val="ListParagraph"/>
        <w:numPr>
          <w:ilvl w:val="1"/>
          <w:numId w:val="23"/>
        </w:numPr>
        <w:tabs>
          <w:tab w:pos="2091" w:val="left" w:leader="none"/>
        </w:tabs>
        <w:spacing w:line="240" w:lineRule="auto" w:before="18" w:after="0"/>
        <w:ind w:left="2091" w:right="0" w:hanging="358"/>
        <w:jc w:val="left"/>
        <w:rPr>
          <w:sz w:val="22"/>
        </w:rPr>
      </w:pPr>
      <w:r>
        <w:rPr>
          <w:sz w:val="22"/>
        </w:rPr>
        <w:t>Typové</w:t>
      </w:r>
      <w:r>
        <w:rPr>
          <w:spacing w:val="1"/>
          <w:sz w:val="22"/>
        </w:rPr>
        <w:t> </w:t>
      </w:r>
      <w:r>
        <w:rPr>
          <w:sz w:val="22"/>
        </w:rPr>
        <w:t>označení</w:t>
      </w:r>
      <w:r>
        <w:rPr>
          <w:spacing w:val="3"/>
          <w:sz w:val="22"/>
        </w:rPr>
        <w:t> </w:t>
      </w:r>
      <w:r>
        <w:rPr>
          <w:spacing w:val="-2"/>
          <w:sz w:val="22"/>
        </w:rPr>
        <w:t>akumulátoru.</w:t>
      </w:r>
    </w:p>
    <w:p>
      <w:pPr>
        <w:pStyle w:val="ListParagraph"/>
        <w:numPr>
          <w:ilvl w:val="1"/>
          <w:numId w:val="23"/>
        </w:numPr>
        <w:tabs>
          <w:tab w:pos="2091" w:val="left" w:leader="none"/>
        </w:tabs>
        <w:spacing w:line="240" w:lineRule="auto" w:before="21" w:after="0"/>
        <w:ind w:left="2091" w:right="0" w:hanging="358"/>
        <w:jc w:val="left"/>
        <w:rPr>
          <w:rFonts w:ascii="Arial MT" w:hAnsi="Arial MT"/>
          <w:sz w:val="22"/>
        </w:rPr>
      </w:pPr>
      <w:r>
        <w:rPr>
          <w:sz w:val="22"/>
        </w:rPr>
        <w:t>Počet</w:t>
      </w:r>
      <w:r>
        <w:rPr>
          <w:spacing w:val="-6"/>
          <w:sz w:val="22"/>
        </w:rPr>
        <w:t> </w:t>
      </w:r>
      <w:r>
        <w:rPr>
          <w:sz w:val="22"/>
        </w:rPr>
        <w:t>akumulátorů.</w:t>
      </w:r>
      <w:r>
        <w:rPr>
          <w:spacing w:val="-7"/>
          <w:sz w:val="22"/>
        </w:rPr>
        <w:t> </w:t>
      </w:r>
      <w:r>
        <w:rPr>
          <w:rFonts w:ascii="Arial MT" w:hAnsi="Arial MT"/>
          <w:spacing w:val="-5"/>
          <w:sz w:val="22"/>
          <w:vertAlign w:val="superscript"/>
        </w:rPr>
        <w:t>1)</w:t>
      </w:r>
    </w:p>
    <w:p>
      <w:pPr>
        <w:pStyle w:val="ListParagraph"/>
        <w:numPr>
          <w:ilvl w:val="1"/>
          <w:numId w:val="23"/>
        </w:numPr>
        <w:tabs>
          <w:tab w:pos="2092" w:val="left" w:leader="none"/>
        </w:tabs>
        <w:spacing w:line="240" w:lineRule="auto" w:before="20" w:after="0"/>
        <w:ind w:left="2092" w:right="0" w:hanging="359"/>
        <w:jc w:val="left"/>
        <w:rPr>
          <w:sz w:val="22"/>
        </w:rPr>
      </w:pPr>
      <w:r>
        <w:rPr>
          <w:sz w:val="22"/>
        </w:rPr>
        <w:t>Napětí</w:t>
      </w:r>
      <w:r>
        <w:rPr>
          <w:spacing w:val="12"/>
          <w:sz w:val="22"/>
        </w:rPr>
        <w:t> </w:t>
      </w:r>
      <w:r>
        <w:rPr>
          <w:spacing w:val="-2"/>
          <w:sz w:val="22"/>
        </w:rPr>
        <w:t>akumulátoru.</w:t>
      </w:r>
    </w:p>
    <w:p>
      <w:pPr>
        <w:pStyle w:val="ListParagraph"/>
        <w:numPr>
          <w:ilvl w:val="1"/>
          <w:numId w:val="23"/>
        </w:numPr>
        <w:tabs>
          <w:tab w:pos="2091" w:val="left" w:leader="none"/>
        </w:tabs>
        <w:spacing w:line="240" w:lineRule="auto" w:before="21" w:after="0"/>
        <w:ind w:left="2091" w:right="0" w:hanging="358"/>
        <w:jc w:val="left"/>
        <w:rPr>
          <w:rFonts w:ascii="Arial MT" w:hAnsi="Arial MT"/>
          <w:sz w:val="22"/>
        </w:rPr>
      </w:pPr>
      <w:r>
        <w:rPr>
          <w:sz w:val="22"/>
        </w:rPr>
        <w:t>Kapacita</w:t>
      </w:r>
      <w:r>
        <w:rPr>
          <w:spacing w:val="-9"/>
          <w:sz w:val="22"/>
        </w:rPr>
        <w:t> </w:t>
      </w:r>
      <w:r>
        <w:rPr>
          <w:sz w:val="22"/>
        </w:rPr>
        <w:t>akumulátoru.</w:t>
      </w:r>
      <w:r>
        <w:rPr>
          <w:spacing w:val="-6"/>
          <w:sz w:val="22"/>
        </w:rPr>
        <w:t> </w:t>
      </w:r>
      <w:r>
        <w:rPr>
          <w:rFonts w:ascii="Arial MT" w:hAnsi="Arial MT"/>
          <w:spacing w:val="-5"/>
          <w:sz w:val="22"/>
          <w:vertAlign w:val="superscript"/>
        </w:rPr>
        <w:t>1)</w:t>
      </w:r>
    </w:p>
    <w:p>
      <w:pPr>
        <w:pStyle w:val="ListParagraph"/>
        <w:numPr>
          <w:ilvl w:val="1"/>
          <w:numId w:val="23"/>
        </w:numPr>
        <w:tabs>
          <w:tab w:pos="2091" w:val="left" w:leader="none"/>
        </w:tabs>
        <w:spacing w:line="240" w:lineRule="auto" w:before="18" w:after="0"/>
        <w:ind w:left="2091" w:right="0" w:hanging="358"/>
        <w:jc w:val="left"/>
        <w:rPr>
          <w:rFonts w:ascii="Arial MT" w:hAnsi="Arial MT"/>
          <w:sz w:val="22"/>
        </w:rPr>
      </w:pPr>
      <w:r>
        <w:rPr>
          <w:rFonts w:ascii="Arial MT" w:hAnsi="Arial MT"/>
          <w:sz w:val="22"/>
        </w:rPr>
        <w:t>U</w:t>
      </w:r>
      <w:r>
        <w:rPr>
          <w:rFonts w:ascii="Arial MT" w:hAnsi="Arial MT"/>
          <w:spacing w:val="-4"/>
          <w:sz w:val="22"/>
        </w:rPr>
        <w:t> </w:t>
      </w:r>
      <w:r>
        <w:rPr>
          <w:rFonts w:ascii="Arial MT" w:hAnsi="Arial MT"/>
          <w:sz w:val="22"/>
        </w:rPr>
        <w:t>MIS</w:t>
      </w:r>
      <w:r>
        <w:rPr>
          <w:rFonts w:ascii="Arial MT" w:hAnsi="Arial MT"/>
          <w:spacing w:val="-6"/>
          <w:sz w:val="22"/>
        </w:rPr>
        <w:t> </w:t>
      </w:r>
      <w:r>
        <w:rPr>
          <w:rFonts w:ascii="Arial MT" w:hAnsi="Arial MT"/>
          <w:sz w:val="22"/>
        </w:rPr>
        <w:t>s</w:t>
      </w:r>
      <w:r>
        <w:rPr>
          <w:rFonts w:ascii="Arial MT" w:hAnsi="Arial MT"/>
          <w:spacing w:val="-4"/>
          <w:sz w:val="22"/>
        </w:rPr>
        <w:t> </w:t>
      </w:r>
      <w:r>
        <w:rPr>
          <w:sz w:val="22"/>
        </w:rPr>
        <w:t>rozlišením</w:t>
      </w:r>
      <w:r>
        <w:rPr>
          <w:spacing w:val="1"/>
          <w:sz w:val="22"/>
        </w:rPr>
        <w:t> </w:t>
      </w:r>
      <w:r>
        <w:rPr>
          <w:sz w:val="22"/>
        </w:rPr>
        <w:t>na</w:t>
      </w:r>
      <w:r>
        <w:rPr>
          <w:spacing w:val="-3"/>
          <w:sz w:val="22"/>
        </w:rPr>
        <w:t> </w:t>
      </w:r>
      <w:r>
        <w:rPr>
          <w:sz w:val="22"/>
        </w:rPr>
        <w:t>akumulátor</w:t>
      </w:r>
      <w:r>
        <w:rPr>
          <w:spacing w:val="-1"/>
          <w:sz w:val="22"/>
        </w:rPr>
        <w:t> </w:t>
      </w:r>
      <w:r>
        <w:rPr>
          <w:sz w:val="22"/>
        </w:rPr>
        <w:t>pro</w:t>
      </w:r>
      <w:r>
        <w:rPr>
          <w:spacing w:val="-2"/>
          <w:sz w:val="22"/>
        </w:rPr>
        <w:t> </w:t>
      </w:r>
      <w:r>
        <w:rPr>
          <w:sz w:val="22"/>
        </w:rPr>
        <w:t>ústřednu</w:t>
      </w:r>
      <w:r>
        <w:rPr>
          <w:spacing w:val="-3"/>
          <w:sz w:val="22"/>
        </w:rPr>
        <w:t> </w:t>
      </w:r>
      <w:r>
        <w:rPr>
          <w:sz w:val="22"/>
        </w:rPr>
        <w:t>MIS</w:t>
      </w:r>
      <w:r>
        <w:rPr>
          <w:spacing w:val="-1"/>
          <w:sz w:val="22"/>
        </w:rPr>
        <w:t> </w:t>
      </w:r>
      <w:r>
        <w:rPr>
          <w:sz w:val="22"/>
        </w:rPr>
        <w:t>a</w:t>
      </w:r>
      <w:r>
        <w:rPr>
          <w:spacing w:val="-1"/>
          <w:sz w:val="22"/>
        </w:rPr>
        <w:t> </w:t>
      </w:r>
      <w:r>
        <w:rPr>
          <w:sz w:val="22"/>
        </w:rPr>
        <w:t>pro</w:t>
      </w:r>
      <w:r>
        <w:rPr>
          <w:spacing w:val="-2"/>
          <w:sz w:val="22"/>
        </w:rPr>
        <w:t> </w:t>
      </w:r>
      <w:r>
        <w:rPr>
          <w:sz w:val="22"/>
        </w:rPr>
        <w:t>hlásič </w:t>
      </w:r>
      <w:r>
        <w:rPr>
          <w:spacing w:val="-4"/>
          <w:sz w:val="22"/>
        </w:rPr>
        <w:t>MIS</w:t>
      </w:r>
      <w:r>
        <w:rPr>
          <w:rFonts w:ascii="Arial MT" w:hAnsi="Arial MT"/>
          <w:spacing w:val="-4"/>
          <w:sz w:val="22"/>
        </w:rPr>
        <w:t>.</w:t>
      </w:r>
    </w:p>
    <w:p>
      <w:pPr>
        <w:pStyle w:val="BodyText"/>
        <w:spacing w:before="59"/>
        <w:rPr>
          <w:rFonts w:ascii="Arial MT"/>
        </w:rPr>
      </w:pPr>
    </w:p>
    <w:p>
      <w:pPr>
        <w:pStyle w:val="Heading7"/>
        <w:numPr>
          <w:ilvl w:val="0"/>
          <w:numId w:val="23"/>
        </w:numPr>
        <w:tabs>
          <w:tab w:pos="1371" w:val="left" w:leader="none"/>
        </w:tabs>
        <w:spacing w:line="240" w:lineRule="auto" w:before="0" w:after="0"/>
        <w:ind w:left="1371" w:right="0" w:hanging="358"/>
        <w:jc w:val="left"/>
      </w:pPr>
      <w:r>
        <w:rPr/>
        <w:t>Ozvučovací</w:t>
      </w:r>
      <w:r>
        <w:rPr>
          <w:spacing w:val="-5"/>
        </w:rPr>
        <w:t> </w:t>
      </w:r>
      <w:r>
        <w:rPr>
          <w:spacing w:val="-2"/>
        </w:rPr>
        <w:t>zařízení:</w:t>
      </w:r>
    </w:p>
    <w:p>
      <w:pPr>
        <w:pStyle w:val="ListParagraph"/>
        <w:numPr>
          <w:ilvl w:val="1"/>
          <w:numId w:val="23"/>
        </w:numPr>
        <w:tabs>
          <w:tab w:pos="2091" w:val="left" w:leader="none"/>
        </w:tabs>
        <w:spacing w:line="240" w:lineRule="auto" w:before="20" w:after="0"/>
        <w:ind w:left="2091" w:right="0" w:hanging="358"/>
        <w:jc w:val="left"/>
        <w:rPr>
          <w:rFonts w:ascii="Arial MT"/>
          <w:sz w:val="22"/>
        </w:rPr>
      </w:pPr>
      <w:r>
        <w:rPr>
          <w:rFonts w:ascii="Arial MT"/>
          <w:sz w:val="22"/>
        </w:rPr>
        <w:t>Typ</w:t>
      </w:r>
      <w:r>
        <w:rPr>
          <w:rFonts w:ascii="Arial MT"/>
          <w:spacing w:val="-2"/>
          <w:sz w:val="22"/>
        </w:rPr>
        <w:t> reproduktoru</w:t>
      </w:r>
    </w:p>
    <w:p>
      <w:pPr>
        <w:pStyle w:val="ListParagraph"/>
        <w:numPr>
          <w:ilvl w:val="1"/>
          <w:numId w:val="23"/>
        </w:numPr>
        <w:tabs>
          <w:tab w:pos="2091" w:val="left" w:leader="none"/>
        </w:tabs>
        <w:spacing w:line="240" w:lineRule="auto" w:before="21" w:after="0"/>
        <w:ind w:left="2091" w:right="0" w:hanging="358"/>
        <w:jc w:val="left"/>
        <w:rPr>
          <w:sz w:val="22"/>
        </w:rPr>
      </w:pPr>
      <w:r>
        <w:rPr>
          <w:sz w:val="22"/>
        </w:rPr>
        <w:t>Výkon</w:t>
      </w:r>
      <w:r>
        <w:rPr>
          <w:spacing w:val="-1"/>
          <w:sz w:val="22"/>
        </w:rPr>
        <w:t> </w:t>
      </w:r>
      <w:r>
        <w:rPr>
          <w:spacing w:val="-2"/>
          <w:sz w:val="22"/>
        </w:rPr>
        <w:t>reproduktoru.</w:t>
      </w:r>
    </w:p>
    <w:p>
      <w:pPr>
        <w:pStyle w:val="ListParagraph"/>
        <w:numPr>
          <w:ilvl w:val="1"/>
          <w:numId w:val="23"/>
        </w:numPr>
        <w:tabs>
          <w:tab w:pos="2092" w:val="left" w:leader="none"/>
        </w:tabs>
        <w:spacing w:line="240" w:lineRule="auto" w:before="21" w:after="0"/>
        <w:ind w:left="2092" w:right="0" w:hanging="359"/>
        <w:jc w:val="left"/>
        <w:rPr>
          <w:rFonts w:ascii="Arial MT" w:hAnsi="Arial MT"/>
          <w:sz w:val="22"/>
        </w:rPr>
      </w:pPr>
      <w:r>
        <w:rPr>
          <w:sz w:val="22"/>
        </w:rPr>
        <w:t>Počet</w:t>
      </w:r>
      <w:r>
        <w:rPr>
          <w:spacing w:val="-8"/>
          <w:sz w:val="22"/>
        </w:rPr>
        <w:t> </w:t>
      </w:r>
      <w:r>
        <w:rPr>
          <w:sz w:val="22"/>
        </w:rPr>
        <w:t>reproduktorů.</w:t>
      </w:r>
      <w:r>
        <w:rPr>
          <w:spacing w:val="-2"/>
          <w:sz w:val="22"/>
        </w:rPr>
        <w:t> </w:t>
      </w:r>
      <w:r>
        <w:rPr>
          <w:rFonts w:ascii="Arial MT" w:hAnsi="Arial MT"/>
          <w:spacing w:val="-5"/>
          <w:sz w:val="22"/>
          <w:vertAlign w:val="superscript"/>
        </w:rPr>
        <w:t>1)</w:t>
      </w:r>
    </w:p>
    <w:p>
      <w:pPr>
        <w:pStyle w:val="BodyText"/>
        <w:spacing w:before="57"/>
        <w:rPr>
          <w:rFonts w:ascii="Arial MT"/>
        </w:rPr>
      </w:pPr>
    </w:p>
    <w:p>
      <w:pPr>
        <w:pStyle w:val="Heading7"/>
        <w:numPr>
          <w:ilvl w:val="0"/>
          <w:numId w:val="23"/>
        </w:numPr>
        <w:tabs>
          <w:tab w:pos="1371" w:val="left" w:leader="none"/>
        </w:tabs>
        <w:spacing w:line="240" w:lineRule="auto" w:before="1" w:after="0"/>
        <w:ind w:left="1371" w:right="0" w:hanging="358"/>
        <w:jc w:val="left"/>
      </w:pPr>
      <w:r>
        <w:rPr/>
        <w:t>Fotodokumentace</w:t>
      </w:r>
      <w:r>
        <w:rPr>
          <w:spacing w:val="-8"/>
        </w:rPr>
        <w:t> </w:t>
      </w:r>
      <w:r>
        <w:rPr/>
        <w:t>minimálně</w:t>
      </w:r>
      <w:r>
        <w:rPr>
          <w:spacing w:val="-8"/>
        </w:rPr>
        <w:t> </w:t>
      </w:r>
      <w:r>
        <w:rPr/>
        <w:t>v</w:t>
      </w:r>
      <w:r>
        <w:rPr>
          <w:spacing w:val="-5"/>
        </w:rPr>
        <w:t> </w:t>
      </w:r>
      <w:r>
        <w:rPr>
          <w:spacing w:val="-2"/>
        </w:rPr>
        <w:t>rozsahu:</w:t>
      </w:r>
    </w:p>
    <w:p>
      <w:pPr>
        <w:pStyle w:val="ListParagraph"/>
        <w:numPr>
          <w:ilvl w:val="1"/>
          <w:numId w:val="23"/>
        </w:numPr>
        <w:tabs>
          <w:tab w:pos="2091" w:val="left" w:leader="none"/>
        </w:tabs>
        <w:spacing w:line="240" w:lineRule="auto" w:before="18" w:after="0"/>
        <w:ind w:left="2091" w:right="0" w:hanging="358"/>
        <w:jc w:val="left"/>
        <w:rPr>
          <w:rFonts w:ascii="Arial MT" w:hAnsi="Arial MT"/>
          <w:sz w:val="22"/>
        </w:rPr>
      </w:pPr>
      <w:r>
        <w:rPr>
          <w:rFonts w:ascii="Arial MT" w:hAnsi="Arial MT"/>
          <w:sz w:val="22"/>
        </w:rPr>
        <w:t>Detail</w:t>
      </w:r>
      <w:r>
        <w:rPr>
          <w:rFonts w:ascii="Arial MT" w:hAnsi="Arial MT"/>
          <w:spacing w:val="1"/>
          <w:sz w:val="22"/>
        </w:rPr>
        <w:t> </w:t>
      </w:r>
      <w:r>
        <w:rPr>
          <w:sz w:val="22"/>
        </w:rPr>
        <w:t>výrobního</w:t>
      </w:r>
      <w:r>
        <w:rPr>
          <w:spacing w:val="4"/>
          <w:sz w:val="22"/>
        </w:rPr>
        <w:t> </w:t>
      </w:r>
      <w:r>
        <w:rPr>
          <w:sz w:val="22"/>
        </w:rPr>
        <w:t>štítku</w:t>
      </w:r>
      <w:r>
        <w:rPr>
          <w:spacing w:val="2"/>
          <w:sz w:val="22"/>
        </w:rPr>
        <w:t> </w:t>
      </w:r>
      <w:r>
        <w:rPr>
          <w:spacing w:val="-2"/>
          <w:sz w:val="22"/>
        </w:rPr>
        <w:t>zařízení</w:t>
      </w:r>
      <w:r>
        <w:rPr>
          <w:rFonts w:ascii="Arial MT" w:hAnsi="Arial MT"/>
          <w:spacing w:val="-2"/>
          <w:sz w:val="22"/>
        </w:rPr>
        <w:t>.</w:t>
      </w:r>
    </w:p>
    <w:p>
      <w:pPr>
        <w:pStyle w:val="ListParagraph"/>
        <w:numPr>
          <w:ilvl w:val="1"/>
          <w:numId w:val="23"/>
        </w:numPr>
        <w:tabs>
          <w:tab w:pos="2091" w:val="left" w:leader="none"/>
        </w:tabs>
        <w:spacing w:line="240" w:lineRule="auto" w:before="20" w:after="0"/>
        <w:ind w:left="2091" w:right="0" w:hanging="358"/>
        <w:jc w:val="left"/>
        <w:rPr>
          <w:sz w:val="22"/>
        </w:rPr>
      </w:pPr>
      <w:r>
        <w:rPr>
          <w:sz w:val="22"/>
        </w:rPr>
        <w:t>Zavřená</w:t>
      </w:r>
      <w:r>
        <w:rPr>
          <w:spacing w:val="6"/>
          <w:sz w:val="22"/>
        </w:rPr>
        <w:t> </w:t>
      </w:r>
      <w:r>
        <w:rPr>
          <w:sz w:val="22"/>
        </w:rPr>
        <w:t>skříň</w:t>
      </w:r>
      <w:r>
        <w:rPr>
          <w:spacing w:val="5"/>
          <w:sz w:val="22"/>
        </w:rPr>
        <w:t> </w:t>
      </w:r>
      <w:r>
        <w:rPr>
          <w:sz w:val="22"/>
        </w:rPr>
        <w:t>řídící</w:t>
      </w:r>
      <w:r>
        <w:rPr>
          <w:spacing w:val="6"/>
          <w:sz w:val="22"/>
        </w:rPr>
        <w:t> </w:t>
      </w:r>
      <w:r>
        <w:rPr>
          <w:sz w:val="22"/>
        </w:rPr>
        <w:t>elektroniky/ústředny</w:t>
      </w:r>
      <w:r>
        <w:rPr>
          <w:spacing w:val="2"/>
          <w:sz w:val="22"/>
        </w:rPr>
        <w:t> </w:t>
      </w:r>
      <w:r>
        <w:rPr>
          <w:spacing w:val="-4"/>
          <w:sz w:val="22"/>
        </w:rPr>
        <w:t>MIS.</w:t>
      </w:r>
    </w:p>
    <w:p>
      <w:pPr>
        <w:pStyle w:val="ListParagraph"/>
        <w:numPr>
          <w:ilvl w:val="1"/>
          <w:numId w:val="23"/>
        </w:numPr>
        <w:tabs>
          <w:tab w:pos="2092" w:val="left" w:leader="none"/>
        </w:tabs>
        <w:spacing w:line="240" w:lineRule="auto" w:before="21" w:after="0"/>
        <w:ind w:left="2092" w:right="0" w:hanging="359"/>
        <w:jc w:val="left"/>
        <w:rPr>
          <w:sz w:val="22"/>
        </w:rPr>
      </w:pPr>
      <w:r>
        <w:rPr>
          <w:sz w:val="22"/>
        </w:rPr>
        <w:t>Otevřená</w:t>
      </w:r>
      <w:r>
        <w:rPr>
          <w:spacing w:val="3"/>
          <w:sz w:val="22"/>
        </w:rPr>
        <w:t> </w:t>
      </w:r>
      <w:r>
        <w:rPr>
          <w:sz w:val="22"/>
        </w:rPr>
        <w:t>skříň</w:t>
      </w:r>
      <w:r>
        <w:rPr>
          <w:spacing w:val="4"/>
          <w:sz w:val="22"/>
        </w:rPr>
        <w:t> </w:t>
      </w:r>
      <w:r>
        <w:rPr>
          <w:sz w:val="22"/>
        </w:rPr>
        <w:t>řídící</w:t>
      </w:r>
      <w:r>
        <w:rPr>
          <w:spacing w:val="7"/>
          <w:sz w:val="22"/>
        </w:rPr>
        <w:t> </w:t>
      </w:r>
      <w:r>
        <w:rPr>
          <w:sz w:val="22"/>
        </w:rPr>
        <w:t>elektroniky/ústředny</w:t>
      </w:r>
      <w:r>
        <w:rPr>
          <w:spacing w:val="2"/>
          <w:sz w:val="22"/>
        </w:rPr>
        <w:t> </w:t>
      </w:r>
      <w:r>
        <w:rPr>
          <w:spacing w:val="-4"/>
          <w:sz w:val="22"/>
        </w:rPr>
        <w:t>MIS.</w:t>
      </w:r>
    </w:p>
    <w:p>
      <w:pPr>
        <w:pStyle w:val="ListParagraph"/>
        <w:numPr>
          <w:ilvl w:val="1"/>
          <w:numId w:val="23"/>
        </w:numPr>
        <w:tabs>
          <w:tab w:pos="2091" w:val="left" w:leader="none"/>
        </w:tabs>
        <w:spacing w:line="240" w:lineRule="auto" w:before="21" w:after="0"/>
        <w:ind w:left="2091" w:right="0" w:hanging="358"/>
        <w:jc w:val="left"/>
        <w:rPr>
          <w:sz w:val="22"/>
        </w:rPr>
      </w:pPr>
      <w:r>
        <w:rPr>
          <w:sz w:val="22"/>
        </w:rPr>
        <w:t>Akustická</w:t>
      </w:r>
      <w:r>
        <w:rPr>
          <w:spacing w:val="-11"/>
          <w:sz w:val="22"/>
        </w:rPr>
        <w:t> </w:t>
      </w:r>
      <w:r>
        <w:rPr>
          <w:sz w:val="22"/>
        </w:rPr>
        <w:t>hlavice</w:t>
      </w:r>
      <w:r>
        <w:rPr>
          <w:spacing w:val="-12"/>
          <w:sz w:val="22"/>
        </w:rPr>
        <w:t> </w:t>
      </w:r>
      <w:r>
        <w:rPr>
          <w:sz w:val="22"/>
        </w:rPr>
        <w:t>sirény/hlásič</w:t>
      </w:r>
      <w:r>
        <w:rPr>
          <w:spacing w:val="-11"/>
          <w:sz w:val="22"/>
        </w:rPr>
        <w:t> </w:t>
      </w:r>
      <w:r>
        <w:rPr>
          <w:spacing w:val="-4"/>
          <w:sz w:val="22"/>
        </w:rPr>
        <w:t>MIS.</w:t>
      </w:r>
    </w:p>
    <w:p>
      <w:pPr>
        <w:pStyle w:val="ListParagraph"/>
        <w:numPr>
          <w:ilvl w:val="1"/>
          <w:numId w:val="23"/>
        </w:numPr>
        <w:tabs>
          <w:tab w:pos="2091" w:val="left" w:leader="none"/>
        </w:tabs>
        <w:spacing w:line="240" w:lineRule="auto" w:before="18" w:after="0"/>
        <w:ind w:left="2091" w:right="0" w:hanging="358"/>
        <w:jc w:val="left"/>
        <w:rPr>
          <w:sz w:val="22"/>
        </w:rPr>
      </w:pPr>
      <w:r>
        <w:rPr>
          <w:sz w:val="22"/>
        </w:rPr>
        <w:t>U</w:t>
      </w:r>
      <w:r>
        <w:rPr>
          <w:spacing w:val="2"/>
          <w:sz w:val="22"/>
        </w:rPr>
        <w:t> </w:t>
      </w:r>
      <w:r>
        <w:rPr>
          <w:sz w:val="22"/>
        </w:rPr>
        <w:t>MIS otevřená montážní</w:t>
      </w:r>
      <w:r>
        <w:rPr>
          <w:spacing w:val="4"/>
          <w:sz w:val="22"/>
        </w:rPr>
        <w:t> </w:t>
      </w:r>
      <w:r>
        <w:rPr>
          <w:sz w:val="22"/>
        </w:rPr>
        <w:t>skříň</w:t>
      </w:r>
      <w:r>
        <w:rPr>
          <w:spacing w:val="1"/>
          <w:sz w:val="22"/>
        </w:rPr>
        <w:t> </w:t>
      </w:r>
      <w:r>
        <w:rPr>
          <w:spacing w:val="-2"/>
          <w:sz w:val="22"/>
        </w:rPr>
        <w:t>hlásiče.</w:t>
      </w:r>
    </w:p>
    <w:p>
      <w:pPr>
        <w:pStyle w:val="ListParagraph"/>
        <w:numPr>
          <w:ilvl w:val="1"/>
          <w:numId w:val="23"/>
        </w:numPr>
        <w:tabs>
          <w:tab w:pos="2093" w:val="left" w:leader="none"/>
        </w:tabs>
        <w:spacing w:line="240" w:lineRule="auto" w:before="21" w:after="0"/>
        <w:ind w:left="2093" w:right="0" w:hanging="360"/>
        <w:jc w:val="left"/>
        <w:rPr>
          <w:sz w:val="22"/>
        </w:rPr>
      </w:pPr>
      <w:r>
        <w:rPr>
          <w:sz w:val="22"/>
        </w:rPr>
        <w:t>Detail</w:t>
      </w:r>
      <w:r>
        <w:rPr>
          <w:spacing w:val="-4"/>
          <w:sz w:val="22"/>
        </w:rPr>
        <w:t> </w:t>
      </w:r>
      <w:r>
        <w:rPr>
          <w:sz w:val="22"/>
        </w:rPr>
        <w:t>ovládacích</w:t>
      </w:r>
      <w:r>
        <w:rPr>
          <w:spacing w:val="-1"/>
          <w:sz w:val="22"/>
        </w:rPr>
        <w:t> </w:t>
      </w:r>
      <w:r>
        <w:rPr>
          <w:sz w:val="22"/>
        </w:rPr>
        <w:t>prvků</w:t>
      </w:r>
      <w:r>
        <w:rPr>
          <w:spacing w:val="-5"/>
          <w:sz w:val="22"/>
        </w:rPr>
        <w:t> </w:t>
      </w:r>
      <w:r>
        <w:rPr>
          <w:spacing w:val="-2"/>
          <w:sz w:val="22"/>
        </w:rPr>
        <w:t>zařízení.</w:t>
      </w:r>
    </w:p>
    <w:p>
      <w:pPr>
        <w:pStyle w:val="ListParagraph"/>
        <w:numPr>
          <w:ilvl w:val="1"/>
          <w:numId w:val="23"/>
        </w:numPr>
        <w:tabs>
          <w:tab w:pos="2091" w:val="left" w:leader="none"/>
        </w:tabs>
        <w:spacing w:line="240" w:lineRule="auto" w:before="20" w:after="0"/>
        <w:ind w:left="2091" w:right="0" w:hanging="358"/>
        <w:jc w:val="left"/>
        <w:rPr>
          <w:sz w:val="22"/>
        </w:rPr>
      </w:pPr>
      <w:r>
        <w:rPr>
          <w:rFonts w:ascii="Arial MT" w:hAnsi="Arial MT"/>
          <w:sz w:val="22"/>
        </w:rPr>
        <w:t>Detail</w:t>
      </w:r>
      <w:r>
        <w:rPr>
          <w:rFonts w:ascii="Arial MT" w:hAnsi="Arial MT"/>
          <w:spacing w:val="-8"/>
          <w:sz w:val="22"/>
        </w:rPr>
        <w:t> </w:t>
      </w:r>
      <w:r>
        <w:rPr>
          <w:sz w:val="22"/>
        </w:rPr>
        <w:t>jednotlivých</w:t>
      </w:r>
      <w:r>
        <w:rPr>
          <w:spacing w:val="-7"/>
          <w:sz w:val="22"/>
        </w:rPr>
        <w:t> </w:t>
      </w:r>
      <w:r>
        <w:rPr>
          <w:sz w:val="22"/>
        </w:rPr>
        <w:t>přenosových</w:t>
      </w:r>
      <w:r>
        <w:rPr>
          <w:spacing w:val="-5"/>
          <w:sz w:val="22"/>
        </w:rPr>
        <w:t> </w:t>
      </w:r>
      <w:r>
        <w:rPr>
          <w:sz w:val="22"/>
        </w:rPr>
        <w:t>a</w:t>
      </w:r>
      <w:r>
        <w:rPr>
          <w:spacing w:val="-7"/>
          <w:sz w:val="22"/>
        </w:rPr>
        <w:t> </w:t>
      </w:r>
      <w:r>
        <w:rPr>
          <w:sz w:val="22"/>
        </w:rPr>
        <w:t>komunikačních</w:t>
      </w:r>
      <w:r>
        <w:rPr>
          <w:spacing w:val="-7"/>
          <w:sz w:val="22"/>
        </w:rPr>
        <w:t> </w:t>
      </w:r>
      <w:r>
        <w:rPr>
          <w:spacing w:val="-2"/>
          <w:sz w:val="22"/>
        </w:rPr>
        <w:t>prostředků.</w:t>
      </w:r>
    </w:p>
    <w:p>
      <w:pPr>
        <w:pStyle w:val="ListParagraph"/>
        <w:numPr>
          <w:ilvl w:val="1"/>
          <w:numId w:val="23"/>
        </w:numPr>
        <w:tabs>
          <w:tab w:pos="2091" w:val="left" w:leader="none"/>
        </w:tabs>
        <w:spacing w:line="240" w:lineRule="auto" w:before="19" w:after="0"/>
        <w:ind w:left="2091" w:right="0" w:hanging="358"/>
        <w:jc w:val="left"/>
        <w:rPr>
          <w:sz w:val="22"/>
        </w:rPr>
      </w:pPr>
      <w:r>
        <w:rPr>
          <w:sz w:val="22"/>
        </w:rPr>
        <w:t>U</w:t>
      </w:r>
      <w:r>
        <w:rPr>
          <w:spacing w:val="2"/>
          <w:sz w:val="22"/>
        </w:rPr>
        <w:t> </w:t>
      </w:r>
      <w:r>
        <w:rPr>
          <w:sz w:val="22"/>
        </w:rPr>
        <w:t>MIS</w:t>
      </w:r>
      <w:r>
        <w:rPr>
          <w:spacing w:val="1"/>
          <w:sz w:val="22"/>
        </w:rPr>
        <w:t> </w:t>
      </w:r>
      <w:r>
        <w:rPr>
          <w:sz w:val="22"/>
        </w:rPr>
        <w:t>ovládací</w:t>
      </w:r>
      <w:r>
        <w:rPr>
          <w:spacing w:val="3"/>
          <w:sz w:val="22"/>
        </w:rPr>
        <w:t> </w:t>
      </w:r>
      <w:r>
        <w:rPr>
          <w:spacing w:val="-2"/>
          <w:sz w:val="22"/>
        </w:rPr>
        <w:t>pracoviště.</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2"/>
        <w:rPr>
          <w:sz w:val="20"/>
        </w:rPr>
      </w:pPr>
      <w:r>
        <w:rPr>
          <w:sz w:val="20"/>
        </w:rPr>
        <mc:AlternateContent>
          <mc:Choice Requires="wps">
            <w:drawing>
              <wp:anchor distT="0" distB="0" distL="0" distR="0" allowOverlap="1" layoutInCell="1" locked="0" behindDoc="1" simplePos="0" relativeHeight="487599616">
                <wp:simplePos x="0" y="0"/>
                <wp:positionH relativeFrom="page">
                  <wp:posOffset>774191</wp:posOffset>
                </wp:positionH>
                <wp:positionV relativeFrom="paragraph">
                  <wp:posOffset>217538</wp:posOffset>
                </wp:positionV>
                <wp:extent cx="1829435" cy="952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1829435" cy="9525"/>
                        </a:xfrm>
                        <a:custGeom>
                          <a:avLst/>
                          <a:gdLst/>
                          <a:ahLst/>
                          <a:cxnLst/>
                          <a:rect l="l" t="t" r="r" b="b"/>
                          <a:pathLst>
                            <a:path w="1829435" h="9525">
                              <a:moveTo>
                                <a:pt x="1829435" y="0"/>
                              </a:moveTo>
                              <a:lnTo>
                                <a:pt x="0" y="0"/>
                              </a:lnTo>
                              <a:lnTo>
                                <a:pt x="0" y="9144"/>
                              </a:lnTo>
                              <a:lnTo>
                                <a:pt x="1829435" y="9144"/>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959999pt;margin-top:17.129007pt;width:144.050pt;height:.72003pt;mso-position-horizontal-relative:page;mso-position-vertical-relative:paragraph;z-index:-15716864;mso-wrap-distance-left:0;mso-wrap-distance-right:0" id="docshape13" filled="true" fillcolor="#000000" stroked="false">
                <v:fill type="solid"/>
                <w10:wrap type="topAndBottom"/>
              </v:rect>
            </w:pict>
          </mc:Fallback>
        </mc:AlternateContent>
      </w:r>
    </w:p>
    <w:p>
      <w:pPr>
        <w:spacing w:before="96"/>
        <w:ind w:left="653" w:right="0" w:firstLine="0"/>
        <w:jc w:val="left"/>
        <w:rPr>
          <w:sz w:val="18"/>
        </w:rPr>
      </w:pPr>
      <w:bookmarkStart w:name="_bookmark46" w:id="47"/>
      <w:bookmarkEnd w:id="47"/>
      <w:r>
        <w:rPr/>
      </w:r>
      <w:r>
        <w:rPr>
          <w:rFonts w:ascii="Arial MT" w:hAnsi="Arial MT"/>
          <w:position w:val="6"/>
          <w:sz w:val="12"/>
        </w:rPr>
        <w:t>1)</w:t>
      </w:r>
      <w:r>
        <w:rPr>
          <w:rFonts w:ascii="Arial MT" w:hAnsi="Arial MT"/>
          <w:spacing w:val="52"/>
          <w:position w:val="6"/>
          <w:sz w:val="12"/>
        </w:rPr>
        <w:t>  </w:t>
      </w:r>
      <w:r>
        <w:rPr>
          <w:rFonts w:ascii="Arial MT" w:hAnsi="Arial MT"/>
          <w:sz w:val="18"/>
        </w:rPr>
        <w:t>V </w:t>
      </w:r>
      <w:r>
        <w:rPr>
          <w:sz w:val="18"/>
        </w:rPr>
        <w:t>případě</w:t>
      </w:r>
      <w:r>
        <w:rPr>
          <w:spacing w:val="1"/>
          <w:sz w:val="18"/>
        </w:rPr>
        <w:t> </w:t>
      </w:r>
      <w:r>
        <w:rPr>
          <w:sz w:val="18"/>
        </w:rPr>
        <w:t>více výkonových</w:t>
      </w:r>
      <w:r>
        <w:rPr>
          <w:spacing w:val="1"/>
          <w:sz w:val="18"/>
        </w:rPr>
        <w:t> </w:t>
      </w:r>
      <w:r>
        <w:rPr>
          <w:sz w:val="18"/>
        </w:rPr>
        <w:t>řad</w:t>
      </w:r>
      <w:r>
        <w:rPr>
          <w:spacing w:val="2"/>
          <w:sz w:val="18"/>
        </w:rPr>
        <w:t> </w:t>
      </w:r>
      <w:r>
        <w:rPr>
          <w:sz w:val="18"/>
        </w:rPr>
        <w:t>pro</w:t>
      </w:r>
      <w:r>
        <w:rPr>
          <w:spacing w:val="-1"/>
          <w:sz w:val="18"/>
        </w:rPr>
        <w:t> </w:t>
      </w:r>
      <w:r>
        <w:rPr>
          <w:sz w:val="18"/>
        </w:rPr>
        <w:t>každou z</w:t>
      </w:r>
      <w:r>
        <w:rPr>
          <w:spacing w:val="6"/>
          <w:sz w:val="18"/>
        </w:rPr>
        <w:t> </w:t>
      </w:r>
      <w:r>
        <w:rPr>
          <w:sz w:val="18"/>
        </w:rPr>
        <w:t>nich</w:t>
      </w:r>
      <w:r>
        <w:rPr>
          <w:spacing w:val="2"/>
          <w:sz w:val="18"/>
        </w:rPr>
        <w:t> </w:t>
      </w:r>
      <w:r>
        <w:rPr>
          <w:spacing w:val="-2"/>
          <w:sz w:val="18"/>
        </w:rPr>
        <w:t>zvlášť.</w:t>
      </w:r>
    </w:p>
    <w:p>
      <w:pPr>
        <w:spacing w:after="0"/>
        <w:jc w:val="left"/>
        <w:rPr>
          <w:sz w:val="18"/>
        </w:rPr>
        <w:sectPr>
          <w:pgSz w:w="11910" w:h="16840"/>
          <w:pgMar w:header="1084" w:footer="854" w:top="1440" w:bottom="1040" w:left="566" w:right="566"/>
        </w:sectPr>
      </w:pPr>
    </w:p>
    <w:p>
      <w:pPr>
        <w:pStyle w:val="Heading4"/>
        <w:tabs>
          <w:tab w:pos="4383" w:val="left" w:leader="none"/>
        </w:tabs>
        <w:ind w:left="4379" w:right="657" w:hanging="3726"/>
      </w:pPr>
      <w:r>
        <w:rPr/>
        <w:t>Příloha S</w:t>
        <w:tab/>
        <w:tab/>
        <w:t>Vazby</w:t>
      </w:r>
      <w:r>
        <w:rPr>
          <w:spacing w:val="-7"/>
        </w:rPr>
        <w:t> </w:t>
      </w:r>
      <w:r>
        <w:rPr/>
        <w:t>mezi</w:t>
      </w:r>
      <w:r>
        <w:rPr>
          <w:spacing w:val="-5"/>
        </w:rPr>
        <w:t> </w:t>
      </w:r>
      <w:r>
        <w:rPr/>
        <w:t>daty</w:t>
      </w:r>
      <w:r>
        <w:rPr>
          <w:spacing w:val="-5"/>
        </w:rPr>
        <w:t> </w:t>
      </w:r>
      <w:r>
        <w:rPr/>
        <w:t>zpráv,</w:t>
      </w:r>
      <w:r>
        <w:rPr>
          <w:spacing w:val="-7"/>
        </w:rPr>
        <w:t> </w:t>
      </w:r>
      <w:r>
        <w:rPr/>
        <w:t>příkazy</w:t>
      </w:r>
      <w:r>
        <w:rPr>
          <w:spacing w:val="-5"/>
        </w:rPr>
        <w:t> </w:t>
      </w:r>
      <w:r>
        <w:rPr/>
        <w:t>a</w:t>
      </w:r>
      <w:r>
        <w:rPr>
          <w:spacing w:val="-6"/>
        </w:rPr>
        <w:t> </w:t>
      </w:r>
      <w:r>
        <w:rPr/>
        <w:t>provozními</w:t>
      </w:r>
      <w:r>
        <w:rPr>
          <w:spacing w:val="-7"/>
        </w:rPr>
        <w:t> </w:t>
      </w:r>
      <w:r>
        <w:rPr/>
        <w:t>stavy komunikace KPPS s KP dle protokolů pro první</w:t>
      </w:r>
    </w:p>
    <w:p>
      <w:pPr>
        <w:pStyle w:val="Heading4"/>
        <w:spacing w:before="0"/>
        <w:ind w:left="4379"/>
      </w:pPr>
      <w:r>
        <w:rPr/>
        <w:t>a</w:t>
      </w:r>
      <w:r>
        <w:rPr>
          <w:spacing w:val="-4"/>
        </w:rPr>
        <w:t> </w:t>
      </w:r>
      <w:r>
        <w:rPr/>
        <w:t>druhou</w:t>
      </w:r>
      <w:r>
        <w:rPr>
          <w:spacing w:val="-3"/>
        </w:rPr>
        <w:t> </w:t>
      </w:r>
      <w:r>
        <w:rPr/>
        <w:t>vrstvu</w:t>
      </w:r>
      <w:r>
        <w:rPr>
          <w:spacing w:val="-3"/>
        </w:rPr>
        <w:t> </w:t>
      </w:r>
      <w:r>
        <w:rPr/>
        <w:t>přenosové</w:t>
      </w:r>
      <w:r>
        <w:rPr>
          <w:spacing w:val="-4"/>
        </w:rPr>
        <w:t> </w:t>
      </w:r>
      <w:r>
        <w:rPr/>
        <w:t>soustavy</w:t>
      </w:r>
      <w:r>
        <w:rPr>
          <w:spacing w:val="-3"/>
        </w:rPr>
        <w:t> </w:t>
      </w:r>
      <w:r>
        <w:rPr>
          <w:spacing w:val="-4"/>
        </w:rPr>
        <w:t>JSVV</w:t>
      </w:r>
    </w:p>
    <w:p>
      <w:pPr>
        <w:pStyle w:val="BodyText"/>
        <w:spacing w:before="16"/>
        <w:rPr>
          <w:rFonts w:ascii="Arial"/>
          <w:b/>
          <w:sz w:val="20"/>
        </w:rPr>
      </w:pPr>
    </w:p>
    <w:tbl>
      <w:tblPr>
        <w:tblW w:w="0" w:type="auto"/>
        <w:jc w:val="left"/>
        <w:tblInd w:w="1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1"/>
        <w:gridCol w:w="1702"/>
        <w:gridCol w:w="1416"/>
        <w:gridCol w:w="2326"/>
        <w:gridCol w:w="1419"/>
      </w:tblGrid>
      <w:tr>
        <w:trPr>
          <w:trHeight w:val="760" w:hRule="atLeast"/>
        </w:trPr>
        <w:tc>
          <w:tcPr>
            <w:tcW w:w="3183" w:type="dxa"/>
            <w:gridSpan w:val="2"/>
            <w:tcBorders>
              <w:left w:val="single" w:sz="8" w:space="0" w:color="000000"/>
              <w:right w:val="single" w:sz="8" w:space="0" w:color="000000"/>
            </w:tcBorders>
            <w:shd w:val="clear" w:color="auto" w:fill="DEEAF6"/>
          </w:tcPr>
          <w:p>
            <w:pPr>
              <w:pStyle w:val="TableParagraph"/>
              <w:spacing w:line="252" w:lineRule="exact" w:before="2"/>
              <w:ind w:left="1086"/>
              <w:rPr>
                <w:rFonts w:ascii="Arial" w:hAnsi="Arial"/>
                <w:b/>
                <w:sz w:val="22"/>
              </w:rPr>
            </w:pPr>
            <w:r>
              <w:rPr>
                <w:rFonts w:ascii="Arial" w:hAnsi="Arial"/>
                <w:b/>
                <w:sz w:val="22"/>
              </w:rPr>
              <w:t>přijato</w:t>
            </w:r>
            <w:r>
              <w:rPr>
                <w:rFonts w:ascii="Arial" w:hAnsi="Arial"/>
                <w:b/>
                <w:spacing w:val="-3"/>
                <w:sz w:val="22"/>
              </w:rPr>
              <w:t> </w:t>
            </w:r>
            <w:r>
              <w:rPr>
                <w:rFonts w:ascii="Arial" w:hAnsi="Arial"/>
                <w:b/>
                <w:spacing w:val="-5"/>
                <w:sz w:val="22"/>
              </w:rPr>
              <w:t>po</w:t>
            </w:r>
          </w:p>
          <w:p>
            <w:pPr>
              <w:pStyle w:val="TableParagraph"/>
              <w:spacing w:line="252" w:lineRule="exact"/>
              <w:ind w:left="525" w:right="36" w:firstLine="616"/>
              <w:rPr>
                <w:rFonts w:ascii="Arial" w:hAnsi="Arial"/>
                <w:b/>
                <w:sz w:val="22"/>
              </w:rPr>
            </w:pPr>
            <w:r>
              <w:rPr>
                <w:rFonts w:ascii="Arial" w:hAnsi="Arial"/>
                <w:b/>
                <w:sz w:val="22"/>
              </w:rPr>
              <w:t>1. vrstvě přenosové</w:t>
            </w:r>
            <w:r>
              <w:rPr>
                <w:rFonts w:ascii="Arial" w:hAnsi="Arial"/>
                <w:b/>
                <w:spacing w:val="-16"/>
                <w:sz w:val="22"/>
              </w:rPr>
              <w:t> </w:t>
            </w:r>
            <w:r>
              <w:rPr>
                <w:rFonts w:ascii="Arial" w:hAnsi="Arial"/>
                <w:b/>
                <w:sz w:val="22"/>
              </w:rPr>
              <w:t>soustav</w:t>
            </w:r>
            <w:r>
              <w:rPr>
                <w:rFonts w:ascii="Arial" w:hAnsi="Arial"/>
                <w:b/>
                <w:sz w:val="22"/>
              </w:rPr>
              <w:t>y</w:t>
            </w:r>
          </w:p>
        </w:tc>
        <w:tc>
          <w:tcPr>
            <w:tcW w:w="1416" w:type="dxa"/>
            <w:tcBorders>
              <w:left w:val="single" w:sz="8" w:space="0" w:color="000000"/>
              <w:right w:val="single" w:sz="8" w:space="0" w:color="000000"/>
            </w:tcBorders>
            <w:shd w:val="clear" w:color="auto" w:fill="DEEAF6"/>
          </w:tcPr>
          <w:p>
            <w:pPr>
              <w:pStyle w:val="TableParagraph"/>
              <w:spacing w:before="127"/>
              <w:ind w:left="76" w:right="54" w:firstLine="117"/>
              <w:rPr>
                <w:rFonts w:ascii="Arial"/>
                <w:b/>
                <w:sz w:val="22"/>
              </w:rPr>
            </w:pPr>
            <w:r>
              <w:rPr>
                <w:rFonts w:ascii="Arial"/>
                <w:b/>
                <w:sz w:val="22"/>
              </w:rPr>
              <w:t>log aktivit KP</w:t>
            </w:r>
            <w:r>
              <w:rPr>
                <w:rFonts w:ascii="Arial"/>
                <w:b/>
                <w:spacing w:val="-1"/>
                <w:sz w:val="22"/>
              </w:rPr>
              <w:t> </w:t>
            </w:r>
            <w:r>
              <w:rPr>
                <w:rFonts w:ascii="Arial"/>
                <w:b/>
                <w:sz w:val="22"/>
              </w:rPr>
              <w:t>1. </w:t>
            </w:r>
            <w:r>
              <w:rPr>
                <w:rFonts w:ascii="Arial"/>
                <w:b/>
                <w:spacing w:val="-2"/>
                <w:sz w:val="22"/>
              </w:rPr>
              <w:t>vrstvy</w:t>
            </w:r>
          </w:p>
        </w:tc>
        <w:tc>
          <w:tcPr>
            <w:tcW w:w="2326" w:type="dxa"/>
            <w:tcBorders>
              <w:left w:val="single" w:sz="8" w:space="0" w:color="000000"/>
              <w:right w:val="single" w:sz="8" w:space="0" w:color="000000"/>
            </w:tcBorders>
            <w:shd w:val="clear" w:color="auto" w:fill="DEEAF6"/>
          </w:tcPr>
          <w:p>
            <w:pPr>
              <w:pStyle w:val="TableParagraph"/>
              <w:spacing w:before="127"/>
              <w:ind w:left="619"/>
              <w:rPr>
                <w:rFonts w:ascii="Arial"/>
                <w:b/>
                <w:sz w:val="22"/>
              </w:rPr>
            </w:pPr>
            <w:r>
              <w:rPr>
                <w:rFonts w:ascii="Arial"/>
                <w:b/>
                <w:sz w:val="22"/>
              </w:rPr>
              <w:t>port</w:t>
            </w:r>
            <w:r>
              <w:rPr>
                <w:rFonts w:ascii="Arial"/>
                <w:b/>
                <w:spacing w:val="-2"/>
                <w:sz w:val="22"/>
              </w:rPr>
              <w:t> </w:t>
            </w:r>
            <w:r>
              <w:rPr>
                <w:rFonts w:ascii="Arial"/>
                <w:b/>
                <w:spacing w:val="-4"/>
                <w:sz w:val="22"/>
              </w:rPr>
              <w:t>EKPV</w:t>
            </w:r>
          </w:p>
          <w:p>
            <w:pPr>
              <w:pStyle w:val="TableParagraph"/>
              <w:spacing w:before="1"/>
              <w:ind w:left="717"/>
              <w:rPr>
                <w:rFonts w:ascii="Arial"/>
                <w:b/>
                <w:sz w:val="22"/>
              </w:rPr>
            </w:pPr>
            <w:r>
              <w:rPr>
                <w:rFonts w:ascii="Arial"/>
                <w:b/>
                <w:sz w:val="22"/>
              </w:rPr>
              <w:t>2.</w:t>
            </w:r>
            <w:r>
              <w:rPr>
                <w:rFonts w:ascii="Arial"/>
                <w:b/>
                <w:spacing w:val="1"/>
                <w:sz w:val="22"/>
              </w:rPr>
              <w:t> </w:t>
            </w:r>
            <w:r>
              <w:rPr>
                <w:rFonts w:ascii="Arial"/>
                <w:b/>
                <w:spacing w:val="-2"/>
                <w:sz w:val="22"/>
              </w:rPr>
              <w:t>vrstvy</w:t>
            </w:r>
          </w:p>
        </w:tc>
        <w:tc>
          <w:tcPr>
            <w:tcW w:w="1419" w:type="dxa"/>
            <w:tcBorders>
              <w:left w:val="single" w:sz="8" w:space="0" w:color="000000"/>
              <w:right w:val="single" w:sz="8" w:space="0" w:color="000000"/>
            </w:tcBorders>
            <w:shd w:val="clear" w:color="auto" w:fill="DEEAF6"/>
          </w:tcPr>
          <w:p>
            <w:pPr>
              <w:pStyle w:val="TableParagraph"/>
              <w:spacing w:before="127"/>
              <w:ind w:left="76" w:right="56" w:firstLine="117"/>
              <w:rPr>
                <w:rFonts w:ascii="Arial"/>
                <w:b/>
                <w:sz w:val="22"/>
              </w:rPr>
            </w:pPr>
            <w:r>
              <w:rPr>
                <w:rFonts w:ascii="Arial"/>
                <w:b/>
                <w:sz w:val="22"/>
              </w:rPr>
              <w:t>log aktivit KP</w:t>
            </w:r>
            <w:r>
              <w:rPr>
                <w:rFonts w:ascii="Arial"/>
                <w:b/>
                <w:spacing w:val="-1"/>
                <w:sz w:val="22"/>
              </w:rPr>
              <w:t> </w:t>
            </w:r>
            <w:r>
              <w:rPr>
                <w:rFonts w:ascii="Arial"/>
                <w:b/>
                <w:sz w:val="22"/>
              </w:rPr>
              <w:t>2. </w:t>
            </w:r>
            <w:r>
              <w:rPr>
                <w:rFonts w:ascii="Arial"/>
                <w:b/>
                <w:spacing w:val="-2"/>
                <w:sz w:val="22"/>
              </w:rPr>
              <w:t>vrstvy</w:t>
            </w:r>
          </w:p>
        </w:tc>
      </w:tr>
      <w:tr>
        <w:trPr>
          <w:trHeight w:val="282" w:hRule="atLeast"/>
        </w:trPr>
        <w:tc>
          <w:tcPr>
            <w:tcW w:w="1481" w:type="dxa"/>
            <w:tcBorders>
              <w:left w:val="single" w:sz="8" w:space="0" w:color="000000"/>
              <w:bottom w:val="single" w:sz="8" w:space="0" w:color="000000"/>
              <w:right w:val="single" w:sz="8" w:space="0" w:color="000000"/>
            </w:tcBorders>
            <w:shd w:val="clear" w:color="auto" w:fill="DEEAF6"/>
          </w:tcPr>
          <w:p>
            <w:pPr>
              <w:pStyle w:val="TableParagraph"/>
              <w:spacing w:line="248" w:lineRule="exact" w:before="14"/>
              <w:ind w:left="16"/>
              <w:jc w:val="center"/>
              <w:rPr>
                <w:rFonts w:ascii="Arial" w:hAnsi="Arial"/>
                <w:b/>
                <w:sz w:val="22"/>
              </w:rPr>
            </w:pPr>
            <w:r>
              <w:rPr>
                <w:rFonts w:ascii="Arial" w:hAnsi="Arial"/>
                <w:b/>
                <w:sz w:val="22"/>
              </w:rPr>
              <w:t>část</w:t>
            </w:r>
            <w:r>
              <w:rPr>
                <w:rFonts w:ascii="Arial" w:hAnsi="Arial"/>
                <w:b/>
                <w:spacing w:val="-4"/>
                <w:sz w:val="22"/>
              </w:rPr>
              <w:t> </w:t>
            </w:r>
            <w:r>
              <w:rPr>
                <w:rFonts w:ascii="Arial" w:hAnsi="Arial"/>
                <w:b/>
                <w:spacing w:val="-2"/>
                <w:sz w:val="22"/>
              </w:rPr>
              <w:t>zprávy</w:t>
            </w:r>
          </w:p>
        </w:tc>
        <w:tc>
          <w:tcPr>
            <w:tcW w:w="1702" w:type="dxa"/>
            <w:tcBorders>
              <w:left w:val="single" w:sz="8" w:space="0" w:color="000000"/>
              <w:bottom w:val="single" w:sz="8" w:space="0" w:color="000000"/>
              <w:right w:val="single" w:sz="8" w:space="0" w:color="000000"/>
            </w:tcBorders>
            <w:shd w:val="clear" w:color="auto" w:fill="DEEAF6"/>
          </w:tcPr>
          <w:p>
            <w:pPr>
              <w:pStyle w:val="TableParagraph"/>
              <w:spacing w:line="248" w:lineRule="exact" w:before="14"/>
              <w:ind w:left="18"/>
              <w:jc w:val="center"/>
              <w:rPr>
                <w:rFonts w:ascii="Arial"/>
                <w:b/>
                <w:sz w:val="22"/>
              </w:rPr>
            </w:pPr>
            <w:r>
              <w:rPr>
                <w:rFonts w:ascii="Arial"/>
                <w:b/>
                <w:spacing w:val="-4"/>
                <w:sz w:val="22"/>
              </w:rPr>
              <w:t>data</w:t>
            </w:r>
          </w:p>
        </w:tc>
        <w:tc>
          <w:tcPr>
            <w:tcW w:w="1416" w:type="dxa"/>
            <w:tcBorders>
              <w:left w:val="single" w:sz="8" w:space="0" w:color="000000"/>
              <w:bottom w:val="single" w:sz="8" w:space="0" w:color="000000"/>
            </w:tcBorders>
          </w:tcPr>
          <w:p>
            <w:pPr>
              <w:pStyle w:val="TableParagraph"/>
              <w:ind w:left="0"/>
              <w:rPr>
                <w:rFonts w:ascii="Times New Roman"/>
                <w:sz w:val="20"/>
              </w:rPr>
            </w:pPr>
          </w:p>
        </w:tc>
        <w:tc>
          <w:tcPr>
            <w:tcW w:w="2326" w:type="dxa"/>
            <w:tcBorders>
              <w:bottom w:val="single" w:sz="8" w:space="0" w:color="000000"/>
            </w:tcBorders>
          </w:tcPr>
          <w:p>
            <w:pPr>
              <w:pStyle w:val="TableParagraph"/>
              <w:ind w:left="0"/>
              <w:rPr>
                <w:rFonts w:ascii="Times New Roman"/>
                <w:sz w:val="20"/>
              </w:rPr>
            </w:pPr>
          </w:p>
        </w:tc>
        <w:tc>
          <w:tcPr>
            <w:tcW w:w="1419" w:type="dxa"/>
            <w:tcBorders>
              <w:bottom w:val="single" w:sz="8" w:space="0" w:color="000000"/>
              <w:right w:val="single" w:sz="8" w:space="0" w:color="000000"/>
            </w:tcBorders>
          </w:tcPr>
          <w:p>
            <w:pPr>
              <w:pStyle w:val="TableParagraph"/>
              <w:ind w:left="0"/>
              <w:rPr>
                <w:rFonts w:ascii="Times New Roman"/>
                <w:sz w:val="20"/>
              </w:rPr>
            </w:pPr>
          </w:p>
        </w:tc>
      </w:tr>
      <w:tr>
        <w:trPr>
          <w:trHeight w:val="284" w:hRule="atLeast"/>
        </w:trPr>
        <w:tc>
          <w:tcPr>
            <w:tcW w:w="1481" w:type="dxa"/>
            <w:tcBorders>
              <w:top w:val="single" w:sz="8" w:space="0" w:color="000000"/>
              <w:left w:val="single" w:sz="8" w:space="0" w:color="000000"/>
            </w:tcBorders>
          </w:tcPr>
          <w:p>
            <w:pPr>
              <w:pStyle w:val="TableParagraph"/>
              <w:spacing w:line="249" w:lineRule="exact" w:before="16"/>
              <w:ind w:left="13"/>
              <w:jc w:val="center"/>
              <w:rPr>
                <w:rFonts w:ascii="Arial MT"/>
                <w:sz w:val="22"/>
              </w:rPr>
            </w:pPr>
            <w:r>
              <w:rPr>
                <w:rFonts w:ascii="Arial MT"/>
                <w:spacing w:val="-2"/>
                <w:sz w:val="22"/>
              </w:rPr>
              <w:t>&lt;povel&gt;</w:t>
            </w:r>
          </w:p>
        </w:tc>
        <w:tc>
          <w:tcPr>
            <w:tcW w:w="1702" w:type="dxa"/>
            <w:tcBorders>
              <w:top w:val="single" w:sz="8" w:space="0" w:color="000000"/>
            </w:tcBorders>
          </w:tcPr>
          <w:p>
            <w:pPr>
              <w:pStyle w:val="TableParagraph"/>
              <w:spacing w:line="249" w:lineRule="exact" w:before="16"/>
              <w:ind w:left="17"/>
              <w:jc w:val="center"/>
              <w:rPr>
                <w:rFonts w:ascii="Arial MT"/>
                <w:sz w:val="22"/>
              </w:rPr>
            </w:pPr>
            <w:r>
              <w:rPr>
                <w:rFonts w:ascii="Arial MT"/>
                <w:spacing w:val="-5"/>
                <w:sz w:val="22"/>
              </w:rPr>
              <w:t>00</w:t>
            </w:r>
          </w:p>
        </w:tc>
        <w:tc>
          <w:tcPr>
            <w:tcW w:w="1416" w:type="dxa"/>
            <w:tcBorders>
              <w:top w:val="single" w:sz="8" w:space="0" w:color="000000"/>
            </w:tcBorders>
          </w:tcPr>
          <w:p>
            <w:pPr>
              <w:pStyle w:val="TableParagraph"/>
              <w:ind w:left="0"/>
              <w:rPr>
                <w:rFonts w:ascii="Times New Roman"/>
                <w:sz w:val="20"/>
              </w:rPr>
            </w:pPr>
          </w:p>
        </w:tc>
        <w:tc>
          <w:tcPr>
            <w:tcW w:w="2326" w:type="dxa"/>
            <w:tcBorders>
              <w:top w:val="single" w:sz="8" w:space="0" w:color="000000"/>
            </w:tcBorders>
          </w:tcPr>
          <w:p>
            <w:pPr>
              <w:pStyle w:val="TableParagraph"/>
              <w:spacing w:line="249" w:lineRule="exact" w:before="15"/>
              <w:ind w:left="216"/>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4</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top w:val="single" w:sz="8" w:space="0" w:color="000000"/>
              <w:right w:val="single" w:sz="8" w:space="0" w:color="000000"/>
            </w:tcBorders>
          </w:tcPr>
          <w:p>
            <w:pPr>
              <w:pStyle w:val="TableParagraph"/>
              <w:ind w:left="0"/>
              <w:rPr>
                <w:rFonts w:ascii="Times New Roman"/>
                <w:sz w:val="20"/>
              </w:rPr>
            </w:pP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11</w:t>
            </w:r>
          </w:p>
        </w:tc>
        <w:tc>
          <w:tcPr>
            <w:tcW w:w="1416" w:type="dxa"/>
          </w:tcPr>
          <w:p>
            <w:pPr>
              <w:pStyle w:val="TableParagraph"/>
              <w:ind w:left="0"/>
              <w:rPr>
                <w:rFonts w:ascii="Times New Roman"/>
                <w:sz w:val="20"/>
              </w:rPr>
            </w:pPr>
          </w:p>
        </w:tc>
        <w:tc>
          <w:tcPr>
            <w:tcW w:w="2326" w:type="dxa"/>
          </w:tcPr>
          <w:p>
            <w:pPr>
              <w:pStyle w:val="TableParagraph"/>
              <w:ind w:left="0"/>
              <w:rPr>
                <w:rFonts w:ascii="Times New Roman"/>
                <w:sz w:val="20"/>
              </w:rPr>
            </w:pPr>
          </w:p>
        </w:tc>
        <w:tc>
          <w:tcPr>
            <w:tcW w:w="1419" w:type="dxa"/>
            <w:tcBorders>
              <w:right w:val="single" w:sz="8" w:space="0" w:color="000000"/>
            </w:tcBorders>
          </w:tcPr>
          <w:p>
            <w:pPr>
              <w:pStyle w:val="TableParagraph"/>
              <w:ind w:left="0"/>
              <w:rPr>
                <w:rFonts w:ascii="Times New Roman"/>
                <w:sz w:val="20"/>
              </w:rPr>
            </w:pP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22</w:t>
            </w:r>
          </w:p>
        </w:tc>
        <w:tc>
          <w:tcPr>
            <w:tcW w:w="1416" w:type="dxa"/>
          </w:tcPr>
          <w:p>
            <w:pPr>
              <w:pStyle w:val="TableParagraph"/>
              <w:ind w:left="0"/>
              <w:rPr>
                <w:rFonts w:ascii="Times New Roman"/>
                <w:sz w:val="20"/>
              </w:rPr>
            </w:pPr>
          </w:p>
        </w:tc>
        <w:tc>
          <w:tcPr>
            <w:tcW w:w="2326" w:type="dxa"/>
          </w:tcPr>
          <w:p>
            <w:pPr>
              <w:pStyle w:val="TableParagraph"/>
              <w:spacing w:line="249" w:lineRule="exact" w:before="16"/>
              <w:ind w:left="216"/>
              <w:rPr>
                <w:rFonts w:ascii="Arial MT"/>
                <w:sz w:val="14"/>
              </w:rPr>
            </w:pPr>
            <w:r>
              <w:rPr>
                <w:rFonts w:ascii="Arial MT"/>
                <w:position w:val="2"/>
                <w:sz w:val="22"/>
              </w:rPr>
              <w:t>ID =</w:t>
            </w:r>
            <w:r>
              <w:rPr>
                <w:rFonts w:ascii="Arial MT"/>
                <w:spacing w:val="-1"/>
                <w:position w:val="2"/>
                <w:sz w:val="22"/>
              </w:rPr>
              <w:t> </w:t>
            </w:r>
            <w:r>
              <w:rPr>
                <w:rFonts w:ascii="Arial MT"/>
                <w:spacing w:val="-5"/>
                <w:position w:val="2"/>
                <w:sz w:val="22"/>
              </w:rPr>
              <w:t>1</w:t>
            </w:r>
            <w:r>
              <w:rPr>
                <w:rFonts w:ascii="Arial MT"/>
                <w:spacing w:val="-5"/>
                <w:sz w:val="14"/>
              </w:rPr>
              <w:t>H</w:t>
            </w:r>
          </w:p>
        </w:tc>
        <w:tc>
          <w:tcPr>
            <w:tcW w:w="1419" w:type="dxa"/>
            <w:tcBorders>
              <w:right w:val="single" w:sz="8" w:space="0" w:color="000000"/>
            </w:tcBorders>
          </w:tcPr>
          <w:p>
            <w:pPr>
              <w:pStyle w:val="TableParagraph"/>
              <w:ind w:left="0"/>
              <w:rPr>
                <w:rFonts w:ascii="Times New Roman"/>
                <w:sz w:val="20"/>
              </w:rPr>
            </w:pP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33</w:t>
            </w:r>
          </w:p>
        </w:tc>
        <w:tc>
          <w:tcPr>
            <w:tcW w:w="1416" w:type="dxa"/>
          </w:tcPr>
          <w:p>
            <w:pPr>
              <w:pStyle w:val="TableParagraph"/>
              <w:ind w:left="0"/>
              <w:rPr>
                <w:rFonts w:ascii="Times New Roman"/>
                <w:sz w:val="20"/>
              </w:rPr>
            </w:pPr>
          </w:p>
        </w:tc>
        <w:tc>
          <w:tcPr>
            <w:tcW w:w="2326" w:type="dxa"/>
          </w:tcPr>
          <w:p>
            <w:pPr>
              <w:pStyle w:val="TableParagraph"/>
              <w:spacing w:line="247" w:lineRule="exact" w:before="16"/>
              <w:ind w:left="216"/>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5</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right w:val="single" w:sz="8" w:space="0" w:color="000000"/>
            </w:tcBorders>
          </w:tcPr>
          <w:p>
            <w:pPr>
              <w:pStyle w:val="TableParagraph"/>
              <w:ind w:left="0"/>
              <w:rPr>
                <w:rFonts w:ascii="Times New Roman"/>
                <w:sz w:val="20"/>
              </w:rPr>
            </w:pP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44</w:t>
            </w:r>
          </w:p>
        </w:tc>
        <w:tc>
          <w:tcPr>
            <w:tcW w:w="1416" w:type="dxa"/>
          </w:tcPr>
          <w:p>
            <w:pPr>
              <w:pStyle w:val="TableParagraph"/>
              <w:ind w:left="0"/>
              <w:rPr>
                <w:rFonts w:ascii="Times New Roman"/>
                <w:sz w:val="20"/>
              </w:rPr>
            </w:pPr>
          </w:p>
        </w:tc>
        <w:tc>
          <w:tcPr>
            <w:tcW w:w="2326" w:type="dxa"/>
          </w:tcPr>
          <w:p>
            <w:pPr>
              <w:pStyle w:val="TableParagraph"/>
              <w:spacing w:line="249" w:lineRule="exact" w:before="16"/>
              <w:ind w:left="216"/>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3</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right w:val="single" w:sz="8" w:space="0" w:color="000000"/>
            </w:tcBorders>
          </w:tcPr>
          <w:p>
            <w:pPr>
              <w:pStyle w:val="TableParagraph"/>
              <w:ind w:left="0"/>
              <w:rPr>
                <w:rFonts w:ascii="Times New Roman"/>
                <w:sz w:val="20"/>
              </w:rPr>
            </w:pPr>
          </w:p>
        </w:tc>
      </w:tr>
      <w:tr>
        <w:trPr>
          <w:trHeight w:val="283" w:hRule="atLeast"/>
        </w:trPr>
        <w:tc>
          <w:tcPr>
            <w:tcW w:w="1481" w:type="dxa"/>
            <w:tcBorders>
              <w:left w:val="single" w:sz="8" w:space="0" w:color="000000"/>
            </w:tcBorders>
          </w:tcPr>
          <w:p>
            <w:pPr>
              <w:pStyle w:val="TableParagraph"/>
              <w:spacing w:line="243" w:lineRule="exact" w:before="20"/>
              <w:ind w:left="13" w:right="3"/>
              <w:jc w:val="center"/>
              <w:rPr>
                <w:sz w:val="22"/>
              </w:rPr>
            </w:pPr>
            <w:r>
              <w:rPr>
                <w:sz w:val="22"/>
              </w:rPr>
              <w:t>&lt;data </w:t>
            </w:r>
            <w:r>
              <w:rPr>
                <w:spacing w:val="-2"/>
                <w:sz w:val="22"/>
              </w:rPr>
              <w:t>zpráv&gt;</w:t>
            </w:r>
          </w:p>
        </w:tc>
        <w:tc>
          <w:tcPr>
            <w:tcW w:w="1702" w:type="dxa"/>
          </w:tcPr>
          <w:p>
            <w:pPr>
              <w:pStyle w:val="TableParagraph"/>
              <w:spacing w:line="247" w:lineRule="exact" w:before="16"/>
              <w:ind w:left="17"/>
              <w:jc w:val="center"/>
              <w:rPr>
                <w:rFonts w:ascii="Arial MT"/>
                <w:sz w:val="22"/>
              </w:rPr>
            </w:pPr>
            <w:r>
              <w:rPr>
                <w:rFonts w:ascii="Arial MT"/>
                <w:spacing w:val="-5"/>
                <w:sz w:val="22"/>
              </w:rPr>
              <w:t>11</w:t>
            </w:r>
          </w:p>
        </w:tc>
        <w:tc>
          <w:tcPr>
            <w:tcW w:w="1416" w:type="dxa"/>
          </w:tcPr>
          <w:p>
            <w:pPr>
              <w:pStyle w:val="TableParagraph"/>
              <w:spacing w:line="247" w:lineRule="exact" w:before="16"/>
              <w:ind w:left="222"/>
              <w:rPr>
                <w:rFonts w:ascii="Arial MT"/>
                <w:sz w:val="14"/>
              </w:rPr>
            </w:pPr>
            <w:r>
              <w:rPr>
                <w:rFonts w:ascii="Arial MT"/>
                <w:spacing w:val="-5"/>
                <w:position w:val="2"/>
                <w:sz w:val="22"/>
              </w:rPr>
              <w:t>1</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22</w:t>
            </w:r>
          </w:p>
        </w:tc>
        <w:tc>
          <w:tcPr>
            <w:tcW w:w="1416" w:type="dxa"/>
          </w:tcPr>
          <w:p>
            <w:pPr>
              <w:pStyle w:val="TableParagraph"/>
              <w:spacing w:line="249" w:lineRule="exact" w:before="16"/>
              <w:ind w:left="222"/>
              <w:rPr>
                <w:rFonts w:ascii="Arial MT"/>
                <w:sz w:val="14"/>
              </w:rPr>
            </w:pPr>
            <w:r>
              <w:rPr>
                <w:rFonts w:ascii="Arial MT"/>
                <w:spacing w:val="-5"/>
                <w:position w:val="2"/>
                <w:sz w:val="22"/>
              </w:rPr>
              <w:t>2</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2</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2</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33</w:t>
            </w:r>
          </w:p>
        </w:tc>
        <w:tc>
          <w:tcPr>
            <w:tcW w:w="1416" w:type="dxa"/>
          </w:tcPr>
          <w:p>
            <w:pPr>
              <w:pStyle w:val="TableParagraph"/>
              <w:spacing w:line="247" w:lineRule="exact" w:before="16"/>
              <w:ind w:left="222"/>
              <w:rPr>
                <w:rFonts w:ascii="Arial MT"/>
                <w:sz w:val="14"/>
              </w:rPr>
            </w:pPr>
            <w:r>
              <w:rPr>
                <w:rFonts w:ascii="Arial MT"/>
                <w:spacing w:val="-5"/>
                <w:position w:val="2"/>
                <w:sz w:val="22"/>
              </w:rPr>
              <w:t>90</w:t>
            </w:r>
            <w:r>
              <w:rPr>
                <w:rFonts w:ascii="Arial MT"/>
                <w:spacing w:val="-5"/>
                <w:sz w:val="14"/>
              </w:rPr>
              <w:t>H</w:t>
            </w:r>
          </w:p>
        </w:tc>
        <w:tc>
          <w:tcPr>
            <w:tcW w:w="2326" w:type="dxa"/>
          </w:tcPr>
          <w:p>
            <w:pPr>
              <w:pStyle w:val="TableParagraph"/>
              <w:spacing w:line="243" w:lineRule="exact" w:before="20"/>
              <w:ind w:left="216"/>
              <w:rPr>
                <w:sz w:val="22"/>
              </w:rPr>
            </w:pPr>
            <w:r>
              <w:rPr>
                <w:sz w:val="22"/>
              </w:rPr>
              <w:t>příkaz</w:t>
            </w:r>
            <w:r>
              <w:rPr>
                <w:spacing w:val="10"/>
                <w:sz w:val="22"/>
              </w:rPr>
              <w:t> </w:t>
            </w:r>
            <w:r>
              <w:rPr>
                <w:spacing w:val="-2"/>
                <w:sz w:val="22"/>
              </w:rPr>
              <w:t>nepředán</w:t>
            </w:r>
          </w:p>
        </w:tc>
        <w:tc>
          <w:tcPr>
            <w:tcW w:w="1419" w:type="dxa"/>
            <w:tcBorders>
              <w:right w:val="single" w:sz="8" w:space="0" w:color="000000"/>
            </w:tcBorders>
          </w:tcPr>
          <w:p>
            <w:pPr>
              <w:pStyle w:val="TableParagraph"/>
              <w:ind w:left="0"/>
              <w:rPr>
                <w:rFonts w:ascii="Times New Roman"/>
                <w:sz w:val="20"/>
              </w:rPr>
            </w:pP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44</w:t>
            </w:r>
          </w:p>
        </w:tc>
        <w:tc>
          <w:tcPr>
            <w:tcW w:w="1416" w:type="dxa"/>
          </w:tcPr>
          <w:p>
            <w:pPr>
              <w:pStyle w:val="TableParagraph"/>
              <w:spacing w:line="249" w:lineRule="exact" w:before="16"/>
              <w:ind w:left="222"/>
              <w:rPr>
                <w:rFonts w:ascii="Arial MT"/>
                <w:sz w:val="14"/>
              </w:rPr>
            </w:pPr>
            <w:r>
              <w:rPr>
                <w:rFonts w:ascii="Arial MT"/>
                <w:spacing w:val="-5"/>
                <w:position w:val="2"/>
                <w:sz w:val="22"/>
              </w:rPr>
              <w:t>3</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3</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3</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55</w:t>
            </w:r>
          </w:p>
        </w:tc>
        <w:tc>
          <w:tcPr>
            <w:tcW w:w="1416" w:type="dxa"/>
          </w:tcPr>
          <w:p>
            <w:pPr>
              <w:pStyle w:val="TableParagraph"/>
              <w:spacing w:line="247" w:lineRule="exact" w:before="16"/>
              <w:ind w:left="222"/>
              <w:rPr>
                <w:rFonts w:ascii="Arial MT"/>
                <w:sz w:val="14"/>
              </w:rPr>
            </w:pPr>
            <w:r>
              <w:rPr>
                <w:rFonts w:ascii="Arial MT"/>
                <w:spacing w:val="-5"/>
                <w:position w:val="2"/>
                <w:sz w:val="22"/>
              </w:rPr>
              <w:t>5</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5</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5</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66</w:t>
            </w:r>
          </w:p>
        </w:tc>
        <w:tc>
          <w:tcPr>
            <w:tcW w:w="1416" w:type="dxa"/>
          </w:tcPr>
          <w:p>
            <w:pPr>
              <w:pStyle w:val="TableParagraph"/>
              <w:spacing w:line="249" w:lineRule="exact" w:before="16"/>
              <w:ind w:left="222"/>
              <w:rPr>
                <w:rFonts w:ascii="Arial MT"/>
                <w:sz w:val="14"/>
              </w:rPr>
            </w:pPr>
            <w:r>
              <w:rPr>
                <w:rFonts w:ascii="Arial MT"/>
                <w:spacing w:val="-5"/>
                <w:position w:val="2"/>
                <w:sz w:val="22"/>
              </w:rPr>
              <w:t>6</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6</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6</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77</w:t>
            </w:r>
          </w:p>
        </w:tc>
        <w:tc>
          <w:tcPr>
            <w:tcW w:w="1416" w:type="dxa"/>
          </w:tcPr>
          <w:p>
            <w:pPr>
              <w:pStyle w:val="TableParagraph"/>
              <w:spacing w:line="247" w:lineRule="exact" w:before="16"/>
              <w:ind w:left="222"/>
              <w:rPr>
                <w:rFonts w:ascii="Arial MT"/>
                <w:sz w:val="14"/>
              </w:rPr>
            </w:pPr>
            <w:r>
              <w:rPr>
                <w:rFonts w:ascii="Arial MT"/>
                <w:spacing w:val="-5"/>
                <w:position w:val="2"/>
                <w:sz w:val="22"/>
              </w:rPr>
              <w:t>90</w:t>
            </w:r>
            <w:r>
              <w:rPr>
                <w:rFonts w:ascii="Arial MT"/>
                <w:spacing w:val="-5"/>
                <w:sz w:val="14"/>
              </w:rPr>
              <w:t>H</w:t>
            </w:r>
          </w:p>
        </w:tc>
        <w:tc>
          <w:tcPr>
            <w:tcW w:w="2326" w:type="dxa"/>
          </w:tcPr>
          <w:p>
            <w:pPr>
              <w:pStyle w:val="TableParagraph"/>
              <w:spacing w:line="243" w:lineRule="exact" w:before="20"/>
              <w:ind w:left="216"/>
              <w:rPr>
                <w:sz w:val="22"/>
              </w:rPr>
            </w:pPr>
            <w:r>
              <w:rPr>
                <w:sz w:val="22"/>
              </w:rPr>
              <w:t>příkaz</w:t>
            </w:r>
            <w:r>
              <w:rPr>
                <w:spacing w:val="10"/>
                <w:sz w:val="22"/>
              </w:rPr>
              <w:t> </w:t>
            </w:r>
            <w:r>
              <w:rPr>
                <w:spacing w:val="-2"/>
                <w:sz w:val="22"/>
              </w:rPr>
              <w:t>nepředán</w:t>
            </w:r>
          </w:p>
        </w:tc>
        <w:tc>
          <w:tcPr>
            <w:tcW w:w="1419" w:type="dxa"/>
            <w:tcBorders>
              <w:right w:val="single" w:sz="8" w:space="0" w:color="000000"/>
            </w:tcBorders>
          </w:tcPr>
          <w:p>
            <w:pPr>
              <w:pStyle w:val="TableParagraph"/>
              <w:ind w:left="0"/>
              <w:rPr>
                <w:rFonts w:ascii="Times New Roman"/>
                <w:sz w:val="20"/>
              </w:rPr>
            </w:pP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88</w:t>
            </w:r>
          </w:p>
        </w:tc>
        <w:tc>
          <w:tcPr>
            <w:tcW w:w="1416" w:type="dxa"/>
          </w:tcPr>
          <w:p>
            <w:pPr>
              <w:pStyle w:val="TableParagraph"/>
              <w:spacing w:line="249" w:lineRule="exact" w:before="16"/>
              <w:ind w:left="222"/>
              <w:rPr>
                <w:rFonts w:ascii="Arial MT"/>
                <w:sz w:val="14"/>
              </w:rPr>
            </w:pPr>
            <w:r>
              <w:rPr>
                <w:rFonts w:ascii="Arial MT"/>
                <w:spacing w:val="-5"/>
                <w:position w:val="2"/>
                <w:sz w:val="22"/>
              </w:rPr>
              <w:t>A</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A</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A</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99</w:t>
            </w:r>
          </w:p>
        </w:tc>
        <w:tc>
          <w:tcPr>
            <w:tcW w:w="1416" w:type="dxa"/>
          </w:tcPr>
          <w:p>
            <w:pPr>
              <w:pStyle w:val="TableParagraph"/>
              <w:spacing w:line="247" w:lineRule="exact" w:before="16"/>
              <w:ind w:left="222"/>
              <w:rPr>
                <w:rFonts w:ascii="Arial MT"/>
                <w:sz w:val="14"/>
              </w:rPr>
            </w:pPr>
            <w:r>
              <w:rPr>
                <w:rFonts w:ascii="Arial MT"/>
                <w:spacing w:val="-5"/>
                <w:position w:val="2"/>
                <w:sz w:val="22"/>
              </w:rPr>
              <w:t>B</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B</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B</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AA</w:t>
            </w:r>
          </w:p>
        </w:tc>
        <w:tc>
          <w:tcPr>
            <w:tcW w:w="1416" w:type="dxa"/>
          </w:tcPr>
          <w:p>
            <w:pPr>
              <w:pStyle w:val="TableParagraph"/>
              <w:spacing w:line="249" w:lineRule="exact" w:before="16"/>
              <w:ind w:left="222"/>
              <w:rPr>
                <w:rFonts w:ascii="Arial MT"/>
                <w:sz w:val="14"/>
              </w:rPr>
            </w:pPr>
            <w:r>
              <w:rPr>
                <w:rFonts w:ascii="Arial MT"/>
                <w:spacing w:val="-5"/>
                <w:position w:val="2"/>
                <w:sz w:val="22"/>
              </w:rPr>
              <w:t>C</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C</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C</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BB</w:t>
            </w:r>
          </w:p>
        </w:tc>
        <w:tc>
          <w:tcPr>
            <w:tcW w:w="1416" w:type="dxa"/>
          </w:tcPr>
          <w:p>
            <w:pPr>
              <w:pStyle w:val="TableParagraph"/>
              <w:spacing w:line="247" w:lineRule="exact" w:before="16"/>
              <w:ind w:left="222"/>
              <w:rPr>
                <w:rFonts w:ascii="Arial MT"/>
                <w:sz w:val="14"/>
              </w:rPr>
            </w:pPr>
            <w:r>
              <w:rPr>
                <w:rFonts w:ascii="Arial MT"/>
                <w:spacing w:val="-5"/>
                <w:position w:val="2"/>
                <w:sz w:val="22"/>
              </w:rPr>
              <w:t>D</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D</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D</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CC</w:t>
            </w:r>
          </w:p>
        </w:tc>
        <w:tc>
          <w:tcPr>
            <w:tcW w:w="1416" w:type="dxa"/>
          </w:tcPr>
          <w:p>
            <w:pPr>
              <w:pStyle w:val="TableParagraph"/>
              <w:spacing w:line="249" w:lineRule="exact" w:before="16"/>
              <w:ind w:left="222"/>
              <w:rPr>
                <w:rFonts w:ascii="Arial MT"/>
                <w:sz w:val="14"/>
              </w:rPr>
            </w:pPr>
            <w:r>
              <w:rPr>
                <w:rFonts w:ascii="Arial MT"/>
                <w:spacing w:val="-5"/>
                <w:position w:val="2"/>
                <w:sz w:val="22"/>
              </w:rPr>
              <w:t>E</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E</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E</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DD</w:t>
            </w:r>
          </w:p>
        </w:tc>
        <w:tc>
          <w:tcPr>
            <w:tcW w:w="1416" w:type="dxa"/>
          </w:tcPr>
          <w:p>
            <w:pPr>
              <w:pStyle w:val="TableParagraph"/>
              <w:spacing w:line="247" w:lineRule="exact" w:before="16"/>
              <w:ind w:left="222"/>
              <w:rPr>
                <w:rFonts w:ascii="Arial MT"/>
                <w:sz w:val="14"/>
              </w:rPr>
            </w:pPr>
            <w:r>
              <w:rPr>
                <w:rFonts w:ascii="Arial MT"/>
                <w:spacing w:val="-5"/>
                <w:position w:val="2"/>
                <w:sz w:val="22"/>
              </w:rPr>
              <w:t>F</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F</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F</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7"/>
              <w:ind w:left="17"/>
              <w:jc w:val="center"/>
              <w:rPr>
                <w:rFonts w:ascii="Arial MT"/>
                <w:sz w:val="22"/>
              </w:rPr>
            </w:pPr>
            <w:r>
              <w:rPr>
                <w:rFonts w:ascii="Arial MT"/>
                <w:spacing w:val="-5"/>
                <w:sz w:val="22"/>
              </w:rPr>
              <w:t>EE</w:t>
            </w:r>
          </w:p>
        </w:tc>
        <w:tc>
          <w:tcPr>
            <w:tcW w:w="1416" w:type="dxa"/>
          </w:tcPr>
          <w:p>
            <w:pPr>
              <w:pStyle w:val="TableParagraph"/>
              <w:spacing w:line="249" w:lineRule="exact" w:before="16"/>
              <w:ind w:left="222"/>
              <w:rPr>
                <w:rFonts w:ascii="Arial MT"/>
                <w:sz w:val="14"/>
              </w:rPr>
            </w:pPr>
            <w:r>
              <w:rPr>
                <w:rFonts w:ascii="Arial MT"/>
                <w:spacing w:val="-5"/>
                <w:position w:val="2"/>
                <w:sz w:val="22"/>
              </w:rPr>
              <w:t>10</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10</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10</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FF</w:t>
            </w:r>
          </w:p>
        </w:tc>
        <w:tc>
          <w:tcPr>
            <w:tcW w:w="1416" w:type="dxa"/>
          </w:tcPr>
          <w:p>
            <w:pPr>
              <w:pStyle w:val="TableParagraph"/>
              <w:spacing w:line="247" w:lineRule="exact" w:before="16"/>
              <w:ind w:left="222"/>
              <w:rPr>
                <w:rFonts w:ascii="Arial MT"/>
                <w:sz w:val="14"/>
              </w:rPr>
            </w:pPr>
            <w:r>
              <w:rPr>
                <w:rFonts w:ascii="Arial MT"/>
                <w:spacing w:val="-5"/>
                <w:position w:val="2"/>
                <w:sz w:val="22"/>
              </w:rPr>
              <w:t>11</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11</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11</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GG</w:t>
            </w:r>
          </w:p>
        </w:tc>
        <w:tc>
          <w:tcPr>
            <w:tcW w:w="1416" w:type="dxa"/>
          </w:tcPr>
          <w:p>
            <w:pPr>
              <w:pStyle w:val="TableParagraph"/>
              <w:spacing w:line="249" w:lineRule="exact" w:before="16"/>
              <w:ind w:left="222"/>
              <w:rPr>
                <w:rFonts w:ascii="Arial MT"/>
                <w:sz w:val="14"/>
              </w:rPr>
            </w:pPr>
            <w:r>
              <w:rPr>
                <w:rFonts w:ascii="Arial MT"/>
                <w:spacing w:val="-5"/>
                <w:position w:val="2"/>
                <w:sz w:val="22"/>
              </w:rPr>
              <w:t>12</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12</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12</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HH</w:t>
            </w:r>
          </w:p>
        </w:tc>
        <w:tc>
          <w:tcPr>
            <w:tcW w:w="1416" w:type="dxa"/>
          </w:tcPr>
          <w:p>
            <w:pPr>
              <w:pStyle w:val="TableParagraph"/>
              <w:spacing w:line="247" w:lineRule="exact" w:before="16"/>
              <w:ind w:left="222"/>
              <w:rPr>
                <w:rFonts w:ascii="Arial MT"/>
                <w:sz w:val="14"/>
              </w:rPr>
            </w:pPr>
            <w:r>
              <w:rPr>
                <w:rFonts w:ascii="Arial MT"/>
                <w:spacing w:val="-5"/>
                <w:position w:val="2"/>
                <w:sz w:val="22"/>
              </w:rPr>
              <w:t>90</w:t>
            </w:r>
            <w:r>
              <w:rPr>
                <w:rFonts w:ascii="Arial MT"/>
                <w:spacing w:val="-5"/>
                <w:sz w:val="14"/>
              </w:rPr>
              <w:t>H</w:t>
            </w:r>
          </w:p>
        </w:tc>
        <w:tc>
          <w:tcPr>
            <w:tcW w:w="2326" w:type="dxa"/>
          </w:tcPr>
          <w:p>
            <w:pPr>
              <w:pStyle w:val="TableParagraph"/>
              <w:spacing w:line="243" w:lineRule="exact" w:before="20"/>
              <w:ind w:left="216"/>
              <w:rPr>
                <w:sz w:val="22"/>
              </w:rPr>
            </w:pPr>
            <w:r>
              <w:rPr>
                <w:sz w:val="22"/>
              </w:rPr>
              <w:t>příkaz</w:t>
            </w:r>
            <w:r>
              <w:rPr>
                <w:spacing w:val="10"/>
                <w:sz w:val="22"/>
              </w:rPr>
              <w:t> </w:t>
            </w:r>
            <w:r>
              <w:rPr>
                <w:spacing w:val="-2"/>
                <w:sz w:val="22"/>
              </w:rPr>
              <w:t>nepředán</w:t>
            </w:r>
          </w:p>
        </w:tc>
        <w:tc>
          <w:tcPr>
            <w:tcW w:w="1419" w:type="dxa"/>
            <w:tcBorders>
              <w:right w:val="single" w:sz="8" w:space="0" w:color="000000"/>
            </w:tcBorders>
          </w:tcPr>
          <w:p>
            <w:pPr>
              <w:pStyle w:val="TableParagraph"/>
              <w:ind w:left="0"/>
              <w:rPr>
                <w:rFonts w:ascii="Times New Roman"/>
                <w:sz w:val="20"/>
              </w:rPr>
            </w:pP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II</w:t>
            </w:r>
          </w:p>
        </w:tc>
        <w:tc>
          <w:tcPr>
            <w:tcW w:w="1416" w:type="dxa"/>
          </w:tcPr>
          <w:p>
            <w:pPr>
              <w:pStyle w:val="TableParagraph"/>
              <w:spacing w:line="249" w:lineRule="exact" w:before="16"/>
              <w:ind w:left="222"/>
              <w:rPr>
                <w:rFonts w:ascii="Arial MT"/>
                <w:sz w:val="14"/>
              </w:rPr>
            </w:pPr>
            <w:r>
              <w:rPr>
                <w:rFonts w:ascii="Arial MT"/>
                <w:spacing w:val="-5"/>
                <w:position w:val="2"/>
                <w:sz w:val="22"/>
              </w:rPr>
              <w:t>40</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40</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40</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JJ</w:t>
            </w:r>
          </w:p>
        </w:tc>
        <w:tc>
          <w:tcPr>
            <w:tcW w:w="1416" w:type="dxa"/>
          </w:tcPr>
          <w:p>
            <w:pPr>
              <w:pStyle w:val="TableParagraph"/>
              <w:spacing w:line="247" w:lineRule="exact" w:before="16"/>
              <w:ind w:left="222"/>
              <w:rPr>
                <w:rFonts w:ascii="Arial MT"/>
                <w:sz w:val="14"/>
              </w:rPr>
            </w:pPr>
            <w:r>
              <w:rPr>
                <w:rFonts w:ascii="Arial MT"/>
                <w:spacing w:val="-5"/>
                <w:position w:val="2"/>
                <w:sz w:val="22"/>
              </w:rPr>
              <w:t>20</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20</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20</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KK</w:t>
            </w:r>
          </w:p>
        </w:tc>
        <w:tc>
          <w:tcPr>
            <w:tcW w:w="1416" w:type="dxa"/>
          </w:tcPr>
          <w:p>
            <w:pPr>
              <w:pStyle w:val="TableParagraph"/>
              <w:spacing w:line="249" w:lineRule="exact" w:before="16"/>
              <w:ind w:left="222"/>
              <w:rPr>
                <w:rFonts w:ascii="Arial MT"/>
                <w:sz w:val="14"/>
              </w:rPr>
            </w:pPr>
            <w:r>
              <w:rPr>
                <w:rFonts w:ascii="Arial MT"/>
                <w:spacing w:val="-5"/>
                <w:position w:val="2"/>
                <w:sz w:val="22"/>
              </w:rPr>
              <w:t>90</w:t>
            </w:r>
            <w:r>
              <w:rPr>
                <w:rFonts w:ascii="Arial MT"/>
                <w:spacing w:val="-5"/>
                <w:sz w:val="14"/>
              </w:rPr>
              <w:t>H</w:t>
            </w:r>
          </w:p>
        </w:tc>
        <w:tc>
          <w:tcPr>
            <w:tcW w:w="2326" w:type="dxa"/>
          </w:tcPr>
          <w:p>
            <w:pPr>
              <w:pStyle w:val="TableParagraph"/>
              <w:spacing w:line="245" w:lineRule="exact" w:before="20"/>
              <w:ind w:left="216"/>
              <w:rPr>
                <w:sz w:val="22"/>
              </w:rPr>
            </w:pPr>
            <w:r>
              <w:rPr>
                <w:sz w:val="22"/>
              </w:rPr>
              <w:t>příkaz</w:t>
            </w:r>
            <w:r>
              <w:rPr>
                <w:spacing w:val="10"/>
                <w:sz w:val="22"/>
              </w:rPr>
              <w:t> </w:t>
            </w:r>
            <w:r>
              <w:rPr>
                <w:spacing w:val="-2"/>
                <w:sz w:val="22"/>
              </w:rPr>
              <w:t>nepředán</w:t>
            </w:r>
          </w:p>
        </w:tc>
        <w:tc>
          <w:tcPr>
            <w:tcW w:w="1419" w:type="dxa"/>
            <w:tcBorders>
              <w:right w:val="single" w:sz="8" w:space="0" w:color="000000"/>
            </w:tcBorders>
          </w:tcPr>
          <w:p>
            <w:pPr>
              <w:pStyle w:val="TableParagraph"/>
              <w:ind w:left="0"/>
              <w:rPr>
                <w:rFonts w:ascii="Times New Roman"/>
                <w:sz w:val="20"/>
              </w:rPr>
            </w:pP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LL</w:t>
            </w:r>
          </w:p>
        </w:tc>
        <w:tc>
          <w:tcPr>
            <w:tcW w:w="1416" w:type="dxa"/>
          </w:tcPr>
          <w:p>
            <w:pPr>
              <w:pStyle w:val="TableParagraph"/>
              <w:spacing w:line="247" w:lineRule="exact" w:before="16"/>
              <w:ind w:left="222"/>
              <w:rPr>
                <w:rFonts w:ascii="Arial MT"/>
                <w:sz w:val="14"/>
              </w:rPr>
            </w:pPr>
            <w:r>
              <w:rPr>
                <w:rFonts w:ascii="Arial MT"/>
                <w:spacing w:val="-5"/>
                <w:position w:val="2"/>
                <w:sz w:val="22"/>
              </w:rPr>
              <w:t>41</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41</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41</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MM</w:t>
            </w:r>
          </w:p>
        </w:tc>
        <w:tc>
          <w:tcPr>
            <w:tcW w:w="1416" w:type="dxa"/>
          </w:tcPr>
          <w:p>
            <w:pPr>
              <w:pStyle w:val="TableParagraph"/>
              <w:spacing w:line="249" w:lineRule="exact" w:before="16"/>
              <w:ind w:left="222"/>
              <w:rPr>
                <w:rFonts w:ascii="Arial MT"/>
                <w:sz w:val="14"/>
              </w:rPr>
            </w:pPr>
            <w:r>
              <w:rPr>
                <w:rFonts w:ascii="Arial MT"/>
                <w:spacing w:val="-5"/>
                <w:position w:val="2"/>
                <w:sz w:val="22"/>
              </w:rPr>
              <w:t>31</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31</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31</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PP</w:t>
            </w:r>
          </w:p>
        </w:tc>
        <w:tc>
          <w:tcPr>
            <w:tcW w:w="1416" w:type="dxa"/>
          </w:tcPr>
          <w:p>
            <w:pPr>
              <w:pStyle w:val="TableParagraph"/>
              <w:spacing w:line="247" w:lineRule="exact" w:before="16"/>
              <w:ind w:left="222"/>
              <w:rPr>
                <w:rFonts w:ascii="Arial MT"/>
                <w:sz w:val="14"/>
              </w:rPr>
            </w:pPr>
            <w:r>
              <w:rPr>
                <w:rFonts w:ascii="Arial MT"/>
                <w:spacing w:val="-5"/>
                <w:position w:val="2"/>
                <w:sz w:val="22"/>
              </w:rPr>
              <w:t>13</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13</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13</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QQ</w:t>
            </w:r>
          </w:p>
        </w:tc>
        <w:tc>
          <w:tcPr>
            <w:tcW w:w="1416" w:type="dxa"/>
          </w:tcPr>
          <w:p>
            <w:pPr>
              <w:pStyle w:val="TableParagraph"/>
              <w:spacing w:line="249" w:lineRule="exact" w:before="16"/>
              <w:ind w:left="222"/>
              <w:rPr>
                <w:rFonts w:ascii="Arial MT"/>
                <w:sz w:val="14"/>
              </w:rPr>
            </w:pPr>
            <w:r>
              <w:rPr>
                <w:rFonts w:ascii="Arial MT"/>
                <w:spacing w:val="-5"/>
                <w:position w:val="2"/>
                <w:sz w:val="22"/>
              </w:rPr>
              <w:t>14</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14</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14</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RR</w:t>
            </w:r>
          </w:p>
        </w:tc>
        <w:tc>
          <w:tcPr>
            <w:tcW w:w="1416" w:type="dxa"/>
          </w:tcPr>
          <w:p>
            <w:pPr>
              <w:pStyle w:val="TableParagraph"/>
              <w:spacing w:line="247" w:lineRule="exact" w:before="16"/>
              <w:ind w:left="222"/>
              <w:rPr>
                <w:rFonts w:ascii="Arial MT"/>
                <w:sz w:val="14"/>
              </w:rPr>
            </w:pPr>
            <w:r>
              <w:rPr>
                <w:rFonts w:ascii="Arial MT"/>
                <w:spacing w:val="-5"/>
                <w:position w:val="2"/>
                <w:sz w:val="22"/>
              </w:rPr>
              <w:t>15</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15</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15</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SS</w:t>
            </w:r>
          </w:p>
        </w:tc>
        <w:tc>
          <w:tcPr>
            <w:tcW w:w="1416" w:type="dxa"/>
          </w:tcPr>
          <w:p>
            <w:pPr>
              <w:pStyle w:val="TableParagraph"/>
              <w:spacing w:line="249" w:lineRule="exact" w:before="16"/>
              <w:ind w:left="222"/>
              <w:rPr>
                <w:rFonts w:ascii="Arial MT"/>
                <w:sz w:val="14"/>
              </w:rPr>
            </w:pPr>
            <w:r>
              <w:rPr>
                <w:rFonts w:ascii="Arial MT"/>
                <w:spacing w:val="-5"/>
                <w:position w:val="2"/>
                <w:sz w:val="22"/>
              </w:rPr>
              <w:t>16</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16</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16</w:t>
            </w:r>
            <w:r>
              <w:rPr>
                <w:rFonts w:ascii="Arial MT"/>
                <w:spacing w:val="-5"/>
                <w:sz w:val="14"/>
              </w:rPr>
              <w:t>H</w:t>
            </w:r>
          </w:p>
        </w:tc>
      </w:tr>
      <w:tr>
        <w:trPr>
          <w:trHeight w:val="283"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7"/>
              <w:ind w:left="17"/>
              <w:jc w:val="center"/>
              <w:rPr>
                <w:rFonts w:ascii="Arial MT"/>
                <w:sz w:val="22"/>
              </w:rPr>
            </w:pPr>
            <w:r>
              <w:rPr>
                <w:rFonts w:ascii="Arial MT"/>
                <w:spacing w:val="-5"/>
                <w:sz w:val="22"/>
              </w:rPr>
              <w:t>TT</w:t>
            </w:r>
          </w:p>
        </w:tc>
        <w:tc>
          <w:tcPr>
            <w:tcW w:w="1416" w:type="dxa"/>
          </w:tcPr>
          <w:p>
            <w:pPr>
              <w:pStyle w:val="TableParagraph"/>
              <w:spacing w:line="247" w:lineRule="exact" w:before="16"/>
              <w:ind w:left="222"/>
              <w:rPr>
                <w:rFonts w:ascii="Arial MT"/>
                <w:sz w:val="14"/>
              </w:rPr>
            </w:pPr>
            <w:r>
              <w:rPr>
                <w:rFonts w:ascii="Arial MT"/>
                <w:spacing w:val="-5"/>
                <w:position w:val="2"/>
                <w:sz w:val="22"/>
              </w:rPr>
              <w:t>17</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17</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17</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UU</w:t>
            </w:r>
          </w:p>
        </w:tc>
        <w:tc>
          <w:tcPr>
            <w:tcW w:w="1416" w:type="dxa"/>
          </w:tcPr>
          <w:p>
            <w:pPr>
              <w:pStyle w:val="TableParagraph"/>
              <w:spacing w:line="249" w:lineRule="exact" w:before="16"/>
              <w:ind w:left="222"/>
              <w:rPr>
                <w:rFonts w:ascii="Arial MT"/>
                <w:sz w:val="14"/>
              </w:rPr>
            </w:pPr>
            <w:r>
              <w:rPr>
                <w:rFonts w:ascii="Arial MT"/>
                <w:spacing w:val="-5"/>
                <w:position w:val="2"/>
                <w:sz w:val="22"/>
              </w:rPr>
              <w:t>18</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18</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18</w:t>
            </w:r>
            <w:r>
              <w:rPr>
                <w:rFonts w:ascii="Arial MT"/>
                <w:spacing w:val="-5"/>
                <w:sz w:val="14"/>
              </w:rPr>
              <w:t>H</w:t>
            </w:r>
          </w:p>
        </w:tc>
      </w:tr>
      <w:tr>
        <w:trPr>
          <w:trHeight w:val="282"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6" w:lineRule="exact" w:before="16"/>
              <w:ind w:left="17"/>
              <w:jc w:val="center"/>
              <w:rPr>
                <w:rFonts w:ascii="Arial MT"/>
                <w:sz w:val="22"/>
              </w:rPr>
            </w:pPr>
            <w:r>
              <w:rPr>
                <w:rFonts w:ascii="Arial MT"/>
                <w:spacing w:val="-5"/>
                <w:sz w:val="22"/>
              </w:rPr>
              <w:t>VV</w:t>
            </w:r>
          </w:p>
        </w:tc>
        <w:tc>
          <w:tcPr>
            <w:tcW w:w="1416" w:type="dxa"/>
          </w:tcPr>
          <w:p>
            <w:pPr>
              <w:pStyle w:val="TableParagraph"/>
              <w:spacing w:line="247" w:lineRule="exact" w:before="16"/>
              <w:ind w:left="222"/>
              <w:rPr>
                <w:rFonts w:ascii="Arial MT"/>
                <w:sz w:val="14"/>
              </w:rPr>
            </w:pPr>
            <w:r>
              <w:rPr>
                <w:rFonts w:ascii="Arial MT"/>
                <w:spacing w:val="-5"/>
                <w:position w:val="2"/>
                <w:sz w:val="22"/>
              </w:rPr>
              <w:t>19</w:t>
            </w:r>
            <w:r>
              <w:rPr>
                <w:rFonts w:ascii="Arial MT"/>
                <w:spacing w:val="-5"/>
                <w:sz w:val="14"/>
              </w:rPr>
              <w:t>H</w:t>
            </w:r>
          </w:p>
        </w:tc>
        <w:tc>
          <w:tcPr>
            <w:tcW w:w="2326" w:type="dxa"/>
          </w:tcPr>
          <w:p>
            <w:pPr>
              <w:pStyle w:val="TableParagraph"/>
              <w:spacing w:line="247" w:lineRule="exact" w:before="16"/>
              <w:ind w:left="216"/>
              <w:rPr>
                <w:rFonts w:ascii="Arial MT"/>
                <w:sz w:val="14"/>
              </w:rPr>
            </w:pPr>
            <w:r>
              <w:rPr>
                <w:rFonts w:ascii="Arial MT"/>
                <w:spacing w:val="-5"/>
                <w:position w:val="2"/>
                <w:sz w:val="22"/>
              </w:rPr>
              <w:t>19</w:t>
            </w:r>
            <w:r>
              <w:rPr>
                <w:rFonts w:ascii="Arial MT"/>
                <w:spacing w:val="-5"/>
                <w:sz w:val="14"/>
              </w:rPr>
              <w:t>H</w:t>
            </w:r>
          </w:p>
        </w:tc>
        <w:tc>
          <w:tcPr>
            <w:tcW w:w="1419" w:type="dxa"/>
            <w:tcBorders>
              <w:right w:val="single" w:sz="8" w:space="0" w:color="000000"/>
            </w:tcBorders>
          </w:tcPr>
          <w:p>
            <w:pPr>
              <w:pStyle w:val="TableParagraph"/>
              <w:spacing w:line="247" w:lineRule="exact" w:before="16"/>
              <w:ind w:left="215"/>
              <w:rPr>
                <w:rFonts w:ascii="Arial MT"/>
                <w:sz w:val="14"/>
              </w:rPr>
            </w:pPr>
            <w:r>
              <w:rPr>
                <w:rFonts w:ascii="Arial MT"/>
                <w:spacing w:val="-5"/>
                <w:position w:val="2"/>
                <w:sz w:val="22"/>
              </w:rPr>
              <w:t>19</w:t>
            </w:r>
            <w:r>
              <w:rPr>
                <w:rFonts w:ascii="Arial MT"/>
                <w:spacing w:val="-5"/>
                <w:sz w:val="14"/>
              </w:rPr>
              <w:t>H</w:t>
            </w:r>
          </w:p>
        </w:tc>
      </w:tr>
      <w:tr>
        <w:trPr>
          <w:trHeight w:val="285" w:hRule="atLeast"/>
        </w:trPr>
        <w:tc>
          <w:tcPr>
            <w:tcW w:w="1481" w:type="dxa"/>
            <w:tcBorders>
              <w:left w:val="single" w:sz="8" w:space="0" w:color="000000"/>
            </w:tcBorders>
          </w:tcPr>
          <w:p>
            <w:pPr>
              <w:pStyle w:val="TableParagraph"/>
              <w:ind w:left="0"/>
              <w:rPr>
                <w:rFonts w:ascii="Times New Roman"/>
                <w:sz w:val="20"/>
              </w:rPr>
            </w:pPr>
          </w:p>
        </w:tc>
        <w:tc>
          <w:tcPr>
            <w:tcW w:w="1702" w:type="dxa"/>
          </w:tcPr>
          <w:p>
            <w:pPr>
              <w:pStyle w:val="TableParagraph"/>
              <w:spacing w:line="249" w:lineRule="exact" w:before="16"/>
              <w:ind w:left="17"/>
              <w:jc w:val="center"/>
              <w:rPr>
                <w:rFonts w:ascii="Arial MT"/>
                <w:sz w:val="22"/>
              </w:rPr>
            </w:pPr>
            <w:r>
              <w:rPr>
                <w:rFonts w:ascii="Arial MT"/>
                <w:spacing w:val="-5"/>
                <w:sz w:val="22"/>
              </w:rPr>
              <w:t>XX</w:t>
            </w:r>
          </w:p>
        </w:tc>
        <w:tc>
          <w:tcPr>
            <w:tcW w:w="1416" w:type="dxa"/>
          </w:tcPr>
          <w:p>
            <w:pPr>
              <w:pStyle w:val="TableParagraph"/>
              <w:spacing w:line="249" w:lineRule="exact" w:before="16"/>
              <w:ind w:left="222"/>
              <w:rPr>
                <w:rFonts w:ascii="Arial MT"/>
                <w:sz w:val="14"/>
              </w:rPr>
            </w:pPr>
            <w:r>
              <w:rPr>
                <w:rFonts w:ascii="Arial MT"/>
                <w:spacing w:val="-5"/>
                <w:position w:val="2"/>
                <w:sz w:val="22"/>
              </w:rPr>
              <w:t>1A</w:t>
            </w:r>
            <w:r>
              <w:rPr>
                <w:rFonts w:ascii="Arial MT"/>
                <w:spacing w:val="-5"/>
                <w:sz w:val="14"/>
              </w:rPr>
              <w:t>H</w:t>
            </w:r>
          </w:p>
        </w:tc>
        <w:tc>
          <w:tcPr>
            <w:tcW w:w="2326" w:type="dxa"/>
          </w:tcPr>
          <w:p>
            <w:pPr>
              <w:pStyle w:val="TableParagraph"/>
              <w:spacing w:line="249" w:lineRule="exact" w:before="16"/>
              <w:ind w:left="216"/>
              <w:rPr>
                <w:rFonts w:ascii="Arial MT"/>
                <w:sz w:val="14"/>
              </w:rPr>
            </w:pPr>
            <w:r>
              <w:rPr>
                <w:rFonts w:ascii="Arial MT"/>
                <w:spacing w:val="-5"/>
                <w:position w:val="2"/>
                <w:sz w:val="22"/>
              </w:rPr>
              <w:t>1A</w:t>
            </w:r>
            <w:r>
              <w:rPr>
                <w:rFonts w:ascii="Arial MT"/>
                <w:spacing w:val="-5"/>
                <w:sz w:val="14"/>
              </w:rPr>
              <w:t>H</w:t>
            </w:r>
          </w:p>
        </w:tc>
        <w:tc>
          <w:tcPr>
            <w:tcW w:w="1419" w:type="dxa"/>
            <w:tcBorders>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1A</w:t>
            </w:r>
            <w:r>
              <w:rPr>
                <w:rFonts w:ascii="Arial MT"/>
                <w:spacing w:val="-5"/>
                <w:sz w:val="14"/>
              </w:rPr>
              <w:t>H</w:t>
            </w:r>
          </w:p>
        </w:tc>
      </w:tr>
      <w:tr>
        <w:trPr>
          <w:trHeight w:val="285" w:hRule="atLeast"/>
        </w:trPr>
        <w:tc>
          <w:tcPr>
            <w:tcW w:w="1481" w:type="dxa"/>
            <w:tcBorders>
              <w:left w:val="single" w:sz="8" w:space="0" w:color="000000"/>
              <w:bottom w:val="single" w:sz="8" w:space="0" w:color="000000"/>
            </w:tcBorders>
          </w:tcPr>
          <w:p>
            <w:pPr>
              <w:pStyle w:val="TableParagraph"/>
              <w:ind w:left="0"/>
              <w:rPr>
                <w:rFonts w:ascii="Times New Roman"/>
                <w:sz w:val="20"/>
              </w:rPr>
            </w:pPr>
          </w:p>
        </w:tc>
        <w:tc>
          <w:tcPr>
            <w:tcW w:w="1702" w:type="dxa"/>
            <w:tcBorders>
              <w:bottom w:val="single" w:sz="8" w:space="0" w:color="000000"/>
            </w:tcBorders>
          </w:tcPr>
          <w:p>
            <w:pPr>
              <w:pStyle w:val="TableParagraph"/>
              <w:spacing w:line="248" w:lineRule="exact" w:before="16"/>
              <w:ind w:left="17"/>
              <w:jc w:val="center"/>
              <w:rPr>
                <w:rFonts w:ascii="Arial MT"/>
                <w:sz w:val="22"/>
              </w:rPr>
            </w:pPr>
            <w:r>
              <w:rPr>
                <w:rFonts w:ascii="Arial MT"/>
                <w:spacing w:val="-5"/>
                <w:sz w:val="22"/>
              </w:rPr>
              <w:t>YY</w:t>
            </w:r>
          </w:p>
        </w:tc>
        <w:tc>
          <w:tcPr>
            <w:tcW w:w="1416" w:type="dxa"/>
            <w:tcBorders>
              <w:bottom w:val="single" w:sz="8" w:space="0" w:color="000000"/>
            </w:tcBorders>
          </w:tcPr>
          <w:p>
            <w:pPr>
              <w:pStyle w:val="TableParagraph"/>
              <w:spacing w:line="249" w:lineRule="exact" w:before="16"/>
              <w:ind w:left="222"/>
              <w:rPr>
                <w:rFonts w:ascii="Arial MT"/>
                <w:sz w:val="14"/>
              </w:rPr>
            </w:pPr>
            <w:r>
              <w:rPr>
                <w:rFonts w:ascii="Arial MT"/>
                <w:spacing w:val="-5"/>
                <w:position w:val="2"/>
                <w:sz w:val="22"/>
              </w:rPr>
              <w:t>1B</w:t>
            </w:r>
            <w:r>
              <w:rPr>
                <w:rFonts w:ascii="Arial MT"/>
                <w:spacing w:val="-5"/>
                <w:sz w:val="14"/>
              </w:rPr>
              <w:t>H</w:t>
            </w:r>
          </w:p>
        </w:tc>
        <w:tc>
          <w:tcPr>
            <w:tcW w:w="2326" w:type="dxa"/>
            <w:tcBorders>
              <w:bottom w:val="single" w:sz="8" w:space="0" w:color="000000"/>
            </w:tcBorders>
          </w:tcPr>
          <w:p>
            <w:pPr>
              <w:pStyle w:val="TableParagraph"/>
              <w:spacing w:line="249" w:lineRule="exact" w:before="16"/>
              <w:ind w:left="216"/>
              <w:rPr>
                <w:rFonts w:ascii="Arial MT"/>
                <w:sz w:val="14"/>
              </w:rPr>
            </w:pPr>
            <w:r>
              <w:rPr>
                <w:rFonts w:ascii="Arial MT"/>
                <w:spacing w:val="-5"/>
                <w:position w:val="2"/>
                <w:sz w:val="22"/>
              </w:rPr>
              <w:t>1B</w:t>
            </w:r>
            <w:r>
              <w:rPr>
                <w:rFonts w:ascii="Arial MT"/>
                <w:spacing w:val="-5"/>
                <w:sz w:val="14"/>
              </w:rPr>
              <w:t>H</w:t>
            </w:r>
          </w:p>
        </w:tc>
        <w:tc>
          <w:tcPr>
            <w:tcW w:w="1419" w:type="dxa"/>
            <w:tcBorders>
              <w:bottom w:val="single" w:sz="8" w:space="0" w:color="000000"/>
              <w:right w:val="single" w:sz="8" w:space="0" w:color="000000"/>
            </w:tcBorders>
          </w:tcPr>
          <w:p>
            <w:pPr>
              <w:pStyle w:val="TableParagraph"/>
              <w:spacing w:line="249" w:lineRule="exact" w:before="16"/>
              <w:ind w:left="215"/>
              <w:rPr>
                <w:rFonts w:ascii="Arial MT"/>
                <w:sz w:val="14"/>
              </w:rPr>
            </w:pPr>
            <w:r>
              <w:rPr>
                <w:rFonts w:ascii="Arial MT"/>
                <w:spacing w:val="-5"/>
                <w:position w:val="2"/>
                <w:sz w:val="22"/>
              </w:rPr>
              <w:t>1B</w:t>
            </w:r>
            <w:r>
              <w:rPr>
                <w:rFonts w:ascii="Arial MT"/>
                <w:spacing w:val="-5"/>
                <w:sz w:val="14"/>
              </w:rPr>
              <w:t>H</w:t>
            </w:r>
          </w:p>
        </w:tc>
      </w:tr>
    </w:tbl>
    <w:p>
      <w:pPr>
        <w:pStyle w:val="TableParagraph"/>
        <w:spacing w:after="0" w:line="249" w:lineRule="exact"/>
        <w:rPr>
          <w:rFonts w:ascii="Arial MT"/>
          <w:sz w:val="14"/>
        </w:rPr>
        <w:sectPr>
          <w:pgSz w:w="11910" w:h="16840"/>
          <w:pgMar w:header="1084" w:footer="854" w:top="1440" w:bottom="1040" w:left="566" w:right="566"/>
        </w:sectPr>
      </w:pPr>
    </w:p>
    <w:p>
      <w:pPr>
        <w:pStyle w:val="BodyText"/>
        <w:rPr>
          <w:rFonts w:ascii="Arial"/>
          <w:b/>
          <w:sz w:val="20"/>
        </w:rPr>
      </w:pPr>
    </w:p>
    <w:p>
      <w:pPr>
        <w:pStyle w:val="BodyText"/>
        <w:spacing w:before="18"/>
        <w:rPr>
          <w:rFonts w:ascii="Arial"/>
          <w:b/>
          <w:sz w:val="20"/>
        </w:rPr>
      </w:pPr>
    </w:p>
    <w:tbl>
      <w:tblPr>
        <w:tblW w:w="0" w:type="auto"/>
        <w:jc w:val="left"/>
        <w:tblInd w:w="1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69"/>
        <w:gridCol w:w="1419"/>
        <w:gridCol w:w="1482"/>
        <w:gridCol w:w="1758"/>
        <w:gridCol w:w="1420"/>
      </w:tblGrid>
      <w:tr>
        <w:trPr>
          <w:trHeight w:val="760" w:hRule="atLeast"/>
        </w:trPr>
        <w:tc>
          <w:tcPr>
            <w:tcW w:w="2269" w:type="dxa"/>
            <w:shd w:val="clear" w:color="auto" w:fill="DEEAF6"/>
          </w:tcPr>
          <w:p>
            <w:pPr>
              <w:pStyle w:val="TableParagraph"/>
              <w:spacing w:line="252" w:lineRule="exact" w:before="2"/>
              <w:ind w:left="630"/>
              <w:rPr>
                <w:rFonts w:ascii="Arial" w:hAnsi="Arial"/>
                <w:b/>
                <w:sz w:val="22"/>
              </w:rPr>
            </w:pPr>
            <w:r>
              <w:rPr>
                <w:rFonts w:ascii="Arial" w:hAnsi="Arial"/>
                <w:b/>
                <w:sz w:val="22"/>
              </w:rPr>
              <w:t>přijato</w:t>
            </w:r>
            <w:r>
              <w:rPr>
                <w:rFonts w:ascii="Arial" w:hAnsi="Arial"/>
                <w:b/>
                <w:spacing w:val="-3"/>
                <w:sz w:val="22"/>
              </w:rPr>
              <w:t> </w:t>
            </w:r>
            <w:r>
              <w:rPr>
                <w:rFonts w:ascii="Arial" w:hAnsi="Arial"/>
                <w:b/>
                <w:spacing w:val="-5"/>
                <w:sz w:val="22"/>
              </w:rPr>
              <w:t>po</w:t>
            </w:r>
          </w:p>
          <w:p>
            <w:pPr>
              <w:pStyle w:val="TableParagraph"/>
              <w:spacing w:line="254" w:lineRule="exact"/>
              <w:ind w:left="69" w:firstLine="616"/>
              <w:rPr>
                <w:rFonts w:ascii="Arial" w:hAnsi="Arial"/>
                <w:b/>
                <w:sz w:val="22"/>
              </w:rPr>
            </w:pPr>
            <w:r>
              <w:rPr>
                <w:rFonts w:ascii="Arial" w:hAnsi="Arial"/>
                <w:b/>
                <w:sz w:val="22"/>
              </w:rPr>
              <w:t>2. vrstvě přenosové</w:t>
            </w:r>
            <w:r>
              <w:rPr>
                <w:rFonts w:ascii="Arial" w:hAnsi="Arial"/>
                <w:b/>
                <w:spacing w:val="-16"/>
                <w:sz w:val="22"/>
              </w:rPr>
              <w:t> </w:t>
            </w:r>
            <w:r>
              <w:rPr>
                <w:rFonts w:ascii="Arial" w:hAnsi="Arial"/>
                <w:b/>
                <w:sz w:val="22"/>
              </w:rPr>
              <w:t>soustavy</w:t>
            </w:r>
          </w:p>
        </w:tc>
        <w:tc>
          <w:tcPr>
            <w:tcW w:w="1419" w:type="dxa"/>
            <w:shd w:val="clear" w:color="auto" w:fill="DEEAF6"/>
          </w:tcPr>
          <w:p>
            <w:pPr>
              <w:pStyle w:val="TableParagraph"/>
              <w:spacing w:before="127"/>
              <w:ind w:left="75" w:right="57" w:firstLine="117"/>
              <w:rPr>
                <w:rFonts w:ascii="Arial"/>
                <w:b/>
                <w:sz w:val="22"/>
              </w:rPr>
            </w:pPr>
            <w:r>
              <w:rPr>
                <w:rFonts w:ascii="Arial"/>
                <w:b/>
                <w:sz w:val="22"/>
              </w:rPr>
              <w:t>log aktivit KP</w:t>
            </w:r>
            <w:r>
              <w:rPr>
                <w:rFonts w:ascii="Arial"/>
                <w:b/>
                <w:spacing w:val="-1"/>
                <w:sz w:val="22"/>
              </w:rPr>
              <w:t> </w:t>
            </w:r>
            <w:r>
              <w:rPr>
                <w:rFonts w:ascii="Arial"/>
                <w:b/>
                <w:sz w:val="22"/>
              </w:rPr>
              <w:t>2. </w:t>
            </w:r>
            <w:r>
              <w:rPr>
                <w:rFonts w:ascii="Arial"/>
                <w:b/>
                <w:spacing w:val="-2"/>
                <w:sz w:val="22"/>
              </w:rPr>
              <w:t>vrstvy</w:t>
            </w:r>
          </w:p>
        </w:tc>
        <w:tc>
          <w:tcPr>
            <w:tcW w:w="3240" w:type="dxa"/>
            <w:gridSpan w:val="2"/>
            <w:shd w:val="clear" w:color="auto" w:fill="DEEAF6"/>
          </w:tcPr>
          <w:p>
            <w:pPr>
              <w:pStyle w:val="TableParagraph"/>
              <w:spacing w:before="127"/>
              <w:ind w:left="1071"/>
              <w:rPr>
                <w:rFonts w:ascii="Arial"/>
                <w:b/>
                <w:sz w:val="22"/>
              </w:rPr>
            </w:pPr>
            <w:r>
              <w:rPr>
                <w:rFonts w:ascii="Arial"/>
                <w:b/>
                <w:sz w:val="22"/>
              </w:rPr>
              <w:t>port</w:t>
            </w:r>
            <w:r>
              <w:rPr>
                <w:rFonts w:ascii="Arial"/>
                <w:b/>
                <w:spacing w:val="-2"/>
                <w:sz w:val="22"/>
              </w:rPr>
              <w:t> </w:t>
            </w:r>
            <w:r>
              <w:rPr>
                <w:rFonts w:ascii="Arial"/>
                <w:b/>
                <w:spacing w:val="-4"/>
                <w:sz w:val="22"/>
              </w:rPr>
              <w:t>EKPV</w:t>
            </w:r>
          </w:p>
          <w:p>
            <w:pPr>
              <w:pStyle w:val="TableParagraph"/>
              <w:spacing w:before="1"/>
              <w:ind w:left="1170"/>
              <w:rPr>
                <w:rFonts w:ascii="Arial"/>
                <w:b/>
                <w:sz w:val="22"/>
              </w:rPr>
            </w:pPr>
            <w:r>
              <w:rPr>
                <w:rFonts w:ascii="Arial"/>
                <w:b/>
                <w:sz w:val="22"/>
              </w:rPr>
              <w:t>1.</w:t>
            </w:r>
            <w:r>
              <w:rPr>
                <w:rFonts w:ascii="Arial"/>
                <w:b/>
                <w:spacing w:val="1"/>
                <w:sz w:val="22"/>
              </w:rPr>
              <w:t> </w:t>
            </w:r>
            <w:r>
              <w:rPr>
                <w:rFonts w:ascii="Arial"/>
                <w:b/>
                <w:spacing w:val="-2"/>
                <w:sz w:val="22"/>
              </w:rPr>
              <w:t>vrstvy</w:t>
            </w:r>
          </w:p>
        </w:tc>
        <w:tc>
          <w:tcPr>
            <w:tcW w:w="1420" w:type="dxa"/>
            <w:shd w:val="clear" w:color="auto" w:fill="DEEAF6"/>
          </w:tcPr>
          <w:p>
            <w:pPr>
              <w:pStyle w:val="TableParagraph"/>
              <w:spacing w:before="127"/>
              <w:ind w:left="73" w:right="62" w:firstLine="117"/>
              <w:rPr>
                <w:rFonts w:ascii="Arial"/>
                <w:b/>
                <w:sz w:val="22"/>
              </w:rPr>
            </w:pPr>
            <w:r>
              <w:rPr>
                <w:rFonts w:ascii="Arial"/>
                <w:b/>
                <w:sz w:val="22"/>
              </w:rPr>
              <w:t>log aktivit KP</w:t>
            </w:r>
            <w:r>
              <w:rPr>
                <w:rFonts w:ascii="Arial"/>
                <w:b/>
                <w:spacing w:val="-1"/>
                <w:sz w:val="22"/>
              </w:rPr>
              <w:t> </w:t>
            </w:r>
            <w:r>
              <w:rPr>
                <w:rFonts w:ascii="Arial"/>
                <w:b/>
                <w:sz w:val="22"/>
              </w:rPr>
              <w:t>1. </w:t>
            </w:r>
            <w:r>
              <w:rPr>
                <w:rFonts w:ascii="Arial"/>
                <w:b/>
                <w:spacing w:val="-2"/>
                <w:sz w:val="22"/>
              </w:rPr>
              <w:t>vrstvy</w:t>
            </w:r>
          </w:p>
        </w:tc>
      </w:tr>
      <w:tr>
        <w:trPr>
          <w:trHeight w:val="282" w:hRule="atLeast"/>
        </w:trPr>
        <w:tc>
          <w:tcPr>
            <w:tcW w:w="2269" w:type="dxa"/>
            <w:tcBorders>
              <w:right w:val="single" w:sz="4" w:space="0" w:color="000000"/>
            </w:tcBorders>
          </w:tcPr>
          <w:p>
            <w:pPr>
              <w:pStyle w:val="TableParagraph"/>
              <w:ind w:left="0"/>
              <w:rPr>
                <w:rFonts w:ascii="Times New Roman"/>
                <w:sz w:val="20"/>
              </w:rPr>
            </w:pPr>
          </w:p>
        </w:tc>
        <w:tc>
          <w:tcPr>
            <w:tcW w:w="1419" w:type="dxa"/>
            <w:tcBorders>
              <w:left w:val="single" w:sz="4" w:space="0" w:color="000000"/>
            </w:tcBorders>
          </w:tcPr>
          <w:p>
            <w:pPr>
              <w:pStyle w:val="TableParagraph"/>
              <w:ind w:left="0"/>
              <w:rPr>
                <w:rFonts w:ascii="Times New Roman"/>
                <w:sz w:val="20"/>
              </w:rPr>
            </w:pPr>
          </w:p>
        </w:tc>
        <w:tc>
          <w:tcPr>
            <w:tcW w:w="1482" w:type="dxa"/>
            <w:tcBorders>
              <w:right w:val="single" w:sz="4" w:space="0" w:color="000000"/>
            </w:tcBorders>
            <w:shd w:val="clear" w:color="auto" w:fill="DEEAF6"/>
          </w:tcPr>
          <w:p>
            <w:pPr>
              <w:pStyle w:val="TableParagraph"/>
              <w:spacing w:line="248" w:lineRule="exact" w:before="14"/>
              <w:ind w:left="8"/>
              <w:jc w:val="center"/>
              <w:rPr>
                <w:rFonts w:ascii="Arial" w:hAnsi="Arial"/>
                <w:b/>
                <w:sz w:val="22"/>
              </w:rPr>
            </w:pPr>
            <w:r>
              <w:rPr>
                <w:rFonts w:ascii="Arial" w:hAnsi="Arial"/>
                <w:b/>
                <w:sz w:val="22"/>
              </w:rPr>
              <w:t>část</w:t>
            </w:r>
            <w:r>
              <w:rPr>
                <w:rFonts w:ascii="Arial" w:hAnsi="Arial"/>
                <w:b/>
                <w:spacing w:val="-4"/>
                <w:sz w:val="22"/>
              </w:rPr>
              <w:t> </w:t>
            </w:r>
            <w:r>
              <w:rPr>
                <w:rFonts w:ascii="Arial" w:hAnsi="Arial"/>
                <w:b/>
                <w:spacing w:val="-2"/>
                <w:sz w:val="22"/>
              </w:rPr>
              <w:t>zprávy</w:t>
            </w:r>
          </w:p>
        </w:tc>
        <w:tc>
          <w:tcPr>
            <w:tcW w:w="1758" w:type="dxa"/>
            <w:tcBorders>
              <w:left w:val="single" w:sz="4" w:space="0" w:color="000000"/>
            </w:tcBorders>
            <w:shd w:val="clear" w:color="auto" w:fill="DEEAF6"/>
          </w:tcPr>
          <w:p>
            <w:pPr>
              <w:pStyle w:val="TableParagraph"/>
              <w:spacing w:line="248" w:lineRule="exact" w:before="14"/>
              <w:ind w:left="21"/>
              <w:jc w:val="center"/>
              <w:rPr>
                <w:rFonts w:ascii="Arial"/>
                <w:b/>
                <w:sz w:val="22"/>
              </w:rPr>
            </w:pPr>
            <w:r>
              <w:rPr>
                <w:rFonts w:ascii="Arial"/>
                <w:b/>
                <w:spacing w:val="-4"/>
                <w:sz w:val="22"/>
              </w:rPr>
              <w:t>data</w:t>
            </w:r>
          </w:p>
        </w:tc>
        <w:tc>
          <w:tcPr>
            <w:tcW w:w="1420" w:type="dxa"/>
          </w:tcPr>
          <w:p>
            <w:pPr>
              <w:pStyle w:val="TableParagraph"/>
              <w:ind w:left="0"/>
              <w:rPr>
                <w:rFonts w:ascii="Times New Roman"/>
                <w:sz w:val="20"/>
              </w:rPr>
            </w:pPr>
          </w:p>
        </w:tc>
      </w:tr>
      <w:tr>
        <w:trPr>
          <w:trHeight w:val="282" w:hRule="atLeast"/>
        </w:trPr>
        <w:tc>
          <w:tcPr>
            <w:tcW w:w="2269" w:type="dxa"/>
            <w:tcBorders>
              <w:bottom w:val="single" w:sz="4" w:space="0" w:color="000000"/>
              <w:right w:val="single" w:sz="4" w:space="0" w:color="000000"/>
            </w:tcBorders>
          </w:tcPr>
          <w:p>
            <w:pPr>
              <w:pStyle w:val="TableParagraph"/>
              <w:spacing w:line="249" w:lineRule="exact" w:before="13"/>
              <w:ind w:left="277"/>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4</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left w:val="single" w:sz="4" w:space="0" w:color="000000"/>
              <w:bottom w:val="single" w:sz="4" w:space="0" w:color="000000"/>
              <w:right w:val="single" w:sz="4" w:space="0" w:color="000000"/>
            </w:tcBorders>
          </w:tcPr>
          <w:p>
            <w:pPr>
              <w:pStyle w:val="TableParagraph"/>
              <w:ind w:left="0"/>
              <w:rPr>
                <w:rFonts w:ascii="Times New Roman"/>
                <w:sz w:val="20"/>
              </w:rPr>
            </w:pPr>
          </w:p>
        </w:tc>
        <w:tc>
          <w:tcPr>
            <w:tcW w:w="1482" w:type="dxa"/>
            <w:tcBorders>
              <w:left w:val="single" w:sz="4" w:space="0" w:color="000000"/>
              <w:bottom w:val="single" w:sz="4" w:space="0" w:color="000000"/>
              <w:right w:val="single" w:sz="4" w:space="0" w:color="000000"/>
            </w:tcBorders>
          </w:tcPr>
          <w:p>
            <w:pPr>
              <w:pStyle w:val="TableParagraph"/>
              <w:spacing w:line="249" w:lineRule="exact" w:before="14"/>
              <w:ind w:left="15"/>
              <w:jc w:val="center"/>
              <w:rPr>
                <w:rFonts w:ascii="Arial MT"/>
                <w:sz w:val="22"/>
              </w:rPr>
            </w:pPr>
            <w:r>
              <w:rPr>
                <w:rFonts w:ascii="Arial MT"/>
                <w:spacing w:val="-2"/>
                <w:sz w:val="22"/>
              </w:rPr>
              <w:t>&lt;povel&gt;</w:t>
            </w:r>
          </w:p>
        </w:tc>
        <w:tc>
          <w:tcPr>
            <w:tcW w:w="1758" w:type="dxa"/>
            <w:tcBorders>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00</w:t>
            </w:r>
          </w:p>
        </w:tc>
        <w:tc>
          <w:tcPr>
            <w:tcW w:w="1420" w:type="dxa"/>
            <w:tcBorders>
              <w:left w:val="single" w:sz="4" w:space="0" w:color="000000"/>
              <w:bottom w:val="single" w:sz="4" w:space="0" w:color="000000"/>
            </w:tcBorders>
          </w:tcPr>
          <w:p>
            <w:pPr>
              <w:pStyle w:val="TableParagraph"/>
              <w:ind w:left="0"/>
              <w:rPr>
                <w:rFonts w:ascii="Times New Roman"/>
                <w:sz w:val="20"/>
              </w:rPr>
            </w:pP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ind w:left="0"/>
              <w:rPr>
                <w:rFonts w:ascii="Times New Roman"/>
                <w:sz w:val="20"/>
              </w:rPr>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11</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position w:val="2"/>
                <w:sz w:val="22"/>
              </w:rPr>
              <w:t>ID =</w:t>
            </w:r>
            <w:r>
              <w:rPr>
                <w:rFonts w:ascii="Arial MT"/>
                <w:spacing w:val="-1"/>
                <w:position w:val="2"/>
                <w:sz w:val="22"/>
              </w:rPr>
              <w:t> </w:t>
            </w:r>
            <w:r>
              <w:rPr>
                <w:rFonts w:ascii="Arial MT"/>
                <w:spacing w:val="-5"/>
                <w:position w:val="2"/>
                <w:sz w:val="22"/>
              </w:rPr>
              <w:t>1</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22</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5</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33</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position w:val="2"/>
                <w:sz w:val="22"/>
              </w:rPr>
            </w:pPr>
            <w:r>
              <w:rPr>
                <w:rFonts w:ascii="Arial MT"/>
                <w:position w:val="2"/>
                <w:sz w:val="22"/>
              </w:rPr>
              <w:t>ID</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position w:val="2"/>
                <w:sz w:val="22"/>
              </w:rPr>
              <w:t>3</w:t>
            </w:r>
            <w:r>
              <w:rPr>
                <w:rFonts w:ascii="Arial MT"/>
                <w:sz w:val="14"/>
              </w:rPr>
              <w:t>H</w:t>
            </w:r>
            <w:r>
              <w:rPr>
                <w:rFonts w:ascii="Arial MT"/>
                <w:position w:val="2"/>
                <w:sz w:val="22"/>
              </w:rPr>
              <w:t>,</w:t>
            </w:r>
            <w:r>
              <w:rPr>
                <w:rFonts w:ascii="Arial MT"/>
                <w:spacing w:val="-1"/>
                <w:position w:val="2"/>
                <w:sz w:val="22"/>
              </w:rPr>
              <w:t> </w:t>
            </w:r>
            <w:r>
              <w:rPr>
                <w:rFonts w:ascii="Arial MT"/>
                <w:position w:val="2"/>
                <w:sz w:val="22"/>
              </w:rPr>
              <w:t>LEN</w:t>
            </w:r>
            <w:r>
              <w:rPr>
                <w:rFonts w:ascii="Arial MT"/>
                <w:spacing w:val="-1"/>
                <w:position w:val="2"/>
                <w:sz w:val="22"/>
              </w:rPr>
              <w:t> </w:t>
            </w:r>
            <w:r>
              <w:rPr>
                <w:rFonts w:ascii="Arial MT"/>
                <w:position w:val="2"/>
                <w:sz w:val="22"/>
              </w:rPr>
              <w:t>=</w:t>
            </w:r>
            <w:r>
              <w:rPr>
                <w:rFonts w:ascii="Arial MT"/>
                <w:spacing w:val="-2"/>
                <w:position w:val="2"/>
                <w:sz w:val="22"/>
              </w:rPr>
              <w:t> </w:t>
            </w:r>
            <w:r>
              <w:rPr>
                <w:rFonts w:ascii="Arial MT"/>
                <w:spacing w:val="-10"/>
                <w:position w:val="2"/>
                <w:sz w:val="22"/>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44</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20"/>
              <w:ind w:left="15" w:right="3"/>
              <w:jc w:val="center"/>
              <w:rPr>
                <w:sz w:val="22"/>
              </w:rPr>
            </w:pPr>
            <w:r>
              <w:rPr>
                <w:sz w:val="22"/>
              </w:rPr>
              <w:t>&lt;data </w:t>
            </w:r>
            <w:r>
              <w:rPr>
                <w:spacing w:val="-2"/>
                <w:sz w:val="22"/>
              </w:rPr>
              <w:t>zpráv&gt;</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11</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2</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2</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22</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2</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3</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3</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44</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3</w:t>
            </w:r>
            <w:r>
              <w:rPr>
                <w:rFonts w:ascii="Arial MT"/>
                <w:spacing w:val="-5"/>
                <w:sz w:val="14"/>
              </w:rPr>
              <w:t>H</w:t>
            </w:r>
          </w:p>
        </w:tc>
      </w:tr>
      <w:tr>
        <w:trPr>
          <w:trHeight w:val="283"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4"/>
              <w:ind w:left="277"/>
              <w:rPr>
                <w:rFonts w:ascii="Arial MT"/>
                <w:sz w:val="14"/>
              </w:rPr>
            </w:pPr>
            <w:r>
              <w:rPr>
                <w:rFonts w:ascii="Arial MT"/>
                <w:spacing w:val="-5"/>
                <w:position w:val="2"/>
                <w:sz w:val="22"/>
              </w:rPr>
              <w:t>4</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270"/>
              <w:rPr>
                <w:rFonts w:ascii="Arial MT"/>
                <w:sz w:val="14"/>
              </w:rPr>
            </w:pPr>
            <w:r>
              <w:rPr>
                <w:rFonts w:ascii="Arial MT"/>
                <w:spacing w:val="-5"/>
                <w:position w:val="2"/>
                <w:sz w:val="22"/>
              </w:rPr>
              <w:t>4</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5"/>
              <w:ind w:left="15" w:right="1"/>
              <w:jc w:val="center"/>
              <w:rPr>
                <w:rFonts w:ascii="Arial MT"/>
                <w:sz w:val="22"/>
              </w:rPr>
            </w:pPr>
            <w:r>
              <w:rPr>
                <w:rFonts w:ascii="Arial MT"/>
                <w:spacing w:val="-5"/>
                <w:sz w:val="22"/>
              </w:rPr>
              <w:t>44</w:t>
            </w:r>
          </w:p>
        </w:tc>
        <w:tc>
          <w:tcPr>
            <w:tcW w:w="1420" w:type="dxa"/>
            <w:tcBorders>
              <w:top w:val="single" w:sz="4" w:space="0" w:color="000000"/>
              <w:left w:val="single" w:sz="4" w:space="0" w:color="000000"/>
              <w:bottom w:val="single" w:sz="4" w:space="0" w:color="000000"/>
            </w:tcBorders>
          </w:tcPr>
          <w:p>
            <w:pPr>
              <w:pStyle w:val="TableParagraph"/>
              <w:spacing w:line="249" w:lineRule="exact" w:before="14"/>
              <w:ind w:left="275"/>
              <w:rPr>
                <w:rFonts w:ascii="Arial MT"/>
                <w:sz w:val="14"/>
              </w:rPr>
            </w:pPr>
            <w:r>
              <w:rPr>
                <w:rFonts w:ascii="Arial MT"/>
                <w:spacing w:val="-5"/>
                <w:position w:val="2"/>
                <w:sz w:val="22"/>
              </w:rPr>
              <w:t>3</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5</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5</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55</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5</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6</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6</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66</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6</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7</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7</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20"/>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8</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8</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17"/>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9</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9</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20"/>
              <w:ind w:left="15"/>
              <w:jc w:val="center"/>
              <w:rPr>
                <w:sz w:val="22"/>
              </w:rPr>
            </w:pPr>
            <w:r>
              <w:rPr>
                <w:sz w:val="22"/>
              </w:rPr>
              <w:t>příkaz</w:t>
            </w:r>
            <w:r>
              <w:rPr>
                <w:spacing w:val="11"/>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A</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A</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1"/>
              <w:ind w:left="15" w:right="1"/>
              <w:jc w:val="center"/>
              <w:rPr>
                <w:rFonts w:ascii="Arial MT"/>
                <w:sz w:val="22"/>
              </w:rPr>
            </w:pPr>
            <w:r>
              <w:rPr>
                <w:rFonts w:ascii="Arial MT"/>
                <w:spacing w:val="-5"/>
                <w:sz w:val="22"/>
              </w:rPr>
              <w:t>88</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A</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B</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B</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1"/>
              <w:ind w:left="15" w:right="1"/>
              <w:jc w:val="center"/>
              <w:rPr>
                <w:rFonts w:ascii="Arial MT"/>
                <w:sz w:val="22"/>
              </w:rPr>
            </w:pPr>
            <w:r>
              <w:rPr>
                <w:rFonts w:ascii="Arial MT"/>
                <w:spacing w:val="-5"/>
                <w:sz w:val="22"/>
              </w:rPr>
              <w:t>99</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B</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C</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C</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AA</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C</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D</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D</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BB</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D</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E</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E</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CC</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E</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F</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F</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DD</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F</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10</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10</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EE</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10</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11</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11</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7"/>
              <w:ind w:left="15" w:right="1"/>
              <w:jc w:val="center"/>
              <w:rPr>
                <w:rFonts w:ascii="Arial MT"/>
                <w:sz w:val="22"/>
              </w:rPr>
            </w:pPr>
            <w:r>
              <w:rPr>
                <w:rFonts w:ascii="Arial MT"/>
                <w:spacing w:val="-5"/>
                <w:sz w:val="22"/>
              </w:rPr>
              <w:t>FF</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11</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12</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12</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GG</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12</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40</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40</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II</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40</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20</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20</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JJ</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20</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30</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30</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20"/>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41</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41</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LL</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41</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31</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31</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MM</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31</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13</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13</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PP</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13</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14</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14</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QQ</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14</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15</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15</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RR</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15</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16</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16</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SS</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16</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17</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17</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TT</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17</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18</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18</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UU</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18</w:t>
            </w:r>
            <w:r>
              <w:rPr>
                <w:rFonts w:ascii="Arial MT"/>
                <w:spacing w:val="-5"/>
                <w:sz w:val="14"/>
              </w:rPr>
              <w:t>H</w:t>
            </w:r>
          </w:p>
        </w:tc>
      </w:tr>
      <w:tr>
        <w:trPr>
          <w:trHeight w:val="283"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4"/>
              <w:ind w:left="277"/>
              <w:rPr>
                <w:rFonts w:ascii="Arial MT"/>
                <w:sz w:val="14"/>
              </w:rPr>
            </w:pPr>
            <w:r>
              <w:rPr>
                <w:rFonts w:ascii="Arial MT"/>
                <w:spacing w:val="-5"/>
                <w:position w:val="2"/>
                <w:sz w:val="22"/>
              </w:rPr>
              <w:t>19</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270"/>
              <w:rPr>
                <w:rFonts w:ascii="Arial MT"/>
                <w:sz w:val="14"/>
              </w:rPr>
            </w:pPr>
            <w:r>
              <w:rPr>
                <w:rFonts w:ascii="Arial MT"/>
                <w:spacing w:val="-5"/>
                <w:position w:val="2"/>
                <w:sz w:val="22"/>
              </w:rPr>
              <w:t>19</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5"/>
              <w:ind w:left="15" w:right="1"/>
              <w:jc w:val="center"/>
              <w:rPr>
                <w:rFonts w:ascii="Arial MT"/>
                <w:sz w:val="22"/>
              </w:rPr>
            </w:pPr>
            <w:r>
              <w:rPr>
                <w:rFonts w:ascii="Arial MT"/>
                <w:spacing w:val="-5"/>
                <w:sz w:val="22"/>
              </w:rPr>
              <w:t>VV</w:t>
            </w:r>
          </w:p>
        </w:tc>
        <w:tc>
          <w:tcPr>
            <w:tcW w:w="1420" w:type="dxa"/>
            <w:tcBorders>
              <w:top w:val="single" w:sz="4" w:space="0" w:color="000000"/>
              <w:left w:val="single" w:sz="4" w:space="0" w:color="000000"/>
              <w:bottom w:val="single" w:sz="4" w:space="0" w:color="000000"/>
            </w:tcBorders>
          </w:tcPr>
          <w:p>
            <w:pPr>
              <w:pStyle w:val="TableParagraph"/>
              <w:spacing w:line="249" w:lineRule="exact" w:before="14"/>
              <w:ind w:left="275"/>
              <w:rPr>
                <w:rFonts w:ascii="Arial MT"/>
                <w:sz w:val="14"/>
              </w:rPr>
            </w:pPr>
            <w:r>
              <w:rPr>
                <w:rFonts w:ascii="Arial MT"/>
                <w:spacing w:val="-5"/>
                <w:position w:val="2"/>
                <w:sz w:val="22"/>
              </w:rPr>
              <w:t>19</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1A</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1A</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15" w:right="1"/>
              <w:jc w:val="center"/>
              <w:rPr>
                <w:rFonts w:ascii="Arial MT"/>
                <w:sz w:val="22"/>
              </w:rPr>
            </w:pPr>
            <w:r>
              <w:rPr>
                <w:rFonts w:ascii="Arial MT"/>
                <w:spacing w:val="-5"/>
                <w:sz w:val="22"/>
              </w:rPr>
              <w:t>XX</w:t>
            </w:r>
          </w:p>
        </w:tc>
        <w:tc>
          <w:tcPr>
            <w:tcW w:w="1420" w:type="dxa"/>
            <w:tcBorders>
              <w:top w:val="single" w:sz="4" w:space="0" w:color="000000"/>
              <w:left w:val="single" w:sz="4" w:space="0" w:color="000000"/>
              <w:bottom w:val="single" w:sz="4" w:space="0" w:color="000000"/>
            </w:tcBorders>
          </w:tcPr>
          <w:p>
            <w:pPr>
              <w:pStyle w:val="TableParagraph"/>
              <w:spacing w:line="249" w:lineRule="exact" w:before="16"/>
              <w:ind w:left="275"/>
              <w:rPr>
                <w:rFonts w:ascii="Arial MT"/>
                <w:sz w:val="14"/>
              </w:rPr>
            </w:pPr>
            <w:r>
              <w:rPr>
                <w:rFonts w:ascii="Arial MT"/>
                <w:spacing w:val="-5"/>
                <w:position w:val="2"/>
                <w:sz w:val="22"/>
              </w:rPr>
              <w:t>1A</w:t>
            </w:r>
            <w:r>
              <w:rPr>
                <w:rFonts w:ascii="Arial MT"/>
                <w:spacing w:val="-5"/>
                <w:sz w:val="14"/>
              </w:rPr>
              <w:t>H</w:t>
            </w: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1B</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1B</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4"/>
              <w:ind w:left="15" w:right="1"/>
              <w:jc w:val="center"/>
              <w:rPr>
                <w:rFonts w:ascii="Arial MT"/>
                <w:sz w:val="22"/>
              </w:rPr>
            </w:pPr>
            <w:r>
              <w:rPr>
                <w:rFonts w:ascii="Arial MT"/>
                <w:spacing w:val="-5"/>
                <w:sz w:val="22"/>
              </w:rPr>
              <w:t>YY</w:t>
            </w:r>
          </w:p>
        </w:tc>
        <w:tc>
          <w:tcPr>
            <w:tcW w:w="1420" w:type="dxa"/>
            <w:tcBorders>
              <w:top w:val="single" w:sz="4" w:space="0" w:color="000000"/>
              <w:left w:val="single" w:sz="4" w:space="0" w:color="000000"/>
              <w:bottom w:val="single" w:sz="4" w:space="0" w:color="000000"/>
            </w:tcBorders>
          </w:tcPr>
          <w:p>
            <w:pPr>
              <w:pStyle w:val="TableParagraph"/>
              <w:spacing w:line="249" w:lineRule="exact" w:before="13"/>
              <w:ind w:left="275"/>
              <w:rPr>
                <w:rFonts w:ascii="Arial MT"/>
                <w:sz w:val="14"/>
              </w:rPr>
            </w:pPr>
            <w:r>
              <w:rPr>
                <w:rFonts w:ascii="Arial MT"/>
                <w:spacing w:val="-5"/>
                <w:position w:val="2"/>
                <w:sz w:val="22"/>
              </w:rPr>
              <w:t>1B</w:t>
            </w:r>
            <w:r>
              <w:rPr>
                <w:rFonts w:ascii="Arial MT"/>
                <w:spacing w:val="-5"/>
                <w:sz w:val="14"/>
              </w:rPr>
              <w:t>H</w:t>
            </w: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1C</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1C</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20"/>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2"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3"/>
              <w:ind w:left="277"/>
              <w:rPr>
                <w:rFonts w:ascii="Arial MT"/>
                <w:sz w:val="14"/>
              </w:rPr>
            </w:pPr>
            <w:r>
              <w:rPr>
                <w:rFonts w:ascii="Arial MT"/>
                <w:spacing w:val="-5"/>
                <w:position w:val="2"/>
                <w:sz w:val="22"/>
              </w:rPr>
              <w:t>1D</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3"/>
              <w:ind w:left="270"/>
              <w:rPr>
                <w:rFonts w:ascii="Arial MT"/>
                <w:sz w:val="14"/>
              </w:rPr>
            </w:pPr>
            <w:r>
              <w:rPr>
                <w:rFonts w:ascii="Arial MT"/>
                <w:spacing w:val="-5"/>
                <w:position w:val="2"/>
                <w:sz w:val="22"/>
              </w:rPr>
              <w:t>1D</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before="34"/>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5" w:hRule="atLeast"/>
        </w:trPr>
        <w:tc>
          <w:tcPr>
            <w:tcW w:w="2269" w:type="dxa"/>
            <w:tcBorders>
              <w:top w:val="single" w:sz="4" w:space="0" w:color="000000"/>
              <w:bottom w:val="single" w:sz="4" w:space="0" w:color="000000"/>
              <w:right w:val="single" w:sz="4" w:space="0" w:color="000000"/>
            </w:tcBorders>
          </w:tcPr>
          <w:p>
            <w:pPr>
              <w:pStyle w:val="TableParagraph"/>
              <w:spacing w:line="249" w:lineRule="exact" w:before="16"/>
              <w:ind w:left="277"/>
              <w:rPr>
                <w:rFonts w:ascii="Arial MT"/>
                <w:sz w:val="14"/>
              </w:rPr>
            </w:pPr>
            <w:r>
              <w:rPr>
                <w:rFonts w:ascii="Arial MT"/>
                <w:spacing w:val="-5"/>
                <w:position w:val="2"/>
                <w:sz w:val="22"/>
              </w:rPr>
              <w:t>1E</w:t>
            </w:r>
            <w:r>
              <w:rPr>
                <w:rFonts w:ascii="Arial MT"/>
                <w:spacing w:val="-5"/>
                <w:sz w:val="14"/>
              </w:rPr>
              <w:t>H</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270"/>
              <w:rPr>
                <w:rFonts w:ascii="Arial MT"/>
                <w:sz w:val="14"/>
              </w:rPr>
            </w:pPr>
            <w:r>
              <w:rPr>
                <w:rFonts w:ascii="Arial MT"/>
                <w:spacing w:val="-5"/>
                <w:position w:val="2"/>
                <w:sz w:val="22"/>
              </w:rPr>
              <w:t>1E</w:t>
            </w:r>
            <w:r>
              <w:rPr>
                <w:rFonts w:ascii="Arial MT"/>
                <w:spacing w:val="-5"/>
                <w:sz w:val="14"/>
              </w:rPr>
              <w:t>H</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before="34"/>
              <w:ind w:left="15"/>
              <w:jc w:val="center"/>
              <w:rPr>
                <w:sz w:val="22"/>
              </w:rPr>
            </w:pPr>
            <w:r>
              <w:rPr>
                <w:sz w:val="22"/>
              </w:rPr>
              <w:t>příkaz</w:t>
            </w:r>
            <w:r>
              <w:rPr>
                <w:spacing w:val="11"/>
                <w:sz w:val="22"/>
              </w:rPr>
              <w:t> </w:t>
            </w:r>
            <w:r>
              <w:rPr>
                <w:spacing w:val="-2"/>
                <w:sz w:val="22"/>
              </w:rPr>
              <w:t>nepředán</w:t>
            </w:r>
          </w:p>
        </w:tc>
        <w:tc>
          <w:tcPr>
            <w:tcW w:w="1420" w:type="dxa"/>
            <w:tcBorders>
              <w:top w:val="single" w:sz="4" w:space="0" w:color="000000"/>
              <w:left w:val="single" w:sz="4" w:space="0" w:color="000000"/>
              <w:bottom w:val="single" w:sz="4" w:space="0" w:color="000000"/>
            </w:tcBorders>
          </w:tcPr>
          <w:p>
            <w:pPr>
              <w:pStyle w:val="TableParagraph"/>
              <w:ind w:left="0"/>
              <w:rPr>
                <w:rFonts w:ascii="Times New Roman"/>
                <w:sz w:val="20"/>
              </w:rPr>
            </w:pPr>
          </w:p>
        </w:tc>
      </w:tr>
      <w:tr>
        <w:trPr>
          <w:trHeight w:val="284" w:hRule="atLeast"/>
        </w:trPr>
        <w:tc>
          <w:tcPr>
            <w:tcW w:w="2269" w:type="dxa"/>
            <w:tcBorders>
              <w:top w:val="single" w:sz="4" w:space="0" w:color="000000"/>
              <w:right w:val="single" w:sz="4" w:space="0" w:color="000000"/>
            </w:tcBorders>
          </w:tcPr>
          <w:p>
            <w:pPr>
              <w:pStyle w:val="TableParagraph"/>
              <w:spacing w:line="252" w:lineRule="exact" w:before="13"/>
              <w:ind w:left="277"/>
              <w:rPr>
                <w:rFonts w:ascii="Arial MT"/>
                <w:sz w:val="14"/>
              </w:rPr>
            </w:pPr>
            <w:r>
              <w:rPr>
                <w:rFonts w:ascii="Arial MT"/>
                <w:spacing w:val="-5"/>
                <w:position w:val="2"/>
                <w:sz w:val="22"/>
              </w:rPr>
              <w:t>1F</w:t>
            </w:r>
            <w:r>
              <w:rPr>
                <w:rFonts w:ascii="Arial MT"/>
                <w:spacing w:val="-5"/>
                <w:sz w:val="14"/>
              </w:rPr>
              <w:t>H</w:t>
            </w:r>
          </w:p>
        </w:tc>
        <w:tc>
          <w:tcPr>
            <w:tcW w:w="1419" w:type="dxa"/>
            <w:tcBorders>
              <w:top w:val="single" w:sz="4" w:space="0" w:color="000000"/>
              <w:left w:val="single" w:sz="4" w:space="0" w:color="000000"/>
              <w:right w:val="single" w:sz="4" w:space="0" w:color="000000"/>
            </w:tcBorders>
          </w:tcPr>
          <w:p>
            <w:pPr>
              <w:pStyle w:val="TableParagraph"/>
              <w:spacing w:line="252" w:lineRule="exact" w:before="13"/>
              <w:ind w:left="270"/>
              <w:rPr>
                <w:rFonts w:ascii="Arial MT"/>
                <w:sz w:val="14"/>
              </w:rPr>
            </w:pPr>
            <w:r>
              <w:rPr>
                <w:rFonts w:ascii="Arial MT"/>
                <w:spacing w:val="-5"/>
                <w:position w:val="2"/>
                <w:sz w:val="22"/>
              </w:rPr>
              <w:t>1F</w:t>
            </w:r>
            <w:r>
              <w:rPr>
                <w:rFonts w:ascii="Arial MT"/>
                <w:spacing w:val="-5"/>
                <w:sz w:val="14"/>
              </w:rPr>
              <w:t>H</w:t>
            </w:r>
          </w:p>
        </w:tc>
        <w:tc>
          <w:tcPr>
            <w:tcW w:w="1482" w:type="dxa"/>
            <w:tcBorders>
              <w:top w:val="single" w:sz="4" w:space="0" w:color="000000"/>
              <w:left w:val="single" w:sz="4" w:space="0" w:color="000000"/>
              <w:right w:val="single" w:sz="4" w:space="0" w:color="000000"/>
            </w:tcBorders>
          </w:tcPr>
          <w:p>
            <w:pPr>
              <w:pStyle w:val="TableParagraph"/>
              <w:ind w:left="0"/>
              <w:rPr>
                <w:rFonts w:ascii="Times New Roman"/>
                <w:sz w:val="20"/>
              </w:rPr>
            </w:pPr>
          </w:p>
        </w:tc>
        <w:tc>
          <w:tcPr>
            <w:tcW w:w="1758" w:type="dxa"/>
            <w:tcBorders>
              <w:top w:val="single" w:sz="4" w:space="0" w:color="000000"/>
              <w:left w:val="single" w:sz="4" w:space="0" w:color="000000"/>
              <w:right w:val="single" w:sz="4" w:space="0" w:color="000000"/>
            </w:tcBorders>
          </w:tcPr>
          <w:p>
            <w:pPr>
              <w:pStyle w:val="TableParagraph"/>
              <w:spacing w:line="230" w:lineRule="exact" w:before="34"/>
              <w:ind w:left="15" w:right="1"/>
              <w:jc w:val="center"/>
              <w:rPr>
                <w:sz w:val="22"/>
              </w:rPr>
            </w:pPr>
            <w:r>
              <w:rPr>
                <w:sz w:val="22"/>
              </w:rPr>
              <w:t>příkaz</w:t>
            </w:r>
            <w:r>
              <w:rPr>
                <w:spacing w:val="10"/>
                <w:sz w:val="22"/>
              </w:rPr>
              <w:t> </w:t>
            </w:r>
            <w:r>
              <w:rPr>
                <w:spacing w:val="-2"/>
                <w:sz w:val="22"/>
              </w:rPr>
              <w:t>nepředán</w:t>
            </w:r>
          </w:p>
        </w:tc>
        <w:tc>
          <w:tcPr>
            <w:tcW w:w="1420" w:type="dxa"/>
            <w:tcBorders>
              <w:top w:val="single" w:sz="4" w:space="0" w:color="000000"/>
              <w:left w:val="single" w:sz="4" w:space="0" w:color="000000"/>
            </w:tcBorders>
          </w:tcPr>
          <w:p>
            <w:pPr>
              <w:pStyle w:val="TableParagraph"/>
              <w:ind w:left="0"/>
              <w:rPr>
                <w:rFonts w:ascii="Times New Roman"/>
                <w:sz w:val="20"/>
              </w:rPr>
            </w:pPr>
          </w:p>
        </w:tc>
      </w:tr>
    </w:tbl>
    <w:sectPr>
      <w:pgSz w:w="11910" w:h="16840"/>
      <w:pgMar w:header="1084" w:footer="854" w:top="1440" w:bottom="1040" w:left="566"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Microsoft Sans Serif">
    <w:altName w:val="Microsoft Sans Serif"/>
    <w:charset w:val="1"/>
    <w:family w:val="swiss"/>
    <w:pitch w:val="variable"/>
  </w:font>
  <w:font w:name="Calibri">
    <w:altName w:val="Calibri"/>
    <w:charset w:val="1"/>
    <w:family w:val="roman"/>
    <w:pitch w:val="variable"/>
  </w:font>
  <w:font w:name="Courier New">
    <w:altName w:val="Courier New"/>
    <w:charset w:val="1"/>
    <w:family w:val="modern"/>
    <w:pitch w:val="default"/>
  </w:font>
  <w:font w:name="MS Gothic">
    <w:altName w:val="MS Gothic"/>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494848">
              <wp:simplePos x="0" y="0"/>
              <wp:positionH relativeFrom="page">
                <wp:posOffset>3697351</wp:posOffset>
              </wp:positionH>
              <wp:positionV relativeFrom="page">
                <wp:posOffset>10086543</wp:posOffset>
              </wp:positionV>
              <wp:extent cx="16891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8910" cy="165735"/>
                      </a:xfrm>
                      <a:prstGeom prst="rect">
                        <a:avLst/>
                      </a:prstGeom>
                    </wps:spPr>
                    <wps:txbx>
                      <w:txbxContent>
                        <w:p>
                          <w:pPr>
                            <w:spacing w:line="245" w:lineRule="exact" w:before="0"/>
                            <w:ind w:left="20" w:right="0" w:firstLine="0"/>
                            <w:jc w:val="left"/>
                            <w:rPr>
                              <w:rFonts w:ascii="Calibri"/>
                              <w:b/>
                              <w:sz w:val="22"/>
                            </w:rPr>
                          </w:pPr>
                          <w:r>
                            <w:rPr>
                              <w:rFonts w:ascii="Calibri"/>
                              <w:b/>
                              <w:spacing w:val="-5"/>
                              <w:sz w:val="22"/>
                            </w:rPr>
                            <w:fldChar w:fldCharType="begin"/>
                          </w:r>
                          <w:r>
                            <w:rPr>
                              <w:rFonts w:ascii="Calibri"/>
                              <w:b/>
                              <w:spacing w:val="-5"/>
                              <w:sz w:val="22"/>
                            </w:rPr>
                            <w:instrText> PAGE </w:instrText>
                          </w:r>
                          <w:r>
                            <w:rPr>
                              <w:rFonts w:ascii="Calibri"/>
                              <w:b/>
                              <w:spacing w:val="-5"/>
                              <w:sz w:val="22"/>
                            </w:rPr>
                            <w:fldChar w:fldCharType="separate"/>
                          </w:r>
                          <w:r>
                            <w:rPr>
                              <w:rFonts w:ascii="Calibri"/>
                              <w:b/>
                              <w:spacing w:val="-5"/>
                              <w:sz w:val="22"/>
                            </w:rPr>
                            <w:t>10</w:t>
                          </w:r>
                          <w:r>
                            <w:rPr>
                              <w:rFonts w:ascii="Calibri"/>
                              <w:b/>
                              <w:spacing w:val="-5"/>
                              <w:sz w:val="22"/>
                            </w:rPr>
                            <w:fldChar w:fldCharType="end"/>
                          </w:r>
                        </w:p>
                      </w:txbxContent>
                    </wps:txbx>
                    <wps:bodyPr wrap="square" lIns="0" tIns="0" rIns="0" bIns="0" rtlCol="0">
                      <a:noAutofit/>
                    </wps:bodyPr>
                  </wps:wsp>
                </a:graphicData>
              </a:graphic>
            </wp:anchor>
          </w:drawing>
        </mc:Choice>
        <mc:Fallback>
          <w:pict>
            <v:shape style="position:absolute;margin-left:291.130005pt;margin-top:794.216003pt;width:13.3pt;height:13.05pt;mso-position-horizontal-relative:page;mso-position-vertical-relative:page;z-index:-18821632" type="#_x0000_t202" id="docshape3" filled="false" stroked="false">
              <v:textbox inset="0,0,0,0">
                <w:txbxContent>
                  <w:p>
                    <w:pPr>
                      <w:spacing w:line="245" w:lineRule="exact" w:before="0"/>
                      <w:ind w:left="20" w:right="0" w:firstLine="0"/>
                      <w:jc w:val="left"/>
                      <w:rPr>
                        <w:rFonts w:ascii="Calibri"/>
                        <w:b/>
                        <w:sz w:val="22"/>
                      </w:rPr>
                    </w:pPr>
                    <w:r>
                      <w:rPr>
                        <w:rFonts w:ascii="Calibri"/>
                        <w:b/>
                        <w:spacing w:val="-5"/>
                        <w:sz w:val="22"/>
                      </w:rPr>
                      <w:fldChar w:fldCharType="begin"/>
                    </w:r>
                    <w:r>
                      <w:rPr>
                        <w:rFonts w:ascii="Calibri"/>
                        <w:b/>
                        <w:spacing w:val="-5"/>
                        <w:sz w:val="22"/>
                      </w:rPr>
                      <w:instrText> PAGE </w:instrText>
                    </w:r>
                    <w:r>
                      <w:rPr>
                        <w:rFonts w:ascii="Calibri"/>
                        <w:b/>
                        <w:spacing w:val="-5"/>
                        <w:sz w:val="22"/>
                      </w:rPr>
                      <w:fldChar w:fldCharType="separate"/>
                    </w:r>
                    <w:r>
                      <w:rPr>
                        <w:rFonts w:ascii="Calibri"/>
                        <w:b/>
                        <w:spacing w:val="-5"/>
                        <w:sz w:val="22"/>
                      </w:rPr>
                      <w:t>10</w:t>
                    </w:r>
                    <w:r>
                      <w:rPr>
                        <w:rFonts w:ascii="Calibri"/>
                        <w:b/>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496384">
              <wp:simplePos x="0" y="0"/>
              <wp:positionH relativeFrom="page">
                <wp:posOffset>3681095</wp:posOffset>
              </wp:positionH>
              <wp:positionV relativeFrom="page">
                <wp:posOffset>10010343</wp:posOffset>
              </wp:positionV>
              <wp:extent cx="232410" cy="1657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32410" cy="165735"/>
                      </a:xfrm>
                      <a:prstGeom prst="rect">
                        <a:avLst/>
                      </a:prstGeom>
                    </wps:spPr>
                    <wps:txbx>
                      <w:txbxContent>
                        <w:p>
                          <w:pPr>
                            <w:spacing w:line="245" w:lineRule="exact" w:before="0"/>
                            <w:ind w:left="60" w:right="0" w:firstLine="0"/>
                            <w:jc w:val="left"/>
                            <w:rPr>
                              <w:rFonts w:ascii="Calibri"/>
                              <w:b/>
                              <w:sz w:val="22"/>
                            </w:rPr>
                          </w:pPr>
                          <w:r>
                            <w:rPr>
                              <w:rFonts w:ascii="Calibri"/>
                              <w:b/>
                              <w:spacing w:val="-5"/>
                              <w:sz w:val="22"/>
                            </w:rPr>
                            <w:fldChar w:fldCharType="begin"/>
                          </w:r>
                          <w:r>
                            <w:rPr>
                              <w:rFonts w:ascii="Calibri"/>
                              <w:b/>
                              <w:spacing w:val="-5"/>
                              <w:sz w:val="22"/>
                            </w:rPr>
                            <w:instrText> PAGE </w:instrText>
                          </w:r>
                          <w:r>
                            <w:rPr>
                              <w:rFonts w:ascii="Calibri"/>
                              <w:b/>
                              <w:spacing w:val="-5"/>
                              <w:sz w:val="22"/>
                            </w:rPr>
                            <w:fldChar w:fldCharType="separate"/>
                          </w:r>
                          <w:r>
                            <w:rPr>
                              <w:rFonts w:ascii="Calibri"/>
                              <w:b/>
                              <w:spacing w:val="-5"/>
                              <w:sz w:val="22"/>
                            </w:rPr>
                            <w:t>80</w:t>
                          </w:r>
                          <w:r>
                            <w:rPr>
                              <w:rFonts w:ascii="Calibri"/>
                              <w:b/>
                              <w:spacing w:val="-5"/>
                              <w:sz w:val="22"/>
                            </w:rPr>
                            <w:fldChar w:fldCharType="end"/>
                          </w:r>
                        </w:p>
                      </w:txbxContent>
                    </wps:txbx>
                    <wps:bodyPr wrap="square" lIns="0" tIns="0" rIns="0" bIns="0" rtlCol="0">
                      <a:noAutofit/>
                    </wps:bodyPr>
                  </wps:wsp>
                </a:graphicData>
              </a:graphic>
            </wp:anchor>
          </w:drawing>
        </mc:Choice>
        <mc:Fallback>
          <w:pict>
            <v:shape style="position:absolute;margin-left:289.850006pt;margin-top:788.216003pt;width:18.3pt;height:13.05pt;mso-position-horizontal-relative:page;mso-position-vertical-relative:page;z-index:-18820096" type="#_x0000_t202" id="docshape10" filled="false" stroked="false">
              <v:textbox inset="0,0,0,0">
                <w:txbxContent>
                  <w:p>
                    <w:pPr>
                      <w:spacing w:line="245" w:lineRule="exact" w:before="0"/>
                      <w:ind w:left="60" w:right="0" w:firstLine="0"/>
                      <w:jc w:val="left"/>
                      <w:rPr>
                        <w:rFonts w:ascii="Calibri"/>
                        <w:b/>
                        <w:sz w:val="22"/>
                      </w:rPr>
                    </w:pPr>
                    <w:r>
                      <w:rPr>
                        <w:rFonts w:ascii="Calibri"/>
                        <w:b/>
                        <w:spacing w:val="-5"/>
                        <w:sz w:val="22"/>
                      </w:rPr>
                      <w:fldChar w:fldCharType="begin"/>
                    </w:r>
                    <w:r>
                      <w:rPr>
                        <w:rFonts w:ascii="Calibri"/>
                        <w:b/>
                        <w:spacing w:val="-5"/>
                        <w:sz w:val="22"/>
                      </w:rPr>
                      <w:instrText> PAGE </w:instrText>
                    </w:r>
                    <w:r>
                      <w:rPr>
                        <w:rFonts w:ascii="Calibri"/>
                        <w:b/>
                        <w:spacing w:val="-5"/>
                        <w:sz w:val="22"/>
                      </w:rPr>
                      <w:fldChar w:fldCharType="separate"/>
                    </w:r>
                    <w:r>
                      <w:rPr>
                        <w:rFonts w:ascii="Calibri"/>
                        <w:b/>
                        <w:spacing w:val="-5"/>
                        <w:sz w:val="22"/>
                      </w:rPr>
                      <w:t>80</w:t>
                    </w:r>
                    <w:r>
                      <w:rPr>
                        <w:rFonts w:ascii="Calibri"/>
                        <w:b/>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493824">
              <wp:simplePos x="0" y="0"/>
              <wp:positionH relativeFrom="page">
                <wp:posOffset>732155</wp:posOffset>
              </wp:positionH>
              <wp:positionV relativeFrom="page">
                <wp:posOffset>920114</wp:posOffset>
              </wp:positionV>
              <wp:extent cx="6058535"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058535" cy="1270"/>
                      </a:xfrm>
                      <a:custGeom>
                        <a:avLst/>
                        <a:gdLst/>
                        <a:ahLst/>
                        <a:cxnLst/>
                        <a:rect l="l" t="t" r="r" b="b"/>
                        <a:pathLst>
                          <a:path w="6058535" h="0">
                            <a:moveTo>
                              <a:pt x="0" y="0"/>
                            </a:moveTo>
                            <a:lnTo>
                              <a:pt x="605853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822656" from="57.650002pt,72.449982pt" to="534.700002pt,72.449982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4494336">
              <wp:simplePos x="0" y="0"/>
              <wp:positionH relativeFrom="page">
                <wp:posOffset>1737105</wp:posOffset>
              </wp:positionH>
              <wp:positionV relativeFrom="page">
                <wp:posOffset>675713</wp:posOffset>
              </wp:positionV>
              <wp:extent cx="4085590" cy="18224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085590" cy="182245"/>
                      </a:xfrm>
                      <a:prstGeom prst="rect">
                        <a:avLst/>
                      </a:prstGeom>
                    </wps:spPr>
                    <wps:txbx>
                      <w:txbxContent>
                        <w:p>
                          <w:pPr>
                            <w:spacing w:before="13"/>
                            <w:ind w:left="20" w:right="0" w:firstLine="0"/>
                            <w:jc w:val="left"/>
                            <w:rPr>
                              <w:rFonts w:ascii="Arial" w:hAnsi="Arial"/>
                              <w:b/>
                              <w:sz w:val="22"/>
                            </w:rPr>
                          </w:pPr>
                          <w:r>
                            <w:rPr>
                              <w:rFonts w:ascii="Arial" w:hAnsi="Arial"/>
                              <w:b/>
                              <w:sz w:val="22"/>
                            </w:rPr>
                            <w:t>MINISTERSTVO</w:t>
                          </w:r>
                          <w:r>
                            <w:rPr>
                              <w:rFonts w:ascii="Arial" w:hAnsi="Arial"/>
                              <w:b/>
                              <w:spacing w:val="-8"/>
                              <w:sz w:val="22"/>
                            </w:rPr>
                            <w:t> </w:t>
                          </w:r>
                          <w:r>
                            <w:rPr>
                              <w:rFonts w:ascii="Arial" w:hAnsi="Arial"/>
                              <w:b/>
                              <w:sz w:val="22"/>
                            </w:rPr>
                            <w:t>VNITRA</w:t>
                          </w:r>
                          <w:r>
                            <w:rPr>
                              <w:rFonts w:ascii="Arial" w:hAnsi="Arial"/>
                              <w:b/>
                              <w:spacing w:val="-5"/>
                              <w:sz w:val="22"/>
                            </w:rPr>
                            <w:t> </w:t>
                          </w:r>
                          <w:r>
                            <w:rPr>
                              <w:rFonts w:ascii="Arial" w:hAnsi="Arial"/>
                              <w:b/>
                              <w:sz w:val="22"/>
                            </w:rPr>
                            <w:t>-</w:t>
                          </w:r>
                          <w:r>
                            <w:rPr>
                              <w:rFonts w:ascii="Arial" w:hAnsi="Arial"/>
                              <w:b/>
                              <w:spacing w:val="-8"/>
                              <w:sz w:val="22"/>
                            </w:rPr>
                            <w:t> </w:t>
                          </w:r>
                          <w:r>
                            <w:rPr>
                              <w:rFonts w:ascii="Arial" w:hAnsi="Arial"/>
                              <w:b/>
                              <w:sz w:val="22"/>
                            </w:rPr>
                            <w:t>GENERÁLNÍ</w:t>
                          </w:r>
                          <w:r>
                            <w:rPr>
                              <w:rFonts w:ascii="Arial" w:hAnsi="Arial"/>
                              <w:b/>
                              <w:spacing w:val="-8"/>
                              <w:sz w:val="22"/>
                            </w:rPr>
                            <w:t> </w:t>
                          </w:r>
                          <w:r>
                            <w:rPr>
                              <w:rFonts w:ascii="Arial" w:hAnsi="Arial"/>
                              <w:b/>
                              <w:sz w:val="22"/>
                            </w:rPr>
                            <w:t>ŘEDITELSTVÍ</w:t>
                          </w:r>
                          <w:r>
                            <w:rPr>
                              <w:rFonts w:ascii="Arial" w:hAnsi="Arial"/>
                              <w:b/>
                              <w:spacing w:val="-8"/>
                              <w:sz w:val="22"/>
                            </w:rPr>
                            <w:t> </w:t>
                          </w:r>
                          <w:r>
                            <w:rPr>
                              <w:rFonts w:ascii="Arial" w:hAnsi="Arial"/>
                              <w:b/>
                              <w:sz w:val="22"/>
                            </w:rPr>
                            <w:t>HZS</w:t>
                          </w:r>
                          <w:r>
                            <w:rPr>
                              <w:rFonts w:ascii="Arial" w:hAnsi="Arial"/>
                              <w:b/>
                              <w:spacing w:val="-7"/>
                              <w:sz w:val="22"/>
                            </w:rPr>
                            <w:t> </w:t>
                          </w:r>
                          <w:r>
                            <w:rPr>
                              <w:rFonts w:ascii="Arial" w:hAnsi="Arial"/>
                              <w:b/>
                              <w:spacing w:val="-5"/>
                              <w:sz w:val="22"/>
                            </w:rPr>
                            <w:t>ČR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6.779999pt;margin-top:53.205765pt;width:321.7pt;height:14.35pt;mso-position-horizontal-relative:page;mso-position-vertical-relative:page;z-index:-18822144" type="#_x0000_t202" id="docshape2" filled="false" stroked="false">
              <v:textbox inset="0,0,0,0">
                <w:txbxContent>
                  <w:p>
                    <w:pPr>
                      <w:spacing w:before="13"/>
                      <w:ind w:left="20" w:right="0" w:firstLine="0"/>
                      <w:jc w:val="left"/>
                      <w:rPr>
                        <w:rFonts w:ascii="Arial" w:hAnsi="Arial"/>
                        <w:b/>
                        <w:sz w:val="22"/>
                      </w:rPr>
                    </w:pPr>
                    <w:r>
                      <w:rPr>
                        <w:rFonts w:ascii="Arial" w:hAnsi="Arial"/>
                        <w:b/>
                        <w:sz w:val="22"/>
                      </w:rPr>
                      <w:t>MINISTERSTVO</w:t>
                    </w:r>
                    <w:r>
                      <w:rPr>
                        <w:rFonts w:ascii="Arial" w:hAnsi="Arial"/>
                        <w:b/>
                        <w:spacing w:val="-8"/>
                        <w:sz w:val="22"/>
                      </w:rPr>
                      <w:t> </w:t>
                    </w:r>
                    <w:r>
                      <w:rPr>
                        <w:rFonts w:ascii="Arial" w:hAnsi="Arial"/>
                        <w:b/>
                        <w:sz w:val="22"/>
                      </w:rPr>
                      <w:t>VNITRA</w:t>
                    </w:r>
                    <w:r>
                      <w:rPr>
                        <w:rFonts w:ascii="Arial" w:hAnsi="Arial"/>
                        <w:b/>
                        <w:spacing w:val="-5"/>
                        <w:sz w:val="22"/>
                      </w:rPr>
                      <w:t> </w:t>
                    </w:r>
                    <w:r>
                      <w:rPr>
                        <w:rFonts w:ascii="Arial" w:hAnsi="Arial"/>
                        <w:b/>
                        <w:sz w:val="22"/>
                      </w:rPr>
                      <w:t>-</w:t>
                    </w:r>
                    <w:r>
                      <w:rPr>
                        <w:rFonts w:ascii="Arial" w:hAnsi="Arial"/>
                        <w:b/>
                        <w:spacing w:val="-8"/>
                        <w:sz w:val="22"/>
                      </w:rPr>
                      <w:t> </w:t>
                    </w:r>
                    <w:r>
                      <w:rPr>
                        <w:rFonts w:ascii="Arial" w:hAnsi="Arial"/>
                        <w:b/>
                        <w:sz w:val="22"/>
                      </w:rPr>
                      <w:t>GENERÁLNÍ</w:t>
                    </w:r>
                    <w:r>
                      <w:rPr>
                        <w:rFonts w:ascii="Arial" w:hAnsi="Arial"/>
                        <w:b/>
                        <w:spacing w:val="-8"/>
                        <w:sz w:val="22"/>
                      </w:rPr>
                      <w:t> </w:t>
                    </w:r>
                    <w:r>
                      <w:rPr>
                        <w:rFonts w:ascii="Arial" w:hAnsi="Arial"/>
                        <w:b/>
                        <w:sz w:val="22"/>
                      </w:rPr>
                      <w:t>ŘEDITELSTVÍ</w:t>
                    </w:r>
                    <w:r>
                      <w:rPr>
                        <w:rFonts w:ascii="Arial" w:hAnsi="Arial"/>
                        <w:b/>
                        <w:spacing w:val="-8"/>
                        <w:sz w:val="22"/>
                      </w:rPr>
                      <w:t> </w:t>
                    </w:r>
                    <w:r>
                      <w:rPr>
                        <w:rFonts w:ascii="Arial" w:hAnsi="Arial"/>
                        <w:b/>
                        <w:sz w:val="22"/>
                      </w:rPr>
                      <w:t>HZS</w:t>
                    </w:r>
                    <w:r>
                      <w:rPr>
                        <w:rFonts w:ascii="Arial" w:hAnsi="Arial"/>
                        <w:b/>
                        <w:spacing w:val="-7"/>
                        <w:sz w:val="22"/>
                      </w:rPr>
                      <w:t> </w:t>
                    </w:r>
                    <w:r>
                      <w:rPr>
                        <w:rFonts w:ascii="Arial" w:hAnsi="Arial"/>
                        <w:b/>
                        <w:spacing w:val="-5"/>
                        <w:sz w:val="22"/>
                      </w:rPr>
                      <w:t>ČR</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495360">
              <wp:simplePos x="0" y="0"/>
              <wp:positionH relativeFrom="page">
                <wp:posOffset>741044</wp:posOffset>
              </wp:positionH>
              <wp:positionV relativeFrom="page">
                <wp:posOffset>920114</wp:posOffset>
              </wp:positionV>
              <wp:extent cx="605853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058535" cy="1270"/>
                      </a:xfrm>
                      <a:custGeom>
                        <a:avLst/>
                        <a:gdLst/>
                        <a:ahLst/>
                        <a:cxnLst/>
                        <a:rect l="l" t="t" r="r" b="b"/>
                        <a:pathLst>
                          <a:path w="6058535" h="0">
                            <a:moveTo>
                              <a:pt x="0" y="0"/>
                            </a:moveTo>
                            <a:lnTo>
                              <a:pt x="605853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821120" from="58.349998pt,72.449982pt" to="535.399998pt,72.449982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4495872">
              <wp:simplePos x="0" y="0"/>
              <wp:positionH relativeFrom="page">
                <wp:posOffset>1746250</wp:posOffset>
              </wp:positionH>
              <wp:positionV relativeFrom="page">
                <wp:posOffset>675713</wp:posOffset>
              </wp:positionV>
              <wp:extent cx="4085590" cy="18224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085590" cy="182245"/>
                      </a:xfrm>
                      <a:prstGeom prst="rect">
                        <a:avLst/>
                      </a:prstGeom>
                    </wps:spPr>
                    <wps:txbx>
                      <w:txbxContent>
                        <w:p>
                          <w:pPr>
                            <w:spacing w:before="13"/>
                            <w:ind w:left="20" w:right="0" w:firstLine="0"/>
                            <w:jc w:val="left"/>
                            <w:rPr>
                              <w:rFonts w:ascii="Arial" w:hAnsi="Arial"/>
                              <w:b/>
                              <w:sz w:val="22"/>
                            </w:rPr>
                          </w:pPr>
                          <w:r>
                            <w:rPr>
                              <w:rFonts w:ascii="Arial" w:hAnsi="Arial"/>
                              <w:b/>
                              <w:sz w:val="22"/>
                            </w:rPr>
                            <w:t>MINISTERSTVO</w:t>
                          </w:r>
                          <w:r>
                            <w:rPr>
                              <w:rFonts w:ascii="Arial" w:hAnsi="Arial"/>
                              <w:b/>
                              <w:spacing w:val="-8"/>
                              <w:sz w:val="22"/>
                            </w:rPr>
                            <w:t> </w:t>
                          </w:r>
                          <w:r>
                            <w:rPr>
                              <w:rFonts w:ascii="Arial" w:hAnsi="Arial"/>
                              <w:b/>
                              <w:sz w:val="22"/>
                            </w:rPr>
                            <w:t>VNITRA</w:t>
                          </w:r>
                          <w:r>
                            <w:rPr>
                              <w:rFonts w:ascii="Arial" w:hAnsi="Arial"/>
                              <w:b/>
                              <w:spacing w:val="-5"/>
                              <w:sz w:val="22"/>
                            </w:rPr>
                            <w:t> </w:t>
                          </w:r>
                          <w:r>
                            <w:rPr>
                              <w:rFonts w:ascii="Arial" w:hAnsi="Arial"/>
                              <w:b/>
                              <w:sz w:val="22"/>
                            </w:rPr>
                            <w:t>-</w:t>
                          </w:r>
                          <w:r>
                            <w:rPr>
                              <w:rFonts w:ascii="Arial" w:hAnsi="Arial"/>
                              <w:b/>
                              <w:spacing w:val="-8"/>
                              <w:sz w:val="22"/>
                            </w:rPr>
                            <w:t> </w:t>
                          </w:r>
                          <w:r>
                            <w:rPr>
                              <w:rFonts w:ascii="Arial" w:hAnsi="Arial"/>
                              <w:b/>
                              <w:sz w:val="22"/>
                            </w:rPr>
                            <w:t>GENERÁLNÍ</w:t>
                          </w:r>
                          <w:r>
                            <w:rPr>
                              <w:rFonts w:ascii="Arial" w:hAnsi="Arial"/>
                              <w:b/>
                              <w:spacing w:val="-8"/>
                              <w:sz w:val="22"/>
                            </w:rPr>
                            <w:t> </w:t>
                          </w:r>
                          <w:r>
                            <w:rPr>
                              <w:rFonts w:ascii="Arial" w:hAnsi="Arial"/>
                              <w:b/>
                              <w:sz w:val="22"/>
                            </w:rPr>
                            <w:t>ŘEDITELSTVÍ</w:t>
                          </w:r>
                          <w:r>
                            <w:rPr>
                              <w:rFonts w:ascii="Arial" w:hAnsi="Arial"/>
                              <w:b/>
                              <w:spacing w:val="-8"/>
                              <w:sz w:val="22"/>
                            </w:rPr>
                            <w:t> </w:t>
                          </w:r>
                          <w:r>
                            <w:rPr>
                              <w:rFonts w:ascii="Arial" w:hAnsi="Arial"/>
                              <w:b/>
                              <w:sz w:val="22"/>
                            </w:rPr>
                            <w:t>HZS</w:t>
                          </w:r>
                          <w:r>
                            <w:rPr>
                              <w:rFonts w:ascii="Arial" w:hAnsi="Arial"/>
                              <w:b/>
                              <w:spacing w:val="-7"/>
                              <w:sz w:val="22"/>
                            </w:rPr>
                            <w:t> </w:t>
                          </w:r>
                          <w:r>
                            <w:rPr>
                              <w:rFonts w:ascii="Arial" w:hAnsi="Arial"/>
                              <w:b/>
                              <w:spacing w:val="-5"/>
                              <w:sz w:val="22"/>
                            </w:rPr>
                            <w:t>ČR</w:t>
                          </w:r>
                        </w:p>
                      </w:txbxContent>
                    </wps:txbx>
                    <wps:bodyPr wrap="square" lIns="0" tIns="0" rIns="0" bIns="0" rtlCol="0">
                      <a:noAutofit/>
                    </wps:bodyPr>
                  </wps:wsp>
                </a:graphicData>
              </a:graphic>
            </wp:anchor>
          </w:drawing>
        </mc:Choice>
        <mc:Fallback>
          <w:pict>
            <v:shape style="position:absolute;margin-left:137.5pt;margin-top:53.205765pt;width:321.7pt;height:14.35pt;mso-position-horizontal-relative:page;mso-position-vertical-relative:page;z-index:-18820608" type="#_x0000_t202" id="docshape9" filled="false" stroked="false">
              <v:textbox inset="0,0,0,0">
                <w:txbxContent>
                  <w:p>
                    <w:pPr>
                      <w:spacing w:before="13"/>
                      <w:ind w:left="20" w:right="0" w:firstLine="0"/>
                      <w:jc w:val="left"/>
                      <w:rPr>
                        <w:rFonts w:ascii="Arial" w:hAnsi="Arial"/>
                        <w:b/>
                        <w:sz w:val="22"/>
                      </w:rPr>
                    </w:pPr>
                    <w:r>
                      <w:rPr>
                        <w:rFonts w:ascii="Arial" w:hAnsi="Arial"/>
                        <w:b/>
                        <w:sz w:val="22"/>
                      </w:rPr>
                      <w:t>MINISTERSTVO</w:t>
                    </w:r>
                    <w:r>
                      <w:rPr>
                        <w:rFonts w:ascii="Arial" w:hAnsi="Arial"/>
                        <w:b/>
                        <w:spacing w:val="-8"/>
                        <w:sz w:val="22"/>
                      </w:rPr>
                      <w:t> </w:t>
                    </w:r>
                    <w:r>
                      <w:rPr>
                        <w:rFonts w:ascii="Arial" w:hAnsi="Arial"/>
                        <w:b/>
                        <w:sz w:val="22"/>
                      </w:rPr>
                      <w:t>VNITRA</w:t>
                    </w:r>
                    <w:r>
                      <w:rPr>
                        <w:rFonts w:ascii="Arial" w:hAnsi="Arial"/>
                        <w:b/>
                        <w:spacing w:val="-5"/>
                        <w:sz w:val="22"/>
                      </w:rPr>
                      <w:t> </w:t>
                    </w:r>
                    <w:r>
                      <w:rPr>
                        <w:rFonts w:ascii="Arial" w:hAnsi="Arial"/>
                        <w:b/>
                        <w:sz w:val="22"/>
                      </w:rPr>
                      <w:t>-</w:t>
                    </w:r>
                    <w:r>
                      <w:rPr>
                        <w:rFonts w:ascii="Arial" w:hAnsi="Arial"/>
                        <w:b/>
                        <w:spacing w:val="-8"/>
                        <w:sz w:val="22"/>
                      </w:rPr>
                      <w:t> </w:t>
                    </w:r>
                    <w:r>
                      <w:rPr>
                        <w:rFonts w:ascii="Arial" w:hAnsi="Arial"/>
                        <w:b/>
                        <w:sz w:val="22"/>
                      </w:rPr>
                      <w:t>GENERÁLNÍ</w:t>
                    </w:r>
                    <w:r>
                      <w:rPr>
                        <w:rFonts w:ascii="Arial" w:hAnsi="Arial"/>
                        <w:b/>
                        <w:spacing w:val="-8"/>
                        <w:sz w:val="22"/>
                      </w:rPr>
                      <w:t> </w:t>
                    </w:r>
                    <w:r>
                      <w:rPr>
                        <w:rFonts w:ascii="Arial" w:hAnsi="Arial"/>
                        <w:b/>
                        <w:sz w:val="22"/>
                      </w:rPr>
                      <w:t>ŘEDITELSTVÍ</w:t>
                    </w:r>
                    <w:r>
                      <w:rPr>
                        <w:rFonts w:ascii="Arial" w:hAnsi="Arial"/>
                        <w:b/>
                        <w:spacing w:val="-8"/>
                        <w:sz w:val="22"/>
                      </w:rPr>
                      <w:t> </w:t>
                    </w:r>
                    <w:r>
                      <w:rPr>
                        <w:rFonts w:ascii="Arial" w:hAnsi="Arial"/>
                        <w:b/>
                        <w:sz w:val="22"/>
                      </w:rPr>
                      <w:t>HZS</w:t>
                    </w:r>
                    <w:r>
                      <w:rPr>
                        <w:rFonts w:ascii="Arial" w:hAnsi="Arial"/>
                        <w:b/>
                        <w:spacing w:val="-7"/>
                        <w:sz w:val="22"/>
                      </w:rPr>
                      <w:t> </w:t>
                    </w:r>
                    <w:r>
                      <w:rPr>
                        <w:rFonts w:ascii="Arial" w:hAnsi="Arial"/>
                        <w:b/>
                        <w:spacing w:val="-5"/>
                        <w:sz w:val="22"/>
                      </w:rPr>
                      <w:t>ČR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lowerLetter"/>
      <w:lvlText w:val="%1)"/>
      <w:lvlJc w:val="left"/>
      <w:pPr>
        <w:ind w:left="1066" w:hanging="360"/>
        <w:jc w:val="left"/>
      </w:pPr>
      <w:rPr>
        <w:rFonts w:hint="default" w:ascii="Calibri" w:hAnsi="Calibri" w:eastAsia="Calibri" w:cs="Calibri"/>
        <w:b w:val="0"/>
        <w:bCs w:val="0"/>
        <w:i w:val="0"/>
        <w:iCs w:val="0"/>
        <w:spacing w:val="-1"/>
        <w:w w:val="100"/>
        <w:sz w:val="22"/>
        <w:szCs w:val="22"/>
        <w:lang w:val="cs-CZ" w:eastAsia="en-US" w:bidi="ar-SA"/>
      </w:rPr>
    </w:lvl>
    <w:lvl w:ilvl="1">
      <w:start w:val="0"/>
      <w:numFmt w:val="bullet"/>
      <w:lvlText w:val="•"/>
      <w:lvlJc w:val="left"/>
      <w:pPr>
        <w:ind w:left="2031" w:hanging="360"/>
      </w:pPr>
      <w:rPr>
        <w:rFonts w:hint="default"/>
        <w:lang w:val="cs-CZ" w:eastAsia="en-US" w:bidi="ar-SA"/>
      </w:rPr>
    </w:lvl>
    <w:lvl w:ilvl="2">
      <w:start w:val="0"/>
      <w:numFmt w:val="bullet"/>
      <w:lvlText w:val="•"/>
      <w:lvlJc w:val="left"/>
      <w:pPr>
        <w:ind w:left="3002" w:hanging="360"/>
      </w:pPr>
      <w:rPr>
        <w:rFonts w:hint="default"/>
        <w:lang w:val="cs-CZ" w:eastAsia="en-US" w:bidi="ar-SA"/>
      </w:rPr>
    </w:lvl>
    <w:lvl w:ilvl="3">
      <w:start w:val="0"/>
      <w:numFmt w:val="bullet"/>
      <w:lvlText w:val="•"/>
      <w:lvlJc w:val="left"/>
      <w:pPr>
        <w:ind w:left="3974" w:hanging="360"/>
      </w:pPr>
      <w:rPr>
        <w:rFonts w:hint="default"/>
        <w:lang w:val="cs-CZ" w:eastAsia="en-US" w:bidi="ar-SA"/>
      </w:rPr>
    </w:lvl>
    <w:lvl w:ilvl="4">
      <w:start w:val="0"/>
      <w:numFmt w:val="bullet"/>
      <w:lvlText w:val="•"/>
      <w:lvlJc w:val="left"/>
      <w:pPr>
        <w:ind w:left="4945" w:hanging="360"/>
      </w:pPr>
      <w:rPr>
        <w:rFonts w:hint="default"/>
        <w:lang w:val="cs-CZ" w:eastAsia="en-US" w:bidi="ar-SA"/>
      </w:rPr>
    </w:lvl>
    <w:lvl w:ilvl="5">
      <w:start w:val="0"/>
      <w:numFmt w:val="bullet"/>
      <w:lvlText w:val="•"/>
      <w:lvlJc w:val="left"/>
      <w:pPr>
        <w:ind w:left="5917" w:hanging="360"/>
      </w:pPr>
      <w:rPr>
        <w:rFonts w:hint="default"/>
        <w:lang w:val="cs-CZ" w:eastAsia="en-US" w:bidi="ar-SA"/>
      </w:rPr>
    </w:lvl>
    <w:lvl w:ilvl="6">
      <w:start w:val="0"/>
      <w:numFmt w:val="bullet"/>
      <w:lvlText w:val="•"/>
      <w:lvlJc w:val="left"/>
      <w:pPr>
        <w:ind w:left="6888" w:hanging="360"/>
      </w:pPr>
      <w:rPr>
        <w:rFonts w:hint="default"/>
        <w:lang w:val="cs-CZ" w:eastAsia="en-US" w:bidi="ar-SA"/>
      </w:rPr>
    </w:lvl>
    <w:lvl w:ilvl="7">
      <w:start w:val="0"/>
      <w:numFmt w:val="bullet"/>
      <w:lvlText w:val="•"/>
      <w:lvlJc w:val="left"/>
      <w:pPr>
        <w:ind w:left="7860" w:hanging="360"/>
      </w:pPr>
      <w:rPr>
        <w:rFonts w:hint="default"/>
        <w:lang w:val="cs-CZ" w:eastAsia="en-US" w:bidi="ar-SA"/>
      </w:rPr>
    </w:lvl>
    <w:lvl w:ilvl="8">
      <w:start w:val="0"/>
      <w:numFmt w:val="bullet"/>
      <w:lvlText w:val="•"/>
      <w:lvlJc w:val="left"/>
      <w:pPr>
        <w:ind w:left="8831" w:hanging="360"/>
      </w:pPr>
      <w:rPr>
        <w:rFonts w:hint="default"/>
        <w:lang w:val="cs-CZ" w:eastAsia="en-US" w:bidi="ar-SA"/>
      </w:rPr>
    </w:lvl>
  </w:abstractNum>
  <w:abstractNum w:abstractNumId="1">
    <w:multiLevelType w:val="hybridMultilevel"/>
    <w:lvl w:ilvl="0">
      <w:start w:val="1"/>
      <w:numFmt w:val="decimal"/>
      <w:lvlText w:val="%1."/>
      <w:lvlJc w:val="left"/>
      <w:pPr>
        <w:ind w:left="1347" w:hanging="709"/>
        <w:jc w:val="left"/>
      </w:pPr>
      <w:rPr>
        <w:rFonts w:hint="default" w:ascii="Arial" w:hAnsi="Arial" w:eastAsia="Arial" w:cs="Arial"/>
        <w:b/>
        <w:bCs/>
        <w:i w:val="0"/>
        <w:iCs w:val="0"/>
        <w:spacing w:val="0"/>
        <w:w w:val="99"/>
        <w:sz w:val="32"/>
        <w:szCs w:val="32"/>
        <w:lang w:val="cs-CZ" w:eastAsia="en-US" w:bidi="ar-SA"/>
      </w:rPr>
    </w:lvl>
    <w:lvl w:ilvl="1">
      <w:start w:val="1"/>
      <w:numFmt w:val="decimal"/>
      <w:lvlText w:val="%1.%2"/>
      <w:lvlJc w:val="left"/>
      <w:pPr>
        <w:ind w:left="1347" w:hanging="709"/>
        <w:jc w:val="left"/>
      </w:pPr>
      <w:rPr>
        <w:rFonts w:hint="default" w:ascii="Arial" w:hAnsi="Arial" w:eastAsia="Arial" w:cs="Arial"/>
        <w:b/>
        <w:bCs/>
        <w:i w:val="0"/>
        <w:iCs w:val="0"/>
        <w:spacing w:val="0"/>
        <w:w w:val="100"/>
        <w:sz w:val="28"/>
        <w:szCs w:val="28"/>
        <w:lang w:val="cs-CZ" w:eastAsia="en-US" w:bidi="ar-SA"/>
      </w:rPr>
    </w:lvl>
    <w:lvl w:ilvl="2">
      <w:start w:val="1"/>
      <w:numFmt w:val="decimal"/>
      <w:lvlText w:val="%1.%2.%3."/>
      <w:lvlJc w:val="left"/>
      <w:pPr>
        <w:ind w:left="1359" w:hanging="721"/>
        <w:jc w:val="left"/>
      </w:pPr>
      <w:rPr>
        <w:rFonts w:hint="default" w:ascii="Arial MT" w:hAnsi="Arial MT" w:eastAsia="Arial MT" w:cs="Arial MT"/>
        <w:b w:val="0"/>
        <w:bCs w:val="0"/>
        <w:i w:val="0"/>
        <w:iCs w:val="0"/>
        <w:spacing w:val="-3"/>
        <w:w w:val="100"/>
        <w:sz w:val="22"/>
        <w:szCs w:val="22"/>
        <w:lang w:val="cs-CZ" w:eastAsia="en-US" w:bidi="ar-SA"/>
      </w:rPr>
    </w:lvl>
    <w:lvl w:ilvl="3">
      <w:start w:val="1"/>
      <w:numFmt w:val="decimal"/>
      <w:lvlText w:val="%1.%2.%3.%4."/>
      <w:lvlJc w:val="left"/>
      <w:pPr>
        <w:ind w:left="2340" w:hanging="994"/>
        <w:jc w:val="left"/>
      </w:pPr>
      <w:rPr>
        <w:rFonts w:hint="default" w:ascii="Arial MT" w:hAnsi="Arial MT" w:eastAsia="Arial MT" w:cs="Arial MT"/>
        <w:b w:val="0"/>
        <w:bCs w:val="0"/>
        <w:i w:val="0"/>
        <w:iCs w:val="0"/>
        <w:spacing w:val="-3"/>
        <w:w w:val="100"/>
        <w:sz w:val="22"/>
        <w:szCs w:val="22"/>
        <w:lang w:val="cs-CZ" w:eastAsia="en-US" w:bidi="ar-SA"/>
      </w:rPr>
    </w:lvl>
    <w:lvl w:ilvl="4">
      <w:start w:val="1"/>
      <w:numFmt w:val="decimal"/>
      <w:lvlText w:val="%1.%2.%3.%4.%5."/>
      <w:lvlJc w:val="left"/>
      <w:pPr>
        <w:ind w:left="3474" w:hanging="1134"/>
        <w:jc w:val="left"/>
      </w:pPr>
      <w:rPr>
        <w:rFonts w:hint="default" w:ascii="Arial MT" w:hAnsi="Arial MT" w:eastAsia="Arial MT" w:cs="Arial MT"/>
        <w:b w:val="0"/>
        <w:bCs w:val="0"/>
        <w:i w:val="0"/>
        <w:iCs w:val="0"/>
        <w:spacing w:val="-3"/>
        <w:w w:val="100"/>
        <w:sz w:val="22"/>
        <w:szCs w:val="22"/>
        <w:lang w:val="cs-CZ" w:eastAsia="en-US" w:bidi="ar-SA"/>
      </w:rPr>
    </w:lvl>
    <w:lvl w:ilvl="5">
      <w:start w:val="1"/>
      <w:numFmt w:val="decimal"/>
      <w:lvlText w:val="%1.%2.%3.%4.%5.%6."/>
      <w:lvlJc w:val="left"/>
      <w:pPr>
        <w:ind w:left="3474" w:hanging="1277"/>
        <w:jc w:val="left"/>
      </w:pPr>
      <w:rPr>
        <w:rFonts w:hint="default" w:ascii="Arial MT" w:hAnsi="Arial MT" w:eastAsia="Arial MT" w:cs="Arial MT"/>
        <w:b w:val="0"/>
        <w:bCs w:val="0"/>
        <w:i w:val="0"/>
        <w:iCs w:val="0"/>
        <w:spacing w:val="-3"/>
        <w:w w:val="100"/>
        <w:sz w:val="22"/>
        <w:szCs w:val="22"/>
        <w:lang w:val="cs-CZ" w:eastAsia="en-US" w:bidi="ar-SA"/>
      </w:rPr>
    </w:lvl>
    <w:lvl w:ilvl="6">
      <w:start w:val="0"/>
      <w:numFmt w:val="bullet"/>
      <w:lvlText w:val="•"/>
      <w:lvlJc w:val="left"/>
      <w:pPr>
        <w:ind w:left="4760" w:hanging="1277"/>
      </w:pPr>
      <w:rPr>
        <w:rFonts w:hint="default"/>
        <w:lang w:val="cs-CZ" w:eastAsia="en-US" w:bidi="ar-SA"/>
      </w:rPr>
    </w:lvl>
    <w:lvl w:ilvl="7">
      <w:start w:val="0"/>
      <w:numFmt w:val="bullet"/>
      <w:lvlText w:val="•"/>
      <w:lvlJc w:val="left"/>
      <w:pPr>
        <w:ind w:left="6263" w:hanging="1277"/>
      </w:pPr>
      <w:rPr>
        <w:rFonts w:hint="default"/>
        <w:lang w:val="cs-CZ" w:eastAsia="en-US" w:bidi="ar-SA"/>
      </w:rPr>
    </w:lvl>
    <w:lvl w:ilvl="8">
      <w:start w:val="0"/>
      <w:numFmt w:val="bullet"/>
      <w:lvlText w:val="•"/>
      <w:lvlJc w:val="left"/>
      <w:pPr>
        <w:ind w:left="7767" w:hanging="1277"/>
      </w:pPr>
      <w:rPr>
        <w:rFonts w:hint="default"/>
        <w:lang w:val="cs-CZ" w:eastAsia="en-US" w:bidi="ar-SA"/>
      </w:rPr>
    </w:lvl>
  </w:abstractNum>
  <w:abstractNum w:abstractNumId="22">
    <w:multiLevelType w:val="hybridMultilevel"/>
    <w:lvl w:ilvl="0">
      <w:start w:val="1"/>
      <w:numFmt w:val="decimal"/>
      <w:lvlText w:val="%1."/>
      <w:lvlJc w:val="left"/>
      <w:pPr>
        <w:ind w:left="1373" w:hanging="360"/>
        <w:jc w:val="left"/>
      </w:pPr>
      <w:rPr>
        <w:rFonts w:hint="default" w:ascii="Arial" w:hAnsi="Arial" w:eastAsia="Arial" w:cs="Arial"/>
        <w:b/>
        <w:bCs/>
        <w:i w:val="0"/>
        <w:iCs w:val="0"/>
        <w:spacing w:val="-1"/>
        <w:w w:val="100"/>
        <w:sz w:val="22"/>
        <w:szCs w:val="22"/>
        <w:lang w:val="cs-CZ" w:eastAsia="en-US" w:bidi="ar-SA"/>
      </w:rPr>
    </w:lvl>
    <w:lvl w:ilvl="1">
      <w:start w:val="1"/>
      <w:numFmt w:val="lowerLetter"/>
      <w:lvlText w:val="%2."/>
      <w:lvlJc w:val="left"/>
      <w:pPr>
        <w:ind w:left="2093" w:hanging="360"/>
        <w:jc w:val="left"/>
      </w:pPr>
      <w:rPr>
        <w:rFonts w:hint="default" w:ascii="Arial MT" w:hAnsi="Arial MT" w:eastAsia="Arial MT" w:cs="Arial MT"/>
        <w:b w:val="0"/>
        <w:bCs w:val="0"/>
        <w:i w:val="0"/>
        <w:iCs w:val="0"/>
        <w:spacing w:val="-1"/>
        <w:w w:val="100"/>
        <w:sz w:val="22"/>
        <w:szCs w:val="22"/>
        <w:lang w:val="cs-CZ" w:eastAsia="en-US" w:bidi="ar-SA"/>
      </w:rPr>
    </w:lvl>
    <w:lvl w:ilvl="2">
      <w:start w:val="0"/>
      <w:numFmt w:val="bullet"/>
      <w:lvlText w:val="•"/>
      <w:lvlJc w:val="left"/>
      <w:pPr>
        <w:ind w:left="3063" w:hanging="360"/>
      </w:pPr>
      <w:rPr>
        <w:rFonts w:hint="default"/>
        <w:lang w:val="cs-CZ" w:eastAsia="en-US" w:bidi="ar-SA"/>
      </w:rPr>
    </w:lvl>
    <w:lvl w:ilvl="3">
      <w:start w:val="0"/>
      <w:numFmt w:val="bullet"/>
      <w:lvlText w:val="•"/>
      <w:lvlJc w:val="left"/>
      <w:pPr>
        <w:ind w:left="4027" w:hanging="360"/>
      </w:pPr>
      <w:rPr>
        <w:rFonts w:hint="default"/>
        <w:lang w:val="cs-CZ" w:eastAsia="en-US" w:bidi="ar-SA"/>
      </w:rPr>
    </w:lvl>
    <w:lvl w:ilvl="4">
      <w:start w:val="0"/>
      <w:numFmt w:val="bullet"/>
      <w:lvlText w:val="•"/>
      <w:lvlJc w:val="left"/>
      <w:pPr>
        <w:ind w:left="4991" w:hanging="360"/>
      </w:pPr>
      <w:rPr>
        <w:rFonts w:hint="default"/>
        <w:lang w:val="cs-CZ" w:eastAsia="en-US" w:bidi="ar-SA"/>
      </w:rPr>
    </w:lvl>
    <w:lvl w:ilvl="5">
      <w:start w:val="0"/>
      <w:numFmt w:val="bullet"/>
      <w:lvlText w:val="•"/>
      <w:lvlJc w:val="left"/>
      <w:pPr>
        <w:ind w:left="5955" w:hanging="360"/>
      </w:pPr>
      <w:rPr>
        <w:rFonts w:hint="default"/>
        <w:lang w:val="cs-CZ" w:eastAsia="en-US" w:bidi="ar-SA"/>
      </w:rPr>
    </w:lvl>
    <w:lvl w:ilvl="6">
      <w:start w:val="0"/>
      <w:numFmt w:val="bullet"/>
      <w:lvlText w:val="•"/>
      <w:lvlJc w:val="left"/>
      <w:pPr>
        <w:ind w:left="6919" w:hanging="360"/>
      </w:pPr>
      <w:rPr>
        <w:rFonts w:hint="default"/>
        <w:lang w:val="cs-CZ" w:eastAsia="en-US" w:bidi="ar-SA"/>
      </w:rPr>
    </w:lvl>
    <w:lvl w:ilvl="7">
      <w:start w:val="0"/>
      <w:numFmt w:val="bullet"/>
      <w:lvlText w:val="•"/>
      <w:lvlJc w:val="left"/>
      <w:pPr>
        <w:ind w:left="7882" w:hanging="360"/>
      </w:pPr>
      <w:rPr>
        <w:rFonts w:hint="default"/>
        <w:lang w:val="cs-CZ" w:eastAsia="en-US" w:bidi="ar-SA"/>
      </w:rPr>
    </w:lvl>
    <w:lvl w:ilvl="8">
      <w:start w:val="0"/>
      <w:numFmt w:val="bullet"/>
      <w:lvlText w:val="•"/>
      <w:lvlJc w:val="left"/>
      <w:pPr>
        <w:ind w:left="8846" w:hanging="360"/>
      </w:pPr>
      <w:rPr>
        <w:rFonts w:hint="default"/>
        <w:lang w:val="cs-CZ" w:eastAsia="en-US" w:bidi="ar-SA"/>
      </w:rPr>
    </w:lvl>
  </w:abstractNum>
  <w:abstractNum w:abstractNumId="21">
    <w:multiLevelType w:val="hybridMultilevel"/>
    <w:lvl w:ilvl="0">
      <w:start w:val="0"/>
      <w:numFmt w:val="bullet"/>
      <w:lvlText w:val=""/>
      <w:lvlJc w:val="left"/>
      <w:pPr>
        <w:ind w:left="1786" w:hanging="425"/>
      </w:pPr>
      <w:rPr>
        <w:rFonts w:hint="default" w:ascii="Symbol" w:hAnsi="Symbol" w:eastAsia="Symbol" w:cs="Symbol"/>
        <w:b w:val="0"/>
        <w:bCs w:val="0"/>
        <w:i w:val="0"/>
        <w:iCs w:val="0"/>
        <w:spacing w:val="0"/>
        <w:w w:val="100"/>
        <w:sz w:val="22"/>
        <w:szCs w:val="22"/>
        <w:lang w:val="cs-CZ" w:eastAsia="en-US" w:bidi="ar-SA"/>
      </w:rPr>
    </w:lvl>
    <w:lvl w:ilvl="1">
      <w:start w:val="1"/>
      <w:numFmt w:val="lowerLetter"/>
      <w:lvlText w:val="%2)"/>
      <w:lvlJc w:val="left"/>
      <w:pPr>
        <w:ind w:left="2355" w:hanging="425"/>
        <w:jc w:val="left"/>
      </w:pPr>
      <w:rPr>
        <w:rFonts w:hint="default" w:ascii="Calibri" w:hAnsi="Calibri" w:eastAsia="Calibri" w:cs="Calibri"/>
        <w:b w:val="0"/>
        <w:bCs w:val="0"/>
        <w:i w:val="0"/>
        <w:iCs w:val="0"/>
        <w:spacing w:val="-1"/>
        <w:w w:val="100"/>
        <w:sz w:val="22"/>
        <w:szCs w:val="22"/>
        <w:lang w:val="cs-CZ" w:eastAsia="en-US" w:bidi="ar-SA"/>
      </w:rPr>
    </w:lvl>
    <w:lvl w:ilvl="2">
      <w:start w:val="0"/>
      <w:numFmt w:val="bullet"/>
      <w:lvlText w:val="•"/>
      <w:lvlJc w:val="left"/>
      <w:pPr>
        <w:ind w:left="3294" w:hanging="425"/>
      </w:pPr>
      <w:rPr>
        <w:rFonts w:hint="default"/>
        <w:lang w:val="cs-CZ" w:eastAsia="en-US" w:bidi="ar-SA"/>
      </w:rPr>
    </w:lvl>
    <w:lvl w:ilvl="3">
      <w:start w:val="0"/>
      <w:numFmt w:val="bullet"/>
      <w:lvlText w:val="•"/>
      <w:lvlJc w:val="left"/>
      <w:pPr>
        <w:ind w:left="4229" w:hanging="425"/>
      </w:pPr>
      <w:rPr>
        <w:rFonts w:hint="default"/>
        <w:lang w:val="cs-CZ" w:eastAsia="en-US" w:bidi="ar-SA"/>
      </w:rPr>
    </w:lvl>
    <w:lvl w:ilvl="4">
      <w:start w:val="0"/>
      <w:numFmt w:val="bullet"/>
      <w:lvlText w:val="•"/>
      <w:lvlJc w:val="left"/>
      <w:pPr>
        <w:ind w:left="5164" w:hanging="425"/>
      </w:pPr>
      <w:rPr>
        <w:rFonts w:hint="default"/>
        <w:lang w:val="cs-CZ" w:eastAsia="en-US" w:bidi="ar-SA"/>
      </w:rPr>
    </w:lvl>
    <w:lvl w:ilvl="5">
      <w:start w:val="0"/>
      <w:numFmt w:val="bullet"/>
      <w:lvlText w:val="•"/>
      <w:lvlJc w:val="left"/>
      <w:pPr>
        <w:ind w:left="6099" w:hanging="425"/>
      </w:pPr>
      <w:rPr>
        <w:rFonts w:hint="default"/>
        <w:lang w:val="cs-CZ" w:eastAsia="en-US" w:bidi="ar-SA"/>
      </w:rPr>
    </w:lvl>
    <w:lvl w:ilvl="6">
      <w:start w:val="0"/>
      <w:numFmt w:val="bullet"/>
      <w:lvlText w:val="•"/>
      <w:lvlJc w:val="left"/>
      <w:pPr>
        <w:ind w:left="7034" w:hanging="425"/>
      </w:pPr>
      <w:rPr>
        <w:rFonts w:hint="default"/>
        <w:lang w:val="cs-CZ" w:eastAsia="en-US" w:bidi="ar-SA"/>
      </w:rPr>
    </w:lvl>
    <w:lvl w:ilvl="7">
      <w:start w:val="0"/>
      <w:numFmt w:val="bullet"/>
      <w:lvlText w:val="•"/>
      <w:lvlJc w:val="left"/>
      <w:pPr>
        <w:ind w:left="7969" w:hanging="425"/>
      </w:pPr>
      <w:rPr>
        <w:rFonts w:hint="default"/>
        <w:lang w:val="cs-CZ" w:eastAsia="en-US" w:bidi="ar-SA"/>
      </w:rPr>
    </w:lvl>
    <w:lvl w:ilvl="8">
      <w:start w:val="0"/>
      <w:numFmt w:val="bullet"/>
      <w:lvlText w:val="•"/>
      <w:lvlJc w:val="left"/>
      <w:pPr>
        <w:ind w:left="8904" w:hanging="425"/>
      </w:pPr>
      <w:rPr>
        <w:rFonts w:hint="default"/>
        <w:lang w:val="cs-CZ" w:eastAsia="en-US" w:bidi="ar-SA"/>
      </w:rPr>
    </w:lvl>
  </w:abstractNum>
  <w:abstractNum w:abstractNumId="20">
    <w:multiLevelType w:val="hybridMultilevel"/>
    <w:lvl w:ilvl="0">
      <w:start w:val="1"/>
      <w:numFmt w:val="decimal"/>
      <w:lvlText w:val="%1)"/>
      <w:lvlJc w:val="left"/>
      <w:pPr>
        <w:ind w:left="1390" w:hanging="164"/>
        <w:jc w:val="left"/>
      </w:pPr>
      <w:rPr>
        <w:rFonts w:hint="default" w:ascii="Calibri" w:hAnsi="Calibri" w:eastAsia="Calibri" w:cs="Calibri"/>
        <w:b w:val="0"/>
        <w:bCs w:val="0"/>
        <w:i w:val="0"/>
        <w:iCs w:val="0"/>
        <w:spacing w:val="-1"/>
        <w:w w:val="99"/>
        <w:position w:val="8"/>
        <w:sz w:val="14"/>
        <w:szCs w:val="14"/>
        <w:lang w:val="cs-CZ" w:eastAsia="en-US" w:bidi="ar-SA"/>
      </w:rPr>
    </w:lvl>
    <w:lvl w:ilvl="1">
      <w:start w:val="0"/>
      <w:numFmt w:val="bullet"/>
      <w:lvlText w:val="•"/>
      <w:lvlJc w:val="left"/>
      <w:pPr>
        <w:ind w:left="2337" w:hanging="164"/>
      </w:pPr>
      <w:rPr>
        <w:rFonts w:hint="default"/>
        <w:lang w:val="cs-CZ" w:eastAsia="en-US" w:bidi="ar-SA"/>
      </w:rPr>
    </w:lvl>
    <w:lvl w:ilvl="2">
      <w:start w:val="0"/>
      <w:numFmt w:val="bullet"/>
      <w:lvlText w:val="•"/>
      <w:lvlJc w:val="left"/>
      <w:pPr>
        <w:ind w:left="3274" w:hanging="164"/>
      </w:pPr>
      <w:rPr>
        <w:rFonts w:hint="default"/>
        <w:lang w:val="cs-CZ" w:eastAsia="en-US" w:bidi="ar-SA"/>
      </w:rPr>
    </w:lvl>
    <w:lvl w:ilvl="3">
      <w:start w:val="0"/>
      <w:numFmt w:val="bullet"/>
      <w:lvlText w:val="•"/>
      <w:lvlJc w:val="left"/>
      <w:pPr>
        <w:ind w:left="4212" w:hanging="164"/>
      </w:pPr>
      <w:rPr>
        <w:rFonts w:hint="default"/>
        <w:lang w:val="cs-CZ" w:eastAsia="en-US" w:bidi="ar-SA"/>
      </w:rPr>
    </w:lvl>
    <w:lvl w:ilvl="4">
      <w:start w:val="0"/>
      <w:numFmt w:val="bullet"/>
      <w:lvlText w:val="•"/>
      <w:lvlJc w:val="left"/>
      <w:pPr>
        <w:ind w:left="5149" w:hanging="164"/>
      </w:pPr>
      <w:rPr>
        <w:rFonts w:hint="default"/>
        <w:lang w:val="cs-CZ" w:eastAsia="en-US" w:bidi="ar-SA"/>
      </w:rPr>
    </w:lvl>
    <w:lvl w:ilvl="5">
      <w:start w:val="0"/>
      <w:numFmt w:val="bullet"/>
      <w:lvlText w:val="•"/>
      <w:lvlJc w:val="left"/>
      <w:pPr>
        <w:ind w:left="6087" w:hanging="164"/>
      </w:pPr>
      <w:rPr>
        <w:rFonts w:hint="default"/>
        <w:lang w:val="cs-CZ" w:eastAsia="en-US" w:bidi="ar-SA"/>
      </w:rPr>
    </w:lvl>
    <w:lvl w:ilvl="6">
      <w:start w:val="0"/>
      <w:numFmt w:val="bullet"/>
      <w:lvlText w:val="•"/>
      <w:lvlJc w:val="left"/>
      <w:pPr>
        <w:ind w:left="7024" w:hanging="164"/>
      </w:pPr>
      <w:rPr>
        <w:rFonts w:hint="default"/>
        <w:lang w:val="cs-CZ" w:eastAsia="en-US" w:bidi="ar-SA"/>
      </w:rPr>
    </w:lvl>
    <w:lvl w:ilvl="7">
      <w:start w:val="0"/>
      <w:numFmt w:val="bullet"/>
      <w:lvlText w:val="•"/>
      <w:lvlJc w:val="left"/>
      <w:pPr>
        <w:ind w:left="7962" w:hanging="164"/>
      </w:pPr>
      <w:rPr>
        <w:rFonts w:hint="default"/>
        <w:lang w:val="cs-CZ" w:eastAsia="en-US" w:bidi="ar-SA"/>
      </w:rPr>
    </w:lvl>
    <w:lvl w:ilvl="8">
      <w:start w:val="0"/>
      <w:numFmt w:val="bullet"/>
      <w:lvlText w:val="•"/>
      <w:lvlJc w:val="left"/>
      <w:pPr>
        <w:ind w:left="8899" w:hanging="164"/>
      </w:pPr>
      <w:rPr>
        <w:rFonts w:hint="default"/>
        <w:lang w:val="cs-CZ" w:eastAsia="en-US" w:bidi="ar-SA"/>
      </w:rPr>
    </w:lvl>
  </w:abstractNum>
  <w:abstractNum w:abstractNumId="19">
    <w:multiLevelType w:val="hybridMultilevel"/>
    <w:lvl w:ilvl="0">
      <w:start w:val="1"/>
      <w:numFmt w:val="lowerLetter"/>
      <w:lvlText w:val="%1)"/>
      <w:lvlJc w:val="left"/>
      <w:pPr>
        <w:ind w:left="1577" w:hanging="358"/>
        <w:jc w:val="left"/>
      </w:pPr>
      <w:rPr>
        <w:rFonts w:hint="default" w:ascii="Calibri" w:hAnsi="Calibri" w:eastAsia="Calibri" w:cs="Calibri"/>
        <w:b w:val="0"/>
        <w:bCs w:val="0"/>
        <w:i w:val="0"/>
        <w:iCs w:val="0"/>
        <w:spacing w:val="-1"/>
        <w:w w:val="100"/>
        <w:sz w:val="22"/>
        <w:szCs w:val="22"/>
        <w:lang w:val="cs-CZ" w:eastAsia="en-US" w:bidi="ar-SA"/>
      </w:rPr>
    </w:lvl>
    <w:lvl w:ilvl="1">
      <w:start w:val="0"/>
      <w:numFmt w:val="bullet"/>
      <w:lvlText w:val="•"/>
      <w:lvlJc w:val="left"/>
      <w:pPr>
        <w:ind w:left="2499" w:hanging="358"/>
      </w:pPr>
      <w:rPr>
        <w:rFonts w:hint="default"/>
        <w:lang w:val="cs-CZ" w:eastAsia="en-US" w:bidi="ar-SA"/>
      </w:rPr>
    </w:lvl>
    <w:lvl w:ilvl="2">
      <w:start w:val="0"/>
      <w:numFmt w:val="bullet"/>
      <w:lvlText w:val="•"/>
      <w:lvlJc w:val="left"/>
      <w:pPr>
        <w:ind w:left="3418" w:hanging="358"/>
      </w:pPr>
      <w:rPr>
        <w:rFonts w:hint="default"/>
        <w:lang w:val="cs-CZ" w:eastAsia="en-US" w:bidi="ar-SA"/>
      </w:rPr>
    </w:lvl>
    <w:lvl w:ilvl="3">
      <w:start w:val="0"/>
      <w:numFmt w:val="bullet"/>
      <w:lvlText w:val="•"/>
      <w:lvlJc w:val="left"/>
      <w:pPr>
        <w:ind w:left="4338" w:hanging="358"/>
      </w:pPr>
      <w:rPr>
        <w:rFonts w:hint="default"/>
        <w:lang w:val="cs-CZ" w:eastAsia="en-US" w:bidi="ar-SA"/>
      </w:rPr>
    </w:lvl>
    <w:lvl w:ilvl="4">
      <w:start w:val="0"/>
      <w:numFmt w:val="bullet"/>
      <w:lvlText w:val="•"/>
      <w:lvlJc w:val="left"/>
      <w:pPr>
        <w:ind w:left="5257" w:hanging="358"/>
      </w:pPr>
      <w:rPr>
        <w:rFonts w:hint="default"/>
        <w:lang w:val="cs-CZ" w:eastAsia="en-US" w:bidi="ar-SA"/>
      </w:rPr>
    </w:lvl>
    <w:lvl w:ilvl="5">
      <w:start w:val="0"/>
      <w:numFmt w:val="bullet"/>
      <w:lvlText w:val="•"/>
      <w:lvlJc w:val="left"/>
      <w:pPr>
        <w:ind w:left="6177" w:hanging="358"/>
      </w:pPr>
      <w:rPr>
        <w:rFonts w:hint="default"/>
        <w:lang w:val="cs-CZ" w:eastAsia="en-US" w:bidi="ar-SA"/>
      </w:rPr>
    </w:lvl>
    <w:lvl w:ilvl="6">
      <w:start w:val="0"/>
      <w:numFmt w:val="bullet"/>
      <w:lvlText w:val="•"/>
      <w:lvlJc w:val="left"/>
      <w:pPr>
        <w:ind w:left="7096" w:hanging="358"/>
      </w:pPr>
      <w:rPr>
        <w:rFonts w:hint="default"/>
        <w:lang w:val="cs-CZ" w:eastAsia="en-US" w:bidi="ar-SA"/>
      </w:rPr>
    </w:lvl>
    <w:lvl w:ilvl="7">
      <w:start w:val="0"/>
      <w:numFmt w:val="bullet"/>
      <w:lvlText w:val="•"/>
      <w:lvlJc w:val="left"/>
      <w:pPr>
        <w:ind w:left="8016" w:hanging="358"/>
      </w:pPr>
      <w:rPr>
        <w:rFonts w:hint="default"/>
        <w:lang w:val="cs-CZ" w:eastAsia="en-US" w:bidi="ar-SA"/>
      </w:rPr>
    </w:lvl>
    <w:lvl w:ilvl="8">
      <w:start w:val="0"/>
      <w:numFmt w:val="bullet"/>
      <w:lvlText w:val="•"/>
      <w:lvlJc w:val="left"/>
      <w:pPr>
        <w:ind w:left="8935" w:hanging="358"/>
      </w:pPr>
      <w:rPr>
        <w:rFonts w:hint="default"/>
        <w:lang w:val="cs-CZ" w:eastAsia="en-US" w:bidi="ar-SA"/>
      </w:rPr>
    </w:lvl>
  </w:abstractNum>
  <w:abstractNum w:abstractNumId="18">
    <w:multiLevelType w:val="hybridMultilevel"/>
    <w:lvl w:ilvl="0">
      <w:start w:val="0"/>
      <w:numFmt w:val="bullet"/>
      <w:lvlText w:val=""/>
      <w:lvlJc w:val="left"/>
      <w:pPr>
        <w:ind w:left="1772" w:hanging="360"/>
      </w:pPr>
      <w:rPr>
        <w:rFonts w:hint="default" w:ascii="Symbol" w:hAnsi="Symbol" w:eastAsia="Symbol" w:cs="Symbol"/>
        <w:b w:val="0"/>
        <w:bCs w:val="0"/>
        <w:i w:val="0"/>
        <w:iCs w:val="0"/>
        <w:spacing w:val="0"/>
        <w:w w:val="100"/>
        <w:sz w:val="22"/>
        <w:szCs w:val="22"/>
        <w:lang w:val="cs-CZ" w:eastAsia="en-US" w:bidi="ar-SA"/>
      </w:rPr>
    </w:lvl>
    <w:lvl w:ilvl="1">
      <w:start w:val="0"/>
      <w:numFmt w:val="bullet"/>
      <w:lvlText w:val="•"/>
      <w:lvlJc w:val="left"/>
      <w:pPr>
        <w:ind w:left="2679" w:hanging="360"/>
      </w:pPr>
      <w:rPr>
        <w:rFonts w:hint="default"/>
        <w:lang w:val="cs-CZ" w:eastAsia="en-US" w:bidi="ar-SA"/>
      </w:rPr>
    </w:lvl>
    <w:lvl w:ilvl="2">
      <w:start w:val="0"/>
      <w:numFmt w:val="bullet"/>
      <w:lvlText w:val="•"/>
      <w:lvlJc w:val="left"/>
      <w:pPr>
        <w:ind w:left="3578" w:hanging="360"/>
      </w:pPr>
      <w:rPr>
        <w:rFonts w:hint="default"/>
        <w:lang w:val="cs-CZ" w:eastAsia="en-US" w:bidi="ar-SA"/>
      </w:rPr>
    </w:lvl>
    <w:lvl w:ilvl="3">
      <w:start w:val="0"/>
      <w:numFmt w:val="bullet"/>
      <w:lvlText w:val="•"/>
      <w:lvlJc w:val="left"/>
      <w:pPr>
        <w:ind w:left="4478" w:hanging="360"/>
      </w:pPr>
      <w:rPr>
        <w:rFonts w:hint="default"/>
        <w:lang w:val="cs-CZ" w:eastAsia="en-US" w:bidi="ar-SA"/>
      </w:rPr>
    </w:lvl>
    <w:lvl w:ilvl="4">
      <w:start w:val="0"/>
      <w:numFmt w:val="bullet"/>
      <w:lvlText w:val="•"/>
      <w:lvlJc w:val="left"/>
      <w:pPr>
        <w:ind w:left="5377" w:hanging="360"/>
      </w:pPr>
      <w:rPr>
        <w:rFonts w:hint="default"/>
        <w:lang w:val="cs-CZ" w:eastAsia="en-US" w:bidi="ar-SA"/>
      </w:rPr>
    </w:lvl>
    <w:lvl w:ilvl="5">
      <w:start w:val="0"/>
      <w:numFmt w:val="bullet"/>
      <w:lvlText w:val="•"/>
      <w:lvlJc w:val="left"/>
      <w:pPr>
        <w:ind w:left="6277" w:hanging="360"/>
      </w:pPr>
      <w:rPr>
        <w:rFonts w:hint="default"/>
        <w:lang w:val="cs-CZ" w:eastAsia="en-US" w:bidi="ar-SA"/>
      </w:rPr>
    </w:lvl>
    <w:lvl w:ilvl="6">
      <w:start w:val="0"/>
      <w:numFmt w:val="bullet"/>
      <w:lvlText w:val="•"/>
      <w:lvlJc w:val="left"/>
      <w:pPr>
        <w:ind w:left="7176" w:hanging="360"/>
      </w:pPr>
      <w:rPr>
        <w:rFonts w:hint="default"/>
        <w:lang w:val="cs-CZ" w:eastAsia="en-US" w:bidi="ar-SA"/>
      </w:rPr>
    </w:lvl>
    <w:lvl w:ilvl="7">
      <w:start w:val="0"/>
      <w:numFmt w:val="bullet"/>
      <w:lvlText w:val="•"/>
      <w:lvlJc w:val="left"/>
      <w:pPr>
        <w:ind w:left="8076" w:hanging="360"/>
      </w:pPr>
      <w:rPr>
        <w:rFonts w:hint="default"/>
        <w:lang w:val="cs-CZ" w:eastAsia="en-US" w:bidi="ar-SA"/>
      </w:rPr>
    </w:lvl>
    <w:lvl w:ilvl="8">
      <w:start w:val="0"/>
      <w:numFmt w:val="bullet"/>
      <w:lvlText w:val="•"/>
      <w:lvlJc w:val="left"/>
      <w:pPr>
        <w:ind w:left="8975" w:hanging="360"/>
      </w:pPr>
      <w:rPr>
        <w:rFonts w:hint="default"/>
        <w:lang w:val="cs-CZ" w:eastAsia="en-US" w:bidi="ar-SA"/>
      </w:rPr>
    </w:lvl>
  </w:abstractNum>
  <w:abstractNum w:abstractNumId="17">
    <w:multiLevelType w:val="hybridMultilevel"/>
    <w:lvl w:ilvl="0">
      <w:start w:val="0"/>
      <w:numFmt w:val="bullet"/>
      <w:lvlText w:val="*"/>
      <w:lvlJc w:val="left"/>
      <w:pPr>
        <w:ind w:left="788" w:hanging="150"/>
      </w:pPr>
      <w:rPr>
        <w:rFonts w:hint="default" w:ascii="Arial" w:hAnsi="Arial" w:eastAsia="Arial" w:cs="Arial"/>
        <w:b/>
        <w:bCs/>
        <w:i w:val="0"/>
        <w:iCs w:val="0"/>
        <w:spacing w:val="0"/>
        <w:w w:val="100"/>
        <w:sz w:val="22"/>
        <w:szCs w:val="22"/>
        <w:lang w:val="cs-CZ" w:eastAsia="en-US" w:bidi="ar-SA"/>
      </w:rPr>
    </w:lvl>
    <w:lvl w:ilvl="1">
      <w:start w:val="0"/>
      <w:numFmt w:val="bullet"/>
      <w:lvlText w:val="-"/>
      <w:lvlJc w:val="left"/>
      <w:pPr>
        <w:ind w:left="1352" w:hanging="356"/>
      </w:pPr>
      <w:rPr>
        <w:rFonts w:hint="default" w:ascii="Arial MT" w:hAnsi="Arial MT" w:eastAsia="Arial MT" w:cs="Arial MT"/>
        <w:b w:val="0"/>
        <w:bCs w:val="0"/>
        <w:i w:val="0"/>
        <w:iCs w:val="0"/>
        <w:spacing w:val="0"/>
        <w:w w:val="100"/>
        <w:sz w:val="22"/>
        <w:szCs w:val="22"/>
        <w:lang w:val="cs-CZ" w:eastAsia="en-US" w:bidi="ar-SA"/>
      </w:rPr>
    </w:lvl>
    <w:lvl w:ilvl="2">
      <w:start w:val="0"/>
      <w:numFmt w:val="bullet"/>
      <w:lvlText w:val=""/>
      <w:lvlJc w:val="left"/>
      <w:pPr>
        <w:ind w:left="1772" w:hanging="360"/>
      </w:pPr>
      <w:rPr>
        <w:rFonts w:hint="default" w:ascii="Wingdings" w:hAnsi="Wingdings" w:eastAsia="Wingdings" w:cs="Wingdings"/>
        <w:b w:val="0"/>
        <w:bCs w:val="0"/>
        <w:i w:val="0"/>
        <w:iCs w:val="0"/>
        <w:spacing w:val="0"/>
        <w:w w:val="100"/>
        <w:sz w:val="22"/>
        <w:szCs w:val="22"/>
        <w:lang w:val="cs-CZ" w:eastAsia="en-US" w:bidi="ar-SA"/>
      </w:rPr>
    </w:lvl>
    <w:lvl w:ilvl="3">
      <w:start w:val="0"/>
      <w:numFmt w:val="bullet"/>
      <w:lvlText w:val="o"/>
      <w:lvlJc w:val="left"/>
      <w:pPr>
        <w:ind w:left="2765" w:hanging="284"/>
      </w:pPr>
      <w:rPr>
        <w:rFonts w:hint="default" w:ascii="Courier New" w:hAnsi="Courier New" w:eastAsia="Courier New" w:cs="Courier New"/>
        <w:b w:val="0"/>
        <w:bCs w:val="0"/>
        <w:i w:val="0"/>
        <w:iCs w:val="0"/>
        <w:spacing w:val="0"/>
        <w:w w:val="100"/>
        <w:sz w:val="22"/>
        <w:szCs w:val="22"/>
        <w:lang w:val="cs-CZ" w:eastAsia="en-US" w:bidi="ar-SA"/>
      </w:rPr>
    </w:lvl>
    <w:lvl w:ilvl="4">
      <w:start w:val="0"/>
      <w:numFmt w:val="bullet"/>
      <w:lvlText w:val="•"/>
      <w:lvlJc w:val="left"/>
      <w:pPr>
        <w:ind w:left="2760" w:hanging="284"/>
      </w:pPr>
      <w:rPr>
        <w:rFonts w:hint="default"/>
        <w:lang w:val="cs-CZ" w:eastAsia="en-US" w:bidi="ar-SA"/>
      </w:rPr>
    </w:lvl>
    <w:lvl w:ilvl="5">
      <w:start w:val="0"/>
      <w:numFmt w:val="bullet"/>
      <w:lvlText w:val="•"/>
      <w:lvlJc w:val="left"/>
      <w:pPr>
        <w:ind w:left="4095" w:hanging="284"/>
      </w:pPr>
      <w:rPr>
        <w:rFonts w:hint="default"/>
        <w:lang w:val="cs-CZ" w:eastAsia="en-US" w:bidi="ar-SA"/>
      </w:rPr>
    </w:lvl>
    <w:lvl w:ilvl="6">
      <w:start w:val="0"/>
      <w:numFmt w:val="bullet"/>
      <w:lvlText w:val="•"/>
      <w:lvlJc w:val="left"/>
      <w:pPr>
        <w:ind w:left="5431" w:hanging="284"/>
      </w:pPr>
      <w:rPr>
        <w:rFonts w:hint="default"/>
        <w:lang w:val="cs-CZ" w:eastAsia="en-US" w:bidi="ar-SA"/>
      </w:rPr>
    </w:lvl>
    <w:lvl w:ilvl="7">
      <w:start w:val="0"/>
      <w:numFmt w:val="bullet"/>
      <w:lvlText w:val="•"/>
      <w:lvlJc w:val="left"/>
      <w:pPr>
        <w:ind w:left="6767" w:hanging="284"/>
      </w:pPr>
      <w:rPr>
        <w:rFonts w:hint="default"/>
        <w:lang w:val="cs-CZ" w:eastAsia="en-US" w:bidi="ar-SA"/>
      </w:rPr>
    </w:lvl>
    <w:lvl w:ilvl="8">
      <w:start w:val="0"/>
      <w:numFmt w:val="bullet"/>
      <w:lvlText w:val="•"/>
      <w:lvlJc w:val="left"/>
      <w:pPr>
        <w:ind w:left="8102" w:hanging="284"/>
      </w:pPr>
      <w:rPr>
        <w:rFonts w:hint="default"/>
        <w:lang w:val="cs-CZ" w:eastAsia="en-US" w:bidi="ar-SA"/>
      </w:rPr>
    </w:lvl>
  </w:abstractNum>
  <w:abstractNum w:abstractNumId="16">
    <w:multiLevelType w:val="hybridMultilevel"/>
    <w:lvl w:ilvl="0">
      <w:start w:val="0"/>
      <w:numFmt w:val="bullet"/>
      <w:lvlText w:val="-"/>
      <w:lvlJc w:val="left"/>
      <w:pPr>
        <w:ind w:left="1352" w:hanging="356"/>
      </w:pPr>
      <w:rPr>
        <w:rFonts w:hint="default" w:ascii="Arial MT" w:hAnsi="Arial MT" w:eastAsia="Arial MT" w:cs="Arial MT"/>
        <w:b w:val="0"/>
        <w:bCs w:val="0"/>
        <w:i w:val="0"/>
        <w:iCs w:val="0"/>
        <w:spacing w:val="0"/>
        <w:w w:val="100"/>
        <w:sz w:val="22"/>
        <w:szCs w:val="22"/>
        <w:lang w:val="cs-CZ" w:eastAsia="en-US" w:bidi="ar-SA"/>
      </w:rPr>
    </w:lvl>
    <w:lvl w:ilvl="1">
      <w:start w:val="0"/>
      <w:numFmt w:val="bullet"/>
      <w:lvlText w:val="•"/>
      <w:lvlJc w:val="left"/>
      <w:pPr>
        <w:ind w:left="2301" w:hanging="356"/>
      </w:pPr>
      <w:rPr>
        <w:rFonts w:hint="default"/>
        <w:lang w:val="cs-CZ" w:eastAsia="en-US" w:bidi="ar-SA"/>
      </w:rPr>
    </w:lvl>
    <w:lvl w:ilvl="2">
      <w:start w:val="0"/>
      <w:numFmt w:val="bullet"/>
      <w:lvlText w:val="•"/>
      <w:lvlJc w:val="left"/>
      <w:pPr>
        <w:ind w:left="3242" w:hanging="356"/>
      </w:pPr>
      <w:rPr>
        <w:rFonts w:hint="default"/>
        <w:lang w:val="cs-CZ" w:eastAsia="en-US" w:bidi="ar-SA"/>
      </w:rPr>
    </w:lvl>
    <w:lvl w:ilvl="3">
      <w:start w:val="0"/>
      <w:numFmt w:val="bullet"/>
      <w:lvlText w:val="•"/>
      <w:lvlJc w:val="left"/>
      <w:pPr>
        <w:ind w:left="4184" w:hanging="356"/>
      </w:pPr>
      <w:rPr>
        <w:rFonts w:hint="default"/>
        <w:lang w:val="cs-CZ" w:eastAsia="en-US" w:bidi="ar-SA"/>
      </w:rPr>
    </w:lvl>
    <w:lvl w:ilvl="4">
      <w:start w:val="0"/>
      <w:numFmt w:val="bullet"/>
      <w:lvlText w:val="•"/>
      <w:lvlJc w:val="left"/>
      <w:pPr>
        <w:ind w:left="5125" w:hanging="356"/>
      </w:pPr>
      <w:rPr>
        <w:rFonts w:hint="default"/>
        <w:lang w:val="cs-CZ" w:eastAsia="en-US" w:bidi="ar-SA"/>
      </w:rPr>
    </w:lvl>
    <w:lvl w:ilvl="5">
      <w:start w:val="0"/>
      <w:numFmt w:val="bullet"/>
      <w:lvlText w:val="•"/>
      <w:lvlJc w:val="left"/>
      <w:pPr>
        <w:ind w:left="6067" w:hanging="356"/>
      </w:pPr>
      <w:rPr>
        <w:rFonts w:hint="default"/>
        <w:lang w:val="cs-CZ" w:eastAsia="en-US" w:bidi="ar-SA"/>
      </w:rPr>
    </w:lvl>
    <w:lvl w:ilvl="6">
      <w:start w:val="0"/>
      <w:numFmt w:val="bullet"/>
      <w:lvlText w:val="•"/>
      <w:lvlJc w:val="left"/>
      <w:pPr>
        <w:ind w:left="7008" w:hanging="356"/>
      </w:pPr>
      <w:rPr>
        <w:rFonts w:hint="default"/>
        <w:lang w:val="cs-CZ" w:eastAsia="en-US" w:bidi="ar-SA"/>
      </w:rPr>
    </w:lvl>
    <w:lvl w:ilvl="7">
      <w:start w:val="0"/>
      <w:numFmt w:val="bullet"/>
      <w:lvlText w:val="•"/>
      <w:lvlJc w:val="left"/>
      <w:pPr>
        <w:ind w:left="7950" w:hanging="356"/>
      </w:pPr>
      <w:rPr>
        <w:rFonts w:hint="default"/>
        <w:lang w:val="cs-CZ" w:eastAsia="en-US" w:bidi="ar-SA"/>
      </w:rPr>
    </w:lvl>
    <w:lvl w:ilvl="8">
      <w:start w:val="0"/>
      <w:numFmt w:val="bullet"/>
      <w:lvlText w:val="•"/>
      <w:lvlJc w:val="left"/>
      <w:pPr>
        <w:ind w:left="8891" w:hanging="356"/>
      </w:pPr>
      <w:rPr>
        <w:rFonts w:hint="default"/>
        <w:lang w:val="cs-CZ" w:eastAsia="en-US" w:bidi="ar-SA"/>
      </w:rPr>
    </w:lvl>
  </w:abstractNum>
  <w:abstractNum w:abstractNumId="15">
    <w:multiLevelType w:val="hybridMultilevel"/>
    <w:lvl w:ilvl="0">
      <w:start w:val="0"/>
      <w:numFmt w:val="bullet"/>
      <w:lvlText w:val=""/>
      <w:lvlJc w:val="left"/>
      <w:pPr>
        <w:ind w:left="1359" w:hanging="360"/>
      </w:pPr>
      <w:rPr>
        <w:rFonts w:hint="default" w:ascii="Symbol" w:hAnsi="Symbol" w:eastAsia="Symbol" w:cs="Symbol"/>
        <w:b w:val="0"/>
        <w:bCs w:val="0"/>
        <w:i w:val="0"/>
        <w:iCs w:val="0"/>
        <w:spacing w:val="0"/>
        <w:w w:val="100"/>
        <w:position w:val="2"/>
        <w:sz w:val="22"/>
        <w:szCs w:val="22"/>
        <w:lang w:val="cs-CZ" w:eastAsia="en-US" w:bidi="ar-SA"/>
      </w:rPr>
    </w:lvl>
    <w:lvl w:ilvl="1">
      <w:start w:val="0"/>
      <w:numFmt w:val="bullet"/>
      <w:lvlText w:val="•"/>
      <w:lvlJc w:val="left"/>
      <w:pPr>
        <w:ind w:left="2301" w:hanging="360"/>
      </w:pPr>
      <w:rPr>
        <w:rFonts w:hint="default"/>
        <w:lang w:val="cs-CZ" w:eastAsia="en-US" w:bidi="ar-SA"/>
      </w:rPr>
    </w:lvl>
    <w:lvl w:ilvl="2">
      <w:start w:val="0"/>
      <w:numFmt w:val="bullet"/>
      <w:lvlText w:val="•"/>
      <w:lvlJc w:val="left"/>
      <w:pPr>
        <w:ind w:left="3242" w:hanging="360"/>
      </w:pPr>
      <w:rPr>
        <w:rFonts w:hint="default"/>
        <w:lang w:val="cs-CZ" w:eastAsia="en-US" w:bidi="ar-SA"/>
      </w:rPr>
    </w:lvl>
    <w:lvl w:ilvl="3">
      <w:start w:val="0"/>
      <w:numFmt w:val="bullet"/>
      <w:lvlText w:val="•"/>
      <w:lvlJc w:val="left"/>
      <w:pPr>
        <w:ind w:left="4184" w:hanging="360"/>
      </w:pPr>
      <w:rPr>
        <w:rFonts w:hint="default"/>
        <w:lang w:val="cs-CZ" w:eastAsia="en-US" w:bidi="ar-SA"/>
      </w:rPr>
    </w:lvl>
    <w:lvl w:ilvl="4">
      <w:start w:val="0"/>
      <w:numFmt w:val="bullet"/>
      <w:lvlText w:val="•"/>
      <w:lvlJc w:val="left"/>
      <w:pPr>
        <w:ind w:left="5125" w:hanging="360"/>
      </w:pPr>
      <w:rPr>
        <w:rFonts w:hint="default"/>
        <w:lang w:val="cs-CZ" w:eastAsia="en-US" w:bidi="ar-SA"/>
      </w:rPr>
    </w:lvl>
    <w:lvl w:ilvl="5">
      <w:start w:val="0"/>
      <w:numFmt w:val="bullet"/>
      <w:lvlText w:val="•"/>
      <w:lvlJc w:val="left"/>
      <w:pPr>
        <w:ind w:left="6067" w:hanging="360"/>
      </w:pPr>
      <w:rPr>
        <w:rFonts w:hint="default"/>
        <w:lang w:val="cs-CZ" w:eastAsia="en-US" w:bidi="ar-SA"/>
      </w:rPr>
    </w:lvl>
    <w:lvl w:ilvl="6">
      <w:start w:val="0"/>
      <w:numFmt w:val="bullet"/>
      <w:lvlText w:val="•"/>
      <w:lvlJc w:val="left"/>
      <w:pPr>
        <w:ind w:left="7008" w:hanging="360"/>
      </w:pPr>
      <w:rPr>
        <w:rFonts w:hint="default"/>
        <w:lang w:val="cs-CZ" w:eastAsia="en-US" w:bidi="ar-SA"/>
      </w:rPr>
    </w:lvl>
    <w:lvl w:ilvl="7">
      <w:start w:val="0"/>
      <w:numFmt w:val="bullet"/>
      <w:lvlText w:val="•"/>
      <w:lvlJc w:val="left"/>
      <w:pPr>
        <w:ind w:left="7950" w:hanging="360"/>
      </w:pPr>
      <w:rPr>
        <w:rFonts w:hint="default"/>
        <w:lang w:val="cs-CZ" w:eastAsia="en-US" w:bidi="ar-SA"/>
      </w:rPr>
    </w:lvl>
    <w:lvl w:ilvl="8">
      <w:start w:val="0"/>
      <w:numFmt w:val="bullet"/>
      <w:lvlText w:val="•"/>
      <w:lvlJc w:val="left"/>
      <w:pPr>
        <w:ind w:left="8891" w:hanging="360"/>
      </w:pPr>
      <w:rPr>
        <w:rFonts w:hint="default"/>
        <w:lang w:val="cs-CZ" w:eastAsia="en-US" w:bidi="ar-SA"/>
      </w:rPr>
    </w:lvl>
  </w:abstractNum>
  <w:abstractNum w:abstractNumId="13">
    <w:multiLevelType w:val="hybridMultilevel"/>
    <w:lvl w:ilvl="0">
      <w:start w:val="11"/>
      <w:numFmt w:val="decimal"/>
      <w:lvlText w:val="%1"/>
      <w:lvlJc w:val="left"/>
      <w:pPr>
        <w:ind w:left="1347" w:hanging="721"/>
        <w:jc w:val="left"/>
      </w:pPr>
      <w:rPr>
        <w:rFonts w:hint="default"/>
        <w:lang w:val="cs-CZ" w:eastAsia="en-US" w:bidi="ar-SA"/>
      </w:rPr>
    </w:lvl>
    <w:lvl w:ilvl="1">
      <w:start w:val="1"/>
      <w:numFmt w:val="decimal"/>
      <w:lvlText w:val="%1.%2."/>
      <w:lvlJc w:val="left"/>
      <w:pPr>
        <w:ind w:left="1347" w:hanging="721"/>
        <w:jc w:val="left"/>
      </w:pPr>
      <w:rPr>
        <w:rFonts w:hint="default" w:ascii="Arial MT" w:hAnsi="Arial MT" w:eastAsia="Arial MT" w:cs="Arial MT"/>
        <w:b w:val="0"/>
        <w:bCs w:val="0"/>
        <w:i w:val="0"/>
        <w:iCs w:val="0"/>
        <w:spacing w:val="-1"/>
        <w:w w:val="100"/>
        <w:sz w:val="22"/>
        <w:szCs w:val="22"/>
        <w:lang w:val="cs-CZ" w:eastAsia="en-US" w:bidi="ar-SA"/>
      </w:rPr>
    </w:lvl>
    <w:lvl w:ilvl="2">
      <w:start w:val="0"/>
      <w:numFmt w:val="bullet"/>
      <w:lvlText w:val="•"/>
      <w:lvlJc w:val="left"/>
      <w:pPr>
        <w:ind w:left="3226" w:hanging="721"/>
      </w:pPr>
      <w:rPr>
        <w:rFonts w:hint="default"/>
        <w:lang w:val="cs-CZ" w:eastAsia="en-US" w:bidi="ar-SA"/>
      </w:rPr>
    </w:lvl>
    <w:lvl w:ilvl="3">
      <w:start w:val="0"/>
      <w:numFmt w:val="bullet"/>
      <w:lvlText w:val="•"/>
      <w:lvlJc w:val="left"/>
      <w:pPr>
        <w:ind w:left="4170" w:hanging="721"/>
      </w:pPr>
      <w:rPr>
        <w:rFonts w:hint="default"/>
        <w:lang w:val="cs-CZ" w:eastAsia="en-US" w:bidi="ar-SA"/>
      </w:rPr>
    </w:lvl>
    <w:lvl w:ilvl="4">
      <w:start w:val="0"/>
      <w:numFmt w:val="bullet"/>
      <w:lvlText w:val="•"/>
      <w:lvlJc w:val="left"/>
      <w:pPr>
        <w:ind w:left="5113" w:hanging="721"/>
      </w:pPr>
      <w:rPr>
        <w:rFonts w:hint="default"/>
        <w:lang w:val="cs-CZ" w:eastAsia="en-US" w:bidi="ar-SA"/>
      </w:rPr>
    </w:lvl>
    <w:lvl w:ilvl="5">
      <w:start w:val="0"/>
      <w:numFmt w:val="bullet"/>
      <w:lvlText w:val="•"/>
      <w:lvlJc w:val="left"/>
      <w:pPr>
        <w:ind w:left="6057" w:hanging="721"/>
      </w:pPr>
      <w:rPr>
        <w:rFonts w:hint="default"/>
        <w:lang w:val="cs-CZ" w:eastAsia="en-US" w:bidi="ar-SA"/>
      </w:rPr>
    </w:lvl>
    <w:lvl w:ilvl="6">
      <w:start w:val="0"/>
      <w:numFmt w:val="bullet"/>
      <w:lvlText w:val="•"/>
      <w:lvlJc w:val="left"/>
      <w:pPr>
        <w:ind w:left="7000" w:hanging="721"/>
      </w:pPr>
      <w:rPr>
        <w:rFonts w:hint="default"/>
        <w:lang w:val="cs-CZ" w:eastAsia="en-US" w:bidi="ar-SA"/>
      </w:rPr>
    </w:lvl>
    <w:lvl w:ilvl="7">
      <w:start w:val="0"/>
      <w:numFmt w:val="bullet"/>
      <w:lvlText w:val="•"/>
      <w:lvlJc w:val="left"/>
      <w:pPr>
        <w:ind w:left="7944" w:hanging="721"/>
      </w:pPr>
      <w:rPr>
        <w:rFonts w:hint="default"/>
        <w:lang w:val="cs-CZ" w:eastAsia="en-US" w:bidi="ar-SA"/>
      </w:rPr>
    </w:lvl>
    <w:lvl w:ilvl="8">
      <w:start w:val="0"/>
      <w:numFmt w:val="bullet"/>
      <w:lvlText w:val="•"/>
      <w:lvlJc w:val="left"/>
      <w:pPr>
        <w:ind w:left="8887" w:hanging="721"/>
      </w:pPr>
      <w:rPr>
        <w:rFonts w:hint="default"/>
        <w:lang w:val="cs-CZ" w:eastAsia="en-US" w:bidi="ar-SA"/>
      </w:rPr>
    </w:lvl>
  </w:abstractNum>
  <w:abstractNum w:abstractNumId="12">
    <w:multiLevelType w:val="hybridMultilevel"/>
    <w:lvl w:ilvl="0">
      <w:start w:val="10"/>
      <w:numFmt w:val="decimal"/>
      <w:lvlText w:val="%1"/>
      <w:lvlJc w:val="left"/>
      <w:pPr>
        <w:ind w:left="1347" w:hanging="721"/>
        <w:jc w:val="left"/>
      </w:pPr>
      <w:rPr>
        <w:rFonts w:hint="default"/>
        <w:lang w:val="cs-CZ" w:eastAsia="en-US" w:bidi="ar-SA"/>
      </w:rPr>
    </w:lvl>
    <w:lvl w:ilvl="1">
      <w:start w:val="1"/>
      <w:numFmt w:val="decimal"/>
      <w:lvlText w:val="%1.%2."/>
      <w:lvlJc w:val="left"/>
      <w:pPr>
        <w:ind w:left="1347" w:hanging="721"/>
        <w:jc w:val="left"/>
      </w:pPr>
      <w:rPr>
        <w:rFonts w:hint="default" w:ascii="Arial MT" w:hAnsi="Arial MT" w:eastAsia="Arial MT" w:cs="Arial MT"/>
        <w:b w:val="0"/>
        <w:bCs w:val="0"/>
        <w:i w:val="0"/>
        <w:iCs w:val="0"/>
        <w:spacing w:val="-1"/>
        <w:w w:val="100"/>
        <w:sz w:val="22"/>
        <w:szCs w:val="22"/>
        <w:lang w:val="cs-CZ" w:eastAsia="en-US" w:bidi="ar-SA"/>
      </w:rPr>
    </w:lvl>
    <w:lvl w:ilvl="2">
      <w:start w:val="1"/>
      <w:numFmt w:val="decimal"/>
      <w:lvlText w:val="%1.%2.%3."/>
      <w:lvlJc w:val="left"/>
      <w:pPr>
        <w:ind w:left="2199" w:hanging="852"/>
        <w:jc w:val="left"/>
      </w:pPr>
      <w:rPr>
        <w:rFonts w:hint="default" w:ascii="Arial MT" w:hAnsi="Arial MT" w:eastAsia="Arial MT" w:cs="Arial MT"/>
        <w:b w:val="0"/>
        <w:bCs w:val="0"/>
        <w:i w:val="0"/>
        <w:iCs w:val="0"/>
        <w:spacing w:val="-3"/>
        <w:w w:val="100"/>
        <w:sz w:val="22"/>
        <w:szCs w:val="22"/>
        <w:lang w:val="cs-CZ" w:eastAsia="en-US" w:bidi="ar-SA"/>
      </w:rPr>
    </w:lvl>
    <w:lvl w:ilvl="3">
      <w:start w:val="0"/>
      <w:numFmt w:val="bullet"/>
      <w:lvlText w:val="•"/>
      <w:lvlJc w:val="left"/>
      <w:pPr>
        <w:ind w:left="4105" w:hanging="852"/>
      </w:pPr>
      <w:rPr>
        <w:rFonts w:hint="default"/>
        <w:lang w:val="cs-CZ" w:eastAsia="en-US" w:bidi="ar-SA"/>
      </w:rPr>
    </w:lvl>
    <w:lvl w:ilvl="4">
      <w:start w:val="0"/>
      <w:numFmt w:val="bullet"/>
      <w:lvlText w:val="•"/>
      <w:lvlJc w:val="left"/>
      <w:pPr>
        <w:ind w:left="5058" w:hanging="852"/>
      </w:pPr>
      <w:rPr>
        <w:rFonts w:hint="default"/>
        <w:lang w:val="cs-CZ" w:eastAsia="en-US" w:bidi="ar-SA"/>
      </w:rPr>
    </w:lvl>
    <w:lvl w:ilvl="5">
      <w:start w:val="0"/>
      <w:numFmt w:val="bullet"/>
      <w:lvlText w:val="•"/>
      <w:lvlJc w:val="left"/>
      <w:pPr>
        <w:ind w:left="6010" w:hanging="852"/>
      </w:pPr>
      <w:rPr>
        <w:rFonts w:hint="default"/>
        <w:lang w:val="cs-CZ" w:eastAsia="en-US" w:bidi="ar-SA"/>
      </w:rPr>
    </w:lvl>
    <w:lvl w:ilvl="6">
      <w:start w:val="0"/>
      <w:numFmt w:val="bullet"/>
      <w:lvlText w:val="•"/>
      <w:lvlJc w:val="left"/>
      <w:pPr>
        <w:ind w:left="6963" w:hanging="852"/>
      </w:pPr>
      <w:rPr>
        <w:rFonts w:hint="default"/>
        <w:lang w:val="cs-CZ" w:eastAsia="en-US" w:bidi="ar-SA"/>
      </w:rPr>
    </w:lvl>
    <w:lvl w:ilvl="7">
      <w:start w:val="0"/>
      <w:numFmt w:val="bullet"/>
      <w:lvlText w:val="•"/>
      <w:lvlJc w:val="left"/>
      <w:pPr>
        <w:ind w:left="7916" w:hanging="852"/>
      </w:pPr>
      <w:rPr>
        <w:rFonts w:hint="default"/>
        <w:lang w:val="cs-CZ" w:eastAsia="en-US" w:bidi="ar-SA"/>
      </w:rPr>
    </w:lvl>
    <w:lvl w:ilvl="8">
      <w:start w:val="0"/>
      <w:numFmt w:val="bullet"/>
      <w:lvlText w:val="•"/>
      <w:lvlJc w:val="left"/>
      <w:pPr>
        <w:ind w:left="8868" w:hanging="852"/>
      </w:pPr>
      <w:rPr>
        <w:rFonts w:hint="default"/>
        <w:lang w:val="cs-CZ" w:eastAsia="en-US" w:bidi="ar-SA"/>
      </w:rPr>
    </w:lvl>
  </w:abstractNum>
  <w:abstractNum w:abstractNumId="11">
    <w:multiLevelType w:val="hybridMultilevel"/>
    <w:lvl w:ilvl="0">
      <w:start w:val="9"/>
      <w:numFmt w:val="decimal"/>
      <w:lvlText w:val="%1"/>
      <w:lvlJc w:val="left"/>
      <w:pPr>
        <w:ind w:left="1347" w:hanging="721"/>
        <w:jc w:val="left"/>
      </w:pPr>
      <w:rPr>
        <w:rFonts w:hint="default"/>
        <w:lang w:val="cs-CZ" w:eastAsia="en-US" w:bidi="ar-SA"/>
      </w:rPr>
    </w:lvl>
    <w:lvl w:ilvl="1">
      <w:start w:val="1"/>
      <w:numFmt w:val="decimal"/>
      <w:lvlText w:val="%1.%2."/>
      <w:lvlJc w:val="left"/>
      <w:pPr>
        <w:ind w:left="1347" w:hanging="721"/>
        <w:jc w:val="left"/>
      </w:pPr>
      <w:rPr>
        <w:rFonts w:hint="default" w:ascii="Arial MT" w:hAnsi="Arial MT" w:eastAsia="Arial MT" w:cs="Arial MT"/>
        <w:b w:val="0"/>
        <w:bCs w:val="0"/>
        <w:i w:val="0"/>
        <w:iCs w:val="0"/>
        <w:spacing w:val="0"/>
        <w:w w:val="100"/>
        <w:sz w:val="22"/>
        <w:szCs w:val="22"/>
        <w:lang w:val="cs-CZ" w:eastAsia="en-US" w:bidi="ar-SA"/>
      </w:rPr>
    </w:lvl>
    <w:lvl w:ilvl="2">
      <w:start w:val="0"/>
      <w:numFmt w:val="bullet"/>
      <w:lvlText w:val="•"/>
      <w:lvlJc w:val="left"/>
      <w:pPr>
        <w:ind w:left="3226" w:hanging="721"/>
      </w:pPr>
      <w:rPr>
        <w:rFonts w:hint="default"/>
        <w:lang w:val="cs-CZ" w:eastAsia="en-US" w:bidi="ar-SA"/>
      </w:rPr>
    </w:lvl>
    <w:lvl w:ilvl="3">
      <w:start w:val="0"/>
      <w:numFmt w:val="bullet"/>
      <w:lvlText w:val="•"/>
      <w:lvlJc w:val="left"/>
      <w:pPr>
        <w:ind w:left="4170" w:hanging="721"/>
      </w:pPr>
      <w:rPr>
        <w:rFonts w:hint="default"/>
        <w:lang w:val="cs-CZ" w:eastAsia="en-US" w:bidi="ar-SA"/>
      </w:rPr>
    </w:lvl>
    <w:lvl w:ilvl="4">
      <w:start w:val="0"/>
      <w:numFmt w:val="bullet"/>
      <w:lvlText w:val="•"/>
      <w:lvlJc w:val="left"/>
      <w:pPr>
        <w:ind w:left="5113" w:hanging="721"/>
      </w:pPr>
      <w:rPr>
        <w:rFonts w:hint="default"/>
        <w:lang w:val="cs-CZ" w:eastAsia="en-US" w:bidi="ar-SA"/>
      </w:rPr>
    </w:lvl>
    <w:lvl w:ilvl="5">
      <w:start w:val="0"/>
      <w:numFmt w:val="bullet"/>
      <w:lvlText w:val="•"/>
      <w:lvlJc w:val="left"/>
      <w:pPr>
        <w:ind w:left="6057" w:hanging="721"/>
      </w:pPr>
      <w:rPr>
        <w:rFonts w:hint="default"/>
        <w:lang w:val="cs-CZ" w:eastAsia="en-US" w:bidi="ar-SA"/>
      </w:rPr>
    </w:lvl>
    <w:lvl w:ilvl="6">
      <w:start w:val="0"/>
      <w:numFmt w:val="bullet"/>
      <w:lvlText w:val="•"/>
      <w:lvlJc w:val="left"/>
      <w:pPr>
        <w:ind w:left="7000" w:hanging="721"/>
      </w:pPr>
      <w:rPr>
        <w:rFonts w:hint="default"/>
        <w:lang w:val="cs-CZ" w:eastAsia="en-US" w:bidi="ar-SA"/>
      </w:rPr>
    </w:lvl>
    <w:lvl w:ilvl="7">
      <w:start w:val="0"/>
      <w:numFmt w:val="bullet"/>
      <w:lvlText w:val="•"/>
      <w:lvlJc w:val="left"/>
      <w:pPr>
        <w:ind w:left="7944" w:hanging="721"/>
      </w:pPr>
      <w:rPr>
        <w:rFonts w:hint="default"/>
        <w:lang w:val="cs-CZ" w:eastAsia="en-US" w:bidi="ar-SA"/>
      </w:rPr>
    </w:lvl>
    <w:lvl w:ilvl="8">
      <w:start w:val="0"/>
      <w:numFmt w:val="bullet"/>
      <w:lvlText w:val="•"/>
      <w:lvlJc w:val="left"/>
      <w:pPr>
        <w:ind w:left="8887" w:hanging="721"/>
      </w:pPr>
      <w:rPr>
        <w:rFonts w:hint="default"/>
        <w:lang w:val="cs-CZ" w:eastAsia="en-US" w:bidi="ar-SA"/>
      </w:rPr>
    </w:lvl>
  </w:abstractNum>
  <w:abstractNum w:abstractNumId="10">
    <w:multiLevelType w:val="hybridMultilevel"/>
    <w:lvl w:ilvl="0">
      <w:start w:val="8"/>
      <w:numFmt w:val="decimal"/>
      <w:lvlText w:val="%1"/>
      <w:lvlJc w:val="left"/>
      <w:pPr>
        <w:ind w:left="1359" w:hanging="721"/>
        <w:jc w:val="left"/>
      </w:pPr>
      <w:rPr>
        <w:rFonts w:hint="default"/>
        <w:lang w:val="cs-CZ" w:eastAsia="en-US" w:bidi="ar-SA"/>
      </w:rPr>
    </w:lvl>
    <w:lvl w:ilvl="1">
      <w:start w:val="1"/>
      <w:numFmt w:val="decimal"/>
      <w:lvlText w:val="%1.%2."/>
      <w:lvlJc w:val="left"/>
      <w:pPr>
        <w:ind w:left="1359" w:hanging="721"/>
        <w:jc w:val="left"/>
      </w:pPr>
      <w:rPr>
        <w:rFonts w:hint="default" w:ascii="Arial MT" w:hAnsi="Arial MT" w:eastAsia="Arial MT" w:cs="Arial MT"/>
        <w:b w:val="0"/>
        <w:bCs w:val="0"/>
        <w:i w:val="0"/>
        <w:iCs w:val="0"/>
        <w:spacing w:val="0"/>
        <w:w w:val="100"/>
        <w:sz w:val="22"/>
        <w:szCs w:val="22"/>
        <w:lang w:val="cs-CZ" w:eastAsia="en-US" w:bidi="ar-SA"/>
      </w:rPr>
    </w:lvl>
    <w:lvl w:ilvl="2">
      <w:start w:val="0"/>
      <w:numFmt w:val="bullet"/>
      <w:lvlText w:val="•"/>
      <w:lvlJc w:val="left"/>
      <w:pPr>
        <w:ind w:left="3242" w:hanging="721"/>
      </w:pPr>
      <w:rPr>
        <w:rFonts w:hint="default"/>
        <w:lang w:val="cs-CZ" w:eastAsia="en-US" w:bidi="ar-SA"/>
      </w:rPr>
    </w:lvl>
    <w:lvl w:ilvl="3">
      <w:start w:val="0"/>
      <w:numFmt w:val="bullet"/>
      <w:lvlText w:val="•"/>
      <w:lvlJc w:val="left"/>
      <w:pPr>
        <w:ind w:left="4184" w:hanging="721"/>
      </w:pPr>
      <w:rPr>
        <w:rFonts w:hint="default"/>
        <w:lang w:val="cs-CZ" w:eastAsia="en-US" w:bidi="ar-SA"/>
      </w:rPr>
    </w:lvl>
    <w:lvl w:ilvl="4">
      <w:start w:val="0"/>
      <w:numFmt w:val="bullet"/>
      <w:lvlText w:val="•"/>
      <w:lvlJc w:val="left"/>
      <w:pPr>
        <w:ind w:left="5125" w:hanging="721"/>
      </w:pPr>
      <w:rPr>
        <w:rFonts w:hint="default"/>
        <w:lang w:val="cs-CZ" w:eastAsia="en-US" w:bidi="ar-SA"/>
      </w:rPr>
    </w:lvl>
    <w:lvl w:ilvl="5">
      <w:start w:val="0"/>
      <w:numFmt w:val="bullet"/>
      <w:lvlText w:val="•"/>
      <w:lvlJc w:val="left"/>
      <w:pPr>
        <w:ind w:left="6067" w:hanging="721"/>
      </w:pPr>
      <w:rPr>
        <w:rFonts w:hint="default"/>
        <w:lang w:val="cs-CZ" w:eastAsia="en-US" w:bidi="ar-SA"/>
      </w:rPr>
    </w:lvl>
    <w:lvl w:ilvl="6">
      <w:start w:val="0"/>
      <w:numFmt w:val="bullet"/>
      <w:lvlText w:val="•"/>
      <w:lvlJc w:val="left"/>
      <w:pPr>
        <w:ind w:left="7008" w:hanging="721"/>
      </w:pPr>
      <w:rPr>
        <w:rFonts w:hint="default"/>
        <w:lang w:val="cs-CZ" w:eastAsia="en-US" w:bidi="ar-SA"/>
      </w:rPr>
    </w:lvl>
    <w:lvl w:ilvl="7">
      <w:start w:val="0"/>
      <w:numFmt w:val="bullet"/>
      <w:lvlText w:val="•"/>
      <w:lvlJc w:val="left"/>
      <w:pPr>
        <w:ind w:left="7950" w:hanging="721"/>
      </w:pPr>
      <w:rPr>
        <w:rFonts w:hint="default"/>
        <w:lang w:val="cs-CZ" w:eastAsia="en-US" w:bidi="ar-SA"/>
      </w:rPr>
    </w:lvl>
    <w:lvl w:ilvl="8">
      <w:start w:val="0"/>
      <w:numFmt w:val="bullet"/>
      <w:lvlText w:val="•"/>
      <w:lvlJc w:val="left"/>
      <w:pPr>
        <w:ind w:left="8891" w:hanging="721"/>
      </w:pPr>
      <w:rPr>
        <w:rFonts w:hint="default"/>
        <w:lang w:val="cs-CZ" w:eastAsia="en-US" w:bidi="ar-SA"/>
      </w:rPr>
    </w:lvl>
  </w:abstractNum>
  <w:abstractNum w:abstractNumId="9">
    <w:multiLevelType w:val="hybridMultilevel"/>
    <w:lvl w:ilvl="0">
      <w:start w:val="7"/>
      <w:numFmt w:val="decimal"/>
      <w:lvlText w:val="%1"/>
      <w:lvlJc w:val="left"/>
      <w:pPr>
        <w:ind w:left="1347" w:hanging="709"/>
        <w:jc w:val="left"/>
      </w:pPr>
      <w:rPr>
        <w:rFonts w:hint="default"/>
        <w:lang w:val="cs-CZ" w:eastAsia="en-US" w:bidi="ar-SA"/>
      </w:rPr>
    </w:lvl>
    <w:lvl w:ilvl="1">
      <w:start w:val="1"/>
      <w:numFmt w:val="decimal"/>
      <w:lvlText w:val="%1.%2."/>
      <w:lvlJc w:val="left"/>
      <w:pPr>
        <w:ind w:left="1347" w:hanging="709"/>
        <w:jc w:val="left"/>
      </w:pPr>
      <w:rPr>
        <w:rFonts w:hint="default" w:ascii="Arial MT" w:hAnsi="Arial MT" w:eastAsia="Arial MT" w:cs="Arial MT"/>
        <w:b w:val="0"/>
        <w:bCs w:val="0"/>
        <w:i w:val="0"/>
        <w:iCs w:val="0"/>
        <w:spacing w:val="0"/>
        <w:w w:val="100"/>
        <w:sz w:val="22"/>
        <w:szCs w:val="22"/>
        <w:lang w:val="cs-CZ" w:eastAsia="en-US" w:bidi="ar-SA"/>
      </w:rPr>
    </w:lvl>
    <w:lvl w:ilvl="2">
      <w:start w:val="1"/>
      <w:numFmt w:val="decimal"/>
      <w:lvlText w:val="%1.%2.%3."/>
      <w:lvlJc w:val="left"/>
      <w:pPr>
        <w:ind w:left="2340" w:hanging="994"/>
        <w:jc w:val="left"/>
      </w:pPr>
      <w:rPr>
        <w:rFonts w:hint="default" w:ascii="Arial MT" w:hAnsi="Arial MT" w:eastAsia="Arial MT" w:cs="Arial MT"/>
        <w:b w:val="0"/>
        <w:bCs w:val="0"/>
        <w:i w:val="0"/>
        <w:iCs w:val="0"/>
        <w:spacing w:val="-3"/>
        <w:w w:val="100"/>
        <w:sz w:val="22"/>
        <w:szCs w:val="22"/>
        <w:lang w:val="cs-CZ" w:eastAsia="en-US" w:bidi="ar-SA"/>
      </w:rPr>
    </w:lvl>
    <w:lvl w:ilvl="3">
      <w:start w:val="0"/>
      <w:numFmt w:val="bullet"/>
      <w:lvlText w:val="•"/>
      <w:lvlJc w:val="left"/>
      <w:pPr>
        <w:ind w:left="4214" w:hanging="994"/>
      </w:pPr>
      <w:rPr>
        <w:rFonts w:hint="default"/>
        <w:lang w:val="cs-CZ" w:eastAsia="en-US" w:bidi="ar-SA"/>
      </w:rPr>
    </w:lvl>
    <w:lvl w:ilvl="4">
      <w:start w:val="0"/>
      <w:numFmt w:val="bullet"/>
      <w:lvlText w:val="•"/>
      <w:lvlJc w:val="left"/>
      <w:pPr>
        <w:ind w:left="5151" w:hanging="994"/>
      </w:pPr>
      <w:rPr>
        <w:rFonts w:hint="default"/>
        <w:lang w:val="cs-CZ" w:eastAsia="en-US" w:bidi="ar-SA"/>
      </w:rPr>
    </w:lvl>
    <w:lvl w:ilvl="5">
      <w:start w:val="0"/>
      <w:numFmt w:val="bullet"/>
      <w:lvlText w:val="•"/>
      <w:lvlJc w:val="left"/>
      <w:pPr>
        <w:ind w:left="6088" w:hanging="994"/>
      </w:pPr>
      <w:rPr>
        <w:rFonts w:hint="default"/>
        <w:lang w:val="cs-CZ" w:eastAsia="en-US" w:bidi="ar-SA"/>
      </w:rPr>
    </w:lvl>
    <w:lvl w:ilvl="6">
      <w:start w:val="0"/>
      <w:numFmt w:val="bullet"/>
      <w:lvlText w:val="•"/>
      <w:lvlJc w:val="left"/>
      <w:pPr>
        <w:ind w:left="7025" w:hanging="994"/>
      </w:pPr>
      <w:rPr>
        <w:rFonts w:hint="default"/>
        <w:lang w:val="cs-CZ" w:eastAsia="en-US" w:bidi="ar-SA"/>
      </w:rPr>
    </w:lvl>
    <w:lvl w:ilvl="7">
      <w:start w:val="0"/>
      <w:numFmt w:val="bullet"/>
      <w:lvlText w:val="•"/>
      <w:lvlJc w:val="left"/>
      <w:pPr>
        <w:ind w:left="7962" w:hanging="994"/>
      </w:pPr>
      <w:rPr>
        <w:rFonts w:hint="default"/>
        <w:lang w:val="cs-CZ" w:eastAsia="en-US" w:bidi="ar-SA"/>
      </w:rPr>
    </w:lvl>
    <w:lvl w:ilvl="8">
      <w:start w:val="0"/>
      <w:numFmt w:val="bullet"/>
      <w:lvlText w:val="•"/>
      <w:lvlJc w:val="left"/>
      <w:pPr>
        <w:ind w:left="8900" w:hanging="994"/>
      </w:pPr>
      <w:rPr>
        <w:rFonts w:hint="default"/>
        <w:lang w:val="cs-CZ" w:eastAsia="en-US" w:bidi="ar-SA"/>
      </w:rPr>
    </w:lvl>
  </w:abstractNum>
  <w:abstractNum w:abstractNumId="8">
    <w:multiLevelType w:val="hybridMultilevel"/>
    <w:lvl w:ilvl="0">
      <w:start w:val="6"/>
      <w:numFmt w:val="decimal"/>
      <w:lvlText w:val="%1"/>
      <w:lvlJc w:val="left"/>
      <w:pPr>
        <w:ind w:left="1359" w:hanging="721"/>
        <w:jc w:val="left"/>
      </w:pPr>
      <w:rPr>
        <w:rFonts w:hint="default"/>
        <w:lang w:val="cs-CZ" w:eastAsia="en-US" w:bidi="ar-SA"/>
      </w:rPr>
    </w:lvl>
    <w:lvl w:ilvl="1">
      <w:start w:val="1"/>
      <w:numFmt w:val="decimal"/>
      <w:lvlText w:val="%1.%2."/>
      <w:lvlJc w:val="left"/>
      <w:pPr>
        <w:ind w:left="1359" w:hanging="721"/>
        <w:jc w:val="left"/>
      </w:pPr>
      <w:rPr>
        <w:rFonts w:hint="default" w:ascii="Arial MT" w:hAnsi="Arial MT" w:eastAsia="Arial MT" w:cs="Arial MT"/>
        <w:b w:val="0"/>
        <w:bCs w:val="0"/>
        <w:i w:val="0"/>
        <w:iCs w:val="0"/>
        <w:spacing w:val="0"/>
        <w:w w:val="100"/>
        <w:sz w:val="22"/>
        <w:szCs w:val="22"/>
        <w:lang w:val="cs-CZ" w:eastAsia="en-US" w:bidi="ar-SA"/>
      </w:rPr>
    </w:lvl>
    <w:lvl w:ilvl="2">
      <w:start w:val="0"/>
      <w:numFmt w:val="bullet"/>
      <w:lvlText w:val="•"/>
      <w:lvlJc w:val="left"/>
      <w:pPr>
        <w:ind w:left="3242" w:hanging="721"/>
      </w:pPr>
      <w:rPr>
        <w:rFonts w:hint="default"/>
        <w:lang w:val="cs-CZ" w:eastAsia="en-US" w:bidi="ar-SA"/>
      </w:rPr>
    </w:lvl>
    <w:lvl w:ilvl="3">
      <w:start w:val="0"/>
      <w:numFmt w:val="bullet"/>
      <w:lvlText w:val="•"/>
      <w:lvlJc w:val="left"/>
      <w:pPr>
        <w:ind w:left="4184" w:hanging="721"/>
      </w:pPr>
      <w:rPr>
        <w:rFonts w:hint="default"/>
        <w:lang w:val="cs-CZ" w:eastAsia="en-US" w:bidi="ar-SA"/>
      </w:rPr>
    </w:lvl>
    <w:lvl w:ilvl="4">
      <w:start w:val="0"/>
      <w:numFmt w:val="bullet"/>
      <w:lvlText w:val="•"/>
      <w:lvlJc w:val="left"/>
      <w:pPr>
        <w:ind w:left="5125" w:hanging="721"/>
      </w:pPr>
      <w:rPr>
        <w:rFonts w:hint="default"/>
        <w:lang w:val="cs-CZ" w:eastAsia="en-US" w:bidi="ar-SA"/>
      </w:rPr>
    </w:lvl>
    <w:lvl w:ilvl="5">
      <w:start w:val="0"/>
      <w:numFmt w:val="bullet"/>
      <w:lvlText w:val="•"/>
      <w:lvlJc w:val="left"/>
      <w:pPr>
        <w:ind w:left="6067" w:hanging="721"/>
      </w:pPr>
      <w:rPr>
        <w:rFonts w:hint="default"/>
        <w:lang w:val="cs-CZ" w:eastAsia="en-US" w:bidi="ar-SA"/>
      </w:rPr>
    </w:lvl>
    <w:lvl w:ilvl="6">
      <w:start w:val="0"/>
      <w:numFmt w:val="bullet"/>
      <w:lvlText w:val="•"/>
      <w:lvlJc w:val="left"/>
      <w:pPr>
        <w:ind w:left="7008" w:hanging="721"/>
      </w:pPr>
      <w:rPr>
        <w:rFonts w:hint="default"/>
        <w:lang w:val="cs-CZ" w:eastAsia="en-US" w:bidi="ar-SA"/>
      </w:rPr>
    </w:lvl>
    <w:lvl w:ilvl="7">
      <w:start w:val="0"/>
      <w:numFmt w:val="bullet"/>
      <w:lvlText w:val="•"/>
      <w:lvlJc w:val="left"/>
      <w:pPr>
        <w:ind w:left="7950" w:hanging="721"/>
      </w:pPr>
      <w:rPr>
        <w:rFonts w:hint="default"/>
        <w:lang w:val="cs-CZ" w:eastAsia="en-US" w:bidi="ar-SA"/>
      </w:rPr>
    </w:lvl>
    <w:lvl w:ilvl="8">
      <w:start w:val="0"/>
      <w:numFmt w:val="bullet"/>
      <w:lvlText w:val="•"/>
      <w:lvlJc w:val="left"/>
      <w:pPr>
        <w:ind w:left="8891" w:hanging="721"/>
      </w:pPr>
      <w:rPr>
        <w:rFonts w:hint="default"/>
        <w:lang w:val="cs-CZ" w:eastAsia="en-US" w:bidi="ar-SA"/>
      </w:rPr>
    </w:lvl>
  </w:abstractNum>
  <w:abstractNum w:abstractNumId="7">
    <w:multiLevelType w:val="hybridMultilevel"/>
    <w:lvl w:ilvl="0">
      <w:start w:val="5"/>
      <w:numFmt w:val="decimal"/>
      <w:lvlText w:val="%1"/>
      <w:lvlJc w:val="left"/>
      <w:pPr>
        <w:ind w:left="3474" w:hanging="1134"/>
        <w:jc w:val="left"/>
      </w:pPr>
      <w:rPr>
        <w:rFonts w:hint="default"/>
        <w:lang w:val="cs-CZ" w:eastAsia="en-US" w:bidi="ar-SA"/>
      </w:rPr>
    </w:lvl>
    <w:lvl w:ilvl="1">
      <w:start w:val="4"/>
      <w:numFmt w:val="decimal"/>
      <w:lvlText w:val="%1.%2"/>
      <w:lvlJc w:val="left"/>
      <w:pPr>
        <w:ind w:left="3474" w:hanging="1134"/>
        <w:jc w:val="left"/>
      </w:pPr>
      <w:rPr>
        <w:rFonts w:hint="default"/>
        <w:lang w:val="cs-CZ" w:eastAsia="en-US" w:bidi="ar-SA"/>
      </w:rPr>
    </w:lvl>
    <w:lvl w:ilvl="2">
      <w:start w:val="14"/>
      <w:numFmt w:val="decimal"/>
      <w:lvlText w:val="%1.%2.%3"/>
      <w:lvlJc w:val="left"/>
      <w:pPr>
        <w:ind w:left="3474" w:hanging="1134"/>
        <w:jc w:val="left"/>
      </w:pPr>
      <w:rPr>
        <w:rFonts w:hint="default"/>
        <w:lang w:val="cs-CZ" w:eastAsia="en-US" w:bidi="ar-SA"/>
      </w:rPr>
    </w:lvl>
    <w:lvl w:ilvl="3">
      <w:start w:val="2"/>
      <w:numFmt w:val="decimal"/>
      <w:lvlText w:val="%1.%2.%3.%4"/>
      <w:lvlJc w:val="left"/>
      <w:pPr>
        <w:ind w:left="3474" w:hanging="1134"/>
        <w:jc w:val="left"/>
      </w:pPr>
      <w:rPr>
        <w:rFonts w:hint="default"/>
        <w:lang w:val="cs-CZ" w:eastAsia="en-US" w:bidi="ar-SA"/>
      </w:rPr>
    </w:lvl>
    <w:lvl w:ilvl="4">
      <w:start w:val="1"/>
      <w:numFmt w:val="decimal"/>
      <w:lvlText w:val="%1.%2.%3.%4.%5"/>
      <w:lvlJc w:val="left"/>
      <w:pPr>
        <w:ind w:left="3474" w:hanging="1134"/>
        <w:jc w:val="left"/>
      </w:pPr>
      <w:rPr>
        <w:rFonts w:hint="default" w:ascii="Arial MT" w:hAnsi="Arial MT" w:eastAsia="Arial MT" w:cs="Arial MT"/>
        <w:b w:val="0"/>
        <w:bCs w:val="0"/>
        <w:i w:val="0"/>
        <w:iCs w:val="0"/>
        <w:spacing w:val="-4"/>
        <w:w w:val="100"/>
        <w:sz w:val="22"/>
        <w:szCs w:val="22"/>
        <w:lang w:val="cs-CZ" w:eastAsia="en-US" w:bidi="ar-SA"/>
      </w:rPr>
    </w:lvl>
    <w:lvl w:ilvl="5">
      <w:start w:val="0"/>
      <w:numFmt w:val="bullet"/>
      <w:lvlText w:val="•"/>
      <w:lvlJc w:val="left"/>
      <w:pPr>
        <w:ind w:left="7127" w:hanging="1134"/>
      </w:pPr>
      <w:rPr>
        <w:rFonts w:hint="default"/>
        <w:lang w:val="cs-CZ" w:eastAsia="en-US" w:bidi="ar-SA"/>
      </w:rPr>
    </w:lvl>
    <w:lvl w:ilvl="6">
      <w:start w:val="0"/>
      <w:numFmt w:val="bullet"/>
      <w:lvlText w:val="•"/>
      <w:lvlJc w:val="left"/>
      <w:pPr>
        <w:ind w:left="7856" w:hanging="1134"/>
      </w:pPr>
      <w:rPr>
        <w:rFonts w:hint="default"/>
        <w:lang w:val="cs-CZ" w:eastAsia="en-US" w:bidi="ar-SA"/>
      </w:rPr>
    </w:lvl>
    <w:lvl w:ilvl="7">
      <w:start w:val="0"/>
      <w:numFmt w:val="bullet"/>
      <w:lvlText w:val="•"/>
      <w:lvlJc w:val="left"/>
      <w:pPr>
        <w:ind w:left="8586" w:hanging="1134"/>
      </w:pPr>
      <w:rPr>
        <w:rFonts w:hint="default"/>
        <w:lang w:val="cs-CZ" w:eastAsia="en-US" w:bidi="ar-SA"/>
      </w:rPr>
    </w:lvl>
    <w:lvl w:ilvl="8">
      <w:start w:val="0"/>
      <w:numFmt w:val="bullet"/>
      <w:lvlText w:val="•"/>
      <w:lvlJc w:val="left"/>
      <w:pPr>
        <w:ind w:left="9315" w:hanging="1134"/>
      </w:pPr>
      <w:rPr>
        <w:rFonts w:hint="default"/>
        <w:lang w:val="cs-CZ" w:eastAsia="en-US" w:bidi="ar-SA"/>
      </w:rPr>
    </w:lvl>
  </w:abstractNum>
  <w:abstractNum w:abstractNumId="6">
    <w:multiLevelType w:val="hybridMultilevel"/>
    <w:lvl w:ilvl="0">
      <w:start w:val="5"/>
      <w:numFmt w:val="decimal"/>
      <w:lvlText w:val="%1"/>
      <w:lvlJc w:val="left"/>
      <w:pPr>
        <w:ind w:left="3474" w:hanging="1134"/>
        <w:jc w:val="left"/>
      </w:pPr>
      <w:rPr>
        <w:rFonts w:hint="default"/>
        <w:lang w:val="cs-CZ" w:eastAsia="en-US" w:bidi="ar-SA"/>
      </w:rPr>
    </w:lvl>
    <w:lvl w:ilvl="1">
      <w:start w:val="4"/>
      <w:numFmt w:val="decimal"/>
      <w:lvlText w:val="%1.%2"/>
      <w:lvlJc w:val="left"/>
      <w:pPr>
        <w:ind w:left="3474" w:hanging="1134"/>
        <w:jc w:val="left"/>
      </w:pPr>
      <w:rPr>
        <w:rFonts w:hint="default"/>
        <w:lang w:val="cs-CZ" w:eastAsia="en-US" w:bidi="ar-SA"/>
      </w:rPr>
    </w:lvl>
    <w:lvl w:ilvl="2">
      <w:start w:val="14"/>
      <w:numFmt w:val="decimal"/>
      <w:lvlText w:val="%1.%2.%3"/>
      <w:lvlJc w:val="left"/>
      <w:pPr>
        <w:ind w:left="3474" w:hanging="1134"/>
        <w:jc w:val="left"/>
      </w:pPr>
      <w:rPr>
        <w:rFonts w:hint="default"/>
        <w:lang w:val="cs-CZ" w:eastAsia="en-US" w:bidi="ar-SA"/>
      </w:rPr>
    </w:lvl>
    <w:lvl w:ilvl="3">
      <w:start w:val="1"/>
      <w:numFmt w:val="decimal"/>
      <w:lvlText w:val="%1.%2.%3.%4"/>
      <w:lvlJc w:val="left"/>
      <w:pPr>
        <w:ind w:left="3474" w:hanging="1134"/>
        <w:jc w:val="left"/>
      </w:pPr>
      <w:rPr>
        <w:rFonts w:hint="default"/>
        <w:lang w:val="cs-CZ" w:eastAsia="en-US" w:bidi="ar-SA"/>
      </w:rPr>
    </w:lvl>
    <w:lvl w:ilvl="4">
      <w:start w:val="8"/>
      <w:numFmt w:val="decimal"/>
      <w:lvlText w:val="%1.%2.%3.%4.%5."/>
      <w:lvlJc w:val="left"/>
      <w:pPr>
        <w:ind w:left="3474" w:hanging="1134"/>
        <w:jc w:val="left"/>
      </w:pPr>
      <w:rPr>
        <w:rFonts w:hint="default" w:ascii="Arial MT" w:hAnsi="Arial MT" w:eastAsia="Arial MT" w:cs="Arial MT"/>
        <w:b w:val="0"/>
        <w:bCs w:val="0"/>
        <w:i w:val="0"/>
        <w:iCs w:val="0"/>
        <w:spacing w:val="-4"/>
        <w:w w:val="100"/>
        <w:sz w:val="22"/>
        <w:szCs w:val="22"/>
        <w:lang w:val="cs-CZ" w:eastAsia="en-US" w:bidi="ar-SA"/>
      </w:rPr>
    </w:lvl>
    <w:lvl w:ilvl="5">
      <w:start w:val="0"/>
      <w:numFmt w:val="bullet"/>
      <w:lvlText w:val="•"/>
      <w:lvlJc w:val="left"/>
      <w:pPr>
        <w:ind w:left="7127" w:hanging="1134"/>
      </w:pPr>
      <w:rPr>
        <w:rFonts w:hint="default"/>
        <w:lang w:val="cs-CZ" w:eastAsia="en-US" w:bidi="ar-SA"/>
      </w:rPr>
    </w:lvl>
    <w:lvl w:ilvl="6">
      <w:start w:val="0"/>
      <w:numFmt w:val="bullet"/>
      <w:lvlText w:val="•"/>
      <w:lvlJc w:val="left"/>
      <w:pPr>
        <w:ind w:left="7856" w:hanging="1134"/>
      </w:pPr>
      <w:rPr>
        <w:rFonts w:hint="default"/>
        <w:lang w:val="cs-CZ" w:eastAsia="en-US" w:bidi="ar-SA"/>
      </w:rPr>
    </w:lvl>
    <w:lvl w:ilvl="7">
      <w:start w:val="0"/>
      <w:numFmt w:val="bullet"/>
      <w:lvlText w:val="•"/>
      <w:lvlJc w:val="left"/>
      <w:pPr>
        <w:ind w:left="8586" w:hanging="1134"/>
      </w:pPr>
      <w:rPr>
        <w:rFonts w:hint="default"/>
        <w:lang w:val="cs-CZ" w:eastAsia="en-US" w:bidi="ar-SA"/>
      </w:rPr>
    </w:lvl>
    <w:lvl w:ilvl="8">
      <w:start w:val="0"/>
      <w:numFmt w:val="bullet"/>
      <w:lvlText w:val="•"/>
      <w:lvlJc w:val="left"/>
      <w:pPr>
        <w:ind w:left="9315" w:hanging="1134"/>
      </w:pPr>
      <w:rPr>
        <w:rFonts w:hint="default"/>
        <w:lang w:val="cs-CZ" w:eastAsia="en-US" w:bidi="ar-SA"/>
      </w:rPr>
    </w:lvl>
  </w:abstractNum>
  <w:abstractNum w:abstractNumId="5">
    <w:multiLevelType w:val="hybridMultilevel"/>
    <w:lvl w:ilvl="0">
      <w:start w:val="3"/>
      <w:numFmt w:val="decimal"/>
      <w:lvlText w:val="%1"/>
      <w:lvlJc w:val="left"/>
      <w:pPr>
        <w:ind w:left="1359" w:hanging="721"/>
        <w:jc w:val="left"/>
      </w:pPr>
      <w:rPr>
        <w:rFonts w:hint="default"/>
        <w:lang w:val="cs-CZ" w:eastAsia="en-US" w:bidi="ar-SA"/>
      </w:rPr>
    </w:lvl>
    <w:lvl w:ilvl="1">
      <w:start w:val="1"/>
      <w:numFmt w:val="decimal"/>
      <w:lvlText w:val="%1.%2."/>
      <w:lvlJc w:val="left"/>
      <w:pPr>
        <w:ind w:left="1359" w:hanging="721"/>
        <w:jc w:val="left"/>
      </w:pPr>
      <w:rPr>
        <w:rFonts w:hint="default" w:ascii="Arial MT" w:hAnsi="Arial MT" w:eastAsia="Arial MT" w:cs="Arial MT"/>
        <w:b w:val="0"/>
        <w:bCs w:val="0"/>
        <w:i w:val="0"/>
        <w:iCs w:val="0"/>
        <w:spacing w:val="0"/>
        <w:w w:val="100"/>
        <w:sz w:val="22"/>
        <w:szCs w:val="22"/>
        <w:lang w:val="cs-CZ" w:eastAsia="en-US" w:bidi="ar-SA"/>
      </w:rPr>
    </w:lvl>
    <w:lvl w:ilvl="2">
      <w:start w:val="1"/>
      <w:numFmt w:val="decimal"/>
      <w:lvlText w:val="%1.%2.%3."/>
      <w:lvlJc w:val="left"/>
      <w:pPr>
        <w:ind w:left="2340" w:hanging="994"/>
        <w:jc w:val="left"/>
      </w:pPr>
      <w:rPr>
        <w:rFonts w:hint="default" w:ascii="Arial MT" w:hAnsi="Arial MT" w:eastAsia="Arial MT" w:cs="Arial MT"/>
        <w:b w:val="0"/>
        <w:bCs w:val="0"/>
        <w:i w:val="0"/>
        <w:iCs w:val="0"/>
        <w:spacing w:val="-3"/>
        <w:w w:val="100"/>
        <w:sz w:val="22"/>
        <w:szCs w:val="22"/>
        <w:lang w:val="cs-CZ" w:eastAsia="en-US" w:bidi="ar-SA"/>
      </w:rPr>
    </w:lvl>
    <w:lvl w:ilvl="3">
      <w:start w:val="1"/>
      <w:numFmt w:val="decimal"/>
      <w:lvlText w:val="%1.%2.%3.%4."/>
      <w:lvlJc w:val="left"/>
      <w:pPr>
        <w:ind w:left="3474" w:hanging="1134"/>
        <w:jc w:val="left"/>
      </w:pPr>
      <w:rPr>
        <w:rFonts w:hint="default" w:ascii="Arial MT" w:hAnsi="Arial MT" w:eastAsia="Arial MT" w:cs="Arial MT"/>
        <w:b w:val="0"/>
        <w:bCs w:val="0"/>
        <w:i w:val="0"/>
        <w:iCs w:val="0"/>
        <w:spacing w:val="-3"/>
        <w:w w:val="100"/>
        <w:sz w:val="22"/>
        <w:szCs w:val="22"/>
        <w:lang w:val="cs-CZ" w:eastAsia="en-US" w:bidi="ar-SA"/>
      </w:rPr>
    </w:lvl>
    <w:lvl w:ilvl="4">
      <w:start w:val="0"/>
      <w:numFmt w:val="bullet"/>
      <w:lvlText w:val="•"/>
      <w:lvlJc w:val="left"/>
      <w:pPr>
        <w:ind w:left="5303" w:hanging="1134"/>
      </w:pPr>
      <w:rPr>
        <w:rFonts w:hint="default"/>
        <w:lang w:val="cs-CZ" w:eastAsia="en-US" w:bidi="ar-SA"/>
      </w:rPr>
    </w:lvl>
    <w:lvl w:ilvl="5">
      <w:start w:val="0"/>
      <w:numFmt w:val="bullet"/>
      <w:lvlText w:val="•"/>
      <w:lvlJc w:val="left"/>
      <w:pPr>
        <w:ind w:left="6215" w:hanging="1134"/>
      </w:pPr>
      <w:rPr>
        <w:rFonts w:hint="default"/>
        <w:lang w:val="cs-CZ" w:eastAsia="en-US" w:bidi="ar-SA"/>
      </w:rPr>
    </w:lvl>
    <w:lvl w:ilvl="6">
      <w:start w:val="0"/>
      <w:numFmt w:val="bullet"/>
      <w:lvlText w:val="•"/>
      <w:lvlJc w:val="left"/>
      <w:pPr>
        <w:ind w:left="7127" w:hanging="1134"/>
      </w:pPr>
      <w:rPr>
        <w:rFonts w:hint="default"/>
        <w:lang w:val="cs-CZ" w:eastAsia="en-US" w:bidi="ar-SA"/>
      </w:rPr>
    </w:lvl>
    <w:lvl w:ilvl="7">
      <w:start w:val="0"/>
      <w:numFmt w:val="bullet"/>
      <w:lvlText w:val="•"/>
      <w:lvlJc w:val="left"/>
      <w:pPr>
        <w:ind w:left="8039" w:hanging="1134"/>
      </w:pPr>
      <w:rPr>
        <w:rFonts w:hint="default"/>
        <w:lang w:val="cs-CZ" w:eastAsia="en-US" w:bidi="ar-SA"/>
      </w:rPr>
    </w:lvl>
    <w:lvl w:ilvl="8">
      <w:start w:val="0"/>
      <w:numFmt w:val="bullet"/>
      <w:lvlText w:val="•"/>
      <w:lvlJc w:val="left"/>
      <w:pPr>
        <w:ind w:left="8950" w:hanging="1134"/>
      </w:pPr>
      <w:rPr>
        <w:rFonts w:hint="default"/>
        <w:lang w:val="cs-CZ" w:eastAsia="en-US" w:bidi="ar-SA"/>
      </w:rPr>
    </w:lvl>
  </w:abstractNum>
  <w:abstractNum w:abstractNumId="4">
    <w:multiLevelType w:val="hybridMultilevel"/>
    <w:lvl w:ilvl="0">
      <w:start w:val="2"/>
      <w:numFmt w:val="decimal"/>
      <w:lvlText w:val="%1"/>
      <w:lvlJc w:val="left"/>
      <w:pPr>
        <w:ind w:left="3474" w:hanging="1134"/>
        <w:jc w:val="left"/>
      </w:pPr>
      <w:rPr>
        <w:rFonts w:hint="default"/>
        <w:lang w:val="cs-CZ" w:eastAsia="en-US" w:bidi="ar-SA"/>
      </w:rPr>
    </w:lvl>
    <w:lvl w:ilvl="1">
      <w:start w:val="5"/>
      <w:numFmt w:val="decimal"/>
      <w:lvlText w:val="%1.%2"/>
      <w:lvlJc w:val="left"/>
      <w:pPr>
        <w:ind w:left="3474" w:hanging="1134"/>
        <w:jc w:val="left"/>
      </w:pPr>
      <w:rPr>
        <w:rFonts w:hint="default"/>
        <w:lang w:val="cs-CZ" w:eastAsia="en-US" w:bidi="ar-SA"/>
      </w:rPr>
    </w:lvl>
    <w:lvl w:ilvl="2">
      <w:start w:val="10"/>
      <w:numFmt w:val="decimal"/>
      <w:lvlText w:val="%1.%2.%3"/>
      <w:lvlJc w:val="left"/>
      <w:pPr>
        <w:ind w:left="3474" w:hanging="1134"/>
        <w:jc w:val="left"/>
      </w:pPr>
      <w:rPr>
        <w:rFonts w:hint="default"/>
        <w:lang w:val="cs-CZ" w:eastAsia="en-US" w:bidi="ar-SA"/>
      </w:rPr>
    </w:lvl>
    <w:lvl w:ilvl="3">
      <w:start w:val="2"/>
      <w:numFmt w:val="decimal"/>
      <w:lvlText w:val="%1.%2.%3.%4"/>
      <w:lvlJc w:val="left"/>
      <w:pPr>
        <w:ind w:left="3474" w:hanging="1134"/>
        <w:jc w:val="left"/>
      </w:pPr>
      <w:rPr>
        <w:rFonts w:hint="default"/>
        <w:lang w:val="cs-CZ" w:eastAsia="en-US" w:bidi="ar-SA"/>
      </w:rPr>
    </w:lvl>
    <w:lvl w:ilvl="4">
      <w:start w:val="3"/>
      <w:numFmt w:val="decimal"/>
      <w:lvlText w:val="%1.%2.%3.%4.%5."/>
      <w:lvlJc w:val="left"/>
      <w:pPr>
        <w:ind w:left="3474" w:hanging="1134"/>
        <w:jc w:val="left"/>
      </w:pPr>
      <w:rPr>
        <w:rFonts w:hint="default" w:ascii="Arial MT" w:hAnsi="Arial MT" w:eastAsia="Arial MT" w:cs="Arial MT"/>
        <w:b w:val="0"/>
        <w:bCs w:val="0"/>
        <w:i w:val="0"/>
        <w:iCs w:val="0"/>
        <w:spacing w:val="-4"/>
        <w:w w:val="100"/>
        <w:sz w:val="22"/>
        <w:szCs w:val="22"/>
        <w:lang w:val="cs-CZ" w:eastAsia="en-US" w:bidi="ar-SA"/>
      </w:rPr>
    </w:lvl>
    <w:lvl w:ilvl="5">
      <w:start w:val="0"/>
      <w:numFmt w:val="bullet"/>
      <w:lvlText w:val="•"/>
      <w:lvlJc w:val="left"/>
      <w:pPr>
        <w:ind w:left="7127" w:hanging="1134"/>
      </w:pPr>
      <w:rPr>
        <w:rFonts w:hint="default"/>
        <w:lang w:val="cs-CZ" w:eastAsia="en-US" w:bidi="ar-SA"/>
      </w:rPr>
    </w:lvl>
    <w:lvl w:ilvl="6">
      <w:start w:val="0"/>
      <w:numFmt w:val="bullet"/>
      <w:lvlText w:val="•"/>
      <w:lvlJc w:val="left"/>
      <w:pPr>
        <w:ind w:left="7856" w:hanging="1134"/>
      </w:pPr>
      <w:rPr>
        <w:rFonts w:hint="default"/>
        <w:lang w:val="cs-CZ" w:eastAsia="en-US" w:bidi="ar-SA"/>
      </w:rPr>
    </w:lvl>
    <w:lvl w:ilvl="7">
      <w:start w:val="0"/>
      <w:numFmt w:val="bullet"/>
      <w:lvlText w:val="•"/>
      <w:lvlJc w:val="left"/>
      <w:pPr>
        <w:ind w:left="8586" w:hanging="1134"/>
      </w:pPr>
      <w:rPr>
        <w:rFonts w:hint="default"/>
        <w:lang w:val="cs-CZ" w:eastAsia="en-US" w:bidi="ar-SA"/>
      </w:rPr>
    </w:lvl>
    <w:lvl w:ilvl="8">
      <w:start w:val="0"/>
      <w:numFmt w:val="bullet"/>
      <w:lvlText w:val="•"/>
      <w:lvlJc w:val="left"/>
      <w:pPr>
        <w:ind w:left="9315" w:hanging="1134"/>
      </w:pPr>
      <w:rPr>
        <w:rFonts w:hint="default"/>
        <w:lang w:val="cs-CZ" w:eastAsia="en-US" w:bidi="ar-SA"/>
      </w:rPr>
    </w:lvl>
  </w:abstractNum>
  <w:abstractNum w:abstractNumId="3">
    <w:multiLevelType w:val="hybridMultilevel"/>
    <w:lvl w:ilvl="0">
      <w:start w:val="2"/>
      <w:numFmt w:val="decimal"/>
      <w:lvlText w:val="%1"/>
      <w:lvlJc w:val="left"/>
      <w:pPr>
        <w:ind w:left="4751" w:hanging="1277"/>
        <w:jc w:val="left"/>
      </w:pPr>
      <w:rPr>
        <w:rFonts w:hint="default"/>
        <w:lang w:val="cs-CZ" w:eastAsia="en-US" w:bidi="ar-SA"/>
      </w:rPr>
    </w:lvl>
    <w:lvl w:ilvl="1">
      <w:start w:val="5"/>
      <w:numFmt w:val="decimal"/>
      <w:lvlText w:val="%1.%2"/>
      <w:lvlJc w:val="left"/>
      <w:pPr>
        <w:ind w:left="4751" w:hanging="1277"/>
        <w:jc w:val="left"/>
      </w:pPr>
      <w:rPr>
        <w:rFonts w:hint="default"/>
        <w:lang w:val="cs-CZ" w:eastAsia="en-US" w:bidi="ar-SA"/>
      </w:rPr>
    </w:lvl>
    <w:lvl w:ilvl="2">
      <w:start w:val="4"/>
      <w:numFmt w:val="decimal"/>
      <w:lvlText w:val="%1.%2.%3"/>
      <w:lvlJc w:val="left"/>
      <w:pPr>
        <w:ind w:left="4751" w:hanging="1277"/>
        <w:jc w:val="left"/>
      </w:pPr>
      <w:rPr>
        <w:rFonts w:hint="default"/>
        <w:lang w:val="cs-CZ" w:eastAsia="en-US" w:bidi="ar-SA"/>
      </w:rPr>
    </w:lvl>
    <w:lvl w:ilvl="3">
      <w:start w:val="5"/>
      <w:numFmt w:val="decimal"/>
      <w:lvlText w:val="%1.%2.%3.%4"/>
      <w:lvlJc w:val="left"/>
      <w:pPr>
        <w:ind w:left="4751" w:hanging="1277"/>
        <w:jc w:val="left"/>
      </w:pPr>
      <w:rPr>
        <w:rFonts w:hint="default"/>
        <w:lang w:val="cs-CZ" w:eastAsia="en-US" w:bidi="ar-SA"/>
      </w:rPr>
    </w:lvl>
    <w:lvl w:ilvl="4">
      <w:start w:val="1"/>
      <w:numFmt w:val="decimal"/>
      <w:lvlText w:val="%1.%2.%3.%4.%5"/>
      <w:lvlJc w:val="left"/>
      <w:pPr>
        <w:ind w:left="4751" w:hanging="1277"/>
        <w:jc w:val="left"/>
      </w:pPr>
      <w:rPr>
        <w:rFonts w:hint="default"/>
        <w:lang w:val="cs-CZ" w:eastAsia="en-US" w:bidi="ar-SA"/>
      </w:rPr>
    </w:lvl>
    <w:lvl w:ilvl="5">
      <w:start w:val="5"/>
      <w:numFmt w:val="decimal"/>
      <w:lvlText w:val="%1.%2.%3.%4.%5.%6."/>
      <w:lvlJc w:val="left"/>
      <w:pPr>
        <w:ind w:left="4751" w:hanging="1277"/>
        <w:jc w:val="left"/>
      </w:pPr>
      <w:rPr>
        <w:rFonts w:hint="default" w:ascii="Arial MT" w:hAnsi="Arial MT" w:eastAsia="Arial MT" w:cs="Arial MT"/>
        <w:b w:val="0"/>
        <w:bCs w:val="0"/>
        <w:i w:val="0"/>
        <w:iCs w:val="0"/>
        <w:spacing w:val="-3"/>
        <w:w w:val="100"/>
        <w:sz w:val="22"/>
        <w:szCs w:val="22"/>
        <w:lang w:val="cs-CZ" w:eastAsia="en-US" w:bidi="ar-SA"/>
      </w:rPr>
    </w:lvl>
    <w:lvl w:ilvl="6">
      <w:start w:val="0"/>
      <w:numFmt w:val="bullet"/>
      <w:lvlText w:val="•"/>
      <w:lvlJc w:val="left"/>
      <w:pPr>
        <w:ind w:left="8368" w:hanging="1277"/>
      </w:pPr>
      <w:rPr>
        <w:rFonts w:hint="default"/>
        <w:lang w:val="cs-CZ" w:eastAsia="en-US" w:bidi="ar-SA"/>
      </w:rPr>
    </w:lvl>
    <w:lvl w:ilvl="7">
      <w:start w:val="0"/>
      <w:numFmt w:val="bullet"/>
      <w:lvlText w:val="•"/>
      <w:lvlJc w:val="left"/>
      <w:pPr>
        <w:ind w:left="8970" w:hanging="1277"/>
      </w:pPr>
      <w:rPr>
        <w:rFonts w:hint="default"/>
        <w:lang w:val="cs-CZ" w:eastAsia="en-US" w:bidi="ar-SA"/>
      </w:rPr>
    </w:lvl>
    <w:lvl w:ilvl="8">
      <w:start w:val="0"/>
      <w:numFmt w:val="bullet"/>
      <w:lvlText w:val="•"/>
      <w:lvlJc w:val="left"/>
      <w:pPr>
        <w:ind w:left="9571" w:hanging="1277"/>
      </w:pPr>
      <w:rPr>
        <w:rFonts w:hint="default"/>
        <w:lang w:val="cs-CZ" w:eastAsia="en-US" w:bidi="ar-SA"/>
      </w:rPr>
    </w:lvl>
  </w:abstractNum>
  <w:abstractNum w:abstractNumId="2">
    <w:multiLevelType w:val="hybridMultilevel"/>
    <w:lvl w:ilvl="0">
      <w:start w:val="0"/>
      <w:numFmt w:val="bullet"/>
      <w:lvlText w:val="-"/>
      <w:lvlJc w:val="left"/>
      <w:pPr>
        <w:ind w:left="1772" w:hanging="428"/>
      </w:pPr>
      <w:rPr>
        <w:rFonts w:hint="default" w:ascii="Arial MT" w:hAnsi="Arial MT" w:eastAsia="Arial MT" w:cs="Arial MT"/>
        <w:b w:val="0"/>
        <w:bCs w:val="0"/>
        <w:i w:val="0"/>
        <w:iCs w:val="0"/>
        <w:spacing w:val="0"/>
        <w:w w:val="100"/>
        <w:sz w:val="22"/>
        <w:szCs w:val="22"/>
        <w:lang w:val="cs-CZ" w:eastAsia="en-US" w:bidi="ar-SA"/>
      </w:rPr>
    </w:lvl>
    <w:lvl w:ilvl="1">
      <w:start w:val="0"/>
      <w:numFmt w:val="bullet"/>
      <w:lvlText w:val="•"/>
      <w:lvlJc w:val="left"/>
      <w:pPr>
        <w:ind w:left="2679" w:hanging="428"/>
      </w:pPr>
      <w:rPr>
        <w:rFonts w:hint="default"/>
        <w:lang w:val="cs-CZ" w:eastAsia="en-US" w:bidi="ar-SA"/>
      </w:rPr>
    </w:lvl>
    <w:lvl w:ilvl="2">
      <w:start w:val="0"/>
      <w:numFmt w:val="bullet"/>
      <w:lvlText w:val="•"/>
      <w:lvlJc w:val="left"/>
      <w:pPr>
        <w:ind w:left="3578" w:hanging="428"/>
      </w:pPr>
      <w:rPr>
        <w:rFonts w:hint="default"/>
        <w:lang w:val="cs-CZ" w:eastAsia="en-US" w:bidi="ar-SA"/>
      </w:rPr>
    </w:lvl>
    <w:lvl w:ilvl="3">
      <w:start w:val="0"/>
      <w:numFmt w:val="bullet"/>
      <w:lvlText w:val="•"/>
      <w:lvlJc w:val="left"/>
      <w:pPr>
        <w:ind w:left="4478" w:hanging="428"/>
      </w:pPr>
      <w:rPr>
        <w:rFonts w:hint="default"/>
        <w:lang w:val="cs-CZ" w:eastAsia="en-US" w:bidi="ar-SA"/>
      </w:rPr>
    </w:lvl>
    <w:lvl w:ilvl="4">
      <w:start w:val="0"/>
      <w:numFmt w:val="bullet"/>
      <w:lvlText w:val="•"/>
      <w:lvlJc w:val="left"/>
      <w:pPr>
        <w:ind w:left="5377" w:hanging="428"/>
      </w:pPr>
      <w:rPr>
        <w:rFonts w:hint="default"/>
        <w:lang w:val="cs-CZ" w:eastAsia="en-US" w:bidi="ar-SA"/>
      </w:rPr>
    </w:lvl>
    <w:lvl w:ilvl="5">
      <w:start w:val="0"/>
      <w:numFmt w:val="bullet"/>
      <w:lvlText w:val="•"/>
      <w:lvlJc w:val="left"/>
      <w:pPr>
        <w:ind w:left="6277" w:hanging="428"/>
      </w:pPr>
      <w:rPr>
        <w:rFonts w:hint="default"/>
        <w:lang w:val="cs-CZ" w:eastAsia="en-US" w:bidi="ar-SA"/>
      </w:rPr>
    </w:lvl>
    <w:lvl w:ilvl="6">
      <w:start w:val="0"/>
      <w:numFmt w:val="bullet"/>
      <w:lvlText w:val="•"/>
      <w:lvlJc w:val="left"/>
      <w:pPr>
        <w:ind w:left="7176" w:hanging="428"/>
      </w:pPr>
      <w:rPr>
        <w:rFonts w:hint="default"/>
        <w:lang w:val="cs-CZ" w:eastAsia="en-US" w:bidi="ar-SA"/>
      </w:rPr>
    </w:lvl>
    <w:lvl w:ilvl="7">
      <w:start w:val="0"/>
      <w:numFmt w:val="bullet"/>
      <w:lvlText w:val="•"/>
      <w:lvlJc w:val="left"/>
      <w:pPr>
        <w:ind w:left="8076" w:hanging="428"/>
      </w:pPr>
      <w:rPr>
        <w:rFonts w:hint="default"/>
        <w:lang w:val="cs-CZ" w:eastAsia="en-US" w:bidi="ar-SA"/>
      </w:rPr>
    </w:lvl>
    <w:lvl w:ilvl="8">
      <w:start w:val="0"/>
      <w:numFmt w:val="bullet"/>
      <w:lvlText w:val="•"/>
      <w:lvlJc w:val="left"/>
      <w:pPr>
        <w:ind w:left="8975" w:hanging="428"/>
      </w:pPr>
      <w:rPr>
        <w:rFonts w:hint="default"/>
        <w:lang w:val="cs-CZ" w:eastAsia="en-US" w:bidi="ar-SA"/>
      </w:rPr>
    </w:lvl>
  </w:abstractNum>
  <w:abstractNum w:abstractNumId="0">
    <w:multiLevelType w:val="hybridMultilevel"/>
    <w:lvl w:ilvl="0">
      <w:start w:val="1"/>
      <w:numFmt w:val="decimal"/>
      <w:lvlText w:val="%1."/>
      <w:lvlJc w:val="left"/>
      <w:pPr>
        <w:ind w:left="1066" w:hanging="428"/>
        <w:jc w:val="left"/>
      </w:pPr>
      <w:rPr>
        <w:rFonts w:hint="default" w:ascii="Arial MT" w:hAnsi="Arial MT" w:eastAsia="Arial MT" w:cs="Arial MT"/>
        <w:b w:val="0"/>
        <w:bCs w:val="0"/>
        <w:i w:val="0"/>
        <w:iCs w:val="0"/>
        <w:spacing w:val="-1"/>
        <w:w w:val="100"/>
        <w:sz w:val="22"/>
        <w:szCs w:val="22"/>
        <w:lang w:val="cs-CZ" w:eastAsia="en-US" w:bidi="ar-SA"/>
      </w:rPr>
    </w:lvl>
    <w:lvl w:ilvl="1">
      <w:start w:val="1"/>
      <w:numFmt w:val="decimal"/>
      <w:lvlText w:val="%1.%2"/>
      <w:lvlJc w:val="left"/>
      <w:pPr>
        <w:ind w:left="1205" w:hanging="567"/>
        <w:jc w:val="left"/>
      </w:pPr>
      <w:rPr>
        <w:rFonts w:hint="default" w:ascii="Arial MT" w:hAnsi="Arial MT" w:eastAsia="Arial MT" w:cs="Arial MT"/>
        <w:b w:val="0"/>
        <w:bCs w:val="0"/>
        <w:i w:val="0"/>
        <w:iCs w:val="0"/>
        <w:spacing w:val="0"/>
        <w:w w:val="100"/>
        <w:sz w:val="22"/>
        <w:szCs w:val="22"/>
        <w:lang w:val="cs-CZ" w:eastAsia="en-US" w:bidi="ar-SA"/>
      </w:rPr>
    </w:lvl>
    <w:lvl w:ilvl="2">
      <w:start w:val="0"/>
      <w:numFmt w:val="bullet"/>
      <w:lvlText w:val="•"/>
      <w:lvlJc w:val="left"/>
      <w:pPr>
        <w:ind w:left="2263" w:hanging="567"/>
      </w:pPr>
      <w:rPr>
        <w:rFonts w:hint="default"/>
        <w:lang w:val="cs-CZ" w:eastAsia="en-US" w:bidi="ar-SA"/>
      </w:rPr>
    </w:lvl>
    <w:lvl w:ilvl="3">
      <w:start w:val="0"/>
      <w:numFmt w:val="bullet"/>
      <w:lvlText w:val="•"/>
      <w:lvlJc w:val="left"/>
      <w:pPr>
        <w:ind w:left="3327" w:hanging="567"/>
      </w:pPr>
      <w:rPr>
        <w:rFonts w:hint="default"/>
        <w:lang w:val="cs-CZ" w:eastAsia="en-US" w:bidi="ar-SA"/>
      </w:rPr>
    </w:lvl>
    <w:lvl w:ilvl="4">
      <w:start w:val="0"/>
      <w:numFmt w:val="bullet"/>
      <w:lvlText w:val="•"/>
      <w:lvlJc w:val="left"/>
      <w:pPr>
        <w:ind w:left="4391" w:hanging="567"/>
      </w:pPr>
      <w:rPr>
        <w:rFonts w:hint="default"/>
        <w:lang w:val="cs-CZ" w:eastAsia="en-US" w:bidi="ar-SA"/>
      </w:rPr>
    </w:lvl>
    <w:lvl w:ilvl="5">
      <w:start w:val="0"/>
      <w:numFmt w:val="bullet"/>
      <w:lvlText w:val="•"/>
      <w:lvlJc w:val="left"/>
      <w:pPr>
        <w:ind w:left="5455" w:hanging="567"/>
      </w:pPr>
      <w:rPr>
        <w:rFonts w:hint="default"/>
        <w:lang w:val="cs-CZ" w:eastAsia="en-US" w:bidi="ar-SA"/>
      </w:rPr>
    </w:lvl>
    <w:lvl w:ilvl="6">
      <w:start w:val="0"/>
      <w:numFmt w:val="bullet"/>
      <w:lvlText w:val="•"/>
      <w:lvlJc w:val="left"/>
      <w:pPr>
        <w:ind w:left="6519" w:hanging="567"/>
      </w:pPr>
      <w:rPr>
        <w:rFonts w:hint="default"/>
        <w:lang w:val="cs-CZ" w:eastAsia="en-US" w:bidi="ar-SA"/>
      </w:rPr>
    </w:lvl>
    <w:lvl w:ilvl="7">
      <w:start w:val="0"/>
      <w:numFmt w:val="bullet"/>
      <w:lvlText w:val="•"/>
      <w:lvlJc w:val="left"/>
      <w:pPr>
        <w:ind w:left="7582" w:hanging="567"/>
      </w:pPr>
      <w:rPr>
        <w:rFonts w:hint="default"/>
        <w:lang w:val="cs-CZ" w:eastAsia="en-US" w:bidi="ar-SA"/>
      </w:rPr>
    </w:lvl>
    <w:lvl w:ilvl="8">
      <w:start w:val="0"/>
      <w:numFmt w:val="bullet"/>
      <w:lvlText w:val="•"/>
      <w:lvlJc w:val="left"/>
      <w:pPr>
        <w:ind w:left="8646" w:hanging="567"/>
      </w:pPr>
      <w:rPr>
        <w:rFonts w:hint="default"/>
        <w:lang w:val="cs-CZ" w:eastAsia="en-US" w:bidi="ar-SA"/>
      </w:rPr>
    </w:lvl>
  </w:abstractNum>
  <w:num w:numId="15">
    <w:abstractNumId w:val="14"/>
  </w:num>
  <w:num w:numId="2">
    <w:abstractNumId w:val="1"/>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Sans Serif" w:hAnsi="Microsoft Sans Serif" w:eastAsia="Microsoft Sans Serif" w:cs="Microsoft Sans Serif"/>
      <w:lang w:val="cs-CZ" w:eastAsia="en-US" w:bidi="ar-SA"/>
    </w:rPr>
  </w:style>
  <w:style w:styleId="TOC1" w:type="paragraph">
    <w:name w:val="TOC 1"/>
    <w:basedOn w:val="Normal"/>
    <w:uiPriority w:val="1"/>
    <w:qFormat/>
    <w:pPr>
      <w:spacing w:before="119"/>
      <w:ind w:left="1205" w:hanging="567"/>
    </w:pPr>
    <w:rPr>
      <w:rFonts w:ascii="Microsoft Sans Serif" w:hAnsi="Microsoft Sans Serif" w:eastAsia="Microsoft Sans Serif" w:cs="Microsoft Sans Serif"/>
      <w:sz w:val="22"/>
      <w:szCs w:val="22"/>
      <w:lang w:val="cs-CZ" w:eastAsia="en-US" w:bidi="ar-SA"/>
    </w:rPr>
  </w:style>
  <w:style w:styleId="TOC2" w:type="paragraph">
    <w:name w:val="TOC 2"/>
    <w:basedOn w:val="Normal"/>
    <w:uiPriority w:val="1"/>
    <w:qFormat/>
    <w:pPr>
      <w:spacing w:before="119"/>
      <w:ind w:left="1205" w:hanging="567"/>
    </w:pPr>
    <w:rPr>
      <w:rFonts w:ascii="Microsoft Sans Serif" w:hAnsi="Microsoft Sans Serif" w:eastAsia="Microsoft Sans Serif" w:cs="Microsoft Sans Serif"/>
      <w:sz w:val="22"/>
      <w:szCs w:val="22"/>
      <w:lang w:val="cs-CZ" w:eastAsia="en-US" w:bidi="ar-SA"/>
    </w:rPr>
  </w:style>
  <w:style w:styleId="BodyText" w:type="paragraph">
    <w:name w:val="Body Text"/>
    <w:basedOn w:val="Normal"/>
    <w:uiPriority w:val="1"/>
    <w:qFormat/>
    <w:pPr/>
    <w:rPr>
      <w:rFonts w:ascii="Microsoft Sans Serif" w:hAnsi="Microsoft Sans Serif" w:eastAsia="Microsoft Sans Serif" w:cs="Microsoft Sans Serif"/>
      <w:sz w:val="22"/>
      <w:szCs w:val="22"/>
      <w:lang w:val="cs-CZ" w:eastAsia="en-US" w:bidi="ar-SA"/>
    </w:rPr>
  </w:style>
  <w:style w:styleId="Heading1" w:type="paragraph">
    <w:name w:val="Heading 1"/>
    <w:basedOn w:val="Normal"/>
    <w:uiPriority w:val="1"/>
    <w:qFormat/>
    <w:pPr>
      <w:ind w:left="1347"/>
      <w:outlineLvl w:val="1"/>
    </w:pPr>
    <w:rPr>
      <w:rFonts w:ascii="Arial" w:hAnsi="Arial" w:eastAsia="Arial" w:cs="Arial"/>
      <w:b/>
      <w:bCs/>
      <w:sz w:val="32"/>
      <w:szCs w:val="32"/>
      <w:lang w:val="cs-CZ" w:eastAsia="en-US" w:bidi="ar-SA"/>
    </w:rPr>
  </w:style>
  <w:style w:styleId="Heading2" w:type="paragraph">
    <w:name w:val="Heading 2"/>
    <w:basedOn w:val="Normal"/>
    <w:uiPriority w:val="1"/>
    <w:qFormat/>
    <w:pPr>
      <w:ind w:left="1347" w:hanging="709"/>
      <w:outlineLvl w:val="2"/>
    </w:pPr>
    <w:rPr>
      <w:rFonts w:ascii="Arial" w:hAnsi="Arial" w:eastAsia="Arial" w:cs="Arial"/>
      <w:b/>
      <w:bCs/>
      <w:sz w:val="28"/>
      <w:szCs w:val="28"/>
      <w:lang w:val="cs-CZ" w:eastAsia="en-US" w:bidi="ar-SA"/>
    </w:rPr>
  </w:style>
  <w:style w:styleId="Heading3" w:type="paragraph">
    <w:name w:val="Heading 3"/>
    <w:basedOn w:val="Normal"/>
    <w:uiPriority w:val="1"/>
    <w:qFormat/>
    <w:pPr>
      <w:spacing w:before="162"/>
      <w:ind w:left="3332"/>
      <w:outlineLvl w:val="3"/>
    </w:pPr>
    <w:rPr>
      <w:rFonts w:ascii="Microsoft Sans Serif" w:hAnsi="Microsoft Sans Serif" w:eastAsia="Microsoft Sans Serif" w:cs="Microsoft Sans Serif"/>
      <w:sz w:val="28"/>
      <w:szCs w:val="28"/>
      <w:lang w:val="cs-CZ" w:eastAsia="en-US" w:bidi="ar-SA"/>
    </w:rPr>
  </w:style>
  <w:style w:styleId="Heading4" w:type="paragraph">
    <w:name w:val="Heading 4"/>
    <w:basedOn w:val="Normal"/>
    <w:uiPriority w:val="1"/>
    <w:qFormat/>
    <w:pPr>
      <w:spacing w:before="227"/>
      <w:ind w:left="638"/>
      <w:outlineLvl w:val="4"/>
    </w:pPr>
    <w:rPr>
      <w:rFonts w:ascii="Arial" w:hAnsi="Arial" w:eastAsia="Arial" w:cs="Arial"/>
      <w:b/>
      <w:bCs/>
      <w:sz w:val="24"/>
      <w:szCs w:val="24"/>
      <w:lang w:val="cs-CZ" w:eastAsia="en-US" w:bidi="ar-SA"/>
    </w:rPr>
  </w:style>
  <w:style w:styleId="Heading5" w:type="paragraph">
    <w:name w:val="Heading 5"/>
    <w:basedOn w:val="Normal"/>
    <w:uiPriority w:val="1"/>
    <w:qFormat/>
    <w:pPr>
      <w:ind w:left="443" w:right="446"/>
      <w:jc w:val="center"/>
      <w:outlineLvl w:val="5"/>
    </w:pPr>
    <w:rPr>
      <w:rFonts w:ascii="Microsoft Sans Serif" w:hAnsi="Microsoft Sans Serif" w:eastAsia="Microsoft Sans Serif" w:cs="Microsoft Sans Serif"/>
      <w:sz w:val="24"/>
      <w:szCs w:val="24"/>
      <w:lang w:val="cs-CZ" w:eastAsia="en-US" w:bidi="ar-SA"/>
    </w:rPr>
  </w:style>
  <w:style w:styleId="Heading6" w:type="paragraph">
    <w:name w:val="Heading 6"/>
    <w:basedOn w:val="Normal"/>
    <w:uiPriority w:val="1"/>
    <w:qFormat/>
    <w:pPr>
      <w:ind w:left="20" w:right="446"/>
      <w:jc w:val="center"/>
      <w:outlineLvl w:val="6"/>
    </w:pPr>
    <w:rPr>
      <w:rFonts w:ascii="Arial" w:hAnsi="Arial" w:eastAsia="Arial" w:cs="Arial"/>
      <w:b/>
      <w:bCs/>
      <w:sz w:val="22"/>
      <w:szCs w:val="22"/>
      <w:u w:val="single" w:color="000000"/>
      <w:lang w:val="cs-CZ" w:eastAsia="en-US" w:bidi="ar-SA"/>
    </w:rPr>
  </w:style>
  <w:style w:styleId="Heading7" w:type="paragraph">
    <w:name w:val="Heading 7"/>
    <w:basedOn w:val="Normal"/>
    <w:uiPriority w:val="1"/>
    <w:qFormat/>
    <w:pPr>
      <w:spacing w:before="119"/>
      <w:ind w:left="638"/>
      <w:outlineLvl w:val="7"/>
    </w:pPr>
    <w:rPr>
      <w:rFonts w:ascii="Arial" w:hAnsi="Arial" w:eastAsia="Arial" w:cs="Arial"/>
      <w:b/>
      <w:bCs/>
      <w:sz w:val="22"/>
      <w:szCs w:val="22"/>
      <w:lang w:val="cs-CZ" w:eastAsia="en-US" w:bidi="ar-SA"/>
    </w:rPr>
  </w:style>
  <w:style w:styleId="ListParagraph" w:type="paragraph">
    <w:name w:val="List Paragraph"/>
    <w:basedOn w:val="Normal"/>
    <w:uiPriority w:val="1"/>
    <w:qFormat/>
    <w:pPr>
      <w:ind w:left="1359" w:hanging="721"/>
    </w:pPr>
    <w:rPr>
      <w:rFonts w:ascii="Microsoft Sans Serif" w:hAnsi="Microsoft Sans Serif" w:eastAsia="Microsoft Sans Serif" w:cs="Microsoft Sans Serif"/>
      <w:lang w:val="cs-CZ" w:eastAsia="en-US" w:bidi="ar-SA"/>
    </w:rPr>
  </w:style>
  <w:style w:styleId="TableParagraph" w:type="paragraph">
    <w:name w:val="Table Paragraph"/>
    <w:basedOn w:val="Normal"/>
    <w:uiPriority w:val="1"/>
    <w:qFormat/>
    <w:pPr>
      <w:ind w:left="107"/>
    </w:pPr>
    <w:rPr>
      <w:rFonts w:ascii="Microsoft Sans Serif" w:hAnsi="Microsoft Sans Serif" w:eastAsia="Microsoft Sans Serif" w:cs="Microsoft Sans Serif"/>
      <w:lang w:val="cs-CZ"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cs.wikipedia.org/wiki/Sign%C3%A1l" TargetMode="External"/><Relationship Id="rId9" Type="http://schemas.openxmlformats.org/officeDocument/2006/relationships/hyperlink" Target="https://cs.wikipedia.org/wiki/Senzor"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hyperlink" Target="http://www.asciitable.com/" TargetMode="External"/><Relationship Id="rId22" Type="http://schemas.openxmlformats.org/officeDocument/2006/relationships/hyperlink" Target="https://cs.wikipedia.org/wiki/Windows-1250" TargetMode="External"/><Relationship Id="rId23" Type="http://schemas.openxmlformats.org/officeDocument/2006/relationships/hyperlink" Target="https://cs.wikipedia.org/wiki/Endianita#Big-endian" TargetMode="External"/><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yperlink" Target="https://www.hzscr.cz/clanek/varovani-obyvatelstva-v-ceske-republice.aspx?q=Y2hudW09Mw%3d%3d" TargetMode="External"/><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2025-10-01T06:31:32Z</dcterms:created>
  <dcterms:modified xsi:type="dcterms:W3CDTF">2025-10-01T06:31:32Z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2025-02-21T00:00:00Z</vt:filetime>
  </property>
  <property fmtid="{D5CDD505-2E9C-101B-9397-08002B2CF9AE}" pid="3" name="Creator">
    <vt:lpwstr>Microsoft® Word pro Microsoft 365</vt:lpwstr>
  </property>
  <property fmtid="{D5CDD505-2E9C-101B-9397-08002B2CF9AE}" pid="4" name="LastSaved">
    <vt:filetime>2025-10-01T00:00:00Z</vt:filetime>
  </property>
  <property fmtid="{D5CDD505-2E9C-101B-9397-08002B2CF9AE}" pid="5" name="Producer">
    <vt:lpwstr>Microsoft® Word pro Microsoft 365</vt:lpwstr>
  </property>
</Properties>
</file>