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97ik7mdtaiyk" w:id="0"/>
      <w:bookmarkEnd w:id="0"/>
      <w:r w:rsidDel="00000000" w:rsidR="00000000" w:rsidRPr="00000000">
        <w:rPr>
          <w:rtl w:val="0"/>
        </w:rPr>
        <w:t xml:space="preserve">Informe de Orientación: Solidaridad Sin Fronteras (SSF)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43y01j4dgjme" w:id="1"/>
      <w:bookmarkEnd w:id="1"/>
      <w:r w:rsidDel="00000000" w:rsidR="00000000" w:rsidRPr="00000000">
        <w:rPr>
          <w:rtl w:val="0"/>
        </w:rPr>
        <w:t xml:space="preserve">Resumen Ejecutivo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Solidaridad Sin Fronteras (SSF) es una organización dedicada a la integración de profesionales de la salud graduados en el extranjero dentro del sistema sanitario de los Estados Unidos. Su misión fundamental es mitigar la escasez de personal médico y técnico mediante la homologación de títulos internacionales y la facilitación de registros, licencias y certificaciones. El modelo de SSF se distingue por ofrecer programas de patrocinio que permiten a los profesionales obtener sus credenciales en cuestión de semanas sin incurrir en deudas estudiantiles. La organización actúa como un centro de preparación y examinación avalado por diversas agencias certificadoras de alcance nacional, operando principalmente desde sus sedes en Florida y Texas.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x0hgromjpyvd" w:id="2"/>
      <w:bookmarkEnd w:id="2"/>
      <w:r w:rsidDel="00000000" w:rsidR="00000000" w:rsidRPr="00000000">
        <w:rPr>
          <w:rtl w:val="0"/>
        </w:rPr>
        <w:t xml:space="preserve">Análisis de Misión y Visión Institucional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 estrategia operativa de Solidaridad Sin Fronteras se fundamenta en dos pilares declarados: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Misión:</w:t>
      </w:r>
      <w:r w:rsidDel="00000000" w:rsidR="00000000" w:rsidRPr="00000000">
        <w:rPr>
          <w:rtl w:val="0"/>
        </w:rPr>
        <w:t xml:space="preserve">  Aliviar la escasez crítica de personal de salud en los Estados Unidos. Esto se logra asistiendo a profesionales especialistas que han completado su formación en otros países para que puedan incorporarse de manera efectiva y legal al sistema de salud estadounidense.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Visión:</w:t>
      </w:r>
      <w:r w:rsidDel="00000000" w:rsidR="00000000" w:rsidRPr="00000000">
        <w:rPr>
          <w:rtl w:val="0"/>
        </w:rPr>
        <w:t xml:space="preserve">  Posicionarse como pioneros en la integración de estos profesionales, buscando contribuir significativamente al desarrollo comunitario tanto en la prestación de servicios de salud como en la formación y preparación técnica de los trabajadores del sector.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7wtggce073a1" w:id="3"/>
      <w:bookmarkEnd w:id="3"/>
      <w:r w:rsidDel="00000000" w:rsidR="00000000" w:rsidRPr="00000000">
        <w:rPr>
          <w:rtl w:val="0"/>
        </w:rPr>
        <w:t xml:space="preserve">Vías de Integración Profesional y Homologación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SSF ofrece un sistema acelerado para que los profesionales con formación internacional puedan validar sus conocimientos y ejercer legalmente. Los puntos clave de este proceso incluyen: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Velocidad de Gestión:</w:t>
      </w:r>
      <w:r w:rsidDel="00000000" w:rsidR="00000000" w:rsidRPr="00000000">
        <w:rPr>
          <w:rtl w:val="0"/>
        </w:rPr>
        <w:t xml:space="preserve">  La obtención de registros, licencias o certificaciones se proyecta en un marco temporal de semanas.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Sostenibilidad Financiera:</w:t>
      </w:r>
      <w:r w:rsidDel="00000000" w:rsidR="00000000" w:rsidRPr="00000000">
        <w:rPr>
          <w:rtl w:val="0"/>
        </w:rPr>
        <w:t xml:space="preserve">  A través de programas de patrocinio, se busca que el profesional no adquiera deuda estudiantil durante su proceso de transición al mercado laboral estadounidense.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Educación Continua:</w:t>
      </w:r>
      <w:r w:rsidDel="00000000" w:rsidR="00000000" w:rsidRPr="00000000">
        <w:rPr>
          <w:rtl w:val="0"/>
        </w:rPr>
        <w:t xml:space="preserve">  Los programas están diseñados específicamente para miembros que ya poseen experiencia y formación previa fuera de los Estados Unidos, permitiéndoles dar continuidad a sus carreras profesionales.</w:t>
      </w:r>
    </w:p>
    <w:p w:rsidR="00000000" w:rsidDel="00000000" w:rsidP="00000000" w:rsidRDefault="00000000" w:rsidRPr="00000000" w14:paraId="0000000D">
      <w:pPr>
        <w:pStyle w:val="Heading4"/>
        <w:rPr/>
      </w:pPr>
      <w:bookmarkStart w:colFirst="0" w:colLast="0" w:name="_su63g0zge9r" w:id="4"/>
      <w:bookmarkEnd w:id="4"/>
      <w:r w:rsidDel="00000000" w:rsidR="00000000" w:rsidRPr="00000000">
        <w:rPr>
          <w:rtl w:val="0"/>
        </w:rPr>
        <w:t xml:space="preserve">Programas de Certificación y Agencias Avaladoras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La organización funciona como un nexo entre los profesionales y las agencias certificadoras nacionales. A continuación se detallan los convenios y los programas asociados:</w:t>
      </w:r>
    </w:p>
    <w:p w:rsidR="00000000" w:rsidDel="00000000" w:rsidP="00000000" w:rsidRDefault="00000000" w:rsidRPr="00000000" w14:paraId="0000000F">
      <w:pPr>
        <w:pStyle w:val="Heading5"/>
        <w:rPr/>
      </w:pPr>
      <w:bookmarkStart w:colFirst="0" w:colLast="0" w:name="_wjm3jtog8cmy" w:id="5"/>
      <w:bookmarkEnd w:id="5"/>
      <w:r w:rsidDel="00000000" w:rsidR="00000000" w:rsidRPr="00000000">
        <w:rPr>
          <w:rtl w:val="0"/>
        </w:rPr>
        <w:t xml:space="preserve">Agencias Certificadoras y sus Competencias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Agencia Certificadora,Programas Certificados / Registrados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American Board of Surgical Assistants,Preparación y examinación de Asistente Quirúrgico.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IETLS TOEIC,Programa de suficiencia de inglés (Examen TOEIC).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National Healthcare Association,Especialistas de Codificación y Facturación Médica.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Healthcare Experts Leadership Providers,"Asistente Médico, Técnicos en Flebotomía, Técnicos en Electrocardiograma, Asistente Dental, Especialistas en Cuidado al Paciente (PCT)."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American Heart Association,Certificados de CPR BLS y CPR ACLS.</w:t>
      </w:r>
    </w:p>
    <w:p w:rsidR="00000000" w:rsidDel="00000000" w:rsidP="00000000" w:rsidRDefault="00000000" w:rsidRPr="00000000" w14:paraId="00000016">
      <w:pPr>
        <w:pStyle w:val="Heading5"/>
        <w:rPr/>
      </w:pPr>
      <w:bookmarkStart w:colFirst="0" w:colLast="0" w:name="_ac3vbumkb42j" w:id="6"/>
      <w:bookmarkEnd w:id="6"/>
      <w:r w:rsidDel="00000000" w:rsidR="00000000" w:rsidRPr="00000000">
        <w:rPr>
          <w:rtl w:val="0"/>
        </w:rPr>
        <w:t xml:space="preserve">Oferta Académica Integral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SSF dispone de una amplia gama de programas de registro, repaso y certificación, que incluyen: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Registros Técnicos:</w:t>
      </w:r>
      <w:r w:rsidDel="00000000" w:rsidR="00000000" w:rsidRPr="00000000">
        <w:rPr>
          <w:rtl w:val="0"/>
        </w:rPr>
        <w:t xml:space="preserve">  Asistente Médico, Flebotomista, Técnico en EKG, Técnico en Telemetría, Asistente Dental y Técnico en Cuidado al Paciente.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Certificaciones Especializadas:</w:t>
      </w:r>
      <w:r w:rsidDel="00000000" w:rsidR="00000000" w:rsidRPr="00000000">
        <w:rPr>
          <w:rtl w:val="0"/>
        </w:rPr>
        <w:t xml:space="preserve">  Funciones Expandidas y RX, Asistente de Cirugía, Facturación y Codificación Médica, y Asistente de Enfermería.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Repasos para Licencias Médicas y de Enfermería:</w:t>
      </w:r>
      <w:r w:rsidDel="00000000" w:rsidR="00000000" w:rsidRPr="00000000">
        <w:rPr>
          <w:rtl w:val="0"/>
        </w:rPr>
        <w:t xml:space="preserve">  USMLE Step 1 y Step 2, Repaso de NCLEX y Programa de Rivalidad de Enfermería.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Desarrollo Profesional:</w:t>
      </w:r>
      <w:r w:rsidDel="00000000" w:rsidR="00000000" w:rsidRPr="00000000">
        <w:rPr>
          <w:rtl w:val="0"/>
        </w:rPr>
        <w:t xml:space="preserve">  Inglés Conversacional, Programa de Desarrollo de Negocios y Paquetes Administrativos.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4vfpmoolk9h9" w:id="7"/>
      <w:bookmarkEnd w:id="7"/>
      <w:r w:rsidDel="00000000" w:rsidR="00000000" w:rsidRPr="00000000">
        <w:rPr>
          <w:rtl w:val="0"/>
        </w:rPr>
        <w:t xml:space="preserve">Marco Legal y Actualizaciones Sectoriales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El documento destaca cambios significativos en la legislación del estado de Florida que afectan directamente a los médicos formados en el extranjero.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Flexibilidad Legislativa:</w:t>
      </w:r>
      <w:r w:rsidDel="00000000" w:rsidR="00000000" w:rsidRPr="00000000">
        <w:rPr>
          <w:rtl w:val="0"/>
        </w:rPr>
        <w:t xml:space="preserve">  La nueva ley de Florida mantiene las dos vías existentes para que los graduados de escuelas de medicina extranjeras obtengan su licencia, pero introduce una mayor flexibilidad dentro de estos procesos.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Referencia Externa:</w:t>
      </w:r>
      <w:r w:rsidDel="00000000" w:rsidR="00000000" w:rsidRPr="00000000">
        <w:rPr>
          <w:rtl w:val="0"/>
        </w:rPr>
        <w:t xml:space="preserve">  Para obtener detalles adicionales sobre estos cambios legales, se remite a la plataforma  </w:t>
      </w:r>
      <w:r w:rsidDel="00000000" w:rsidR="00000000" w:rsidRPr="00000000">
        <w:rPr>
          <w:i w:val="1"/>
          <w:iCs w:val="1"/>
          <w:rtl w:val="0"/>
        </w:rPr>
        <w:t xml:space="preserve">www.gcteam.org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0">
      <w:pPr>
        <w:pStyle w:val="Heading4"/>
        <w:rPr/>
      </w:pPr>
      <w:bookmarkStart w:colFirst="0" w:colLast="0" w:name="_mijv0wt2d098" w:id="8"/>
      <w:bookmarkEnd w:id="8"/>
      <w:r w:rsidDel="00000000" w:rsidR="00000000" w:rsidRPr="00000000">
        <w:rPr>
          <w:rtl w:val="0"/>
        </w:rPr>
        <w:t xml:space="preserve">Infraestructura y Presencia Geográfica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Solidaridad Sin Fronteras mantiene operaciones físicas en dos puntos estratégicos para la comunidad de profesionales de salud inmigrantes: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Sede Miami (Hialeah, FL):</w:t>
      </w:r>
      <w:r w:rsidDel="00000000" w:rsidR="00000000" w:rsidRPr="00000000">
        <w:rPr>
          <w:rtl w:val="0"/>
        </w:rPr>
        <w:t xml:space="preserve">  Ubicada en 635 W 49TH Street, Hialeah, Fl 33012.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Sede Houston (Houston, TX):</w:t>
      </w:r>
      <w:r w:rsidDel="00000000" w:rsidR="00000000" w:rsidRPr="00000000">
        <w:rPr>
          <w:rtl w:val="0"/>
        </w:rPr>
        <w:t xml:space="preserve">  Ubicada en 3400 Bissonette, Suite 195, Houston, Tx 77005.Además de su presencia física, la organización gestiona un  </w:t>
      </w:r>
      <w:r w:rsidDel="00000000" w:rsidR="00000000" w:rsidRPr="00000000">
        <w:rPr>
          <w:b w:val="1"/>
          <w:bCs w:val="1"/>
          <w:rtl w:val="0"/>
        </w:rPr>
        <w:t xml:space="preserve">Portal de Estudiantes</w:t>
      </w:r>
      <w:r w:rsidDel="00000000" w:rsidR="00000000" w:rsidRPr="00000000">
        <w:rPr>
          <w:rtl w:val="0"/>
        </w:rPr>
        <w:t xml:space="preserve">  que ofrece educación continua específica para Asistentes Dentales, Asistentes Médicos, Técnicos en Flebotomía y Técnicos en EKG.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