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E197D" w14:textId="77777777" w:rsidR="00565E88" w:rsidRPr="00565E88" w:rsidRDefault="00565E88" w:rsidP="00565E88">
      <w:pPr>
        <w:spacing w:after="0"/>
        <w:jc w:val="center"/>
        <w:rPr>
          <w:b/>
          <w:bCs/>
          <w:sz w:val="24"/>
          <w:szCs w:val="24"/>
        </w:rPr>
      </w:pPr>
      <w:r w:rsidRPr="00565E88">
        <w:rPr>
          <w:b/>
          <w:bCs/>
          <w:sz w:val="24"/>
          <w:szCs w:val="24"/>
        </w:rPr>
        <w:t>Перспективный план работы на ЯНВАРЬ</w:t>
      </w:r>
    </w:p>
    <w:p w14:paraId="09468DBB" w14:textId="39CC2836" w:rsidR="00B613E7" w:rsidRPr="00565E88" w:rsidRDefault="00565E88" w:rsidP="000E1D13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565E88">
        <w:rPr>
          <w:b/>
          <w:bCs/>
          <w:sz w:val="24"/>
          <w:szCs w:val="24"/>
        </w:rPr>
        <w:t>Цели и задачи воспитательно-образовательной работы по образовательным областям (из Программы)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8"/>
        <w:gridCol w:w="3252"/>
        <w:gridCol w:w="4961"/>
        <w:gridCol w:w="2616"/>
        <w:gridCol w:w="2571"/>
      </w:tblGrid>
      <w:tr w:rsidR="00182160" w14:paraId="7DAB9013" w14:textId="77777777" w:rsidTr="0072726E">
        <w:tc>
          <w:tcPr>
            <w:tcW w:w="1988" w:type="dxa"/>
          </w:tcPr>
          <w:p w14:paraId="3B1471E2" w14:textId="09A3C156" w:rsidR="00565E88" w:rsidRPr="0072726E" w:rsidRDefault="00565E88" w:rsidP="00565E88">
            <w:pPr>
              <w:jc w:val="center"/>
              <w:rPr>
                <w:i/>
                <w:iCs/>
                <w:sz w:val="20"/>
                <w:szCs w:val="20"/>
              </w:rPr>
            </w:pPr>
            <w:r w:rsidRPr="0072726E">
              <w:rPr>
                <w:i/>
                <w:iCs/>
                <w:sz w:val="20"/>
                <w:szCs w:val="20"/>
              </w:rPr>
              <w:t>Образовательная область</w:t>
            </w:r>
          </w:p>
        </w:tc>
        <w:tc>
          <w:tcPr>
            <w:tcW w:w="3252" w:type="dxa"/>
          </w:tcPr>
          <w:p w14:paraId="1A61BD27" w14:textId="7C3A5507" w:rsidR="00565E88" w:rsidRPr="0072726E" w:rsidRDefault="00565E88" w:rsidP="00565E88">
            <w:pPr>
              <w:jc w:val="center"/>
              <w:rPr>
                <w:i/>
                <w:iCs/>
                <w:sz w:val="20"/>
                <w:szCs w:val="20"/>
              </w:rPr>
            </w:pPr>
            <w:r w:rsidRPr="0072726E">
              <w:rPr>
                <w:i/>
                <w:iCs/>
                <w:sz w:val="20"/>
                <w:szCs w:val="20"/>
              </w:rPr>
              <w:t>Направление</w:t>
            </w:r>
          </w:p>
        </w:tc>
        <w:tc>
          <w:tcPr>
            <w:tcW w:w="4961" w:type="dxa"/>
          </w:tcPr>
          <w:p w14:paraId="32A230AC" w14:textId="2FC3D741" w:rsidR="00565E88" w:rsidRPr="0072726E" w:rsidRDefault="00565E88" w:rsidP="00565E88">
            <w:pPr>
              <w:jc w:val="center"/>
              <w:rPr>
                <w:i/>
                <w:iCs/>
                <w:sz w:val="20"/>
                <w:szCs w:val="20"/>
              </w:rPr>
            </w:pPr>
            <w:r w:rsidRPr="0072726E">
              <w:rPr>
                <w:i/>
                <w:iCs/>
                <w:sz w:val="20"/>
                <w:szCs w:val="20"/>
              </w:rPr>
              <w:t>Цели и задачи работы</w:t>
            </w:r>
          </w:p>
        </w:tc>
        <w:tc>
          <w:tcPr>
            <w:tcW w:w="2616" w:type="dxa"/>
          </w:tcPr>
          <w:p w14:paraId="13321678" w14:textId="3373C96B" w:rsidR="00565E88" w:rsidRPr="0072726E" w:rsidRDefault="00565E88" w:rsidP="00565E88">
            <w:pPr>
              <w:jc w:val="center"/>
              <w:rPr>
                <w:i/>
                <w:iCs/>
                <w:sz w:val="20"/>
                <w:szCs w:val="20"/>
              </w:rPr>
            </w:pPr>
            <w:r w:rsidRPr="0072726E">
              <w:rPr>
                <w:i/>
                <w:iCs/>
                <w:sz w:val="20"/>
                <w:szCs w:val="20"/>
              </w:rPr>
              <w:t>Вид деятельности</w:t>
            </w:r>
          </w:p>
        </w:tc>
        <w:tc>
          <w:tcPr>
            <w:tcW w:w="2571" w:type="dxa"/>
          </w:tcPr>
          <w:p w14:paraId="0394C739" w14:textId="288F160C" w:rsidR="00565E88" w:rsidRPr="0072726E" w:rsidRDefault="00565E88" w:rsidP="00565E88">
            <w:pPr>
              <w:jc w:val="center"/>
              <w:rPr>
                <w:i/>
                <w:iCs/>
                <w:sz w:val="20"/>
                <w:szCs w:val="20"/>
              </w:rPr>
            </w:pPr>
            <w:r w:rsidRPr="0072726E">
              <w:rPr>
                <w:i/>
                <w:iCs/>
                <w:sz w:val="20"/>
                <w:szCs w:val="20"/>
              </w:rPr>
              <w:t>Формы работы</w:t>
            </w:r>
          </w:p>
        </w:tc>
      </w:tr>
      <w:tr w:rsidR="00182160" w14:paraId="532B5AC8" w14:textId="77777777" w:rsidTr="0072726E">
        <w:tc>
          <w:tcPr>
            <w:tcW w:w="1988" w:type="dxa"/>
          </w:tcPr>
          <w:p w14:paraId="39C315D9" w14:textId="0D45691A" w:rsidR="00565E88" w:rsidRPr="0072726E" w:rsidRDefault="00565E88" w:rsidP="00565E88">
            <w:pPr>
              <w:jc w:val="center"/>
              <w:rPr>
                <w:b/>
                <w:bCs/>
                <w:sz w:val="20"/>
                <w:szCs w:val="20"/>
              </w:rPr>
            </w:pPr>
            <w:r w:rsidRPr="0072726E">
              <w:rPr>
                <w:b/>
                <w:bCs/>
                <w:sz w:val="20"/>
                <w:szCs w:val="20"/>
              </w:rPr>
              <w:t>Социально-коммуникативное развитие</w:t>
            </w:r>
          </w:p>
        </w:tc>
        <w:tc>
          <w:tcPr>
            <w:tcW w:w="3252" w:type="dxa"/>
          </w:tcPr>
          <w:p w14:paraId="2312A80A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Социализация, развитие общения, нравственное воспитание.</w:t>
            </w:r>
          </w:p>
          <w:p w14:paraId="69B04257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Ребёнок в семье и сообществе, патриотическое воспитание</w:t>
            </w:r>
          </w:p>
          <w:p w14:paraId="1C6042B1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Самообслуживание, самостоятельность, трудовое воспитание</w:t>
            </w:r>
          </w:p>
          <w:p w14:paraId="0C2A03DF" w14:textId="61349B7F" w:rsidR="00565E88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Формирование основ безопасности</w:t>
            </w:r>
          </w:p>
        </w:tc>
        <w:tc>
          <w:tcPr>
            <w:tcW w:w="4961" w:type="dxa"/>
          </w:tcPr>
          <w:p w14:paraId="4FF02CEE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Стимулировать общение и взаимодействие ребёнка со взрослыми и сверстниками, развивать социальный и эмоциональный интеллект, формировать готовность к совместной деятельности.</w:t>
            </w:r>
          </w:p>
          <w:p w14:paraId="25463FB8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Формировать образ Я, расширять представление о своей семье в контексте истории родной страны.</w:t>
            </w:r>
          </w:p>
          <w:p w14:paraId="0DC5861A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Воспитывать культурно-гигиенические навыки, позитивные установки к труду и его результатам, приучать добросовестно выполнять поручения.</w:t>
            </w:r>
          </w:p>
          <w:p w14:paraId="42E333EA" w14:textId="0D36E395" w:rsidR="00565E88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Продолжать формировать представления о безопасном поведении в быту, социуме, природе, способах поведения в потенциально опасных ситуациях.</w:t>
            </w:r>
          </w:p>
        </w:tc>
        <w:tc>
          <w:tcPr>
            <w:tcW w:w="2616" w:type="dxa"/>
          </w:tcPr>
          <w:p w14:paraId="5E444431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Трудовая</w:t>
            </w:r>
          </w:p>
          <w:p w14:paraId="47A057F1" w14:textId="12659650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Игровая</w:t>
            </w:r>
          </w:p>
          <w:p w14:paraId="6D5A996E" w14:textId="182C83A1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Коммуникативная</w:t>
            </w:r>
          </w:p>
          <w:p w14:paraId="47BD0BD8" w14:textId="0690B4BF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Продуктивная</w:t>
            </w:r>
          </w:p>
          <w:p w14:paraId="214B70CD" w14:textId="65090081" w:rsidR="00565E88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Чтение художественной литературы</w:t>
            </w:r>
          </w:p>
        </w:tc>
        <w:tc>
          <w:tcPr>
            <w:tcW w:w="2571" w:type="dxa"/>
          </w:tcPr>
          <w:p w14:paraId="379A4D6E" w14:textId="02E9D8A1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Памятка «Правила закаливания в холодный период»</w:t>
            </w:r>
          </w:p>
          <w:p w14:paraId="35993FBE" w14:textId="0658A480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Беседа «Правила безопасности при катании с горки»</w:t>
            </w:r>
          </w:p>
          <w:p w14:paraId="532F1A23" w14:textId="7C01B0A9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Труд на участке (уборка веток, снега)</w:t>
            </w:r>
          </w:p>
          <w:p w14:paraId="76F80BB1" w14:textId="77777777" w:rsidR="00565E88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Беседа о Блокаде</w:t>
            </w:r>
          </w:p>
          <w:p w14:paraId="66332550" w14:textId="65014767" w:rsidR="004D2A93" w:rsidRPr="0072726E" w:rsidRDefault="004D2A93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Беседа «День снеговика» (18 января)</w:t>
            </w:r>
          </w:p>
        </w:tc>
      </w:tr>
      <w:tr w:rsidR="00182160" w14:paraId="0CE8E4BB" w14:textId="77777777" w:rsidTr="0072726E">
        <w:tc>
          <w:tcPr>
            <w:tcW w:w="1988" w:type="dxa"/>
          </w:tcPr>
          <w:p w14:paraId="41469A00" w14:textId="1C8D8D7B" w:rsidR="00565E88" w:rsidRPr="0072726E" w:rsidRDefault="00565E88" w:rsidP="00565E88">
            <w:pPr>
              <w:jc w:val="center"/>
              <w:rPr>
                <w:b/>
                <w:bCs/>
                <w:sz w:val="20"/>
                <w:szCs w:val="20"/>
              </w:rPr>
            </w:pPr>
            <w:r w:rsidRPr="0072726E">
              <w:rPr>
                <w:b/>
                <w:bCs/>
                <w:sz w:val="20"/>
                <w:szCs w:val="20"/>
              </w:rPr>
              <w:t>Речевое развитие</w:t>
            </w:r>
          </w:p>
        </w:tc>
        <w:tc>
          <w:tcPr>
            <w:tcW w:w="3252" w:type="dxa"/>
          </w:tcPr>
          <w:p w14:paraId="375D620A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Развивающая речевая среда</w:t>
            </w:r>
          </w:p>
          <w:p w14:paraId="7125A7E4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Формирование словаря</w:t>
            </w:r>
          </w:p>
          <w:p w14:paraId="2C285002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Звуковая культура речи</w:t>
            </w:r>
          </w:p>
          <w:p w14:paraId="38DA2041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 xml:space="preserve"> Грамматический строй речи</w:t>
            </w:r>
          </w:p>
          <w:p w14:paraId="23E7634F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Связная речь</w:t>
            </w:r>
          </w:p>
          <w:p w14:paraId="4C8EC8B1" w14:textId="09949366" w:rsidR="00565E88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Обучение грамоте</w:t>
            </w:r>
          </w:p>
        </w:tc>
        <w:tc>
          <w:tcPr>
            <w:tcW w:w="4961" w:type="dxa"/>
          </w:tcPr>
          <w:p w14:paraId="45E10046" w14:textId="2118153D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Расширять словарь по лексическим темам.</w:t>
            </w:r>
          </w:p>
          <w:p w14:paraId="63D46102" w14:textId="21E5CEAB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Побуждать интересоваться смыслом новых слов, осваивать выразительные средства языка.</w:t>
            </w:r>
          </w:p>
          <w:p w14:paraId="659A72ED" w14:textId="243C5DD9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Упражнять в согласовании слов в предложении.</w:t>
            </w:r>
          </w:p>
          <w:p w14:paraId="7137C8D5" w14:textId="185F9FD0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Совершенствовать фонематический слух, отрабатывать дикцию.</w:t>
            </w:r>
          </w:p>
          <w:p w14:paraId="04209250" w14:textId="5BAE72DC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Совершенствовать диалогическую и монологическую формы речи.</w:t>
            </w:r>
          </w:p>
          <w:p w14:paraId="7099AF26" w14:textId="1FE76C1F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Упражнять в составлении предложений.</w:t>
            </w:r>
          </w:p>
          <w:p w14:paraId="1CB60E36" w14:textId="0096B595" w:rsidR="00565E88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Пополнять литературный багаж, прививать чуткость к поэтическому слову.</w:t>
            </w:r>
          </w:p>
        </w:tc>
        <w:tc>
          <w:tcPr>
            <w:tcW w:w="2616" w:type="dxa"/>
          </w:tcPr>
          <w:p w14:paraId="2415511B" w14:textId="77777777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Коммуникативная</w:t>
            </w:r>
          </w:p>
          <w:p w14:paraId="60D54276" w14:textId="565D56C9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Игровая</w:t>
            </w:r>
          </w:p>
          <w:p w14:paraId="0F4BF447" w14:textId="0157DD20" w:rsidR="00565E88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Чтение художественной литературы</w:t>
            </w:r>
          </w:p>
        </w:tc>
        <w:tc>
          <w:tcPr>
            <w:tcW w:w="2571" w:type="dxa"/>
          </w:tcPr>
          <w:p w14:paraId="153E1360" w14:textId="77777777" w:rsidR="00C96669" w:rsidRPr="0072726E" w:rsidRDefault="00C96669" w:rsidP="00C96669">
            <w:pPr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Лексические темы:</w:t>
            </w:r>
          </w:p>
          <w:p w14:paraId="5715FEF1" w14:textId="77777777" w:rsidR="00565E88" w:rsidRDefault="004D2A93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«Посуда»</w:t>
            </w:r>
          </w:p>
          <w:p w14:paraId="0A5D7A93" w14:textId="77777777" w:rsidR="004D2A93" w:rsidRDefault="004D2A93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«Транспорт»</w:t>
            </w:r>
          </w:p>
          <w:p w14:paraId="6FE70648" w14:textId="77D1633D" w:rsidR="004D2A93" w:rsidRPr="0072726E" w:rsidRDefault="004D2A93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«Человек»</w:t>
            </w:r>
          </w:p>
        </w:tc>
      </w:tr>
      <w:tr w:rsidR="00182160" w14:paraId="6153A3BE" w14:textId="77777777" w:rsidTr="0072726E">
        <w:tc>
          <w:tcPr>
            <w:tcW w:w="1988" w:type="dxa"/>
          </w:tcPr>
          <w:p w14:paraId="5D9B950D" w14:textId="7AF245E4" w:rsidR="00565E88" w:rsidRPr="0072726E" w:rsidRDefault="00565E88" w:rsidP="00565E88">
            <w:pPr>
              <w:jc w:val="center"/>
              <w:rPr>
                <w:b/>
                <w:bCs/>
                <w:sz w:val="20"/>
                <w:szCs w:val="20"/>
              </w:rPr>
            </w:pPr>
            <w:r w:rsidRPr="0072726E">
              <w:rPr>
                <w:b/>
                <w:bCs/>
                <w:sz w:val="20"/>
                <w:szCs w:val="20"/>
              </w:rPr>
              <w:t>Познавательное развитие</w:t>
            </w:r>
          </w:p>
        </w:tc>
        <w:tc>
          <w:tcPr>
            <w:tcW w:w="3252" w:type="dxa"/>
          </w:tcPr>
          <w:p w14:paraId="2BACCB0B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Развитие познавательно-исследовательской деятельности</w:t>
            </w:r>
          </w:p>
          <w:p w14:paraId="6A8065DD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Приобщение к социокультурным ценностям</w:t>
            </w:r>
          </w:p>
          <w:p w14:paraId="13E37487" w14:textId="77777777" w:rsidR="000E1D13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Формирование элементарных математических представлений</w:t>
            </w:r>
          </w:p>
          <w:p w14:paraId="34B1F9A0" w14:textId="08BB48C5" w:rsidR="00565E88" w:rsidRPr="0072726E" w:rsidRDefault="000E1D13" w:rsidP="000E1D13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Ознакомление с миром природы</w:t>
            </w:r>
          </w:p>
        </w:tc>
        <w:tc>
          <w:tcPr>
            <w:tcW w:w="4961" w:type="dxa"/>
          </w:tcPr>
          <w:p w14:paraId="099D6453" w14:textId="2F6683C0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Углублять представления о существенных характеристиках предметов, о свойствах и качествах материалов.</w:t>
            </w:r>
          </w:p>
          <w:p w14:paraId="761E7527" w14:textId="6F469CF2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Совершенствовать умение классифицировать предметы по общим качествам.</w:t>
            </w:r>
          </w:p>
          <w:p w14:paraId="0981516E" w14:textId="5ED3658F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Привлекать к наблюдениям и экспериментам.</w:t>
            </w:r>
          </w:p>
          <w:p w14:paraId="2AC24A2A" w14:textId="55B3C1F6" w:rsidR="00565E88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Продолжать учить играть в дидактические игры, учить согласовывать свои действия с правилами игры.</w:t>
            </w:r>
          </w:p>
        </w:tc>
        <w:tc>
          <w:tcPr>
            <w:tcW w:w="2616" w:type="dxa"/>
          </w:tcPr>
          <w:p w14:paraId="6D03E0D4" w14:textId="4AF4405E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Коммуникативная</w:t>
            </w:r>
          </w:p>
          <w:p w14:paraId="48D52657" w14:textId="5C4D9701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Игровая</w:t>
            </w:r>
          </w:p>
          <w:p w14:paraId="342CC53A" w14:textId="50ABDEFC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Продуктивная</w:t>
            </w:r>
          </w:p>
          <w:p w14:paraId="349711F2" w14:textId="0D87E013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Трудовая</w:t>
            </w:r>
          </w:p>
          <w:p w14:paraId="22983C85" w14:textId="59C04BAA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Познавательно-исследовательская</w:t>
            </w:r>
          </w:p>
          <w:p w14:paraId="7AA3FB54" w14:textId="798C56EB" w:rsidR="00565E88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Чтение художественной и научно-публицистической литературы</w:t>
            </w:r>
          </w:p>
        </w:tc>
        <w:tc>
          <w:tcPr>
            <w:tcW w:w="2571" w:type="dxa"/>
          </w:tcPr>
          <w:p w14:paraId="18543562" w14:textId="6157A30D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Картотека опытов</w:t>
            </w:r>
          </w:p>
          <w:p w14:paraId="7190BA67" w14:textId="3106AB18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Д/и «Чего не хватает?», «4-й лишний», «Чья тень?», «Угадай по описанию»</w:t>
            </w:r>
          </w:p>
          <w:p w14:paraId="584BFE66" w14:textId="322E679B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Состав числа 10, второй десяток</w:t>
            </w:r>
          </w:p>
          <w:p w14:paraId="766B67FE" w14:textId="2E8C908A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Задачи-драматизации</w:t>
            </w:r>
          </w:p>
          <w:p w14:paraId="11816C6B" w14:textId="24655788" w:rsidR="00C96669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Ориентировка на плоскости листа, в пространстве</w:t>
            </w:r>
          </w:p>
          <w:p w14:paraId="7FEDD00E" w14:textId="36534DA5" w:rsidR="00565E88" w:rsidRPr="0072726E" w:rsidRDefault="00C96669" w:rsidP="00C96669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72726E">
              <w:rPr>
                <w:sz w:val="20"/>
                <w:szCs w:val="20"/>
              </w:rPr>
              <w:t>Временные понятия</w:t>
            </w:r>
          </w:p>
        </w:tc>
      </w:tr>
      <w:tr w:rsidR="003D78F3" w14:paraId="37B64507" w14:textId="77777777" w:rsidTr="0072726E">
        <w:tc>
          <w:tcPr>
            <w:tcW w:w="1988" w:type="dxa"/>
          </w:tcPr>
          <w:p w14:paraId="4D9268C2" w14:textId="440C3535" w:rsidR="003D78F3" w:rsidRPr="0072726E" w:rsidRDefault="003D78F3" w:rsidP="00565E88">
            <w:pPr>
              <w:jc w:val="center"/>
              <w:rPr>
                <w:b/>
                <w:bCs/>
                <w:sz w:val="20"/>
                <w:szCs w:val="20"/>
              </w:rPr>
            </w:pPr>
            <w:r w:rsidRPr="003D78F3">
              <w:rPr>
                <w:b/>
                <w:bCs/>
                <w:sz w:val="20"/>
                <w:szCs w:val="20"/>
              </w:rPr>
              <w:lastRenderedPageBreak/>
              <w:t>Худож</w:t>
            </w:r>
            <w:r>
              <w:rPr>
                <w:b/>
                <w:bCs/>
                <w:sz w:val="20"/>
                <w:szCs w:val="20"/>
              </w:rPr>
              <w:t>е</w:t>
            </w:r>
            <w:r w:rsidRPr="003D78F3">
              <w:rPr>
                <w:b/>
                <w:bCs/>
                <w:sz w:val="20"/>
                <w:szCs w:val="20"/>
              </w:rPr>
              <w:t xml:space="preserve">ственно- </w:t>
            </w:r>
            <w:r>
              <w:rPr>
                <w:b/>
                <w:bCs/>
                <w:sz w:val="20"/>
                <w:szCs w:val="20"/>
              </w:rPr>
              <w:t>эст</w:t>
            </w:r>
            <w:r w:rsidRPr="003D78F3">
              <w:rPr>
                <w:b/>
                <w:bCs/>
                <w:sz w:val="20"/>
                <w:szCs w:val="20"/>
              </w:rPr>
              <w:t>етическое развитие</w:t>
            </w:r>
          </w:p>
        </w:tc>
        <w:tc>
          <w:tcPr>
            <w:tcW w:w="3252" w:type="dxa"/>
          </w:tcPr>
          <w:p w14:paraId="3B759D4F" w14:textId="11EAF020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Приобщение к искусству</w:t>
            </w:r>
          </w:p>
          <w:p w14:paraId="2A20B99D" w14:textId="4D14F8C3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Изобразительная деятельность</w:t>
            </w:r>
          </w:p>
          <w:p w14:paraId="447D94AD" w14:textId="5E06787A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Конструктивно-модельная деятельность</w:t>
            </w:r>
          </w:p>
          <w:p w14:paraId="04C9BDB0" w14:textId="29B463D4" w:rsidR="003D78F3" w:rsidRPr="0072726E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Музыкальная деятельность</w:t>
            </w:r>
          </w:p>
        </w:tc>
        <w:tc>
          <w:tcPr>
            <w:tcW w:w="4961" w:type="dxa"/>
          </w:tcPr>
          <w:p w14:paraId="2C622084" w14:textId="5BA32AD1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Развивать интерес к искусству, архитектуре, познакомить с произведениями живописи, расширять представления о художниках.</w:t>
            </w:r>
          </w:p>
          <w:p w14:paraId="4B862146" w14:textId="73B010C3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Совершенствовать умение изображать предметы по памяти, схеме, с натуры.</w:t>
            </w:r>
          </w:p>
          <w:p w14:paraId="73B7528B" w14:textId="70DBCE34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Развивать свободу и точность движений руки под контролем зрения, их плавность, ритмичность. Формировать умение свободно владеть карандашом, совершенствовать навыки работы с акварелью, гуашью, пастелью.</w:t>
            </w:r>
          </w:p>
          <w:p w14:paraId="5AE68FB6" w14:textId="4889BFC5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Развивать сюжетное рисование, декоративное творчество, учить передавать в лепке точные характеристики животных и человека.</w:t>
            </w:r>
          </w:p>
          <w:p w14:paraId="5A2424A3" w14:textId="58ED589E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Развивать умение применять приемы вырезывания, обрывания бумаги, наклеивания изображений, поощрять фантазию.</w:t>
            </w:r>
          </w:p>
          <w:p w14:paraId="379E7428" w14:textId="1C0E8F51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Стимулировать игры с различным конструктором, учить создавать конструкции, объединенные лексической темой.</w:t>
            </w:r>
          </w:p>
          <w:p w14:paraId="4A7EA8EE" w14:textId="1188D330" w:rsidR="003D78F3" w:rsidRPr="0072726E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Продолжать прививать интерес к музыке, желание слушать музыку, подпевать, выполнять движения под музыку.</w:t>
            </w:r>
          </w:p>
        </w:tc>
        <w:tc>
          <w:tcPr>
            <w:tcW w:w="2616" w:type="dxa"/>
          </w:tcPr>
          <w:p w14:paraId="478B7DB3" w14:textId="1C76EA3A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Игровая</w:t>
            </w:r>
          </w:p>
          <w:p w14:paraId="4D620648" w14:textId="5A72301C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Продуктивная</w:t>
            </w:r>
          </w:p>
          <w:p w14:paraId="4497D238" w14:textId="613EC994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Коммуникативная</w:t>
            </w:r>
          </w:p>
          <w:p w14:paraId="0F6894ED" w14:textId="3F5671BA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Трудовая</w:t>
            </w:r>
          </w:p>
          <w:p w14:paraId="3A25EEC3" w14:textId="31059CA0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Познавательно</w:t>
            </w:r>
            <w:r>
              <w:rPr>
                <w:sz w:val="20"/>
                <w:szCs w:val="20"/>
              </w:rPr>
              <w:t>-</w:t>
            </w:r>
            <w:r w:rsidRPr="00182160">
              <w:rPr>
                <w:sz w:val="20"/>
                <w:szCs w:val="20"/>
              </w:rPr>
              <w:t>исследовательская</w:t>
            </w:r>
          </w:p>
          <w:p w14:paraId="5C457E30" w14:textId="03DC5F13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Музыкальная</w:t>
            </w:r>
          </w:p>
          <w:p w14:paraId="0A02417C" w14:textId="1CB6F0F6" w:rsid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Двигательная</w:t>
            </w:r>
          </w:p>
          <w:p w14:paraId="7823A1CD" w14:textId="14E400E0" w:rsidR="003D78F3" w:rsidRPr="0072726E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Чтение художественной литературы</w:t>
            </w:r>
          </w:p>
        </w:tc>
        <w:tc>
          <w:tcPr>
            <w:tcW w:w="2571" w:type="dxa"/>
          </w:tcPr>
          <w:p w14:paraId="3F7BB696" w14:textId="6AE0EE29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Рисование с натуры, по схеме</w:t>
            </w:r>
          </w:p>
          <w:p w14:paraId="08187DCD" w14:textId="0AF787AA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Наблюдение, эксперименты</w:t>
            </w:r>
          </w:p>
          <w:p w14:paraId="2E9ED03B" w14:textId="110C298D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Рассматривание репродукций i</w:t>
            </w:r>
          </w:p>
          <w:p w14:paraId="1DA72819" w14:textId="5BCB0BCA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Координация речи с движением</w:t>
            </w:r>
          </w:p>
          <w:p w14:paraId="30BA178E" w14:textId="3BC68985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Пальчиковые игры</w:t>
            </w:r>
          </w:p>
          <w:p w14:paraId="6E267F92" w14:textId="371F548E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Беседы о живописи, ДПИ</w:t>
            </w:r>
          </w:p>
          <w:p w14:paraId="55F8EDD6" w14:textId="5671D21B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Чтение стихов, рассказов о зиме</w:t>
            </w:r>
          </w:p>
          <w:p w14:paraId="49C916DD" w14:textId="2B44C3DB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Загадки, пословицы, поговорки, приметы</w:t>
            </w:r>
          </w:p>
          <w:p w14:paraId="427EFA3F" w14:textId="0C093A4B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Д/и «Дымковская роспись», «Гжель». «Узнай по описанию «Чудесный мешочек». «Что перепутал художник», «Настроение».</w:t>
            </w:r>
          </w:p>
          <w:p w14:paraId="1C531430" w14:textId="25ECC333" w:rsidR="00182160" w:rsidRPr="00692374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Беседа о Блокаде</w:t>
            </w:r>
          </w:p>
          <w:p w14:paraId="0A033288" w14:textId="5BA9C3F7" w:rsidR="003D78F3" w:rsidRPr="0072726E" w:rsidRDefault="00182160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Сюжетно-ролевые игры «Магазин», «</w:t>
            </w:r>
            <w:r w:rsidR="00B9706C">
              <w:rPr>
                <w:sz w:val="20"/>
                <w:szCs w:val="20"/>
              </w:rPr>
              <w:t>Больница</w:t>
            </w:r>
            <w:r w:rsidRPr="00182160">
              <w:rPr>
                <w:sz w:val="20"/>
                <w:szCs w:val="20"/>
              </w:rPr>
              <w:t>»</w:t>
            </w:r>
          </w:p>
        </w:tc>
      </w:tr>
      <w:tr w:rsidR="003D78F3" w14:paraId="02A1431E" w14:textId="77777777" w:rsidTr="0072726E">
        <w:tc>
          <w:tcPr>
            <w:tcW w:w="1988" w:type="dxa"/>
          </w:tcPr>
          <w:p w14:paraId="631649F4" w14:textId="33788499" w:rsidR="003D78F3" w:rsidRPr="003D78F3" w:rsidRDefault="003D78F3" w:rsidP="00565E88">
            <w:pPr>
              <w:jc w:val="center"/>
              <w:rPr>
                <w:b/>
                <w:bCs/>
                <w:sz w:val="20"/>
                <w:szCs w:val="20"/>
              </w:rPr>
            </w:pPr>
            <w:r w:rsidRPr="003D78F3">
              <w:rPr>
                <w:b/>
                <w:bCs/>
                <w:sz w:val="20"/>
                <w:szCs w:val="20"/>
              </w:rPr>
              <w:t>Физическое развитие</w:t>
            </w:r>
          </w:p>
        </w:tc>
        <w:tc>
          <w:tcPr>
            <w:tcW w:w="3252" w:type="dxa"/>
          </w:tcPr>
          <w:p w14:paraId="75A9A0CC" w14:textId="03F6AF15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Формирование представлений о здоровом образе жизни</w:t>
            </w:r>
          </w:p>
          <w:p w14:paraId="692000F0" w14:textId="5B396567" w:rsidR="003D78F3" w:rsidRPr="0072726E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Физическая культура</w:t>
            </w:r>
          </w:p>
        </w:tc>
        <w:tc>
          <w:tcPr>
            <w:tcW w:w="4961" w:type="dxa"/>
          </w:tcPr>
          <w:p w14:paraId="61DDB92D" w14:textId="1BBA4CB2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Расширять представления о рациональном питании.</w:t>
            </w:r>
          </w:p>
          <w:p w14:paraId="1215DA61" w14:textId="5698D8FA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Формировать представления о значении двигательной активности в жизни человека.</w:t>
            </w:r>
          </w:p>
          <w:p w14:paraId="6B676558" w14:textId="6CC7A7FA" w:rsidR="00692374" w:rsidRPr="00692374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Формировать правильную осанку, устойчивое положение тела, совершенствовать технику движений.</w:t>
            </w:r>
          </w:p>
          <w:p w14:paraId="0BD0E0B1" w14:textId="32F848F7" w:rsidR="003D78F3" w:rsidRPr="0072726E" w:rsidRDefault="00692374" w:rsidP="0069237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692374">
              <w:rPr>
                <w:sz w:val="20"/>
                <w:szCs w:val="20"/>
              </w:rPr>
              <w:t>Учить играть в подвижные игры.</w:t>
            </w:r>
          </w:p>
        </w:tc>
        <w:tc>
          <w:tcPr>
            <w:tcW w:w="2616" w:type="dxa"/>
          </w:tcPr>
          <w:p w14:paraId="075D267F" w14:textId="727DF4D1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Двигательная</w:t>
            </w:r>
          </w:p>
          <w:p w14:paraId="1B9A98FA" w14:textId="4FB1B56B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Игровая</w:t>
            </w:r>
          </w:p>
          <w:p w14:paraId="14EB6333" w14:textId="62E86993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Коммуникативная</w:t>
            </w:r>
          </w:p>
          <w:p w14:paraId="6748902F" w14:textId="1CF6B411" w:rsidR="003D78F3" w:rsidRPr="0072726E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Чтение художественной литературы</w:t>
            </w:r>
          </w:p>
        </w:tc>
        <w:tc>
          <w:tcPr>
            <w:tcW w:w="2571" w:type="dxa"/>
          </w:tcPr>
          <w:p w14:paraId="59C3A77D" w14:textId="030A9CA6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Картотека подвижных игр</w:t>
            </w:r>
          </w:p>
          <w:p w14:paraId="41FD4BA3" w14:textId="137833B3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Игры с мячом, скакалкой</w:t>
            </w:r>
          </w:p>
          <w:p w14:paraId="2D4B9544" w14:textId="35243F0D" w:rsidR="00182160" w:rsidRP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Беседы о видах спорта с использованием загадок, стихов, потешек.</w:t>
            </w:r>
          </w:p>
          <w:p w14:paraId="798EAD46" w14:textId="77777777" w:rsidR="00182160" w:rsidRDefault="00182160" w:rsidP="00182160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Выполнение движений:</w:t>
            </w:r>
          </w:p>
          <w:p w14:paraId="65D04984" w14:textId="46A4717F" w:rsidR="003D78F3" w:rsidRPr="00182160" w:rsidRDefault="00182160" w:rsidP="00182160">
            <w:pPr>
              <w:pStyle w:val="a4"/>
              <w:ind w:left="0"/>
              <w:rPr>
                <w:sz w:val="20"/>
                <w:szCs w:val="20"/>
              </w:rPr>
            </w:pPr>
            <w:r w:rsidRPr="00182160">
              <w:rPr>
                <w:sz w:val="20"/>
                <w:szCs w:val="20"/>
              </w:rPr>
              <w:t>Подбрасывать и ловить мяч двумя руками. перестраиватьс</w:t>
            </w:r>
            <w:r>
              <w:rPr>
                <w:sz w:val="20"/>
                <w:szCs w:val="20"/>
              </w:rPr>
              <w:t>я</w:t>
            </w:r>
            <w:r w:rsidRPr="00182160">
              <w:rPr>
                <w:sz w:val="20"/>
                <w:szCs w:val="20"/>
              </w:rPr>
              <w:t xml:space="preserve"> колонны, круг, шеренгу, метать в вертикальную мишень, прыгать в длину.</w:t>
            </w:r>
          </w:p>
        </w:tc>
      </w:tr>
    </w:tbl>
    <w:p w14:paraId="682F781B" w14:textId="77777777" w:rsidR="00565E88" w:rsidRDefault="00565E88" w:rsidP="00565E88"/>
    <w:sectPr w:rsidR="00565E88" w:rsidSect="00565E8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960071"/>
    <w:multiLevelType w:val="hybridMultilevel"/>
    <w:tmpl w:val="0C2AEFD8"/>
    <w:lvl w:ilvl="0" w:tplc="E72C374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D0DCE"/>
    <w:multiLevelType w:val="multilevel"/>
    <w:tmpl w:val="AF46BA3C"/>
    <w:lvl w:ilvl="0">
      <w:start w:val="1"/>
      <w:numFmt w:val="bullet"/>
      <w:lvlText w:val="&gt;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0880516">
    <w:abstractNumId w:val="0"/>
  </w:num>
  <w:num w:numId="2" w16cid:durableId="1458183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E7"/>
    <w:rsid w:val="000E1D13"/>
    <w:rsid w:val="00182160"/>
    <w:rsid w:val="003D78F3"/>
    <w:rsid w:val="004D2A93"/>
    <w:rsid w:val="00565E88"/>
    <w:rsid w:val="00692374"/>
    <w:rsid w:val="0072726E"/>
    <w:rsid w:val="007B506E"/>
    <w:rsid w:val="0086028E"/>
    <w:rsid w:val="00B613E7"/>
    <w:rsid w:val="00B9706C"/>
    <w:rsid w:val="00C9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5A8DE"/>
  <w15:chartTrackingRefBased/>
  <w15:docId w15:val="{C7D8F6CD-E979-41E4-A8EE-5BFB7E81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5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1D13"/>
    <w:pPr>
      <w:ind w:left="720"/>
      <w:contextualSpacing/>
    </w:pPr>
  </w:style>
  <w:style w:type="character" w:customStyle="1" w:styleId="a5">
    <w:name w:val="Другое_"/>
    <w:basedOn w:val="a0"/>
    <w:link w:val="a6"/>
    <w:rsid w:val="000E1D13"/>
    <w:rPr>
      <w:rFonts w:ascii="Arial" w:eastAsia="Arial" w:hAnsi="Arial" w:cs="Arial"/>
      <w:sz w:val="17"/>
      <w:szCs w:val="17"/>
    </w:rPr>
  </w:style>
  <w:style w:type="paragraph" w:customStyle="1" w:styleId="a6">
    <w:name w:val="Другое"/>
    <w:basedOn w:val="a"/>
    <w:link w:val="a5"/>
    <w:rsid w:val="000E1D13"/>
    <w:pPr>
      <w:widowControl w:val="0"/>
      <w:spacing w:after="0" w:line="283" w:lineRule="auto"/>
    </w:pPr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2024-12-14T15:32:00Z</dcterms:created>
  <dcterms:modified xsi:type="dcterms:W3CDTF">2024-12-14T15:32:00Z</dcterms:modified>
</cp:coreProperties>
</file>