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 AI Agent for Industry‑Specific Event Identification in Email Threads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Takes </w:t>
      </w:r>
      <w:r w:rsidDel="00000000" w:rsidR="00000000" w:rsidRPr="00000000">
        <w:rPr>
          <w:b w:val="1"/>
          <w:sz w:val="26"/>
          <w:szCs w:val="26"/>
          <w:rtl w:val="0"/>
        </w:rPr>
        <w:t xml:space="preserve">raw email threads</w:t>
      </w:r>
      <w:r w:rsidDel="00000000" w:rsidR="00000000" w:rsidRPr="00000000">
        <w:rPr>
          <w:sz w:val="26"/>
          <w:szCs w:val="26"/>
          <w:rtl w:val="0"/>
        </w:rPr>
        <w:t xml:space="preserve"> as input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Understands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industry context</w:t>
      </w:r>
      <w:r w:rsidDel="00000000" w:rsidR="00000000" w:rsidRPr="00000000">
        <w:rPr>
          <w:sz w:val="26"/>
          <w:szCs w:val="26"/>
          <w:rtl w:val="0"/>
        </w:rPr>
        <w:t xml:space="preserve"> (e.g., finance, tech, logistics)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Identifies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highlights key events</w:t>
      </w:r>
      <w:r w:rsidDel="00000000" w:rsidR="00000000" w:rsidRPr="00000000">
        <w:rPr>
          <w:sz w:val="26"/>
          <w:szCs w:val="26"/>
          <w:rtl w:val="0"/>
        </w:rPr>
        <w:t xml:space="preserve"> relevant to that industry (e.g., "compliance deadline," "feature release," "shipment delay")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would I identify key events in an industry?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Industry research , will search for standard operating events and KPI , use existing Taxonomies and business Glossaries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Sources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Public datasets (Enron etc)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Industry Documentation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Conversation with Domain Expert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What data would I use to test your agent, and how would you gather and annotate it?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Strategy: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a mix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synthetic + semi-synthetic</w:t>
      </w:r>
      <w:r w:rsidDel="00000000" w:rsidR="00000000" w:rsidRPr="00000000">
        <w:rPr>
          <w:sz w:val="26"/>
          <w:szCs w:val="26"/>
          <w:rtl w:val="0"/>
        </w:rPr>
        <w:t xml:space="preserve"> email threads.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9ctwad6op59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Synthetic Data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500–1000 synthetic email threads per industry using GPT-4.</w:t>
        <w:br w:type="textWrapping"/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5i6vh8slgu0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Semi-Synthetic (based on real data)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Take public corpora like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Enron Email Dataset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Rewrite message contents to mimic key events across domains.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eo4o9v36kfa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Annotation Process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</w:t>
      </w:r>
      <w:r w:rsidDel="00000000" w:rsidR="00000000" w:rsidRPr="00000000">
        <w:rPr>
          <w:b w:val="1"/>
          <w:sz w:val="26"/>
          <w:szCs w:val="26"/>
          <w:rtl w:val="0"/>
        </w:rPr>
        <w:t xml:space="preserve">Label Studio</w:t>
      </w:r>
      <w:r w:rsidDel="00000000" w:rsidR="00000000" w:rsidRPr="00000000">
        <w:rPr>
          <w:sz w:val="26"/>
          <w:szCs w:val="26"/>
          <w:rtl w:val="0"/>
        </w:rPr>
        <w:t xml:space="preserve"> or custom Python scripts to label: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Type (from your ontology)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Trigger Sentence (or span)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Confidence (optional)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5e5qlg8ru53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Ensure Diversity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Cover various industries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neutral (non-event) threads for false-positive testing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long threads, short threads, nested replies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model(s) would you use? Would you use multiple models? Why or why not?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BERT ( Encoder Based Models )</w:t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Fine Tune using LORA 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use DistillBERT for classification and then use another LLM to get the response from BERT process it and then give to the end user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way both of them are specialized and would perform their respective tasks well.</w:t>
        <w:br w:type="textWrapping"/>
        <w:t xml:space="preserve">BERT is an encoder based model : Good for understanding text and creating semantic meaning from vectors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Whereas GPT , Mistral is decoder only : Good for generating Text (so human speech )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What technologies would you use?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Training : Hugging Face Transformer + LORA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Cloud : AWS ( Sagemaker , S3 , EC2, endpoints , Lambda , API Gateway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 : argparse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and its related libraries for preprocessing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Explain the workflow in detail.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8gzs988d7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CLI Input</w:t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Accepts:</w:t>
        <w:br w:type="textWrapping"/>
        <w:br w:type="textWrapping"/>
        <w:t xml:space="preserve"> 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python cli_agent.py --file thread.txt --industry finance --export results.json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v4s9dlg5a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Preprocessing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Strip signatures, greetings, disclaimers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Split thread by message and tokenize text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Upload processed version to S3 for logging (optional)</w:t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vy6huud8f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Load Model from S3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Automatically loads appropriate fine-tuned BERT-LoRA model for specified industry</w:t>
        <w:br w:type="textWrapping"/>
        <w:br w:type="textWrapping"/>
        <w:t xml:space="preserve"> 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model_path = f"s3://models/bert-lora-{industry}.pt"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7n6x85upt9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Prediction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Tokenize input using model tokenizer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Run forward pass → extract predicted events with type + location</w:t>
        <w:br w:type="textWrapping"/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Return structured output:</w:t>
        <w:br w:type="textWrapping"/>
        <w:br w:type="textWrapping"/>
        <w:t xml:space="preserve"> json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[</w:t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{</w:t>
      </w:r>
    </w:p>
    <w:p w:rsidR="00000000" w:rsidDel="00000000" w:rsidP="00000000" w:rsidRDefault="00000000" w:rsidRPr="00000000" w14:paraId="00000045">
      <w:pPr>
        <w:ind w:left="0" w:firstLine="0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  "event": "Regulatory Update",</w:t>
      </w:r>
    </w:p>
    <w:p w:rsidR="00000000" w:rsidDel="00000000" w:rsidP="00000000" w:rsidRDefault="00000000" w:rsidRPr="00000000" w14:paraId="00000046">
      <w:pPr>
        <w:ind w:left="0" w:firstLine="0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  "line": "We must comply with new SEBI guidelines this quarter.",</w:t>
      </w:r>
    </w:p>
    <w:p w:rsidR="00000000" w:rsidDel="00000000" w:rsidP="00000000" w:rsidRDefault="00000000" w:rsidRPr="00000000" w14:paraId="00000047">
      <w:pPr>
        <w:ind w:left="0" w:firstLine="0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  "confidence": 0.89</w:t>
      </w:r>
    </w:p>
    <w:p w:rsidR="00000000" w:rsidDel="00000000" w:rsidP="00000000" w:rsidRDefault="00000000" w:rsidRPr="00000000" w14:paraId="00000048">
      <w:pPr>
        <w:ind w:left="0" w:firstLine="0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n1x7v6y6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LLM Post-Processing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enabled: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Summarize events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Generate automatic replies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 contextual reasoning or action items</w:t>
        <w:br w:type="textWrapping"/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qrip6oxl4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Output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Display in CLI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Rich</w:t>
      </w:r>
      <w:r w:rsidDel="00000000" w:rsidR="00000000" w:rsidRPr="00000000">
        <w:rPr>
          <w:b w:val="1"/>
          <w:sz w:val="30"/>
          <w:szCs w:val="30"/>
          <w:rtl w:val="0"/>
        </w:rPr>
        <w:t xml:space="preserve"> formatting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Optionally export to JSON, markdown, or HTML for further use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