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916"/>
        <w:tblW w:w="10881"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936"/>
        <w:gridCol w:w="6945"/>
      </w:tblGrid>
      <w:tr w:rsidR="00792268" w:rsidRPr="005B4BFB" w14:paraId="5AF80FE8" w14:textId="77777777" w:rsidTr="0049467A">
        <w:trPr>
          <w:trHeight w:val="2264"/>
        </w:trPr>
        <w:tc>
          <w:tcPr>
            <w:tcW w:w="3936" w:type="dxa"/>
            <w:vAlign w:val="center"/>
          </w:tcPr>
          <w:p w14:paraId="1BCF4A1E" w14:textId="77777777" w:rsidR="00792268" w:rsidRPr="005B4BFB" w:rsidRDefault="00792268" w:rsidP="0049467A">
            <w:pPr>
              <w:spacing w:line="276" w:lineRule="auto"/>
              <w:rPr>
                <w:rFonts w:ascii="Arial" w:eastAsia="Arial" w:hAnsi="Arial" w:cs="Arial"/>
              </w:rPr>
            </w:pPr>
            <w:r w:rsidRPr="005B4BFB">
              <w:rPr>
                <w:noProof/>
              </w:rPr>
              <w:drawing>
                <wp:anchor distT="0" distB="0" distL="114300" distR="114300" simplePos="0" relativeHeight="251671552" behindDoc="0" locked="0" layoutInCell="1" hidden="0" allowOverlap="1" wp14:anchorId="798710BE" wp14:editId="4D9A4494">
                  <wp:simplePos x="0" y="0"/>
                  <wp:positionH relativeFrom="column">
                    <wp:posOffset>84457</wp:posOffset>
                  </wp:positionH>
                  <wp:positionV relativeFrom="paragraph">
                    <wp:posOffset>-210184</wp:posOffset>
                  </wp:positionV>
                  <wp:extent cx="2251710" cy="1026795"/>
                  <wp:effectExtent l="0" t="0" r="0" b="0"/>
                  <wp:wrapNone/>
                  <wp:docPr id="10" name="image1.jpg" descr="A logo of a university"/>
                  <wp:cNvGraphicFramePr/>
                  <a:graphic xmlns:a="http://schemas.openxmlformats.org/drawingml/2006/main">
                    <a:graphicData uri="http://schemas.openxmlformats.org/drawingml/2006/picture">
                      <pic:pic xmlns:pic="http://schemas.openxmlformats.org/drawingml/2006/picture">
                        <pic:nvPicPr>
                          <pic:cNvPr id="0" name="image1.jpg" descr="A logo of a university"/>
                          <pic:cNvPicPr preferRelativeResize="0"/>
                        </pic:nvPicPr>
                        <pic:blipFill>
                          <a:blip r:embed="rId6"/>
                          <a:srcRect l="10683" r="10967"/>
                          <a:stretch>
                            <a:fillRect/>
                          </a:stretch>
                        </pic:blipFill>
                        <pic:spPr>
                          <a:xfrm>
                            <a:off x="0" y="0"/>
                            <a:ext cx="2251710" cy="1026795"/>
                          </a:xfrm>
                          <a:prstGeom prst="rect">
                            <a:avLst/>
                          </a:prstGeom>
                          <a:ln/>
                        </pic:spPr>
                      </pic:pic>
                    </a:graphicData>
                  </a:graphic>
                </wp:anchor>
              </w:drawing>
            </w:r>
          </w:p>
        </w:tc>
        <w:tc>
          <w:tcPr>
            <w:tcW w:w="6945" w:type="dxa"/>
          </w:tcPr>
          <w:p w14:paraId="7A5B1366" w14:textId="77777777" w:rsidR="00792268" w:rsidRPr="005B4BFB" w:rsidRDefault="00792268" w:rsidP="0049467A">
            <w:pPr>
              <w:spacing w:after="0" w:line="240" w:lineRule="auto"/>
              <w:jc w:val="center"/>
              <w:rPr>
                <w:rFonts w:ascii="Arial" w:eastAsia="Arial" w:hAnsi="Arial" w:cs="Arial"/>
                <w:b/>
                <w:bCs/>
              </w:rPr>
            </w:pPr>
            <w:r w:rsidRPr="005B4BFB">
              <w:rPr>
                <w:rFonts w:ascii="Arial" w:eastAsia="Arial" w:hAnsi="Arial" w:cs="Arial"/>
                <w:b/>
                <w:bCs/>
              </w:rPr>
              <w:t>DEPARTMENT OF HIGHER EDUCATION</w:t>
            </w:r>
          </w:p>
          <w:p w14:paraId="13041A3B" w14:textId="77777777" w:rsidR="00792268" w:rsidRPr="005B4BFB" w:rsidRDefault="00792268" w:rsidP="0049467A">
            <w:pPr>
              <w:spacing w:after="0" w:line="240" w:lineRule="auto"/>
              <w:jc w:val="center"/>
              <w:rPr>
                <w:rFonts w:ascii="Arial" w:eastAsia="Arial" w:hAnsi="Arial" w:cs="Arial"/>
                <w:b/>
                <w:bCs/>
              </w:rPr>
            </w:pPr>
            <w:r w:rsidRPr="005B4BFB">
              <w:rPr>
                <w:rFonts w:ascii="Arial" w:eastAsia="Arial" w:hAnsi="Arial" w:cs="Arial"/>
                <w:b/>
                <w:bCs/>
              </w:rPr>
              <w:t>MINISTRY OF HIGHER EDUCATION MALAYSIA (MOHE)</w:t>
            </w:r>
          </w:p>
          <w:p w14:paraId="1F6F0BBF" w14:textId="77777777" w:rsidR="00792268" w:rsidRPr="005B4BFB" w:rsidRDefault="00792268" w:rsidP="0049467A">
            <w:pPr>
              <w:spacing w:after="0" w:line="240" w:lineRule="auto"/>
              <w:jc w:val="center"/>
              <w:rPr>
                <w:rFonts w:ascii="Arial" w:eastAsia="Arial" w:hAnsi="Arial" w:cs="Arial"/>
                <w:b/>
                <w:bCs/>
              </w:rPr>
            </w:pPr>
            <w:r w:rsidRPr="005B4BFB">
              <w:rPr>
                <w:rFonts w:ascii="Arial" w:eastAsia="Arial" w:hAnsi="Arial" w:cs="Arial"/>
                <w:b/>
                <w:bCs/>
              </w:rPr>
              <w:t>COLLABORATIVE RESEARCH GRANT</w:t>
            </w:r>
          </w:p>
          <w:p w14:paraId="02226EB7" w14:textId="77777777" w:rsidR="00792268" w:rsidRPr="005B4BFB" w:rsidRDefault="00792268" w:rsidP="0049467A">
            <w:pPr>
              <w:spacing w:after="0" w:line="240" w:lineRule="auto"/>
              <w:jc w:val="center"/>
              <w:rPr>
                <w:rFonts w:ascii="Arial" w:eastAsia="Arial" w:hAnsi="Arial" w:cs="Arial"/>
                <w:b/>
                <w:bCs/>
              </w:rPr>
            </w:pPr>
            <w:r w:rsidRPr="005B4BFB">
              <w:rPr>
                <w:rFonts w:ascii="Arial" w:eastAsia="Arial" w:hAnsi="Arial" w:cs="Arial"/>
                <w:b/>
                <w:bCs/>
              </w:rPr>
              <w:t>PROJECT APPLICATION FORM</w:t>
            </w:r>
          </w:p>
          <w:p w14:paraId="7DFE0B2A" w14:textId="77777777" w:rsidR="00792268" w:rsidRPr="005B4BFB" w:rsidRDefault="00792268" w:rsidP="0049467A">
            <w:pPr>
              <w:spacing w:after="0" w:line="240" w:lineRule="auto"/>
              <w:jc w:val="center"/>
              <w:rPr>
                <w:rFonts w:ascii="Arial" w:eastAsia="Arial" w:hAnsi="Arial" w:cs="Arial"/>
                <w:b/>
                <w:bCs/>
                <w:i/>
                <w:iCs/>
                <w:sz w:val="20"/>
                <w:szCs w:val="20"/>
              </w:rPr>
            </w:pPr>
            <w:r w:rsidRPr="005B4BFB">
              <w:rPr>
                <w:rFonts w:ascii="Arial" w:eastAsia="Arial" w:hAnsi="Arial" w:cs="Arial"/>
                <w:b/>
                <w:bCs/>
                <w:i/>
                <w:iCs/>
                <w:sz w:val="20"/>
                <w:szCs w:val="20"/>
              </w:rPr>
              <w:t>One (1) copy of this form must be submitted to the</w:t>
            </w:r>
          </w:p>
          <w:p w14:paraId="15FF3C4E" w14:textId="77777777" w:rsidR="00792268" w:rsidRPr="005B4BFB" w:rsidRDefault="00792268" w:rsidP="0049467A">
            <w:pPr>
              <w:spacing w:after="0" w:line="240" w:lineRule="auto"/>
              <w:jc w:val="center"/>
              <w:rPr>
                <w:rFonts w:ascii="Arial" w:eastAsia="Arial" w:hAnsi="Arial" w:cs="Arial"/>
                <w:i/>
                <w:iCs/>
                <w:sz w:val="20"/>
                <w:szCs w:val="20"/>
              </w:rPr>
            </w:pPr>
            <w:r w:rsidRPr="005B4BFB">
              <w:rPr>
                <w:rFonts w:ascii="Arial" w:eastAsia="Arial" w:hAnsi="Arial" w:cs="Arial"/>
                <w:i/>
                <w:iCs/>
                <w:sz w:val="20"/>
                <w:szCs w:val="20"/>
              </w:rPr>
              <w:t>Institutions of Higher Education Research Excellence Division, Department of Higher Education, Level 7, No.2, Tower 2,</w:t>
            </w:r>
          </w:p>
          <w:p w14:paraId="7BB9320E" w14:textId="77777777" w:rsidR="00792268" w:rsidRPr="005B4BFB" w:rsidRDefault="00792268" w:rsidP="0049467A">
            <w:pPr>
              <w:spacing w:after="0" w:line="240" w:lineRule="auto"/>
              <w:jc w:val="center"/>
              <w:rPr>
                <w:rFonts w:ascii="Arial" w:eastAsia="Arial" w:hAnsi="Arial" w:cs="Arial"/>
                <w:i/>
                <w:iCs/>
                <w:sz w:val="20"/>
                <w:szCs w:val="20"/>
              </w:rPr>
            </w:pPr>
            <w:r w:rsidRPr="005B4BFB">
              <w:rPr>
                <w:rFonts w:ascii="Arial" w:eastAsia="Arial" w:hAnsi="Arial" w:cs="Arial"/>
                <w:i/>
                <w:iCs/>
                <w:sz w:val="20"/>
                <w:szCs w:val="20"/>
              </w:rPr>
              <w:t>P5/6 Street, Precinct 5,62200 Putrajaya.</w:t>
            </w:r>
          </w:p>
          <w:p w14:paraId="0AC24C5C" w14:textId="77777777" w:rsidR="00792268" w:rsidRPr="005B4BFB" w:rsidRDefault="00792268" w:rsidP="0049467A">
            <w:pPr>
              <w:spacing w:after="0" w:line="240" w:lineRule="auto"/>
              <w:jc w:val="center"/>
              <w:rPr>
                <w:rFonts w:ascii="Arial" w:eastAsia="Arial" w:hAnsi="Arial" w:cs="Arial"/>
              </w:rPr>
            </w:pPr>
            <w:r w:rsidRPr="005B4BFB">
              <w:rPr>
                <w:rFonts w:ascii="Arial" w:eastAsia="Arial" w:hAnsi="Arial" w:cs="Arial"/>
                <w:i/>
                <w:iCs/>
                <w:sz w:val="20"/>
                <w:szCs w:val="20"/>
              </w:rPr>
              <w:t>[Incomplete Form will be rejected]</w:t>
            </w:r>
          </w:p>
        </w:tc>
      </w:tr>
    </w:tbl>
    <w:p w14:paraId="00CC1819" w14:textId="434C1405" w:rsidR="003A6516" w:rsidRPr="005B4BFB" w:rsidRDefault="004B6554" w:rsidP="003A6516">
      <w:pPr>
        <w:widowControl w:val="0"/>
        <w:pBdr>
          <w:top w:val="nil"/>
          <w:left w:val="nil"/>
          <w:bottom w:val="nil"/>
          <w:right w:val="nil"/>
          <w:between w:val="nil"/>
        </w:pBdr>
        <w:spacing w:after="0" w:line="276" w:lineRule="auto"/>
        <w:rPr>
          <w:rFonts w:ascii="Arial" w:eastAsia="Arial" w:hAnsi="Arial" w:cs="Arial"/>
          <w:color w:val="000000"/>
        </w:rPr>
      </w:pPr>
      <w:r w:rsidRPr="005B4BFB">
        <w:rPr>
          <w:rFonts w:ascii="Arial" w:eastAsia="Arial" w:hAnsi="Arial" w:cs="Arial"/>
          <w:noProof/>
          <w:color w:val="000000"/>
        </w:rPr>
        <mc:AlternateContent>
          <mc:Choice Requires="wps">
            <w:drawing>
              <wp:anchor distT="0" distB="0" distL="114300" distR="114300" simplePos="0" relativeHeight="251669504" behindDoc="0" locked="0" layoutInCell="1" allowOverlap="1" wp14:anchorId="418BDCF4" wp14:editId="7BBF7A5D">
                <wp:simplePos x="0" y="0"/>
                <wp:positionH relativeFrom="column">
                  <wp:posOffset>5029200</wp:posOffset>
                </wp:positionH>
                <wp:positionV relativeFrom="paragraph">
                  <wp:posOffset>-407035</wp:posOffset>
                </wp:positionV>
                <wp:extent cx="1470025" cy="285750"/>
                <wp:effectExtent l="0" t="0" r="15875" b="19050"/>
                <wp:wrapNone/>
                <wp:docPr id="864455365" name="Text Box 19"/>
                <wp:cNvGraphicFramePr/>
                <a:graphic xmlns:a="http://schemas.openxmlformats.org/drawingml/2006/main">
                  <a:graphicData uri="http://schemas.microsoft.com/office/word/2010/wordprocessingShape">
                    <wps:wsp>
                      <wps:cNvSpPr txBox="1"/>
                      <wps:spPr>
                        <a:xfrm>
                          <a:off x="0" y="0"/>
                          <a:ext cx="1470025" cy="285750"/>
                        </a:xfrm>
                        <a:prstGeom prst="rect">
                          <a:avLst/>
                        </a:prstGeom>
                        <a:solidFill>
                          <a:schemeClr val="lt1"/>
                        </a:solidFill>
                        <a:ln w="6350">
                          <a:solidFill>
                            <a:prstClr val="black"/>
                          </a:solidFill>
                        </a:ln>
                      </wps:spPr>
                      <wps:txbx>
                        <w:txbxContent>
                          <w:p w14:paraId="2B8C5B11" w14:textId="32F001DA" w:rsidR="00F64727" w:rsidRPr="00685F72" w:rsidRDefault="00F64727" w:rsidP="00685F72">
                            <w:pPr>
                              <w:jc w:val="center"/>
                              <w:rPr>
                                <w:rFonts w:ascii="Arial" w:hAnsi="Arial" w:cs="Arial"/>
                                <w:b/>
                                <w:bCs/>
                              </w:rPr>
                            </w:pPr>
                            <w:r w:rsidRPr="00685F72">
                              <w:rPr>
                                <w:rFonts w:ascii="Arial" w:hAnsi="Arial" w:cs="Arial"/>
                                <w:b/>
                                <w:bCs/>
                              </w:rPr>
                              <w:t xml:space="preserve">BORANG </w:t>
                            </w:r>
                            <w:r>
                              <w:rPr>
                                <w:rFonts w:ascii="Arial" w:hAnsi="Arial" w:cs="Arial"/>
                                <w:b/>
                                <w:bCs/>
                              </w:rPr>
                              <w:t>PROJEK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8BDCF4" id="_x0000_t202" coordsize="21600,21600" o:spt="202" path="m,l,21600r21600,l21600,xe">
                <v:stroke joinstyle="miter"/>
                <v:path gradientshapeok="t" o:connecttype="rect"/>
              </v:shapetype>
              <v:shape id="Text Box 19" o:spid="_x0000_s1026" type="#_x0000_t202" style="position:absolute;margin-left:396pt;margin-top:-32.05pt;width:115.75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" fillcolor="white [3201]" strokeweight=".5pt">
                <v:textbox>
                  <w:txbxContent>
                    <w:p w14:paraId="2B8C5B11" w14:textId="32F001DA" w:rsidR="00F64727" w:rsidRPr="00685F72" w:rsidRDefault="00F64727" w:rsidP="00685F72">
                      <w:pPr>
                        <w:jc w:val="center"/>
                        <w:rPr>
                          <w:rFonts w:ascii="Arial" w:hAnsi="Arial" w:cs="Arial"/>
                          <w:b/>
                          <w:bCs/>
                        </w:rPr>
                      </w:pPr>
                      <w:r w:rsidRPr="00685F72">
                        <w:rPr>
                          <w:rFonts w:ascii="Arial" w:hAnsi="Arial" w:cs="Arial"/>
                          <w:b/>
                          <w:bCs/>
                        </w:rPr>
                        <w:t xml:space="preserve">BORANG </w:t>
                      </w:r>
                      <w:r>
                        <w:rPr>
                          <w:rFonts w:ascii="Arial" w:hAnsi="Arial" w:cs="Arial"/>
                          <w:b/>
                          <w:bCs/>
                        </w:rPr>
                        <w:t>PROJEK</w:t>
                      </w:r>
                    </w:p>
                  </w:txbxContent>
                </v:textbox>
              </v:shape>
            </w:pict>
          </mc:Fallback>
        </mc:AlternateContent>
      </w:r>
    </w:p>
    <w:tbl>
      <w:tblPr>
        <w:tblpPr w:leftFromText="180" w:rightFromText="180" w:vertAnchor="text" w:horzAnchor="margin" w:tblpXSpec="center" w:tblpY="77"/>
        <w:tblW w:w="10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8"/>
        <w:gridCol w:w="1420"/>
        <w:gridCol w:w="1420"/>
        <w:gridCol w:w="1420"/>
        <w:gridCol w:w="1420"/>
      </w:tblGrid>
      <w:tr w:rsidR="0049467A" w:rsidRPr="005B4BFB" w14:paraId="5A5F91F1" w14:textId="77777777" w:rsidTr="0049467A">
        <w:trPr>
          <w:trHeight w:val="424"/>
        </w:trPr>
        <w:tc>
          <w:tcPr>
            <w:tcW w:w="10778" w:type="dxa"/>
            <w:gridSpan w:val="5"/>
            <w:shd w:val="clear" w:color="auto" w:fill="A5C9EB"/>
            <w:vAlign w:val="center"/>
          </w:tcPr>
          <w:p w14:paraId="357DFA42" w14:textId="77777777" w:rsidR="0049467A" w:rsidRPr="005B4BFB" w:rsidRDefault="0049467A" w:rsidP="0049467A">
            <w:pPr>
              <w:spacing w:after="0" w:line="276" w:lineRule="auto"/>
              <w:rPr>
                <w:rFonts w:ascii="Arial" w:eastAsia="Arial" w:hAnsi="Arial" w:cs="Arial"/>
                <w:b/>
                <w:bCs/>
                <w:sz w:val="24"/>
                <w:szCs w:val="24"/>
              </w:rPr>
            </w:pPr>
            <w:r w:rsidRPr="005B4BFB">
              <w:rPr>
                <w:rFonts w:ascii="Arial" w:eastAsia="Arial" w:hAnsi="Arial" w:cs="Arial"/>
                <w:b/>
                <w:bCs/>
                <w:sz w:val="24"/>
                <w:szCs w:val="24"/>
              </w:rPr>
              <w:t xml:space="preserve">A. Butiran Permohonan </w:t>
            </w:r>
          </w:p>
          <w:p w14:paraId="3CF69283" w14:textId="77777777" w:rsidR="0049467A" w:rsidRPr="005B4BFB" w:rsidRDefault="0049467A" w:rsidP="0049467A">
            <w:pPr>
              <w:spacing w:after="0" w:line="276" w:lineRule="auto"/>
              <w:rPr>
                <w:rFonts w:ascii="Arial" w:eastAsia="Arial" w:hAnsi="Arial" w:cs="Arial"/>
              </w:rPr>
            </w:pPr>
            <w:r w:rsidRPr="005B4BFB">
              <w:rPr>
                <w:rFonts w:ascii="Arial" w:eastAsia="Arial" w:hAnsi="Arial" w:cs="Arial"/>
                <w:b/>
                <w:bCs/>
                <w:sz w:val="24"/>
                <w:szCs w:val="24"/>
              </w:rPr>
              <w:t xml:space="preserve">    </w:t>
            </w:r>
            <w:r w:rsidRPr="005B4BFB">
              <w:rPr>
                <w:rFonts w:ascii="Arial" w:eastAsia="Arial" w:hAnsi="Arial" w:cs="Arial"/>
                <w:i/>
                <w:iCs/>
                <w:sz w:val="24"/>
                <w:szCs w:val="24"/>
              </w:rPr>
              <w:t>Application Details</w:t>
            </w:r>
          </w:p>
        </w:tc>
      </w:tr>
      <w:tr w:rsidR="0049467A" w:rsidRPr="005B4BFB" w14:paraId="73829FEF" w14:textId="77777777" w:rsidTr="0049467A">
        <w:trPr>
          <w:trHeight w:val="432"/>
        </w:trPr>
        <w:tc>
          <w:tcPr>
            <w:tcW w:w="5098" w:type="dxa"/>
            <w:vAlign w:val="center"/>
          </w:tcPr>
          <w:p w14:paraId="1F6EA90A" w14:textId="77777777" w:rsidR="0049467A" w:rsidRPr="005B4BFB" w:rsidRDefault="0049467A" w:rsidP="0049467A">
            <w:pPr>
              <w:spacing w:after="0" w:line="240" w:lineRule="auto"/>
              <w:rPr>
                <w:rFonts w:ascii="Arial" w:eastAsia="Arial" w:hAnsi="Arial" w:cs="Arial"/>
              </w:rPr>
            </w:pPr>
            <w:r w:rsidRPr="005B4BFB">
              <w:rPr>
                <w:rFonts w:ascii="Arial" w:eastAsia="Arial" w:hAnsi="Arial" w:cs="Arial"/>
              </w:rPr>
              <w:t>A(i). Geran</w:t>
            </w:r>
          </w:p>
          <w:p w14:paraId="735799FB" w14:textId="77777777" w:rsidR="0049467A" w:rsidRPr="005B4BFB" w:rsidRDefault="0049467A" w:rsidP="0049467A">
            <w:pPr>
              <w:spacing w:after="0" w:line="240" w:lineRule="auto"/>
              <w:rPr>
                <w:rFonts w:ascii="Arial" w:eastAsia="Arial" w:hAnsi="Arial" w:cs="Arial"/>
                <w:i/>
                <w:iCs/>
              </w:rPr>
            </w:pPr>
            <w:r w:rsidRPr="005B4BFB">
              <w:rPr>
                <w:rFonts w:ascii="Arial" w:eastAsia="Arial" w:hAnsi="Arial" w:cs="Arial"/>
                <w:i/>
                <w:iCs/>
              </w:rPr>
              <w:t xml:space="preserve">        Grant</w:t>
            </w:r>
          </w:p>
          <w:p w14:paraId="02BB189D" w14:textId="77777777" w:rsidR="0049467A" w:rsidRPr="005B4BFB" w:rsidRDefault="0049467A" w:rsidP="0049467A">
            <w:pPr>
              <w:spacing w:after="0" w:line="240" w:lineRule="auto"/>
              <w:rPr>
                <w:rFonts w:ascii="Arial" w:eastAsia="Arial" w:hAnsi="Arial" w:cs="Arial"/>
              </w:rPr>
            </w:pPr>
            <w:r w:rsidRPr="005B4BFB">
              <w:rPr>
                <w:rFonts w:ascii="Arial" w:eastAsia="Arial" w:hAnsi="Arial" w:cs="Arial"/>
                <w:i/>
                <w:iCs/>
              </w:rPr>
              <w:t xml:space="preserve">        </w:t>
            </w:r>
            <w:r w:rsidRPr="005B4BFB">
              <w:rPr>
                <w:rFonts w:ascii="Arial" w:eastAsia="Arial" w:hAnsi="Arial" w:cs="Arial"/>
              </w:rPr>
              <w:t xml:space="preserve">Sila tanda (√) salah satu </w:t>
            </w:r>
          </w:p>
          <w:p w14:paraId="5EABFE33" w14:textId="77777777" w:rsidR="0049467A" w:rsidRPr="005B4BFB" w:rsidRDefault="0049467A" w:rsidP="0049467A">
            <w:pPr>
              <w:spacing w:after="0" w:line="240" w:lineRule="auto"/>
              <w:rPr>
                <w:rFonts w:ascii="Arial" w:eastAsia="Arial" w:hAnsi="Arial" w:cs="Arial"/>
                <w:i/>
                <w:iCs/>
              </w:rPr>
            </w:pPr>
            <w:r w:rsidRPr="005B4BFB">
              <w:rPr>
                <w:rFonts w:ascii="Arial" w:eastAsia="Arial" w:hAnsi="Arial" w:cs="Arial"/>
                <w:i/>
                <w:iCs/>
              </w:rPr>
              <w:t xml:space="preserve">        Please tick (√) one</w:t>
            </w:r>
          </w:p>
        </w:tc>
        <w:tc>
          <w:tcPr>
            <w:tcW w:w="1420" w:type="dxa"/>
            <w:vAlign w:val="center"/>
          </w:tcPr>
          <w:p w14:paraId="0743C918" w14:textId="77777777" w:rsidR="0049467A" w:rsidRPr="005B4BFB" w:rsidRDefault="0049467A" w:rsidP="0049467A">
            <w:pPr>
              <w:spacing w:after="0" w:line="276" w:lineRule="auto"/>
              <w:jc w:val="center"/>
              <w:rPr>
                <w:rFonts w:ascii="Arial" w:eastAsia="Arial" w:hAnsi="Arial" w:cs="Arial"/>
              </w:rPr>
            </w:pPr>
            <w:r w:rsidRPr="005B4BFB">
              <w:rPr>
                <w:rFonts w:ascii="Arial" w:eastAsia="Arial" w:hAnsi="Arial" w:cs="Arial"/>
                <w:b/>
                <w:bCs/>
              </w:rPr>
              <w:t>SINERGI</w:t>
            </w:r>
          </w:p>
        </w:tc>
        <w:tc>
          <w:tcPr>
            <w:tcW w:w="1420" w:type="dxa"/>
            <w:vAlign w:val="center"/>
          </w:tcPr>
          <w:p w14:paraId="4E864AAD" w14:textId="77777777" w:rsidR="0049467A" w:rsidRPr="005B4BFB" w:rsidRDefault="0049467A" w:rsidP="0049467A">
            <w:pPr>
              <w:spacing w:after="0" w:line="276" w:lineRule="auto"/>
              <w:rPr>
                <w:rFonts w:ascii="Arial" w:eastAsia="Arial" w:hAnsi="Arial" w:cs="Arial"/>
              </w:rPr>
            </w:pPr>
          </w:p>
        </w:tc>
        <w:tc>
          <w:tcPr>
            <w:tcW w:w="1420" w:type="dxa"/>
            <w:vAlign w:val="center"/>
          </w:tcPr>
          <w:p w14:paraId="10EBA817" w14:textId="77777777" w:rsidR="0049467A" w:rsidRPr="005B4BFB" w:rsidRDefault="0049467A" w:rsidP="0049467A">
            <w:pPr>
              <w:spacing w:after="0" w:line="276" w:lineRule="auto"/>
              <w:jc w:val="center"/>
              <w:rPr>
                <w:rFonts w:ascii="Arial" w:eastAsia="Arial" w:hAnsi="Arial" w:cs="Arial"/>
              </w:rPr>
            </w:pPr>
            <w:r w:rsidRPr="005B4BFB">
              <w:rPr>
                <w:rFonts w:ascii="Arial" w:eastAsia="Arial" w:hAnsi="Arial" w:cs="Arial"/>
                <w:b/>
                <w:bCs/>
              </w:rPr>
              <w:t>SINERGI+</w:t>
            </w:r>
          </w:p>
        </w:tc>
        <w:tc>
          <w:tcPr>
            <w:tcW w:w="1420" w:type="dxa"/>
            <w:vAlign w:val="center"/>
          </w:tcPr>
          <w:p w14:paraId="3B9C3AA5" w14:textId="35C7395F" w:rsidR="0049467A" w:rsidRPr="005B4BFB" w:rsidRDefault="00F64727" w:rsidP="000508DD">
            <w:pPr>
              <w:spacing w:after="0" w:line="276" w:lineRule="auto"/>
              <w:jc w:val="center"/>
              <w:rPr>
                <w:rFonts w:ascii="Arial" w:eastAsia="Arial" w:hAnsi="Arial" w:cs="Arial"/>
              </w:rPr>
            </w:pPr>
            <w:r>
              <w:rPr>
                <w:rFonts w:ascii="Arial" w:eastAsia="Arial" w:hAnsi="Arial" w:cs="Arial"/>
              </w:rPr>
              <w:t>X</w:t>
            </w:r>
          </w:p>
        </w:tc>
      </w:tr>
      <w:tr w:rsidR="0049467A" w:rsidRPr="005B4BFB" w14:paraId="56B26024" w14:textId="77777777" w:rsidTr="0049467A">
        <w:trPr>
          <w:trHeight w:val="432"/>
        </w:trPr>
        <w:tc>
          <w:tcPr>
            <w:tcW w:w="5098" w:type="dxa"/>
            <w:vAlign w:val="center"/>
          </w:tcPr>
          <w:p w14:paraId="753E856A" w14:textId="77777777" w:rsidR="0049467A" w:rsidRPr="005B4BFB" w:rsidRDefault="0049467A" w:rsidP="0049467A">
            <w:pPr>
              <w:spacing w:after="0" w:line="240" w:lineRule="auto"/>
              <w:ind w:left="455" w:hanging="455"/>
              <w:rPr>
                <w:rFonts w:ascii="Arial" w:eastAsia="Arial" w:hAnsi="Arial" w:cs="Arial"/>
              </w:rPr>
            </w:pPr>
            <w:r w:rsidRPr="005B4BFB">
              <w:rPr>
                <w:rFonts w:ascii="Arial" w:eastAsia="Arial" w:hAnsi="Arial" w:cs="Arial"/>
              </w:rPr>
              <w:t xml:space="preserve">A(ii). Tahap Kesediaan Teknologi (TRL) Semasa </w:t>
            </w:r>
          </w:p>
          <w:p w14:paraId="7A911B6E" w14:textId="77777777" w:rsidR="0049467A" w:rsidRPr="005B4BFB" w:rsidRDefault="0049467A" w:rsidP="0049467A">
            <w:pPr>
              <w:spacing w:after="0" w:line="240" w:lineRule="auto"/>
              <w:ind w:left="455"/>
              <w:rPr>
                <w:rFonts w:ascii="Arial" w:eastAsia="Arial" w:hAnsi="Arial" w:cs="Arial"/>
              </w:rPr>
            </w:pPr>
            <w:r w:rsidRPr="005B4BFB">
              <w:rPr>
                <w:rFonts w:ascii="Arial" w:eastAsia="Arial" w:hAnsi="Arial" w:cs="Arial"/>
                <w:i/>
                <w:iCs/>
              </w:rPr>
              <w:t>Current Technology Readiness Level (TRL)</w:t>
            </w:r>
          </w:p>
        </w:tc>
        <w:tc>
          <w:tcPr>
            <w:tcW w:w="5680" w:type="dxa"/>
            <w:gridSpan w:val="4"/>
            <w:vAlign w:val="center"/>
          </w:tcPr>
          <w:p w14:paraId="2BD648C4" w14:textId="4D239F79" w:rsidR="0049467A" w:rsidRPr="005B4BFB" w:rsidRDefault="00F64727" w:rsidP="0049467A">
            <w:pPr>
              <w:spacing w:line="276" w:lineRule="auto"/>
              <w:rPr>
                <w:rFonts w:ascii="Arial" w:eastAsia="Arial" w:hAnsi="Arial" w:cs="Arial"/>
              </w:rPr>
            </w:pPr>
            <w:r>
              <w:rPr>
                <w:rFonts w:ascii="Arial" w:eastAsia="Arial" w:hAnsi="Arial" w:cs="Arial"/>
              </w:rPr>
              <w:t xml:space="preserve">3 </w:t>
            </w:r>
          </w:p>
        </w:tc>
      </w:tr>
      <w:tr w:rsidR="0049467A" w:rsidRPr="005B4BFB" w14:paraId="0C56DD41" w14:textId="77777777" w:rsidTr="0049467A">
        <w:trPr>
          <w:trHeight w:val="782"/>
        </w:trPr>
        <w:tc>
          <w:tcPr>
            <w:tcW w:w="5098" w:type="dxa"/>
            <w:vAlign w:val="center"/>
          </w:tcPr>
          <w:p w14:paraId="141F3639" w14:textId="77777777" w:rsidR="0049467A" w:rsidRPr="005B4BFB" w:rsidRDefault="0049467A" w:rsidP="0049467A">
            <w:pPr>
              <w:spacing w:after="0" w:line="240" w:lineRule="auto"/>
              <w:ind w:left="597" w:hanging="597"/>
              <w:rPr>
                <w:rFonts w:ascii="Arial" w:eastAsia="Arial" w:hAnsi="Arial" w:cs="Arial"/>
              </w:rPr>
            </w:pPr>
            <w:r w:rsidRPr="005B4BFB">
              <w:rPr>
                <w:rFonts w:ascii="Arial" w:eastAsia="Arial" w:hAnsi="Arial" w:cs="Arial"/>
              </w:rPr>
              <w:t>A(iii). Tajuk Program Penyelidikan yang Dicadangkan</w:t>
            </w:r>
          </w:p>
          <w:p w14:paraId="0C6FE6D3" w14:textId="77777777" w:rsidR="0049467A" w:rsidRPr="005B4BFB" w:rsidRDefault="0049467A" w:rsidP="0049467A">
            <w:pPr>
              <w:spacing w:after="0" w:line="240" w:lineRule="auto"/>
              <w:ind w:left="597"/>
              <w:rPr>
                <w:rFonts w:ascii="Arial" w:eastAsia="Arial" w:hAnsi="Arial" w:cs="Arial"/>
                <w:i/>
                <w:iCs/>
              </w:rPr>
            </w:pPr>
            <w:r w:rsidRPr="005B4BFB">
              <w:rPr>
                <w:rFonts w:ascii="Arial" w:eastAsia="Arial" w:hAnsi="Arial" w:cs="Arial"/>
                <w:i/>
                <w:iCs/>
              </w:rPr>
              <w:t>Title of Proposed Research Program</w:t>
            </w:r>
          </w:p>
        </w:tc>
        <w:tc>
          <w:tcPr>
            <w:tcW w:w="5680" w:type="dxa"/>
            <w:gridSpan w:val="4"/>
            <w:vAlign w:val="center"/>
          </w:tcPr>
          <w:p w14:paraId="3BF6F662" w14:textId="4C7550C2" w:rsidR="0049467A" w:rsidRPr="005B4BFB" w:rsidRDefault="000508DD" w:rsidP="0049467A">
            <w:pPr>
              <w:spacing w:line="240" w:lineRule="auto"/>
              <w:jc w:val="both"/>
              <w:rPr>
                <w:rFonts w:ascii="Arial" w:eastAsia="Arial" w:hAnsi="Arial" w:cs="Arial"/>
              </w:rPr>
            </w:pPr>
            <w:r w:rsidRPr="00F83149">
              <w:rPr>
                <w:rFonts w:ascii="Arial" w:eastAsia="Arial" w:hAnsi="Arial" w:cs="Arial"/>
              </w:rPr>
              <w:t>Upgrading Biomass-Derived Bio-Oil into EU-Compliant Marine Biofuel</w:t>
            </w:r>
          </w:p>
        </w:tc>
      </w:tr>
      <w:tr w:rsidR="0049467A" w:rsidRPr="005B4BFB" w14:paraId="63962EB6" w14:textId="77777777" w:rsidTr="0049467A">
        <w:trPr>
          <w:trHeight w:val="850"/>
        </w:trPr>
        <w:tc>
          <w:tcPr>
            <w:tcW w:w="5098" w:type="dxa"/>
            <w:vAlign w:val="center"/>
          </w:tcPr>
          <w:p w14:paraId="7B72BD4F" w14:textId="77777777" w:rsidR="0049467A" w:rsidRPr="005B4BFB" w:rsidRDefault="0049467A" w:rsidP="0049467A">
            <w:pPr>
              <w:spacing w:after="0" w:line="240" w:lineRule="auto"/>
              <w:ind w:left="597" w:hanging="597"/>
              <w:rPr>
                <w:rFonts w:ascii="Arial" w:eastAsia="Arial" w:hAnsi="Arial" w:cs="Arial"/>
              </w:rPr>
            </w:pPr>
            <w:r w:rsidRPr="005B4BFB">
              <w:rPr>
                <w:rFonts w:ascii="Arial" w:eastAsia="Arial" w:hAnsi="Arial" w:cs="Arial"/>
              </w:rPr>
              <w:t>A(iv). Tajuk Projek Penyelidikan yang Dicadangkan</w:t>
            </w:r>
          </w:p>
          <w:p w14:paraId="7BD57077" w14:textId="77777777" w:rsidR="0049467A" w:rsidRPr="005B4BFB" w:rsidRDefault="0049467A" w:rsidP="0049467A">
            <w:pPr>
              <w:spacing w:after="0" w:line="240" w:lineRule="auto"/>
              <w:ind w:left="597" w:hanging="597"/>
              <w:rPr>
                <w:rFonts w:ascii="Arial" w:eastAsia="Arial" w:hAnsi="Arial" w:cs="Arial"/>
              </w:rPr>
            </w:pPr>
            <w:r w:rsidRPr="005B4BFB">
              <w:rPr>
                <w:rFonts w:ascii="Arial" w:eastAsia="Arial" w:hAnsi="Arial" w:cs="Arial"/>
                <w:i/>
                <w:iCs/>
              </w:rPr>
              <w:t xml:space="preserve">          Title of Proposed Research Project</w:t>
            </w:r>
          </w:p>
        </w:tc>
        <w:tc>
          <w:tcPr>
            <w:tcW w:w="5680" w:type="dxa"/>
            <w:gridSpan w:val="4"/>
            <w:vAlign w:val="center"/>
          </w:tcPr>
          <w:p w14:paraId="46486D4E" w14:textId="60F2CAEE" w:rsidR="0049467A" w:rsidRPr="005B4BFB" w:rsidRDefault="005F5F29" w:rsidP="0049467A">
            <w:pPr>
              <w:spacing w:line="240" w:lineRule="auto"/>
              <w:jc w:val="both"/>
              <w:rPr>
                <w:rFonts w:ascii="Arial" w:eastAsia="Arial" w:hAnsi="Arial" w:cs="Arial"/>
              </w:rPr>
            </w:pPr>
            <w:r w:rsidRPr="005F5F29">
              <w:rPr>
                <w:rFonts w:ascii="Arial" w:eastAsia="Arial" w:hAnsi="Arial" w:cs="Arial"/>
              </w:rPr>
              <w:t>Integrated Water Stripping and Azeotropic Reactive Distillation for Upgrading Biomass-Derived Bio-Oil into Renewable Marine Fuel</w:t>
            </w:r>
            <w:r w:rsidR="00B70020">
              <w:rPr>
                <w:rFonts w:ascii="Arial" w:eastAsia="Arial" w:hAnsi="Arial" w:cs="Arial"/>
              </w:rPr>
              <w:t xml:space="preserve"> Blend</w:t>
            </w:r>
          </w:p>
        </w:tc>
      </w:tr>
      <w:tr w:rsidR="0049467A" w:rsidRPr="005B4BFB" w14:paraId="06EFB044" w14:textId="77777777" w:rsidTr="0049467A">
        <w:trPr>
          <w:trHeight w:val="404"/>
        </w:trPr>
        <w:tc>
          <w:tcPr>
            <w:tcW w:w="5098" w:type="dxa"/>
            <w:vAlign w:val="center"/>
          </w:tcPr>
          <w:p w14:paraId="138AF31B" w14:textId="77777777" w:rsidR="0049467A" w:rsidRPr="005B4BFB" w:rsidRDefault="0049467A" w:rsidP="0049467A">
            <w:pPr>
              <w:spacing w:after="0" w:line="240" w:lineRule="auto"/>
              <w:rPr>
                <w:rFonts w:ascii="Arial" w:eastAsia="Arial" w:hAnsi="Arial" w:cs="Arial"/>
              </w:rPr>
            </w:pPr>
            <w:r w:rsidRPr="005B4BFB">
              <w:rPr>
                <w:rFonts w:ascii="Arial" w:eastAsia="Arial" w:hAnsi="Arial" w:cs="Arial"/>
              </w:rPr>
              <w:t xml:space="preserve">A(v). Kata Kunci </w:t>
            </w:r>
          </w:p>
          <w:p w14:paraId="549D175E" w14:textId="77777777" w:rsidR="0049467A" w:rsidRPr="005B4BFB" w:rsidRDefault="0049467A" w:rsidP="0049467A">
            <w:pPr>
              <w:spacing w:after="0" w:line="240" w:lineRule="auto"/>
              <w:rPr>
                <w:rFonts w:ascii="Arial" w:eastAsia="Arial" w:hAnsi="Arial" w:cs="Arial"/>
              </w:rPr>
            </w:pPr>
            <w:r w:rsidRPr="005B4BFB">
              <w:rPr>
                <w:rFonts w:ascii="Arial" w:eastAsia="Arial" w:hAnsi="Arial" w:cs="Arial"/>
                <w:i/>
                <w:iCs/>
              </w:rPr>
              <w:t xml:space="preserve">         Keywords</w:t>
            </w:r>
          </w:p>
        </w:tc>
        <w:tc>
          <w:tcPr>
            <w:tcW w:w="5680" w:type="dxa"/>
            <w:gridSpan w:val="4"/>
            <w:vAlign w:val="center"/>
          </w:tcPr>
          <w:p w14:paraId="299652B5" w14:textId="41C9FDC9" w:rsidR="0049467A" w:rsidRPr="005B4BFB" w:rsidRDefault="000C7760" w:rsidP="0049467A">
            <w:pPr>
              <w:spacing w:line="276" w:lineRule="auto"/>
              <w:rPr>
                <w:rFonts w:ascii="Arial" w:eastAsia="Arial" w:hAnsi="Arial" w:cs="Arial"/>
              </w:rPr>
            </w:pPr>
            <w:r w:rsidRPr="000C7760">
              <w:rPr>
                <w:rFonts w:ascii="Arial" w:eastAsia="Arial" w:hAnsi="Arial" w:cs="Arial"/>
              </w:rPr>
              <w:t>Bio-oil upgrading, Water stripping, Azeotropic reactive distillation, Renewable marine fuel, Maritime decarbonisation, FuelEU Maritime</w:t>
            </w:r>
          </w:p>
        </w:tc>
      </w:tr>
    </w:tbl>
    <w:p w14:paraId="556E5878" w14:textId="77777777" w:rsidR="003A6516" w:rsidRPr="005B4BFB" w:rsidRDefault="003A6516" w:rsidP="003A6516"/>
    <w:tbl>
      <w:tblPr>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6101"/>
      </w:tblGrid>
      <w:tr w:rsidR="003A6516" w:rsidRPr="005B4BFB" w14:paraId="40DE4184" w14:textId="77777777" w:rsidTr="00882374">
        <w:trPr>
          <w:trHeight w:val="450"/>
          <w:tblHeader/>
        </w:trPr>
        <w:tc>
          <w:tcPr>
            <w:tcW w:w="10774" w:type="dxa"/>
            <w:gridSpan w:val="2"/>
            <w:shd w:val="clear" w:color="auto" w:fill="A5C9EB"/>
            <w:vAlign w:val="center"/>
          </w:tcPr>
          <w:p w14:paraId="0544D8C0" w14:textId="0AF8C245" w:rsidR="003A6516" w:rsidRPr="005B4BFB" w:rsidRDefault="003A6516" w:rsidP="00882374">
            <w:pPr>
              <w:spacing w:after="0" w:line="276" w:lineRule="auto"/>
              <w:rPr>
                <w:rFonts w:ascii="Arial" w:eastAsia="Arial" w:hAnsi="Arial" w:cs="Arial"/>
                <w:b/>
                <w:bCs/>
                <w:sz w:val="24"/>
                <w:szCs w:val="24"/>
              </w:rPr>
            </w:pPr>
            <w:r w:rsidRPr="005B4BFB">
              <w:rPr>
                <w:rFonts w:ascii="Arial" w:eastAsia="Arial" w:hAnsi="Arial" w:cs="Arial"/>
                <w:b/>
                <w:bCs/>
                <w:sz w:val="24"/>
                <w:szCs w:val="24"/>
              </w:rPr>
              <w:t>B. Butiran Ketua Pro</w:t>
            </w:r>
            <w:r w:rsidR="004211BA" w:rsidRPr="005B4BFB">
              <w:rPr>
                <w:rFonts w:ascii="Arial" w:eastAsia="Arial" w:hAnsi="Arial" w:cs="Arial"/>
                <w:b/>
                <w:bCs/>
                <w:sz w:val="24"/>
                <w:szCs w:val="24"/>
              </w:rPr>
              <w:t>jek</w:t>
            </w:r>
          </w:p>
          <w:p w14:paraId="3D3BF978" w14:textId="68B18E1D"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sz w:val="24"/>
                <w:szCs w:val="24"/>
              </w:rPr>
              <w:t xml:space="preserve">     </w:t>
            </w:r>
            <w:r w:rsidRPr="005B4BFB">
              <w:rPr>
                <w:rFonts w:ascii="Arial" w:eastAsia="Arial" w:hAnsi="Arial" w:cs="Arial"/>
                <w:i/>
                <w:iCs/>
                <w:sz w:val="24"/>
                <w:szCs w:val="24"/>
              </w:rPr>
              <w:t>Details of Pro</w:t>
            </w:r>
            <w:r w:rsidR="004211BA" w:rsidRPr="005B4BFB">
              <w:rPr>
                <w:rFonts w:ascii="Arial" w:eastAsia="Arial" w:hAnsi="Arial" w:cs="Arial"/>
                <w:i/>
                <w:iCs/>
                <w:sz w:val="24"/>
                <w:szCs w:val="24"/>
              </w:rPr>
              <w:t>ject</w:t>
            </w:r>
            <w:r w:rsidRPr="005B4BFB">
              <w:rPr>
                <w:rFonts w:ascii="Arial" w:eastAsia="Arial" w:hAnsi="Arial" w:cs="Arial"/>
                <w:i/>
                <w:iCs/>
                <w:sz w:val="24"/>
                <w:szCs w:val="24"/>
              </w:rPr>
              <w:t xml:space="preserve"> Leader</w:t>
            </w:r>
          </w:p>
        </w:tc>
      </w:tr>
      <w:tr w:rsidR="003A6516" w:rsidRPr="005B4BFB" w14:paraId="5E5D9F68" w14:textId="77777777" w:rsidTr="00882374">
        <w:trPr>
          <w:trHeight w:val="481"/>
        </w:trPr>
        <w:tc>
          <w:tcPr>
            <w:tcW w:w="4673" w:type="dxa"/>
            <w:vAlign w:val="center"/>
          </w:tcPr>
          <w:p w14:paraId="29844563"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B1(i) Nama</w:t>
            </w:r>
          </w:p>
          <w:p w14:paraId="5266B809"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         Name</w:t>
            </w:r>
            <w:r w:rsidRPr="005B4BFB">
              <w:rPr>
                <w:rFonts w:ascii="Arial" w:eastAsia="Arial" w:hAnsi="Arial" w:cs="Arial"/>
              </w:rPr>
              <w:t xml:space="preserve"> </w:t>
            </w:r>
          </w:p>
        </w:tc>
        <w:tc>
          <w:tcPr>
            <w:tcW w:w="6101" w:type="dxa"/>
            <w:vAlign w:val="center"/>
          </w:tcPr>
          <w:p w14:paraId="49AF1FA3" w14:textId="435E16DA" w:rsidR="003A6516" w:rsidRPr="005B4BFB" w:rsidRDefault="00A809F6" w:rsidP="00882374">
            <w:pPr>
              <w:spacing w:after="0" w:line="276" w:lineRule="auto"/>
              <w:rPr>
                <w:rFonts w:ascii="Arial" w:eastAsia="Arial" w:hAnsi="Arial" w:cs="Arial"/>
              </w:rPr>
            </w:pPr>
            <w:r>
              <w:rPr>
                <w:rFonts w:ascii="Arial" w:eastAsia="Arial" w:hAnsi="Arial" w:cs="Arial"/>
              </w:rPr>
              <w:t>Dr. Song Cher Pin</w:t>
            </w:r>
          </w:p>
        </w:tc>
      </w:tr>
      <w:tr w:rsidR="003A6516" w:rsidRPr="005B4BFB" w14:paraId="470D6A4B" w14:textId="77777777" w:rsidTr="00882374">
        <w:trPr>
          <w:trHeight w:val="481"/>
        </w:trPr>
        <w:tc>
          <w:tcPr>
            <w:tcW w:w="4673" w:type="dxa"/>
            <w:vAlign w:val="center"/>
          </w:tcPr>
          <w:p w14:paraId="48B947E6" w14:textId="00039B97"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B1(ii) Kelayakan Akademik </w:t>
            </w:r>
            <w:r w:rsidR="00792268" w:rsidRPr="005B4BFB">
              <w:rPr>
                <w:rFonts w:ascii="Arial" w:eastAsia="Arial" w:hAnsi="Arial" w:cs="Arial"/>
              </w:rPr>
              <w:t>T</w:t>
            </w:r>
            <w:r w:rsidRPr="005B4BFB">
              <w:rPr>
                <w:rFonts w:ascii="Arial" w:eastAsia="Arial" w:hAnsi="Arial" w:cs="Arial"/>
              </w:rPr>
              <w:t>ertinggi</w:t>
            </w:r>
          </w:p>
          <w:p w14:paraId="07082AB5"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Higher Academic Qualification</w:t>
            </w:r>
            <w:r w:rsidRPr="005B4BFB">
              <w:rPr>
                <w:rFonts w:ascii="Arial" w:eastAsia="Arial" w:hAnsi="Arial" w:cs="Arial"/>
              </w:rPr>
              <w:t xml:space="preserve"> </w:t>
            </w:r>
          </w:p>
        </w:tc>
        <w:tc>
          <w:tcPr>
            <w:tcW w:w="6101" w:type="dxa"/>
            <w:vAlign w:val="center"/>
          </w:tcPr>
          <w:p w14:paraId="5F5B27A9" w14:textId="0D25EB3D" w:rsidR="003A6516" w:rsidRPr="005B4BFB" w:rsidRDefault="00A809F6" w:rsidP="00882374">
            <w:pPr>
              <w:spacing w:after="0" w:line="276" w:lineRule="auto"/>
              <w:rPr>
                <w:rFonts w:ascii="Arial" w:eastAsia="Arial" w:hAnsi="Arial" w:cs="Arial"/>
              </w:rPr>
            </w:pPr>
            <w:r w:rsidRPr="00F83149">
              <w:rPr>
                <w:rFonts w:ascii="Arial" w:eastAsia="Arial" w:hAnsi="Arial" w:cs="Arial"/>
              </w:rPr>
              <w:t>B.Sc. (Chemical Engineering)</w:t>
            </w:r>
          </w:p>
        </w:tc>
      </w:tr>
      <w:tr w:rsidR="003A6516" w:rsidRPr="005B4BFB" w14:paraId="03A43B9D" w14:textId="77777777" w:rsidTr="00882374">
        <w:trPr>
          <w:trHeight w:val="481"/>
        </w:trPr>
        <w:tc>
          <w:tcPr>
            <w:tcW w:w="4673" w:type="dxa"/>
            <w:vAlign w:val="center"/>
          </w:tcPr>
          <w:p w14:paraId="68B3884D" w14:textId="3872DD32" w:rsidR="003A6516" w:rsidRPr="005B4BFB" w:rsidRDefault="003A6516" w:rsidP="00882374">
            <w:pPr>
              <w:spacing w:after="0" w:line="276" w:lineRule="auto"/>
              <w:rPr>
                <w:rFonts w:ascii="Arial" w:eastAsia="Arial" w:hAnsi="Arial" w:cs="Arial"/>
              </w:rPr>
            </w:pPr>
            <w:r w:rsidRPr="005B4BFB">
              <w:rPr>
                <w:rFonts w:ascii="Arial" w:eastAsia="Arial" w:hAnsi="Arial" w:cs="Arial"/>
              </w:rPr>
              <w:t>B1(iii) Kewarganegaraan</w:t>
            </w:r>
          </w:p>
          <w:p w14:paraId="4A80CFA2"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 xml:space="preserve">Nationality </w:t>
            </w:r>
          </w:p>
        </w:tc>
        <w:tc>
          <w:tcPr>
            <w:tcW w:w="6101" w:type="dxa"/>
            <w:vAlign w:val="center"/>
          </w:tcPr>
          <w:p w14:paraId="4AAA55A3" w14:textId="5917E934" w:rsidR="003A6516" w:rsidRPr="005B4BFB" w:rsidRDefault="00A809F6" w:rsidP="00882374">
            <w:pPr>
              <w:spacing w:after="0" w:line="276" w:lineRule="auto"/>
              <w:rPr>
                <w:rFonts w:ascii="Arial" w:eastAsia="Arial" w:hAnsi="Arial" w:cs="Arial"/>
              </w:rPr>
            </w:pPr>
            <w:r>
              <w:rPr>
                <w:rFonts w:ascii="Arial" w:eastAsia="Arial" w:hAnsi="Arial" w:cs="Arial"/>
              </w:rPr>
              <w:t>Malaysian</w:t>
            </w:r>
          </w:p>
        </w:tc>
      </w:tr>
      <w:tr w:rsidR="003A6516" w:rsidRPr="005B4BFB" w14:paraId="40323783" w14:textId="77777777" w:rsidTr="00882374">
        <w:trPr>
          <w:trHeight w:val="481"/>
        </w:trPr>
        <w:tc>
          <w:tcPr>
            <w:tcW w:w="4673" w:type="dxa"/>
            <w:vAlign w:val="center"/>
          </w:tcPr>
          <w:p w14:paraId="4E8FB101"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B1(iv) No. Kad Pengenalan</w:t>
            </w:r>
          </w:p>
          <w:p w14:paraId="79864B53"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IC No.</w:t>
            </w:r>
            <w:r w:rsidRPr="005B4BFB">
              <w:rPr>
                <w:rFonts w:ascii="Arial" w:eastAsia="Arial" w:hAnsi="Arial" w:cs="Arial"/>
              </w:rPr>
              <w:t xml:space="preserve"> </w:t>
            </w:r>
          </w:p>
        </w:tc>
        <w:tc>
          <w:tcPr>
            <w:tcW w:w="6101" w:type="dxa"/>
            <w:vAlign w:val="center"/>
          </w:tcPr>
          <w:p w14:paraId="3004B8CC" w14:textId="6B59B31F" w:rsidR="003A6516" w:rsidRPr="005B4BFB" w:rsidRDefault="00142378" w:rsidP="00882374">
            <w:pPr>
              <w:spacing w:after="0" w:line="276" w:lineRule="auto"/>
              <w:rPr>
                <w:rFonts w:ascii="Arial" w:eastAsia="Arial" w:hAnsi="Arial" w:cs="Arial"/>
              </w:rPr>
            </w:pPr>
            <w:r w:rsidRPr="00142378">
              <w:rPr>
                <w:rFonts w:ascii="Arial" w:eastAsia="Arial" w:hAnsi="Arial" w:cs="Arial"/>
              </w:rPr>
              <w:t>91040604517</w:t>
            </w:r>
            <w:r>
              <w:rPr>
                <w:rFonts w:ascii="Arial" w:eastAsia="Arial" w:hAnsi="Arial" w:cs="Arial"/>
              </w:rPr>
              <w:t>3</w:t>
            </w:r>
          </w:p>
        </w:tc>
      </w:tr>
      <w:tr w:rsidR="003A6516" w:rsidRPr="005B4BFB" w14:paraId="3648E5D5" w14:textId="77777777" w:rsidTr="00882374">
        <w:trPr>
          <w:trHeight w:val="481"/>
        </w:trPr>
        <w:tc>
          <w:tcPr>
            <w:tcW w:w="4673" w:type="dxa"/>
            <w:vAlign w:val="center"/>
          </w:tcPr>
          <w:p w14:paraId="6188686A" w14:textId="299CA055" w:rsidR="003A6516" w:rsidRPr="005B4BFB" w:rsidRDefault="003A6516" w:rsidP="00882374">
            <w:pPr>
              <w:spacing w:after="0" w:line="276" w:lineRule="auto"/>
              <w:rPr>
                <w:rFonts w:ascii="Arial" w:eastAsia="Arial" w:hAnsi="Arial" w:cs="Arial"/>
              </w:rPr>
            </w:pPr>
            <w:r w:rsidRPr="005B4BFB">
              <w:rPr>
                <w:rFonts w:ascii="Arial" w:eastAsia="Arial" w:hAnsi="Arial" w:cs="Arial"/>
              </w:rPr>
              <w:t>B1(v) Jawatan / Gred</w:t>
            </w:r>
          </w:p>
          <w:p w14:paraId="491AA3D1" w14:textId="657E62A4"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Position / Grade</w:t>
            </w:r>
          </w:p>
        </w:tc>
        <w:tc>
          <w:tcPr>
            <w:tcW w:w="6101" w:type="dxa"/>
            <w:vAlign w:val="center"/>
          </w:tcPr>
          <w:p w14:paraId="1E0B65B0" w14:textId="2A766382" w:rsidR="003A6516" w:rsidRPr="005B4BFB" w:rsidRDefault="00A809F6" w:rsidP="00882374">
            <w:pPr>
              <w:spacing w:after="0" w:line="276" w:lineRule="auto"/>
              <w:rPr>
                <w:rFonts w:ascii="Arial" w:eastAsia="Arial" w:hAnsi="Arial" w:cs="Arial"/>
              </w:rPr>
            </w:pPr>
            <w:r>
              <w:rPr>
                <w:rFonts w:ascii="Arial" w:eastAsia="Arial" w:hAnsi="Arial" w:cs="Arial"/>
              </w:rPr>
              <w:t>Senior Lecturer</w:t>
            </w:r>
          </w:p>
        </w:tc>
      </w:tr>
      <w:tr w:rsidR="00A809F6" w:rsidRPr="005B4BFB" w14:paraId="773A85CE" w14:textId="77777777" w:rsidTr="00882374">
        <w:trPr>
          <w:trHeight w:val="481"/>
        </w:trPr>
        <w:tc>
          <w:tcPr>
            <w:tcW w:w="4673" w:type="dxa"/>
            <w:vAlign w:val="center"/>
          </w:tcPr>
          <w:p w14:paraId="25A5EE81" w14:textId="78BF9632" w:rsidR="00A809F6" w:rsidRPr="005B4BFB" w:rsidRDefault="00A809F6" w:rsidP="00A809F6">
            <w:pPr>
              <w:spacing w:after="0" w:line="276" w:lineRule="auto"/>
              <w:rPr>
                <w:rFonts w:ascii="Arial" w:eastAsia="Arial" w:hAnsi="Arial" w:cs="Arial"/>
              </w:rPr>
            </w:pPr>
            <w:r w:rsidRPr="005B4BFB">
              <w:rPr>
                <w:rFonts w:ascii="Arial" w:eastAsia="Arial" w:hAnsi="Arial" w:cs="Arial"/>
              </w:rPr>
              <w:t>B1(vi) Institusi</w:t>
            </w:r>
          </w:p>
          <w:p w14:paraId="69BB8155" w14:textId="67E8B541" w:rsidR="00A809F6" w:rsidRPr="005B4BFB" w:rsidRDefault="00A809F6" w:rsidP="00A809F6">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Institution</w:t>
            </w:r>
            <w:r w:rsidRPr="005B4BFB">
              <w:rPr>
                <w:rFonts w:ascii="Arial" w:eastAsia="Arial" w:hAnsi="Arial" w:cs="Arial"/>
              </w:rPr>
              <w:t xml:space="preserve"> </w:t>
            </w:r>
          </w:p>
        </w:tc>
        <w:tc>
          <w:tcPr>
            <w:tcW w:w="6101" w:type="dxa"/>
            <w:vAlign w:val="center"/>
          </w:tcPr>
          <w:p w14:paraId="595D9C1A" w14:textId="36624924" w:rsidR="00A809F6" w:rsidRPr="005B4BFB" w:rsidRDefault="00A809F6" w:rsidP="00A809F6">
            <w:pPr>
              <w:spacing w:after="0" w:line="276" w:lineRule="auto"/>
              <w:rPr>
                <w:rFonts w:ascii="Arial" w:eastAsia="Arial" w:hAnsi="Arial" w:cs="Arial"/>
              </w:rPr>
            </w:pPr>
            <w:r>
              <w:rPr>
                <w:rFonts w:ascii="Arial" w:eastAsia="Arial" w:hAnsi="Arial" w:cs="Arial"/>
              </w:rPr>
              <w:t>Monash University Malaysia</w:t>
            </w:r>
          </w:p>
        </w:tc>
      </w:tr>
      <w:tr w:rsidR="00A809F6" w:rsidRPr="005B4BFB" w14:paraId="083A14EC" w14:textId="77777777" w:rsidTr="00882374">
        <w:trPr>
          <w:trHeight w:val="481"/>
        </w:trPr>
        <w:tc>
          <w:tcPr>
            <w:tcW w:w="4673" w:type="dxa"/>
            <w:vAlign w:val="center"/>
          </w:tcPr>
          <w:p w14:paraId="1B2C336A" w14:textId="77777777" w:rsidR="00A809F6" w:rsidRPr="005B4BFB" w:rsidRDefault="00A809F6" w:rsidP="00A809F6">
            <w:pPr>
              <w:spacing w:after="0" w:line="276" w:lineRule="auto"/>
              <w:rPr>
                <w:rFonts w:ascii="Arial" w:eastAsia="Arial" w:hAnsi="Arial" w:cs="Arial"/>
              </w:rPr>
            </w:pPr>
            <w:r w:rsidRPr="005B4BFB">
              <w:rPr>
                <w:rFonts w:ascii="Arial" w:eastAsia="Arial" w:hAnsi="Arial" w:cs="Arial"/>
              </w:rPr>
              <w:t>B1(vii) Fakulti / Pusat</w:t>
            </w:r>
          </w:p>
          <w:p w14:paraId="09BD1B7D" w14:textId="77777777" w:rsidR="00A809F6" w:rsidRPr="005B4BFB" w:rsidRDefault="00A809F6" w:rsidP="00A809F6">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Faculty / Centre</w:t>
            </w:r>
            <w:r w:rsidRPr="005B4BFB">
              <w:rPr>
                <w:rFonts w:ascii="Arial" w:eastAsia="Arial" w:hAnsi="Arial" w:cs="Arial"/>
              </w:rPr>
              <w:t xml:space="preserve"> </w:t>
            </w:r>
          </w:p>
        </w:tc>
        <w:tc>
          <w:tcPr>
            <w:tcW w:w="6101" w:type="dxa"/>
            <w:vAlign w:val="center"/>
          </w:tcPr>
          <w:p w14:paraId="36D443CE" w14:textId="739CC7F6" w:rsidR="00A809F6" w:rsidRPr="005B4BFB" w:rsidRDefault="00A809F6" w:rsidP="00A809F6">
            <w:pPr>
              <w:spacing w:after="0" w:line="276" w:lineRule="auto"/>
              <w:rPr>
                <w:rFonts w:ascii="Arial" w:eastAsia="Arial" w:hAnsi="Arial" w:cs="Arial"/>
              </w:rPr>
            </w:pPr>
            <w:r>
              <w:rPr>
                <w:rFonts w:ascii="Arial" w:eastAsia="Arial" w:hAnsi="Arial" w:cs="Arial"/>
              </w:rPr>
              <w:t>School of Engineering</w:t>
            </w:r>
          </w:p>
        </w:tc>
      </w:tr>
      <w:tr w:rsidR="00A809F6" w:rsidRPr="005B4BFB" w14:paraId="082499C5" w14:textId="77777777" w:rsidTr="00882374">
        <w:trPr>
          <w:trHeight w:val="481"/>
        </w:trPr>
        <w:tc>
          <w:tcPr>
            <w:tcW w:w="4673" w:type="dxa"/>
            <w:vAlign w:val="center"/>
          </w:tcPr>
          <w:p w14:paraId="37416878" w14:textId="68F1FAA4" w:rsidR="00A809F6" w:rsidRPr="005B4BFB" w:rsidRDefault="00A809F6" w:rsidP="00A809F6">
            <w:pPr>
              <w:spacing w:after="0" w:line="276" w:lineRule="auto"/>
              <w:rPr>
                <w:rFonts w:ascii="Arial" w:eastAsia="Arial" w:hAnsi="Arial" w:cs="Arial"/>
              </w:rPr>
            </w:pPr>
            <w:r w:rsidRPr="005B4BFB">
              <w:rPr>
                <w:rFonts w:ascii="Arial" w:eastAsia="Arial" w:hAnsi="Arial" w:cs="Arial"/>
              </w:rPr>
              <w:t>B1(viii) Unit / Jabatan</w:t>
            </w:r>
          </w:p>
          <w:p w14:paraId="6351890D" w14:textId="71CD3149" w:rsidR="00A809F6" w:rsidRPr="005B4BFB" w:rsidRDefault="00A809F6" w:rsidP="00A809F6">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Unit / Department</w:t>
            </w:r>
            <w:r w:rsidRPr="005B4BFB">
              <w:rPr>
                <w:rFonts w:ascii="Arial" w:eastAsia="Arial" w:hAnsi="Arial" w:cs="Arial"/>
              </w:rPr>
              <w:t xml:space="preserve"> </w:t>
            </w:r>
          </w:p>
        </w:tc>
        <w:tc>
          <w:tcPr>
            <w:tcW w:w="6101" w:type="dxa"/>
            <w:vAlign w:val="center"/>
          </w:tcPr>
          <w:p w14:paraId="4A03A02C" w14:textId="60B0190F" w:rsidR="00A809F6" w:rsidRPr="005B4BFB" w:rsidRDefault="00A809F6" w:rsidP="00A809F6">
            <w:pPr>
              <w:spacing w:after="0" w:line="276" w:lineRule="auto"/>
              <w:rPr>
                <w:rFonts w:ascii="Arial" w:eastAsia="Arial" w:hAnsi="Arial" w:cs="Arial"/>
              </w:rPr>
            </w:pPr>
            <w:r>
              <w:rPr>
                <w:rFonts w:ascii="Arial" w:eastAsia="Arial" w:hAnsi="Arial" w:cs="Arial"/>
              </w:rPr>
              <w:t xml:space="preserve">Department of Chemical Engineering </w:t>
            </w:r>
          </w:p>
        </w:tc>
      </w:tr>
      <w:tr w:rsidR="003A6516" w:rsidRPr="005B4BFB" w14:paraId="27574DF2" w14:textId="77777777" w:rsidTr="00882374">
        <w:trPr>
          <w:trHeight w:val="481"/>
        </w:trPr>
        <w:tc>
          <w:tcPr>
            <w:tcW w:w="4673" w:type="dxa"/>
            <w:vAlign w:val="center"/>
          </w:tcPr>
          <w:p w14:paraId="7F2BCF9D" w14:textId="2549E516"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B1(ix) No. Tel. </w:t>
            </w:r>
            <w:r w:rsidR="00792268" w:rsidRPr="005B4BFB">
              <w:rPr>
                <w:rFonts w:ascii="Arial" w:eastAsia="Arial" w:hAnsi="Arial" w:cs="Arial"/>
              </w:rPr>
              <w:t>P</w:t>
            </w:r>
            <w:r w:rsidRPr="005B4BFB">
              <w:rPr>
                <w:rFonts w:ascii="Arial" w:eastAsia="Arial" w:hAnsi="Arial" w:cs="Arial"/>
              </w:rPr>
              <w:t>ejabat</w:t>
            </w:r>
          </w:p>
          <w:p w14:paraId="4EC8AAF4" w14:textId="29FD3454"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Office Phone No.</w:t>
            </w:r>
            <w:r w:rsidRPr="005B4BFB">
              <w:rPr>
                <w:rFonts w:ascii="Arial" w:eastAsia="Arial" w:hAnsi="Arial" w:cs="Arial"/>
              </w:rPr>
              <w:t xml:space="preserve"> </w:t>
            </w:r>
          </w:p>
        </w:tc>
        <w:tc>
          <w:tcPr>
            <w:tcW w:w="6101" w:type="dxa"/>
            <w:vAlign w:val="center"/>
          </w:tcPr>
          <w:p w14:paraId="0353224B" w14:textId="6B39A245" w:rsidR="003A6516" w:rsidRPr="005B4BFB" w:rsidRDefault="00142378" w:rsidP="00882374">
            <w:pPr>
              <w:spacing w:after="0" w:line="276" w:lineRule="auto"/>
              <w:rPr>
                <w:rFonts w:ascii="Arial" w:eastAsia="Arial" w:hAnsi="Arial" w:cs="Arial"/>
              </w:rPr>
            </w:pPr>
            <w:r>
              <w:rPr>
                <w:rFonts w:ascii="Arial" w:eastAsia="Arial" w:hAnsi="Arial" w:cs="Arial"/>
              </w:rPr>
              <w:t>-</w:t>
            </w:r>
          </w:p>
        </w:tc>
      </w:tr>
      <w:tr w:rsidR="003A6516" w:rsidRPr="005B4BFB" w14:paraId="44BDE809" w14:textId="77777777" w:rsidTr="00882374">
        <w:trPr>
          <w:trHeight w:val="481"/>
        </w:trPr>
        <w:tc>
          <w:tcPr>
            <w:tcW w:w="4673" w:type="dxa"/>
            <w:vAlign w:val="center"/>
          </w:tcPr>
          <w:p w14:paraId="5B560752" w14:textId="1AF39532" w:rsidR="003A6516" w:rsidRPr="005B4BFB" w:rsidRDefault="003A6516" w:rsidP="00882374">
            <w:pPr>
              <w:spacing w:after="0" w:line="276" w:lineRule="auto"/>
              <w:rPr>
                <w:rFonts w:ascii="Arial" w:eastAsia="Arial" w:hAnsi="Arial" w:cs="Arial"/>
              </w:rPr>
            </w:pPr>
            <w:r w:rsidRPr="005B4BFB">
              <w:rPr>
                <w:rFonts w:ascii="Arial" w:eastAsia="Arial" w:hAnsi="Arial" w:cs="Arial"/>
              </w:rPr>
              <w:t>B1(x) No Tel. Bimbit</w:t>
            </w:r>
          </w:p>
          <w:p w14:paraId="0E63AD6F" w14:textId="0930A381"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Handphone No.</w:t>
            </w:r>
          </w:p>
        </w:tc>
        <w:tc>
          <w:tcPr>
            <w:tcW w:w="6101" w:type="dxa"/>
            <w:vAlign w:val="center"/>
          </w:tcPr>
          <w:p w14:paraId="21012A3B" w14:textId="74B3A817" w:rsidR="003A6516" w:rsidRPr="005B4BFB" w:rsidRDefault="00A809F6" w:rsidP="00882374">
            <w:pPr>
              <w:spacing w:after="0" w:line="276" w:lineRule="auto"/>
              <w:rPr>
                <w:rFonts w:ascii="Arial" w:eastAsia="Arial" w:hAnsi="Arial" w:cs="Arial"/>
              </w:rPr>
            </w:pPr>
            <w:r w:rsidRPr="00A809F6">
              <w:rPr>
                <w:rFonts w:ascii="Arial" w:eastAsia="Arial" w:hAnsi="Arial" w:cs="Arial"/>
              </w:rPr>
              <w:t>+60 16-698 3834</w:t>
            </w:r>
          </w:p>
        </w:tc>
      </w:tr>
      <w:tr w:rsidR="003A6516" w:rsidRPr="005B4BFB" w14:paraId="65CAE37F" w14:textId="77777777" w:rsidTr="00882374">
        <w:trPr>
          <w:trHeight w:val="481"/>
        </w:trPr>
        <w:tc>
          <w:tcPr>
            <w:tcW w:w="4673" w:type="dxa"/>
            <w:vAlign w:val="center"/>
          </w:tcPr>
          <w:p w14:paraId="447B6980" w14:textId="6E42110A"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B1(xi) Alamat E-mel</w:t>
            </w:r>
          </w:p>
          <w:p w14:paraId="4D8B313C" w14:textId="1DA62044"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E-mail Address</w:t>
            </w:r>
            <w:r w:rsidRPr="005B4BFB">
              <w:rPr>
                <w:rFonts w:ascii="Arial" w:eastAsia="Arial" w:hAnsi="Arial" w:cs="Arial"/>
              </w:rPr>
              <w:t xml:space="preserve"> </w:t>
            </w:r>
          </w:p>
        </w:tc>
        <w:tc>
          <w:tcPr>
            <w:tcW w:w="6101" w:type="dxa"/>
            <w:vAlign w:val="center"/>
          </w:tcPr>
          <w:p w14:paraId="6FECAD8D" w14:textId="4AD1A04D" w:rsidR="003A6516" w:rsidRPr="005B4BFB" w:rsidRDefault="00A809F6" w:rsidP="00882374">
            <w:pPr>
              <w:spacing w:after="0" w:line="276" w:lineRule="auto"/>
              <w:rPr>
                <w:rFonts w:ascii="Arial" w:eastAsia="Arial" w:hAnsi="Arial" w:cs="Arial"/>
              </w:rPr>
            </w:pPr>
            <w:r>
              <w:rPr>
                <w:rFonts w:ascii="Arial" w:eastAsia="Arial" w:hAnsi="Arial" w:cs="Arial"/>
              </w:rPr>
              <w:t>song.cherpin@monash.edu</w:t>
            </w:r>
          </w:p>
        </w:tc>
      </w:tr>
      <w:tr w:rsidR="003A6516" w:rsidRPr="005B4BFB" w14:paraId="38F77DFA" w14:textId="77777777" w:rsidTr="00882374">
        <w:trPr>
          <w:trHeight w:val="506"/>
        </w:trPr>
        <w:tc>
          <w:tcPr>
            <w:tcW w:w="4673" w:type="dxa"/>
            <w:vAlign w:val="center"/>
          </w:tcPr>
          <w:p w14:paraId="338660EB" w14:textId="77777777" w:rsidR="003A6516" w:rsidRPr="005B4BFB" w:rsidRDefault="003A6516" w:rsidP="00882374">
            <w:pPr>
              <w:spacing w:after="0" w:line="276" w:lineRule="auto"/>
              <w:ind w:left="731" w:hanging="731"/>
              <w:rPr>
                <w:rFonts w:ascii="Arial" w:eastAsia="Arial" w:hAnsi="Arial" w:cs="Arial"/>
              </w:rPr>
            </w:pPr>
            <w:r w:rsidRPr="005B4BFB">
              <w:rPr>
                <w:rFonts w:ascii="Arial" w:eastAsia="Arial" w:hAnsi="Arial" w:cs="Arial"/>
              </w:rPr>
              <w:t>B1(xii) Tarikh Lantikan Pertama di Institusi</w:t>
            </w:r>
          </w:p>
          <w:p w14:paraId="4540F2C9" w14:textId="77777777" w:rsidR="003A6516" w:rsidRPr="005B4BFB" w:rsidRDefault="003A6516" w:rsidP="00882374">
            <w:pPr>
              <w:spacing w:after="0" w:line="276" w:lineRule="auto"/>
              <w:ind w:left="606" w:hanging="284"/>
              <w:rPr>
                <w:rFonts w:ascii="Arial" w:eastAsia="Arial" w:hAnsi="Arial" w:cs="Arial"/>
              </w:rPr>
            </w:pPr>
            <w:r w:rsidRPr="005B4BFB">
              <w:rPr>
                <w:rFonts w:ascii="Arial" w:eastAsia="Arial" w:hAnsi="Arial" w:cs="Arial"/>
                <w:i/>
                <w:iCs/>
              </w:rPr>
              <w:t xml:space="preserve">      Date of First Appointment with this       Institution</w:t>
            </w:r>
            <w:r w:rsidRPr="005B4BFB">
              <w:rPr>
                <w:rFonts w:ascii="Arial" w:eastAsia="Arial" w:hAnsi="Arial" w:cs="Arial"/>
              </w:rPr>
              <w:t xml:space="preserve"> </w:t>
            </w:r>
          </w:p>
        </w:tc>
        <w:tc>
          <w:tcPr>
            <w:tcW w:w="6101" w:type="dxa"/>
            <w:vAlign w:val="center"/>
          </w:tcPr>
          <w:p w14:paraId="67AED392" w14:textId="3A00DBB5" w:rsidR="003A6516" w:rsidRPr="005B4BFB" w:rsidRDefault="00142378" w:rsidP="00882374">
            <w:pPr>
              <w:spacing w:after="0" w:line="276" w:lineRule="auto"/>
              <w:rPr>
                <w:rFonts w:ascii="Arial" w:eastAsia="Arial" w:hAnsi="Arial" w:cs="Arial"/>
              </w:rPr>
            </w:pPr>
            <w:r>
              <w:rPr>
                <w:rFonts w:ascii="Arial" w:eastAsia="Arial" w:hAnsi="Arial" w:cs="Arial"/>
              </w:rPr>
              <w:t>1/3/2018</w:t>
            </w:r>
          </w:p>
        </w:tc>
      </w:tr>
      <w:tr w:rsidR="003A6516" w:rsidRPr="005B4BFB" w14:paraId="4AE5F207" w14:textId="77777777" w:rsidTr="00882374">
        <w:trPr>
          <w:trHeight w:val="907"/>
        </w:trPr>
        <w:tc>
          <w:tcPr>
            <w:tcW w:w="4673" w:type="dxa"/>
            <w:vMerge w:val="restart"/>
            <w:vAlign w:val="center"/>
          </w:tcPr>
          <w:p w14:paraId="09A8B5EB" w14:textId="5D4D3134" w:rsidR="003A6516" w:rsidRPr="005B4BFB" w:rsidRDefault="003A6516" w:rsidP="00882374">
            <w:pPr>
              <w:spacing w:after="0" w:line="276" w:lineRule="auto"/>
              <w:rPr>
                <w:rFonts w:ascii="Arial" w:eastAsia="Arial" w:hAnsi="Arial" w:cs="Arial"/>
              </w:rPr>
            </w:pPr>
            <w:r w:rsidRPr="005B4BFB">
              <w:rPr>
                <w:rFonts w:ascii="Arial" w:eastAsia="Arial" w:hAnsi="Arial" w:cs="Arial"/>
              </w:rPr>
              <w:t>B1(xiii) Jenis Lantikan (Tetap/</w:t>
            </w:r>
            <w:r w:rsidR="009A7E78" w:rsidRPr="005B4BFB">
              <w:rPr>
                <w:rFonts w:ascii="Arial" w:eastAsia="Arial" w:hAnsi="Arial" w:cs="Arial"/>
              </w:rPr>
              <w:t xml:space="preserve"> </w:t>
            </w:r>
            <w:r w:rsidRPr="005B4BFB">
              <w:rPr>
                <w:rFonts w:ascii="Arial" w:eastAsia="Arial" w:hAnsi="Arial" w:cs="Arial"/>
              </w:rPr>
              <w:t>Kontrak)</w:t>
            </w:r>
          </w:p>
          <w:p w14:paraId="2857A089" w14:textId="75657C97" w:rsidR="003A6516" w:rsidRPr="005B4BFB" w:rsidRDefault="003A6516" w:rsidP="00882374">
            <w:pPr>
              <w:spacing w:after="0" w:line="276" w:lineRule="auto"/>
              <w:ind w:left="731" w:hanging="731"/>
              <w:rPr>
                <w:rFonts w:ascii="Arial" w:eastAsia="Arial" w:hAnsi="Arial" w:cs="Arial"/>
              </w:rPr>
            </w:pPr>
            <w:r w:rsidRPr="005B4BFB">
              <w:rPr>
                <w:rFonts w:ascii="Arial" w:eastAsia="Arial" w:hAnsi="Arial" w:cs="Arial"/>
                <w:i/>
                <w:iCs/>
              </w:rPr>
              <w:t xml:space="preserve">           Type of Service (Permanent/</w:t>
            </w:r>
            <w:r w:rsidR="009A7E78" w:rsidRPr="005B4BFB">
              <w:rPr>
                <w:rFonts w:ascii="Arial" w:eastAsia="Arial" w:hAnsi="Arial" w:cs="Arial"/>
                <w:i/>
                <w:iCs/>
              </w:rPr>
              <w:t xml:space="preserve"> </w:t>
            </w:r>
            <w:r w:rsidRPr="005B4BFB">
              <w:rPr>
                <w:rFonts w:ascii="Arial" w:eastAsia="Arial" w:hAnsi="Arial" w:cs="Arial"/>
                <w:i/>
                <w:iCs/>
              </w:rPr>
              <w:t>Contract)</w:t>
            </w:r>
          </w:p>
          <w:p w14:paraId="44B66908" w14:textId="77777777" w:rsidR="003A6516" w:rsidRPr="005B4BFB" w:rsidRDefault="003A6516" w:rsidP="00882374">
            <w:pPr>
              <w:spacing w:after="0" w:line="276" w:lineRule="auto"/>
              <w:rPr>
                <w:rFonts w:ascii="Arial" w:eastAsia="Arial" w:hAnsi="Arial" w:cs="Arial"/>
              </w:rPr>
            </w:pPr>
          </w:p>
          <w:p w14:paraId="24E839C4" w14:textId="379A2E03"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(Tarikh </w:t>
            </w:r>
            <w:r w:rsidR="009A7E78" w:rsidRPr="005B4BFB">
              <w:rPr>
                <w:rFonts w:ascii="Arial" w:eastAsia="Arial" w:hAnsi="Arial" w:cs="Arial"/>
              </w:rPr>
              <w:t>Tamat Lantikan Kontrak)</w:t>
            </w:r>
            <w:r w:rsidRPr="005B4BFB">
              <w:rPr>
                <w:rFonts w:ascii="Arial" w:eastAsia="Arial" w:hAnsi="Arial" w:cs="Arial"/>
              </w:rPr>
              <w:t xml:space="preserve"> </w:t>
            </w:r>
          </w:p>
          <w:p w14:paraId="7BFCD038" w14:textId="734FA1EA"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            </w:t>
            </w:r>
            <w:r w:rsidR="009A7E78" w:rsidRPr="005B4BFB">
              <w:rPr>
                <w:rFonts w:ascii="Arial" w:eastAsia="Arial" w:hAnsi="Arial" w:cs="Arial"/>
                <w:i/>
                <w:iCs/>
              </w:rPr>
              <w:t>(</w:t>
            </w:r>
            <w:r w:rsidRPr="005B4BFB">
              <w:rPr>
                <w:rFonts w:ascii="Arial" w:eastAsia="Arial" w:hAnsi="Arial" w:cs="Arial"/>
                <w:i/>
                <w:iCs/>
              </w:rPr>
              <w:t xml:space="preserve">Last </w:t>
            </w:r>
            <w:r w:rsidR="009A7E78" w:rsidRPr="005B4BFB">
              <w:rPr>
                <w:rFonts w:ascii="Arial" w:eastAsia="Arial" w:hAnsi="Arial" w:cs="Arial"/>
                <w:i/>
                <w:iCs/>
              </w:rPr>
              <w:t>Date of Contract Appointment</w:t>
            </w:r>
            <w:r w:rsidRPr="005B4BFB">
              <w:rPr>
                <w:rFonts w:ascii="Arial" w:eastAsia="Arial" w:hAnsi="Arial" w:cs="Arial"/>
                <w:i/>
                <w:iCs/>
              </w:rPr>
              <w:t>)</w:t>
            </w:r>
          </w:p>
        </w:tc>
        <w:tc>
          <w:tcPr>
            <w:tcW w:w="6101" w:type="dxa"/>
            <w:vAlign w:val="center"/>
          </w:tcPr>
          <w:p w14:paraId="2CCCE124" w14:textId="58EECC51" w:rsidR="003A6516" w:rsidRPr="005B4BFB" w:rsidRDefault="00A809F6" w:rsidP="00882374">
            <w:pPr>
              <w:spacing w:after="0" w:line="276" w:lineRule="auto"/>
              <w:rPr>
                <w:rFonts w:ascii="Arial" w:eastAsia="Arial" w:hAnsi="Arial" w:cs="Arial"/>
              </w:rPr>
            </w:pPr>
            <w:r>
              <w:rPr>
                <w:rFonts w:ascii="Arial" w:eastAsia="Arial" w:hAnsi="Arial" w:cs="Arial"/>
              </w:rPr>
              <w:t>Permanent</w:t>
            </w:r>
          </w:p>
        </w:tc>
      </w:tr>
      <w:tr w:rsidR="003A6516" w:rsidRPr="005B4BFB" w14:paraId="6CD2647F" w14:textId="77777777" w:rsidTr="00882374">
        <w:trPr>
          <w:trHeight w:val="907"/>
        </w:trPr>
        <w:tc>
          <w:tcPr>
            <w:tcW w:w="4673" w:type="dxa"/>
            <w:vMerge/>
            <w:vAlign w:val="center"/>
          </w:tcPr>
          <w:p w14:paraId="7282C91C" w14:textId="77777777" w:rsidR="003A6516" w:rsidRPr="005B4BFB" w:rsidRDefault="003A6516" w:rsidP="00882374">
            <w:pPr>
              <w:widowControl w:val="0"/>
              <w:pBdr>
                <w:top w:val="nil"/>
                <w:left w:val="nil"/>
                <w:bottom w:val="nil"/>
                <w:right w:val="nil"/>
                <w:between w:val="nil"/>
              </w:pBdr>
              <w:spacing w:after="0" w:line="276" w:lineRule="auto"/>
              <w:rPr>
                <w:rFonts w:ascii="Arial" w:eastAsia="Arial" w:hAnsi="Arial" w:cs="Arial"/>
              </w:rPr>
            </w:pPr>
          </w:p>
        </w:tc>
        <w:tc>
          <w:tcPr>
            <w:tcW w:w="6101" w:type="dxa"/>
            <w:vAlign w:val="center"/>
          </w:tcPr>
          <w:p w14:paraId="1E6A3DD2" w14:textId="616775A5" w:rsidR="003A6516" w:rsidRPr="005B4BFB" w:rsidRDefault="00142378" w:rsidP="00882374">
            <w:pPr>
              <w:spacing w:after="0" w:line="276" w:lineRule="auto"/>
              <w:rPr>
                <w:rFonts w:ascii="Arial" w:eastAsia="Arial" w:hAnsi="Arial" w:cs="Arial"/>
              </w:rPr>
            </w:pPr>
            <w:r>
              <w:rPr>
                <w:rFonts w:ascii="Arial" w:eastAsia="Arial" w:hAnsi="Arial" w:cs="Arial"/>
              </w:rPr>
              <w:t>16/3/2026</w:t>
            </w:r>
          </w:p>
        </w:tc>
      </w:tr>
      <w:tr w:rsidR="003A6516" w:rsidRPr="005B4BFB" w14:paraId="62970A33" w14:textId="77777777" w:rsidTr="00882374">
        <w:trPr>
          <w:trHeight w:val="506"/>
        </w:trPr>
        <w:tc>
          <w:tcPr>
            <w:tcW w:w="4673" w:type="dxa"/>
            <w:vAlign w:val="center"/>
          </w:tcPr>
          <w:p w14:paraId="5E6659B7" w14:textId="0D2F8BC8"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B(xiv) Bidang </w:t>
            </w:r>
            <w:r w:rsidR="009A7E78" w:rsidRPr="005B4BFB">
              <w:rPr>
                <w:rFonts w:ascii="Arial" w:eastAsia="Arial" w:hAnsi="Arial" w:cs="Arial"/>
              </w:rPr>
              <w:t>K</w:t>
            </w:r>
            <w:r w:rsidRPr="005B4BFB">
              <w:rPr>
                <w:rFonts w:ascii="Arial" w:eastAsia="Arial" w:hAnsi="Arial" w:cs="Arial"/>
              </w:rPr>
              <w:t>epakaran</w:t>
            </w:r>
          </w:p>
          <w:p w14:paraId="178CABCE"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Area of Expertise</w:t>
            </w:r>
          </w:p>
        </w:tc>
        <w:tc>
          <w:tcPr>
            <w:tcW w:w="6101" w:type="dxa"/>
            <w:vAlign w:val="center"/>
          </w:tcPr>
          <w:p w14:paraId="0AA7CE03" w14:textId="20279CA6" w:rsidR="003A6516" w:rsidRPr="005B4BFB" w:rsidRDefault="00A809F6" w:rsidP="00882374">
            <w:pPr>
              <w:spacing w:after="0" w:line="276" w:lineRule="auto"/>
              <w:rPr>
                <w:rFonts w:ascii="Arial" w:eastAsia="Arial" w:hAnsi="Arial" w:cs="Arial"/>
              </w:rPr>
            </w:pPr>
            <w:r w:rsidRPr="009D7277">
              <w:rPr>
                <w:rFonts w:ascii="Arial" w:eastAsia="Arial" w:hAnsi="Arial" w:cs="Arial"/>
                <w:color w:val="000000" w:themeColor="text1"/>
              </w:rPr>
              <w:t xml:space="preserve">Biomass Valorisation, Microalgae, Biofuel, Biorefinery, </w:t>
            </w:r>
            <w:r>
              <w:rPr>
                <w:rFonts w:ascii="Arial" w:eastAsia="Arial" w:hAnsi="Arial" w:cs="Arial"/>
                <w:color w:val="000000" w:themeColor="text1"/>
              </w:rPr>
              <w:t>Protein and Enzyme Study</w:t>
            </w:r>
            <w:r w:rsidRPr="009D7277">
              <w:rPr>
                <w:rFonts w:ascii="Arial" w:eastAsia="Arial" w:hAnsi="Arial" w:cs="Arial"/>
                <w:color w:val="000000" w:themeColor="text1"/>
              </w:rPr>
              <w:t>, Oleochemical Processing</w:t>
            </w:r>
          </w:p>
        </w:tc>
      </w:tr>
    </w:tbl>
    <w:p w14:paraId="576F40CF" w14:textId="77777777" w:rsidR="003A6516" w:rsidRPr="005B4BFB" w:rsidRDefault="003A6516" w:rsidP="003A6516"/>
    <w:tbl>
      <w:tblPr>
        <w:tblW w:w="1064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
        <w:gridCol w:w="4441"/>
        <w:gridCol w:w="5252"/>
      </w:tblGrid>
      <w:tr w:rsidR="003A6516" w:rsidRPr="005B4BFB" w14:paraId="062FF53D" w14:textId="77777777" w:rsidTr="00882374">
        <w:trPr>
          <w:trHeight w:val="446"/>
          <w:tblHeader/>
        </w:trPr>
        <w:tc>
          <w:tcPr>
            <w:tcW w:w="10647" w:type="dxa"/>
            <w:gridSpan w:val="3"/>
            <w:shd w:val="clear" w:color="auto" w:fill="A5C9EB"/>
          </w:tcPr>
          <w:p w14:paraId="62162FD2" w14:textId="6C82D259" w:rsidR="003A6516" w:rsidRPr="005B4BFB" w:rsidRDefault="003A6516" w:rsidP="00882374">
            <w:pPr>
              <w:spacing w:after="0" w:line="276" w:lineRule="auto"/>
              <w:rPr>
                <w:rFonts w:ascii="Arial" w:eastAsia="Arial" w:hAnsi="Arial" w:cs="Arial"/>
                <w:b/>
                <w:bCs/>
                <w:sz w:val="24"/>
                <w:szCs w:val="24"/>
              </w:rPr>
            </w:pPr>
            <w:r w:rsidRPr="005B4BFB">
              <w:rPr>
                <w:rFonts w:ascii="Arial" w:eastAsia="Arial" w:hAnsi="Arial" w:cs="Arial"/>
                <w:b/>
                <w:bCs/>
                <w:sz w:val="24"/>
                <w:szCs w:val="24"/>
              </w:rPr>
              <w:t xml:space="preserve">C. Butiran </w:t>
            </w:r>
            <w:r w:rsidR="004211BA" w:rsidRPr="005B4BFB">
              <w:rPr>
                <w:rFonts w:ascii="Arial" w:eastAsia="Arial" w:hAnsi="Arial" w:cs="Arial"/>
                <w:b/>
                <w:bCs/>
                <w:sz w:val="24"/>
                <w:szCs w:val="24"/>
              </w:rPr>
              <w:t>Ahli Projek</w:t>
            </w:r>
          </w:p>
          <w:p w14:paraId="08357757" w14:textId="465807B1"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sz w:val="24"/>
                <w:szCs w:val="24"/>
              </w:rPr>
              <w:t xml:space="preserve">     </w:t>
            </w:r>
            <w:r w:rsidRPr="005B4BFB">
              <w:rPr>
                <w:rFonts w:ascii="Arial" w:eastAsia="Arial" w:hAnsi="Arial" w:cs="Arial"/>
                <w:i/>
                <w:iCs/>
                <w:sz w:val="24"/>
                <w:szCs w:val="24"/>
              </w:rPr>
              <w:t xml:space="preserve">Details of Project </w:t>
            </w:r>
            <w:r w:rsidR="004211BA" w:rsidRPr="005B4BFB">
              <w:rPr>
                <w:rFonts w:ascii="Arial" w:eastAsia="Arial" w:hAnsi="Arial" w:cs="Arial"/>
                <w:i/>
                <w:iCs/>
                <w:sz w:val="24"/>
                <w:szCs w:val="24"/>
              </w:rPr>
              <w:t>Members</w:t>
            </w:r>
          </w:p>
        </w:tc>
      </w:tr>
      <w:tr w:rsidR="003A6516" w:rsidRPr="005B4BFB" w14:paraId="1D341CA2" w14:textId="77777777" w:rsidTr="00882374">
        <w:trPr>
          <w:trHeight w:val="477"/>
        </w:trPr>
        <w:tc>
          <w:tcPr>
            <w:tcW w:w="954" w:type="dxa"/>
            <w:vAlign w:val="center"/>
          </w:tcPr>
          <w:p w14:paraId="78DFD436" w14:textId="77777777" w:rsidR="003A6516" w:rsidRPr="005B4BFB" w:rsidRDefault="003A6516" w:rsidP="00882374">
            <w:pPr>
              <w:spacing w:after="0" w:line="276" w:lineRule="auto"/>
              <w:jc w:val="center"/>
              <w:rPr>
                <w:rFonts w:ascii="Arial" w:eastAsia="Arial" w:hAnsi="Arial" w:cs="Arial"/>
                <w:color w:val="000000" w:themeColor="text1"/>
              </w:rPr>
            </w:pPr>
            <w:r w:rsidRPr="005B4BFB">
              <w:rPr>
                <w:rFonts w:ascii="Arial" w:eastAsia="Arial" w:hAnsi="Arial" w:cs="Arial"/>
                <w:color w:val="000000" w:themeColor="text1"/>
              </w:rPr>
              <w:t>No.</w:t>
            </w:r>
          </w:p>
        </w:tc>
        <w:tc>
          <w:tcPr>
            <w:tcW w:w="4441" w:type="dxa"/>
            <w:vAlign w:val="center"/>
          </w:tcPr>
          <w:p w14:paraId="3DDD1E84"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rPr>
              <w:t>Nama</w:t>
            </w:r>
          </w:p>
          <w:p w14:paraId="66E89461"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Name</w:t>
            </w:r>
          </w:p>
        </w:tc>
        <w:tc>
          <w:tcPr>
            <w:tcW w:w="5252" w:type="dxa"/>
            <w:vAlign w:val="center"/>
          </w:tcPr>
          <w:p w14:paraId="039132B2"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rPr>
              <w:t>Universiti</w:t>
            </w:r>
          </w:p>
          <w:p w14:paraId="745287E4" w14:textId="77777777" w:rsidR="003A6516" w:rsidRPr="005B4BFB" w:rsidRDefault="003A6516" w:rsidP="00882374">
            <w:pPr>
              <w:spacing w:after="0" w:line="276" w:lineRule="auto"/>
              <w:jc w:val="center"/>
              <w:rPr>
                <w:rFonts w:ascii="Arial" w:eastAsia="Arial" w:hAnsi="Arial" w:cs="Arial"/>
                <w:i/>
                <w:iCs/>
              </w:rPr>
            </w:pPr>
            <w:r w:rsidRPr="005B4BFB">
              <w:rPr>
                <w:rFonts w:ascii="Arial" w:eastAsia="Arial" w:hAnsi="Arial" w:cs="Arial"/>
                <w:i/>
                <w:iCs/>
              </w:rPr>
              <w:t>University</w:t>
            </w:r>
          </w:p>
        </w:tc>
      </w:tr>
      <w:tr w:rsidR="003A6516" w:rsidRPr="005B4BFB" w14:paraId="37BA30E2" w14:textId="77777777" w:rsidTr="00882374">
        <w:trPr>
          <w:trHeight w:val="477"/>
        </w:trPr>
        <w:tc>
          <w:tcPr>
            <w:tcW w:w="954" w:type="dxa"/>
            <w:vAlign w:val="center"/>
          </w:tcPr>
          <w:p w14:paraId="733B2E6B" w14:textId="5C2132D0" w:rsidR="003A6516" w:rsidRPr="005B4BFB" w:rsidRDefault="00A809F6" w:rsidP="00882374">
            <w:pPr>
              <w:spacing w:after="0" w:line="276" w:lineRule="auto"/>
              <w:jc w:val="center"/>
              <w:rPr>
                <w:rFonts w:ascii="Arial" w:eastAsia="Arial" w:hAnsi="Arial" w:cs="Arial"/>
                <w:color w:val="000000" w:themeColor="text1"/>
              </w:rPr>
            </w:pPr>
            <w:r>
              <w:rPr>
                <w:rFonts w:ascii="Arial" w:eastAsia="Arial" w:hAnsi="Arial" w:cs="Arial"/>
                <w:color w:val="000000" w:themeColor="text1"/>
              </w:rPr>
              <w:t>1</w:t>
            </w:r>
          </w:p>
        </w:tc>
        <w:tc>
          <w:tcPr>
            <w:tcW w:w="4441" w:type="dxa"/>
            <w:vAlign w:val="center"/>
          </w:tcPr>
          <w:p w14:paraId="4070A838" w14:textId="419DD668" w:rsidR="003A6516" w:rsidRPr="00A809F6" w:rsidRDefault="00A809F6" w:rsidP="00882374">
            <w:pPr>
              <w:spacing w:after="0" w:line="276" w:lineRule="auto"/>
              <w:rPr>
                <w:rFonts w:ascii="Arial" w:eastAsia="Arial" w:hAnsi="Arial" w:cs="Arial"/>
                <w:color w:val="000000" w:themeColor="text1"/>
              </w:rPr>
            </w:pPr>
            <w:r>
              <w:rPr>
                <w:rFonts w:ascii="Arial" w:eastAsia="Arial" w:hAnsi="Arial" w:cs="Arial"/>
                <w:color w:val="000000" w:themeColor="text1"/>
              </w:rPr>
              <w:t>Prof. Chan Eng Seng</w:t>
            </w:r>
          </w:p>
        </w:tc>
        <w:tc>
          <w:tcPr>
            <w:tcW w:w="5252" w:type="dxa"/>
            <w:vAlign w:val="center"/>
          </w:tcPr>
          <w:p w14:paraId="3CF2552B" w14:textId="6BFD9E54" w:rsidR="003A6516" w:rsidRPr="00A809F6" w:rsidRDefault="00A809F6" w:rsidP="00882374">
            <w:pPr>
              <w:spacing w:after="0" w:line="276" w:lineRule="auto"/>
              <w:rPr>
                <w:rFonts w:ascii="Arial" w:eastAsia="Arial" w:hAnsi="Arial" w:cs="Arial"/>
                <w:color w:val="000000" w:themeColor="text1"/>
              </w:rPr>
            </w:pPr>
            <w:r>
              <w:rPr>
                <w:rFonts w:ascii="Arial" w:eastAsia="Arial" w:hAnsi="Arial" w:cs="Arial"/>
                <w:color w:val="000000" w:themeColor="text1"/>
              </w:rPr>
              <w:t>Monash University Malaysia</w:t>
            </w:r>
          </w:p>
        </w:tc>
      </w:tr>
      <w:tr w:rsidR="003A6516" w:rsidRPr="005B4BFB" w14:paraId="6807B7E1" w14:textId="77777777" w:rsidTr="00882374">
        <w:trPr>
          <w:trHeight w:val="477"/>
        </w:trPr>
        <w:tc>
          <w:tcPr>
            <w:tcW w:w="954" w:type="dxa"/>
            <w:vAlign w:val="center"/>
          </w:tcPr>
          <w:p w14:paraId="7CF214E8" w14:textId="00A74B47" w:rsidR="003A6516" w:rsidRPr="005B4BFB" w:rsidRDefault="00A809F6" w:rsidP="00882374">
            <w:pPr>
              <w:spacing w:after="0" w:line="276" w:lineRule="auto"/>
              <w:jc w:val="center"/>
              <w:rPr>
                <w:rFonts w:ascii="Arial" w:eastAsia="Arial" w:hAnsi="Arial" w:cs="Arial"/>
                <w:color w:val="000000" w:themeColor="text1"/>
              </w:rPr>
            </w:pPr>
            <w:r>
              <w:rPr>
                <w:rFonts w:ascii="Arial" w:eastAsia="Arial" w:hAnsi="Arial" w:cs="Arial"/>
                <w:color w:val="000000" w:themeColor="text1"/>
              </w:rPr>
              <w:t>2</w:t>
            </w:r>
          </w:p>
        </w:tc>
        <w:tc>
          <w:tcPr>
            <w:tcW w:w="4441" w:type="dxa"/>
            <w:vAlign w:val="center"/>
          </w:tcPr>
          <w:p w14:paraId="6E18FB12" w14:textId="0BCAB42E" w:rsidR="003A6516" w:rsidRPr="00A809F6" w:rsidRDefault="00A809F6" w:rsidP="00882374">
            <w:pPr>
              <w:spacing w:after="0" w:line="276" w:lineRule="auto"/>
              <w:rPr>
                <w:rFonts w:ascii="Arial" w:eastAsia="Arial" w:hAnsi="Arial" w:cs="Arial"/>
                <w:color w:val="000000" w:themeColor="text1"/>
              </w:rPr>
            </w:pPr>
            <w:r>
              <w:rPr>
                <w:rFonts w:ascii="Arial" w:eastAsia="Arial" w:hAnsi="Arial" w:cs="Arial"/>
                <w:color w:val="000000" w:themeColor="text1"/>
              </w:rPr>
              <w:t xml:space="preserve">Dr. Ng Wei Zhe </w:t>
            </w:r>
          </w:p>
        </w:tc>
        <w:tc>
          <w:tcPr>
            <w:tcW w:w="5252" w:type="dxa"/>
            <w:vAlign w:val="center"/>
          </w:tcPr>
          <w:p w14:paraId="4F64C5DE" w14:textId="07D291BC" w:rsidR="003A6516" w:rsidRPr="00A809F6" w:rsidRDefault="00A809F6" w:rsidP="00882374">
            <w:pPr>
              <w:spacing w:after="0" w:line="276" w:lineRule="auto"/>
              <w:rPr>
                <w:rFonts w:ascii="Arial" w:eastAsia="Arial" w:hAnsi="Arial" w:cs="Arial"/>
                <w:color w:val="000000" w:themeColor="text1"/>
              </w:rPr>
            </w:pPr>
            <w:r>
              <w:rPr>
                <w:rFonts w:ascii="Arial" w:eastAsia="Arial" w:hAnsi="Arial" w:cs="Arial"/>
                <w:color w:val="000000" w:themeColor="text1"/>
              </w:rPr>
              <w:t xml:space="preserve">Monash University Malaysia </w:t>
            </w:r>
          </w:p>
        </w:tc>
      </w:tr>
      <w:tr w:rsidR="003A6516" w:rsidRPr="005B4BFB" w14:paraId="72B41813" w14:textId="77777777" w:rsidTr="00882374">
        <w:trPr>
          <w:trHeight w:val="477"/>
        </w:trPr>
        <w:tc>
          <w:tcPr>
            <w:tcW w:w="954" w:type="dxa"/>
            <w:vAlign w:val="center"/>
          </w:tcPr>
          <w:p w14:paraId="0B26119A" w14:textId="2CFFA3FB" w:rsidR="003A6516" w:rsidRPr="005B4BFB" w:rsidRDefault="00A809F6" w:rsidP="00882374">
            <w:pPr>
              <w:spacing w:after="0" w:line="276" w:lineRule="auto"/>
              <w:jc w:val="center"/>
              <w:rPr>
                <w:rFonts w:ascii="Arial" w:eastAsia="Arial" w:hAnsi="Arial" w:cs="Arial"/>
                <w:color w:val="000000" w:themeColor="text1"/>
              </w:rPr>
            </w:pPr>
            <w:r>
              <w:rPr>
                <w:rFonts w:ascii="Arial" w:eastAsia="Arial" w:hAnsi="Arial" w:cs="Arial"/>
                <w:color w:val="000000" w:themeColor="text1"/>
              </w:rPr>
              <w:t>3</w:t>
            </w:r>
          </w:p>
        </w:tc>
        <w:tc>
          <w:tcPr>
            <w:tcW w:w="4441" w:type="dxa"/>
            <w:vAlign w:val="center"/>
          </w:tcPr>
          <w:p w14:paraId="4E7DF2C6" w14:textId="6874C247" w:rsidR="003A6516" w:rsidRPr="00A809F6" w:rsidRDefault="00A809F6" w:rsidP="00882374">
            <w:pPr>
              <w:spacing w:after="0" w:line="276" w:lineRule="auto"/>
              <w:rPr>
                <w:rFonts w:ascii="Arial" w:eastAsia="Arial" w:hAnsi="Arial" w:cs="Arial"/>
                <w:color w:val="000000" w:themeColor="text1"/>
              </w:rPr>
            </w:pPr>
            <w:r>
              <w:rPr>
                <w:rFonts w:ascii="Arial" w:eastAsia="Arial" w:hAnsi="Arial" w:cs="Arial"/>
                <w:color w:val="000000" w:themeColor="text1"/>
              </w:rPr>
              <w:t xml:space="preserve">Dr. Liow Min Ying </w:t>
            </w:r>
          </w:p>
        </w:tc>
        <w:tc>
          <w:tcPr>
            <w:tcW w:w="5252" w:type="dxa"/>
            <w:vAlign w:val="center"/>
          </w:tcPr>
          <w:p w14:paraId="50D767C0" w14:textId="6EA2F615" w:rsidR="003A6516" w:rsidRPr="00A809F6" w:rsidRDefault="00A809F6" w:rsidP="00882374">
            <w:pPr>
              <w:spacing w:after="0" w:line="276" w:lineRule="auto"/>
              <w:rPr>
                <w:rFonts w:ascii="Arial" w:eastAsia="Arial" w:hAnsi="Arial" w:cs="Arial"/>
                <w:color w:val="000000" w:themeColor="text1"/>
              </w:rPr>
            </w:pPr>
            <w:r>
              <w:rPr>
                <w:rFonts w:ascii="Arial" w:eastAsia="Arial" w:hAnsi="Arial" w:cs="Arial"/>
                <w:color w:val="000000" w:themeColor="text1"/>
              </w:rPr>
              <w:t xml:space="preserve">Monash University Malaysia </w:t>
            </w:r>
          </w:p>
        </w:tc>
      </w:tr>
      <w:tr w:rsidR="003A6516" w:rsidRPr="005B4BFB" w14:paraId="01980E2F" w14:textId="77777777" w:rsidTr="00882374">
        <w:trPr>
          <w:trHeight w:val="477"/>
        </w:trPr>
        <w:tc>
          <w:tcPr>
            <w:tcW w:w="954" w:type="dxa"/>
            <w:vAlign w:val="center"/>
          </w:tcPr>
          <w:p w14:paraId="020C7D41" w14:textId="74A19E80" w:rsidR="003A6516" w:rsidRPr="005B4BFB" w:rsidRDefault="003A6516" w:rsidP="00882374">
            <w:pPr>
              <w:spacing w:after="0" w:line="276" w:lineRule="auto"/>
              <w:jc w:val="center"/>
              <w:rPr>
                <w:rFonts w:ascii="Arial" w:eastAsia="Arial" w:hAnsi="Arial" w:cs="Arial"/>
                <w:color w:val="000000" w:themeColor="text1"/>
              </w:rPr>
            </w:pPr>
          </w:p>
        </w:tc>
        <w:tc>
          <w:tcPr>
            <w:tcW w:w="4441" w:type="dxa"/>
            <w:vAlign w:val="center"/>
          </w:tcPr>
          <w:p w14:paraId="342DCCE7" w14:textId="77777777" w:rsidR="003A6516" w:rsidRPr="005B4BFB" w:rsidRDefault="003A6516" w:rsidP="00882374">
            <w:pPr>
              <w:spacing w:after="0" w:line="276" w:lineRule="auto"/>
              <w:rPr>
                <w:rFonts w:ascii="Arial" w:eastAsia="Arial" w:hAnsi="Arial" w:cs="Arial"/>
                <w:color w:val="EE0000"/>
              </w:rPr>
            </w:pPr>
          </w:p>
        </w:tc>
        <w:tc>
          <w:tcPr>
            <w:tcW w:w="5252" w:type="dxa"/>
            <w:vAlign w:val="center"/>
          </w:tcPr>
          <w:p w14:paraId="5C1A8CCA" w14:textId="77777777" w:rsidR="003A6516" w:rsidRPr="005B4BFB" w:rsidRDefault="003A6516" w:rsidP="00882374">
            <w:pPr>
              <w:spacing w:after="0" w:line="276" w:lineRule="auto"/>
              <w:rPr>
                <w:rFonts w:ascii="Arial" w:eastAsia="Arial" w:hAnsi="Arial" w:cs="Arial"/>
              </w:rPr>
            </w:pPr>
          </w:p>
        </w:tc>
      </w:tr>
      <w:tr w:rsidR="003A6516" w:rsidRPr="005B4BFB" w14:paraId="7DC8FBCC" w14:textId="77777777" w:rsidTr="00882374">
        <w:trPr>
          <w:trHeight w:val="477"/>
        </w:trPr>
        <w:tc>
          <w:tcPr>
            <w:tcW w:w="954" w:type="dxa"/>
            <w:vAlign w:val="center"/>
          </w:tcPr>
          <w:p w14:paraId="4164CAA9" w14:textId="774A77DA" w:rsidR="003A6516" w:rsidRPr="005B4BFB" w:rsidRDefault="003A6516" w:rsidP="00882374">
            <w:pPr>
              <w:spacing w:after="0" w:line="276" w:lineRule="auto"/>
              <w:jc w:val="center"/>
              <w:rPr>
                <w:rFonts w:ascii="Arial" w:eastAsia="Arial" w:hAnsi="Arial" w:cs="Arial"/>
                <w:color w:val="000000" w:themeColor="text1"/>
              </w:rPr>
            </w:pPr>
          </w:p>
        </w:tc>
        <w:tc>
          <w:tcPr>
            <w:tcW w:w="4441" w:type="dxa"/>
            <w:vAlign w:val="center"/>
          </w:tcPr>
          <w:p w14:paraId="52BF87F7" w14:textId="77777777" w:rsidR="003A6516" w:rsidRPr="005B4BFB" w:rsidRDefault="003A6516" w:rsidP="00882374">
            <w:pPr>
              <w:spacing w:after="0" w:line="276" w:lineRule="auto"/>
              <w:rPr>
                <w:rFonts w:ascii="Arial" w:eastAsia="Arial" w:hAnsi="Arial" w:cs="Arial"/>
                <w:color w:val="EE0000"/>
              </w:rPr>
            </w:pPr>
          </w:p>
        </w:tc>
        <w:tc>
          <w:tcPr>
            <w:tcW w:w="5252" w:type="dxa"/>
            <w:vAlign w:val="center"/>
          </w:tcPr>
          <w:p w14:paraId="18CFFA7B" w14:textId="77777777" w:rsidR="003A6516" w:rsidRPr="005B4BFB" w:rsidRDefault="003A6516" w:rsidP="00882374">
            <w:pPr>
              <w:spacing w:after="0" w:line="276" w:lineRule="auto"/>
              <w:rPr>
                <w:rFonts w:ascii="Arial" w:eastAsia="Arial" w:hAnsi="Arial" w:cs="Arial"/>
              </w:rPr>
            </w:pPr>
          </w:p>
        </w:tc>
      </w:tr>
    </w:tbl>
    <w:p w14:paraId="5C83B6E9" w14:textId="77777777" w:rsidR="003A6516" w:rsidRPr="005B4BFB" w:rsidRDefault="003A6516" w:rsidP="003A6516"/>
    <w:tbl>
      <w:tblPr>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3A6516" w:rsidRPr="005B4BFB" w14:paraId="4155F2CF" w14:textId="77777777" w:rsidTr="00882374">
        <w:trPr>
          <w:trHeight w:val="403"/>
        </w:trPr>
        <w:tc>
          <w:tcPr>
            <w:tcW w:w="10774" w:type="dxa"/>
            <w:shd w:val="clear" w:color="auto" w:fill="A5C9EB"/>
            <w:vAlign w:val="center"/>
          </w:tcPr>
          <w:p w14:paraId="440CFD15" w14:textId="77777777" w:rsidR="003A6516" w:rsidRPr="005B4BFB" w:rsidRDefault="003A6516" w:rsidP="00882374">
            <w:pPr>
              <w:spacing w:line="276" w:lineRule="auto"/>
              <w:rPr>
                <w:rFonts w:ascii="Arial" w:eastAsia="Arial" w:hAnsi="Arial" w:cs="Arial"/>
              </w:rPr>
            </w:pPr>
            <w:r w:rsidRPr="005B4BFB">
              <w:rPr>
                <w:rFonts w:ascii="Arial" w:eastAsia="Arial" w:hAnsi="Arial" w:cs="Arial"/>
                <w:b/>
                <w:bCs/>
                <w:sz w:val="24"/>
                <w:szCs w:val="24"/>
              </w:rPr>
              <w:t>D. Research Information</w:t>
            </w:r>
          </w:p>
        </w:tc>
      </w:tr>
      <w:tr w:rsidR="003A6516" w:rsidRPr="005B4BFB" w14:paraId="3C83C1ED" w14:textId="77777777" w:rsidTr="00882374">
        <w:trPr>
          <w:trHeight w:val="403"/>
        </w:trPr>
        <w:tc>
          <w:tcPr>
            <w:tcW w:w="10774" w:type="dxa"/>
            <w:shd w:val="clear" w:color="auto" w:fill="DAE9F7"/>
            <w:vAlign w:val="center"/>
          </w:tcPr>
          <w:p w14:paraId="1950C36C"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D(i). Bidang Penyelidikan / Domain</w:t>
            </w:r>
          </w:p>
          <w:p w14:paraId="4A65C001" w14:textId="7E2E180B" w:rsidR="003A6516" w:rsidRPr="005B4BFB" w:rsidRDefault="003A6516" w:rsidP="00882374">
            <w:pPr>
              <w:spacing w:after="0" w:line="276" w:lineRule="auto"/>
              <w:rPr>
                <w:rFonts w:ascii="Arial" w:eastAsia="Arial" w:hAnsi="Arial" w:cs="Arial"/>
                <w:i/>
                <w:iCs/>
                <w:sz w:val="24"/>
                <w:szCs w:val="24"/>
              </w:rPr>
            </w:pPr>
            <w:r w:rsidRPr="005B4BFB">
              <w:rPr>
                <w:rFonts w:ascii="Arial" w:eastAsia="Arial" w:hAnsi="Arial" w:cs="Arial"/>
                <w:i/>
                <w:iCs/>
                <w:sz w:val="24"/>
                <w:szCs w:val="24"/>
              </w:rPr>
              <w:t>Research Area</w:t>
            </w:r>
            <w:r w:rsidR="009A7E78" w:rsidRPr="005B4BFB">
              <w:rPr>
                <w:rFonts w:ascii="Arial" w:eastAsia="Arial" w:hAnsi="Arial" w:cs="Arial"/>
                <w:i/>
                <w:iCs/>
                <w:sz w:val="24"/>
                <w:szCs w:val="24"/>
              </w:rPr>
              <w:t xml:space="preserve"> </w:t>
            </w:r>
            <w:r w:rsidRPr="005B4BFB">
              <w:rPr>
                <w:rFonts w:ascii="Arial" w:eastAsia="Arial" w:hAnsi="Arial" w:cs="Arial"/>
                <w:i/>
                <w:iCs/>
                <w:sz w:val="24"/>
                <w:szCs w:val="24"/>
              </w:rPr>
              <w:t>/</w:t>
            </w:r>
            <w:r w:rsidR="009A7E78" w:rsidRPr="005B4BFB">
              <w:rPr>
                <w:rFonts w:ascii="Arial" w:eastAsia="Arial" w:hAnsi="Arial" w:cs="Arial"/>
                <w:i/>
                <w:iCs/>
                <w:sz w:val="24"/>
                <w:szCs w:val="24"/>
              </w:rPr>
              <w:t xml:space="preserve"> </w:t>
            </w:r>
            <w:r w:rsidRPr="005B4BFB">
              <w:rPr>
                <w:rFonts w:ascii="Arial" w:eastAsia="Arial" w:hAnsi="Arial" w:cs="Arial"/>
                <w:i/>
                <w:iCs/>
                <w:sz w:val="24"/>
                <w:szCs w:val="24"/>
              </w:rPr>
              <w:t>Domain</w:t>
            </w:r>
          </w:p>
        </w:tc>
      </w:tr>
      <w:tr w:rsidR="003A6516" w:rsidRPr="005B4BFB" w14:paraId="3D2002CC" w14:textId="77777777" w:rsidTr="0049467A">
        <w:trPr>
          <w:trHeight w:val="5095"/>
        </w:trPr>
        <w:tc>
          <w:tcPr>
            <w:tcW w:w="10774" w:type="dxa"/>
            <w:shd w:val="clear" w:color="auto" w:fill="FFFFFF"/>
            <w:vAlign w:val="center"/>
          </w:tcPr>
          <w:tbl>
            <w:tblPr>
              <w:tblpPr w:leftFromText="180" w:rightFromText="180" w:vertAnchor="page" w:horzAnchor="margin" w:tblpY="481"/>
              <w:tblOverlap w:val="never"/>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
              <w:gridCol w:w="9448"/>
            </w:tblGrid>
            <w:tr w:rsidR="003A6516" w:rsidRPr="005B4BFB" w14:paraId="232C7EB7" w14:textId="77777777" w:rsidTr="0049467A">
              <w:tc>
                <w:tcPr>
                  <w:tcW w:w="520" w:type="dxa"/>
                  <w:tcBorders>
                    <w:right w:val="single" w:sz="4" w:space="0" w:color="000000"/>
                  </w:tcBorders>
                </w:tcPr>
                <w:p w14:paraId="714C5D2F" w14:textId="7CC77CA2" w:rsidR="003A6516" w:rsidRPr="005B4BFB" w:rsidRDefault="00A809F6" w:rsidP="00882374">
                  <w:pPr>
                    <w:spacing w:line="276" w:lineRule="auto"/>
                    <w:rPr>
                      <w:rFonts w:ascii="Arial" w:eastAsia="Arial" w:hAnsi="Arial" w:cs="Arial"/>
                      <w:sz w:val="18"/>
                      <w:szCs w:val="18"/>
                    </w:rPr>
                  </w:pPr>
                  <w:r>
                    <w:rPr>
                      <w:rFonts w:ascii="Arial" w:eastAsia="Arial" w:hAnsi="Arial" w:cs="Arial"/>
                      <w:sz w:val="18"/>
                      <w:szCs w:val="18"/>
                    </w:rPr>
                    <w:lastRenderedPageBreak/>
                    <w:t>X</w:t>
                  </w:r>
                </w:p>
              </w:tc>
              <w:tc>
                <w:tcPr>
                  <w:tcW w:w="9448" w:type="dxa"/>
                  <w:tcBorders>
                    <w:top w:val="nil"/>
                    <w:left w:val="single" w:sz="4" w:space="0" w:color="000000"/>
                    <w:bottom w:val="nil"/>
                    <w:right w:val="nil"/>
                  </w:tcBorders>
                </w:tcPr>
                <w:p w14:paraId="199FD148"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Teknologi dan Kejuruteraan (</w:t>
                  </w:r>
                  <w:r w:rsidRPr="005B4BFB">
                    <w:rPr>
                      <w:rFonts w:ascii="Arial" w:eastAsia="Arial" w:hAnsi="Arial" w:cs="Arial"/>
                      <w:i/>
                      <w:iCs/>
                    </w:rPr>
                    <w:t>Technology and Engineering</w:t>
                  </w:r>
                  <w:r w:rsidRPr="005B4BFB">
                    <w:rPr>
                      <w:rFonts w:ascii="Arial" w:eastAsia="Arial" w:hAnsi="Arial" w:cs="Arial"/>
                    </w:rPr>
                    <w:t>)</w:t>
                  </w:r>
                </w:p>
              </w:tc>
            </w:tr>
            <w:tr w:rsidR="003A6516" w:rsidRPr="005B4BFB" w14:paraId="28C3D72F" w14:textId="77777777" w:rsidTr="0049467A">
              <w:tc>
                <w:tcPr>
                  <w:tcW w:w="520" w:type="dxa"/>
                  <w:tcBorders>
                    <w:right w:val="single" w:sz="4" w:space="0" w:color="000000"/>
                  </w:tcBorders>
                </w:tcPr>
                <w:p w14:paraId="7D05F7DC" w14:textId="77777777" w:rsidR="003A6516" w:rsidRPr="005B4BFB" w:rsidRDefault="003A6516" w:rsidP="00882374">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6902BAC4"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Teknologi Maklumat dan Komunikasi (</w:t>
                  </w:r>
                  <w:r w:rsidRPr="005B4BFB">
                    <w:rPr>
                      <w:rFonts w:ascii="Arial" w:eastAsia="Arial" w:hAnsi="Arial" w:cs="Arial"/>
                      <w:i/>
                      <w:iCs/>
                    </w:rPr>
                    <w:t>Information and Communication Technology</w:t>
                  </w:r>
                  <w:r w:rsidRPr="005B4BFB">
                    <w:rPr>
                      <w:rFonts w:ascii="Arial" w:eastAsia="Arial" w:hAnsi="Arial" w:cs="Arial"/>
                    </w:rPr>
                    <w:t>)</w:t>
                  </w:r>
                </w:p>
              </w:tc>
            </w:tr>
            <w:tr w:rsidR="003A6516" w:rsidRPr="005B4BFB" w14:paraId="0CFC8BBE" w14:textId="77777777" w:rsidTr="0049467A">
              <w:tc>
                <w:tcPr>
                  <w:tcW w:w="520" w:type="dxa"/>
                  <w:tcBorders>
                    <w:right w:val="single" w:sz="4" w:space="0" w:color="000000"/>
                  </w:tcBorders>
                </w:tcPr>
                <w:p w14:paraId="7C22E1B7" w14:textId="77777777" w:rsidR="003A6516" w:rsidRPr="005B4BFB" w:rsidRDefault="003A6516" w:rsidP="00882374">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613A19CC"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Sains Kesihatan dan Klinikal (</w:t>
                  </w:r>
                  <w:r w:rsidRPr="005B4BFB">
                    <w:rPr>
                      <w:rFonts w:ascii="Arial" w:eastAsia="Arial" w:hAnsi="Arial" w:cs="Arial"/>
                      <w:i/>
                      <w:iCs/>
                    </w:rPr>
                    <w:t>Clinical and Health Sciences</w:t>
                  </w:r>
                  <w:r w:rsidRPr="005B4BFB">
                    <w:rPr>
                      <w:rFonts w:ascii="Arial" w:eastAsia="Arial" w:hAnsi="Arial" w:cs="Arial"/>
                    </w:rPr>
                    <w:t>)</w:t>
                  </w:r>
                </w:p>
              </w:tc>
            </w:tr>
            <w:tr w:rsidR="003A6516" w:rsidRPr="005B4BFB" w14:paraId="630FB58B" w14:textId="77777777" w:rsidTr="0049467A">
              <w:tc>
                <w:tcPr>
                  <w:tcW w:w="520" w:type="dxa"/>
                  <w:tcBorders>
                    <w:right w:val="single" w:sz="4" w:space="0" w:color="000000"/>
                  </w:tcBorders>
                </w:tcPr>
                <w:p w14:paraId="4F89A953" w14:textId="77777777" w:rsidR="003A6516" w:rsidRPr="005B4BFB" w:rsidRDefault="003A6516" w:rsidP="00882374">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6F31C2EB"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Sains Tulen dan Gunaan (</w:t>
                  </w:r>
                  <w:r w:rsidRPr="005B4BFB">
                    <w:rPr>
                      <w:rFonts w:ascii="Arial" w:eastAsia="Arial" w:hAnsi="Arial" w:cs="Arial"/>
                      <w:i/>
                      <w:iCs/>
                    </w:rPr>
                    <w:t>Pure and Applied Sciences</w:t>
                  </w:r>
                  <w:r w:rsidRPr="005B4BFB">
                    <w:rPr>
                      <w:rFonts w:ascii="Arial" w:eastAsia="Arial" w:hAnsi="Arial" w:cs="Arial"/>
                    </w:rPr>
                    <w:t>)</w:t>
                  </w:r>
                </w:p>
              </w:tc>
            </w:tr>
            <w:tr w:rsidR="003A6516" w:rsidRPr="005B4BFB" w14:paraId="772C265D" w14:textId="77777777" w:rsidTr="0049467A">
              <w:tc>
                <w:tcPr>
                  <w:tcW w:w="520" w:type="dxa"/>
                  <w:tcBorders>
                    <w:right w:val="single" w:sz="4" w:space="0" w:color="000000"/>
                  </w:tcBorders>
                </w:tcPr>
                <w:p w14:paraId="6CB47F38" w14:textId="77777777" w:rsidR="003A6516" w:rsidRPr="005B4BFB" w:rsidRDefault="003A6516" w:rsidP="00882374">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63816C7F"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Sastera dan Sastera lkhtisas (</w:t>
                  </w:r>
                  <w:r w:rsidRPr="005B4BFB">
                    <w:rPr>
                      <w:rFonts w:ascii="Arial" w:eastAsia="Arial" w:hAnsi="Arial" w:cs="Arial"/>
                      <w:i/>
                      <w:iCs/>
                    </w:rPr>
                    <w:t>Arts and Applied Arts</w:t>
                  </w:r>
                  <w:r w:rsidRPr="005B4BFB">
                    <w:rPr>
                      <w:rFonts w:ascii="Arial" w:eastAsia="Arial" w:hAnsi="Arial" w:cs="Arial"/>
                    </w:rPr>
                    <w:t>)</w:t>
                  </w:r>
                </w:p>
              </w:tc>
            </w:tr>
            <w:tr w:rsidR="003A6516" w:rsidRPr="005B4BFB" w14:paraId="7FEBF801" w14:textId="77777777" w:rsidTr="0049467A">
              <w:tc>
                <w:tcPr>
                  <w:tcW w:w="520" w:type="dxa"/>
                  <w:tcBorders>
                    <w:right w:val="single" w:sz="4" w:space="0" w:color="000000"/>
                  </w:tcBorders>
                </w:tcPr>
                <w:p w14:paraId="73C8C301" w14:textId="77777777" w:rsidR="003A6516" w:rsidRPr="005B4BFB" w:rsidRDefault="003A6516" w:rsidP="00882374">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77EDFC10"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Sains Sosial (</w:t>
                  </w:r>
                  <w:r w:rsidRPr="005B4BFB">
                    <w:rPr>
                      <w:rFonts w:ascii="Arial" w:eastAsia="Arial" w:hAnsi="Arial" w:cs="Arial"/>
                      <w:i/>
                      <w:iCs/>
                    </w:rPr>
                    <w:t>Social Sciences</w:t>
                  </w:r>
                  <w:r w:rsidRPr="005B4BFB">
                    <w:rPr>
                      <w:rFonts w:ascii="Arial" w:eastAsia="Arial" w:hAnsi="Arial" w:cs="Arial"/>
                    </w:rPr>
                    <w:t>)</w:t>
                  </w:r>
                </w:p>
              </w:tc>
            </w:tr>
            <w:tr w:rsidR="003A6516" w:rsidRPr="005B4BFB" w14:paraId="4A4A6FA9" w14:textId="77777777" w:rsidTr="0049467A">
              <w:tc>
                <w:tcPr>
                  <w:tcW w:w="520" w:type="dxa"/>
                  <w:tcBorders>
                    <w:right w:val="single" w:sz="4" w:space="0" w:color="000000"/>
                  </w:tcBorders>
                </w:tcPr>
                <w:p w14:paraId="1A964ADB" w14:textId="77777777" w:rsidR="003A6516" w:rsidRPr="005B4BFB" w:rsidRDefault="003A6516" w:rsidP="00882374">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12C27D37"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Warisan dan Alam Sekitar (</w:t>
                  </w:r>
                  <w:r w:rsidRPr="005B4BFB">
                    <w:rPr>
                      <w:rFonts w:ascii="Arial" w:eastAsia="Arial" w:hAnsi="Arial" w:cs="Arial"/>
                      <w:i/>
                      <w:iCs/>
                    </w:rPr>
                    <w:t>Environment and Heritage</w:t>
                  </w:r>
                  <w:r w:rsidRPr="005B4BFB">
                    <w:rPr>
                      <w:rFonts w:ascii="Arial" w:eastAsia="Arial" w:hAnsi="Arial" w:cs="Arial"/>
                    </w:rPr>
                    <w:t>).</w:t>
                  </w:r>
                </w:p>
              </w:tc>
            </w:tr>
          </w:tbl>
          <w:p w14:paraId="24AA8794" w14:textId="77777777" w:rsidR="0049467A" w:rsidRPr="005B4BFB" w:rsidRDefault="0049467A" w:rsidP="0049467A">
            <w:pPr>
              <w:rPr>
                <w:rFonts w:ascii="Arial" w:eastAsia="Arial" w:hAnsi="Arial" w:cs="Arial"/>
                <w:sz w:val="24"/>
                <w:szCs w:val="24"/>
              </w:rPr>
            </w:pPr>
          </w:p>
        </w:tc>
      </w:tr>
      <w:tr w:rsidR="003A6516" w:rsidRPr="005B4BFB" w14:paraId="783195D7" w14:textId="77777777" w:rsidTr="00882374">
        <w:trPr>
          <w:trHeight w:val="408"/>
        </w:trPr>
        <w:tc>
          <w:tcPr>
            <w:tcW w:w="10774" w:type="dxa"/>
            <w:shd w:val="clear" w:color="auto" w:fill="DAE9F7"/>
            <w:vAlign w:val="center"/>
          </w:tcPr>
          <w:p w14:paraId="10181145"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D(ii). Bidang keutamaan BITARA RMK13</w:t>
            </w:r>
          </w:p>
          <w:p w14:paraId="065B50A6" w14:textId="30A71782"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       </w:t>
            </w:r>
            <w:r w:rsidR="009A7E78" w:rsidRPr="005B4BFB">
              <w:rPr>
                <w:rFonts w:ascii="Arial" w:eastAsia="Arial" w:hAnsi="Arial" w:cs="Arial"/>
                <w:i/>
                <w:iCs/>
              </w:rPr>
              <w:t xml:space="preserve">  </w:t>
            </w:r>
            <w:r w:rsidRPr="005B4BFB">
              <w:rPr>
                <w:rFonts w:ascii="Arial" w:eastAsia="Arial" w:hAnsi="Arial" w:cs="Arial"/>
                <w:i/>
                <w:iCs/>
              </w:rPr>
              <w:t>RMK13 BITARA Niche Areas</w:t>
            </w:r>
          </w:p>
        </w:tc>
      </w:tr>
      <w:tr w:rsidR="003A6516" w:rsidRPr="005B4BFB" w14:paraId="0E841E9F" w14:textId="77777777" w:rsidTr="0049467A">
        <w:trPr>
          <w:trHeight w:val="5359"/>
        </w:trPr>
        <w:tc>
          <w:tcPr>
            <w:tcW w:w="10774" w:type="dxa"/>
            <w:vAlign w:val="center"/>
          </w:tcPr>
          <w:p w14:paraId="214E5963" w14:textId="77777777" w:rsidR="003A6516" w:rsidRPr="005B4BFB" w:rsidRDefault="003A6516" w:rsidP="00882374">
            <w:pPr>
              <w:widowControl w:val="0"/>
              <w:pBdr>
                <w:top w:val="nil"/>
                <w:left w:val="nil"/>
                <w:bottom w:val="nil"/>
                <w:right w:val="nil"/>
                <w:between w:val="nil"/>
              </w:pBdr>
              <w:spacing w:after="0" w:line="276" w:lineRule="auto"/>
              <w:rPr>
                <w:rFonts w:ascii="Arial" w:eastAsia="Arial" w:hAnsi="Arial" w:cs="Arial"/>
                <w:sz w:val="24"/>
                <w:szCs w:val="24"/>
              </w:rPr>
            </w:pPr>
          </w:p>
          <w:tbl>
            <w:tblPr>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
              <w:gridCol w:w="9448"/>
            </w:tblGrid>
            <w:tr w:rsidR="009A7E78" w:rsidRPr="005B4BFB" w14:paraId="05E4025A" w14:textId="77777777" w:rsidTr="00882374">
              <w:tc>
                <w:tcPr>
                  <w:tcW w:w="520" w:type="dxa"/>
                  <w:tcBorders>
                    <w:right w:val="single" w:sz="4" w:space="0" w:color="000000"/>
                  </w:tcBorders>
                </w:tcPr>
                <w:p w14:paraId="55C7DD3E" w14:textId="77777777" w:rsidR="009A7E78" w:rsidRPr="005B4BFB" w:rsidRDefault="009A7E78" w:rsidP="009A7E78">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6F7F68CA" w14:textId="4E7F465E" w:rsidR="009A7E78" w:rsidRPr="005B4BFB" w:rsidRDefault="009A7E78" w:rsidP="009A7E78">
                  <w:pPr>
                    <w:spacing w:line="276" w:lineRule="auto"/>
                    <w:rPr>
                      <w:rFonts w:ascii="Arial" w:eastAsia="Arial" w:hAnsi="Arial" w:cs="Arial"/>
                    </w:rPr>
                  </w:pPr>
                  <w:r w:rsidRPr="005B4BFB">
                    <w:rPr>
                      <w:rFonts w:ascii="Arial" w:hAnsi="Arial" w:cs="Arial"/>
                    </w:rPr>
                    <w:t xml:space="preserve">Elektrik dan Elektronik (E&amp;E) Bernilai Tinggi </w:t>
                  </w:r>
                  <w:r w:rsidRPr="005B4BFB">
                    <w:rPr>
                      <w:rFonts w:ascii="Arial" w:hAnsi="Arial" w:cs="Arial"/>
                      <w:i/>
                      <w:iCs/>
                    </w:rPr>
                    <w:t>(High-Value Electrical and Electronics (E&amp;E))</w:t>
                  </w:r>
                </w:p>
              </w:tc>
            </w:tr>
            <w:tr w:rsidR="009A7E78" w:rsidRPr="005B4BFB" w14:paraId="58701B01" w14:textId="77777777" w:rsidTr="00882374">
              <w:tc>
                <w:tcPr>
                  <w:tcW w:w="520" w:type="dxa"/>
                  <w:tcBorders>
                    <w:right w:val="single" w:sz="4" w:space="0" w:color="000000"/>
                  </w:tcBorders>
                </w:tcPr>
                <w:p w14:paraId="173AD8A4" w14:textId="77777777" w:rsidR="009A7E78" w:rsidRPr="005B4BFB" w:rsidRDefault="009A7E78" w:rsidP="009A7E78">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4795C9EB" w14:textId="03BB7059" w:rsidR="009A7E78" w:rsidRPr="005B4BFB" w:rsidRDefault="009A7E78" w:rsidP="009A7E78">
                  <w:pPr>
                    <w:spacing w:line="276" w:lineRule="auto"/>
                    <w:rPr>
                      <w:rFonts w:ascii="Arial" w:eastAsia="Arial" w:hAnsi="Arial" w:cs="Arial"/>
                    </w:rPr>
                  </w:pPr>
                  <w:r w:rsidRPr="005B4BFB">
                    <w:rPr>
                      <w:rFonts w:ascii="Arial" w:hAnsi="Arial" w:cs="Arial"/>
                    </w:rPr>
                    <w:t xml:space="preserve">Aeroangkasa </w:t>
                  </w:r>
                  <w:r w:rsidRPr="005B4BFB">
                    <w:rPr>
                      <w:rFonts w:ascii="Arial" w:hAnsi="Arial" w:cs="Arial"/>
                      <w:i/>
                      <w:iCs/>
                    </w:rPr>
                    <w:t>(Aerospace)</w:t>
                  </w:r>
                </w:p>
              </w:tc>
            </w:tr>
            <w:tr w:rsidR="009A7E78" w:rsidRPr="005B4BFB" w14:paraId="4B4DE7A2" w14:textId="77777777" w:rsidTr="00882374">
              <w:tc>
                <w:tcPr>
                  <w:tcW w:w="520" w:type="dxa"/>
                  <w:tcBorders>
                    <w:right w:val="single" w:sz="4" w:space="0" w:color="000000"/>
                  </w:tcBorders>
                </w:tcPr>
                <w:p w14:paraId="5FC8DF03" w14:textId="0C05608B" w:rsidR="009A7E78" w:rsidRPr="005B4BFB" w:rsidRDefault="00A809F6" w:rsidP="009A7E78">
                  <w:pPr>
                    <w:spacing w:line="276" w:lineRule="auto"/>
                    <w:rPr>
                      <w:rFonts w:ascii="Arial" w:eastAsia="Arial" w:hAnsi="Arial" w:cs="Arial"/>
                      <w:sz w:val="18"/>
                      <w:szCs w:val="18"/>
                    </w:rPr>
                  </w:pPr>
                  <w:r>
                    <w:rPr>
                      <w:rFonts w:ascii="Arial" w:eastAsia="Arial" w:hAnsi="Arial" w:cs="Arial"/>
                      <w:sz w:val="18"/>
                      <w:szCs w:val="18"/>
                    </w:rPr>
                    <w:t>X</w:t>
                  </w:r>
                </w:p>
              </w:tc>
              <w:tc>
                <w:tcPr>
                  <w:tcW w:w="9448" w:type="dxa"/>
                  <w:tcBorders>
                    <w:top w:val="nil"/>
                    <w:left w:val="single" w:sz="4" w:space="0" w:color="000000"/>
                    <w:bottom w:val="nil"/>
                    <w:right w:val="nil"/>
                  </w:tcBorders>
                </w:tcPr>
                <w:p w14:paraId="38205447" w14:textId="48D1C4E6" w:rsidR="009A7E78" w:rsidRPr="005B4BFB" w:rsidRDefault="009A7E78" w:rsidP="009A7E78">
                  <w:pPr>
                    <w:spacing w:line="276" w:lineRule="auto"/>
                    <w:rPr>
                      <w:rFonts w:ascii="Arial" w:eastAsia="Arial" w:hAnsi="Arial" w:cs="Arial"/>
                    </w:rPr>
                  </w:pPr>
                  <w:r w:rsidRPr="005B4BFB">
                    <w:rPr>
                      <w:rFonts w:ascii="Arial" w:hAnsi="Arial" w:cs="Arial"/>
                    </w:rPr>
                    <w:t xml:space="preserve">Kimia </w:t>
                  </w:r>
                  <w:r w:rsidRPr="005B4BFB">
                    <w:rPr>
                      <w:rFonts w:ascii="Arial" w:hAnsi="Arial" w:cs="Arial"/>
                      <w:i/>
                      <w:iCs/>
                    </w:rPr>
                    <w:t>(Chemical (or Chemical Sciences))</w:t>
                  </w:r>
                </w:p>
              </w:tc>
            </w:tr>
            <w:tr w:rsidR="009A7E78" w:rsidRPr="005B4BFB" w14:paraId="380F1D68" w14:textId="77777777" w:rsidTr="00882374">
              <w:tc>
                <w:tcPr>
                  <w:tcW w:w="520" w:type="dxa"/>
                  <w:tcBorders>
                    <w:right w:val="single" w:sz="4" w:space="0" w:color="000000"/>
                  </w:tcBorders>
                </w:tcPr>
                <w:p w14:paraId="06BC0267" w14:textId="77777777" w:rsidR="009A7E78" w:rsidRPr="005B4BFB" w:rsidRDefault="009A7E78" w:rsidP="009A7E78">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75B4E702" w14:textId="327B78BB" w:rsidR="009A7E78" w:rsidRPr="005B4BFB" w:rsidRDefault="009A7E78" w:rsidP="009A7E78">
                  <w:pPr>
                    <w:spacing w:line="276" w:lineRule="auto"/>
                    <w:rPr>
                      <w:rFonts w:ascii="Arial" w:eastAsia="Arial" w:hAnsi="Arial" w:cs="Arial"/>
                    </w:rPr>
                  </w:pPr>
                  <w:r w:rsidRPr="005B4BFB">
                    <w:rPr>
                      <w:rFonts w:ascii="Arial" w:hAnsi="Arial" w:cs="Arial"/>
                    </w:rPr>
                    <w:t xml:space="preserve">Mesin dan Peralatan </w:t>
                  </w:r>
                  <w:r w:rsidRPr="005B4BFB">
                    <w:rPr>
                      <w:rFonts w:ascii="Arial" w:hAnsi="Arial" w:cs="Arial"/>
                      <w:i/>
                      <w:iCs/>
                    </w:rPr>
                    <w:t>(Machinery and Equipment (M&amp;E))</w:t>
                  </w:r>
                </w:p>
              </w:tc>
            </w:tr>
            <w:tr w:rsidR="009A7E78" w:rsidRPr="005B4BFB" w14:paraId="7214C55B" w14:textId="77777777" w:rsidTr="00882374">
              <w:tc>
                <w:tcPr>
                  <w:tcW w:w="520" w:type="dxa"/>
                  <w:tcBorders>
                    <w:right w:val="single" w:sz="4" w:space="0" w:color="000000"/>
                  </w:tcBorders>
                </w:tcPr>
                <w:p w14:paraId="36E7E4FD" w14:textId="77777777" w:rsidR="009A7E78" w:rsidRPr="005B4BFB" w:rsidRDefault="009A7E78" w:rsidP="009A7E78">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79489F50" w14:textId="45D37B38" w:rsidR="009A7E78" w:rsidRPr="005B4BFB" w:rsidRDefault="009A7E78" w:rsidP="009A7E78">
                  <w:pPr>
                    <w:spacing w:line="276" w:lineRule="auto"/>
                    <w:rPr>
                      <w:rFonts w:ascii="Arial" w:eastAsia="Arial" w:hAnsi="Arial" w:cs="Arial"/>
                    </w:rPr>
                  </w:pPr>
                  <w:r w:rsidRPr="005B4BFB">
                    <w:rPr>
                      <w:rFonts w:ascii="Arial" w:hAnsi="Arial" w:cs="Arial"/>
                    </w:rPr>
                    <w:t xml:space="preserve">Digital dan ICT </w:t>
                  </w:r>
                  <w:r w:rsidRPr="005B4BFB">
                    <w:rPr>
                      <w:rFonts w:ascii="Arial" w:hAnsi="Arial" w:cs="Arial"/>
                      <w:i/>
                      <w:iCs/>
                    </w:rPr>
                    <w:t>(Digital and ICT (Information and Communications Technology))</w:t>
                  </w:r>
                </w:p>
              </w:tc>
            </w:tr>
            <w:tr w:rsidR="009A7E78" w:rsidRPr="005B4BFB" w14:paraId="3D64B47A" w14:textId="77777777" w:rsidTr="00882374">
              <w:tc>
                <w:tcPr>
                  <w:tcW w:w="520" w:type="dxa"/>
                  <w:tcBorders>
                    <w:right w:val="single" w:sz="4" w:space="0" w:color="000000"/>
                  </w:tcBorders>
                </w:tcPr>
                <w:p w14:paraId="21E439A8" w14:textId="77777777" w:rsidR="009A7E78" w:rsidRPr="005B4BFB" w:rsidRDefault="009A7E78" w:rsidP="009A7E78">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4B84B6C6" w14:textId="5D2AF2A7" w:rsidR="009A7E78" w:rsidRPr="005B4BFB" w:rsidRDefault="009A7E78" w:rsidP="009A7E78">
                  <w:pPr>
                    <w:spacing w:line="276" w:lineRule="auto"/>
                    <w:rPr>
                      <w:rFonts w:ascii="Arial" w:eastAsia="Arial" w:hAnsi="Arial" w:cs="Arial"/>
                    </w:rPr>
                  </w:pPr>
                  <w:r w:rsidRPr="005B4BFB">
                    <w:rPr>
                      <w:rFonts w:ascii="Arial" w:hAnsi="Arial" w:cs="Arial"/>
                    </w:rPr>
                    <w:t xml:space="preserve">Farmaseutikal </w:t>
                  </w:r>
                  <w:r w:rsidRPr="005B4BFB">
                    <w:rPr>
                      <w:rFonts w:ascii="Arial" w:hAnsi="Arial" w:cs="Arial"/>
                      <w:i/>
                      <w:iCs/>
                    </w:rPr>
                    <w:t>(Pharmaceuticals)</w:t>
                  </w:r>
                </w:p>
              </w:tc>
            </w:tr>
            <w:tr w:rsidR="009A7E78" w:rsidRPr="005B4BFB" w14:paraId="3FEF33AA" w14:textId="77777777" w:rsidTr="00882374">
              <w:tc>
                <w:tcPr>
                  <w:tcW w:w="520" w:type="dxa"/>
                  <w:tcBorders>
                    <w:right w:val="single" w:sz="4" w:space="0" w:color="000000"/>
                  </w:tcBorders>
                </w:tcPr>
                <w:p w14:paraId="5B6C9166" w14:textId="77777777" w:rsidR="009A7E78" w:rsidRPr="005B4BFB" w:rsidRDefault="009A7E78" w:rsidP="009A7E78">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6F12D12A" w14:textId="53ABCC4E" w:rsidR="009A7E78" w:rsidRPr="005B4BFB" w:rsidRDefault="009A7E78" w:rsidP="009A7E78">
                  <w:pPr>
                    <w:spacing w:line="276" w:lineRule="auto"/>
                    <w:rPr>
                      <w:rFonts w:ascii="Arial" w:eastAsia="Arial" w:hAnsi="Arial" w:cs="Arial"/>
                    </w:rPr>
                  </w:pPr>
                  <w:r w:rsidRPr="005B4BFB">
                    <w:rPr>
                      <w:rFonts w:ascii="Arial" w:hAnsi="Arial" w:cs="Arial"/>
                    </w:rPr>
                    <w:t xml:space="preserve">Peranti Perubatan </w:t>
                  </w:r>
                  <w:r w:rsidRPr="005B4BFB">
                    <w:rPr>
                      <w:rFonts w:ascii="Arial" w:hAnsi="Arial" w:cs="Arial"/>
                      <w:i/>
                      <w:iCs/>
                    </w:rPr>
                    <w:t>(Medical Devices)</w:t>
                  </w:r>
                </w:p>
              </w:tc>
            </w:tr>
            <w:tr w:rsidR="009A7E78" w:rsidRPr="005B4BFB" w14:paraId="2669E2D2" w14:textId="77777777" w:rsidTr="00882374">
              <w:tc>
                <w:tcPr>
                  <w:tcW w:w="520" w:type="dxa"/>
                  <w:tcBorders>
                    <w:right w:val="single" w:sz="4" w:space="0" w:color="000000"/>
                  </w:tcBorders>
                </w:tcPr>
                <w:p w14:paraId="569DE0E4" w14:textId="45557A8E" w:rsidR="009A7E78" w:rsidRPr="005B4BFB" w:rsidRDefault="00A809F6" w:rsidP="009A7E78">
                  <w:pPr>
                    <w:spacing w:line="276" w:lineRule="auto"/>
                    <w:rPr>
                      <w:rFonts w:ascii="Arial" w:eastAsia="Arial" w:hAnsi="Arial" w:cs="Arial"/>
                      <w:sz w:val="18"/>
                      <w:szCs w:val="18"/>
                    </w:rPr>
                  </w:pPr>
                  <w:r>
                    <w:rPr>
                      <w:rFonts w:ascii="Arial" w:eastAsia="Arial" w:hAnsi="Arial" w:cs="Arial"/>
                      <w:sz w:val="18"/>
                      <w:szCs w:val="18"/>
                    </w:rPr>
                    <w:t>X</w:t>
                  </w:r>
                </w:p>
              </w:tc>
              <w:tc>
                <w:tcPr>
                  <w:tcW w:w="9448" w:type="dxa"/>
                  <w:tcBorders>
                    <w:top w:val="nil"/>
                    <w:left w:val="single" w:sz="4" w:space="0" w:color="000000"/>
                    <w:bottom w:val="nil"/>
                    <w:right w:val="nil"/>
                  </w:tcBorders>
                </w:tcPr>
                <w:p w14:paraId="01C96665" w14:textId="00C9ABCC" w:rsidR="009A7E78" w:rsidRPr="005B4BFB" w:rsidRDefault="009A7E78" w:rsidP="009A7E78">
                  <w:pPr>
                    <w:spacing w:line="276" w:lineRule="auto"/>
                    <w:rPr>
                      <w:rFonts w:ascii="Arial" w:eastAsia="Arial" w:hAnsi="Arial" w:cs="Arial"/>
                    </w:rPr>
                  </w:pPr>
                  <w:r w:rsidRPr="005B4BFB">
                    <w:rPr>
                      <w:rFonts w:ascii="Arial" w:hAnsi="Arial" w:cs="Arial"/>
                    </w:rPr>
                    <w:t xml:space="preserve">Produk Berasaskan Kelapa Sawit </w:t>
                  </w:r>
                  <w:r w:rsidRPr="005B4BFB">
                    <w:rPr>
                      <w:rFonts w:ascii="Arial" w:hAnsi="Arial" w:cs="Arial"/>
                      <w:i/>
                      <w:iCs/>
                    </w:rPr>
                    <w:t>(Palm Oil-Based Products)</w:t>
                  </w:r>
                </w:p>
              </w:tc>
            </w:tr>
            <w:tr w:rsidR="009A7E78" w:rsidRPr="005B4BFB" w14:paraId="2C061D17" w14:textId="77777777" w:rsidTr="00882374">
              <w:tc>
                <w:tcPr>
                  <w:tcW w:w="520" w:type="dxa"/>
                  <w:tcBorders>
                    <w:bottom w:val="single" w:sz="4" w:space="0" w:color="000000"/>
                    <w:right w:val="single" w:sz="4" w:space="0" w:color="000000"/>
                  </w:tcBorders>
                </w:tcPr>
                <w:p w14:paraId="472F599F" w14:textId="77777777" w:rsidR="009A7E78" w:rsidRPr="005B4BFB" w:rsidRDefault="009A7E78" w:rsidP="009A7E78">
                  <w:pPr>
                    <w:spacing w:line="276" w:lineRule="auto"/>
                    <w:rPr>
                      <w:rFonts w:ascii="Arial" w:eastAsia="Arial" w:hAnsi="Arial" w:cs="Arial"/>
                      <w:sz w:val="18"/>
                      <w:szCs w:val="18"/>
                    </w:rPr>
                  </w:pPr>
                </w:p>
              </w:tc>
              <w:tc>
                <w:tcPr>
                  <w:tcW w:w="9448" w:type="dxa"/>
                  <w:tcBorders>
                    <w:top w:val="nil"/>
                    <w:left w:val="single" w:sz="4" w:space="0" w:color="000000"/>
                    <w:bottom w:val="nil"/>
                    <w:right w:val="nil"/>
                  </w:tcBorders>
                </w:tcPr>
                <w:p w14:paraId="7E8E169A" w14:textId="53D07452" w:rsidR="009A7E78" w:rsidRPr="005B4BFB" w:rsidRDefault="009A7E78" w:rsidP="009A7E78">
                  <w:pPr>
                    <w:spacing w:line="276" w:lineRule="auto"/>
                    <w:rPr>
                      <w:rFonts w:ascii="Arial" w:eastAsia="Arial" w:hAnsi="Arial" w:cs="Arial"/>
                    </w:rPr>
                  </w:pPr>
                  <w:r w:rsidRPr="005B4BFB">
                    <w:rPr>
                      <w:rFonts w:ascii="Arial" w:hAnsi="Arial" w:cs="Arial"/>
                    </w:rPr>
                    <w:t xml:space="preserve">Produk Berasaskan Getah </w:t>
                  </w:r>
                  <w:r w:rsidRPr="005B4BFB">
                    <w:rPr>
                      <w:rFonts w:ascii="Arial" w:hAnsi="Arial" w:cs="Arial"/>
                      <w:i/>
                      <w:iCs/>
                    </w:rPr>
                    <w:t>(Rubber-Based Products)</w:t>
                  </w:r>
                </w:p>
              </w:tc>
            </w:tr>
          </w:tbl>
          <w:p w14:paraId="0196BAAD" w14:textId="77777777" w:rsidR="003A6516" w:rsidRPr="005B4BFB" w:rsidRDefault="003A6516" w:rsidP="00882374">
            <w:pPr>
              <w:spacing w:after="0" w:line="276" w:lineRule="auto"/>
              <w:rPr>
                <w:rFonts w:ascii="Arial" w:eastAsia="Arial" w:hAnsi="Arial" w:cs="Arial"/>
                <w:b/>
                <w:bCs/>
              </w:rPr>
            </w:pPr>
          </w:p>
        </w:tc>
      </w:tr>
      <w:tr w:rsidR="003A6516" w:rsidRPr="005B4BFB" w14:paraId="62CEE614" w14:textId="77777777" w:rsidTr="00882374">
        <w:trPr>
          <w:trHeight w:val="408"/>
        </w:trPr>
        <w:tc>
          <w:tcPr>
            <w:tcW w:w="10774" w:type="dxa"/>
            <w:shd w:val="clear" w:color="auto" w:fill="DAE9F7"/>
            <w:vAlign w:val="center"/>
          </w:tcPr>
          <w:p w14:paraId="7D976DD6"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D(iii). Trend Mega</w:t>
            </w:r>
          </w:p>
          <w:p w14:paraId="355D994D"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 xml:space="preserve">         </w:t>
            </w:r>
            <w:r w:rsidRPr="005B4BFB">
              <w:rPr>
                <w:rFonts w:ascii="Arial" w:eastAsia="Arial" w:hAnsi="Arial" w:cs="Arial"/>
                <w:i/>
                <w:iCs/>
              </w:rPr>
              <w:t>Mega Trend</w:t>
            </w:r>
          </w:p>
        </w:tc>
      </w:tr>
      <w:tr w:rsidR="003A6516" w:rsidRPr="005B4BFB" w14:paraId="265D0F5F" w14:textId="77777777" w:rsidTr="0049467A">
        <w:trPr>
          <w:trHeight w:val="4636"/>
        </w:trPr>
        <w:tc>
          <w:tcPr>
            <w:tcW w:w="10774" w:type="dxa"/>
            <w:vAlign w:val="center"/>
          </w:tcPr>
          <w:p w14:paraId="365D7591" w14:textId="77777777" w:rsidR="003A6516" w:rsidRPr="005B4BFB" w:rsidRDefault="003A6516" w:rsidP="00882374">
            <w:pPr>
              <w:spacing w:after="0" w:line="276" w:lineRule="auto"/>
              <w:jc w:val="center"/>
              <w:rPr>
                <w:rFonts w:ascii="Arial" w:eastAsia="Arial" w:hAnsi="Arial" w:cs="Arial"/>
                <w:sz w:val="4"/>
                <w:szCs w:val="4"/>
              </w:rPr>
            </w:pPr>
          </w:p>
          <w:p w14:paraId="3A740F85" w14:textId="77777777" w:rsidR="003A6516" w:rsidRPr="005B4BFB" w:rsidRDefault="003A6516" w:rsidP="00882374">
            <w:pPr>
              <w:spacing w:after="0" w:line="276" w:lineRule="auto"/>
              <w:jc w:val="center"/>
              <w:rPr>
                <w:rFonts w:ascii="Arial" w:eastAsia="Arial" w:hAnsi="Arial" w:cs="Arial"/>
                <w:sz w:val="4"/>
                <w:szCs w:val="4"/>
              </w:rPr>
            </w:pPr>
          </w:p>
          <w:p w14:paraId="118444F9" w14:textId="77777777" w:rsidR="003A6516" w:rsidRPr="005B4BFB" w:rsidRDefault="003A6516" w:rsidP="00882374">
            <w:pPr>
              <w:spacing w:after="0" w:line="276" w:lineRule="auto"/>
              <w:jc w:val="center"/>
              <w:rPr>
                <w:rFonts w:ascii="Arial" w:eastAsia="Arial" w:hAnsi="Arial" w:cs="Arial"/>
                <w:sz w:val="4"/>
                <w:szCs w:val="4"/>
              </w:rPr>
            </w:pPr>
          </w:p>
          <w:tbl>
            <w:tblPr>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
              <w:gridCol w:w="9448"/>
            </w:tblGrid>
            <w:tr w:rsidR="003A6516" w:rsidRPr="005B4BFB" w14:paraId="4DFEADF1" w14:textId="77777777" w:rsidTr="00882374">
              <w:tc>
                <w:tcPr>
                  <w:tcW w:w="520" w:type="dxa"/>
                  <w:tcBorders>
                    <w:right w:val="single" w:sz="4" w:space="0" w:color="000000"/>
                  </w:tcBorders>
                </w:tcPr>
                <w:p w14:paraId="1A56CE44" w14:textId="77777777" w:rsidR="003A6516" w:rsidRPr="005B4BFB" w:rsidRDefault="003A6516" w:rsidP="00882374">
                  <w:pPr>
                    <w:spacing w:line="276" w:lineRule="auto"/>
                    <w:rPr>
                      <w:rFonts w:ascii="Arial" w:eastAsia="Arial" w:hAnsi="Arial" w:cs="Arial"/>
                      <w:sz w:val="20"/>
                      <w:szCs w:val="20"/>
                    </w:rPr>
                  </w:pPr>
                </w:p>
              </w:tc>
              <w:tc>
                <w:tcPr>
                  <w:tcW w:w="9448" w:type="dxa"/>
                  <w:tcBorders>
                    <w:top w:val="nil"/>
                    <w:left w:val="single" w:sz="4" w:space="0" w:color="000000"/>
                    <w:bottom w:val="nil"/>
                    <w:right w:val="nil"/>
                  </w:tcBorders>
                </w:tcPr>
                <w:p w14:paraId="0F33B6F6" w14:textId="77777777" w:rsidR="003A6516" w:rsidRPr="005B4BFB" w:rsidRDefault="003A6516" w:rsidP="00882374">
                  <w:pPr>
                    <w:pBdr>
                      <w:top w:val="nil"/>
                      <w:left w:val="nil"/>
                      <w:bottom w:val="nil"/>
                      <w:right w:val="nil"/>
                      <w:between w:val="nil"/>
                    </w:pBdr>
                    <w:spacing w:line="276" w:lineRule="auto"/>
                    <w:jc w:val="both"/>
                    <w:rPr>
                      <w:rFonts w:ascii="Arial" w:eastAsia="Arial" w:hAnsi="Arial" w:cs="Arial"/>
                      <w:color w:val="000000"/>
                    </w:rPr>
                  </w:pPr>
                  <w:r w:rsidRPr="005B4BFB">
                    <w:rPr>
                      <w:rFonts w:ascii="Arial" w:eastAsia="Arial" w:hAnsi="Arial" w:cs="Arial"/>
                      <w:color w:val="000000"/>
                    </w:rPr>
                    <w:t>Perubahan Susunan Blok Ekonomi (</w:t>
                  </w:r>
                  <w:r w:rsidRPr="005B4BFB">
                    <w:rPr>
                      <w:rFonts w:ascii="Arial" w:eastAsia="Arial" w:hAnsi="Arial" w:cs="Arial"/>
                      <w:i/>
                      <w:iCs/>
                    </w:rPr>
                    <w:t>Changes in the Structure of Economic Blocs</w:t>
                  </w:r>
                  <w:r w:rsidRPr="005B4BFB">
                    <w:rPr>
                      <w:rFonts w:ascii="Arial" w:eastAsia="Arial" w:hAnsi="Arial" w:cs="Arial"/>
                      <w:color w:val="000000"/>
                    </w:rPr>
                    <w:t>)</w:t>
                  </w:r>
                </w:p>
              </w:tc>
            </w:tr>
            <w:tr w:rsidR="003A6516" w:rsidRPr="005B4BFB" w14:paraId="6933A362" w14:textId="77777777" w:rsidTr="00882374">
              <w:tc>
                <w:tcPr>
                  <w:tcW w:w="520" w:type="dxa"/>
                  <w:tcBorders>
                    <w:right w:val="single" w:sz="4" w:space="0" w:color="000000"/>
                  </w:tcBorders>
                </w:tcPr>
                <w:p w14:paraId="3E63E7B1" w14:textId="77777777" w:rsidR="003A6516" w:rsidRPr="005B4BFB" w:rsidRDefault="003A6516" w:rsidP="00882374">
                  <w:pPr>
                    <w:spacing w:line="276" w:lineRule="auto"/>
                    <w:rPr>
                      <w:rFonts w:ascii="Arial" w:eastAsia="Arial" w:hAnsi="Arial" w:cs="Arial"/>
                      <w:sz w:val="20"/>
                      <w:szCs w:val="20"/>
                    </w:rPr>
                  </w:pPr>
                </w:p>
              </w:tc>
              <w:tc>
                <w:tcPr>
                  <w:tcW w:w="9448" w:type="dxa"/>
                  <w:tcBorders>
                    <w:top w:val="nil"/>
                    <w:left w:val="single" w:sz="4" w:space="0" w:color="000000"/>
                    <w:bottom w:val="nil"/>
                    <w:right w:val="nil"/>
                  </w:tcBorders>
                </w:tcPr>
                <w:p w14:paraId="19BC55C8" w14:textId="77777777" w:rsidR="003A6516" w:rsidRPr="005B4BFB" w:rsidRDefault="003A6516" w:rsidP="00882374">
                  <w:pPr>
                    <w:pBdr>
                      <w:top w:val="nil"/>
                      <w:left w:val="nil"/>
                      <w:bottom w:val="nil"/>
                      <w:right w:val="nil"/>
                      <w:between w:val="nil"/>
                    </w:pBdr>
                    <w:spacing w:line="276" w:lineRule="auto"/>
                    <w:jc w:val="both"/>
                    <w:rPr>
                      <w:rFonts w:ascii="Arial" w:eastAsia="Arial" w:hAnsi="Arial" w:cs="Arial"/>
                    </w:rPr>
                  </w:pPr>
                  <w:r w:rsidRPr="005B4BFB">
                    <w:rPr>
                      <w:rFonts w:ascii="Arial" w:eastAsia="Arial" w:hAnsi="Arial" w:cs="Arial"/>
                    </w:rPr>
                    <w:t>Perubahan Teknologi dan Digital Masa Hadapan (</w:t>
                  </w:r>
                  <w:r w:rsidRPr="005B4BFB">
                    <w:rPr>
                      <w:rFonts w:ascii="Arial" w:eastAsia="Arial" w:hAnsi="Arial" w:cs="Arial"/>
                      <w:i/>
                      <w:iCs/>
                    </w:rPr>
                    <w:t>Changes in Future Technology and Digital</w:t>
                  </w:r>
                  <w:r w:rsidRPr="005B4BFB">
                    <w:rPr>
                      <w:rFonts w:ascii="Arial" w:eastAsia="Arial" w:hAnsi="Arial" w:cs="Arial"/>
                    </w:rPr>
                    <w:t>)</w:t>
                  </w:r>
                </w:p>
              </w:tc>
            </w:tr>
            <w:tr w:rsidR="003A6516" w:rsidRPr="005B4BFB" w14:paraId="690099A2" w14:textId="77777777" w:rsidTr="00882374">
              <w:tc>
                <w:tcPr>
                  <w:tcW w:w="520" w:type="dxa"/>
                  <w:tcBorders>
                    <w:bottom w:val="single" w:sz="4" w:space="0" w:color="000000"/>
                    <w:right w:val="single" w:sz="4" w:space="0" w:color="000000"/>
                  </w:tcBorders>
                </w:tcPr>
                <w:p w14:paraId="7D0FDC9C" w14:textId="77777777" w:rsidR="003A6516" w:rsidRPr="005B4BFB" w:rsidRDefault="003A6516" w:rsidP="00882374">
                  <w:pPr>
                    <w:spacing w:line="276" w:lineRule="auto"/>
                    <w:rPr>
                      <w:rFonts w:ascii="Arial" w:eastAsia="Arial" w:hAnsi="Arial" w:cs="Arial"/>
                      <w:sz w:val="20"/>
                      <w:szCs w:val="20"/>
                    </w:rPr>
                  </w:pPr>
                </w:p>
              </w:tc>
              <w:tc>
                <w:tcPr>
                  <w:tcW w:w="9448" w:type="dxa"/>
                  <w:tcBorders>
                    <w:top w:val="nil"/>
                    <w:left w:val="single" w:sz="4" w:space="0" w:color="000000"/>
                    <w:bottom w:val="nil"/>
                    <w:right w:val="nil"/>
                  </w:tcBorders>
                </w:tcPr>
                <w:p w14:paraId="648F5018" w14:textId="77777777" w:rsidR="003A6516" w:rsidRPr="005B4BFB" w:rsidRDefault="003A6516" w:rsidP="00882374">
                  <w:pPr>
                    <w:pBdr>
                      <w:top w:val="nil"/>
                      <w:left w:val="nil"/>
                      <w:bottom w:val="nil"/>
                      <w:right w:val="nil"/>
                      <w:between w:val="nil"/>
                    </w:pBdr>
                    <w:spacing w:line="276" w:lineRule="auto"/>
                    <w:jc w:val="both"/>
                    <w:rPr>
                      <w:rFonts w:ascii="Arial" w:eastAsia="Arial" w:hAnsi="Arial" w:cs="Arial"/>
                    </w:rPr>
                  </w:pPr>
                  <w:r w:rsidRPr="005B4BFB">
                    <w:rPr>
                      <w:rFonts w:ascii="Arial" w:eastAsia="Arial" w:hAnsi="Arial" w:cs="Arial"/>
                    </w:rPr>
                    <w:t>Perubahan Demografi dan Kualiti Hidup (</w:t>
                  </w:r>
                  <w:r w:rsidRPr="005B4BFB">
                    <w:rPr>
                      <w:rFonts w:ascii="Arial" w:eastAsia="Arial" w:hAnsi="Arial" w:cs="Arial"/>
                      <w:i/>
                      <w:iCs/>
                    </w:rPr>
                    <w:t>Shifts in Demography and Quality of Life</w:t>
                  </w:r>
                  <w:r w:rsidRPr="005B4BFB">
                    <w:rPr>
                      <w:rFonts w:ascii="Arial" w:eastAsia="Arial" w:hAnsi="Arial" w:cs="Arial"/>
                    </w:rPr>
                    <w:t>)</w:t>
                  </w:r>
                </w:p>
              </w:tc>
            </w:tr>
            <w:tr w:rsidR="003A6516" w:rsidRPr="005B4BFB" w14:paraId="10DCFED9" w14:textId="77777777" w:rsidTr="00882374">
              <w:tc>
                <w:tcPr>
                  <w:tcW w:w="520" w:type="dxa"/>
                  <w:tcBorders>
                    <w:bottom w:val="single" w:sz="4" w:space="0" w:color="000000"/>
                    <w:right w:val="single" w:sz="4" w:space="0" w:color="000000"/>
                  </w:tcBorders>
                </w:tcPr>
                <w:p w14:paraId="5712D1CA" w14:textId="2AB15DC1" w:rsidR="003A6516" w:rsidRPr="005B4BFB" w:rsidRDefault="00A809F6" w:rsidP="00882374">
                  <w:pPr>
                    <w:spacing w:line="276" w:lineRule="auto"/>
                    <w:rPr>
                      <w:rFonts w:ascii="Arial" w:eastAsia="Arial" w:hAnsi="Arial" w:cs="Arial"/>
                      <w:sz w:val="20"/>
                      <w:szCs w:val="20"/>
                    </w:rPr>
                  </w:pPr>
                  <w:r>
                    <w:rPr>
                      <w:rFonts w:ascii="Arial" w:eastAsia="Arial" w:hAnsi="Arial" w:cs="Arial"/>
                      <w:sz w:val="20"/>
                      <w:szCs w:val="20"/>
                    </w:rPr>
                    <w:t>X</w:t>
                  </w:r>
                </w:p>
              </w:tc>
              <w:tc>
                <w:tcPr>
                  <w:tcW w:w="9448" w:type="dxa"/>
                  <w:tcBorders>
                    <w:top w:val="nil"/>
                    <w:left w:val="single" w:sz="4" w:space="0" w:color="000000"/>
                    <w:bottom w:val="nil"/>
                    <w:right w:val="nil"/>
                  </w:tcBorders>
                </w:tcPr>
                <w:p w14:paraId="0807087B" w14:textId="77777777" w:rsidR="003A6516" w:rsidRPr="005B4BFB" w:rsidRDefault="003A6516" w:rsidP="00882374">
                  <w:pPr>
                    <w:pBdr>
                      <w:top w:val="nil"/>
                      <w:left w:val="nil"/>
                      <w:bottom w:val="nil"/>
                      <w:right w:val="nil"/>
                      <w:between w:val="nil"/>
                    </w:pBdr>
                    <w:spacing w:line="276" w:lineRule="auto"/>
                    <w:jc w:val="both"/>
                    <w:rPr>
                      <w:rFonts w:ascii="Arial" w:eastAsia="Arial" w:hAnsi="Arial" w:cs="Arial"/>
                    </w:rPr>
                  </w:pPr>
                  <w:r w:rsidRPr="005B4BFB">
                    <w:rPr>
                      <w:rFonts w:ascii="Arial" w:eastAsia="Arial" w:hAnsi="Arial" w:cs="Arial"/>
                    </w:rPr>
                    <w:t>Krisis Kesihatan Bumi (</w:t>
                  </w:r>
                  <w:r w:rsidRPr="005B4BFB">
                    <w:rPr>
                      <w:rFonts w:ascii="Arial" w:eastAsia="Arial" w:hAnsi="Arial" w:cs="Arial"/>
                      <w:i/>
                      <w:iCs/>
                    </w:rPr>
                    <w:t>Planetary Health Crisis</w:t>
                  </w:r>
                  <w:r w:rsidRPr="005B4BFB">
                    <w:rPr>
                      <w:rFonts w:ascii="Arial" w:eastAsia="Arial" w:hAnsi="Arial" w:cs="Arial"/>
                    </w:rPr>
                    <w:t>)</w:t>
                  </w:r>
                </w:p>
              </w:tc>
            </w:tr>
            <w:tr w:rsidR="003A6516" w:rsidRPr="005B4BFB" w14:paraId="343627C9" w14:textId="77777777" w:rsidTr="00882374">
              <w:tc>
                <w:tcPr>
                  <w:tcW w:w="520" w:type="dxa"/>
                  <w:tcBorders>
                    <w:top w:val="single" w:sz="4" w:space="0" w:color="000000"/>
                    <w:right w:val="single" w:sz="4" w:space="0" w:color="000000"/>
                  </w:tcBorders>
                </w:tcPr>
                <w:p w14:paraId="09298C19" w14:textId="77777777" w:rsidR="003A6516" w:rsidRPr="005B4BFB" w:rsidRDefault="003A6516" w:rsidP="00882374">
                  <w:pPr>
                    <w:spacing w:line="276" w:lineRule="auto"/>
                    <w:rPr>
                      <w:rFonts w:ascii="Arial" w:eastAsia="Arial" w:hAnsi="Arial" w:cs="Arial"/>
                      <w:sz w:val="20"/>
                      <w:szCs w:val="20"/>
                    </w:rPr>
                  </w:pPr>
                </w:p>
              </w:tc>
              <w:tc>
                <w:tcPr>
                  <w:tcW w:w="9448" w:type="dxa"/>
                  <w:tcBorders>
                    <w:top w:val="nil"/>
                    <w:left w:val="single" w:sz="4" w:space="0" w:color="000000"/>
                    <w:bottom w:val="nil"/>
                    <w:right w:val="nil"/>
                  </w:tcBorders>
                </w:tcPr>
                <w:p w14:paraId="19F05694" w14:textId="77777777" w:rsidR="003A6516" w:rsidRPr="005B4BFB" w:rsidRDefault="003A6516" w:rsidP="00882374">
                  <w:pPr>
                    <w:pBdr>
                      <w:top w:val="nil"/>
                      <w:left w:val="nil"/>
                      <w:bottom w:val="nil"/>
                      <w:right w:val="nil"/>
                      <w:between w:val="nil"/>
                    </w:pBdr>
                    <w:spacing w:line="276" w:lineRule="auto"/>
                    <w:jc w:val="both"/>
                    <w:rPr>
                      <w:rFonts w:ascii="Arial" w:eastAsia="Arial" w:hAnsi="Arial" w:cs="Arial"/>
                    </w:rPr>
                  </w:pPr>
                  <w:r w:rsidRPr="005B4BFB">
                    <w:rPr>
                      <w:rFonts w:ascii="Arial" w:eastAsia="Arial" w:hAnsi="Arial" w:cs="Arial"/>
                    </w:rPr>
                    <w:t>Pendidikan (</w:t>
                  </w:r>
                  <w:r w:rsidRPr="005B4BFB">
                    <w:rPr>
                      <w:rFonts w:ascii="Arial" w:eastAsia="Arial" w:hAnsi="Arial" w:cs="Arial"/>
                      <w:i/>
                      <w:iCs/>
                    </w:rPr>
                    <w:t>Education</w:t>
                  </w:r>
                  <w:r w:rsidRPr="005B4BFB">
                    <w:rPr>
                      <w:rFonts w:ascii="Arial" w:eastAsia="Arial" w:hAnsi="Arial" w:cs="Arial"/>
                    </w:rPr>
                    <w:t>)</w:t>
                  </w:r>
                </w:p>
              </w:tc>
            </w:tr>
            <w:tr w:rsidR="003A6516" w:rsidRPr="005B4BFB" w14:paraId="43B9FEED" w14:textId="77777777" w:rsidTr="00882374">
              <w:tc>
                <w:tcPr>
                  <w:tcW w:w="520" w:type="dxa"/>
                  <w:tcBorders>
                    <w:right w:val="single" w:sz="4" w:space="0" w:color="000000"/>
                  </w:tcBorders>
                </w:tcPr>
                <w:p w14:paraId="1CA11074" w14:textId="77777777" w:rsidR="003A6516" w:rsidRPr="005B4BFB" w:rsidRDefault="003A6516" w:rsidP="00882374">
                  <w:pPr>
                    <w:spacing w:line="276" w:lineRule="auto"/>
                    <w:rPr>
                      <w:rFonts w:ascii="Arial" w:eastAsia="Arial" w:hAnsi="Arial" w:cs="Arial"/>
                      <w:sz w:val="20"/>
                      <w:szCs w:val="20"/>
                    </w:rPr>
                  </w:pPr>
                </w:p>
              </w:tc>
              <w:tc>
                <w:tcPr>
                  <w:tcW w:w="9448" w:type="dxa"/>
                  <w:tcBorders>
                    <w:top w:val="nil"/>
                    <w:left w:val="single" w:sz="4" w:space="0" w:color="000000"/>
                    <w:bottom w:val="nil"/>
                    <w:right w:val="nil"/>
                  </w:tcBorders>
                </w:tcPr>
                <w:p w14:paraId="6A010216" w14:textId="77777777" w:rsidR="003A6516" w:rsidRPr="005B4BFB" w:rsidRDefault="003A6516" w:rsidP="00882374">
                  <w:pPr>
                    <w:pBdr>
                      <w:top w:val="nil"/>
                      <w:left w:val="nil"/>
                      <w:bottom w:val="nil"/>
                      <w:right w:val="nil"/>
                      <w:between w:val="nil"/>
                    </w:pBdr>
                    <w:spacing w:line="276" w:lineRule="auto"/>
                    <w:jc w:val="both"/>
                    <w:rPr>
                      <w:rFonts w:ascii="Arial" w:eastAsia="Arial" w:hAnsi="Arial" w:cs="Arial"/>
                    </w:rPr>
                  </w:pPr>
                  <w:r w:rsidRPr="005B4BFB">
                    <w:rPr>
                      <w:rFonts w:ascii="Arial" w:eastAsia="Arial" w:hAnsi="Arial" w:cs="Arial"/>
                    </w:rPr>
                    <w:t>Keselamatan Negara (</w:t>
                  </w:r>
                  <w:r w:rsidRPr="005B4BFB">
                    <w:rPr>
                      <w:rFonts w:ascii="Arial" w:eastAsia="Arial" w:hAnsi="Arial" w:cs="Arial"/>
                      <w:i/>
                      <w:iCs/>
                    </w:rPr>
                    <w:t>National Security</w:t>
                  </w:r>
                  <w:r w:rsidRPr="005B4BFB">
                    <w:rPr>
                      <w:rFonts w:ascii="Arial" w:eastAsia="Arial" w:hAnsi="Arial" w:cs="Arial"/>
                    </w:rPr>
                    <w:t>)</w:t>
                  </w:r>
                </w:p>
              </w:tc>
            </w:tr>
            <w:tr w:rsidR="003A6516" w:rsidRPr="005B4BFB" w14:paraId="30F206E9" w14:textId="77777777" w:rsidTr="00882374">
              <w:tc>
                <w:tcPr>
                  <w:tcW w:w="520" w:type="dxa"/>
                  <w:tcBorders>
                    <w:right w:val="single" w:sz="4" w:space="0" w:color="000000"/>
                  </w:tcBorders>
                </w:tcPr>
                <w:p w14:paraId="5175AA61" w14:textId="77777777" w:rsidR="003A6516" w:rsidRPr="005B4BFB" w:rsidRDefault="003A6516" w:rsidP="00882374">
                  <w:pPr>
                    <w:spacing w:line="276" w:lineRule="auto"/>
                    <w:rPr>
                      <w:rFonts w:ascii="Arial" w:eastAsia="Arial" w:hAnsi="Arial" w:cs="Arial"/>
                      <w:sz w:val="20"/>
                      <w:szCs w:val="20"/>
                    </w:rPr>
                  </w:pPr>
                </w:p>
              </w:tc>
              <w:tc>
                <w:tcPr>
                  <w:tcW w:w="9448" w:type="dxa"/>
                  <w:tcBorders>
                    <w:top w:val="nil"/>
                    <w:left w:val="single" w:sz="4" w:space="0" w:color="000000"/>
                    <w:bottom w:val="nil"/>
                    <w:right w:val="nil"/>
                  </w:tcBorders>
                </w:tcPr>
                <w:p w14:paraId="2A1634BD" w14:textId="77777777" w:rsidR="003A6516" w:rsidRPr="005B4BFB" w:rsidRDefault="003A6516" w:rsidP="00882374">
                  <w:pPr>
                    <w:spacing w:line="276" w:lineRule="auto"/>
                    <w:rPr>
                      <w:rFonts w:ascii="Arial" w:eastAsia="Arial" w:hAnsi="Arial" w:cs="Arial"/>
                    </w:rPr>
                  </w:pPr>
                  <w:r w:rsidRPr="005B4BFB">
                    <w:rPr>
                      <w:rFonts w:ascii="Arial" w:eastAsia="Arial" w:hAnsi="Arial" w:cs="Arial"/>
                    </w:rPr>
                    <w:t>Warisan dan Kearifan Tempatan (</w:t>
                  </w:r>
                  <w:r w:rsidRPr="005B4BFB">
                    <w:rPr>
                      <w:rFonts w:ascii="Arial" w:eastAsia="Arial" w:hAnsi="Arial" w:cs="Arial"/>
                      <w:i/>
                      <w:iCs/>
                    </w:rPr>
                    <w:t>Heritage and Local Knowledge</w:t>
                  </w:r>
                  <w:r w:rsidRPr="005B4BFB">
                    <w:rPr>
                      <w:rFonts w:ascii="Arial" w:eastAsia="Arial" w:hAnsi="Arial" w:cs="Arial"/>
                    </w:rPr>
                    <w:t>)</w:t>
                  </w:r>
                </w:p>
              </w:tc>
            </w:tr>
          </w:tbl>
          <w:p w14:paraId="4FFFE0BA" w14:textId="77777777" w:rsidR="003A6516" w:rsidRPr="005B4BFB" w:rsidRDefault="003A6516" w:rsidP="00882374">
            <w:pPr>
              <w:spacing w:line="276" w:lineRule="auto"/>
              <w:rPr>
                <w:rFonts w:ascii="Arial" w:eastAsia="Arial" w:hAnsi="Arial" w:cs="Arial"/>
                <w:sz w:val="12"/>
                <w:szCs w:val="12"/>
              </w:rPr>
            </w:pPr>
          </w:p>
        </w:tc>
      </w:tr>
    </w:tbl>
    <w:p w14:paraId="5B237425" w14:textId="77777777" w:rsidR="003A6516" w:rsidRPr="005B4BFB" w:rsidRDefault="003A6516" w:rsidP="003A6516">
      <w:pPr>
        <w:sectPr w:rsidR="003A6516" w:rsidRPr="005B4BFB" w:rsidSect="003A6516">
          <w:pgSz w:w="11906" w:h="16838"/>
          <w:pgMar w:top="851" w:right="1440" w:bottom="993" w:left="1440" w:header="708" w:footer="708" w:gutter="0"/>
          <w:pgNumType w:start="1"/>
          <w:cols w:space="720"/>
        </w:sectPr>
      </w:pPr>
    </w:p>
    <w:tbl>
      <w:tblPr>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3A6516" w:rsidRPr="005B4BFB" w14:paraId="49125191" w14:textId="77777777" w:rsidTr="00882374">
        <w:trPr>
          <w:trHeight w:val="478"/>
        </w:trPr>
        <w:tc>
          <w:tcPr>
            <w:tcW w:w="10774" w:type="dxa"/>
            <w:shd w:val="clear" w:color="auto" w:fill="DAE9F7"/>
            <w:vAlign w:val="center"/>
          </w:tcPr>
          <w:p w14:paraId="7571C77A"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 xml:space="preserve">D(iv). 17 'Big Bolds' Bidang Tujahan Ekonomi </w:t>
            </w:r>
          </w:p>
          <w:p w14:paraId="28FE9120"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17 'Big Bolds' in Ekonomi MADANI</w:t>
            </w:r>
          </w:p>
        </w:tc>
      </w:tr>
      <w:tr w:rsidR="003A6516" w:rsidRPr="005B4BFB" w14:paraId="4D246568" w14:textId="77777777" w:rsidTr="00882374">
        <w:trPr>
          <w:trHeight w:val="8449"/>
        </w:trPr>
        <w:tc>
          <w:tcPr>
            <w:tcW w:w="10774" w:type="dxa"/>
          </w:tcPr>
          <w:p w14:paraId="5ECFF274" w14:textId="77777777" w:rsidR="003A6516" w:rsidRPr="005B4BFB" w:rsidRDefault="003A6516" w:rsidP="00882374">
            <w:pPr>
              <w:spacing w:after="0" w:line="276" w:lineRule="auto"/>
              <w:rPr>
                <w:rFonts w:ascii="Arial" w:eastAsia="Arial" w:hAnsi="Arial" w:cs="Arial"/>
              </w:rPr>
            </w:pPr>
          </w:p>
          <w:tbl>
            <w:tblPr>
              <w:tblW w:w="20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
              <w:gridCol w:w="9991"/>
              <w:gridCol w:w="9991"/>
            </w:tblGrid>
            <w:tr w:rsidR="009A7E78" w:rsidRPr="005B4BFB" w14:paraId="0A4D6A6D" w14:textId="77777777" w:rsidTr="009A7E78">
              <w:tc>
                <w:tcPr>
                  <w:tcW w:w="520" w:type="dxa"/>
                  <w:tcBorders>
                    <w:right w:val="single" w:sz="4" w:space="0" w:color="auto"/>
                  </w:tcBorders>
                </w:tcPr>
                <w:p w14:paraId="6A95309E"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1733BD6F" w14:textId="705BEBD6"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Tatakelola dan </w:t>
                  </w:r>
                  <w:r w:rsidRPr="005B4BFB">
                    <w:rPr>
                      <w:rFonts w:ascii="Arial" w:eastAsia="Arial" w:hAnsi="Arial" w:cs="Arial"/>
                    </w:rPr>
                    <w:t>R</w:t>
                  </w:r>
                  <w:r w:rsidRPr="005B4BFB">
                    <w:rPr>
                      <w:rFonts w:ascii="Arial" w:eastAsia="Arial" w:hAnsi="Arial" w:cs="Arial"/>
                      <w:color w:val="000000"/>
                    </w:rPr>
                    <w:t>angka Kerja Institusi (</w:t>
                  </w:r>
                  <w:r w:rsidRPr="005B4BFB">
                    <w:rPr>
                      <w:rFonts w:ascii="Arial" w:eastAsia="Arial" w:hAnsi="Arial" w:cs="Arial"/>
                      <w:i/>
                      <w:iCs/>
                      <w:color w:val="000000"/>
                    </w:rPr>
                    <w:t>Governance and Institutional Framework</w:t>
                  </w:r>
                  <w:r w:rsidRPr="005B4BFB">
                    <w:rPr>
                      <w:rFonts w:ascii="Arial" w:eastAsia="Arial" w:hAnsi="Arial" w:cs="Arial"/>
                      <w:color w:val="000000"/>
                    </w:rPr>
                    <w:t>)</w:t>
                  </w:r>
                </w:p>
              </w:tc>
              <w:tc>
                <w:tcPr>
                  <w:tcW w:w="9991" w:type="dxa"/>
                  <w:tcBorders>
                    <w:top w:val="nil"/>
                    <w:left w:val="nil"/>
                    <w:bottom w:val="nil"/>
                    <w:right w:val="nil"/>
                  </w:tcBorders>
                </w:tcPr>
                <w:p w14:paraId="78770D7D" w14:textId="6461CE49" w:rsidR="009A7E78" w:rsidRPr="005B4BFB" w:rsidRDefault="009A7E78" w:rsidP="009A7E78">
                  <w:pPr>
                    <w:spacing w:line="276" w:lineRule="auto"/>
                    <w:rPr>
                      <w:rFonts w:ascii="Arial" w:eastAsia="Arial" w:hAnsi="Arial" w:cs="Arial"/>
                    </w:rPr>
                  </w:pPr>
                </w:p>
              </w:tc>
            </w:tr>
            <w:tr w:rsidR="009A7E78" w:rsidRPr="005B4BFB" w14:paraId="33EDF8FB" w14:textId="77777777" w:rsidTr="009A7E78">
              <w:tc>
                <w:tcPr>
                  <w:tcW w:w="520" w:type="dxa"/>
                  <w:tcBorders>
                    <w:right w:val="single" w:sz="4" w:space="0" w:color="auto"/>
                  </w:tcBorders>
                </w:tcPr>
                <w:p w14:paraId="56F88E5F"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3E1DDEB0" w14:textId="1173658F"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Perundangan Berkaitan Rasuah </w:t>
                  </w:r>
                  <w:r w:rsidRPr="005B4BFB">
                    <w:rPr>
                      <w:rFonts w:ascii="Arial" w:eastAsia="Arial" w:hAnsi="Arial" w:cs="Arial"/>
                      <w:i/>
                      <w:iCs/>
                      <w:color w:val="000000"/>
                    </w:rPr>
                    <w:t>(Legislation Related to Corruption)</w:t>
                  </w:r>
                </w:p>
              </w:tc>
              <w:tc>
                <w:tcPr>
                  <w:tcW w:w="9991" w:type="dxa"/>
                  <w:tcBorders>
                    <w:top w:val="nil"/>
                    <w:left w:val="nil"/>
                    <w:bottom w:val="nil"/>
                    <w:right w:val="nil"/>
                  </w:tcBorders>
                </w:tcPr>
                <w:p w14:paraId="187AA3E3" w14:textId="36F708EB" w:rsidR="009A7E78" w:rsidRPr="005B4BFB" w:rsidRDefault="009A7E78" w:rsidP="009A7E78">
                  <w:pPr>
                    <w:spacing w:line="276" w:lineRule="auto"/>
                    <w:rPr>
                      <w:rFonts w:ascii="Arial" w:eastAsia="Arial" w:hAnsi="Arial" w:cs="Arial"/>
                    </w:rPr>
                  </w:pPr>
                </w:p>
              </w:tc>
            </w:tr>
            <w:tr w:rsidR="009A7E78" w:rsidRPr="005B4BFB" w14:paraId="3314297B" w14:textId="77777777" w:rsidTr="009A7E78">
              <w:tc>
                <w:tcPr>
                  <w:tcW w:w="520" w:type="dxa"/>
                  <w:tcBorders>
                    <w:right w:val="single" w:sz="4" w:space="0" w:color="auto"/>
                  </w:tcBorders>
                </w:tcPr>
                <w:p w14:paraId="4B7593E5"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3C45A8FA" w14:textId="130BD952"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Kemampanan Fiskal dan Sistem Kewangan </w:t>
                  </w:r>
                  <w:r w:rsidRPr="005B4BFB">
                    <w:rPr>
                      <w:rFonts w:ascii="Arial" w:eastAsia="Arial" w:hAnsi="Arial" w:cs="Arial"/>
                      <w:i/>
                      <w:iCs/>
                      <w:color w:val="000000"/>
                    </w:rPr>
                    <w:t>(Fiscal Sustainability and Financial System)</w:t>
                  </w:r>
                </w:p>
              </w:tc>
              <w:tc>
                <w:tcPr>
                  <w:tcW w:w="9991" w:type="dxa"/>
                  <w:tcBorders>
                    <w:top w:val="nil"/>
                    <w:left w:val="nil"/>
                    <w:bottom w:val="nil"/>
                    <w:right w:val="nil"/>
                  </w:tcBorders>
                </w:tcPr>
                <w:p w14:paraId="78B78271" w14:textId="1AF4CC13" w:rsidR="009A7E78" w:rsidRPr="005B4BFB" w:rsidRDefault="009A7E78" w:rsidP="009A7E78">
                  <w:pPr>
                    <w:spacing w:line="276" w:lineRule="auto"/>
                    <w:rPr>
                      <w:rFonts w:ascii="Arial" w:eastAsia="Arial" w:hAnsi="Arial" w:cs="Arial"/>
                    </w:rPr>
                  </w:pPr>
                </w:p>
              </w:tc>
            </w:tr>
            <w:tr w:rsidR="009A7E78" w:rsidRPr="005B4BFB" w14:paraId="08D19643" w14:textId="77777777" w:rsidTr="009A7E78">
              <w:tc>
                <w:tcPr>
                  <w:tcW w:w="520" w:type="dxa"/>
                  <w:tcBorders>
                    <w:right w:val="single" w:sz="4" w:space="0" w:color="auto"/>
                  </w:tcBorders>
                </w:tcPr>
                <w:p w14:paraId="2788140C" w14:textId="71667998" w:rsidR="009A7E78" w:rsidRPr="005B4BFB" w:rsidRDefault="00A809F6" w:rsidP="009A7E78">
                  <w:pPr>
                    <w:spacing w:line="276" w:lineRule="auto"/>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0D67AD2A" w14:textId="489CE55F"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Industri HGHV </w:t>
                  </w:r>
                  <w:r w:rsidRPr="005B4BFB">
                    <w:rPr>
                      <w:rFonts w:ascii="Arial" w:eastAsia="Arial" w:hAnsi="Arial" w:cs="Arial"/>
                    </w:rPr>
                    <w:t>B</w:t>
                  </w:r>
                  <w:r w:rsidRPr="005B4BFB">
                    <w:rPr>
                      <w:rFonts w:ascii="Arial" w:eastAsia="Arial" w:hAnsi="Arial" w:cs="Arial"/>
                      <w:color w:val="000000"/>
                    </w:rPr>
                    <w:t xml:space="preserve">erasaskan </w:t>
                  </w:r>
                  <w:r w:rsidRPr="005B4BFB">
                    <w:rPr>
                      <w:rFonts w:ascii="Arial" w:eastAsia="Arial" w:hAnsi="Arial" w:cs="Arial"/>
                    </w:rPr>
                    <w:t>P</w:t>
                  </w:r>
                  <w:r w:rsidRPr="005B4BFB">
                    <w:rPr>
                      <w:rFonts w:ascii="Arial" w:eastAsia="Arial" w:hAnsi="Arial" w:cs="Arial"/>
                      <w:color w:val="000000"/>
                    </w:rPr>
                    <w:t xml:space="preserve">eralihan Tenaga </w:t>
                  </w:r>
                  <w:r w:rsidRPr="005B4BFB">
                    <w:rPr>
                      <w:rFonts w:ascii="Arial" w:eastAsia="Arial" w:hAnsi="Arial" w:cs="Arial"/>
                      <w:i/>
                      <w:iCs/>
                      <w:color w:val="000000"/>
                    </w:rPr>
                    <w:t>(HGHV Industry Based on Energy Transition)</w:t>
                  </w:r>
                </w:p>
              </w:tc>
              <w:tc>
                <w:tcPr>
                  <w:tcW w:w="9991" w:type="dxa"/>
                  <w:tcBorders>
                    <w:top w:val="nil"/>
                    <w:left w:val="nil"/>
                    <w:bottom w:val="nil"/>
                    <w:right w:val="nil"/>
                  </w:tcBorders>
                </w:tcPr>
                <w:p w14:paraId="2A75EB53" w14:textId="577061E0" w:rsidR="009A7E78" w:rsidRPr="005B4BFB" w:rsidRDefault="009A7E78" w:rsidP="009A7E78">
                  <w:pPr>
                    <w:spacing w:line="276" w:lineRule="auto"/>
                    <w:rPr>
                      <w:rFonts w:ascii="Arial" w:eastAsia="Arial" w:hAnsi="Arial" w:cs="Arial"/>
                    </w:rPr>
                  </w:pPr>
                </w:p>
              </w:tc>
            </w:tr>
            <w:tr w:rsidR="009A7E78" w:rsidRPr="005B4BFB" w14:paraId="471FA5F2" w14:textId="77777777" w:rsidTr="009A7E78">
              <w:tc>
                <w:tcPr>
                  <w:tcW w:w="520" w:type="dxa"/>
                  <w:tcBorders>
                    <w:right w:val="single" w:sz="4" w:space="0" w:color="auto"/>
                  </w:tcBorders>
                </w:tcPr>
                <w:p w14:paraId="6B7E4A46"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659887D7" w14:textId="46184B66"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Subsidi Bersasar </w:t>
                  </w:r>
                  <w:r w:rsidRPr="005B4BFB">
                    <w:rPr>
                      <w:rFonts w:ascii="Arial" w:eastAsia="Arial" w:hAnsi="Arial" w:cs="Arial"/>
                      <w:i/>
                      <w:iCs/>
                      <w:color w:val="000000"/>
                    </w:rPr>
                    <w:t>(Targeted Subsidies)</w:t>
                  </w:r>
                </w:p>
              </w:tc>
              <w:tc>
                <w:tcPr>
                  <w:tcW w:w="9991" w:type="dxa"/>
                  <w:tcBorders>
                    <w:top w:val="nil"/>
                    <w:left w:val="nil"/>
                    <w:bottom w:val="nil"/>
                    <w:right w:val="nil"/>
                  </w:tcBorders>
                </w:tcPr>
                <w:p w14:paraId="66F459A3" w14:textId="5D6ACF1E" w:rsidR="009A7E78" w:rsidRPr="005B4BFB" w:rsidRDefault="009A7E78" w:rsidP="009A7E78">
                  <w:pPr>
                    <w:spacing w:line="276" w:lineRule="auto"/>
                    <w:rPr>
                      <w:rFonts w:ascii="Arial" w:eastAsia="Arial" w:hAnsi="Arial" w:cs="Arial"/>
                    </w:rPr>
                  </w:pPr>
                </w:p>
              </w:tc>
            </w:tr>
            <w:tr w:rsidR="009A7E78" w:rsidRPr="005B4BFB" w14:paraId="669992A3" w14:textId="77777777" w:rsidTr="009A7E78">
              <w:tc>
                <w:tcPr>
                  <w:tcW w:w="520" w:type="dxa"/>
                  <w:tcBorders>
                    <w:right w:val="single" w:sz="4" w:space="0" w:color="auto"/>
                  </w:tcBorders>
                </w:tcPr>
                <w:p w14:paraId="242E05B0"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467A4AF4" w14:textId="2D115263"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Pembudayaan Masyarakat Madani </w:t>
                  </w:r>
                  <w:r w:rsidRPr="005B4BFB">
                    <w:rPr>
                      <w:rFonts w:ascii="Arial" w:eastAsia="Arial" w:hAnsi="Arial" w:cs="Arial"/>
                      <w:i/>
                      <w:iCs/>
                      <w:color w:val="000000"/>
                    </w:rPr>
                    <w:t>(Enculturation of MADANI Society)</w:t>
                  </w:r>
                </w:p>
              </w:tc>
              <w:tc>
                <w:tcPr>
                  <w:tcW w:w="9991" w:type="dxa"/>
                  <w:tcBorders>
                    <w:top w:val="nil"/>
                    <w:left w:val="nil"/>
                    <w:bottom w:val="nil"/>
                    <w:right w:val="nil"/>
                  </w:tcBorders>
                </w:tcPr>
                <w:p w14:paraId="149D0370" w14:textId="27A02A0F" w:rsidR="009A7E78" w:rsidRPr="005B4BFB" w:rsidRDefault="009A7E78" w:rsidP="009A7E78">
                  <w:pPr>
                    <w:spacing w:line="276" w:lineRule="auto"/>
                    <w:rPr>
                      <w:rFonts w:ascii="Arial" w:eastAsia="Arial" w:hAnsi="Arial" w:cs="Arial"/>
                    </w:rPr>
                  </w:pPr>
                </w:p>
              </w:tc>
            </w:tr>
            <w:tr w:rsidR="009A7E78" w:rsidRPr="005B4BFB" w14:paraId="7EADB9FF" w14:textId="77777777" w:rsidTr="009A7E78">
              <w:tc>
                <w:tcPr>
                  <w:tcW w:w="520" w:type="dxa"/>
                  <w:tcBorders>
                    <w:right w:val="single" w:sz="4" w:space="0" w:color="auto"/>
                  </w:tcBorders>
                </w:tcPr>
                <w:p w14:paraId="2C9B64D6"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278BAFD0" w14:textId="0C925AA3"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Reformasi Perlindungan Sosial </w:t>
                  </w:r>
                  <w:r w:rsidRPr="005B4BFB">
                    <w:rPr>
                      <w:rFonts w:ascii="Arial" w:eastAsia="Arial" w:hAnsi="Arial" w:cs="Arial"/>
                      <w:i/>
                      <w:iCs/>
                      <w:color w:val="000000"/>
                    </w:rPr>
                    <w:t>(Social Protection Reform)</w:t>
                  </w:r>
                </w:p>
              </w:tc>
              <w:tc>
                <w:tcPr>
                  <w:tcW w:w="9991" w:type="dxa"/>
                  <w:tcBorders>
                    <w:top w:val="nil"/>
                    <w:left w:val="nil"/>
                    <w:bottom w:val="nil"/>
                    <w:right w:val="nil"/>
                  </w:tcBorders>
                </w:tcPr>
                <w:p w14:paraId="6078359D" w14:textId="5C9A53BF" w:rsidR="009A7E78" w:rsidRPr="005B4BFB" w:rsidRDefault="009A7E78" w:rsidP="009A7E78">
                  <w:pPr>
                    <w:spacing w:line="276" w:lineRule="auto"/>
                    <w:rPr>
                      <w:rFonts w:ascii="Arial" w:eastAsia="Arial" w:hAnsi="Arial" w:cs="Arial"/>
                    </w:rPr>
                  </w:pPr>
                </w:p>
              </w:tc>
            </w:tr>
            <w:tr w:rsidR="009A7E78" w:rsidRPr="005B4BFB" w14:paraId="07A54645" w14:textId="77777777" w:rsidTr="009A7E78">
              <w:tc>
                <w:tcPr>
                  <w:tcW w:w="520" w:type="dxa"/>
                  <w:tcBorders>
                    <w:right w:val="single" w:sz="4" w:space="0" w:color="auto"/>
                  </w:tcBorders>
                </w:tcPr>
                <w:p w14:paraId="69C57667"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3E3C35AC" w14:textId="65ABDB4E"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Perumahan </w:t>
                  </w:r>
                  <w:r w:rsidRPr="005B4BFB">
                    <w:rPr>
                      <w:rFonts w:ascii="Arial" w:eastAsia="Arial" w:hAnsi="Arial" w:cs="Arial"/>
                    </w:rPr>
                    <w:t>U</w:t>
                  </w:r>
                  <w:r w:rsidRPr="005B4BFB">
                    <w:rPr>
                      <w:rFonts w:ascii="Arial" w:eastAsia="Arial" w:hAnsi="Arial" w:cs="Arial"/>
                      <w:color w:val="000000"/>
                    </w:rPr>
                    <w:t xml:space="preserve">ntuk Rakyat </w:t>
                  </w:r>
                  <w:r w:rsidRPr="005B4BFB">
                    <w:rPr>
                      <w:rFonts w:ascii="Arial" w:eastAsia="Arial" w:hAnsi="Arial" w:cs="Arial"/>
                      <w:i/>
                      <w:iCs/>
                      <w:color w:val="000000"/>
                    </w:rPr>
                    <w:t>(Housing for the Rakyat)</w:t>
                  </w:r>
                </w:p>
              </w:tc>
              <w:tc>
                <w:tcPr>
                  <w:tcW w:w="9991" w:type="dxa"/>
                  <w:tcBorders>
                    <w:top w:val="nil"/>
                    <w:left w:val="nil"/>
                    <w:bottom w:val="nil"/>
                    <w:right w:val="nil"/>
                  </w:tcBorders>
                </w:tcPr>
                <w:p w14:paraId="575C368B" w14:textId="34E487D8" w:rsidR="009A7E78" w:rsidRPr="005B4BFB" w:rsidRDefault="009A7E78" w:rsidP="009A7E78">
                  <w:pPr>
                    <w:spacing w:line="276" w:lineRule="auto"/>
                    <w:rPr>
                      <w:rFonts w:ascii="Arial" w:eastAsia="Arial" w:hAnsi="Arial" w:cs="Arial"/>
                    </w:rPr>
                  </w:pPr>
                </w:p>
              </w:tc>
            </w:tr>
            <w:tr w:rsidR="009A7E78" w:rsidRPr="005B4BFB" w14:paraId="07C788DC" w14:textId="77777777" w:rsidTr="009A7E78">
              <w:tc>
                <w:tcPr>
                  <w:tcW w:w="520" w:type="dxa"/>
                  <w:tcBorders>
                    <w:right w:val="single" w:sz="4" w:space="0" w:color="auto"/>
                  </w:tcBorders>
                </w:tcPr>
                <w:p w14:paraId="6A857B63"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0DB870CE" w14:textId="0D09331B"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Pengukuhan Perkhidmatan Kesihatan (</w:t>
                  </w:r>
                  <w:r w:rsidRPr="005B4BFB">
                    <w:rPr>
                      <w:rFonts w:ascii="Arial" w:eastAsia="Arial" w:hAnsi="Arial" w:cs="Arial"/>
                      <w:i/>
                      <w:iCs/>
                      <w:color w:val="000000"/>
                    </w:rPr>
                    <w:t>Strengthening Healthcare Services)</w:t>
                  </w:r>
                </w:p>
              </w:tc>
              <w:tc>
                <w:tcPr>
                  <w:tcW w:w="9991" w:type="dxa"/>
                  <w:tcBorders>
                    <w:top w:val="nil"/>
                    <w:left w:val="nil"/>
                    <w:bottom w:val="nil"/>
                    <w:right w:val="nil"/>
                  </w:tcBorders>
                </w:tcPr>
                <w:p w14:paraId="1DDB7942" w14:textId="26E3D6E9" w:rsidR="009A7E78" w:rsidRPr="005B4BFB" w:rsidRDefault="009A7E78" w:rsidP="009A7E78">
                  <w:pPr>
                    <w:spacing w:line="276" w:lineRule="auto"/>
                    <w:rPr>
                      <w:rFonts w:ascii="Arial" w:eastAsia="Arial" w:hAnsi="Arial" w:cs="Arial"/>
                    </w:rPr>
                  </w:pPr>
                </w:p>
              </w:tc>
            </w:tr>
            <w:tr w:rsidR="009A7E78" w:rsidRPr="005B4BFB" w14:paraId="781A9021" w14:textId="77777777" w:rsidTr="009A7E78">
              <w:tc>
                <w:tcPr>
                  <w:tcW w:w="520" w:type="dxa"/>
                  <w:tcBorders>
                    <w:right w:val="single" w:sz="4" w:space="0" w:color="auto"/>
                  </w:tcBorders>
                </w:tcPr>
                <w:p w14:paraId="0CDA1606"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71A2EE09" w14:textId="34FA3846"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Pengukuhan Keselamatan dan Pertahanan Negara </w:t>
                  </w:r>
                  <w:r w:rsidRPr="005B4BFB">
                    <w:rPr>
                      <w:rFonts w:ascii="Arial" w:eastAsia="Arial" w:hAnsi="Arial" w:cs="Arial"/>
                      <w:i/>
                      <w:iCs/>
                      <w:color w:val="000000"/>
                    </w:rPr>
                    <w:t>(Strengthening National Security and Defense)</w:t>
                  </w:r>
                </w:p>
              </w:tc>
              <w:tc>
                <w:tcPr>
                  <w:tcW w:w="9991" w:type="dxa"/>
                  <w:tcBorders>
                    <w:top w:val="nil"/>
                    <w:left w:val="nil"/>
                    <w:bottom w:val="nil"/>
                    <w:right w:val="nil"/>
                  </w:tcBorders>
                </w:tcPr>
                <w:p w14:paraId="258B9D34" w14:textId="77CC3F3D" w:rsidR="009A7E78" w:rsidRPr="005B4BFB" w:rsidRDefault="009A7E78" w:rsidP="009A7E78">
                  <w:pPr>
                    <w:spacing w:line="276" w:lineRule="auto"/>
                    <w:rPr>
                      <w:rFonts w:ascii="Arial" w:eastAsia="Arial" w:hAnsi="Arial" w:cs="Arial"/>
                    </w:rPr>
                  </w:pPr>
                </w:p>
              </w:tc>
            </w:tr>
            <w:tr w:rsidR="009A7E78" w:rsidRPr="005B4BFB" w14:paraId="64D0D807" w14:textId="77777777" w:rsidTr="009A7E78">
              <w:tc>
                <w:tcPr>
                  <w:tcW w:w="520" w:type="dxa"/>
                  <w:tcBorders>
                    <w:right w:val="single" w:sz="4" w:space="0" w:color="auto"/>
                  </w:tcBorders>
                </w:tcPr>
                <w:p w14:paraId="2E1843B1"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21B30ECC" w14:textId="7E4DA85F"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Industri HGHV Berasaskan Teknologi dan Digital </w:t>
                  </w:r>
                  <w:r w:rsidRPr="005B4BFB">
                    <w:rPr>
                      <w:rFonts w:ascii="Arial" w:eastAsia="Arial" w:hAnsi="Arial" w:cs="Arial"/>
                      <w:i/>
                      <w:iCs/>
                      <w:color w:val="000000"/>
                    </w:rPr>
                    <w:t>(Digital- and Technology-based HGHV Industries)</w:t>
                  </w:r>
                </w:p>
              </w:tc>
              <w:tc>
                <w:tcPr>
                  <w:tcW w:w="9991" w:type="dxa"/>
                  <w:tcBorders>
                    <w:top w:val="nil"/>
                    <w:left w:val="nil"/>
                    <w:bottom w:val="nil"/>
                    <w:right w:val="nil"/>
                  </w:tcBorders>
                </w:tcPr>
                <w:p w14:paraId="73E9A0F5" w14:textId="1292B83F" w:rsidR="009A7E78" w:rsidRPr="005B4BFB" w:rsidRDefault="009A7E78" w:rsidP="009A7E78">
                  <w:pPr>
                    <w:spacing w:line="276" w:lineRule="auto"/>
                    <w:rPr>
                      <w:rFonts w:ascii="Arial" w:eastAsia="Arial" w:hAnsi="Arial" w:cs="Arial"/>
                    </w:rPr>
                  </w:pPr>
                </w:p>
              </w:tc>
            </w:tr>
            <w:tr w:rsidR="009A7E78" w:rsidRPr="005B4BFB" w14:paraId="53E61DA5" w14:textId="77777777" w:rsidTr="009A7E78">
              <w:tc>
                <w:tcPr>
                  <w:tcW w:w="520" w:type="dxa"/>
                  <w:tcBorders>
                    <w:right w:val="single" w:sz="4" w:space="0" w:color="auto"/>
                  </w:tcBorders>
                </w:tcPr>
                <w:p w14:paraId="3AFC7CA7"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01BA1C00" w14:textId="044147A4"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Industri HGHV E&amp;E </w:t>
                  </w:r>
                  <w:r w:rsidRPr="005B4BFB">
                    <w:rPr>
                      <w:rFonts w:ascii="Arial" w:eastAsia="Arial" w:hAnsi="Arial" w:cs="Arial"/>
                    </w:rPr>
                    <w:t>B</w:t>
                  </w:r>
                  <w:r w:rsidRPr="005B4BFB">
                    <w:rPr>
                      <w:rFonts w:ascii="Arial" w:eastAsia="Arial" w:hAnsi="Arial" w:cs="Arial"/>
                      <w:color w:val="000000"/>
                    </w:rPr>
                    <w:t xml:space="preserve">ernilai </w:t>
                  </w:r>
                  <w:r w:rsidRPr="005B4BFB">
                    <w:rPr>
                      <w:rFonts w:ascii="Arial" w:eastAsia="Arial" w:hAnsi="Arial" w:cs="Arial"/>
                    </w:rPr>
                    <w:t>T</w:t>
                  </w:r>
                  <w:r w:rsidRPr="005B4BFB">
                    <w:rPr>
                      <w:rFonts w:ascii="Arial" w:eastAsia="Arial" w:hAnsi="Arial" w:cs="Arial"/>
                      <w:color w:val="000000"/>
                    </w:rPr>
                    <w:t xml:space="preserve">inggi </w:t>
                  </w:r>
                  <w:r w:rsidRPr="005B4BFB">
                    <w:rPr>
                      <w:rFonts w:ascii="Arial" w:eastAsia="Arial" w:hAnsi="Arial" w:cs="Arial"/>
                      <w:i/>
                      <w:iCs/>
                      <w:color w:val="000000"/>
                    </w:rPr>
                    <w:t>(High value E&amp;E HGHV Industry)</w:t>
                  </w:r>
                </w:p>
              </w:tc>
              <w:tc>
                <w:tcPr>
                  <w:tcW w:w="9991" w:type="dxa"/>
                  <w:tcBorders>
                    <w:top w:val="nil"/>
                    <w:left w:val="nil"/>
                    <w:bottom w:val="nil"/>
                    <w:right w:val="nil"/>
                  </w:tcBorders>
                </w:tcPr>
                <w:p w14:paraId="0346F308" w14:textId="6D4B6DA4" w:rsidR="009A7E78" w:rsidRPr="005B4BFB" w:rsidRDefault="009A7E78" w:rsidP="009A7E78">
                  <w:pPr>
                    <w:spacing w:line="276" w:lineRule="auto"/>
                    <w:rPr>
                      <w:rFonts w:ascii="Arial" w:eastAsia="Arial" w:hAnsi="Arial" w:cs="Arial"/>
                    </w:rPr>
                  </w:pPr>
                </w:p>
              </w:tc>
            </w:tr>
            <w:tr w:rsidR="009A7E78" w:rsidRPr="005B4BFB" w14:paraId="1BBF5C3C" w14:textId="77777777" w:rsidTr="009A7E78">
              <w:tc>
                <w:tcPr>
                  <w:tcW w:w="520" w:type="dxa"/>
                  <w:tcBorders>
                    <w:right w:val="single" w:sz="4" w:space="0" w:color="auto"/>
                  </w:tcBorders>
                </w:tcPr>
                <w:p w14:paraId="3E0C356F" w14:textId="0353BD2D" w:rsidR="009A7E78" w:rsidRPr="005B4BFB" w:rsidRDefault="00A809F6" w:rsidP="009A7E78">
                  <w:pPr>
                    <w:spacing w:line="276" w:lineRule="auto"/>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77AF9644" w14:textId="57660D42"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HGHV Pertanian dan Industri Asas Tani </w:t>
                  </w:r>
                  <w:r w:rsidRPr="005B4BFB">
                    <w:rPr>
                      <w:rFonts w:ascii="Arial" w:eastAsia="Arial" w:hAnsi="Arial" w:cs="Arial"/>
                      <w:i/>
                      <w:iCs/>
                      <w:color w:val="000000"/>
                    </w:rPr>
                    <w:t>(Agriculture and Agro-based Industry)</w:t>
                  </w:r>
                </w:p>
              </w:tc>
              <w:tc>
                <w:tcPr>
                  <w:tcW w:w="9991" w:type="dxa"/>
                  <w:tcBorders>
                    <w:top w:val="nil"/>
                    <w:left w:val="nil"/>
                    <w:bottom w:val="nil"/>
                    <w:right w:val="nil"/>
                  </w:tcBorders>
                </w:tcPr>
                <w:p w14:paraId="756AC2C8" w14:textId="5BD0E35F" w:rsidR="009A7E78" w:rsidRPr="005B4BFB" w:rsidRDefault="009A7E78" w:rsidP="009A7E78">
                  <w:pPr>
                    <w:spacing w:line="276" w:lineRule="auto"/>
                    <w:rPr>
                      <w:rFonts w:ascii="Arial" w:eastAsia="Arial" w:hAnsi="Arial" w:cs="Arial"/>
                    </w:rPr>
                  </w:pPr>
                </w:p>
              </w:tc>
            </w:tr>
            <w:tr w:rsidR="009A7E78" w:rsidRPr="005B4BFB" w14:paraId="783A268D" w14:textId="77777777" w:rsidTr="009A7E78">
              <w:tc>
                <w:tcPr>
                  <w:tcW w:w="520" w:type="dxa"/>
                  <w:tcBorders>
                    <w:right w:val="single" w:sz="4" w:space="0" w:color="auto"/>
                  </w:tcBorders>
                </w:tcPr>
                <w:p w14:paraId="17421ABA"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6859ABD2" w14:textId="01177D0A"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Industri HGHV Nadir Bumi </w:t>
                  </w:r>
                  <w:r w:rsidRPr="005B4BFB">
                    <w:rPr>
                      <w:rFonts w:ascii="Arial" w:eastAsia="Arial" w:hAnsi="Arial" w:cs="Arial"/>
                      <w:i/>
                      <w:iCs/>
                      <w:color w:val="000000"/>
                    </w:rPr>
                    <w:t>(Rare Earths HGHV Industry)</w:t>
                  </w:r>
                </w:p>
              </w:tc>
              <w:tc>
                <w:tcPr>
                  <w:tcW w:w="9991" w:type="dxa"/>
                  <w:tcBorders>
                    <w:top w:val="nil"/>
                    <w:left w:val="nil"/>
                    <w:bottom w:val="nil"/>
                    <w:right w:val="nil"/>
                  </w:tcBorders>
                </w:tcPr>
                <w:p w14:paraId="5E081C7F" w14:textId="2624AEFB" w:rsidR="009A7E78" w:rsidRPr="005B4BFB" w:rsidRDefault="009A7E78" w:rsidP="009A7E78">
                  <w:pPr>
                    <w:spacing w:line="276" w:lineRule="auto"/>
                    <w:rPr>
                      <w:rFonts w:ascii="Arial" w:eastAsia="Arial" w:hAnsi="Arial" w:cs="Arial"/>
                    </w:rPr>
                  </w:pPr>
                </w:p>
              </w:tc>
            </w:tr>
            <w:tr w:rsidR="009A7E78" w:rsidRPr="005B4BFB" w14:paraId="011553BC" w14:textId="77777777" w:rsidTr="009A7E78">
              <w:tc>
                <w:tcPr>
                  <w:tcW w:w="520" w:type="dxa"/>
                  <w:tcBorders>
                    <w:right w:val="single" w:sz="4" w:space="0" w:color="auto"/>
                  </w:tcBorders>
                </w:tcPr>
                <w:p w14:paraId="69E5D712"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4A0E3655" w14:textId="7D2496DC"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Pemerkasaan PMKS dan Perusahaan sosial </w:t>
                  </w:r>
                  <w:r w:rsidRPr="005B4BFB">
                    <w:rPr>
                      <w:rFonts w:ascii="Arial" w:eastAsia="Arial" w:hAnsi="Arial" w:cs="Arial"/>
                      <w:i/>
                      <w:iCs/>
                      <w:color w:val="000000"/>
                    </w:rPr>
                    <w:t>(Empowering MSMEs and Social Enterprises)</w:t>
                  </w:r>
                </w:p>
              </w:tc>
              <w:tc>
                <w:tcPr>
                  <w:tcW w:w="9991" w:type="dxa"/>
                  <w:tcBorders>
                    <w:top w:val="nil"/>
                    <w:left w:val="nil"/>
                    <w:bottom w:val="nil"/>
                    <w:right w:val="nil"/>
                  </w:tcBorders>
                </w:tcPr>
                <w:p w14:paraId="3178C474" w14:textId="532192EB" w:rsidR="009A7E78" w:rsidRPr="005B4BFB" w:rsidRDefault="009A7E78" w:rsidP="009A7E78">
                  <w:pPr>
                    <w:spacing w:line="276" w:lineRule="auto"/>
                    <w:rPr>
                      <w:rFonts w:ascii="Arial" w:eastAsia="Arial" w:hAnsi="Arial" w:cs="Arial"/>
                    </w:rPr>
                  </w:pPr>
                </w:p>
              </w:tc>
            </w:tr>
            <w:tr w:rsidR="009A7E78" w:rsidRPr="005B4BFB" w14:paraId="4F93728F" w14:textId="77777777" w:rsidTr="009A7E78">
              <w:tc>
                <w:tcPr>
                  <w:tcW w:w="520" w:type="dxa"/>
                  <w:tcBorders>
                    <w:right w:val="single" w:sz="4" w:space="0" w:color="auto"/>
                  </w:tcBorders>
                </w:tcPr>
                <w:p w14:paraId="2A3A129D"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2FDA84B2" w14:textId="7FBC78E5"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Pengukuhan Jaringan Pengangkutan Awam </w:t>
                  </w:r>
                  <w:r w:rsidRPr="005B4BFB">
                    <w:rPr>
                      <w:rFonts w:ascii="Arial" w:eastAsia="Arial" w:hAnsi="Arial" w:cs="Arial"/>
                      <w:i/>
                      <w:iCs/>
                      <w:color w:val="000000"/>
                    </w:rPr>
                    <w:t>(Streamlining the Public Transport Network)</w:t>
                  </w:r>
                </w:p>
              </w:tc>
              <w:tc>
                <w:tcPr>
                  <w:tcW w:w="9991" w:type="dxa"/>
                  <w:tcBorders>
                    <w:top w:val="nil"/>
                    <w:left w:val="nil"/>
                    <w:bottom w:val="nil"/>
                    <w:right w:val="nil"/>
                  </w:tcBorders>
                </w:tcPr>
                <w:p w14:paraId="10E8D72C" w14:textId="1E47497A" w:rsidR="009A7E78" w:rsidRPr="005B4BFB" w:rsidRDefault="009A7E78" w:rsidP="009A7E78">
                  <w:pPr>
                    <w:spacing w:line="276" w:lineRule="auto"/>
                    <w:rPr>
                      <w:rFonts w:ascii="Arial" w:eastAsia="Arial" w:hAnsi="Arial" w:cs="Arial"/>
                    </w:rPr>
                  </w:pPr>
                </w:p>
              </w:tc>
            </w:tr>
            <w:tr w:rsidR="009A7E78" w:rsidRPr="005B4BFB" w14:paraId="5BFF94B7" w14:textId="77777777" w:rsidTr="009A7E78">
              <w:tc>
                <w:tcPr>
                  <w:tcW w:w="520" w:type="dxa"/>
                  <w:tcBorders>
                    <w:right w:val="single" w:sz="4" w:space="0" w:color="auto"/>
                  </w:tcBorders>
                </w:tcPr>
                <w:p w14:paraId="669EC9A7" w14:textId="77777777" w:rsidR="009A7E78" w:rsidRPr="005B4BFB" w:rsidRDefault="009A7E78" w:rsidP="009A7E78">
                  <w:pPr>
                    <w:spacing w:line="276" w:lineRule="auto"/>
                    <w:rPr>
                      <w:rFonts w:ascii="Arial" w:eastAsia="Arial" w:hAnsi="Arial" w:cs="Arial"/>
                    </w:rPr>
                  </w:pPr>
                </w:p>
              </w:tc>
              <w:tc>
                <w:tcPr>
                  <w:tcW w:w="9991" w:type="dxa"/>
                  <w:tcBorders>
                    <w:top w:val="nil"/>
                    <w:left w:val="single" w:sz="4" w:space="0" w:color="auto"/>
                    <w:bottom w:val="nil"/>
                    <w:right w:val="nil"/>
                  </w:tcBorders>
                </w:tcPr>
                <w:p w14:paraId="33FBCB5C" w14:textId="7C76E20C" w:rsidR="009A7E78" w:rsidRPr="005B4BFB" w:rsidRDefault="009A7E78" w:rsidP="009A7E78">
                  <w:pPr>
                    <w:spacing w:line="276" w:lineRule="auto"/>
                    <w:rPr>
                      <w:rFonts w:ascii="Arial" w:eastAsia="Arial" w:hAnsi="Arial" w:cs="Arial"/>
                    </w:rPr>
                  </w:pPr>
                  <w:r w:rsidRPr="005B4BFB">
                    <w:rPr>
                      <w:rFonts w:ascii="Arial" w:eastAsia="Arial" w:hAnsi="Arial" w:cs="Arial"/>
                      <w:color w:val="000000"/>
                    </w:rPr>
                    <w:t xml:space="preserve">Ketersediaan Bakat Masa Hadapan </w:t>
                  </w:r>
                  <w:r w:rsidRPr="005B4BFB">
                    <w:rPr>
                      <w:rFonts w:ascii="Arial" w:eastAsia="Arial" w:hAnsi="Arial" w:cs="Arial"/>
                      <w:i/>
                      <w:iCs/>
                      <w:color w:val="000000"/>
                    </w:rPr>
                    <w:t>(Future-ready Talent)</w:t>
                  </w:r>
                </w:p>
              </w:tc>
              <w:tc>
                <w:tcPr>
                  <w:tcW w:w="9991" w:type="dxa"/>
                  <w:tcBorders>
                    <w:top w:val="nil"/>
                    <w:left w:val="nil"/>
                    <w:bottom w:val="nil"/>
                    <w:right w:val="nil"/>
                  </w:tcBorders>
                </w:tcPr>
                <w:p w14:paraId="74AAEAD3" w14:textId="6D215D0E" w:rsidR="009A7E78" w:rsidRPr="005B4BFB" w:rsidRDefault="009A7E78" w:rsidP="009A7E78">
                  <w:pPr>
                    <w:spacing w:line="276" w:lineRule="auto"/>
                    <w:rPr>
                      <w:rFonts w:ascii="Arial" w:eastAsia="Arial" w:hAnsi="Arial" w:cs="Arial"/>
                    </w:rPr>
                  </w:pPr>
                </w:p>
              </w:tc>
            </w:tr>
          </w:tbl>
          <w:p w14:paraId="76F91841" w14:textId="77777777" w:rsidR="003A6516" w:rsidRPr="005B4BFB" w:rsidRDefault="003A6516" w:rsidP="00882374">
            <w:pPr>
              <w:spacing w:line="276" w:lineRule="auto"/>
              <w:rPr>
                <w:rFonts w:ascii="Arial" w:eastAsia="Arial" w:hAnsi="Arial" w:cs="Arial"/>
              </w:rPr>
            </w:pPr>
          </w:p>
        </w:tc>
      </w:tr>
      <w:tr w:rsidR="003A6516" w:rsidRPr="005B4BFB" w14:paraId="68E93446" w14:textId="77777777" w:rsidTr="00882374">
        <w:trPr>
          <w:trHeight w:val="575"/>
        </w:trPr>
        <w:tc>
          <w:tcPr>
            <w:tcW w:w="10774" w:type="dxa"/>
            <w:shd w:val="clear" w:color="auto" w:fill="DAE9F7"/>
          </w:tcPr>
          <w:p w14:paraId="085320EC" w14:textId="77777777" w:rsidR="003A6516" w:rsidRPr="005B4BFB" w:rsidRDefault="003A6516" w:rsidP="00882374">
            <w:pPr>
              <w:spacing w:after="0" w:line="276" w:lineRule="auto"/>
              <w:ind w:left="611" w:hanging="611"/>
              <w:jc w:val="both"/>
              <w:rPr>
                <w:rFonts w:ascii="Arial" w:eastAsia="Arial" w:hAnsi="Arial" w:cs="Arial"/>
              </w:rPr>
            </w:pPr>
            <w:r w:rsidRPr="005B4BFB">
              <w:rPr>
                <w:rFonts w:ascii="Arial" w:eastAsia="Arial" w:hAnsi="Arial" w:cs="Arial"/>
                <w:b/>
                <w:bCs/>
              </w:rPr>
              <w:t>D(v). Rangka Kerja 10-10 Sains, Teknologi, Inovasi dan Ekonomi Malaysia (MySTIE</w:t>
            </w:r>
            <w:r w:rsidRPr="005B4BFB">
              <w:rPr>
                <w:rFonts w:ascii="Arial" w:eastAsia="Arial" w:hAnsi="Arial" w:cs="Arial"/>
              </w:rPr>
              <w:t xml:space="preserve">) -  </w:t>
            </w:r>
            <w:r w:rsidRPr="005B4BFB">
              <w:rPr>
                <w:rFonts w:ascii="Arial" w:eastAsia="Arial" w:hAnsi="Arial" w:cs="Arial"/>
                <w:b/>
                <w:bCs/>
                <w:color w:val="000000"/>
              </w:rPr>
              <w:t>Berdasarkan 10 Pemacu Sosioekonomi dan Pemacu Sains dan Teknologi</w:t>
            </w:r>
          </w:p>
          <w:p w14:paraId="08ED98BC" w14:textId="77777777" w:rsidR="007B4655" w:rsidRPr="005B4BFB" w:rsidRDefault="003A6516" w:rsidP="007B4655">
            <w:pPr>
              <w:spacing w:after="0" w:line="276" w:lineRule="auto"/>
              <w:jc w:val="both"/>
              <w:rPr>
                <w:rFonts w:ascii="Arial" w:eastAsia="Arial" w:hAnsi="Arial" w:cs="Arial"/>
                <w:i/>
                <w:iCs/>
                <w:color w:val="000000"/>
              </w:rPr>
            </w:pPr>
            <w:r w:rsidRPr="005B4BFB">
              <w:rPr>
                <w:rFonts w:ascii="Arial" w:eastAsia="Arial" w:hAnsi="Arial" w:cs="Arial"/>
                <w:b/>
                <w:bCs/>
              </w:rPr>
              <w:t xml:space="preserve">          </w:t>
            </w:r>
            <w:r w:rsidRPr="005B4BFB">
              <w:rPr>
                <w:rFonts w:ascii="Arial" w:eastAsia="Arial" w:hAnsi="Arial" w:cs="Arial"/>
                <w:i/>
                <w:iCs/>
              </w:rPr>
              <w:t xml:space="preserve">10-10 Malaysia Science, Technology, Innovation and Economy (MySTIE) - </w:t>
            </w:r>
            <w:r w:rsidRPr="005B4BFB">
              <w:rPr>
                <w:rFonts w:ascii="Arial" w:eastAsia="Arial" w:hAnsi="Arial" w:cs="Arial"/>
                <w:i/>
                <w:iCs/>
                <w:color w:val="000000"/>
              </w:rPr>
              <w:t>Based on 10 Socio-</w:t>
            </w:r>
            <w:r w:rsidR="007B4655" w:rsidRPr="005B4BFB">
              <w:rPr>
                <w:rFonts w:ascii="Arial" w:eastAsia="Arial" w:hAnsi="Arial" w:cs="Arial"/>
                <w:i/>
                <w:iCs/>
                <w:color w:val="000000"/>
              </w:rPr>
              <w:t xml:space="preserve"> </w:t>
            </w:r>
          </w:p>
          <w:p w14:paraId="7822C4EA" w14:textId="31B6D6B6" w:rsidR="003A6516" w:rsidRPr="005B4BFB" w:rsidRDefault="007B4655" w:rsidP="007B4655">
            <w:pPr>
              <w:spacing w:after="0" w:line="276" w:lineRule="auto"/>
              <w:jc w:val="both"/>
              <w:rPr>
                <w:rFonts w:ascii="Arial" w:eastAsia="Arial" w:hAnsi="Arial" w:cs="Arial"/>
              </w:rPr>
            </w:pPr>
            <w:r w:rsidRPr="005B4BFB">
              <w:rPr>
                <w:rFonts w:ascii="Arial" w:eastAsia="Arial" w:hAnsi="Arial" w:cs="Arial"/>
                <w:i/>
                <w:iCs/>
                <w:color w:val="000000"/>
              </w:rPr>
              <w:t xml:space="preserve">          </w:t>
            </w:r>
            <w:r w:rsidR="003A6516" w:rsidRPr="005B4BFB">
              <w:rPr>
                <w:rFonts w:ascii="Arial" w:eastAsia="Arial" w:hAnsi="Arial" w:cs="Arial"/>
                <w:i/>
                <w:iCs/>
                <w:color w:val="000000"/>
              </w:rPr>
              <w:t>Economic Drivers and 10 Science and Technology Drivers</w:t>
            </w:r>
          </w:p>
        </w:tc>
      </w:tr>
      <w:tr w:rsidR="003A6516" w:rsidRPr="005B4BFB" w14:paraId="062D6DC1" w14:textId="77777777" w:rsidTr="00882374">
        <w:trPr>
          <w:trHeight w:val="1680"/>
        </w:trPr>
        <w:tc>
          <w:tcPr>
            <w:tcW w:w="10774" w:type="dxa"/>
          </w:tcPr>
          <w:p w14:paraId="55875797" w14:textId="77777777" w:rsidR="003A6516" w:rsidRPr="005B4BFB" w:rsidRDefault="003A6516" w:rsidP="00882374">
            <w:pPr>
              <w:spacing w:after="0" w:line="276" w:lineRule="auto"/>
              <w:rPr>
                <w:rFonts w:ascii="Arial" w:eastAsia="Arial" w:hAnsi="Arial" w:cs="Arial"/>
                <w:b/>
                <w:bCs/>
                <w:sz w:val="20"/>
                <w:szCs w:val="20"/>
              </w:rPr>
            </w:pPr>
          </w:p>
          <w:p w14:paraId="443826DA"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 xml:space="preserve">Pemacu Sosioekonomi </w:t>
            </w:r>
          </w:p>
          <w:p w14:paraId="393761B9" w14:textId="77777777" w:rsidR="003A6516" w:rsidRPr="005B4BFB" w:rsidRDefault="003A6516" w:rsidP="00882374">
            <w:pPr>
              <w:spacing w:after="0" w:line="276" w:lineRule="auto"/>
              <w:rPr>
                <w:rFonts w:ascii="Arial" w:eastAsia="Arial" w:hAnsi="Arial" w:cs="Arial"/>
                <w:b/>
                <w:bCs/>
                <w:i/>
                <w:iCs/>
              </w:rPr>
            </w:pPr>
            <w:r w:rsidRPr="005B4BFB">
              <w:rPr>
                <w:rFonts w:ascii="Arial" w:eastAsia="Arial" w:hAnsi="Arial" w:cs="Arial"/>
                <w:b/>
                <w:bCs/>
                <w:i/>
                <w:iCs/>
              </w:rPr>
              <w:t>Socioeconomic Drivers</w:t>
            </w:r>
          </w:p>
          <w:p w14:paraId="1CACB899" w14:textId="77777777" w:rsidR="003A6516" w:rsidRPr="005B4BFB" w:rsidRDefault="003A6516" w:rsidP="00882374">
            <w:pPr>
              <w:spacing w:after="0" w:line="276" w:lineRule="auto"/>
              <w:rPr>
                <w:rFonts w:ascii="Arial" w:eastAsia="Arial" w:hAnsi="Arial" w:cs="Arial"/>
                <w:b/>
                <w:bCs/>
                <w:i/>
                <w:iCs/>
                <w:sz w:val="12"/>
                <w:szCs w:val="12"/>
              </w:rPr>
            </w:pPr>
          </w:p>
          <w:tbl>
            <w:tblPr>
              <w:tblW w:w="10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
              <w:gridCol w:w="10007"/>
            </w:tblGrid>
            <w:tr w:rsidR="003A6516" w:rsidRPr="005B4BFB" w14:paraId="69AC9C5E" w14:textId="77777777" w:rsidTr="00882374">
              <w:tc>
                <w:tcPr>
                  <w:tcW w:w="520" w:type="dxa"/>
                  <w:tcBorders>
                    <w:right w:val="single" w:sz="4" w:space="0" w:color="000000"/>
                  </w:tcBorders>
                </w:tcPr>
                <w:p w14:paraId="29327683" w14:textId="3E8D0BB0" w:rsidR="003A6516" w:rsidRPr="005B4BFB" w:rsidRDefault="00A809F6" w:rsidP="00882374">
                  <w:pPr>
                    <w:spacing w:line="276" w:lineRule="auto"/>
                    <w:rPr>
                      <w:rFonts w:ascii="Arial" w:eastAsia="Arial" w:hAnsi="Arial" w:cs="Arial"/>
                    </w:rPr>
                  </w:pPr>
                  <w:r>
                    <w:rPr>
                      <w:rFonts w:ascii="Arial" w:eastAsia="Arial" w:hAnsi="Arial" w:cs="Arial"/>
                    </w:rPr>
                    <w:t>X</w:t>
                  </w:r>
                </w:p>
              </w:tc>
              <w:tc>
                <w:tcPr>
                  <w:tcW w:w="10007" w:type="dxa"/>
                  <w:tcBorders>
                    <w:top w:val="nil"/>
                    <w:left w:val="single" w:sz="4" w:space="0" w:color="000000"/>
                    <w:bottom w:val="nil"/>
                    <w:right w:val="nil"/>
                  </w:tcBorders>
                </w:tcPr>
                <w:p w14:paraId="0FF94A85"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color w:val="000000"/>
                    </w:rPr>
                    <w:t>Tenaga (</w:t>
                  </w:r>
                  <w:r w:rsidRPr="005B4BFB">
                    <w:rPr>
                      <w:rFonts w:ascii="Arial" w:eastAsia="Arial" w:hAnsi="Arial" w:cs="Arial"/>
                      <w:i/>
                      <w:iCs/>
                      <w:color w:val="000000"/>
                    </w:rPr>
                    <w:t>Energy</w:t>
                  </w:r>
                  <w:r w:rsidRPr="005B4BFB">
                    <w:rPr>
                      <w:rFonts w:ascii="Arial" w:eastAsia="Arial" w:hAnsi="Arial" w:cs="Arial"/>
                      <w:color w:val="000000"/>
                    </w:rPr>
                    <w:t>)</w:t>
                  </w:r>
                </w:p>
              </w:tc>
            </w:tr>
            <w:tr w:rsidR="003A6516" w:rsidRPr="005B4BFB" w14:paraId="0B9A2913" w14:textId="77777777" w:rsidTr="00882374">
              <w:tc>
                <w:tcPr>
                  <w:tcW w:w="520" w:type="dxa"/>
                  <w:tcBorders>
                    <w:right w:val="single" w:sz="4" w:space="0" w:color="000000"/>
                  </w:tcBorders>
                </w:tcPr>
                <w:p w14:paraId="1DF7AA00"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41419266"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color w:val="000000"/>
                    </w:rPr>
                    <w:t>Perkhidmatan Perniagaan dan Kewangan (</w:t>
                  </w:r>
                  <w:r w:rsidRPr="005B4BFB">
                    <w:rPr>
                      <w:rFonts w:ascii="Arial" w:eastAsia="Arial" w:hAnsi="Arial" w:cs="Arial"/>
                      <w:i/>
                      <w:iCs/>
                      <w:color w:val="000000"/>
                    </w:rPr>
                    <w:t>Business and Financial Services</w:t>
                  </w:r>
                  <w:r w:rsidRPr="005B4BFB">
                    <w:rPr>
                      <w:rFonts w:ascii="Arial" w:eastAsia="Arial" w:hAnsi="Arial" w:cs="Arial"/>
                      <w:color w:val="000000"/>
                    </w:rPr>
                    <w:t>)</w:t>
                  </w:r>
                </w:p>
              </w:tc>
            </w:tr>
            <w:tr w:rsidR="003A6516" w:rsidRPr="005B4BFB" w14:paraId="17CE09BC" w14:textId="77777777" w:rsidTr="00882374">
              <w:tc>
                <w:tcPr>
                  <w:tcW w:w="520" w:type="dxa"/>
                  <w:tcBorders>
                    <w:right w:val="single" w:sz="4" w:space="0" w:color="000000"/>
                  </w:tcBorders>
                </w:tcPr>
                <w:p w14:paraId="34268576"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44DAC540"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color w:val="000000"/>
                    </w:rPr>
                    <w:t>Kebudayaan, Kesenian dan Pelancongan (</w:t>
                  </w:r>
                  <w:r w:rsidRPr="005B4BFB">
                    <w:rPr>
                      <w:rFonts w:ascii="Arial" w:eastAsia="Arial" w:hAnsi="Arial" w:cs="Arial"/>
                      <w:i/>
                      <w:iCs/>
                      <w:color w:val="000000"/>
                    </w:rPr>
                    <w:t>Culture, Arts and Tourism</w:t>
                  </w:r>
                  <w:r w:rsidRPr="005B4BFB">
                    <w:rPr>
                      <w:rFonts w:ascii="Arial" w:eastAsia="Arial" w:hAnsi="Arial" w:cs="Arial"/>
                      <w:color w:val="000000"/>
                    </w:rPr>
                    <w:t>)</w:t>
                  </w:r>
                </w:p>
              </w:tc>
            </w:tr>
            <w:tr w:rsidR="003A6516" w:rsidRPr="005B4BFB" w14:paraId="5C3232BB" w14:textId="77777777" w:rsidTr="00882374">
              <w:tc>
                <w:tcPr>
                  <w:tcW w:w="520" w:type="dxa"/>
                  <w:tcBorders>
                    <w:right w:val="single" w:sz="4" w:space="0" w:color="000000"/>
                  </w:tcBorders>
                </w:tcPr>
                <w:p w14:paraId="565830D6"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10565CC9"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color w:val="000000"/>
                    </w:rPr>
                    <w:t>Perubatan dan Penjagaan Kesihatan (</w:t>
                  </w:r>
                  <w:r w:rsidRPr="005B4BFB">
                    <w:rPr>
                      <w:rFonts w:ascii="Arial" w:eastAsia="Arial" w:hAnsi="Arial" w:cs="Arial"/>
                      <w:i/>
                      <w:iCs/>
                      <w:color w:val="000000"/>
                    </w:rPr>
                    <w:t>Medical and Healthcare</w:t>
                  </w:r>
                  <w:r w:rsidRPr="005B4BFB">
                    <w:rPr>
                      <w:rFonts w:ascii="Arial" w:eastAsia="Arial" w:hAnsi="Arial" w:cs="Arial"/>
                      <w:color w:val="000000"/>
                    </w:rPr>
                    <w:t>)</w:t>
                  </w:r>
                </w:p>
              </w:tc>
            </w:tr>
            <w:tr w:rsidR="003A6516" w:rsidRPr="005B4BFB" w14:paraId="54DB7C3F" w14:textId="77777777" w:rsidTr="00882374">
              <w:tc>
                <w:tcPr>
                  <w:tcW w:w="520" w:type="dxa"/>
                  <w:tcBorders>
                    <w:right w:val="single" w:sz="4" w:space="0" w:color="000000"/>
                  </w:tcBorders>
                </w:tcPr>
                <w:p w14:paraId="0CD1141E"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4BFD70C1"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color w:val="000000"/>
                    </w:rPr>
                    <w:t>Teknologi dan Sistem Pintar (Kejuruteraan dan Pembuatan Generasi Baharu) (</w:t>
                  </w:r>
                  <w:r w:rsidRPr="005B4BFB">
                    <w:rPr>
                      <w:rFonts w:ascii="Arial" w:eastAsia="Arial" w:hAnsi="Arial" w:cs="Arial"/>
                      <w:i/>
                      <w:iCs/>
                      <w:color w:val="000000"/>
                    </w:rPr>
                    <w:t>Smart Technology and Systems (Next Generation Engineering and Manufacturing</w:t>
                  </w:r>
                  <w:r w:rsidRPr="005B4BFB">
                    <w:rPr>
                      <w:rFonts w:ascii="Arial" w:eastAsia="Arial" w:hAnsi="Arial" w:cs="Arial"/>
                      <w:color w:val="000000"/>
                    </w:rPr>
                    <w:t>))</w:t>
                  </w:r>
                </w:p>
              </w:tc>
            </w:tr>
            <w:tr w:rsidR="003A6516" w:rsidRPr="005B4BFB" w14:paraId="2FC37A67" w14:textId="77777777" w:rsidTr="00882374">
              <w:tc>
                <w:tcPr>
                  <w:tcW w:w="520" w:type="dxa"/>
                  <w:tcBorders>
                    <w:right w:val="single" w:sz="4" w:space="0" w:color="000000"/>
                  </w:tcBorders>
                </w:tcPr>
                <w:p w14:paraId="033A5874" w14:textId="44063C73" w:rsidR="003A6516" w:rsidRPr="005B4BFB" w:rsidRDefault="00A809F6" w:rsidP="00882374">
                  <w:pPr>
                    <w:spacing w:line="276" w:lineRule="auto"/>
                    <w:rPr>
                      <w:rFonts w:ascii="Arial" w:eastAsia="Arial" w:hAnsi="Arial" w:cs="Arial"/>
                    </w:rPr>
                  </w:pPr>
                  <w:r>
                    <w:rPr>
                      <w:rFonts w:ascii="Arial" w:eastAsia="Arial" w:hAnsi="Arial" w:cs="Arial"/>
                    </w:rPr>
                    <w:t>X</w:t>
                  </w:r>
                </w:p>
              </w:tc>
              <w:tc>
                <w:tcPr>
                  <w:tcW w:w="10007" w:type="dxa"/>
                  <w:tcBorders>
                    <w:top w:val="nil"/>
                    <w:left w:val="single" w:sz="4" w:space="0" w:color="000000"/>
                    <w:bottom w:val="nil"/>
                    <w:right w:val="nil"/>
                  </w:tcBorders>
                </w:tcPr>
                <w:p w14:paraId="70600C44"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color w:val="000000"/>
                    </w:rPr>
                    <w:t>Bandar Pintar dan Pengangkutan (</w:t>
                  </w:r>
                  <w:r w:rsidRPr="005B4BFB">
                    <w:rPr>
                      <w:rFonts w:ascii="Arial" w:eastAsia="Arial" w:hAnsi="Arial" w:cs="Arial"/>
                      <w:i/>
                      <w:iCs/>
                      <w:color w:val="000000"/>
                    </w:rPr>
                    <w:t>Smart Cities and Transportation</w:t>
                  </w:r>
                  <w:r w:rsidRPr="005B4BFB">
                    <w:rPr>
                      <w:rFonts w:ascii="Arial" w:eastAsia="Arial" w:hAnsi="Arial" w:cs="Arial"/>
                      <w:color w:val="000000"/>
                    </w:rPr>
                    <w:t>)</w:t>
                  </w:r>
                </w:p>
              </w:tc>
            </w:tr>
            <w:tr w:rsidR="003A6516" w:rsidRPr="005B4BFB" w14:paraId="0C624087" w14:textId="77777777" w:rsidTr="00882374">
              <w:tc>
                <w:tcPr>
                  <w:tcW w:w="520" w:type="dxa"/>
                  <w:tcBorders>
                    <w:right w:val="single" w:sz="4" w:space="0" w:color="000000"/>
                  </w:tcBorders>
                </w:tcPr>
                <w:p w14:paraId="793B88F9"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7C02A433"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rPr>
                    <w:t>Air dan Makanan (</w:t>
                  </w:r>
                  <w:r w:rsidRPr="005B4BFB">
                    <w:rPr>
                      <w:rFonts w:ascii="Arial" w:eastAsia="Arial" w:hAnsi="Arial" w:cs="Arial"/>
                      <w:i/>
                      <w:iCs/>
                    </w:rPr>
                    <w:t>Water and Food</w:t>
                  </w:r>
                  <w:r w:rsidRPr="005B4BFB">
                    <w:rPr>
                      <w:rFonts w:ascii="Arial" w:eastAsia="Arial" w:hAnsi="Arial" w:cs="Arial"/>
                    </w:rPr>
                    <w:t>)</w:t>
                  </w:r>
                </w:p>
              </w:tc>
            </w:tr>
            <w:tr w:rsidR="003A6516" w:rsidRPr="005B4BFB" w14:paraId="1BD26E3C" w14:textId="77777777" w:rsidTr="00882374">
              <w:tc>
                <w:tcPr>
                  <w:tcW w:w="520" w:type="dxa"/>
                  <w:tcBorders>
                    <w:right w:val="single" w:sz="4" w:space="0" w:color="000000"/>
                  </w:tcBorders>
                </w:tcPr>
                <w:p w14:paraId="3052223B"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59F80B32"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rPr>
                    <w:t>Pertanian dan Perhutanan (</w:t>
                  </w:r>
                  <w:r w:rsidRPr="005B4BFB">
                    <w:rPr>
                      <w:rFonts w:ascii="Arial" w:eastAsia="Arial" w:hAnsi="Arial" w:cs="Arial"/>
                      <w:i/>
                      <w:iCs/>
                    </w:rPr>
                    <w:t>Agriculture and Forestry</w:t>
                  </w:r>
                  <w:r w:rsidRPr="005B4BFB">
                    <w:rPr>
                      <w:rFonts w:ascii="Arial" w:eastAsia="Arial" w:hAnsi="Arial" w:cs="Arial"/>
                    </w:rPr>
                    <w:t>)</w:t>
                  </w:r>
                </w:p>
              </w:tc>
            </w:tr>
            <w:tr w:rsidR="003A6516" w:rsidRPr="005B4BFB" w14:paraId="757DD58D" w14:textId="77777777" w:rsidTr="00882374">
              <w:tc>
                <w:tcPr>
                  <w:tcW w:w="520" w:type="dxa"/>
                  <w:tcBorders>
                    <w:right w:val="single" w:sz="4" w:space="0" w:color="000000"/>
                  </w:tcBorders>
                </w:tcPr>
                <w:p w14:paraId="72DBAAF1"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7039D3C3"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rPr>
                    <w:t>Pendidikan (</w:t>
                  </w:r>
                  <w:r w:rsidRPr="005B4BFB">
                    <w:rPr>
                      <w:rFonts w:ascii="Arial" w:eastAsia="Arial" w:hAnsi="Arial" w:cs="Arial"/>
                      <w:i/>
                      <w:iCs/>
                    </w:rPr>
                    <w:t>Education</w:t>
                  </w:r>
                  <w:r w:rsidRPr="005B4BFB">
                    <w:rPr>
                      <w:rFonts w:ascii="Arial" w:eastAsia="Arial" w:hAnsi="Arial" w:cs="Arial"/>
                    </w:rPr>
                    <w:t>)</w:t>
                  </w:r>
                </w:p>
              </w:tc>
            </w:tr>
            <w:tr w:rsidR="003A6516" w:rsidRPr="005B4BFB" w14:paraId="4649A144" w14:textId="77777777" w:rsidTr="00882374">
              <w:tc>
                <w:tcPr>
                  <w:tcW w:w="520" w:type="dxa"/>
                  <w:tcBorders>
                    <w:right w:val="single" w:sz="4" w:space="0" w:color="000000"/>
                  </w:tcBorders>
                </w:tcPr>
                <w:p w14:paraId="777669D8" w14:textId="77777777" w:rsidR="003A6516" w:rsidRPr="005B4BFB" w:rsidRDefault="003A6516" w:rsidP="00882374">
                  <w:pPr>
                    <w:spacing w:line="276" w:lineRule="auto"/>
                    <w:rPr>
                      <w:rFonts w:ascii="Arial" w:eastAsia="Arial" w:hAnsi="Arial" w:cs="Arial"/>
                    </w:rPr>
                  </w:pPr>
                </w:p>
              </w:tc>
              <w:tc>
                <w:tcPr>
                  <w:tcW w:w="10007" w:type="dxa"/>
                  <w:tcBorders>
                    <w:top w:val="nil"/>
                    <w:left w:val="single" w:sz="4" w:space="0" w:color="000000"/>
                    <w:bottom w:val="nil"/>
                    <w:right w:val="nil"/>
                  </w:tcBorders>
                </w:tcPr>
                <w:p w14:paraId="14C78BC4"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rPr>
                    <w:t>Alam Sekitar dan Biodiversiti (</w:t>
                  </w:r>
                  <w:r w:rsidRPr="005B4BFB">
                    <w:rPr>
                      <w:rFonts w:ascii="Arial" w:eastAsia="Arial" w:hAnsi="Arial" w:cs="Arial"/>
                      <w:i/>
                      <w:iCs/>
                    </w:rPr>
                    <w:t>Environment and Biodiversity</w:t>
                  </w:r>
                  <w:r w:rsidRPr="005B4BFB">
                    <w:rPr>
                      <w:rFonts w:ascii="Arial" w:eastAsia="Arial" w:hAnsi="Arial" w:cs="Arial"/>
                    </w:rPr>
                    <w:t>)</w:t>
                  </w:r>
                </w:p>
              </w:tc>
            </w:tr>
          </w:tbl>
          <w:p w14:paraId="11BC76FC" w14:textId="77777777" w:rsidR="003A6516" w:rsidRPr="005B4BFB" w:rsidRDefault="003A6516" w:rsidP="00882374">
            <w:pPr>
              <w:spacing w:after="0" w:line="276" w:lineRule="auto"/>
              <w:rPr>
                <w:rFonts w:ascii="Arial" w:eastAsia="Arial" w:hAnsi="Arial" w:cs="Arial"/>
              </w:rPr>
            </w:pPr>
          </w:p>
        </w:tc>
      </w:tr>
      <w:tr w:rsidR="003A6516" w:rsidRPr="005B4BFB" w14:paraId="7BCDF7A0" w14:textId="77777777" w:rsidTr="00882374">
        <w:trPr>
          <w:trHeight w:val="562"/>
        </w:trPr>
        <w:tc>
          <w:tcPr>
            <w:tcW w:w="10774" w:type="dxa"/>
            <w:shd w:val="clear" w:color="auto" w:fill="DAE9F7"/>
          </w:tcPr>
          <w:p w14:paraId="17D82E2D"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D(vi). Matlamat Pembangunan Mampan (SDGs)</w:t>
            </w:r>
          </w:p>
          <w:p w14:paraId="5B703C81" w14:textId="77777777" w:rsidR="003A6516" w:rsidRPr="005B4BFB" w:rsidRDefault="003A6516" w:rsidP="00882374">
            <w:pPr>
              <w:spacing w:after="0" w:line="276" w:lineRule="auto"/>
              <w:rPr>
                <w:rFonts w:ascii="Arial" w:eastAsia="Arial" w:hAnsi="Arial" w:cs="Arial"/>
                <w:b/>
                <w:bCs/>
                <w:sz w:val="20"/>
                <w:szCs w:val="20"/>
              </w:rPr>
            </w:pPr>
            <w:r w:rsidRPr="005B4BFB">
              <w:rPr>
                <w:rFonts w:ascii="Arial" w:eastAsia="Arial" w:hAnsi="Arial" w:cs="Arial"/>
                <w:b/>
                <w:bCs/>
              </w:rPr>
              <w:t xml:space="preserve">         </w:t>
            </w:r>
            <w:r w:rsidRPr="005B4BFB">
              <w:rPr>
                <w:rFonts w:ascii="Arial" w:eastAsia="Arial" w:hAnsi="Arial" w:cs="Arial"/>
                <w:i/>
                <w:iCs/>
              </w:rPr>
              <w:t>Sustainable Development Goals</w:t>
            </w:r>
            <w:r w:rsidRPr="005B4BFB">
              <w:rPr>
                <w:rFonts w:ascii="Arial" w:eastAsia="Arial" w:hAnsi="Arial" w:cs="Arial"/>
              </w:rPr>
              <w:t xml:space="preserve"> (SDGs)</w:t>
            </w:r>
          </w:p>
        </w:tc>
      </w:tr>
      <w:tr w:rsidR="003A6516" w:rsidRPr="005B4BFB" w14:paraId="311CD7BD" w14:textId="77777777" w:rsidTr="0049467A">
        <w:trPr>
          <w:trHeight w:val="9040"/>
        </w:trPr>
        <w:tc>
          <w:tcPr>
            <w:tcW w:w="10774" w:type="dxa"/>
          </w:tcPr>
          <w:p w14:paraId="27A1C25E" w14:textId="77777777" w:rsidR="003A6516" w:rsidRPr="005B4BFB" w:rsidRDefault="003A6516" w:rsidP="00882374">
            <w:pPr>
              <w:spacing w:after="0" w:line="276" w:lineRule="auto"/>
              <w:jc w:val="both"/>
              <w:rPr>
                <w:rFonts w:ascii="Arial" w:eastAsia="Arial" w:hAnsi="Arial" w:cs="Arial"/>
                <w:sz w:val="14"/>
                <w:szCs w:val="14"/>
              </w:rPr>
            </w:pPr>
          </w:p>
          <w:p w14:paraId="6C6D8B78" w14:textId="77777777" w:rsidR="0049467A" w:rsidRPr="005B4BFB" w:rsidRDefault="0049467A" w:rsidP="00882374">
            <w:pPr>
              <w:spacing w:after="0" w:line="276" w:lineRule="auto"/>
              <w:jc w:val="both"/>
              <w:rPr>
                <w:rFonts w:ascii="Arial" w:eastAsia="Arial" w:hAnsi="Arial" w:cs="Arial"/>
                <w:sz w:val="14"/>
                <w:szCs w:val="14"/>
              </w:rPr>
            </w:pPr>
          </w:p>
          <w:p w14:paraId="4310DE1C" w14:textId="77777777" w:rsidR="0049467A" w:rsidRPr="005B4BFB" w:rsidRDefault="0049467A" w:rsidP="00882374">
            <w:pPr>
              <w:spacing w:after="0" w:line="276" w:lineRule="auto"/>
              <w:jc w:val="both"/>
              <w:rPr>
                <w:rFonts w:ascii="Arial" w:eastAsia="Arial" w:hAnsi="Arial" w:cs="Arial"/>
                <w:sz w:val="14"/>
                <w:szCs w:val="14"/>
              </w:rPr>
            </w:pPr>
          </w:p>
          <w:p w14:paraId="33762DEE" w14:textId="77777777" w:rsidR="0049467A" w:rsidRPr="005B4BFB" w:rsidRDefault="0049467A" w:rsidP="00882374">
            <w:pPr>
              <w:spacing w:after="0" w:line="276" w:lineRule="auto"/>
              <w:jc w:val="both"/>
              <w:rPr>
                <w:rFonts w:ascii="Arial" w:eastAsia="Arial" w:hAnsi="Arial" w:cs="Arial"/>
                <w:sz w:val="14"/>
                <w:szCs w:val="14"/>
              </w:rPr>
            </w:pPr>
          </w:p>
          <w:tbl>
            <w:tblPr>
              <w:tblW w:w="20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
              <w:gridCol w:w="9991"/>
              <w:gridCol w:w="9991"/>
            </w:tblGrid>
            <w:tr w:rsidR="002E330E" w:rsidRPr="005B4BFB" w14:paraId="0260536B" w14:textId="77777777" w:rsidTr="002E330E">
              <w:tc>
                <w:tcPr>
                  <w:tcW w:w="520" w:type="dxa"/>
                  <w:tcBorders>
                    <w:top w:val="single" w:sz="4" w:space="0" w:color="000000"/>
                    <w:left w:val="single" w:sz="4" w:space="0" w:color="000000"/>
                    <w:bottom w:val="single" w:sz="4" w:space="0" w:color="000000"/>
                    <w:right w:val="single" w:sz="4" w:space="0" w:color="auto"/>
                  </w:tcBorders>
                </w:tcPr>
                <w:p w14:paraId="03AA52C4"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181981B0" w14:textId="72D607BA"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1 - Tiada Kemiskinan </w:t>
                  </w:r>
                  <w:r w:rsidRPr="005B4BFB">
                    <w:rPr>
                      <w:rFonts w:ascii="Arial" w:eastAsia="Arial" w:hAnsi="Arial" w:cs="Arial"/>
                      <w:i/>
                      <w:iCs/>
                    </w:rPr>
                    <w:t>(No Poverty);</w:t>
                  </w:r>
                </w:p>
              </w:tc>
              <w:tc>
                <w:tcPr>
                  <w:tcW w:w="9991" w:type="dxa"/>
                  <w:tcBorders>
                    <w:top w:val="nil"/>
                    <w:left w:val="nil"/>
                    <w:bottom w:val="nil"/>
                    <w:right w:val="nil"/>
                  </w:tcBorders>
                </w:tcPr>
                <w:p w14:paraId="3835C8AC" w14:textId="5665BD3C" w:rsidR="002E330E" w:rsidRPr="005B4BFB" w:rsidRDefault="002E330E" w:rsidP="002E330E">
                  <w:pPr>
                    <w:spacing w:line="240" w:lineRule="auto"/>
                    <w:jc w:val="both"/>
                    <w:rPr>
                      <w:rFonts w:ascii="Arial" w:eastAsia="Arial" w:hAnsi="Arial" w:cs="Arial"/>
                    </w:rPr>
                  </w:pPr>
                </w:p>
              </w:tc>
            </w:tr>
            <w:tr w:rsidR="002E330E" w:rsidRPr="005B4BFB" w14:paraId="0316F23D" w14:textId="77777777" w:rsidTr="002E330E">
              <w:tc>
                <w:tcPr>
                  <w:tcW w:w="520" w:type="dxa"/>
                  <w:tcBorders>
                    <w:top w:val="single" w:sz="4" w:space="0" w:color="000000"/>
                    <w:left w:val="single" w:sz="4" w:space="0" w:color="000000"/>
                    <w:bottom w:val="single" w:sz="4" w:space="0" w:color="000000"/>
                    <w:right w:val="single" w:sz="4" w:space="0" w:color="auto"/>
                  </w:tcBorders>
                </w:tcPr>
                <w:p w14:paraId="446CD6AF"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4649AE53" w14:textId="17F34C81"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2 - Kelaparan Sifar </w:t>
                  </w:r>
                  <w:r w:rsidRPr="005B4BFB">
                    <w:rPr>
                      <w:rFonts w:ascii="Arial" w:eastAsia="Arial" w:hAnsi="Arial" w:cs="Arial"/>
                      <w:i/>
                      <w:iCs/>
                    </w:rPr>
                    <w:t>(Zero Hunger);</w:t>
                  </w:r>
                </w:p>
              </w:tc>
              <w:tc>
                <w:tcPr>
                  <w:tcW w:w="9991" w:type="dxa"/>
                  <w:tcBorders>
                    <w:top w:val="nil"/>
                    <w:left w:val="nil"/>
                    <w:bottom w:val="nil"/>
                    <w:right w:val="nil"/>
                  </w:tcBorders>
                </w:tcPr>
                <w:p w14:paraId="1E74D4DD" w14:textId="2590FD14" w:rsidR="002E330E" w:rsidRPr="005B4BFB" w:rsidRDefault="002E330E" w:rsidP="002E330E">
                  <w:pPr>
                    <w:spacing w:line="240" w:lineRule="auto"/>
                    <w:jc w:val="both"/>
                    <w:rPr>
                      <w:rFonts w:ascii="Arial" w:eastAsia="Arial" w:hAnsi="Arial" w:cs="Arial"/>
                    </w:rPr>
                  </w:pPr>
                </w:p>
              </w:tc>
            </w:tr>
            <w:tr w:rsidR="002E330E" w:rsidRPr="005B4BFB" w14:paraId="759FE476" w14:textId="77777777" w:rsidTr="002E330E">
              <w:tc>
                <w:tcPr>
                  <w:tcW w:w="520" w:type="dxa"/>
                  <w:tcBorders>
                    <w:top w:val="single" w:sz="4" w:space="0" w:color="000000"/>
                    <w:left w:val="single" w:sz="4" w:space="0" w:color="000000"/>
                    <w:bottom w:val="single" w:sz="4" w:space="0" w:color="000000"/>
                    <w:right w:val="single" w:sz="4" w:space="0" w:color="auto"/>
                  </w:tcBorders>
                </w:tcPr>
                <w:p w14:paraId="2257BA5F"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1A93AFF1" w14:textId="6BCAB3EC"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3 - Kesihatan Baik dan Kesejahteraan </w:t>
                  </w:r>
                  <w:r w:rsidRPr="005B4BFB">
                    <w:rPr>
                      <w:rFonts w:ascii="Arial" w:eastAsia="Arial" w:hAnsi="Arial" w:cs="Arial"/>
                      <w:i/>
                      <w:iCs/>
                    </w:rPr>
                    <w:t>(Good Health and Well-being);</w:t>
                  </w:r>
                </w:p>
              </w:tc>
              <w:tc>
                <w:tcPr>
                  <w:tcW w:w="9991" w:type="dxa"/>
                  <w:tcBorders>
                    <w:top w:val="nil"/>
                    <w:left w:val="nil"/>
                    <w:bottom w:val="nil"/>
                    <w:right w:val="nil"/>
                  </w:tcBorders>
                </w:tcPr>
                <w:p w14:paraId="1A958870" w14:textId="13B179A0" w:rsidR="002E330E" w:rsidRPr="005B4BFB" w:rsidRDefault="002E330E" w:rsidP="002E330E">
                  <w:pPr>
                    <w:spacing w:line="240" w:lineRule="auto"/>
                    <w:jc w:val="both"/>
                    <w:rPr>
                      <w:rFonts w:ascii="Arial" w:eastAsia="Arial" w:hAnsi="Arial" w:cs="Arial"/>
                    </w:rPr>
                  </w:pPr>
                </w:p>
              </w:tc>
            </w:tr>
            <w:tr w:rsidR="002E330E" w:rsidRPr="005B4BFB" w14:paraId="206280FA" w14:textId="77777777" w:rsidTr="002E330E">
              <w:tc>
                <w:tcPr>
                  <w:tcW w:w="520" w:type="dxa"/>
                  <w:tcBorders>
                    <w:top w:val="single" w:sz="4" w:space="0" w:color="000000"/>
                    <w:left w:val="single" w:sz="4" w:space="0" w:color="000000"/>
                    <w:bottom w:val="single" w:sz="4" w:space="0" w:color="000000"/>
                    <w:right w:val="single" w:sz="4" w:space="0" w:color="auto"/>
                  </w:tcBorders>
                </w:tcPr>
                <w:p w14:paraId="120C706A"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32A68A54" w14:textId="5A655460"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4 - Pendidikan Berkualiti </w:t>
                  </w:r>
                  <w:r w:rsidRPr="005B4BFB">
                    <w:rPr>
                      <w:rFonts w:ascii="Arial" w:eastAsia="Arial" w:hAnsi="Arial" w:cs="Arial"/>
                      <w:i/>
                      <w:iCs/>
                    </w:rPr>
                    <w:t>(Quality Education);</w:t>
                  </w:r>
                </w:p>
              </w:tc>
              <w:tc>
                <w:tcPr>
                  <w:tcW w:w="9991" w:type="dxa"/>
                  <w:tcBorders>
                    <w:top w:val="nil"/>
                    <w:left w:val="nil"/>
                    <w:bottom w:val="nil"/>
                    <w:right w:val="nil"/>
                  </w:tcBorders>
                </w:tcPr>
                <w:p w14:paraId="02415B91" w14:textId="2ED16899" w:rsidR="002E330E" w:rsidRPr="005B4BFB" w:rsidRDefault="002E330E" w:rsidP="002E330E">
                  <w:pPr>
                    <w:spacing w:line="240" w:lineRule="auto"/>
                    <w:jc w:val="both"/>
                    <w:rPr>
                      <w:rFonts w:ascii="Arial" w:eastAsia="Arial" w:hAnsi="Arial" w:cs="Arial"/>
                    </w:rPr>
                  </w:pPr>
                </w:p>
              </w:tc>
            </w:tr>
            <w:tr w:rsidR="002E330E" w:rsidRPr="005B4BFB" w14:paraId="10AB9814" w14:textId="77777777" w:rsidTr="002E330E">
              <w:tc>
                <w:tcPr>
                  <w:tcW w:w="520" w:type="dxa"/>
                  <w:tcBorders>
                    <w:top w:val="single" w:sz="4" w:space="0" w:color="000000"/>
                    <w:left w:val="single" w:sz="4" w:space="0" w:color="000000"/>
                    <w:bottom w:val="single" w:sz="4" w:space="0" w:color="000000"/>
                    <w:right w:val="single" w:sz="4" w:space="0" w:color="auto"/>
                  </w:tcBorders>
                </w:tcPr>
                <w:p w14:paraId="7DFAAC3E"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655DC41B" w14:textId="7C62D996"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5 - Kesaksamaan Gender </w:t>
                  </w:r>
                  <w:r w:rsidRPr="005B4BFB">
                    <w:rPr>
                      <w:rFonts w:ascii="Arial" w:eastAsia="Arial" w:hAnsi="Arial" w:cs="Arial"/>
                      <w:i/>
                      <w:iCs/>
                    </w:rPr>
                    <w:t>(Gender Equality);</w:t>
                  </w:r>
                </w:p>
              </w:tc>
              <w:tc>
                <w:tcPr>
                  <w:tcW w:w="9991" w:type="dxa"/>
                  <w:tcBorders>
                    <w:top w:val="nil"/>
                    <w:left w:val="nil"/>
                    <w:bottom w:val="nil"/>
                    <w:right w:val="nil"/>
                  </w:tcBorders>
                </w:tcPr>
                <w:p w14:paraId="14AECAED" w14:textId="3A157CB3" w:rsidR="002E330E" w:rsidRPr="005B4BFB" w:rsidRDefault="002E330E" w:rsidP="002E330E">
                  <w:pPr>
                    <w:spacing w:line="240" w:lineRule="auto"/>
                    <w:jc w:val="both"/>
                    <w:rPr>
                      <w:rFonts w:ascii="Arial" w:eastAsia="Arial" w:hAnsi="Arial" w:cs="Arial"/>
                    </w:rPr>
                  </w:pPr>
                </w:p>
              </w:tc>
            </w:tr>
            <w:tr w:rsidR="002E330E" w:rsidRPr="005B4BFB" w14:paraId="6FB4CF6A" w14:textId="77777777" w:rsidTr="002E330E">
              <w:tc>
                <w:tcPr>
                  <w:tcW w:w="520" w:type="dxa"/>
                  <w:tcBorders>
                    <w:top w:val="single" w:sz="4" w:space="0" w:color="000000"/>
                    <w:left w:val="single" w:sz="4" w:space="0" w:color="000000"/>
                    <w:bottom w:val="single" w:sz="4" w:space="0" w:color="000000"/>
                    <w:right w:val="single" w:sz="4" w:space="0" w:color="auto"/>
                  </w:tcBorders>
                </w:tcPr>
                <w:p w14:paraId="21F5F0AA"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7ECAA4C6" w14:textId="77425337"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6 - Air Bersih dan Sanitasi </w:t>
                  </w:r>
                  <w:r w:rsidRPr="005B4BFB">
                    <w:rPr>
                      <w:rFonts w:ascii="Arial" w:eastAsia="Arial" w:hAnsi="Arial" w:cs="Arial"/>
                      <w:i/>
                      <w:iCs/>
                    </w:rPr>
                    <w:t>(Clean Water and Sanitation);</w:t>
                  </w:r>
                </w:p>
              </w:tc>
              <w:tc>
                <w:tcPr>
                  <w:tcW w:w="9991" w:type="dxa"/>
                  <w:tcBorders>
                    <w:top w:val="nil"/>
                    <w:left w:val="nil"/>
                    <w:bottom w:val="nil"/>
                    <w:right w:val="nil"/>
                  </w:tcBorders>
                </w:tcPr>
                <w:p w14:paraId="731E627A" w14:textId="59391AEC" w:rsidR="002E330E" w:rsidRPr="005B4BFB" w:rsidRDefault="002E330E" w:rsidP="002E330E">
                  <w:pPr>
                    <w:spacing w:line="240" w:lineRule="auto"/>
                    <w:jc w:val="both"/>
                    <w:rPr>
                      <w:rFonts w:ascii="Arial" w:eastAsia="Arial" w:hAnsi="Arial" w:cs="Arial"/>
                    </w:rPr>
                  </w:pPr>
                </w:p>
              </w:tc>
            </w:tr>
            <w:tr w:rsidR="002E330E" w:rsidRPr="005B4BFB" w14:paraId="091F5463" w14:textId="77777777" w:rsidTr="002E330E">
              <w:tc>
                <w:tcPr>
                  <w:tcW w:w="520" w:type="dxa"/>
                  <w:tcBorders>
                    <w:top w:val="single" w:sz="4" w:space="0" w:color="000000"/>
                    <w:left w:val="single" w:sz="4" w:space="0" w:color="000000"/>
                    <w:bottom w:val="single" w:sz="4" w:space="0" w:color="000000"/>
                    <w:right w:val="single" w:sz="4" w:space="0" w:color="auto"/>
                  </w:tcBorders>
                </w:tcPr>
                <w:p w14:paraId="06860155" w14:textId="3E49ECA2" w:rsidR="002E330E" w:rsidRPr="005B4BFB" w:rsidRDefault="00A809F6" w:rsidP="002E330E">
                  <w:pPr>
                    <w:spacing w:line="240" w:lineRule="auto"/>
                    <w:jc w:val="both"/>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5437BF70" w14:textId="467F4B68"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7 - Tenaga Berpatutan dan Bersih </w:t>
                  </w:r>
                  <w:r w:rsidRPr="005B4BFB">
                    <w:rPr>
                      <w:rFonts w:ascii="Arial" w:eastAsia="Arial" w:hAnsi="Arial" w:cs="Arial"/>
                      <w:i/>
                      <w:iCs/>
                    </w:rPr>
                    <w:t>(Affordable and Clean Energy);</w:t>
                  </w:r>
                </w:p>
              </w:tc>
              <w:tc>
                <w:tcPr>
                  <w:tcW w:w="9991" w:type="dxa"/>
                  <w:tcBorders>
                    <w:top w:val="nil"/>
                    <w:left w:val="nil"/>
                    <w:bottom w:val="nil"/>
                    <w:right w:val="nil"/>
                  </w:tcBorders>
                </w:tcPr>
                <w:p w14:paraId="5DEDDC0A" w14:textId="3F20465A" w:rsidR="002E330E" w:rsidRPr="005B4BFB" w:rsidRDefault="002E330E" w:rsidP="002E330E">
                  <w:pPr>
                    <w:spacing w:line="240" w:lineRule="auto"/>
                    <w:jc w:val="both"/>
                    <w:rPr>
                      <w:rFonts w:ascii="Arial" w:eastAsia="Arial" w:hAnsi="Arial" w:cs="Arial"/>
                    </w:rPr>
                  </w:pPr>
                </w:p>
              </w:tc>
            </w:tr>
            <w:tr w:rsidR="002E330E" w:rsidRPr="005B4BFB" w14:paraId="711D7750" w14:textId="77777777" w:rsidTr="002E330E">
              <w:tc>
                <w:tcPr>
                  <w:tcW w:w="520" w:type="dxa"/>
                  <w:tcBorders>
                    <w:top w:val="single" w:sz="4" w:space="0" w:color="000000"/>
                    <w:left w:val="single" w:sz="4" w:space="0" w:color="000000"/>
                    <w:bottom w:val="single" w:sz="4" w:space="0" w:color="000000"/>
                    <w:right w:val="single" w:sz="4" w:space="0" w:color="auto"/>
                  </w:tcBorders>
                </w:tcPr>
                <w:p w14:paraId="11F50AE5"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2639E0E1" w14:textId="1C7CBA50"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8 - Pekerjaan Yang Sesuai dan Pembangunan Ekonomi </w:t>
                  </w:r>
                  <w:r w:rsidRPr="005B4BFB">
                    <w:rPr>
                      <w:rFonts w:ascii="Arial" w:eastAsia="Arial" w:hAnsi="Arial" w:cs="Arial"/>
                      <w:i/>
                      <w:iCs/>
                    </w:rPr>
                    <w:t>(Decent Work and Economic Growth);</w:t>
                  </w:r>
                </w:p>
              </w:tc>
              <w:tc>
                <w:tcPr>
                  <w:tcW w:w="9991" w:type="dxa"/>
                  <w:tcBorders>
                    <w:top w:val="nil"/>
                    <w:left w:val="nil"/>
                    <w:bottom w:val="nil"/>
                    <w:right w:val="nil"/>
                  </w:tcBorders>
                </w:tcPr>
                <w:p w14:paraId="00AFBE20" w14:textId="79B8163B" w:rsidR="002E330E" w:rsidRPr="005B4BFB" w:rsidRDefault="002E330E" w:rsidP="002E330E">
                  <w:pPr>
                    <w:spacing w:line="240" w:lineRule="auto"/>
                    <w:jc w:val="both"/>
                    <w:rPr>
                      <w:rFonts w:ascii="Arial" w:eastAsia="Arial" w:hAnsi="Arial" w:cs="Arial"/>
                    </w:rPr>
                  </w:pPr>
                </w:p>
              </w:tc>
            </w:tr>
            <w:tr w:rsidR="002E330E" w:rsidRPr="005B4BFB" w14:paraId="2B0C2BE2" w14:textId="77777777" w:rsidTr="002E330E">
              <w:tc>
                <w:tcPr>
                  <w:tcW w:w="520" w:type="dxa"/>
                  <w:tcBorders>
                    <w:top w:val="single" w:sz="4" w:space="0" w:color="000000"/>
                    <w:left w:val="single" w:sz="4" w:space="0" w:color="000000"/>
                    <w:bottom w:val="single" w:sz="4" w:space="0" w:color="000000"/>
                    <w:right w:val="single" w:sz="4" w:space="0" w:color="auto"/>
                  </w:tcBorders>
                </w:tcPr>
                <w:p w14:paraId="12771FEB" w14:textId="3507C90F" w:rsidR="002E330E" w:rsidRPr="005B4BFB" w:rsidRDefault="00A809F6" w:rsidP="002E330E">
                  <w:pPr>
                    <w:spacing w:line="240" w:lineRule="auto"/>
                    <w:jc w:val="both"/>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3CD88C53" w14:textId="78044741"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9 - Industri, Inovasi dan Infrastruktur </w:t>
                  </w:r>
                  <w:r w:rsidRPr="005B4BFB">
                    <w:rPr>
                      <w:rFonts w:ascii="Arial" w:eastAsia="Arial" w:hAnsi="Arial" w:cs="Arial"/>
                      <w:i/>
                      <w:iCs/>
                    </w:rPr>
                    <w:t>(Industry, Innovation and Infrastructure);</w:t>
                  </w:r>
                </w:p>
              </w:tc>
              <w:tc>
                <w:tcPr>
                  <w:tcW w:w="9991" w:type="dxa"/>
                  <w:tcBorders>
                    <w:top w:val="nil"/>
                    <w:left w:val="nil"/>
                    <w:bottom w:val="nil"/>
                    <w:right w:val="nil"/>
                  </w:tcBorders>
                </w:tcPr>
                <w:p w14:paraId="7F102FF1" w14:textId="1574CC91" w:rsidR="002E330E" w:rsidRPr="005B4BFB" w:rsidRDefault="002E330E" w:rsidP="002E330E">
                  <w:pPr>
                    <w:spacing w:line="240" w:lineRule="auto"/>
                    <w:jc w:val="both"/>
                    <w:rPr>
                      <w:rFonts w:ascii="Arial" w:eastAsia="Arial" w:hAnsi="Arial" w:cs="Arial"/>
                    </w:rPr>
                  </w:pPr>
                </w:p>
              </w:tc>
            </w:tr>
            <w:tr w:rsidR="002E330E" w:rsidRPr="005B4BFB" w14:paraId="74C06DF8" w14:textId="77777777" w:rsidTr="002E330E">
              <w:tc>
                <w:tcPr>
                  <w:tcW w:w="520" w:type="dxa"/>
                  <w:tcBorders>
                    <w:top w:val="single" w:sz="4" w:space="0" w:color="000000"/>
                    <w:left w:val="single" w:sz="4" w:space="0" w:color="000000"/>
                    <w:bottom w:val="single" w:sz="4" w:space="0" w:color="000000"/>
                    <w:right w:val="single" w:sz="4" w:space="0" w:color="auto"/>
                  </w:tcBorders>
                </w:tcPr>
                <w:p w14:paraId="0CFC5658"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4DEACF53" w14:textId="572E91A8"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10 - Mengurangkan Ketidaksamaan </w:t>
                  </w:r>
                  <w:r w:rsidRPr="005B4BFB">
                    <w:rPr>
                      <w:rFonts w:ascii="Arial" w:eastAsia="Arial" w:hAnsi="Arial" w:cs="Arial"/>
                      <w:i/>
                      <w:iCs/>
                    </w:rPr>
                    <w:t>(Reduced Inequalities);</w:t>
                  </w:r>
                </w:p>
              </w:tc>
              <w:tc>
                <w:tcPr>
                  <w:tcW w:w="9991" w:type="dxa"/>
                  <w:tcBorders>
                    <w:top w:val="nil"/>
                    <w:left w:val="nil"/>
                    <w:bottom w:val="nil"/>
                    <w:right w:val="nil"/>
                  </w:tcBorders>
                </w:tcPr>
                <w:p w14:paraId="47892E42" w14:textId="5A8C2817" w:rsidR="002E330E" w:rsidRPr="005B4BFB" w:rsidRDefault="002E330E" w:rsidP="002E330E">
                  <w:pPr>
                    <w:spacing w:line="240" w:lineRule="auto"/>
                    <w:jc w:val="both"/>
                    <w:rPr>
                      <w:rFonts w:ascii="Arial" w:eastAsia="Arial" w:hAnsi="Arial" w:cs="Arial"/>
                    </w:rPr>
                  </w:pPr>
                </w:p>
              </w:tc>
            </w:tr>
            <w:tr w:rsidR="002E330E" w:rsidRPr="005B4BFB" w14:paraId="386D56DE" w14:textId="77777777" w:rsidTr="002E330E">
              <w:tc>
                <w:tcPr>
                  <w:tcW w:w="520" w:type="dxa"/>
                  <w:tcBorders>
                    <w:top w:val="single" w:sz="4" w:space="0" w:color="000000"/>
                    <w:left w:val="single" w:sz="4" w:space="0" w:color="000000"/>
                    <w:bottom w:val="single" w:sz="4" w:space="0" w:color="000000"/>
                    <w:right w:val="single" w:sz="4" w:space="0" w:color="auto"/>
                  </w:tcBorders>
                </w:tcPr>
                <w:p w14:paraId="1547B4B0" w14:textId="06B925DC" w:rsidR="002E330E" w:rsidRPr="005B4BFB" w:rsidRDefault="00A809F6" w:rsidP="002E330E">
                  <w:pPr>
                    <w:spacing w:line="240" w:lineRule="auto"/>
                    <w:jc w:val="both"/>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2D4B2F3D" w14:textId="3096BC6A"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11 - Bandar dan Masyarakat Mampan </w:t>
                  </w:r>
                  <w:r w:rsidRPr="005B4BFB">
                    <w:rPr>
                      <w:rFonts w:ascii="Arial" w:eastAsia="Arial" w:hAnsi="Arial" w:cs="Arial"/>
                      <w:i/>
                      <w:iCs/>
                    </w:rPr>
                    <w:t>(Sustainable Cities and Communities);</w:t>
                  </w:r>
                </w:p>
              </w:tc>
              <w:tc>
                <w:tcPr>
                  <w:tcW w:w="9991" w:type="dxa"/>
                  <w:tcBorders>
                    <w:top w:val="nil"/>
                    <w:left w:val="nil"/>
                    <w:bottom w:val="nil"/>
                    <w:right w:val="nil"/>
                  </w:tcBorders>
                </w:tcPr>
                <w:p w14:paraId="7AEB857F" w14:textId="44207C3E" w:rsidR="002E330E" w:rsidRPr="005B4BFB" w:rsidRDefault="002E330E" w:rsidP="002E330E">
                  <w:pPr>
                    <w:spacing w:line="240" w:lineRule="auto"/>
                    <w:jc w:val="both"/>
                    <w:rPr>
                      <w:rFonts w:ascii="Arial" w:eastAsia="Arial" w:hAnsi="Arial" w:cs="Arial"/>
                    </w:rPr>
                  </w:pPr>
                </w:p>
              </w:tc>
            </w:tr>
            <w:tr w:rsidR="002E330E" w:rsidRPr="005B4BFB" w14:paraId="04876F65" w14:textId="77777777" w:rsidTr="002E330E">
              <w:tc>
                <w:tcPr>
                  <w:tcW w:w="520" w:type="dxa"/>
                  <w:tcBorders>
                    <w:top w:val="single" w:sz="4" w:space="0" w:color="000000"/>
                    <w:left w:val="single" w:sz="4" w:space="0" w:color="000000"/>
                    <w:bottom w:val="single" w:sz="4" w:space="0" w:color="000000"/>
                    <w:right w:val="single" w:sz="4" w:space="0" w:color="auto"/>
                  </w:tcBorders>
                </w:tcPr>
                <w:p w14:paraId="55AA54B2"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58D4FA88" w14:textId="21C6F4F1"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12 - Penggunaan dan Pengeluaran Bertanggungjawab </w:t>
                  </w:r>
                  <w:r w:rsidRPr="005B4BFB">
                    <w:rPr>
                      <w:rFonts w:ascii="Arial" w:eastAsia="Arial" w:hAnsi="Arial" w:cs="Arial"/>
                      <w:i/>
                      <w:iCs/>
                    </w:rPr>
                    <w:t>(Responsible Consumption and Production);</w:t>
                  </w:r>
                </w:p>
              </w:tc>
              <w:tc>
                <w:tcPr>
                  <w:tcW w:w="9991" w:type="dxa"/>
                  <w:tcBorders>
                    <w:top w:val="nil"/>
                    <w:left w:val="nil"/>
                    <w:bottom w:val="nil"/>
                    <w:right w:val="nil"/>
                  </w:tcBorders>
                </w:tcPr>
                <w:p w14:paraId="02800689" w14:textId="38601366" w:rsidR="002E330E" w:rsidRPr="005B4BFB" w:rsidRDefault="002E330E" w:rsidP="002E330E">
                  <w:pPr>
                    <w:spacing w:line="240" w:lineRule="auto"/>
                    <w:jc w:val="both"/>
                    <w:rPr>
                      <w:rFonts w:ascii="Arial" w:eastAsia="Arial" w:hAnsi="Arial" w:cs="Arial"/>
                    </w:rPr>
                  </w:pPr>
                </w:p>
              </w:tc>
            </w:tr>
            <w:tr w:rsidR="002E330E" w:rsidRPr="005B4BFB" w14:paraId="7BDC4EBD" w14:textId="77777777" w:rsidTr="002E330E">
              <w:tc>
                <w:tcPr>
                  <w:tcW w:w="520" w:type="dxa"/>
                  <w:tcBorders>
                    <w:top w:val="single" w:sz="4" w:space="0" w:color="000000"/>
                    <w:left w:val="single" w:sz="4" w:space="0" w:color="000000"/>
                    <w:bottom w:val="single" w:sz="4" w:space="0" w:color="000000"/>
                    <w:right w:val="single" w:sz="4" w:space="0" w:color="auto"/>
                  </w:tcBorders>
                </w:tcPr>
                <w:p w14:paraId="5AC91CF4" w14:textId="07EE217F" w:rsidR="002E330E" w:rsidRPr="005B4BFB" w:rsidRDefault="00A809F6" w:rsidP="002E330E">
                  <w:pPr>
                    <w:spacing w:line="240" w:lineRule="auto"/>
                    <w:jc w:val="both"/>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69DF9716" w14:textId="68AF917F"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13 - Tindakan Terhadap Iklim </w:t>
                  </w:r>
                  <w:r w:rsidRPr="005B4BFB">
                    <w:rPr>
                      <w:rFonts w:ascii="Arial" w:eastAsia="Arial" w:hAnsi="Arial" w:cs="Arial"/>
                      <w:i/>
                      <w:iCs/>
                    </w:rPr>
                    <w:t>(Climate Action);</w:t>
                  </w:r>
                </w:p>
              </w:tc>
              <w:tc>
                <w:tcPr>
                  <w:tcW w:w="9991" w:type="dxa"/>
                  <w:tcBorders>
                    <w:top w:val="nil"/>
                    <w:left w:val="nil"/>
                    <w:bottom w:val="nil"/>
                    <w:right w:val="nil"/>
                  </w:tcBorders>
                </w:tcPr>
                <w:p w14:paraId="7068B45D" w14:textId="7D9C225F" w:rsidR="002E330E" w:rsidRPr="005B4BFB" w:rsidRDefault="002E330E" w:rsidP="002E330E">
                  <w:pPr>
                    <w:spacing w:line="240" w:lineRule="auto"/>
                    <w:jc w:val="both"/>
                    <w:rPr>
                      <w:rFonts w:ascii="Arial" w:eastAsia="Arial" w:hAnsi="Arial" w:cs="Arial"/>
                    </w:rPr>
                  </w:pPr>
                </w:p>
              </w:tc>
            </w:tr>
            <w:tr w:rsidR="002E330E" w:rsidRPr="005B4BFB" w14:paraId="000AE31D" w14:textId="77777777" w:rsidTr="002E330E">
              <w:tc>
                <w:tcPr>
                  <w:tcW w:w="520" w:type="dxa"/>
                  <w:tcBorders>
                    <w:top w:val="single" w:sz="4" w:space="0" w:color="000000"/>
                    <w:left w:val="single" w:sz="4" w:space="0" w:color="000000"/>
                    <w:bottom w:val="single" w:sz="4" w:space="0" w:color="000000"/>
                    <w:right w:val="single" w:sz="4" w:space="0" w:color="auto"/>
                  </w:tcBorders>
                </w:tcPr>
                <w:p w14:paraId="4DC5ABB6"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35900F03" w14:textId="326DAE12"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14 - Kehidupan dalam Air </w:t>
                  </w:r>
                  <w:r w:rsidRPr="005B4BFB">
                    <w:rPr>
                      <w:rFonts w:ascii="Arial" w:eastAsia="Arial" w:hAnsi="Arial" w:cs="Arial"/>
                      <w:i/>
                      <w:iCs/>
                    </w:rPr>
                    <w:t>(Life below Water);</w:t>
                  </w:r>
                </w:p>
              </w:tc>
              <w:tc>
                <w:tcPr>
                  <w:tcW w:w="9991" w:type="dxa"/>
                  <w:tcBorders>
                    <w:top w:val="nil"/>
                    <w:left w:val="nil"/>
                    <w:bottom w:val="nil"/>
                    <w:right w:val="nil"/>
                  </w:tcBorders>
                </w:tcPr>
                <w:p w14:paraId="3359331E" w14:textId="41B41B82" w:rsidR="002E330E" w:rsidRPr="005B4BFB" w:rsidRDefault="002E330E" w:rsidP="002E330E">
                  <w:pPr>
                    <w:spacing w:line="240" w:lineRule="auto"/>
                    <w:jc w:val="both"/>
                    <w:rPr>
                      <w:rFonts w:ascii="Arial" w:eastAsia="Arial" w:hAnsi="Arial" w:cs="Arial"/>
                    </w:rPr>
                  </w:pPr>
                </w:p>
              </w:tc>
            </w:tr>
            <w:tr w:rsidR="002E330E" w:rsidRPr="005B4BFB" w14:paraId="2E60690E" w14:textId="77777777" w:rsidTr="002E330E">
              <w:tc>
                <w:tcPr>
                  <w:tcW w:w="520" w:type="dxa"/>
                  <w:tcBorders>
                    <w:top w:val="single" w:sz="4" w:space="0" w:color="000000"/>
                    <w:left w:val="single" w:sz="4" w:space="0" w:color="000000"/>
                    <w:bottom w:val="single" w:sz="4" w:space="0" w:color="000000"/>
                    <w:right w:val="single" w:sz="4" w:space="0" w:color="auto"/>
                  </w:tcBorders>
                </w:tcPr>
                <w:p w14:paraId="3CB78183"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01062FF3" w14:textId="34BBC8D3"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15 - Kehidupan di Darat </w:t>
                  </w:r>
                  <w:r w:rsidRPr="005B4BFB">
                    <w:rPr>
                      <w:rFonts w:ascii="Arial" w:eastAsia="Arial" w:hAnsi="Arial" w:cs="Arial"/>
                      <w:i/>
                      <w:iCs/>
                    </w:rPr>
                    <w:t>(Life on Land);</w:t>
                  </w:r>
                </w:p>
              </w:tc>
              <w:tc>
                <w:tcPr>
                  <w:tcW w:w="9991" w:type="dxa"/>
                  <w:tcBorders>
                    <w:top w:val="nil"/>
                    <w:left w:val="nil"/>
                    <w:bottom w:val="nil"/>
                    <w:right w:val="nil"/>
                  </w:tcBorders>
                </w:tcPr>
                <w:p w14:paraId="66F05E59" w14:textId="729CB62F" w:rsidR="002E330E" w:rsidRPr="005B4BFB" w:rsidRDefault="002E330E" w:rsidP="002E330E">
                  <w:pPr>
                    <w:spacing w:line="240" w:lineRule="auto"/>
                    <w:jc w:val="both"/>
                    <w:rPr>
                      <w:rFonts w:ascii="Arial" w:eastAsia="Arial" w:hAnsi="Arial" w:cs="Arial"/>
                    </w:rPr>
                  </w:pPr>
                </w:p>
              </w:tc>
            </w:tr>
            <w:tr w:rsidR="002E330E" w:rsidRPr="005B4BFB" w14:paraId="56C43D8E" w14:textId="77777777" w:rsidTr="002E330E">
              <w:tc>
                <w:tcPr>
                  <w:tcW w:w="520" w:type="dxa"/>
                  <w:tcBorders>
                    <w:top w:val="single" w:sz="4" w:space="0" w:color="000000"/>
                    <w:left w:val="single" w:sz="4" w:space="0" w:color="000000"/>
                    <w:bottom w:val="single" w:sz="4" w:space="0" w:color="000000"/>
                    <w:right w:val="single" w:sz="4" w:space="0" w:color="auto"/>
                  </w:tcBorders>
                </w:tcPr>
                <w:p w14:paraId="43AB0711"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359830E4" w14:textId="231409CA"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16 - Keamanan, Keadilan dan Pertubuhan Kukuh </w:t>
                  </w:r>
                  <w:r w:rsidRPr="005B4BFB">
                    <w:rPr>
                      <w:rFonts w:ascii="Arial" w:eastAsia="Arial" w:hAnsi="Arial" w:cs="Arial"/>
                      <w:i/>
                      <w:iCs/>
                    </w:rPr>
                    <w:t>(Peace, Justice and Strong Institutions);</w:t>
                  </w:r>
                </w:p>
              </w:tc>
              <w:tc>
                <w:tcPr>
                  <w:tcW w:w="9991" w:type="dxa"/>
                  <w:tcBorders>
                    <w:top w:val="nil"/>
                    <w:left w:val="nil"/>
                    <w:bottom w:val="nil"/>
                    <w:right w:val="nil"/>
                  </w:tcBorders>
                </w:tcPr>
                <w:p w14:paraId="133AEDDF" w14:textId="656A2EF4" w:rsidR="002E330E" w:rsidRPr="005B4BFB" w:rsidRDefault="002E330E" w:rsidP="002E330E">
                  <w:pPr>
                    <w:spacing w:line="240" w:lineRule="auto"/>
                    <w:jc w:val="both"/>
                    <w:rPr>
                      <w:rFonts w:ascii="Arial" w:eastAsia="Arial" w:hAnsi="Arial" w:cs="Arial"/>
                    </w:rPr>
                  </w:pPr>
                </w:p>
              </w:tc>
            </w:tr>
            <w:tr w:rsidR="002E330E" w:rsidRPr="005B4BFB" w14:paraId="76885976" w14:textId="77777777" w:rsidTr="002E330E">
              <w:tc>
                <w:tcPr>
                  <w:tcW w:w="520" w:type="dxa"/>
                  <w:tcBorders>
                    <w:top w:val="single" w:sz="4" w:space="0" w:color="000000"/>
                    <w:left w:val="single" w:sz="4" w:space="0" w:color="000000"/>
                    <w:bottom w:val="single" w:sz="4" w:space="0" w:color="000000"/>
                    <w:right w:val="single" w:sz="4" w:space="0" w:color="auto"/>
                  </w:tcBorders>
                </w:tcPr>
                <w:p w14:paraId="417A5D9B"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34FA3EB8" w14:textId="52C85AA1" w:rsidR="002E330E" w:rsidRPr="005B4BFB" w:rsidRDefault="002E330E" w:rsidP="002E330E">
                  <w:pPr>
                    <w:spacing w:line="240" w:lineRule="auto"/>
                    <w:jc w:val="both"/>
                    <w:rPr>
                      <w:rFonts w:ascii="Arial" w:eastAsia="Arial" w:hAnsi="Arial" w:cs="Arial"/>
                    </w:rPr>
                  </w:pPr>
                  <w:r w:rsidRPr="005B4BFB">
                    <w:rPr>
                      <w:rFonts w:ascii="Arial" w:eastAsia="Arial" w:hAnsi="Arial" w:cs="Arial"/>
                    </w:rPr>
                    <w:t xml:space="preserve">SDG 17 - Kerjasama demi Matlamat </w:t>
                  </w:r>
                  <w:r w:rsidRPr="005B4BFB">
                    <w:rPr>
                      <w:rFonts w:ascii="Arial" w:eastAsia="Arial" w:hAnsi="Arial" w:cs="Arial"/>
                      <w:i/>
                      <w:iCs/>
                    </w:rPr>
                    <w:t>(Partnerships for the Goals);</w:t>
                  </w:r>
                  <w:r w:rsidRPr="005B4BFB">
                    <w:rPr>
                      <w:rFonts w:ascii="Arial" w:eastAsia="Arial" w:hAnsi="Arial" w:cs="Arial"/>
                    </w:rPr>
                    <w:t xml:space="preserve"> atau/</w:t>
                  </w:r>
                  <w:r w:rsidRPr="005B4BFB">
                    <w:rPr>
                      <w:rFonts w:ascii="Arial" w:eastAsia="Arial" w:hAnsi="Arial" w:cs="Arial"/>
                      <w:i/>
                      <w:iCs/>
                    </w:rPr>
                    <w:t>or</w:t>
                  </w:r>
                </w:p>
              </w:tc>
              <w:tc>
                <w:tcPr>
                  <w:tcW w:w="9991" w:type="dxa"/>
                  <w:tcBorders>
                    <w:top w:val="nil"/>
                    <w:left w:val="nil"/>
                    <w:bottom w:val="nil"/>
                    <w:right w:val="nil"/>
                  </w:tcBorders>
                </w:tcPr>
                <w:p w14:paraId="0E65E82A" w14:textId="2A986F80" w:rsidR="002E330E" w:rsidRPr="005B4BFB" w:rsidRDefault="002E330E" w:rsidP="002E330E">
                  <w:pPr>
                    <w:spacing w:line="240" w:lineRule="auto"/>
                    <w:jc w:val="both"/>
                    <w:rPr>
                      <w:rFonts w:ascii="Arial" w:eastAsia="Arial" w:hAnsi="Arial" w:cs="Arial"/>
                    </w:rPr>
                  </w:pPr>
                </w:p>
              </w:tc>
            </w:tr>
            <w:tr w:rsidR="002E330E" w:rsidRPr="005B4BFB" w14:paraId="7393CFF6" w14:textId="77777777" w:rsidTr="002E330E">
              <w:tc>
                <w:tcPr>
                  <w:tcW w:w="520" w:type="dxa"/>
                  <w:tcBorders>
                    <w:top w:val="single" w:sz="4" w:space="0" w:color="000000"/>
                    <w:left w:val="single" w:sz="4" w:space="0" w:color="000000"/>
                    <w:bottom w:val="single" w:sz="4" w:space="0" w:color="000000"/>
                    <w:right w:val="single" w:sz="4" w:space="0" w:color="auto"/>
                  </w:tcBorders>
                </w:tcPr>
                <w:p w14:paraId="67DD0BA3" w14:textId="77777777" w:rsidR="002E330E" w:rsidRPr="005B4BFB" w:rsidRDefault="002E330E" w:rsidP="002E330E">
                  <w:pPr>
                    <w:spacing w:line="240" w:lineRule="auto"/>
                    <w:jc w:val="both"/>
                    <w:rPr>
                      <w:rFonts w:ascii="Arial" w:eastAsia="Arial" w:hAnsi="Arial" w:cs="Arial"/>
                    </w:rPr>
                  </w:pPr>
                </w:p>
              </w:tc>
              <w:tc>
                <w:tcPr>
                  <w:tcW w:w="9991" w:type="dxa"/>
                  <w:tcBorders>
                    <w:top w:val="nil"/>
                    <w:left w:val="single" w:sz="4" w:space="0" w:color="auto"/>
                    <w:bottom w:val="nil"/>
                    <w:right w:val="nil"/>
                  </w:tcBorders>
                </w:tcPr>
                <w:p w14:paraId="0FAC7CF4" w14:textId="6B49C0EE" w:rsidR="002E330E" w:rsidRPr="005B4BFB" w:rsidRDefault="002E330E" w:rsidP="002E330E">
                  <w:pPr>
                    <w:spacing w:line="240" w:lineRule="auto"/>
                    <w:jc w:val="both"/>
                    <w:rPr>
                      <w:rFonts w:ascii="Arial" w:eastAsia="Arial" w:hAnsi="Arial" w:cs="Arial"/>
                    </w:rPr>
                  </w:pPr>
                  <w:r w:rsidRPr="005B4BFB">
                    <w:rPr>
                      <w:rFonts w:ascii="Arial" w:eastAsia="Arial" w:hAnsi="Arial" w:cs="Arial"/>
                      <w:i/>
                      <w:iCs/>
                    </w:rPr>
                    <w:t>Others</w:t>
                  </w:r>
                  <w:r w:rsidRPr="005B4BFB">
                    <w:rPr>
                      <w:rFonts w:ascii="Arial" w:eastAsia="Arial" w:hAnsi="Arial" w:cs="Arial"/>
                    </w:rPr>
                    <w:t xml:space="preserve"> - Kebahagian dan Keharmonian Masyarakat </w:t>
                  </w:r>
                  <w:r w:rsidRPr="005B4BFB">
                    <w:rPr>
                      <w:rFonts w:ascii="Arial" w:eastAsia="Arial" w:hAnsi="Arial" w:cs="Arial"/>
                      <w:i/>
                      <w:iCs/>
                    </w:rPr>
                    <w:t>(Societal Harmony and Happiness).</w:t>
                  </w:r>
                </w:p>
              </w:tc>
              <w:tc>
                <w:tcPr>
                  <w:tcW w:w="9991" w:type="dxa"/>
                  <w:tcBorders>
                    <w:top w:val="nil"/>
                    <w:left w:val="nil"/>
                    <w:bottom w:val="nil"/>
                    <w:right w:val="nil"/>
                  </w:tcBorders>
                </w:tcPr>
                <w:p w14:paraId="26144B27" w14:textId="7F44DBAD" w:rsidR="002E330E" w:rsidRPr="005B4BFB" w:rsidRDefault="002E330E" w:rsidP="002E330E">
                  <w:pPr>
                    <w:spacing w:line="240" w:lineRule="auto"/>
                    <w:jc w:val="both"/>
                    <w:rPr>
                      <w:rFonts w:ascii="Arial" w:eastAsia="Arial" w:hAnsi="Arial" w:cs="Arial"/>
                    </w:rPr>
                  </w:pPr>
                </w:p>
              </w:tc>
            </w:tr>
          </w:tbl>
          <w:p w14:paraId="0DC7CD61" w14:textId="77777777" w:rsidR="003A6516" w:rsidRPr="005B4BFB" w:rsidRDefault="003A6516" w:rsidP="00882374">
            <w:pPr>
              <w:spacing w:after="0" w:line="276" w:lineRule="auto"/>
              <w:rPr>
                <w:rFonts w:ascii="Arial" w:eastAsia="Arial" w:hAnsi="Arial" w:cs="Arial"/>
                <w:b/>
                <w:bCs/>
                <w:sz w:val="20"/>
                <w:szCs w:val="20"/>
              </w:rPr>
            </w:pPr>
          </w:p>
          <w:p w14:paraId="45D4E329" w14:textId="77777777" w:rsidR="0049467A" w:rsidRPr="005B4BFB" w:rsidRDefault="0049467A" w:rsidP="00882374">
            <w:pPr>
              <w:spacing w:after="0" w:line="276" w:lineRule="auto"/>
              <w:rPr>
                <w:rFonts w:ascii="Arial" w:eastAsia="Arial" w:hAnsi="Arial" w:cs="Arial"/>
                <w:b/>
                <w:bCs/>
                <w:sz w:val="20"/>
                <w:szCs w:val="20"/>
              </w:rPr>
            </w:pPr>
          </w:p>
          <w:p w14:paraId="215509E4" w14:textId="77777777" w:rsidR="0049467A" w:rsidRPr="005B4BFB" w:rsidRDefault="0049467A" w:rsidP="00882374">
            <w:pPr>
              <w:spacing w:after="0" w:line="276" w:lineRule="auto"/>
              <w:rPr>
                <w:rFonts w:ascii="Arial" w:eastAsia="Arial" w:hAnsi="Arial" w:cs="Arial"/>
                <w:b/>
                <w:bCs/>
                <w:sz w:val="20"/>
                <w:szCs w:val="20"/>
              </w:rPr>
            </w:pPr>
          </w:p>
          <w:p w14:paraId="1D3C7953" w14:textId="77777777" w:rsidR="0049467A" w:rsidRPr="005B4BFB" w:rsidRDefault="0049467A" w:rsidP="00882374">
            <w:pPr>
              <w:spacing w:after="0" w:line="276" w:lineRule="auto"/>
              <w:rPr>
                <w:rFonts w:ascii="Arial" w:eastAsia="Arial" w:hAnsi="Arial" w:cs="Arial"/>
                <w:b/>
                <w:bCs/>
                <w:sz w:val="20"/>
                <w:szCs w:val="20"/>
              </w:rPr>
            </w:pPr>
          </w:p>
          <w:p w14:paraId="13229DCE" w14:textId="77777777" w:rsidR="0049467A" w:rsidRPr="005B4BFB" w:rsidRDefault="0049467A" w:rsidP="00882374">
            <w:pPr>
              <w:spacing w:after="0" w:line="276" w:lineRule="auto"/>
              <w:rPr>
                <w:rFonts w:ascii="Arial" w:eastAsia="Arial" w:hAnsi="Arial" w:cs="Arial"/>
                <w:b/>
                <w:bCs/>
                <w:sz w:val="20"/>
                <w:szCs w:val="20"/>
              </w:rPr>
            </w:pPr>
          </w:p>
          <w:p w14:paraId="2980F44C" w14:textId="77777777" w:rsidR="0049467A" w:rsidRPr="005B4BFB" w:rsidRDefault="0049467A" w:rsidP="00882374">
            <w:pPr>
              <w:spacing w:after="0" w:line="276" w:lineRule="auto"/>
              <w:rPr>
                <w:rFonts w:ascii="Arial" w:eastAsia="Arial" w:hAnsi="Arial" w:cs="Arial"/>
                <w:b/>
                <w:bCs/>
                <w:sz w:val="20"/>
                <w:szCs w:val="20"/>
              </w:rPr>
            </w:pPr>
          </w:p>
          <w:p w14:paraId="5D75A2F7" w14:textId="77777777" w:rsidR="0049467A" w:rsidRPr="005B4BFB" w:rsidRDefault="0049467A" w:rsidP="00882374">
            <w:pPr>
              <w:spacing w:after="0" w:line="276" w:lineRule="auto"/>
              <w:rPr>
                <w:rFonts w:ascii="Arial" w:eastAsia="Arial" w:hAnsi="Arial" w:cs="Arial"/>
                <w:b/>
                <w:bCs/>
                <w:sz w:val="20"/>
                <w:szCs w:val="20"/>
              </w:rPr>
            </w:pPr>
          </w:p>
          <w:p w14:paraId="7A9F923C" w14:textId="77777777" w:rsidR="0049467A" w:rsidRPr="005B4BFB" w:rsidRDefault="0049467A" w:rsidP="00882374">
            <w:pPr>
              <w:spacing w:after="0" w:line="276" w:lineRule="auto"/>
              <w:rPr>
                <w:rFonts w:ascii="Arial" w:eastAsia="Arial" w:hAnsi="Arial" w:cs="Arial"/>
                <w:b/>
                <w:bCs/>
                <w:sz w:val="20"/>
                <w:szCs w:val="20"/>
              </w:rPr>
            </w:pPr>
          </w:p>
          <w:p w14:paraId="385EEA81" w14:textId="77777777" w:rsidR="0049467A" w:rsidRPr="005B4BFB" w:rsidRDefault="0049467A" w:rsidP="00882374">
            <w:pPr>
              <w:spacing w:after="0" w:line="276" w:lineRule="auto"/>
              <w:rPr>
                <w:rFonts w:ascii="Arial" w:eastAsia="Arial" w:hAnsi="Arial" w:cs="Arial"/>
                <w:b/>
                <w:bCs/>
                <w:sz w:val="20"/>
                <w:szCs w:val="20"/>
              </w:rPr>
            </w:pPr>
          </w:p>
          <w:p w14:paraId="2927CD3A" w14:textId="77777777" w:rsidR="0049467A" w:rsidRPr="005B4BFB" w:rsidRDefault="0049467A" w:rsidP="00882374">
            <w:pPr>
              <w:spacing w:after="0" w:line="276" w:lineRule="auto"/>
              <w:rPr>
                <w:rFonts w:ascii="Arial" w:eastAsia="Arial" w:hAnsi="Arial" w:cs="Arial"/>
                <w:b/>
                <w:bCs/>
                <w:sz w:val="20"/>
                <w:szCs w:val="20"/>
              </w:rPr>
            </w:pPr>
          </w:p>
          <w:p w14:paraId="472F54D0" w14:textId="77777777" w:rsidR="0049467A" w:rsidRPr="005B4BFB" w:rsidRDefault="0049467A" w:rsidP="00882374">
            <w:pPr>
              <w:spacing w:after="0" w:line="276" w:lineRule="auto"/>
              <w:rPr>
                <w:rFonts w:ascii="Arial" w:eastAsia="Arial" w:hAnsi="Arial" w:cs="Arial"/>
                <w:b/>
                <w:bCs/>
                <w:sz w:val="20"/>
                <w:szCs w:val="20"/>
              </w:rPr>
            </w:pPr>
          </w:p>
          <w:p w14:paraId="02F11282" w14:textId="77777777" w:rsidR="0049467A" w:rsidRPr="005B4BFB" w:rsidRDefault="0049467A" w:rsidP="00882374">
            <w:pPr>
              <w:spacing w:after="0" w:line="276" w:lineRule="auto"/>
              <w:rPr>
                <w:rFonts w:ascii="Arial" w:eastAsia="Arial" w:hAnsi="Arial" w:cs="Arial"/>
                <w:b/>
                <w:bCs/>
                <w:sz w:val="20"/>
                <w:szCs w:val="20"/>
              </w:rPr>
            </w:pPr>
          </w:p>
          <w:p w14:paraId="75FE0EE3" w14:textId="77777777" w:rsidR="0049467A" w:rsidRPr="005B4BFB" w:rsidRDefault="0049467A" w:rsidP="00882374">
            <w:pPr>
              <w:spacing w:after="0" w:line="276" w:lineRule="auto"/>
              <w:rPr>
                <w:rFonts w:ascii="Arial" w:eastAsia="Arial" w:hAnsi="Arial" w:cs="Arial"/>
                <w:b/>
                <w:bCs/>
                <w:sz w:val="20"/>
                <w:szCs w:val="20"/>
              </w:rPr>
            </w:pPr>
          </w:p>
          <w:p w14:paraId="1BAAAEFE" w14:textId="77777777" w:rsidR="0049467A" w:rsidRPr="005B4BFB" w:rsidRDefault="0049467A" w:rsidP="00882374">
            <w:pPr>
              <w:spacing w:after="0" w:line="276" w:lineRule="auto"/>
              <w:rPr>
                <w:rFonts w:ascii="Arial" w:eastAsia="Arial" w:hAnsi="Arial" w:cs="Arial"/>
                <w:b/>
                <w:bCs/>
                <w:sz w:val="20"/>
                <w:szCs w:val="20"/>
              </w:rPr>
            </w:pPr>
          </w:p>
          <w:p w14:paraId="155DD165" w14:textId="77777777" w:rsidR="0049467A" w:rsidRPr="005B4BFB" w:rsidRDefault="0049467A" w:rsidP="00882374">
            <w:pPr>
              <w:spacing w:after="0" w:line="276" w:lineRule="auto"/>
              <w:rPr>
                <w:rFonts w:ascii="Arial" w:eastAsia="Arial" w:hAnsi="Arial" w:cs="Arial"/>
                <w:b/>
                <w:bCs/>
                <w:sz w:val="20"/>
                <w:szCs w:val="20"/>
              </w:rPr>
            </w:pPr>
          </w:p>
          <w:p w14:paraId="089E046F" w14:textId="77777777" w:rsidR="0049467A" w:rsidRPr="005B4BFB" w:rsidRDefault="0049467A" w:rsidP="00882374">
            <w:pPr>
              <w:spacing w:after="0" w:line="276" w:lineRule="auto"/>
              <w:rPr>
                <w:rFonts w:ascii="Arial" w:eastAsia="Arial" w:hAnsi="Arial" w:cs="Arial"/>
                <w:b/>
                <w:bCs/>
                <w:sz w:val="20"/>
                <w:szCs w:val="20"/>
              </w:rPr>
            </w:pPr>
          </w:p>
        </w:tc>
      </w:tr>
      <w:tr w:rsidR="003A6516" w:rsidRPr="005B4BFB" w14:paraId="1ECE9A52" w14:textId="77777777" w:rsidTr="00882374">
        <w:trPr>
          <w:trHeight w:val="402"/>
        </w:trPr>
        <w:tc>
          <w:tcPr>
            <w:tcW w:w="10774" w:type="dxa"/>
            <w:shd w:val="clear" w:color="auto" w:fill="DAE9F7"/>
          </w:tcPr>
          <w:p w14:paraId="3A8D3717"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D(vii). Kementerian yang berkaitan penyelidikan (termasuk agensi di bawahnya)</w:t>
            </w:r>
          </w:p>
          <w:p w14:paraId="5687477E" w14:textId="77777777" w:rsidR="003A6516" w:rsidRPr="005B4BFB" w:rsidRDefault="003A6516" w:rsidP="00882374">
            <w:pPr>
              <w:spacing w:after="0" w:line="276" w:lineRule="auto"/>
              <w:rPr>
                <w:rFonts w:ascii="Arial" w:eastAsia="Arial" w:hAnsi="Arial" w:cs="Arial"/>
                <w:b/>
                <w:bCs/>
                <w:sz w:val="20"/>
                <w:szCs w:val="20"/>
              </w:rPr>
            </w:pPr>
            <w:r w:rsidRPr="005B4BFB">
              <w:rPr>
                <w:rFonts w:ascii="Arial" w:eastAsia="Arial" w:hAnsi="Arial" w:cs="Arial"/>
                <w:b/>
                <w:bCs/>
                <w:i/>
                <w:iCs/>
              </w:rPr>
              <w:t xml:space="preserve">         </w:t>
            </w:r>
            <w:r w:rsidRPr="005B4BFB">
              <w:rPr>
                <w:rFonts w:ascii="Arial" w:eastAsia="Arial" w:hAnsi="Arial" w:cs="Arial"/>
                <w:i/>
                <w:iCs/>
              </w:rPr>
              <w:t>Research Related Ministries (including agencies thereof)</w:t>
            </w:r>
          </w:p>
        </w:tc>
      </w:tr>
      <w:tr w:rsidR="003A6516" w:rsidRPr="005B4BFB" w14:paraId="69191023" w14:textId="77777777" w:rsidTr="00E82C33">
        <w:trPr>
          <w:trHeight w:val="14573"/>
        </w:trPr>
        <w:tc>
          <w:tcPr>
            <w:tcW w:w="10774" w:type="dxa"/>
          </w:tcPr>
          <w:p w14:paraId="770304B1" w14:textId="77777777" w:rsidR="003A6516" w:rsidRPr="005B4BFB" w:rsidRDefault="003A6516" w:rsidP="00882374">
            <w:pPr>
              <w:spacing w:after="0" w:line="276" w:lineRule="auto"/>
              <w:rPr>
                <w:rFonts w:ascii="Arial" w:eastAsia="Arial" w:hAnsi="Arial" w:cs="Arial"/>
                <w:b/>
                <w:bCs/>
                <w:sz w:val="18"/>
                <w:szCs w:val="18"/>
              </w:rPr>
            </w:pPr>
          </w:p>
          <w:tbl>
            <w:tblPr>
              <w:tblW w:w="20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
              <w:gridCol w:w="9991"/>
              <w:gridCol w:w="9991"/>
            </w:tblGrid>
            <w:tr w:rsidR="002E330E" w:rsidRPr="005B4BFB" w14:paraId="0876A1EC" w14:textId="77777777" w:rsidTr="002E330E">
              <w:tc>
                <w:tcPr>
                  <w:tcW w:w="520" w:type="dxa"/>
                  <w:tcBorders>
                    <w:top w:val="single" w:sz="4" w:space="0" w:color="000000"/>
                    <w:left w:val="single" w:sz="4" w:space="0" w:color="000000"/>
                    <w:bottom w:val="single" w:sz="4" w:space="0" w:color="000000"/>
                    <w:right w:val="single" w:sz="4" w:space="0" w:color="auto"/>
                  </w:tcBorders>
                </w:tcPr>
                <w:p w14:paraId="49D7F063" w14:textId="77777777" w:rsidR="002E330E" w:rsidRPr="005B4BFB" w:rsidRDefault="002E330E" w:rsidP="002E330E">
                  <w:pPr>
                    <w:spacing w:line="240" w:lineRule="auto"/>
                    <w:rPr>
                      <w:rFonts w:ascii="Arial" w:eastAsia="Arial" w:hAnsi="Arial" w:cs="Arial"/>
                    </w:rPr>
                  </w:pPr>
                </w:p>
              </w:tc>
              <w:tc>
                <w:tcPr>
                  <w:tcW w:w="9991" w:type="dxa"/>
                  <w:tcBorders>
                    <w:top w:val="nil"/>
                    <w:left w:val="single" w:sz="4" w:space="0" w:color="auto"/>
                    <w:bottom w:val="nil"/>
                    <w:right w:val="nil"/>
                  </w:tcBorders>
                </w:tcPr>
                <w:p w14:paraId="74871BE4" w14:textId="74129C8B" w:rsidR="002E330E" w:rsidRPr="005B4BFB" w:rsidRDefault="002E330E" w:rsidP="002E330E">
                  <w:pPr>
                    <w:spacing w:line="240" w:lineRule="auto"/>
                    <w:rPr>
                      <w:rFonts w:ascii="Arial" w:eastAsia="Arial" w:hAnsi="Arial" w:cs="Arial"/>
                    </w:rPr>
                  </w:pPr>
                  <w:r w:rsidRPr="005B4BFB">
                    <w:rPr>
                      <w:rFonts w:ascii="Arial" w:eastAsia="Arial" w:hAnsi="Arial" w:cs="Arial"/>
                    </w:rPr>
                    <w:t>JPM - Jabatan Perdana Menteri</w:t>
                  </w:r>
                  <w:r w:rsidRPr="005B4BFB">
                    <w:rPr>
                      <w:rFonts w:ascii="Arial" w:eastAsia="Arial" w:hAnsi="Arial" w:cs="Arial"/>
                      <w:i/>
                      <w:iCs/>
                    </w:rPr>
                    <w:t xml:space="preserve"> (Prime Minister's Department);</w:t>
                  </w:r>
                </w:p>
              </w:tc>
              <w:tc>
                <w:tcPr>
                  <w:tcW w:w="9991" w:type="dxa"/>
                  <w:tcBorders>
                    <w:top w:val="nil"/>
                    <w:left w:val="nil"/>
                    <w:bottom w:val="nil"/>
                    <w:right w:val="nil"/>
                  </w:tcBorders>
                </w:tcPr>
                <w:p w14:paraId="7C2DE9FE" w14:textId="6850883B" w:rsidR="002E330E" w:rsidRPr="005B4BFB" w:rsidRDefault="002E330E" w:rsidP="002E330E">
                  <w:pPr>
                    <w:spacing w:line="240" w:lineRule="auto"/>
                    <w:rPr>
                      <w:rFonts w:ascii="Arial" w:eastAsia="Arial" w:hAnsi="Arial" w:cs="Arial"/>
                    </w:rPr>
                  </w:pPr>
                </w:p>
              </w:tc>
            </w:tr>
            <w:tr w:rsidR="002E330E" w:rsidRPr="005B4BFB" w14:paraId="099325D9" w14:textId="77777777" w:rsidTr="002E330E">
              <w:tc>
                <w:tcPr>
                  <w:tcW w:w="520" w:type="dxa"/>
                  <w:tcBorders>
                    <w:top w:val="single" w:sz="4" w:space="0" w:color="000000"/>
                    <w:left w:val="single" w:sz="4" w:space="0" w:color="000000"/>
                    <w:bottom w:val="single" w:sz="4" w:space="0" w:color="000000"/>
                    <w:right w:val="single" w:sz="4" w:space="0" w:color="auto"/>
                  </w:tcBorders>
                </w:tcPr>
                <w:p w14:paraId="4A2E9CE5" w14:textId="77777777" w:rsidR="002E330E" w:rsidRPr="005B4BFB" w:rsidRDefault="002E330E" w:rsidP="002E330E">
                  <w:pPr>
                    <w:spacing w:line="240" w:lineRule="auto"/>
                    <w:rPr>
                      <w:rFonts w:ascii="Arial" w:eastAsia="Arial" w:hAnsi="Arial" w:cs="Arial"/>
                    </w:rPr>
                  </w:pPr>
                </w:p>
              </w:tc>
              <w:tc>
                <w:tcPr>
                  <w:tcW w:w="9991" w:type="dxa"/>
                  <w:tcBorders>
                    <w:top w:val="nil"/>
                    <w:left w:val="single" w:sz="4" w:space="0" w:color="auto"/>
                    <w:bottom w:val="nil"/>
                    <w:right w:val="nil"/>
                  </w:tcBorders>
                </w:tcPr>
                <w:p w14:paraId="5E6A8D15" w14:textId="090C7636" w:rsidR="002E330E" w:rsidRPr="005B4BFB" w:rsidRDefault="002E330E" w:rsidP="002E330E">
                  <w:pPr>
                    <w:spacing w:line="240" w:lineRule="auto"/>
                    <w:rPr>
                      <w:rFonts w:ascii="Arial" w:eastAsia="Arial" w:hAnsi="Arial" w:cs="Arial"/>
                    </w:rPr>
                  </w:pPr>
                  <w:r w:rsidRPr="005B4BFB">
                    <w:rPr>
                      <w:rFonts w:ascii="Arial" w:eastAsia="Arial" w:hAnsi="Arial" w:cs="Arial"/>
                    </w:rPr>
                    <w:t xml:space="preserve">KDN - Kementerian Dalam Negeri </w:t>
                  </w:r>
                  <w:r w:rsidRPr="005B4BFB">
                    <w:rPr>
                      <w:rFonts w:ascii="Arial" w:eastAsia="Arial" w:hAnsi="Arial" w:cs="Arial"/>
                      <w:i/>
                      <w:iCs/>
                    </w:rPr>
                    <w:t>(Ministry of Home Affairs);</w:t>
                  </w:r>
                </w:p>
              </w:tc>
              <w:tc>
                <w:tcPr>
                  <w:tcW w:w="9991" w:type="dxa"/>
                  <w:tcBorders>
                    <w:top w:val="nil"/>
                    <w:left w:val="nil"/>
                    <w:bottom w:val="nil"/>
                    <w:right w:val="nil"/>
                  </w:tcBorders>
                </w:tcPr>
                <w:p w14:paraId="7945E5F0" w14:textId="7E45FF92" w:rsidR="002E330E" w:rsidRPr="005B4BFB" w:rsidRDefault="002E330E" w:rsidP="002E330E">
                  <w:pPr>
                    <w:spacing w:line="240" w:lineRule="auto"/>
                    <w:rPr>
                      <w:rFonts w:ascii="Arial" w:eastAsia="Arial" w:hAnsi="Arial" w:cs="Arial"/>
                    </w:rPr>
                  </w:pPr>
                </w:p>
              </w:tc>
            </w:tr>
            <w:tr w:rsidR="002E330E" w:rsidRPr="005B4BFB" w14:paraId="762AE88C" w14:textId="77777777" w:rsidTr="002E330E">
              <w:tc>
                <w:tcPr>
                  <w:tcW w:w="520" w:type="dxa"/>
                  <w:tcBorders>
                    <w:top w:val="single" w:sz="4" w:space="0" w:color="000000"/>
                    <w:left w:val="single" w:sz="4" w:space="0" w:color="000000"/>
                    <w:bottom w:val="single" w:sz="4" w:space="0" w:color="000000"/>
                    <w:right w:val="single" w:sz="4" w:space="0" w:color="auto"/>
                  </w:tcBorders>
                </w:tcPr>
                <w:p w14:paraId="6D1F9A78" w14:textId="77777777" w:rsidR="002E330E" w:rsidRPr="005B4BFB" w:rsidRDefault="002E330E" w:rsidP="002E330E">
                  <w:pPr>
                    <w:spacing w:line="240" w:lineRule="auto"/>
                    <w:rPr>
                      <w:rFonts w:ascii="Arial" w:eastAsia="Arial" w:hAnsi="Arial" w:cs="Arial"/>
                    </w:rPr>
                  </w:pPr>
                </w:p>
              </w:tc>
              <w:tc>
                <w:tcPr>
                  <w:tcW w:w="9991" w:type="dxa"/>
                  <w:tcBorders>
                    <w:top w:val="nil"/>
                    <w:left w:val="single" w:sz="4" w:space="0" w:color="auto"/>
                    <w:bottom w:val="nil"/>
                    <w:right w:val="nil"/>
                  </w:tcBorders>
                </w:tcPr>
                <w:p w14:paraId="4FD1D686" w14:textId="3E1FB6E1" w:rsidR="002E330E" w:rsidRPr="005B4BFB" w:rsidRDefault="002E330E" w:rsidP="002E330E">
                  <w:pPr>
                    <w:spacing w:line="240" w:lineRule="auto"/>
                    <w:rPr>
                      <w:rFonts w:ascii="Arial" w:eastAsia="Arial" w:hAnsi="Arial" w:cs="Arial"/>
                    </w:rPr>
                  </w:pPr>
                  <w:r w:rsidRPr="005B4BFB">
                    <w:rPr>
                      <w:rFonts w:ascii="Arial" w:eastAsia="Arial" w:hAnsi="Arial" w:cs="Arial"/>
                    </w:rPr>
                    <w:t xml:space="preserve">MOF - Kementerian Kewangan </w:t>
                  </w:r>
                  <w:r w:rsidRPr="005B4BFB">
                    <w:rPr>
                      <w:rFonts w:ascii="Arial" w:eastAsia="Arial" w:hAnsi="Arial" w:cs="Arial"/>
                      <w:i/>
                      <w:iCs/>
                    </w:rPr>
                    <w:t>(Ministry of Finance);</w:t>
                  </w:r>
                </w:p>
              </w:tc>
              <w:tc>
                <w:tcPr>
                  <w:tcW w:w="9991" w:type="dxa"/>
                  <w:tcBorders>
                    <w:top w:val="nil"/>
                    <w:left w:val="nil"/>
                    <w:bottom w:val="nil"/>
                    <w:right w:val="nil"/>
                  </w:tcBorders>
                </w:tcPr>
                <w:p w14:paraId="7075E6FA" w14:textId="38B34103" w:rsidR="002E330E" w:rsidRPr="005B4BFB" w:rsidRDefault="002E330E" w:rsidP="002E330E">
                  <w:pPr>
                    <w:spacing w:line="240" w:lineRule="auto"/>
                    <w:rPr>
                      <w:rFonts w:ascii="Arial" w:eastAsia="Arial" w:hAnsi="Arial" w:cs="Arial"/>
                    </w:rPr>
                  </w:pPr>
                </w:p>
              </w:tc>
            </w:tr>
            <w:tr w:rsidR="002E330E" w:rsidRPr="005B4BFB" w14:paraId="35E5416E" w14:textId="77777777" w:rsidTr="002E330E">
              <w:tc>
                <w:tcPr>
                  <w:tcW w:w="520" w:type="dxa"/>
                  <w:tcBorders>
                    <w:top w:val="single" w:sz="4" w:space="0" w:color="000000"/>
                    <w:left w:val="single" w:sz="4" w:space="0" w:color="000000"/>
                    <w:bottom w:val="single" w:sz="4" w:space="0" w:color="000000"/>
                    <w:right w:val="single" w:sz="4" w:space="0" w:color="auto"/>
                  </w:tcBorders>
                </w:tcPr>
                <w:p w14:paraId="67283A11" w14:textId="77777777" w:rsidR="002E330E" w:rsidRPr="005B4BFB" w:rsidRDefault="002E330E" w:rsidP="002E330E">
                  <w:pPr>
                    <w:spacing w:line="240" w:lineRule="auto"/>
                    <w:rPr>
                      <w:rFonts w:ascii="Arial" w:eastAsia="Arial" w:hAnsi="Arial" w:cs="Arial"/>
                    </w:rPr>
                  </w:pPr>
                </w:p>
              </w:tc>
              <w:tc>
                <w:tcPr>
                  <w:tcW w:w="9991" w:type="dxa"/>
                  <w:tcBorders>
                    <w:top w:val="nil"/>
                    <w:left w:val="single" w:sz="4" w:space="0" w:color="auto"/>
                    <w:bottom w:val="nil"/>
                    <w:right w:val="nil"/>
                  </w:tcBorders>
                </w:tcPr>
                <w:p w14:paraId="18AECD10" w14:textId="61B7B798" w:rsidR="002E330E" w:rsidRPr="005B4BFB" w:rsidRDefault="002E330E" w:rsidP="002E330E">
                  <w:pPr>
                    <w:spacing w:line="240" w:lineRule="auto"/>
                    <w:rPr>
                      <w:rFonts w:ascii="Arial" w:eastAsia="Arial" w:hAnsi="Arial" w:cs="Arial"/>
                    </w:rPr>
                  </w:pPr>
                  <w:r w:rsidRPr="005B4BFB">
                    <w:rPr>
                      <w:rFonts w:ascii="Arial" w:eastAsia="Arial" w:hAnsi="Arial" w:cs="Arial"/>
                    </w:rPr>
                    <w:t xml:space="preserve">MINDEF - Kementerian Pertahanan </w:t>
                  </w:r>
                  <w:r w:rsidRPr="005B4BFB">
                    <w:rPr>
                      <w:rFonts w:ascii="Arial" w:eastAsia="Arial" w:hAnsi="Arial" w:cs="Arial"/>
                      <w:i/>
                      <w:iCs/>
                    </w:rPr>
                    <w:t>(Ministry of Defence);</w:t>
                  </w:r>
                </w:p>
              </w:tc>
              <w:tc>
                <w:tcPr>
                  <w:tcW w:w="9991" w:type="dxa"/>
                  <w:tcBorders>
                    <w:top w:val="nil"/>
                    <w:left w:val="nil"/>
                    <w:bottom w:val="nil"/>
                    <w:right w:val="nil"/>
                  </w:tcBorders>
                </w:tcPr>
                <w:p w14:paraId="0D489E15" w14:textId="401FA2A1" w:rsidR="002E330E" w:rsidRPr="005B4BFB" w:rsidRDefault="002E330E" w:rsidP="002E330E">
                  <w:pPr>
                    <w:spacing w:line="240" w:lineRule="auto"/>
                    <w:rPr>
                      <w:rFonts w:ascii="Arial" w:eastAsia="Arial" w:hAnsi="Arial" w:cs="Arial"/>
                    </w:rPr>
                  </w:pPr>
                </w:p>
              </w:tc>
            </w:tr>
            <w:tr w:rsidR="002E330E" w:rsidRPr="005B4BFB" w14:paraId="2A73456A" w14:textId="77777777" w:rsidTr="002E330E">
              <w:tc>
                <w:tcPr>
                  <w:tcW w:w="520" w:type="dxa"/>
                  <w:tcBorders>
                    <w:top w:val="single" w:sz="4" w:space="0" w:color="000000"/>
                    <w:left w:val="single" w:sz="4" w:space="0" w:color="000000"/>
                    <w:bottom w:val="single" w:sz="4" w:space="0" w:color="000000"/>
                    <w:right w:val="single" w:sz="4" w:space="0" w:color="auto"/>
                  </w:tcBorders>
                </w:tcPr>
                <w:p w14:paraId="370BDC79" w14:textId="77777777" w:rsidR="002E330E" w:rsidRPr="005B4BFB" w:rsidRDefault="002E330E" w:rsidP="002E330E">
                  <w:pPr>
                    <w:spacing w:line="240" w:lineRule="auto"/>
                    <w:rPr>
                      <w:rFonts w:ascii="Arial" w:eastAsia="Arial" w:hAnsi="Arial" w:cs="Arial"/>
                    </w:rPr>
                  </w:pPr>
                </w:p>
              </w:tc>
              <w:tc>
                <w:tcPr>
                  <w:tcW w:w="9991" w:type="dxa"/>
                  <w:tcBorders>
                    <w:top w:val="nil"/>
                    <w:left w:val="single" w:sz="4" w:space="0" w:color="auto"/>
                    <w:bottom w:val="nil"/>
                    <w:right w:val="nil"/>
                  </w:tcBorders>
                </w:tcPr>
                <w:p w14:paraId="0FD92770" w14:textId="600B2499" w:rsidR="002E330E" w:rsidRPr="005B4BFB" w:rsidRDefault="002E330E" w:rsidP="002E330E">
                  <w:pPr>
                    <w:spacing w:line="240" w:lineRule="auto"/>
                    <w:rPr>
                      <w:rFonts w:ascii="Arial" w:eastAsia="Arial" w:hAnsi="Arial" w:cs="Arial"/>
                    </w:rPr>
                  </w:pPr>
                  <w:r w:rsidRPr="005B4BFB">
                    <w:rPr>
                      <w:rFonts w:ascii="Arial" w:eastAsia="Arial" w:hAnsi="Arial" w:cs="Arial"/>
                    </w:rPr>
                    <w:t xml:space="preserve">KPM - Kementerian Pendidikan </w:t>
                  </w:r>
                  <w:r w:rsidRPr="005B4BFB">
                    <w:rPr>
                      <w:rFonts w:ascii="Arial" w:eastAsia="Arial" w:hAnsi="Arial" w:cs="Arial"/>
                      <w:i/>
                      <w:iCs/>
                    </w:rPr>
                    <w:t>(Ministry of Education);</w:t>
                  </w:r>
                </w:p>
              </w:tc>
              <w:tc>
                <w:tcPr>
                  <w:tcW w:w="9991" w:type="dxa"/>
                  <w:tcBorders>
                    <w:top w:val="nil"/>
                    <w:left w:val="nil"/>
                    <w:bottom w:val="nil"/>
                    <w:right w:val="nil"/>
                  </w:tcBorders>
                </w:tcPr>
                <w:p w14:paraId="5D15DAAF" w14:textId="04FD98BC" w:rsidR="002E330E" w:rsidRPr="005B4BFB" w:rsidRDefault="002E330E" w:rsidP="002E330E">
                  <w:pPr>
                    <w:spacing w:line="240" w:lineRule="auto"/>
                    <w:rPr>
                      <w:rFonts w:ascii="Arial" w:eastAsia="Arial" w:hAnsi="Arial" w:cs="Arial"/>
                    </w:rPr>
                  </w:pPr>
                </w:p>
              </w:tc>
            </w:tr>
            <w:tr w:rsidR="002E330E" w:rsidRPr="005B4BFB" w14:paraId="670666AB" w14:textId="77777777" w:rsidTr="002E330E">
              <w:tc>
                <w:tcPr>
                  <w:tcW w:w="520" w:type="dxa"/>
                  <w:tcBorders>
                    <w:top w:val="single" w:sz="4" w:space="0" w:color="000000"/>
                    <w:left w:val="single" w:sz="4" w:space="0" w:color="000000"/>
                    <w:bottom w:val="single" w:sz="4" w:space="0" w:color="000000"/>
                    <w:right w:val="single" w:sz="4" w:space="0" w:color="auto"/>
                  </w:tcBorders>
                </w:tcPr>
                <w:p w14:paraId="233AC52F" w14:textId="77777777" w:rsidR="002E330E" w:rsidRPr="005B4BFB" w:rsidRDefault="002E330E" w:rsidP="002E330E">
                  <w:pPr>
                    <w:spacing w:line="240" w:lineRule="auto"/>
                    <w:rPr>
                      <w:rFonts w:ascii="Arial" w:eastAsia="Arial" w:hAnsi="Arial" w:cs="Arial"/>
                    </w:rPr>
                  </w:pPr>
                </w:p>
              </w:tc>
              <w:tc>
                <w:tcPr>
                  <w:tcW w:w="9991" w:type="dxa"/>
                  <w:tcBorders>
                    <w:top w:val="nil"/>
                    <w:left w:val="single" w:sz="4" w:space="0" w:color="auto"/>
                    <w:bottom w:val="nil"/>
                    <w:right w:val="nil"/>
                  </w:tcBorders>
                </w:tcPr>
                <w:p w14:paraId="300BD87C" w14:textId="2687EE61" w:rsidR="002E330E" w:rsidRPr="005B4BFB" w:rsidRDefault="002E330E" w:rsidP="002E330E">
                  <w:pPr>
                    <w:spacing w:line="240" w:lineRule="auto"/>
                    <w:rPr>
                      <w:rFonts w:ascii="Arial" w:eastAsia="Arial" w:hAnsi="Arial" w:cs="Arial"/>
                    </w:rPr>
                  </w:pPr>
                  <w:r w:rsidRPr="005B4BFB">
                    <w:rPr>
                      <w:rFonts w:ascii="Arial" w:eastAsia="Arial" w:hAnsi="Arial" w:cs="Arial"/>
                    </w:rPr>
                    <w:t xml:space="preserve">KKDW - Kementerian Kemajuan Desa dan Wilayah </w:t>
                  </w:r>
                  <w:r w:rsidRPr="005B4BFB">
                    <w:rPr>
                      <w:rFonts w:ascii="Arial" w:eastAsia="Arial" w:hAnsi="Arial" w:cs="Arial"/>
                      <w:i/>
                      <w:iCs/>
                    </w:rPr>
                    <w:t>(Ministry of Rural and Regional Development);</w:t>
                  </w:r>
                </w:p>
              </w:tc>
              <w:tc>
                <w:tcPr>
                  <w:tcW w:w="9991" w:type="dxa"/>
                  <w:tcBorders>
                    <w:top w:val="nil"/>
                    <w:left w:val="nil"/>
                    <w:bottom w:val="nil"/>
                    <w:right w:val="nil"/>
                  </w:tcBorders>
                </w:tcPr>
                <w:p w14:paraId="20AB4F1A" w14:textId="18CA9D93" w:rsidR="002E330E" w:rsidRPr="005B4BFB" w:rsidRDefault="002E330E" w:rsidP="002E330E">
                  <w:pPr>
                    <w:spacing w:line="240" w:lineRule="auto"/>
                    <w:rPr>
                      <w:rFonts w:ascii="Arial" w:eastAsia="Arial" w:hAnsi="Arial" w:cs="Arial"/>
                    </w:rPr>
                  </w:pPr>
                </w:p>
              </w:tc>
            </w:tr>
            <w:tr w:rsidR="0049467A" w:rsidRPr="005B4BFB" w14:paraId="4C2788EB" w14:textId="77777777" w:rsidTr="00882374">
              <w:tc>
                <w:tcPr>
                  <w:tcW w:w="520" w:type="dxa"/>
                  <w:tcBorders>
                    <w:top w:val="single" w:sz="4" w:space="0" w:color="000000"/>
                    <w:left w:val="single" w:sz="4" w:space="0" w:color="000000"/>
                    <w:bottom w:val="single" w:sz="4" w:space="0" w:color="000000"/>
                    <w:right w:val="single" w:sz="4" w:space="0" w:color="auto"/>
                  </w:tcBorders>
                </w:tcPr>
                <w:p w14:paraId="6CFE64B9"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766AF641"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KPT - Kementerian Pendidikan Tinggi </w:t>
                  </w:r>
                  <w:r w:rsidRPr="005B4BFB">
                    <w:rPr>
                      <w:rFonts w:ascii="Arial" w:eastAsia="Arial" w:hAnsi="Arial" w:cs="Arial"/>
                      <w:i/>
                      <w:iCs/>
                    </w:rPr>
                    <w:t>(Ministry of Higher Education);</w:t>
                  </w:r>
                </w:p>
              </w:tc>
              <w:tc>
                <w:tcPr>
                  <w:tcW w:w="9991" w:type="dxa"/>
                  <w:tcBorders>
                    <w:top w:val="nil"/>
                    <w:left w:val="nil"/>
                    <w:bottom w:val="nil"/>
                    <w:right w:val="nil"/>
                  </w:tcBorders>
                </w:tcPr>
                <w:p w14:paraId="00760EEF" w14:textId="77777777" w:rsidR="0049467A" w:rsidRPr="005B4BFB" w:rsidRDefault="0049467A" w:rsidP="0049467A">
                  <w:pPr>
                    <w:spacing w:line="240" w:lineRule="auto"/>
                    <w:rPr>
                      <w:rFonts w:ascii="Arial" w:eastAsia="Arial" w:hAnsi="Arial" w:cs="Arial"/>
                    </w:rPr>
                  </w:pPr>
                </w:p>
              </w:tc>
            </w:tr>
            <w:tr w:rsidR="0049467A" w:rsidRPr="005B4BFB" w14:paraId="4A305E3A" w14:textId="77777777" w:rsidTr="00882374">
              <w:tc>
                <w:tcPr>
                  <w:tcW w:w="520" w:type="dxa"/>
                  <w:tcBorders>
                    <w:top w:val="single" w:sz="4" w:space="0" w:color="000000"/>
                    <w:left w:val="single" w:sz="4" w:space="0" w:color="000000"/>
                    <w:bottom w:val="single" w:sz="4" w:space="0" w:color="000000"/>
                    <w:right w:val="single" w:sz="4" w:space="0" w:color="auto"/>
                  </w:tcBorders>
                </w:tcPr>
                <w:p w14:paraId="23BC6BA7"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0E7AA12A"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KPKT - Kementerian Perumahan dan Kerajaan Tempatan </w:t>
                  </w:r>
                  <w:r w:rsidRPr="005B4BFB">
                    <w:rPr>
                      <w:rFonts w:ascii="Arial" w:eastAsia="Arial" w:hAnsi="Arial" w:cs="Arial"/>
                      <w:i/>
                      <w:iCs/>
                    </w:rPr>
                    <w:t>(Ministry of Housing and Local Government);</w:t>
                  </w:r>
                </w:p>
              </w:tc>
              <w:tc>
                <w:tcPr>
                  <w:tcW w:w="9991" w:type="dxa"/>
                  <w:tcBorders>
                    <w:top w:val="nil"/>
                    <w:left w:val="nil"/>
                    <w:bottom w:val="nil"/>
                    <w:right w:val="nil"/>
                  </w:tcBorders>
                </w:tcPr>
                <w:p w14:paraId="11858447" w14:textId="77777777" w:rsidR="0049467A" w:rsidRPr="005B4BFB" w:rsidRDefault="0049467A" w:rsidP="0049467A">
                  <w:pPr>
                    <w:spacing w:line="240" w:lineRule="auto"/>
                    <w:rPr>
                      <w:rFonts w:ascii="Arial" w:eastAsia="Arial" w:hAnsi="Arial" w:cs="Arial"/>
                    </w:rPr>
                  </w:pPr>
                </w:p>
              </w:tc>
            </w:tr>
            <w:tr w:rsidR="0049467A" w:rsidRPr="005B4BFB" w14:paraId="301F5D63" w14:textId="77777777" w:rsidTr="00882374">
              <w:tc>
                <w:tcPr>
                  <w:tcW w:w="520" w:type="dxa"/>
                  <w:tcBorders>
                    <w:top w:val="single" w:sz="4" w:space="0" w:color="000000"/>
                    <w:left w:val="single" w:sz="4" w:space="0" w:color="000000"/>
                    <w:bottom w:val="single" w:sz="4" w:space="0" w:color="000000"/>
                    <w:right w:val="single" w:sz="4" w:space="0" w:color="auto"/>
                  </w:tcBorders>
                </w:tcPr>
                <w:p w14:paraId="3C9BA705" w14:textId="5587BDEE" w:rsidR="0049467A" w:rsidRPr="005B4BFB" w:rsidRDefault="00A809F6" w:rsidP="0049467A">
                  <w:pPr>
                    <w:spacing w:line="240" w:lineRule="auto"/>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3A633D63"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MOT - Kementerian Pengangkutan </w:t>
                  </w:r>
                  <w:r w:rsidRPr="005B4BFB">
                    <w:rPr>
                      <w:rFonts w:ascii="Arial" w:eastAsia="Arial" w:hAnsi="Arial" w:cs="Arial"/>
                      <w:i/>
                      <w:iCs/>
                    </w:rPr>
                    <w:t>(Ministry of Transport);</w:t>
                  </w:r>
                </w:p>
              </w:tc>
              <w:tc>
                <w:tcPr>
                  <w:tcW w:w="9991" w:type="dxa"/>
                  <w:tcBorders>
                    <w:top w:val="nil"/>
                    <w:left w:val="nil"/>
                    <w:bottom w:val="nil"/>
                    <w:right w:val="nil"/>
                  </w:tcBorders>
                </w:tcPr>
                <w:p w14:paraId="0C36DF40" w14:textId="77777777" w:rsidR="0049467A" w:rsidRPr="005B4BFB" w:rsidRDefault="0049467A" w:rsidP="0049467A">
                  <w:pPr>
                    <w:spacing w:line="240" w:lineRule="auto"/>
                    <w:rPr>
                      <w:rFonts w:ascii="Arial" w:eastAsia="Arial" w:hAnsi="Arial" w:cs="Arial"/>
                    </w:rPr>
                  </w:pPr>
                </w:p>
              </w:tc>
            </w:tr>
            <w:tr w:rsidR="0049467A" w:rsidRPr="005B4BFB" w14:paraId="6FB86DAB" w14:textId="77777777" w:rsidTr="00882374">
              <w:tc>
                <w:tcPr>
                  <w:tcW w:w="520" w:type="dxa"/>
                  <w:tcBorders>
                    <w:top w:val="single" w:sz="4" w:space="0" w:color="000000"/>
                    <w:left w:val="single" w:sz="4" w:space="0" w:color="000000"/>
                    <w:bottom w:val="single" w:sz="4" w:space="0" w:color="000000"/>
                    <w:right w:val="single" w:sz="4" w:space="0" w:color="auto"/>
                  </w:tcBorders>
                </w:tcPr>
                <w:p w14:paraId="3E4E6F37" w14:textId="538E4786" w:rsidR="0049467A" w:rsidRPr="005B4BFB" w:rsidRDefault="00A809F6" w:rsidP="0049467A">
                  <w:pPr>
                    <w:spacing w:line="240" w:lineRule="auto"/>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620D590F"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KPKM - Kementerian Pertanian dan Keterjaminan Makanan </w:t>
                  </w:r>
                  <w:r w:rsidRPr="005B4BFB">
                    <w:rPr>
                      <w:rFonts w:ascii="Arial" w:eastAsia="Arial" w:hAnsi="Arial" w:cs="Arial"/>
                      <w:i/>
                      <w:iCs/>
                    </w:rPr>
                    <w:t>(Ministry of Agriculture and Food Security);</w:t>
                  </w:r>
                </w:p>
              </w:tc>
              <w:tc>
                <w:tcPr>
                  <w:tcW w:w="9991" w:type="dxa"/>
                  <w:tcBorders>
                    <w:top w:val="nil"/>
                    <w:left w:val="nil"/>
                    <w:bottom w:val="nil"/>
                    <w:right w:val="nil"/>
                  </w:tcBorders>
                </w:tcPr>
                <w:p w14:paraId="351E8A9D" w14:textId="77777777" w:rsidR="0049467A" w:rsidRPr="005B4BFB" w:rsidRDefault="0049467A" w:rsidP="0049467A">
                  <w:pPr>
                    <w:spacing w:line="240" w:lineRule="auto"/>
                    <w:rPr>
                      <w:rFonts w:ascii="Arial" w:eastAsia="Arial" w:hAnsi="Arial" w:cs="Arial"/>
                    </w:rPr>
                  </w:pPr>
                </w:p>
              </w:tc>
            </w:tr>
            <w:tr w:rsidR="0049467A" w:rsidRPr="005B4BFB" w14:paraId="79179C09" w14:textId="77777777" w:rsidTr="00882374">
              <w:tc>
                <w:tcPr>
                  <w:tcW w:w="520" w:type="dxa"/>
                  <w:tcBorders>
                    <w:top w:val="single" w:sz="4" w:space="0" w:color="000000"/>
                    <w:left w:val="single" w:sz="4" w:space="0" w:color="000000"/>
                    <w:bottom w:val="single" w:sz="4" w:space="0" w:color="000000"/>
                    <w:right w:val="single" w:sz="4" w:space="0" w:color="auto"/>
                  </w:tcBorders>
                </w:tcPr>
                <w:p w14:paraId="115421A6"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639B9FC4"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KSM - Kementerian Sumber Manusia </w:t>
                  </w:r>
                  <w:r w:rsidRPr="005B4BFB">
                    <w:rPr>
                      <w:rFonts w:ascii="Arial" w:eastAsia="Arial" w:hAnsi="Arial" w:cs="Arial"/>
                      <w:i/>
                      <w:iCs/>
                    </w:rPr>
                    <w:t>(Ministry of Human Resources);</w:t>
                  </w:r>
                </w:p>
              </w:tc>
              <w:tc>
                <w:tcPr>
                  <w:tcW w:w="9991" w:type="dxa"/>
                  <w:tcBorders>
                    <w:top w:val="nil"/>
                    <w:left w:val="nil"/>
                    <w:bottom w:val="nil"/>
                    <w:right w:val="nil"/>
                  </w:tcBorders>
                </w:tcPr>
                <w:p w14:paraId="644D0076" w14:textId="77777777" w:rsidR="0049467A" w:rsidRPr="005B4BFB" w:rsidRDefault="0049467A" w:rsidP="0049467A">
                  <w:pPr>
                    <w:spacing w:line="240" w:lineRule="auto"/>
                    <w:rPr>
                      <w:rFonts w:ascii="Arial" w:eastAsia="Arial" w:hAnsi="Arial" w:cs="Arial"/>
                    </w:rPr>
                  </w:pPr>
                </w:p>
              </w:tc>
            </w:tr>
            <w:tr w:rsidR="0049467A" w:rsidRPr="005B4BFB" w14:paraId="0BC4CAD2" w14:textId="77777777" w:rsidTr="00882374">
              <w:tc>
                <w:tcPr>
                  <w:tcW w:w="520" w:type="dxa"/>
                  <w:tcBorders>
                    <w:top w:val="single" w:sz="4" w:space="0" w:color="000000"/>
                    <w:left w:val="single" w:sz="4" w:space="0" w:color="000000"/>
                    <w:bottom w:val="single" w:sz="4" w:space="0" w:color="000000"/>
                    <w:right w:val="single" w:sz="4" w:space="0" w:color="auto"/>
                  </w:tcBorders>
                </w:tcPr>
                <w:p w14:paraId="19C9F810"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743E3BC6"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KPWKM - Kementerian Pembangunan Wanita, Keluarga dan Masyarakat </w:t>
                  </w:r>
                  <w:r w:rsidRPr="005B4BFB">
                    <w:rPr>
                      <w:rFonts w:ascii="Arial" w:eastAsia="Arial" w:hAnsi="Arial" w:cs="Arial"/>
                      <w:i/>
                      <w:iCs/>
                    </w:rPr>
                    <w:t>(Ministry of Women, Family and Community Development);</w:t>
                  </w:r>
                </w:p>
              </w:tc>
              <w:tc>
                <w:tcPr>
                  <w:tcW w:w="9991" w:type="dxa"/>
                  <w:tcBorders>
                    <w:top w:val="nil"/>
                    <w:left w:val="nil"/>
                    <w:bottom w:val="nil"/>
                    <w:right w:val="nil"/>
                  </w:tcBorders>
                </w:tcPr>
                <w:p w14:paraId="12882374" w14:textId="77777777" w:rsidR="0049467A" w:rsidRPr="005B4BFB" w:rsidRDefault="0049467A" w:rsidP="0049467A">
                  <w:pPr>
                    <w:spacing w:line="240" w:lineRule="auto"/>
                    <w:rPr>
                      <w:rFonts w:ascii="Arial" w:eastAsia="Arial" w:hAnsi="Arial" w:cs="Arial"/>
                    </w:rPr>
                  </w:pPr>
                </w:p>
              </w:tc>
            </w:tr>
            <w:tr w:rsidR="0049467A" w:rsidRPr="005B4BFB" w14:paraId="7DFEBCD5" w14:textId="77777777" w:rsidTr="00882374">
              <w:tc>
                <w:tcPr>
                  <w:tcW w:w="520" w:type="dxa"/>
                  <w:tcBorders>
                    <w:top w:val="single" w:sz="4" w:space="0" w:color="000000"/>
                    <w:left w:val="single" w:sz="4" w:space="0" w:color="000000"/>
                    <w:bottom w:val="single" w:sz="4" w:space="0" w:color="000000"/>
                    <w:right w:val="single" w:sz="4" w:space="0" w:color="auto"/>
                  </w:tcBorders>
                </w:tcPr>
                <w:p w14:paraId="17A59E2D"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47B1ED8D"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KKM - Kementerian Kesihatan Malaysia</w:t>
                  </w:r>
                  <w:r w:rsidRPr="005B4BFB">
                    <w:rPr>
                      <w:rFonts w:ascii="Arial" w:eastAsia="Arial" w:hAnsi="Arial" w:cs="Arial"/>
                      <w:i/>
                      <w:iCs/>
                    </w:rPr>
                    <w:t xml:space="preserve"> (Ministry of Health);</w:t>
                  </w:r>
                </w:p>
              </w:tc>
              <w:tc>
                <w:tcPr>
                  <w:tcW w:w="9991" w:type="dxa"/>
                  <w:tcBorders>
                    <w:top w:val="nil"/>
                    <w:left w:val="nil"/>
                    <w:bottom w:val="nil"/>
                    <w:right w:val="nil"/>
                  </w:tcBorders>
                </w:tcPr>
                <w:p w14:paraId="0FF325D3" w14:textId="77777777" w:rsidR="0049467A" w:rsidRPr="005B4BFB" w:rsidRDefault="0049467A" w:rsidP="0049467A">
                  <w:pPr>
                    <w:spacing w:line="240" w:lineRule="auto"/>
                    <w:rPr>
                      <w:rFonts w:ascii="Arial" w:eastAsia="Arial" w:hAnsi="Arial" w:cs="Arial"/>
                    </w:rPr>
                  </w:pPr>
                </w:p>
              </w:tc>
            </w:tr>
            <w:tr w:rsidR="0049467A" w:rsidRPr="005B4BFB" w14:paraId="3A3A0C6D" w14:textId="77777777" w:rsidTr="00882374">
              <w:tc>
                <w:tcPr>
                  <w:tcW w:w="520" w:type="dxa"/>
                  <w:tcBorders>
                    <w:top w:val="single" w:sz="4" w:space="0" w:color="000000"/>
                    <w:left w:val="single" w:sz="4" w:space="0" w:color="000000"/>
                    <w:bottom w:val="single" w:sz="4" w:space="0" w:color="000000"/>
                    <w:right w:val="single" w:sz="4" w:space="0" w:color="auto"/>
                  </w:tcBorders>
                </w:tcPr>
                <w:p w14:paraId="309F2586"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646F601E"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KBS - Kementerian Belia dan Sukan</w:t>
                  </w:r>
                  <w:r w:rsidRPr="005B4BFB">
                    <w:rPr>
                      <w:rFonts w:ascii="Arial" w:eastAsia="Arial" w:hAnsi="Arial" w:cs="Arial"/>
                      <w:i/>
                      <w:iCs/>
                    </w:rPr>
                    <w:t xml:space="preserve"> (Ministry of Youth and Sports);</w:t>
                  </w:r>
                </w:p>
              </w:tc>
              <w:tc>
                <w:tcPr>
                  <w:tcW w:w="9991" w:type="dxa"/>
                  <w:tcBorders>
                    <w:top w:val="nil"/>
                    <w:left w:val="nil"/>
                    <w:bottom w:val="nil"/>
                    <w:right w:val="nil"/>
                  </w:tcBorders>
                </w:tcPr>
                <w:p w14:paraId="1FC741F5" w14:textId="77777777" w:rsidR="0049467A" w:rsidRPr="005B4BFB" w:rsidRDefault="0049467A" w:rsidP="0049467A">
                  <w:pPr>
                    <w:spacing w:line="240" w:lineRule="auto"/>
                    <w:rPr>
                      <w:rFonts w:ascii="Arial" w:eastAsia="Arial" w:hAnsi="Arial" w:cs="Arial"/>
                    </w:rPr>
                  </w:pPr>
                </w:p>
              </w:tc>
            </w:tr>
            <w:tr w:rsidR="0049467A" w:rsidRPr="005B4BFB" w14:paraId="6D0E6D78" w14:textId="77777777" w:rsidTr="00882374">
              <w:tc>
                <w:tcPr>
                  <w:tcW w:w="520" w:type="dxa"/>
                  <w:tcBorders>
                    <w:top w:val="single" w:sz="4" w:space="0" w:color="000000"/>
                    <w:left w:val="single" w:sz="4" w:space="0" w:color="000000"/>
                    <w:bottom w:val="single" w:sz="4" w:space="0" w:color="000000"/>
                    <w:right w:val="single" w:sz="4" w:space="0" w:color="auto"/>
                  </w:tcBorders>
                </w:tcPr>
                <w:p w14:paraId="5FFB82D1"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4ED6883B"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KUSKOP - Kementerian Pembangunan Usahawan dan Koperasi </w:t>
                  </w:r>
                  <w:r w:rsidRPr="005B4BFB">
                    <w:rPr>
                      <w:rFonts w:ascii="Arial" w:eastAsia="Arial" w:hAnsi="Arial" w:cs="Arial"/>
                      <w:i/>
                      <w:iCs/>
                    </w:rPr>
                    <w:t>(Ministry of Entrepreneur and Cooperatives Development);</w:t>
                  </w:r>
                </w:p>
              </w:tc>
              <w:tc>
                <w:tcPr>
                  <w:tcW w:w="9991" w:type="dxa"/>
                  <w:tcBorders>
                    <w:top w:val="nil"/>
                    <w:left w:val="nil"/>
                    <w:bottom w:val="nil"/>
                    <w:right w:val="nil"/>
                  </w:tcBorders>
                </w:tcPr>
                <w:p w14:paraId="17352663" w14:textId="77777777" w:rsidR="0049467A" w:rsidRPr="005B4BFB" w:rsidRDefault="0049467A" w:rsidP="0049467A">
                  <w:pPr>
                    <w:spacing w:line="240" w:lineRule="auto"/>
                    <w:rPr>
                      <w:rFonts w:ascii="Arial" w:eastAsia="Arial" w:hAnsi="Arial" w:cs="Arial"/>
                    </w:rPr>
                  </w:pPr>
                </w:p>
              </w:tc>
            </w:tr>
            <w:tr w:rsidR="0049467A" w:rsidRPr="005B4BFB" w14:paraId="498F7F70" w14:textId="77777777" w:rsidTr="00882374">
              <w:tc>
                <w:tcPr>
                  <w:tcW w:w="520" w:type="dxa"/>
                  <w:tcBorders>
                    <w:top w:val="single" w:sz="4" w:space="0" w:color="000000"/>
                    <w:left w:val="single" w:sz="4" w:space="0" w:color="000000"/>
                    <w:bottom w:val="single" w:sz="4" w:space="0" w:color="000000"/>
                    <w:right w:val="single" w:sz="4" w:space="0" w:color="auto"/>
                  </w:tcBorders>
                </w:tcPr>
                <w:p w14:paraId="5D8A75B3"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23D23D74"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KASA - Kementerian Sumber Asli, Alam Sekitar dan Perubahan Iklim</w:t>
                  </w:r>
                  <w:r w:rsidRPr="005B4BFB">
                    <w:rPr>
                      <w:rFonts w:ascii="Arial" w:eastAsia="Arial" w:hAnsi="Arial" w:cs="Arial"/>
                      <w:i/>
                      <w:iCs/>
                    </w:rPr>
                    <w:t xml:space="preserve"> (Ministry of Natural Resources, Environment and Climate Change);</w:t>
                  </w:r>
                </w:p>
              </w:tc>
              <w:tc>
                <w:tcPr>
                  <w:tcW w:w="9991" w:type="dxa"/>
                  <w:tcBorders>
                    <w:top w:val="nil"/>
                    <w:left w:val="nil"/>
                    <w:bottom w:val="nil"/>
                    <w:right w:val="nil"/>
                  </w:tcBorders>
                </w:tcPr>
                <w:p w14:paraId="538C546B" w14:textId="77777777" w:rsidR="0049467A" w:rsidRPr="005B4BFB" w:rsidRDefault="0049467A" w:rsidP="0049467A">
                  <w:pPr>
                    <w:spacing w:line="240" w:lineRule="auto"/>
                    <w:rPr>
                      <w:rFonts w:ascii="Arial" w:eastAsia="Arial" w:hAnsi="Arial" w:cs="Arial"/>
                    </w:rPr>
                  </w:pPr>
                </w:p>
              </w:tc>
            </w:tr>
            <w:tr w:rsidR="0049467A" w:rsidRPr="005B4BFB" w14:paraId="2DD0030E" w14:textId="77777777" w:rsidTr="00882374">
              <w:tc>
                <w:tcPr>
                  <w:tcW w:w="520" w:type="dxa"/>
                  <w:tcBorders>
                    <w:top w:val="single" w:sz="4" w:space="0" w:color="000000"/>
                    <w:left w:val="single" w:sz="4" w:space="0" w:color="000000"/>
                    <w:bottom w:val="single" w:sz="4" w:space="0" w:color="000000"/>
                    <w:right w:val="single" w:sz="4" w:space="0" w:color="auto"/>
                  </w:tcBorders>
                </w:tcPr>
                <w:p w14:paraId="2118BB1D"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4CCF0FB1"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KPDN - Kementerian Perdagangan Dalam Negeri dan Kos Sara Hidup </w:t>
                  </w:r>
                  <w:r w:rsidRPr="005B4BFB">
                    <w:rPr>
                      <w:rFonts w:ascii="Arial" w:eastAsia="Arial" w:hAnsi="Arial" w:cs="Arial"/>
                      <w:i/>
                      <w:iCs/>
                    </w:rPr>
                    <w:t>(Ministry of Domestic Trade and Cost of Living);</w:t>
                  </w:r>
                </w:p>
              </w:tc>
              <w:tc>
                <w:tcPr>
                  <w:tcW w:w="9991" w:type="dxa"/>
                  <w:tcBorders>
                    <w:top w:val="nil"/>
                    <w:left w:val="nil"/>
                    <w:bottom w:val="nil"/>
                    <w:right w:val="nil"/>
                  </w:tcBorders>
                </w:tcPr>
                <w:p w14:paraId="3E99D011" w14:textId="77777777" w:rsidR="0049467A" w:rsidRPr="005B4BFB" w:rsidRDefault="0049467A" w:rsidP="0049467A">
                  <w:pPr>
                    <w:spacing w:line="240" w:lineRule="auto"/>
                    <w:rPr>
                      <w:rFonts w:ascii="Arial" w:eastAsia="Arial" w:hAnsi="Arial" w:cs="Arial"/>
                    </w:rPr>
                  </w:pPr>
                </w:p>
              </w:tc>
            </w:tr>
            <w:tr w:rsidR="0049467A" w:rsidRPr="005B4BFB" w14:paraId="56EA2651" w14:textId="77777777" w:rsidTr="00882374">
              <w:tc>
                <w:tcPr>
                  <w:tcW w:w="520" w:type="dxa"/>
                  <w:tcBorders>
                    <w:top w:val="single" w:sz="4" w:space="0" w:color="000000"/>
                    <w:left w:val="single" w:sz="4" w:space="0" w:color="000000"/>
                    <w:bottom w:val="single" w:sz="4" w:space="0" w:color="000000"/>
                    <w:right w:val="single" w:sz="4" w:space="0" w:color="auto"/>
                  </w:tcBorders>
                </w:tcPr>
                <w:p w14:paraId="2011F2A0"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6B95A2FD"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KLN - Kementerian Luar Negeri </w:t>
                  </w:r>
                  <w:r w:rsidRPr="005B4BFB">
                    <w:rPr>
                      <w:rFonts w:ascii="Arial" w:eastAsia="Arial" w:hAnsi="Arial" w:cs="Arial"/>
                      <w:i/>
                      <w:iCs/>
                    </w:rPr>
                    <w:t>(Ministry of Foreign Affairs Malaysia);</w:t>
                  </w:r>
                </w:p>
              </w:tc>
              <w:tc>
                <w:tcPr>
                  <w:tcW w:w="9991" w:type="dxa"/>
                  <w:tcBorders>
                    <w:top w:val="nil"/>
                    <w:left w:val="nil"/>
                    <w:bottom w:val="nil"/>
                    <w:right w:val="nil"/>
                  </w:tcBorders>
                </w:tcPr>
                <w:p w14:paraId="669AACF5" w14:textId="77777777" w:rsidR="0049467A" w:rsidRPr="005B4BFB" w:rsidRDefault="0049467A" w:rsidP="0049467A">
                  <w:pPr>
                    <w:spacing w:line="240" w:lineRule="auto"/>
                    <w:rPr>
                      <w:rFonts w:ascii="Arial" w:eastAsia="Arial" w:hAnsi="Arial" w:cs="Arial"/>
                    </w:rPr>
                  </w:pPr>
                </w:p>
              </w:tc>
            </w:tr>
            <w:tr w:rsidR="0049467A" w:rsidRPr="005B4BFB" w14:paraId="55349C5F" w14:textId="77777777" w:rsidTr="00882374">
              <w:tc>
                <w:tcPr>
                  <w:tcW w:w="520" w:type="dxa"/>
                  <w:tcBorders>
                    <w:top w:val="single" w:sz="4" w:space="0" w:color="000000"/>
                    <w:left w:val="single" w:sz="4" w:space="0" w:color="000000"/>
                    <w:bottom w:val="single" w:sz="4" w:space="0" w:color="000000"/>
                    <w:right w:val="single" w:sz="4" w:space="0" w:color="auto"/>
                  </w:tcBorders>
                </w:tcPr>
                <w:p w14:paraId="6FCCE02B"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21C0BD4C"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MPIC - Kementerian Perladangan Dan Komoditi </w:t>
                  </w:r>
                  <w:r w:rsidRPr="005B4BFB">
                    <w:rPr>
                      <w:rFonts w:ascii="Arial" w:eastAsia="Arial" w:hAnsi="Arial" w:cs="Arial"/>
                      <w:i/>
                      <w:iCs/>
                    </w:rPr>
                    <w:t>(Ministry of Plantation and Commodities);</w:t>
                  </w:r>
                </w:p>
              </w:tc>
              <w:tc>
                <w:tcPr>
                  <w:tcW w:w="9991" w:type="dxa"/>
                  <w:tcBorders>
                    <w:top w:val="nil"/>
                    <w:left w:val="nil"/>
                    <w:bottom w:val="nil"/>
                    <w:right w:val="nil"/>
                  </w:tcBorders>
                </w:tcPr>
                <w:p w14:paraId="7A2AC0D5" w14:textId="77777777" w:rsidR="0049467A" w:rsidRPr="005B4BFB" w:rsidRDefault="0049467A" w:rsidP="0049467A">
                  <w:pPr>
                    <w:spacing w:line="240" w:lineRule="auto"/>
                    <w:rPr>
                      <w:rFonts w:ascii="Arial" w:eastAsia="Arial" w:hAnsi="Arial" w:cs="Arial"/>
                    </w:rPr>
                  </w:pPr>
                </w:p>
              </w:tc>
            </w:tr>
            <w:tr w:rsidR="0049467A" w:rsidRPr="005B4BFB" w14:paraId="54F28E6F" w14:textId="77777777" w:rsidTr="00882374">
              <w:tc>
                <w:tcPr>
                  <w:tcW w:w="520" w:type="dxa"/>
                  <w:tcBorders>
                    <w:top w:val="single" w:sz="4" w:space="0" w:color="000000"/>
                    <w:left w:val="single" w:sz="4" w:space="0" w:color="000000"/>
                    <w:bottom w:val="single" w:sz="4" w:space="0" w:color="000000"/>
                    <w:right w:val="single" w:sz="4" w:space="0" w:color="auto"/>
                  </w:tcBorders>
                </w:tcPr>
                <w:p w14:paraId="5E5FBF0D" w14:textId="145AC762" w:rsidR="0049467A" w:rsidRPr="005B4BFB" w:rsidRDefault="00A809F6" w:rsidP="0049467A">
                  <w:pPr>
                    <w:spacing w:line="240" w:lineRule="auto"/>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1A314E0F"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MOSTI - Kementerian Sains, Teknologi dan Inovasi </w:t>
                  </w:r>
                  <w:r w:rsidRPr="005B4BFB">
                    <w:rPr>
                      <w:rFonts w:ascii="Arial" w:eastAsia="Arial" w:hAnsi="Arial" w:cs="Arial"/>
                      <w:i/>
                      <w:iCs/>
                    </w:rPr>
                    <w:t>(Ministry of Science, Technology and Innovation of Malaysia);</w:t>
                  </w:r>
                </w:p>
              </w:tc>
              <w:tc>
                <w:tcPr>
                  <w:tcW w:w="9991" w:type="dxa"/>
                  <w:tcBorders>
                    <w:top w:val="nil"/>
                    <w:left w:val="nil"/>
                    <w:bottom w:val="nil"/>
                    <w:right w:val="nil"/>
                  </w:tcBorders>
                </w:tcPr>
                <w:p w14:paraId="708C6459" w14:textId="77777777" w:rsidR="0049467A" w:rsidRPr="005B4BFB" w:rsidRDefault="0049467A" w:rsidP="0049467A">
                  <w:pPr>
                    <w:spacing w:line="240" w:lineRule="auto"/>
                    <w:rPr>
                      <w:rFonts w:ascii="Arial" w:eastAsia="Arial" w:hAnsi="Arial" w:cs="Arial"/>
                    </w:rPr>
                  </w:pPr>
                </w:p>
              </w:tc>
            </w:tr>
            <w:tr w:rsidR="0049467A" w:rsidRPr="005B4BFB" w14:paraId="5518EBEA" w14:textId="77777777" w:rsidTr="00882374">
              <w:tc>
                <w:tcPr>
                  <w:tcW w:w="520" w:type="dxa"/>
                  <w:tcBorders>
                    <w:top w:val="single" w:sz="4" w:space="0" w:color="000000"/>
                    <w:left w:val="single" w:sz="4" w:space="0" w:color="000000"/>
                    <w:bottom w:val="single" w:sz="4" w:space="0" w:color="000000"/>
                    <w:right w:val="single" w:sz="4" w:space="0" w:color="auto"/>
                  </w:tcBorders>
                </w:tcPr>
                <w:p w14:paraId="784F2BEF" w14:textId="799FBD0F" w:rsidR="0049467A" w:rsidRPr="005B4BFB" w:rsidRDefault="00A809F6" w:rsidP="0049467A">
                  <w:pPr>
                    <w:spacing w:line="240" w:lineRule="auto"/>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10557A72"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MITI - Kementerian Pelaburan, Perdagangan dan Industri </w:t>
                  </w:r>
                  <w:r w:rsidRPr="005B4BFB">
                    <w:rPr>
                      <w:rFonts w:ascii="Arial" w:eastAsia="Arial" w:hAnsi="Arial" w:cs="Arial"/>
                      <w:i/>
                      <w:iCs/>
                    </w:rPr>
                    <w:t>(Ministry of Investment, Trade and Industry);</w:t>
                  </w:r>
                </w:p>
              </w:tc>
              <w:tc>
                <w:tcPr>
                  <w:tcW w:w="9991" w:type="dxa"/>
                  <w:tcBorders>
                    <w:top w:val="nil"/>
                    <w:left w:val="nil"/>
                    <w:bottom w:val="nil"/>
                    <w:right w:val="nil"/>
                  </w:tcBorders>
                </w:tcPr>
                <w:p w14:paraId="3A471C64" w14:textId="77777777" w:rsidR="0049467A" w:rsidRPr="005B4BFB" w:rsidRDefault="0049467A" w:rsidP="0049467A">
                  <w:pPr>
                    <w:spacing w:line="240" w:lineRule="auto"/>
                    <w:rPr>
                      <w:rFonts w:ascii="Arial" w:eastAsia="Arial" w:hAnsi="Arial" w:cs="Arial"/>
                    </w:rPr>
                  </w:pPr>
                </w:p>
              </w:tc>
            </w:tr>
            <w:tr w:rsidR="0049467A" w:rsidRPr="005B4BFB" w14:paraId="5BE48436" w14:textId="77777777" w:rsidTr="00882374">
              <w:tc>
                <w:tcPr>
                  <w:tcW w:w="520" w:type="dxa"/>
                  <w:tcBorders>
                    <w:top w:val="single" w:sz="4" w:space="0" w:color="000000"/>
                    <w:left w:val="single" w:sz="4" w:space="0" w:color="000000"/>
                    <w:bottom w:val="single" w:sz="4" w:space="0" w:color="000000"/>
                    <w:right w:val="single" w:sz="4" w:space="0" w:color="auto"/>
                  </w:tcBorders>
                </w:tcPr>
                <w:p w14:paraId="381F43B4"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2275261C"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MOTAC - Kementerian Pelancongan, Seni dan Budaya </w:t>
                  </w:r>
                  <w:r w:rsidRPr="005B4BFB">
                    <w:rPr>
                      <w:rFonts w:ascii="Arial" w:eastAsia="Arial" w:hAnsi="Arial" w:cs="Arial"/>
                      <w:i/>
                      <w:iCs/>
                    </w:rPr>
                    <w:t>(Ministry of Tourism, Arts and Culture);</w:t>
                  </w:r>
                </w:p>
              </w:tc>
              <w:tc>
                <w:tcPr>
                  <w:tcW w:w="9991" w:type="dxa"/>
                  <w:tcBorders>
                    <w:top w:val="nil"/>
                    <w:left w:val="nil"/>
                    <w:bottom w:val="nil"/>
                    <w:right w:val="nil"/>
                  </w:tcBorders>
                </w:tcPr>
                <w:p w14:paraId="0343D239" w14:textId="77777777" w:rsidR="0049467A" w:rsidRPr="005B4BFB" w:rsidRDefault="0049467A" w:rsidP="0049467A">
                  <w:pPr>
                    <w:spacing w:line="240" w:lineRule="auto"/>
                    <w:rPr>
                      <w:rFonts w:ascii="Arial" w:eastAsia="Arial" w:hAnsi="Arial" w:cs="Arial"/>
                    </w:rPr>
                  </w:pPr>
                </w:p>
              </w:tc>
            </w:tr>
            <w:tr w:rsidR="0049467A" w:rsidRPr="005B4BFB" w14:paraId="7D36CBF1" w14:textId="77777777" w:rsidTr="00882374">
              <w:tc>
                <w:tcPr>
                  <w:tcW w:w="520" w:type="dxa"/>
                  <w:tcBorders>
                    <w:top w:val="single" w:sz="4" w:space="0" w:color="000000"/>
                    <w:left w:val="single" w:sz="4" w:space="0" w:color="000000"/>
                    <w:bottom w:val="single" w:sz="4" w:space="0" w:color="000000"/>
                    <w:right w:val="single" w:sz="4" w:space="0" w:color="auto"/>
                  </w:tcBorders>
                </w:tcPr>
                <w:p w14:paraId="68B0EB9A"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664B5792"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KKR - Kementerian Kerja Raya </w:t>
                  </w:r>
                  <w:r w:rsidRPr="005B4BFB">
                    <w:rPr>
                      <w:rFonts w:ascii="Arial" w:eastAsia="Arial" w:hAnsi="Arial" w:cs="Arial"/>
                      <w:i/>
                      <w:iCs/>
                    </w:rPr>
                    <w:t>(Ministry of Works);</w:t>
                  </w:r>
                </w:p>
              </w:tc>
              <w:tc>
                <w:tcPr>
                  <w:tcW w:w="9991" w:type="dxa"/>
                  <w:tcBorders>
                    <w:top w:val="nil"/>
                    <w:left w:val="nil"/>
                    <w:bottom w:val="nil"/>
                    <w:right w:val="nil"/>
                  </w:tcBorders>
                </w:tcPr>
                <w:p w14:paraId="736B7A11" w14:textId="77777777" w:rsidR="0049467A" w:rsidRPr="005B4BFB" w:rsidRDefault="0049467A" w:rsidP="0049467A">
                  <w:pPr>
                    <w:spacing w:line="240" w:lineRule="auto"/>
                    <w:rPr>
                      <w:rFonts w:ascii="Arial" w:eastAsia="Arial" w:hAnsi="Arial" w:cs="Arial"/>
                    </w:rPr>
                  </w:pPr>
                </w:p>
              </w:tc>
            </w:tr>
            <w:tr w:rsidR="0049467A" w:rsidRPr="005B4BFB" w14:paraId="153CA836" w14:textId="77777777" w:rsidTr="00882374">
              <w:tc>
                <w:tcPr>
                  <w:tcW w:w="520" w:type="dxa"/>
                  <w:tcBorders>
                    <w:top w:val="single" w:sz="4" w:space="0" w:color="000000"/>
                    <w:left w:val="single" w:sz="4" w:space="0" w:color="000000"/>
                    <w:bottom w:val="single" w:sz="4" w:space="0" w:color="000000"/>
                    <w:right w:val="single" w:sz="4" w:space="0" w:color="auto"/>
                  </w:tcBorders>
                </w:tcPr>
                <w:p w14:paraId="3A3AE0CD"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7FCEE2DF"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KPN - Kementerian Perpaduan Negara </w:t>
                  </w:r>
                  <w:r w:rsidRPr="005B4BFB">
                    <w:rPr>
                      <w:rFonts w:ascii="Arial" w:eastAsia="Arial" w:hAnsi="Arial" w:cs="Arial"/>
                      <w:i/>
                      <w:iCs/>
                    </w:rPr>
                    <w:t>(Ministry of National Unity);</w:t>
                  </w:r>
                </w:p>
              </w:tc>
              <w:tc>
                <w:tcPr>
                  <w:tcW w:w="9991" w:type="dxa"/>
                  <w:tcBorders>
                    <w:top w:val="nil"/>
                    <w:left w:val="nil"/>
                    <w:bottom w:val="nil"/>
                    <w:right w:val="nil"/>
                  </w:tcBorders>
                </w:tcPr>
                <w:p w14:paraId="3EE29360" w14:textId="77777777" w:rsidR="0049467A" w:rsidRPr="005B4BFB" w:rsidRDefault="0049467A" w:rsidP="0049467A">
                  <w:pPr>
                    <w:spacing w:line="240" w:lineRule="auto"/>
                    <w:rPr>
                      <w:rFonts w:ascii="Arial" w:eastAsia="Arial" w:hAnsi="Arial" w:cs="Arial"/>
                    </w:rPr>
                  </w:pPr>
                </w:p>
              </w:tc>
            </w:tr>
            <w:tr w:rsidR="0049467A" w:rsidRPr="005B4BFB" w14:paraId="64C7123D" w14:textId="77777777" w:rsidTr="00882374">
              <w:tc>
                <w:tcPr>
                  <w:tcW w:w="520" w:type="dxa"/>
                  <w:tcBorders>
                    <w:top w:val="single" w:sz="4" w:space="0" w:color="000000"/>
                    <w:left w:val="single" w:sz="4" w:space="0" w:color="000000"/>
                    <w:bottom w:val="single" w:sz="4" w:space="0" w:color="000000"/>
                    <w:right w:val="single" w:sz="4" w:space="0" w:color="auto"/>
                  </w:tcBorders>
                </w:tcPr>
                <w:p w14:paraId="530DED64"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585903FF"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KKMM - Kementerian Komunikasi (</w:t>
                  </w:r>
                  <w:r w:rsidRPr="005B4BFB">
                    <w:rPr>
                      <w:rFonts w:ascii="Arial" w:eastAsia="Arial" w:hAnsi="Arial" w:cs="Arial"/>
                      <w:i/>
                      <w:iCs/>
                    </w:rPr>
                    <w:t>Ministry of Communications);</w:t>
                  </w:r>
                </w:p>
              </w:tc>
              <w:tc>
                <w:tcPr>
                  <w:tcW w:w="9991" w:type="dxa"/>
                  <w:tcBorders>
                    <w:top w:val="nil"/>
                    <w:left w:val="nil"/>
                    <w:bottom w:val="nil"/>
                    <w:right w:val="nil"/>
                  </w:tcBorders>
                </w:tcPr>
                <w:p w14:paraId="69FB3257" w14:textId="77777777" w:rsidR="0049467A" w:rsidRPr="005B4BFB" w:rsidRDefault="0049467A" w:rsidP="0049467A">
                  <w:pPr>
                    <w:spacing w:line="240" w:lineRule="auto"/>
                    <w:rPr>
                      <w:rFonts w:ascii="Arial" w:eastAsia="Arial" w:hAnsi="Arial" w:cs="Arial"/>
                    </w:rPr>
                  </w:pPr>
                </w:p>
              </w:tc>
            </w:tr>
            <w:tr w:rsidR="0049467A" w:rsidRPr="005B4BFB" w14:paraId="3CB4FE62" w14:textId="77777777" w:rsidTr="00882374">
              <w:tc>
                <w:tcPr>
                  <w:tcW w:w="520" w:type="dxa"/>
                  <w:tcBorders>
                    <w:top w:val="single" w:sz="4" w:space="0" w:color="000000"/>
                    <w:left w:val="single" w:sz="4" w:space="0" w:color="000000"/>
                    <w:bottom w:val="single" w:sz="4" w:space="0" w:color="000000"/>
                    <w:right w:val="single" w:sz="4" w:space="0" w:color="auto"/>
                  </w:tcBorders>
                </w:tcPr>
                <w:p w14:paraId="441397CF"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3EB3BE62"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MoD - Kementerian Digital </w:t>
                  </w:r>
                  <w:r w:rsidRPr="005B4BFB">
                    <w:rPr>
                      <w:rFonts w:ascii="Arial" w:eastAsia="Arial" w:hAnsi="Arial" w:cs="Arial"/>
                      <w:i/>
                      <w:iCs/>
                    </w:rPr>
                    <w:t>(Ministry of Digital);</w:t>
                  </w:r>
                </w:p>
              </w:tc>
              <w:tc>
                <w:tcPr>
                  <w:tcW w:w="9991" w:type="dxa"/>
                  <w:tcBorders>
                    <w:top w:val="nil"/>
                    <w:left w:val="nil"/>
                    <w:bottom w:val="nil"/>
                    <w:right w:val="nil"/>
                  </w:tcBorders>
                </w:tcPr>
                <w:p w14:paraId="109B9BCF" w14:textId="77777777" w:rsidR="0049467A" w:rsidRPr="005B4BFB" w:rsidRDefault="0049467A" w:rsidP="0049467A">
                  <w:pPr>
                    <w:spacing w:line="240" w:lineRule="auto"/>
                    <w:rPr>
                      <w:rFonts w:ascii="Arial" w:eastAsia="Arial" w:hAnsi="Arial" w:cs="Arial"/>
                    </w:rPr>
                  </w:pPr>
                </w:p>
              </w:tc>
            </w:tr>
            <w:tr w:rsidR="0049467A" w:rsidRPr="005B4BFB" w14:paraId="546DDC2E" w14:textId="77777777" w:rsidTr="00882374">
              <w:tc>
                <w:tcPr>
                  <w:tcW w:w="520" w:type="dxa"/>
                  <w:tcBorders>
                    <w:top w:val="single" w:sz="4" w:space="0" w:color="000000"/>
                    <w:left w:val="single" w:sz="4" w:space="0" w:color="000000"/>
                    <w:bottom w:val="single" w:sz="4" w:space="0" w:color="000000"/>
                    <w:right w:val="single" w:sz="4" w:space="0" w:color="auto"/>
                  </w:tcBorders>
                </w:tcPr>
                <w:p w14:paraId="068FD98F" w14:textId="0024ED14" w:rsidR="0049467A" w:rsidRPr="005B4BFB" w:rsidRDefault="00A809F6" w:rsidP="0049467A">
                  <w:pPr>
                    <w:spacing w:line="240" w:lineRule="auto"/>
                    <w:rPr>
                      <w:rFonts w:ascii="Arial" w:eastAsia="Arial" w:hAnsi="Arial" w:cs="Arial"/>
                    </w:rPr>
                  </w:pPr>
                  <w:r>
                    <w:rPr>
                      <w:rFonts w:ascii="Arial" w:eastAsia="Arial" w:hAnsi="Arial" w:cs="Arial"/>
                    </w:rPr>
                    <w:t>X</w:t>
                  </w:r>
                </w:p>
              </w:tc>
              <w:tc>
                <w:tcPr>
                  <w:tcW w:w="9991" w:type="dxa"/>
                  <w:tcBorders>
                    <w:top w:val="nil"/>
                    <w:left w:val="single" w:sz="4" w:space="0" w:color="auto"/>
                    <w:bottom w:val="nil"/>
                    <w:right w:val="nil"/>
                  </w:tcBorders>
                </w:tcPr>
                <w:p w14:paraId="579A0243"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PETRA - Kementerian Peralihan Tenaga dan Transformasi Air; atau/</w:t>
                  </w:r>
                  <w:r w:rsidRPr="005B4BFB">
                    <w:rPr>
                      <w:rFonts w:ascii="Arial" w:eastAsia="Arial" w:hAnsi="Arial" w:cs="Arial"/>
                      <w:i/>
                      <w:iCs/>
                    </w:rPr>
                    <w:t>or</w:t>
                  </w:r>
                </w:p>
              </w:tc>
              <w:tc>
                <w:tcPr>
                  <w:tcW w:w="9991" w:type="dxa"/>
                  <w:tcBorders>
                    <w:top w:val="nil"/>
                    <w:left w:val="nil"/>
                    <w:bottom w:val="nil"/>
                    <w:right w:val="nil"/>
                  </w:tcBorders>
                </w:tcPr>
                <w:p w14:paraId="4A55B0D6" w14:textId="77777777" w:rsidR="0049467A" w:rsidRPr="005B4BFB" w:rsidRDefault="0049467A" w:rsidP="0049467A">
                  <w:pPr>
                    <w:spacing w:line="240" w:lineRule="auto"/>
                    <w:rPr>
                      <w:rFonts w:ascii="Arial" w:eastAsia="Arial" w:hAnsi="Arial" w:cs="Arial"/>
                    </w:rPr>
                  </w:pPr>
                </w:p>
              </w:tc>
            </w:tr>
            <w:tr w:rsidR="0049467A" w:rsidRPr="005B4BFB" w14:paraId="2B84414C" w14:textId="77777777" w:rsidTr="00882374">
              <w:tc>
                <w:tcPr>
                  <w:tcW w:w="520" w:type="dxa"/>
                  <w:tcBorders>
                    <w:top w:val="single" w:sz="4" w:space="0" w:color="000000"/>
                    <w:left w:val="single" w:sz="4" w:space="0" w:color="000000"/>
                    <w:bottom w:val="single" w:sz="4" w:space="0" w:color="000000"/>
                    <w:right w:val="single" w:sz="4" w:space="0" w:color="auto"/>
                  </w:tcBorders>
                </w:tcPr>
                <w:p w14:paraId="15A4B3C5" w14:textId="77777777" w:rsidR="0049467A" w:rsidRPr="005B4BFB" w:rsidRDefault="0049467A" w:rsidP="0049467A">
                  <w:pPr>
                    <w:spacing w:line="240" w:lineRule="auto"/>
                    <w:rPr>
                      <w:rFonts w:ascii="Arial" w:eastAsia="Arial" w:hAnsi="Arial" w:cs="Arial"/>
                    </w:rPr>
                  </w:pPr>
                </w:p>
              </w:tc>
              <w:tc>
                <w:tcPr>
                  <w:tcW w:w="9991" w:type="dxa"/>
                  <w:tcBorders>
                    <w:top w:val="nil"/>
                    <w:left w:val="single" w:sz="4" w:space="0" w:color="auto"/>
                    <w:bottom w:val="nil"/>
                    <w:right w:val="nil"/>
                  </w:tcBorders>
                </w:tcPr>
                <w:p w14:paraId="6A9144FC" w14:textId="77777777" w:rsidR="0049467A" w:rsidRPr="005B4BFB" w:rsidRDefault="0049467A" w:rsidP="0049467A">
                  <w:pPr>
                    <w:spacing w:line="240" w:lineRule="auto"/>
                    <w:rPr>
                      <w:rFonts w:ascii="Arial" w:eastAsia="Arial" w:hAnsi="Arial" w:cs="Arial"/>
                    </w:rPr>
                  </w:pPr>
                  <w:r w:rsidRPr="005B4BFB">
                    <w:rPr>
                      <w:rFonts w:ascii="Arial" w:eastAsia="Arial" w:hAnsi="Arial" w:cs="Arial"/>
                    </w:rPr>
                    <w:t xml:space="preserve">KE - Kementerian Ekonomi </w:t>
                  </w:r>
                  <w:r w:rsidRPr="005B4BFB">
                    <w:rPr>
                      <w:rFonts w:ascii="Arial" w:eastAsia="Arial" w:hAnsi="Arial" w:cs="Arial"/>
                      <w:i/>
                      <w:iCs/>
                    </w:rPr>
                    <w:t>(Ministry of Economy).</w:t>
                  </w:r>
                </w:p>
              </w:tc>
              <w:tc>
                <w:tcPr>
                  <w:tcW w:w="9991" w:type="dxa"/>
                  <w:tcBorders>
                    <w:top w:val="nil"/>
                    <w:left w:val="nil"/>
                    <w:bottom w:val="nil"/>
                    <w:right w:val="nil"/>
                  </w:tcBorders>
                </w:tcPr>
                <w:p w14:paraId="62106F21" w14:textId="77777777" w:rsidR="0049467A" w:rsidRPr="005B4BFB" w:rsidRDefault="0049467A" w:rsidP="0049467A">
                  <w:pPr>
                    <w:spacing w:line="240" w:lineRule="auto"/>
                    <w:rPr>
                      <w:rFonts w:ascii="Arial" w:eastAsia="Arial" w:hAnsi="Arial" w:cs="Arial"/>
                    </w:rPr>
                  </w:pPr>
                </w:p>
              </w:tc>
            </w:tr>
          </w:tbl>
          <w:p w14:paraId="7B9DA03C" w14:textId="77777777" w:rsidR="0049467A" w:rsidRPr="005B4BFB" w:rsidRDefault="0049467A" w:rsidP="0049467A">
            <w:pPr>
              <w:spacing w:after="0" w:line="276" w:lineRule="auto"/>
              <w:rPr>
                <w:rFonts w:ascii="Arial" w:eastAsia="Arial" w:hAnsi="Arial" w:cs="Arial"/>
                <w:b/>
                <w:bCs/>
              </w:rPr>
            </w:pPr>
          </w:p>
        </w:tc>
      </w:tr>
      <w:tr w:rsidR="003A6516" w:rsidRPr="005B4BFB" w14:paraId="79660816" w14:textId="77777777" w:rsidTr="00882374">
        <w:trPr>
          <w:trHeight w:val="404"/>
        </w:trPr>
        <w:tc>
          <w:tcPr>
            <w:tcW w:w="10774" w:type="dxa"/>
            <w:shd w:val="clear" w:color="auto" w:fill="DAE9F7"/>
          </w:tcPr>
          <w:p w14:paraId="14D2FC70"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E. Lokasi Penyelidikan</w:t>
            </w:r>
          </w:p>
          <w:p w14:paraId="7D2B18DE" w14:textId="72BE65DA" w:rsidR="003A6516" w:rsidRPr="005B4BFB" w:rsidRDefault="003A6516" w:rsidP="00882374">
            <w:pPr>
              <w:spacing w:after="0" w:line="240" w:lineRule="auto"/>
              <w:rPr>
                <w:rFonts w:ascii="Arial" w:eastAsia="Arial" w:hAnsi="Arial" w:cs="Arial"/>
              </w:rPr>
            </w:pPr>
            <w:r w:rsidRPr="005B4BFB">
              <w:rPr>
                <w:rFonts w:ascii="Arial" w:eastAsia="Arial" w:hAnsi="Arial" w:cs="Arial"/>
                <w:b/>
                <w:bCs/>
              </w:rPr>
              <w:t xml:space="preserve">     </w:t>
            </w:r>
            <w:r w:rsidRPr="005B4BFB">
              <w:rPr>
                <w:rFonts w:ascii="Arial" w:eastAsia="Arial" w:hAnsi="Arial" w:cs="Arial"/>
                <w:i/>
                <w:iCs/>
              </w:rPr>
              <w:t>Location of Research</w:t>
            </w:r>
          </w:p>
        </w:tc>
      </w:tr>
      <w:tr w:rsidR="003A6516" w:rsidRPr="005B4BFB" w14:paraId="7F37D9C9" w14:textId="77777777" w:rsidTr="00882374">
        <w:trPr>
          <w:trHeight w:val="4381"/>
        </w:trPr>
        <w:tc>
          <w:tcPr>
            <w:tcW w:w="10774" w:type="dxa"/>
          </w:tcPr>
          <w:p w14:paraId="5A51358B" w14:textId="77777777" w:rsidR="003A6516" w:rsidRPr="005B4BFB" w:rsidRDefault="003A6516" w:rsidP="00882374">
            <w:pPr>
              <w:spacing w:after="0" w:line="276" w:lineRule="auto"/>
              <w:rPr>
                <w:rFonts w:ascii="Arial" w:eastAsia="Arial" w:hAnsi="Arial" w:cs="Arial"/>
              </w:rPr>
            </w:pPr>
          </w:p>
          <w:tbl>
            <w:tblPr>
              <w:tblW w:w="10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1"/>
              <w:gridCol w:w="4681"/>
              <w:gridCol w:w="2652"/>
              <w:gridCol w:w="2653"/>
            </w:tblGrid>
            <w:tr w:rsidR="003A6516" w:rsidRPr="005B4BFB" w14:paraId="11645E1F" w14:textId="77777777" w:rsidTr="00882374">
              <w:trPr>
                <w:trHeight w:val="562"/>
              </w:trPr>
              <w:tc>
                <w:tcPr>
                  <w:tcW w:w="10607" w:type="dxa"/>
                  <w:gridSpan w:val="4"/>
                  <w:shd w:val="clear" w:color="auto" w:fill="D9D9D9"/>
                </w:tcPr>
                <w:p w14:paraId="787FF194"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Kawasan Kajian</w:t>
                  </w:r>
                </w:p>
                <w:p w14:paraId="5F63C408"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Study Area</w:t>
                  </w:r>
                </w:p>
              </w:tc>
            </w:tr>
            <w:tr w:rsidR="003A6516" w:rsidRPr="005B4BFB" w14:paraId="6662652A" w14:textId="77777777" w:rsidTr="00882374">
              <w:trPr>
                <w:trHeight w:val="471"/>
              </w:trPr>
              <w:tc>
                <w:tcPr>
                  <w:tcW w:w="621" w:type="dxa"/>
                  <w:shd w:val="clear" w:color="auto" w:fill="F2F2F2"/>
                  <w:vAlign w:val="center"/>
                </w:tcPr>
                <w:p w14:paraId="527B7E5D"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b/>
                      <w:bCs/>
                    </w:rPr>
                    <w:t>No</w:t>
                  </w:r>
                </w:p>
              </w:tc>
              <w:tc>
                <w:tcPr>
                  <w:tcW w:w="4681" w:type="dxa"/>
                  <w:shd w:val="clear" w:color="auto" w:fill="F2F2F2"/>
                </w:tcPr>
                <w:p w14:paraId="66AB8AFA" w14:textId="77777777" w:rsidR="003A6516" w:rsidRPr="005B4BFB" w:rsidRDefault="003A6516" w:rsidP="00882374">
                  <w:pPr>
                    <w:spacing w:after="0" w:line="240" w:lineRule="auto"/>
                    <w:jc w:val="center"/>
                    <w:rPr>
                      <w:rFonts w:ascii="Arial" w:eastAsia="Arial" w:hAnsi="Arial" w:cs="Arial"/>
                      <w:b/>
                      <w:bCs/>
                    </w:rPr>
                  </w:pPr>
                  <w:r w:rsidRPr="005B4BFB">
                    <w:rPr>
                      <w:rFonts w:ascii="Arial" w:eastAsia="Arial" w:hAnsi="Arial" w:cs="Arial"/>
                      <w:b/>
                      <w:bCs/>
                    </w:rPr>
                    <w:t>Institusi / Agensi</w:t>
                  </w:r>
                </w:p>
                <w:p w14:paraId="5DFF86D0" w14:textId="77777777" w:rsidR="003A6516" w:rsidRPr="005B4BFB" w:rsidRDefault="003A6516" w:rsidP="00882374">
                  <w:pPr>
                    <w:spacing w:after="0" w:line="240" w:lineRule="auto"/>
                    <w:jc w:val="center"/>
                    <w:rPr>
                      <w:rFonts w:ascii="Arial" w:eastAsia="Arial" w:hAnsi="Arial" w:cs="Arial"/>
                    </w:rPr>
                  </w:pPr>
                  <w:r w:rsidRPr="005B4BFB">
                    <w:rPr>
                      <w:rFonts w:ascii="Arial" w:eastAsia="Arial" w:hAnsi="Arial" w:cs="Arial"/>
                      <w:b/>
                      <w:bCs/>
                      <w:i/>
                      <w:iCs/>
                    </w:rPr>
                    <w:t>Institution / Agency</w:t>
                  </w:r>
                </w:p>
              </w:tc>
              <w:tc>
                <w:tcPr>
                  <w:tcW w:w="2652" w:type="dxa"/>
                  <w:shd w:val="clear" w:color="auto" w:fill="F2F2F2"/>
                </w:tcPr>
                <w:p w14:paraId="2EE3CC47" w14:textId="77777777" w:rsidR="003A6516" w:rsidRPr="005B4BFB" w:rsidRDefault="003A6516" w:rsidP="00882374">
                  <w:pPr>
                    <w:spacing w:after="0" w:line="240" w:lineRule="auto"/>
                    <w:jc w:val="center"/>
                    <w:rPr>
                      <w:rFonts w:ascii="Arial" w:eastAsia="Arial" w:hAnsi="Arial" w:cs="Arial"/>
                      <w:b/>
                      <w:bCs/>
                    </w:rPr>
                  </w:pPr>
                  <w:r w:rsidRPr="005B4BFB">
                    <w:rPr>
                      <w:rFonts w:ascii="Arial" w:eastAsia="Arial" w:hAnsi="Arial" w:cs="Arial"/>
                      <w:b/>
                      <w:bCs/>
                    </w:rPr>
                    <w:t>Daerah</w:t>
                  </w:r>
                </w:p>
                <w:p w14:paraId="74209D27" w14:textId="77777777" w:rsidR="003A6516" w:rsidRPr="005B4BFB" w:rsidRDefault="003A6516" w:rsidP="00882374">
                  <w:pPr>
                    <w:spacing w:after="0" w:line="240" w:lineRule="auto"/>
                    <w:jc w:val="center"/>
                    <w:rPr>
                      <w:rFonts w:ascii="Arial" w:eastAsia="Arial" w:hAnsi="Arial" w:cs="Arial"/>
                    </w:rPr>
                  </w:pPr>
                  <w:r w:rsidRPr="005B4BFB">
                    <w:rPr>
                      <w:rFonts w:ascii="Arial" w:eastAsia="Arial" w:hAnsi="Arial" w:cs="Arial"/>
                      <w:b/>
                      <w:bCs/>
                      <w:i/>
                      <w:iCs/>
                    </w:rPr>
                    <w:t>District</w:t>
                  </w:r>
                </w:p>
              </w:tc>
              <w:tc>
                <w:tcPr>
                  <w:tcW w:w="2653" w:type="dxa"/>
                  <w:shd w:val="clear" w:color="auto" w:fill="F2F2F2"/>
                </w:tcPr>
                <w:p w14:paraId="2239C772" w14:textId="77777777" w:rsidR="003A6516" w:rsidRPr="005B4BFB" w:rsidRDefault="003A6516" w:rsidP="00882374">
                  <w:pPr>
                    <w:spacing w:after="0" w:line="240" w:lineRule="auto"/>
                    <w:jc w:val="center"/>
                    <w:rPr>
                      <w:rFonts w:ascii="Arial" w:eastAsia="Arial" w:hAnsi="Arial" w:cs="Arial"/>
                      <w:b/>
                      <w:bCs/>
                    </w:rPr>
                  </w:pPr>
                  <w:r w:rsidRPr="005B4BFB">
                    <w:rPr>
                      <w:rFonts w:ascii="Arial" w:eastAsia="Arial" w:hAnsi="Arial" w:cs="Arial"/>
                      <w:b/>
                      <w:bCs/>
                    </w:rPr>
                    <w:t>Negeri</w:t>
                  </w:r>
                </w:p>
                <w:p w14:paraId="1DA53802" w14:textId="77777777" w:rsidR="003A6516" w:rsidRPr="005B4BFB" w:rsidRDefault="003A6516" w:rsidP="00882374">
                  <w:pPr>
                    <w:spacing w:after="0" w:line="240" w:lineRule="auto"/>
                    <w:jc w:val="center"/>
                    <w:rPr>
                      <w:rFonts w:ascii="Arial" w:eastAsia="Arial" w:hAnsi="Arial" w:cs="Arial"/>
                    </w:rPr>
                  </w:pPr>
                  <w:r w:rsidRPr="005B4BFB">
                    <w:rPr>
                      <w:rFonts w:ascii="Arial" w:eastAsia="Arial" w:hAnsi="Arial" w:cs="Arial"/>
                      <w:b/>
                      <w:bCs/>
                      <w:i/>
                      <w:iCs/>
                    </w:rPr>
                    <w:t>State</w:t>
                  </w:r>
                </w:p>
              </w:tc>
            </w:tr>
            <w:tr w:rsidR="00A809F6" w:rsidRPr="005B4BFB" w14:paraId="73A103F5" w14:textId="77777777" w:rsidTr="00882374">
              <w:trPr>
                <w:trHeight w:val="482"/>
              </w:trPr>
              <w:tc>
                <w:tcPr>
                  <w:tcW w:w="621" w:type="dxa"/>
                </w:tcPr>
                <w:p w14:paraId="67CFDE30" w14:textId="103A8D9D" w:rsidR="00A809F6" w:rsidRPr="005B4BFB" w:rsidRDefault="00A809F6" w:rsidP="00A809F6">
                  <w:pPr>
                    <w:spacing w:line="276" w:lineRule="auto"/>
                    <w:rPr>
                      <w:rFonts w:ascii="Arial" w:eastAsia="Arial" w:hAnsi="Arial" w:cs="Arial"/>
                    </w:rPr>
                  </w:pPr>
                  <w:r>
                    <w:rPr>
                      <w:rFonts w:ascii="Arial" w:eastAsia="Arial" w:hAnsi="Arial" w:cs="Arial"/>
                    </w:rPr>
                    <w:t>1</w:t>
                  </w:r>
                </w:p>
              </w:tc>
              <w:tc>
                <w:tcPr>
                  <w:tcW w:w="4681" w:type="dxa"/>
                </w:tcPr>
                <w:p w14:paraId="2C8BC0CA" w14:textId="31576AE5" w:rsidR="00A809F6" w:rsidRPr="005B4BFB" w:rsidRDefault="00A809F6" w:rsidP="00A809F6">
                  <w:pPr>
                    <w:spacing w:line="276" w:lineRule="auto"/>
                    <w:rPr>
                      <w:rFonts w:ascii="Arial" w:eastAsia="Arial" w:hAnsi="Arial" w:cs="Arial"/>
                    </w:rPr>
                  </w:pPr>
                  <w:r>
                    <w:rPr>
                      <w:rFonts w:ascii="Arial" w:eastAsia="Arial" w:hAnsi="Arial" w:cs="Arial"/>
                    </w:rPr>
                    <w:t>Monash University Malaysia</w:t>
                  </w:r>
                </w:p>
              </w:tc>
              <w:tc>
                <w:tcPr>
                  <w:tcW w:w="2652" w:type="dxa"/>
                </w:tcPr>
                <w:p w14:paraId="086FC7B3" w14:textId="01ACA923" w:rsidR="00A809F6" w:rsidRPr="005B4BFB" w:rsidRDefault="00A809F6" w:rsidP="00A809F6">
                  <w:pPr>
                    <w:spacing w:line="276" w:lineRule="auto"/>
                    <w:rPr>
                      <w:rFonts w:ascii="Arial" w:eastAsia="Arial" w:hAnsi="Arial" w:cs="Arial"/>
                    </w:rPr>
                  </w:pPr>
                  <w:r>
                    <w:rPr>
                      <w:rFonts w:ascii="Arial" w:eastAsia="Arial" w:hAnsi="Arial" w:cs="Arial"/>
                    </w:rPr>
                    <w:t xml:space="preserve">Subang Jaya </w:t>
                  </w:r>
                </w:p>
              </w:tc>
              <w:tc>
                <w:tcPr>
                  <w:tcW w:w="2653" w:type="dxa"/>
                </w:tcPr>
                <w:p w14:paraId="434CC7FD" w14:textId="57E1644D" w:rsidR="00A809F6" w:rsidRPr="005B4BFB" w:rsidRDefault="00A809F6" w:rsidP="00A809F6">
                  <w:pPr>
                    <w:spacing w:line="276" w:lineRule="auto"/>
                    <w:rPr>
                      <w:rFonts w:ascii="Arial" w:eastAsia="Arial" w:hAnsi="Arial" w:cs="Arial"/>
                    </w:rPr>
                  </w:pPr>
                  <w:r>
                    <w:rPr>
                      <w:rFonts w:ascii="Arial" w:eastAsia="Arial" w:hAnsi="Arial" w:cs="Arial"/>
                    </w:rPr>
                    <w:t xml:space="preserve">Selangor </w:t>
                  </w:r>
                </w:p>
              </w:tc>
            </w:tr>
            <w:tr w:rsidR="00A809F6" w:rsidRPr="005B4BFB" w14:paraId="475112EE" w14:textId="77777777" w:rsidTr="00882374">
              <w:trPr>
                <w:trHeight w:val="482"/>
              </w:trPr>
              <w:tc>
                <w:tcPr>
                  <w:tcW w:w="621" w:type="dxa"/>
                </w:tcPr>
                <w:p w14:paraId="0321C00C" w14:textId="7CD1CDD7" w:rsidR="00A809F6" w:rsidRPr="005B4BFB" w:rsidRDefault="00A809F6" w:rsidP="00A809F6">
                  <w:pPr>
                    <w:spacing w:line="276" w:lineRule="auto"/>
                    <w:rPr>
                      <w:rFonts w:ascii="Arial" w:eastAsia="Arial" w:hAnsi="Arial" w:cs="Arial"/>
                    </w:rPr>
                  </w:pPr>
                  <w:r>
                    <w:rPr>
                      <w:rFonts w:ascii="Arial" w:eastAsia="Arial" w:hAnsi="Arial" w:cs="Arial"/>
                    </w:rPr>
                    <w:t>2</w:t>
                  </w:r>
                </w:p>
              </w:tc>
              <w:tc>
                <w:tcPr>
                  <w:tcW w:w="4681" w:type="dxa"/>
                </w:tcPr>
                <w:p w14:paraId="40D15185" w14:textId="17D2A938" w:rsidR="00A809F6" w:rsidRPr="005B4BFB" w:rsidRDefault="00A809F6" w:rsidP="00A809F6">
                  <w:pPr>
                    <w:spacing w:line="276" w:lineRule="auto"/>
                    <w:rPr>
                      <w:rFonts w:ascii="Arial" w:eastAsia="Arial" w:hAnsi="Arial" w:cs="Arial"/>
                    </w:rPr>
                  </w:pPr>
                  <w:r>
                    <w:rPr>
                      <w:rFonts w:ascii="Arial" w:eastAsia="Arial" w:hAnsi="Arial" w:cs="Arial"/>
                    </w:rPr>
                    <w:t xml:space="preserve">MIPO Biorefinery Laboratory </w:t>
                  </w:r>
                </w:p>
              </w:tc>
              <w:tc>
                <w:tcPr>
                  <w:tcW w:w="2652" w:type="dxa"/>
                </w:tcPr>
                <w:p w14:paraId="393127E5" w14:textId="07B2836B" w:rsidR="00A809F6" w:rsidRPr="005B4BFB" w:rsidRDefault="00A809F6" w:rsidP="00A809F6">
                  <w:pPr>
                    <w:spacing w:line="276" w:lineRule="auto"/>
                    <w:rPr>
                      <w:rFonts w:ascii="Arial" w:eastAsia="Arial" w:hAnsi="Arial" w:cs="Arial"/>
                    </w:rPr>
                  </w:pPr>
                  <w:r>
                    <w:rPr>
                      <w:rFonts w:ascii="Arial" w:eastAsia="Arial" w:hAnsi="Arial" w:cs="Arial"/>
                    </w:rPr>
                    <w:t>Subang Jaya</w:t>
                  </w:r>
                </w:p>
              </w:tc>
              <w:tc>
                <w:tcPr>
                  <w:tcW w:w="2653" w:type="dxa"/>
                </w:tcPr>
                <w:p w14:paraId="2DD45F19" w14:textId="66684A94" w:rsidR="00A809F6" w:rsidRPr="005B4BFB" w:rsidRDefault="00A809F6" w:rsidP="00A809F6">
                  <w:pPr>
                    <w:spacing w:line="276" w:lineRule="auto"/>
                    <w:rPr>
                      <w:rFonts w:ascii="Arial" w:eastAsia="Arial" w:hAnsi="Arial" w:cs="Arial"/>
                    </w:rPr>
                  </w:pPr>
                  <w:r>
                    <w:rPr>
                      <w:rFonts w:ascii="Arial" w:eastAsia="Arial" w:hAnsi="Arial" w:cs="Arial"/>
                    </w:rPr>
                    <w:t>Selangor</w:t>
                  </w:r>
                </w:p>
              </w:tc>
            </w:tr>
            <w:tr w:rsidR="003A6516" w:rsidRPr="005B4BFB" w14:paraId="6A6CC1B7" w14:textId="77777777" w:rsidTr="00882374">
              <w:trPr>
                <w:trHeight w:val="482"/>
              </w:trPr>
              <w:tc>
                <w:tcPr>
                  <w:tcW w:w="621" w:type="dxa"/>
                </w:tcPr>
                <w:p w14:paraId="0C500DEE" w14:textId="77777777" w:rsidR="003A6516" w:rsidRPr="005B4BFB" w:rsidRDefault="003A6516" w:rsidP="00882374">
                  <w:pPr>
                    <w:spacing w:line="276" w:lineRule="auto"/>
                    <w:rPr>
                      <w:rFonts w:ascii="Arial" w:eastAsia="Arial" w:hAnsi="Arial" w:cs="Arial"/>
                    </w:rPr>
                  </w:pPr>
                </w:p>
              </w:tc>
              <w:tc>
                <w:tcPr>
                  <w:tcW w:w="4681" w:type="dxa"/>
                </w:tcPr>
                <w:p w14:paraId="7633124A" w14:textId="77777777" w:rsidR="003A6516" w:rsidRPr="005B4BFB" w:rsidRDefault="003A6516" w:rsidP="00882374">
                  <w:pPr>
                    <w:spacing w:line="276" w:lineRule="auto"/>
                    <w:rPr>
                      <w:rFonts w:ascii="Arial" w:eastAsia="Arial" w:hAnsi="Arial" w:cs="Arial"/>
                    </w:rPr>
                  </w:pPr>
                </w:p>
              </w:tc>
              <w:tc>
                <w:tcPr>
                  <w:tcW w:w="2652" w:type="dxa"/>
                </w:tcPr>
                <w:p w14:paraId="20518EE1" w14:textId="77777777" w:rsidR="003A6516" w:rsidRPr="005B4BFB" w:rsidRDefault="003A6516" w:rsidP="00882374">
                  <w:pPr>
                    <w:spacing w:line="276" w:lineRule="auto"/>
                    <w:rPr>
                      <w:rFonts w:ascii="Arial" w:eastAsia="Arial" w:hAnsi="Arial" w:cs="Arial"/>
                    </w:rPr>
                  </w:pPr>
                </w:p>
              </w:tc>
              <w:tc>
                <w:tcPr>
                  <w:tcW w:w="2653" w:type="dxa"/>
                </w:tcPr>
                <w:p w14:paraId="73E31A16" w14:textId="77777777" w:rsidR="003A6516" w:rsidRPr="005B4BFB" w:rsidRDefault="003A6516" w:rsidP="00882374">
                  <w:pPr>
                    <w:spacing w:line="276" w:lineRule="auto"/>
                    <w:rPr>
                      <w:rFonts w:ascii="Arial" w:eastAsia="Arial" w:hAnsi="Arial" w:cs="Arial"/>
                    </w:rPr>
                  </w:pPr>
                </w:p>
              </w:tc>
            </w:tr>
            <w:tr w:rsidR="003A6516" w:rsidRPr="005B4BFB" w14:paraId="0FB8B8A3" w14:textId="77777777" w:rsidTr="00882374">
              <w:trPr>
                <w:trHeight w:val="482"/>
              </w:trPr>
              <w:tc>
                <w:tcPr>
                  <w:tcW w:w="621" w:type="dxa"/>
                </w:tcPr>
                <w:p w14:paraId="69506FE8" w14:textId="77777777" w:rsidR="003A6516" w:rsidRPr="005B4BFB" w:rsidRDefault="003A6516" w:rsidP="00882374">
                  <w:pPr>
                    <w:spacing w:line="276" w:lineRule="auto"/>
                    <w:rPr>
                      <w:rFonts w:ascii="Arial" w:eastAsia="Arial" w:hAnsi="Arial" w:cs="Arial"/>
                    </w:rPr>
                  </w:pPr>
                </w:p>
              </w:tc>
              <w:tc>
                <w:tcPr>
                  <w:tcW w:w="4681" w:type="dxa"/>
                </w:tcPr>
                <w:p w14:paraId="4DE1FCBC" w14:textId="77777777" w:rsidR="003A6516" w:rsidRPr="005B4BFB" w:rsidRDefault="003A6516" w:rsidP="00882374">
                  <w:pPr>
                    <w:spacing w:line="276" w:lineRule="auto"/>
                    <w:rPr>
                      <w:rFonts w:ascii="Arial" w:eastAsia="Arial" w:hAnsi="Arial" w:cs="Arial"/>
                    </w:rPr>
                  </w:pPr>
                </w:p>
              </w:tc>
              <w:tc>
                <w:tcPr>
                  <w:tcW w:w="2652" w:type="dxa"/>
                </w:tcPr>
                <w:p w14:paraId="71A98FE3" w14:textId="77777777" w:rsidR="003A6516" w:rsidRPr="005B4BFB" w:rsidRDefault="003A6516" w:rsidP="00882374">
                  <w:pPr>
                    <w:spacing w:line="276" w:lineRule="auto"/>
                    <w:rPr>
                      <w:rFonts w:ascii="Arial" w:eastAsia="Arial" w:hAnsi="Arial" w:cs="Arial"/>
                    </w:rPr>
                  </w:pPr>
                </w:p>
              </w:tc>
              <w:tc>
                <w:tcPr>
                  <w:tcW w:w="2653" w:type="dxa"/>
                </w:tcPr>
                <w:p w14:paraId="1101DE45" w14:textId="77777777" w:rsidR="003A6516" w:rsidRPr="005B4BFB" w:rsidRDefault="003A6516" w:rsidP="00882374">
                  <w:pPr>
                    <w:spacing w:line="276" w:lineRule="auto"/>
                    <w:rPr>
                      <w:rFonts w:ascii="Arial" w:eastAsia="Arial" w:hAnsi="Arial" w:cs="Arial"/>
                    </w:rPr>
                  </w:pPr>
                </w:p>
              </w:tc>
            </w:tr>
            <w:tr w:rsidR="003A6516" w:rsidRPr="005B4BFB" w14:paraId="619BB395" w14:textId="77777777" w:rsidTr="00882374">
              <w:trPr>
                <w:trHeight w:val="482"/>
              </w:trPr>
              <w:tc>
                <w:tcPr>
                  <w:tcW w:w="621" w:type="dxa"/>
                </w:tcPr>
                <w:p w14:paraId="3C900834" w14:textId="77777777" w:rsidR="003A6516" w:rsidRPr="005B4BFB" w:rsidRDefault="003A6516" w:rsidP="00882374">
                  <w:pPr>
                    <w:spacing w:line="276" w:lineRule="auto"/>
                    <w:rPr>
                      <w:rFonts w:ascii="Arial" w:eastAsia="Arial" w:hAnsi="Arial" w:cs="Arial"/>
                    </w:rPr>
                  </w:pPr>
                </w:p>
              </w:tc>
              <w:tc>
                <w:tcPr>
                  <w:tcW w:w="4681" w:type="dxa"/>
                </w:tcPr>
                <w:p w14:paraId="7C977533" w14:textId="77777777" w:rsidR="003A6516" w:rsidRPr="005B4BFB" w:rsidRDefault="003A6516" w:rsidP="00882374">
                  <w:pPr>
                    <w:spacing w:line="276" w:lineRule="auto"/>
                    <w:rPr>
                      <w:rFonts w:ascii="Arial" w:eastAsia="Arial" w:hAnsi="Arial" w:cs="Arial"/>
                    </w:rPr>
                  </w:pPr>
                </w:p>
              </w:tc>
              <w:tc>
                <w:tcPr>
                  <w:tcW w:w="2652" w:type="dxa"/>
                </w:tcPr>
                <w:p w14:paraId="59781C36" w14:textId="77777777" w:rsidR="003A6516" w:rsidRPr="005B4BFB" w:rsidRDefault="003A6516" w:rsidP="00882374">
                  <w:pPr>
                    <w:spacing w:line="276" w:lineRule="auto"/>
                    <w:rPr>
                      <w:rFonts w:ascii="Arial" w:eastAsia="Arial" w:hAnsi="Arial" w:cs="Arial"/>
                    </w:rPr>
                  </w:pPr>
                </w:p>
              </w:tc>
              <w:tc>
                <w:tcPr>
                  <w:tcW w:w="2653" w:type="dxa"/>
                </w:tcPr>
                <w:p w14:paraId="6FDF3907" w14:textId="77777777" w:rsidR="003A6516" w:rsidRPr="005B4BFB" w:rsidRDefault="003A6516" w:rsidP="00882374">
                  <w:pPr>
                    <w:spacing w:line="276" w:lineRule="auto"/>
                    <w:rPr>
                      <w:rFonts w:ascii="Arial" w:eastAsia="Arial" w:hAnsi="Arial" w:cs="Arial"/>
                    </w:rPr>
                  </w:pPr>
                </w:p>
              </w:tc>
            </w:tr>
          </w:tbl>
          <w:p w14:paraId="2D4546A7" w14:textId="77777777" w:rsidR="003A6516" w:rsidRPr="005B4BFB" w:rsidRDefault="003A6516" w:rsidP="00882374">
            <w:pPr>
              <w:spacing w:after="0" w:line="240" w:lineRule="auto"/>
              <w:rPr>
                <w:rFonts w:ascii="Arial" w:eastAsia="Arial" w:hAnsi="Arial" w:cs="Arial"/>
              </w:rPr>
            </w:pPr>
          </w:p>
          <w:p w14:paraId="55B4413E" w14:textId="77777777" w:rsidR="003A6516" w:rsidRPr="005B4BFB" w:rsidRDefault="003A6516" w:rsidP="00882374">
            <w:pPr>
              <w:spacing w:after="0" w:line="240" w:lineRule="auto"/>
              <w:rPr>
                <w:rFonts w:ascii="Arial" w:eastAsia="Arial" w:hAnsi="Arial" w:cs="Arial"/>
              </w:rPr>
            </w:pPr>
          </w:p>
        </w:tc>
      </w:tr>
      <w:tr w:rsidR="003A6516" w:rsidRPr="005B4BFB" w14:paraId="5029CC85" w14:textId="77777777" w:rsidTr="00882374">
        <w:trPr>
          <w:trHeight w:val="431"/>
        </w:trPr>
        <w:tc>
          <w:tcPr>
            <w:tcW w:w="10774" w:type="dxa"/>
            <w:shd w:val="clear" w:color="auto" w:fill="DAE9F7"/>
          </w:tcPr>
          <w:p w14:paraId="1CAAF44D"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F. Tempoh Penyelidikan</w:t>
            </w:r>
          </w:p>
          <w:p w14:paraId="656AE03F"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    Duration of this research</w:t>
            </w:r>
          </w:p>
        </w:tc>
      </w:tr>
      <w:tr w:rsidR="003A6516" w:rsidRPr="005B4BFB" w14:paraId="69A3E9A2" w14:textId="77777777" w:rsidTr="00882374">
        <w:trPr>
          <w:trHeight w:val="2367"/>
        </w:trPr>
        <w:tc>
          <w:tcPr>
            <w:tcW w:w="10774" w:type="dxa"/>
          </w:tcPr>
          <w:p w14:paraId="6E97D8EA" w14:textId="77777777" w:rsidR="003A6516" w:rsidRPr="005B4BFB" w:rsidRDefault="003A6516" w:rsidP="00882374">
            <w:pPr>
              <w:spacing w:after="0" w:line="276" w:lineRule="auto"/>
              <w:rPr>
                <w:rFonts w:ascii="Arial" w:eastAsia="Arial" w:hAnsi="Arial" w:cs="Arial"/>
              </w:rPr>
            </w:pPr>
          </w:p>
          <w:tbl>
            <w:tblPr>
              <w:tblW w:w="10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86"/>
              <w:gridCol w:w="5286"/>
            </w:tblGrid>
            <w:tr w:rsidR="003A6516" w:rsidRPr="005B4BFB" w14:paraId="7DE37A00" w14:textId="77777777" w:rsidTr="00882374">
              <w:trPr>
                <w:trHeight w:val="538"/>
              </w:trPr>
              <w:tc>
                <w:tcPr>
                  <w:tcW w:w="5286" w:type="dxa"/>
                </w:tcPr>
                <w:p w14:paraId="5269779A" w14:textId="77777777" w:rsidR="003A6516" w:rsidRPr="005B4BFB" w:rsidRDefault="003A6516" w:rsidP="00882374">
                  <w:pPr>
                    <w:spacing w:after="0" w:line="240" w:lineRule="auto"/>
                    <w:rPr>
                      <w:rFonts w:ascii="Arial" w:eastAsia="Arial" w:hAnsi="Arial" w:cs="Arial"/>
                      <w:b/>
                      <w:bCs/>
                    </w:rPr>
                  </w:pPr>
                  <w:r w:rsidRPr="005B4BFB">
                    <w:rPr>
                      <w:rFonts w:ascii="Arial" w:eastAsia="Arial" w:hAnsi="Arial" w:cs="Arial"/>
                      <w:b/>
                      <w:bCs/>
                    </w:rPr>
                    <w:t xml:space="preserve">Tarikh Mula </w:t>
                  </w:r>
                </w:p>
                <w:p w14:paraId="331E2CAF" w14:textId="77777777" w:rsidR="003A6516" w:rsidRPr="005B4BFB" w:rsidRDefault="003A6516" w:rsidP="00882374">
                  <w:pPr>
                    <w:spacing w:after="0" w:line="240" w:lineRule="auto"/>
                    <w:rPr>
                      <w:rFonts w:ascii="Arial" w:eastAsia="Arial" w:hAnsi="Arial" w:cs="Arial"/>
                      <w:b/>
                      <w:bCs/>
                    </w:rPr>
                  </w:pPr>
                  <w:r w:rsidRPr="005B4BFB">
                    <w:rPr>
                      <w:rFonts w:ascii="Arial" w:eastAsia="Arial" w:hAnsi="Arial" w:cs="Arial"/>
                      <w:i/>
                      <w:iCs/>
                    </w:rPr>
                    <w:t>Start Date</w:t>
                  </w:r>
                </w:p>
              </w:tc>
              <w:tc>
                <w:tcPr>
                  <w:tcW w:w="5286" w:type="dxa"/>
                </w:tcPr>
                <w:p w14:paraId="27A4F1F8" w14:textId="25AA6B83" w:rsidR="003A6516" w:rsidRPr="005B4BFB" w:rsidRDefault="00A809F6" w:rsidP="00882374">
                  <w:pPr>
                    <w:spacing w:after="0" w:line="276" w:lineRule="auto"/>
                    <w:rPr>
                      <w:rFonts w:ascii="Arial" w:eastAsia="Arial" w:hAnsi="Arial" w:cs="Arial"/>
                    </w:rPr>
                  </w:pPr>
                  <w:r>
                    <w:rPr>
                      <w:rFonts w:ascii="Arial" w:eastAsia="Arial" w:hAnsi="Arial" w:cs="Arial"/>
                    </w:rPr>
                    <w:t>1/10/26</w:t>
                  </w:r>
                </w:p>
              </w:tc>
            </w:tr>
            <w:tr w:rsidR="003A6516" w:rsidRPr="005B4BFB" w14:paraId="078C5BE9" w14:textId="77777777" w:rsidTr="00882374">
              <w:trPr>
                <w:trHeight w:val="538"/>
              </w:trPr>
              <w:tc>
                <w:tcPr>
                  <w:tcW w:w="5286" w:type="dxa"/>
                </w:tcPr>
                <w:p w14:paraId="1ACC5A13" w14:textId="77777777" w:rsidR="003A6516" w:rsidRPr="005B4BFB" w:rsidRDefault="003A6516" w:rsidP="00882374">
                  <w:pPr>
                    <w:spacing w:after="0" w:line="240" w:lineRule="auto"/>
                    <w:rPr>
                      <w:rFonts w:ascii="Arial" w:eastAsia="Arial" w:hAnsi="Arial" w:cs="Arial"/>
                      <w:b/>
                      <w:bCs/>
                    </w:rPr>
                  </w:pPr>
                  <w:r w:rsidRPr="005B4BFB">
                    <w:rPr>
                      <w:rFonts w:ascii="Arial" w:eastAsia="Arial" w:hAnsi="Arial" w:cs="Arial"/>
                      <w:b/>
                      <w:bCs/>
                    </w:rPr>
                    <w:t xml:space="preserve">Tarikh Akhir </w:t>
                  </w:r>
                </w:p>
                <w:p w14:paraId="2CA838FC" w14:textId="77777777" w:rsidR="003A6516" w:rsidRPr="005B4BFB" w:rsidRDefault="003A6516" w:rsidP="00882374">
                  <w:pPr>
                    <w:spacing w:after="0" w:line="240" w:lineRule="auto"/>
                    <w:rPr>
                      <w:rFonts w:ascii="Arial" w:eastAsia="Arial" w:hAnsi="Arial" w:cs="Arial"/>
                      <w:b/>
                      <w:bCs/>
                    </w:rPr>
                  </w:pPr>
                  <w:r w:rsidRPr="005B4BFB">
                    <w:rPr>
                      <w:rFonts w:ascii="Arial" w:eastAsia="Arial" w:hAnsi="Arial" w:cs="Arial"/>
                      <w:i/>
                      <w:iCs/>
                    </w:rPr>
                    <w:t>End Date</w:t>
                  </w:r>
                </w:p>
              </w:tc>
              <w:tc>
                <w:tcPr>
                  <w:tcW w:w="5286" w:type="dxa"/>
                </w:tcPr>
                <w:p w14:paraId="4C9EEA39" w14:textId="7D76E693" w:rsidR="003A6516" w:rsidRPr="005B4BFB" w:rsidRDefault="00A809F6" w:rsidP="00882374">
                  <w:pPr>
                    <w:spacing w:after="0" w:line="276" w:lineRule="auto"/>
                    <w:rPr>
                      <w:rFonts w:ascii="Arial" w:eastAsia="Arial" w:hAnsi="Arial" w:cs="Arial"/>
                    </w:rPr>
                  </w:pPr>
                  <w:r>
                    <w:rPr>
                      <w:rFonts w:ascii="Arial" w:eastAsia="Arial" w:hAnsi="Arial" w:cs="Arial"/>
                    </w:rPr>
                    <w:t>30/9/29</w:t>
                  </w:r>
                </w:p>
              </w:tc>
            </w:tr>
            <w:tr w:rsidR="003A6516" w:rsidRPr="005B4BFB" w14:paraId="517EE4BF" w14:textId="77777777" w:rsidTr="00882374">
              <w:trPr>
                <w:trHeight w:val="538"/>
              </w:trPr>
              <w:tc>
                <w:tcPr>
                  <w:tcW w:w="5286" w:type="dxa"/>
                </w:tcPr>
                <w:p w14:paraId="2EAEACE6" w14:textId="77777777" w:rsidR="003A6516" w:rsidRPr="005B4BFB" w:rsidRDefault="003A6516" w:rsidP="00882374">
                  <w:pPr>
                    <w:spacing w:after="0" w:line="240" w:lineRule="auto"/>
                    <w:rPr>
                      <w:rFonts w:ascii="Arial" w:eastAsia="Arial" w:hAnsi="Arial" w:cs="Arial"/>
                      <w:b/>
                      <w:bCs/>
                    </w:rPr>
                  </w:pPr>
                  <w:r w:rsidRPr="005B4BFB">
                    <w:rPr>
                      <w:rFonts w:ascii="Arial" w:eastAsia="Arial" w:hAnsi="Arial" w:cs="Arial"/>
                      <w:b/>
                      <w:bCs/>
                    </w:rPr>
                    <w:t>Tempoh</w:t>
                  </w:r>
                </w:p>
                <w:p w14:paraId="7E2BB051" w14:textId="77777777" w:rsidR="003A6516" w:rsidRPr="005B4BFB" w:rsidRDefault="003A6516" w:rsidP="00882374">
                  <w:pPr>
                    <w:spacing w:after="0" w:line="240" w:lineRule="auto"/>
                    <w:rPr>
                      <w:rFonts w:ascii="Arial" w:eastAsia="Arial" w:hAnsi="Arial" w:cs="Arial"/>
                      <w:i/>
                      <w:iCs/>
                    </w:rPr>
                  </w:pPr>
                  <w:r w:rsidRPr="005B4BFB">
                    <w:rPr>
                      <w:rFonts w:ascii="Arial" w:eastAsia="Arial" w:hAnsi="Arial" w:cs="Arial"/>
                      <w:i/>
                      <w:iCs/>
                    </w:rPr>
                    <w:t>Duration</w:t>
                  </w:r>
                </w:p>
              </w:tc>
              <w:tc>
                <w:tcPr>
                  <w:tcW w:w="5286" w:type="dxa"/>
                  <w:vAlign w:val="center"/>
                </w:tcPr>
                <w:p w14:paraId="6D181F8A" w14:textId="55788305" w:rsidR="003A6516" w:rsidRPr="005B4BFB" w:rsidRDefault="003A6516" w:rsidP="00882374">
                  <w:pPr>
                    <w:spacing w:after="0" w:line="276" w:lineRule="auto"/>
                    <w:rPr>
                      <w:rFonts w:ascii="Arial" w:eastAsia="Arial" w:hAnsi="Arial" w:cs="Arial"/>
                    </w:rPr>
                  </w:pPr>
                  <w:r w:rsidRPr="005B4BFB">
                    <w:rPr>
                      <w:rFonts w:ascii="Arial" w:eastAsia="Arial" w:hAnsi="Arial" w:cs="Arial"/>
                      <w:b/>
                      <w:bCs/>
                      <w:u w:val="single"/>
                    </w:rPr>
                    <w:t xml:space="preserve">   </w:t>
                  </w:r>
                  <w:r w:rsidR="00A809F6">
                    <w:rPr>
                      <w:rFonts w:ascii="Arial" w:eastAsia="Arial" w:hAnsi="Arial" w:cs="Arial"/>
                      <w:b/>
                      <w:bCs/>
                      <w:u w:val="single"/>
                    </w:rPr>
                    <w:t>3</w:t>
                  </w:r>
                  <w:r w:rsidRPr="005B4BFB">
                    <w:rPr>
                      <w:rFonts w:ascii="Arial" w:eastAsia="Arial" w:hAnsi="Arial" w:cs="Arial"/>
                      <w:b/>
                      <w:bCs/>
                      <w:u w:val="single"/>
                    </w:rPr>
                    <w:t xml:space="preserve">   </w:t>
                  </w:r>
                  <w:r w:rsidRPr="005B4BFB">
                    <w:rPr>
                      <w:rFonts w:ascii="Arial" w:eastAsia="Arial" w:hAnsi="Arial" w:cs="Arial"/>
                      <w:b/>
                      <w:bCs/>
                    </w:rPr>
                    <w:t xml:space="preserve"> Tahun</w:t>
                  </w:r>
                  <w:r w:rsidRPr="005B4BFB">
                    <w:rPr>
                      <w:rFonts w:ascii="Arial" w:eastAsia="Arial" w:hAnsi="Arial" w:cs="Arial"/>
                    </w:rPr>
                    <w:t>/</w:t>
                  </w:r>
                  <w:r w:rsidR="002E330E" w:rsidRPr="005B4BFB">
                    <w:rPr>
                      <w:rFonts w:ascii="Arial" w:eastAsia="Arial" w:hAnsi="Arial" w:cs="Arial"/>
                    </w:rPr>
                    <w:t xml:space="preserve"> </w:t>
                  </w:r>
                  <w:r w:rsidRPr="005B4BFB">
                    <w:rPr>
                      <w:rFonts w:ascii="Arial" w:eastAsia="Arial" w:hAnsi="Arial" w:cs="Arial"/>
                      <w:i/>
                      <w:iCs/>
                    </w:rPr>
                    <w:t>Years</w:t>
                  </w:r>
                </w:p>
              </w:tc>
            </w:tr>
          </w:tbl>
          <w:p w14:paraId="0C1A57B8" w14:textId="77777777" w:rsidR="003A6516" w:rsidRPr="005B4BFB" w:rsidRDefault="003A6516" w:rsidP="00882374">
            <w:pPr>
              <w:spacing w:after="0" w:line="276" w:lineRule="auto"/>
              <w:rPr>
                <w:rFonts w:ascii="Arial" w:eastAsia="Arial" w:hAnsi="Arial" w:cs="Arial"/>
              </w:rPr>
            </w:pPr>
          </w:p>
        </w:tc>
      </w:tr>
      <w:tr w:rsidR="003A6516" w:rsidRPr="005B4BFB" w14:paraId="6B1578B5" w14:textId="77777777" w:rsidTr="00882374">
        <w:trPr>
          <w:trHeight w:val="701"/>
        </w:trPr>
        <w:tc>
          <w:tcPr>
            <w:tcW w:w="10774" w:type="dxa"/>
            <w:shd w:val="clear" w:color="auto" w:fill="DAE9F7"/>
          </w:tcPr>
          <w:p w14:paraId="5046EA1B" w14:textId="242AD8BC" w:rsidR="003A6516" w:rsidRPr="005B4BFB" w:rsidRDefault="003A6516" w:rsidP="00882374">
            <w:pPr>
              <w:spacing w:after="0" w:line="240" w:lineRule="auto"/>
              <w:rPr>
                <w:rFonts w:ascii="Arial" w:eastAsia="Arial" w:hAnsi="Arial" w:cs="Arial"/>
                <w:b/>
                <w:bCs/>
              </w:rPr>
            </w:pPr>
            <w:r w:rsidRPr="005B4BFB">
              <w:rPr>
                <w:rFonts w:ascii="Arial" w:eastAsia="Arial" w:hAnsi="Arial" w:cs="Arial"/>
                <w:b/>
                <w:bCs/>
              </w:rPr>
              <w:t>G. Rakan Kolaborasi Penyelidikan</w:t>
            </w:r>
            <w:r w:rsidR="00CB2C52" w:rsidRPr="005B4BFB">
              <w:rPr>
                <w:rFonts w:ascii="Arial" w:eastAsia="Arial" w:hAnsi="Arial" w:cs="Arial"/>
                <w:b/>
                <w:bCs/>
              </w:rPr>
              <w:t xml:space="preserve"> (sekiranya berkaitan)</w:t>
            </w:r>
          </w:p>
          <w:p w14:paraId="4B8FEA1F" w14:textId="092933BC" w:rsidR="003A6516" w:rsidRPr="005B4BFB" w:rsidRDefault="003A6516" w:rsidP="00882374">
            <w:pPr>
              <w:spacing w:after="0" w:line="276" w:lineRule="auto"/>
              <w:ind w:left="458" w:hanging="458"/>
              <w:rPr>
                <w:rFonts w:ascii="Arial" w:eastAsia="Arial" w:hAnsi="Arial" w:cs="Arial"/>
                <w:b/>
                <w:bCs/>
              </w:rPr>
            </w:pPr>
            <w:r w:rsidRPr="005B4BFB">
              <w:rPr>
                <w:rFonts w:ascii="Arial" w:eastAsia="Arial" w:hAnsi="Arial" w:cs="Arial"/>
                <w:b/>
                <w:bCs/>
              </w:rPr>
              <w:t xml:space="preserve">    </w:t>
            </w:r>
            <w:r w:rsidRPr="005B4BFB">
              <w:rPr>
                <w:rFonts w:ascii="Arial" w:eastAsia="Arial" w:hAnsi="Arial" w:cs="Arial"/>
                <w:i/>
                <w:iCs/>
              </w:rPr>
              <w:t>Research Collaborator</w:t>
            </w:r>
            <w:r w:rsidR="00CB2C52" w:rsidRPr="005B4BFB">
              <w:rPr>
                <w:rFonts w:ascii="Arial" w:eastAsia="Arial" w:hAnsi="Arial" w:cs="Arial"/>
                <w:i/>
                <w:iCs/>
              </w:rPr>
              <w:t xml:space="preserve"> (if related)</w:t>
            </w:r>
          </w:p>
        </w:tc>
      </w:tr>
      <w:tr w:rsidR="003A6516" w:rsidRPr="005B4BFB" w14:paraId="7EE82405" w14:textId="77777777" w:rsidTr="00882374">
        <w:trPr>
          <w:trHeight w:val="134"/>
        </w:trPr>
        <w:tc>
          <w:tcPr>
            <w:tcW w:w="10774" w:type="dxa"/>
          </w:tcPr>
          <w:p w14:paraId="31C4A29A" w14:textId="1CDD8F78"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Hubungan Industri (Sila kenal pasti mana-mana industri atau kumpulan pengguna akhir yang terlibat dalam projek ini, dan huraikan peranan/</w:t>
            </w:r>
            <w:r w:rsidR="002E330E" w:rsidRPr="005B4BFB">
              <w:rPr>
                <w:rFonts w:ascii="Arial" w:eastAsia="Arial" w:hAnsi="Arial" w:cs="Arial"/>
              </w:rPr>
              <w:t xml:space="preserve"> </w:t>
            </w:r>
            <w:r w:rsidRPr="005B4BFB">
              <w:rPr>
                <w:rFonts w:ascii="Arial" w:eastAsia="Arial" w:hAnsi="Arial" w:cs="Arial"/>
              </w:rPr>
              <w:t>sumbangannya kepada projek ini).</w:t>
            </w:r>
          </w:p>
          <w:p w14:paraId="5F9EC8AF" w14:textId="77777777" w:rsidR="003A6516" w:rsidRPr="005B4BFB" w:rsidRDefault="003A6516" w:rsidP="00882374">
            <w:pPr>
              <w:spacing w:after="0" w:line="276" w:lineRule="auto"/>
              <w:jc w:val="both"/>
              <w:rPr>
                <w:rFonts w:ascii="Arial" w:eastAsia="Arial" w:hAnsi="Arial" w:cs="Arial"/>
                <w:i/>
                <w:iCs/>
              </w:rPr>
            </w:pPr>
            <w:r w:rsidRPr="005B4BFB">
              <w:rPr>
                <w:rFonts w:ascii="Arial" w:eastAsia="Arial" w:hAnsi="Arial" w:cs="Arial"/>
                <w:i/>
                <w:iCs/>
              </w:rPr>
              <w:t>Industrial Linkages (Please identify any industry or end-user group involved in the project and describe its role/contribution to the project).</w:t>
            </w:r>
          </w:p>
          <w:p w14:paraId="6985BA23" w14:textId="77777777" w:rsidR="003A6516" w:rsidRPr="005B4BFB" w:rsidRDefault="003A6516" w:rsidP="00882374">
            <w:pPr>
              <w:spacing w:line="276" w:lineRule="auto"/>
              <w:jc w:val="both"/>
              <w:rPr>
                <w:rFonts w:ascii="Arial" w:eastAsia="Arial" w:hAnsi="Arial" w:cs="Arial"/>
              </w:rPr>
            </w:pPr>
          </w:p>
          <w:p w14:paraId="47FAB0FC" w14:textId="29123E3B" w:rsidR="00A809F6" w:rsidRPr="00A809F6" w:rsidRDefault="00A809F6" w:rsidP="00A809F6">
            <w:pPr>
              <w:spacing w:line="276" w:lineRule="auto"/>
              <w:jc w:val="both"/>
              <w:rPr>
                <w:rFonts w:ascii="Arial" w:eastAsia="Arial" w:hAnsi="Arial" w:cs="Arial"/>
                <w:b/>
                <w:u w:val="single"/>
              </w:rPr>
            </w:pPr>
            <w:r w:rsidRPr="00E0163F">
              <w:rPr>
                <w:rFonts w:ascii="Arial" w:eastAsia="Arial" w:hAnsi="Arial" w:cs="Arial"/>
                <w:b/>
                <w:u w:val="single"/>
              </w:rPr>
              <w:t>Qlean Tech Sdn. Bhd.</w:t>
            </w:r>
          </w:p>
          <w:p w14:paraId="7C758468" w14:textId="477E72C8" w:rsidR="00A809F6" w:rsidRPr="00A809F6" w:rsidRDefault="00A809F6" w:rsidP="00A809F6">
            <w:pPr>
              <w:spacing w:line="276" w:lineRule="auto"/>
              <w:jc w:val="both"/>
              <w:rPr>
                <w:rFonts w:ascii="Arial" w:eastAsia="Arial" w:hAnsi="Arial" w:cs="Arial"/>
              </w:rPr>
            </w:pPr>
            <w:r w:rsidRPr="00A809F6">
              <w:rPr>
                <w:rFonts w:ascii="Arial" w:eastAsia="Arial" w:hAnsi="Arial" w:cs="Arial"/>
              </w:rPr>
              <w:t xml:space="preserve">Qlean Tech Sdn. Bhd. </w:t>
            </w:r>
            <w:r w:rsidR="0064110D">
              <w:rPr>
                <w:rFonts w:ascii="Arial" w:eastAsia="Arial" w:hAnsi="Arial" w:cs="Arial"/>
              </w:rPr>
              <w:t xml:space="preserve">(Qlean Tech) </w:t>
            </w:r>
            <w:r w:rsidRPr="00A809F6">
              <w:rPr>
                <w:rFonts w:ascii="Arial" w:eastAsia="Arial" w:hAnsi="Arial" w:cs="Arial"/>
              </w:rPr>
              <w:t xml:space="preserve">will serve as the industry collaborator, supporting the upstream pyrolysis and crude bio-oil production activities of the project. Qlean Tech will contribute by supplying representative crude </w:t>
            </w:r>
            <w:r w:rsidR="00407894">
              <w:rPr>
                <w:rFonts w:ascii="Arial" w:eastAsia="Arial" w:hAnsi="Arial" w:cs="Arial"/>
              </w:rPr>
              <w:t xml:space="preserve">biomass </w:t>
            </w:r>
            <w:r w:rsidRPr="00A809F6">
              <w:rPr>
                <w:rFonts w:ascii="Arial" w:eastAsia="Arial" w:hAnsi="Arial" w:cs="Arial"/>
              </w:rPr>
              <w:t xml:space="preserve">pyrolysis oil </w:t>
            </w:r>
            <w:r w:rsidR="0064110D">
              <w:rPr>
                <w:rFonts w:ascii="Arial" w:eastAsia="Arial" w:hAnsi="Arial" w:cs="Arial"/>
              </w:rPr>
              <w:t>(</w:t>
            </w:r>
            <w:r w:rsidR="00407894">
              <w:rPr>
                <w:rFonts w:ascii="Arial" w:eastAsia="Arial" w:hAnsi="Arial" w:cs="Arial"/>
              </w:rPr>
              <w:t>or “b</w:t>
            </w:r>
            <w:r w:rsidR="0064110D">
              <w:rPr>
                <w:rFonts w:ascii="Arial" w:eastAsia="Arial" w:hAnsi="Arial" w:cs="Arial"/>
              </w:rPr>
              <w:t>io-oil</w:t>
            </w:r>
            <w:r w:rsidR="00407894">
              <w:rPr>
                <w:rFonts w:ascii="Arial" w:eastAsia="Arial" w:hAnsi="Arial" w:cs="Arial"/>
              </w:rPr>
              <w:t>”</w:t>
            </w:r>
            <w:r w:rsidR="0064110D">
              <w:rPr>
                <w:rFonts w:ascii="Arial" w:eastAsia="Arial" w:hAnsi="Arial" w:cs="Arial"/>
              </w:rPr>
              <w:t xml:space="preserve">) </w:t>
            </w:r>
            <w:r w:rsidRPr="00A809F6">
              <w:rPr>
                <w:rFonts w:ascii="Arial" w:eastAsia="Arial" w:hAnsi="Arial" w:cs="Arial"/>
              </w:rPr>
              <w:t>as the primary feedstock for the development, fractionation, and validation of the proposed phenol-focused azeotropic reactive distillation upgrading process with integrated water addition and recycling.</w:t>
            </w:r>
          </w:p>
          <w:p w14:paraId="1881613A" w14:textId="436587A9" w:rsidR="003A6516" w:rsidRPr="005B4BFB" w:rsidRDefault="00A809F6" w:rsidP="00A809F6">
            <w:pPr>
              <w:spacing w:line="276" w:lineRule="auto"/>
              <w:jc w:val="both"/>
              <w:rPr>
                <w:rFonts w:ascii="Arial" w:eastAsia="Arial" w:hAnsi="Arial" w:cs="Arial"/>
              </w:rPr>
            </w:pPr>
            <w:r w:rsidRPr="00A809F6">
              <w:rPr>
                <w:rFonts w:ascii="Arial" w:eastAsia="Arial" w:hAnsi="Arial" w:cs="Arial"/>
              </w:rPr>
              <w:t>In addition, Qlean Tech will provide relevant technical expertise and process knowledge in biomass pyrolysis and bio-oil production, including insights into feedstock characteristics, pyrolysis operation, and crude bio-oil quality. This industrial input will support the optimisation of the upgrading process under representative operating conditions and facilitate the translation of the developed technology from laboratory-scale studies towards practical industrial application.</w:t>
            </w:r>
          </w:p>
          <w:p w14:paraId="367BA90A" w14:textId="77777777" w:rsidR="003A6516" w:rsidRPr="005B4BFB" w:rsidRDefault="003A6516" w:rsidP="00882374">
            <w:pPr>
              <w:spacing w:line="276" w:lineRule="auto"/>
              <w:jc w:val="both"/>
              <w:rPr>
                <w:rFonts w:ascii="Arial" w:eastAsia="Arial" w:hAnsi="Arial" w:cs="Arial"/>
              </w:rPr>
            </w:pPr>
          </w:p>
          <w:p w14:paraId="4110BC99" w14:textId="50484C7C" w:rsidR="003A6516" w:rsidRPr="005B4BFB" w:rsidRDefault="003A6516" w:rsidP="002E330E">
            <w:pPr>
              <w:spacing w:after="0" w:line="276" w:lineRule="auto"/>
              <w:jc w:val="both"/>
              <w:rPr>
                <w:rFonts w:ascii="Arial" w:eastAsia="Arial" w:hAnsi="Arial" w:cs="Arial"/>
              </w:rPr>
            </w:pPr>
            <w:r w:rsidRPr="005B4BFB">
              <w:rPr>
                <w:rFonts w:ascii="Arial" w:eastAsia="Arial" w:hAnsi="Arial" w:cs="Arial"/>
              </w:rPr>
              <w:t>Agensi/</w:t>
            </w:r>
            <w:r w:rsidR="002E330E" w:rsidRPr="005B4BFB">
              <w:rPr>
                <w:rFonts w:ascii="Arial" w:eastAsia="Arial" w:hAnsi="Arial" w:cs="Arial"/>
              </w:rPr>
              <w:t xml:space="preserve"> </w:t>
            </w:r>
            <w:r w:rsidRPr="005B4BFB">
              <w:rPr>
                <w:rFonts w:ascii="Arial" w:eastAsia="Arial" w:hAnsi="Arial" w:cs="Arial"/>
              </w:rPr>
              <w:t>Organisasi (Sila kenal pasti semua agensi/</w:t>
            </w:r>
            <w:r w:rsidR="007B4655" w:rsidRPr="005B4BFB">
              <w:rPr>
                <w:rFonts w:ascii="Arial" w:eastAsia="Arial" w:hAnsi="Arial" w:cs="Arial"/>
              </w:rPr>
              <w:t xml:space="preserve"> </w:t>
            </w:r>
            <w:r w:rsidRPr="005B4BFB">
              <w:rPr>
                <w:rFonts w:ascii="Arial" w:eastAsia="Arial" w:hAnsi="Arial" w:cs="Arial"/>
              </w:rPr>
              <w:t>organisasi yang bekerjasama dalam projek ini, dan huraikan peranan/</w:t>
            </w:r>
            <w:r w:rsidR="002E330E" w:rsidRPr="005B4BFB">
              <w:rPr>
                <w:rFonts w:ascii="Arial" w:eastAsia="Arial" w:hAnsi="Arial" w:cs="Arial"/>
              </w:rPr>
              <w:t xml:space="preserve"> </w:t>
            </w:r>
            <w:r w:rsidRPr="005B4BFB">
              <w:rPr>
                <w:rFonts w:ascii="Arial" w:eastAsia="Arial" w:hAnsi="Arial" w:cs="Arial"/>
              </w:rPr>
              <w:t>sumbangan mereka kepada projek ini).</w:t>
            </w:r>
          </w:p>
          <w:p w14:paraId="3A201CDD" w14:textId="00AB16BB" w:rsidR="003A6516" w:rsidRPr="005B4BFB" w:rsidRDefault="003A6516" w:rsidP="002E330E">
            <w:pPr>
              <w:spacing w:after="0" w:line="276" w:lineRule="auto"/>
              <w:jc w:val="both"/>
              <w:rPr>
                <w:rFonts w:ascii="Arial" w:eastAsia="Arial" w:hAnsi="Arial" w:cs="Arial"/>
              </w:rPr>
            </w:pPr>
            <w:r w:rsidRPr="005B4BFB">
              <w:rPr>
                <w:rFonts w:ascii="Arial" w:eastAsia="Arial" w:hAnsi="Arial" w:cs="Arial"/>
                <w:i/>
                <w:iCs/>
              </w:rPr>
              <w:t>Agency/</w:t>
            </w:r>
            <w:r w:rsidR="002E330E" w:rsidRPr="005B4BFB">
              <w:rPr>
                <w:rFonts w:ascii="Arial" w:eastAsia="Arial" w:hAnsi="Arial" w:cs="Arial"/>
                <w:i/>
                <w:iCs/>
              </w:rPr>
              <w:t xml:space="preserve"> </w:t>
            </w:r>
            <w:r w:rsidRPr="005B4BFB">
              <w:rPr>
                <w:rFonts w:ascii="Arial" w:eastAsia="Arial" w:hAnsi="Arial" w:cs="Arial"/>
                <w:i/>
                <w:iCs/>
              </w:rPr>
              <w:t>Organisation (Please identify all agencies/</w:t>
            </w:r>
            <w:r w:rsidR="007B4655" w:rsidRPr="005B4BFB">
              <w:rPr>
                <w:rFonts w:ascii="Arial" w:eastAsia="Arial" w:hAnsi="Arial" w:cs="Arial"/>
                <w:i/>
                <w:iCs/>
              </w:rPr>
              <w:t xml:space="preserve"> </w:t>
            </w:r>
            <w:r w:rsidRPr="005B4BFB">
              <w:rPr>
                <w:rFonts w:ascii="Arial" w:eastAsia="Arial" w:hAnsi="Arial" w:cs="Arial"/>
                <w:i/>
                <w:iCs/>
              </w:rPr>
              <w:t>organisations collaborating in the project and describe their role/</w:t>
            </w:r>
            <w:r w:rsidR="002E330E" w:rsidRPr="005B4BFB">
              <w:rPr>
                <w:rFonts w:ascii="Arial" w:eastAsia="Arial" w:hAnsi="Arial" w:cs="Arial"/>
                <w:i/>
                <w:iCs/>
              </w:rPr>
              <w:t xml:space="preserve"> </w:t>
            </w:r>
            <w:r w:rsidRPr="005B4BFB">
              <w:rPr>
                <w:rFonts w:ascii="Arial" w:eastAsia="Arial" w:hAnsi="Arial" w:cs="Arial"/>
                <w:i/>
                <w:iCs/>
              </w:rPr>
              <w:t>contribution to the project).</w:t>
            </w:r>
          </w:p>
          <w:p w14:paraId="7D00179C" w14:textId="77777777" w:rsidR="003A6516" w:rsidRPr="005B4BFB" w:rsidRDefault="003A6516" w:rsidP="00882374">
            <w:pPr>
              <w:spacing w:line="276" w:lineRule="auto"/>
              <w:jc w:val="both"/>
              <w:rPr>
                <w:rFonts w:ascii="Arial" w:eastAsia="Arial" w:hAnsi="Arial" w:cs="Arial"/>
              </w:rPr>
            </w:pPr>
          </w:p>
          <w:p w14:paraId="0796A6E6" w14:textId="77777777" w:rsidR="003A6516" w:rsidRPr="005B4BFB" w:rsidRDefault="003A6516" w:rsidP="00882374">
            <w:pPr>
              <w:spacing w:line="276" w:lineRule="auto"/>
              <w:jc w:val="both"/>
              <w:rPr>
                <w:rFonts w:ascii="Arial" w:eastAsia="Arial" w:hAnsi="Arial" w:cs="Arial"/>
              </w:rPr>
            </w:pPr>
          </w:p>
          <w:p w14:paraId="398D7655" w14:textId="77777777" w:rsidR="003A6516" w:rsidRPr="005B4BFB" w:rsidRDefault="003A6516" w:rsidP="00882374">
            <w:pPr>
              <w:spacing w:line="276" w:lineRule="auto"/>
              <w:jc w:val="both"/>
              <w:rPr>
                <w:rFonts w:ascii="Arial" w:eastAsia="Arial" w:hAnsi="Arial" w:cs="Arial"/>
              </w:rPr>
            </w:pPr>
          </w:p>
          <w:p w14:paraId="03017E3D"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Nota: Lampirkan fail yang diperlukan (</w:t>
            </w:r>
            <w:r w:rsidRPr="005B4BFB">
              <w:rPr>
                <w:rFonts w:ascii="Arial" w:eastAsia="Arial" w:hAnsi="Arial" w:cs="Arial"/>
                <w:sz w:val="24"/>
                <w:szCs w:val="24"/>
              </w:rPr>
              <w:t>LOI, MoA, MoU)</w:t>
            </w:r>
          </w:p>
          <w:p w14:paraId="6B549817" w14:textId="77777777" w:rsidR="003A6516" w:rsidRPr="005B4BFB" w:rsidRDefault="003A6516" w:rsidP="00882374">
            <w:pPr>
              <w:spacing w:after="0" w:line="276" w:lineRule="auto"/>
              <w:jc w:val="both"/>
              <w:rPr>
                <w:rFonts w:ascii="Arial" w:eastAsia="Arial" w:hAnsi="Arial" w:cs="Arial"/>
                <w:i/>
                <w:iCs/>
                <w:sz w:val="24"/>
                <w:szCs w:val="24"/>
              </w:rPr>
            </w:pPr>
            <w:r w:rsidRPr="005B4BFB">
              <w:rPr>
                <w:rFonts w:ascii="Arial" w:eastAsia="Arial" w:hAnsi="Arial" w:cs="Arial"/>
                <w:i/>
                <w:iCs/>
              </w:rPr>
              <w:t>Note: Attach necessary file (</w:t>
            </w:r>
            <w:r w:rsidRPr="005B4BFB">
              <w:rPr>
                <w:rFonts w:ascii="Arial" w:eastAsia="Arial" w:hAnsi="Arial" w:cs="Arial"/>
                <w:i/>
                <w:iCs/>
                <w:sz w:val="24"/>
                <w:szCs w:val="24"/>
              </w:rPr>
              <w:t>LOI, MoA, MoU)</w:t>
            </w:r>
          </w:p>
          <w:p w14:paraId="275B9176" w14:textId="77777777" w:rsidR="003A6516" w:rsidRPr="005B4BFB" w:rsidRDefault="003A6516" w:rsidP="00882374">
            <w:pPr>
              <w:spacing w:after="0" w:line="276" w:lineRule="auto"/>
              <w:jc w:val="both"/>
              <w:rPr>
                <w:rFonts w:ascii="Arial" w:eastAsia="Arial" w:hAnsi="Arial" w:cs="Arial"/>
                <w:i/>
                <w:iCs/>
              </w:rPr>
            </w:pPr>
          </w:p>
        </w:tc>
      </w:tr>
    </w:tbl>
    <w:p w14:paraId="2ABAD0F3" w14:textId="77777777" w:rsidR="003A6516" w:rsidRPr="005B4BFB" w:rsidRDefault="003A6516" w:rsidP="003A6516">
      <w:pPr>
        <w:spacing w:after="0" w:line="276" w:lineRule="auto"/>
        <w:ind w:left="456" w:hanging="458"/>
        <w:rPr>
          <w:rFonts w:ascii="Arial" w:eastAsia="Arial" w:hAnsi="Arial" w:cs="Arial"/>
          <w:b/>
          <w:bCs/>
        </w:rPr>
        <w:sectPr w:rsidR="003A6516" w:rsidRPr="005B4BFB" w:rsidSect="003A6516">
          <w:pgSz w:w="11906" w:h="16838"/>
          <w:pgMar w:top="851" w:right="1440" w:bottom="426" w:left="1440" w:header="708" w:footer="708" w:gutter="0"/>
          <w:cols w:space="720"/>
        </w:sectPr>
      </w:pPr>
    </w:p>
    <w:tbl>
      <w:tblPr>
        <w:tblW w:w="1557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77"/>
      </w:tblGrid>
      <w:tr w:rsidR="003A6516" w:rsidRPr="005B4BFB" w14:paraId="72EA432A" w14:textId="77777777" w:rsidTr="00882374">
        <w:trPr>
          <w:trHeight w:val="707"/>
        </w:trPr>
        <w:tc>
          <w:tcPr>
            <w:tcW w:w="15577" w:type="dxa"/>
            <w:shd w:val="clear" w:color="auto" w:fill="DAE9F7"/>
          </w:tcPr>
          <w:p w14:paraId="5BEEBAF0" w14:textId="55AED8E3" w:rsidR="003A6516" w:rsidRPr="005B4BFB" w:rsidRDefault="003A6516" w:rsidP="00882374">
            <w:pPr>
              <w:spacing w:after="0" w:line="276" w:lineRule="auto"/>
              <w:ind w:left="456" w:hanging="458"/>
              <w:rPr>
                <w:rFonts w:ascii="Arial" w:eastAsia="Arial" w:hAnsi="Arial" w:cs="Arial"/>
                <w:b/>
                <w:bCs/>
              </w:rPr>
            </w:pPr>
            <w:r w:rsidRPr="005B4BFB">
              <w:rPr>
                <w:rFonts w:ascii="Arial" w:eastAsia="Arial" w:hAnsi="Arial" w:cs="Arial"/>
                <w:b/>
                <w:bCs/>
              </w:rPr>
              <w:lastRenderedPageBreak/>
              <w:t xml:space="preserve">H.    Projek penyelidikan oleh Ketua Projek sebagai Ketua yang aktif atau telah tamat dalam tempoh 5 tahun terakhir </w:t>
            </w:r>
          </w:p>
          <w:p w14:paraId="70868005" w14:textId="2FC34E4A" w:rsidR="003A6516" w:rsidRPr="005B4BFB" w:rsidRDefault="003A6516" w:rsidP="00882374">
            <w:pPr>
              <w:spacing w:after="0" w:line="276" w:lineRule="auto"/>
              <w:ind w:left="458" w:hanging="458"/>
              <w:jc w:val="both"/>
              <w:rPr>
                <w:rFonts w:ascii="Arial" w:eastAsia="Arial" w:hAnsi="Arial" w:cs="Arial"/>
              </w:rPr>
            </w:pPr>
            <w:r w:rsidRPr="005B4BFB">
              <w:rPr>
                <w:rFonts w:ascii="Arial" w:eastAsia="Arial" w:hAnsi="Arial" w:cs="Arial"/>
                <w:i/>
                <w:iCs/>
              </w:rPr>
              <w:t xml:space="preserve">        Research projects by Project Leader as Principal Investigator that have been completed or active in the past 5 years</w:t>
            </w:r>
          </w:p>
        </w:tc>
      </w:tr>
      <w:tr w:rsidR="003A6516" w:rsidRPr="005B4BFB" w14:paraId="4F43B0BB" w14:textId="77777777" w:rsidTr="00882374">
        <w:trPr>
          <w:trHeight w:val="6322"/>
        </w:trPr>
        <w:tc>
          <w:tcPr>
            <w:tcW w:w="15577" w:type="dxa"/>
          </w:tcPr>
          <w:p w14:paraId="201F8C22" w14:textId="77777777" w:rsidR="003A6516" w:rsidRPr="005B4BFB" w:rsidRDefault="003A6516" w:rsidP="00882374">
            <w:pPr>
              <w:spacing w:line="276" w:lineRule="auto"/>
              <w:rPr>
                <w:rFonts w:ascii="Arial" w:eastAsia="Arial" w:hAnsi="Arial" w:cs="Arial"/>
              </w:rPr>
            </w:pPr>
          </w:p>
          <w:tbl>
            <w:tblPr>
              <w:tblW w:w="15208"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9"/>
              <w:gridCol w:w="2798"/>
              <w:gridCol w:w="2446"/>
              <w:gridCol w:w="1723"/>
              <w:gridCol w:w="1868"/>
              <w:gridCol w:w="1854"/>
            </w:tblGrid>
            <w:tr w:rsidR="003A6516" w:rsidRPr="005B4BFB" w14:paraId="69F466B3" w14:textId="77777777" w:rsidTr="00882374">
              <w:trPr>
                <w:trHeight w:val="673"/>
              </w:trPr>
              <w:tc>
                <w:tcPr>
                  <w:tcW w:w="4519" w:type="dxa"/>
                  <w:shd w:val="clear" w:color="auto" w:fill="D9D9D9"/>
                </w:tcPr>
                <w:p w14:paraId="754FC126"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Tajuk</w:t>
                  </w:r>
                </w:p>
                <w:p w14:paraId="0FB1D5FB"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Title</w:t>
                  </w:r>
                </w:p>
              </w:tc>
              <w:tc>
                <w:tcPr>
                  <w:tcW w:w="2798" w:type="dxa"/>
                  <w:shd w:val="clear" w:color="auto" w:fill="D9D9D9"/>
                </w:tcPr>
                <w:p w14:paraId="346AA55F"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Nama Geran/Penaja</w:t>
                  </w:r>
                </w:p>
                <w:p w14:paraId="7A570746"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Grant Name/Funder</w:t>
                  </w:r>
                </w:p>
              </w:tc>
              <w:tc>
                <w:tcPr>
                  <w:tcW w:w="2446" w:type="dxa"/>
                  <w:shd w:val="clear" w:color="auto" w:fill="D9D9D9"/>
                </w:tcPr>
                <w:p w14:paraId="77BEF97E" w14:textId="65E7E619" w:rsidR="003A6516" w:rsidRPr="005B4BFB" w:rsidRDefault="003A6516" w:rsidP="00882374">
                  <w:pPr>
                    <w:spacing w:after="0" w:line="276" w:lineRule="auto"/>
                    <w:jc w:val="center"/>
                    <w:rPr>
                      <w:rFonts w:ascii="Arial" w:eastAsia="Arial" w:hAnsi="Arial" w:cs="Arial"/>
                      <w:b/>
                      <w:bCs/>
                      <w:i/>
                      <w:iCs/>
                    </w:rPr>
                  </w:pPr>
                  <w:r w:rsidRPr="005B4BFB">
                    <w:rPr>
                      <w:rFonts w:ascii="Arial" w:eastAsia="Arial" w:hAnsi="Arial" w:cs="Arial"/>
                      <w:b/>
                      <w:bCs/>
                    </w:rPr>
                    <w:t xml:space="preserve">Status </w:t>
                  </w:r>
                  <w:r w:rsidRPr="005B4BFB">
                    <w:rPr>
                      <w:rFonts w:ascii="Arial" w:eastAsia="Arial" w:hAnsi="Arial" w:cs="Arial"/>
                      <w:b/>
                      <w:bCs/>
                      <w:i/>
                      <w:iCs/>
                    </w:rPr>
                    <w:t>(aktif</w:t>
                  </w:r>
                  <w:r w:rsidR="007B4655" w:rsidRPr="005B4BFB">
                    <w:rPr>
                      <w:rFonts w:ascii="Arial" w:eastAsia="Arial" w:hAnsi="Arial" w:cs="Arial"/>
                      <w:b/>
                      <w:bCs/>
                      <w:i/>
                      <w:iCs/>
                    </w:rPr>
                    <w:t xml:space="preserve"> </w:t>
                  </w:r>
                  <w:r w:rsidRPr="005B4BFB">
                    <w:rPr>
                      <w:rFonts w:ascii="Arial" w:eastAsia="Arial" w:hAnsi="Arial" w:cs="Arial"/>
                      <w:b/>
                      <w:bCs/>
                      <w:i/>
                      <w:iCs/>
                    </w:rPr>
                    <w:t>/ tamat)</w:t>
                  </w:r>
                </w:p>
                <w:p w14:paraId="74765AB8" w14:textId="2ED48CE8"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Status (active</w:t>
                  </w:r>
                  <w:r w:rsidR="007529CB" w:rsidRPr="005B4BFB">
                    <w:rPr>
                      <w:rFonts w:ascii="Arial" w:eastAsia="Arial" w:hAnsi="Arial" w:cs="Arial"/>
                      <w:i/>
                      <w:iCs/>
                    </w:rPr>
                    <w:t xml:space="preserve"> </w:t>
                  </w:r>
                  <w:r w:rsidRPr="005B4BFB">
                    <w:rPr>
                      <w:rFonts w:ascii="Arial" w:eastAsia="Arial" w:hAnsi="Arial" w:cs="Arial"/>
                      <w:i/>
                      <w:iCs/>
                    </w:rPr>
                    <w:t>/ End)</w:t>
                  </w:r>
                </w:p>
              </w:tc>
              <w:tc>
                <w:tcPr>
                  <w:tcW w:w="1723" w:type="dxa"/>
                  <w:shd w:val="clear" w:color="auto" w:fill="D9D9D9"/>
                </w:tcPr>
                <w:p w14:paraId="7B834019"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Tempoh</w:t>
                  </w:r>
                </w:p>
                <w:p w14:paraId="753EF7A4"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Duration</w:t>
                  </w:r>
                </w:p>
              </w:tc>
              <w:tc>
                <w:tcPr>
                  <w:tcW w:w="1868" w:type="dxa"/>
                  <w:shd w:val="clear" w:color="auto" w:fill="D9D9D9"/>
                </w:tcPr>
                <w:p w14:paraId="0BAF3276"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Tarikh Mula</w:t>
                  </w:r>
                </w:p>
                <w:p w14:paraId="5B2F9149"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Start Date</w:t>
                  </w:r>
                </w:p>
              </w:tc>
              <w:tc>
                <w:tcPr>
                  <w:tcW w:w="1854" w:type="dxa"/>
                  <w:shd w:val="clear" w:color="auto" w:fill="D9D9D9"/>
                </w:tcPr>
                <w:p w14:paraId="4AE5951B"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Tarikh Tamat</w:t>
                  </w:r>
                </w:p>
                <w:p w14:paraId="649602C0"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End Date</w:t>
                  </w:r>
                </w:p>
              </w:tc>
            </w:tr>
            <w:tr w:rsidR="003A6516" w:rsidRPr="005B4BFB" w14:paraId="1965291F" w14:textId="77777777" w:rsidTr="00882374">
              <w:trPr>
                <w:trHeight w:val="520"/>
              </w:trPr>
              <w:tc>
                <w:tcPr>
                  <w:tcW w:w="4519" w:type="dxa"/>
                </w:tcPr>
                <w:p w14:paraId="6014D0E5" w14:textId="0D81D1CF" w:rsidR="003A6516" w:rsidRPr="005B4BFB" w:rsidRDefault="00A809F6" w:rsidP="00A809F6">
                  <w:pPr>
                    <w:spacing w:line="276" w:lineRule="auto"/>
                    <w:rPr>
                      <w:rFonts w:ascii="Arial" w:eastAsia="Arial" w:hAnsi="Arial" w:cs="Arial"/>
                    </w:rPr>
                  </w:pPr>
                  <w:r w:rsidRPr="00A809F6">
                    <w:rPr>
                      <w:rFonts w:ascii="Arial" w:eastAsia="Arial" w:hAnsi="Arial" w:cs="Arial"/>
                    </w:rPr>
                    <w:t>Elucidating the structure–property–function relationships of high-melting palm fats as</w:t>
                  </w:r>
                  <w:r>
                    <w:rPr>
                      <w:rFonts w:ascii="Arial" w:eastAsia="Arial" w:hAnsi="Arial" w:cs="Arial"/>
                    </w:rPr>
                    <w:t xml:space="preserve"> </w:t>
                  </w:r>
                  <w:r w:rsidRPr="00A809F6">
                    <w:rPr>
                      <w:rFonts w:ascii="Arial" w:eastAsia="Arial" w:hAnsi="Arial" w:cs="Arial"/>
                    </w:rPr>
                    <w:t>reusable 3D printing ink</w:t>
                  </w:r>
                </w:p>
              </w:tc>
              <w:tc>
                <w:tcPr>
                  <w:tcW w:w="2798" w:type="dxa"/>
                </w:tcPr>
                <w:p w14:paraId="199EC24D" w14:textId="1E879271" w:rsidR="003A6516" w:rsidRPr="005B4BFB" w:rsidRDefault="00A809F6" w:rsidP="00882374">
                  <w:pPr>
                    <w:spacing w:line="276" w:lineRule="auto"/>
                    <w:rPr>
                      <w:rFonts w:ascii="Arial" w:eastAsia="Arial" w:hAnsi="Arial" w:cs="Arial"/>
                    </w:rPr>
                  </w:pPr>
                  <w:r>
                    <w:rPr>
                      <w:rFonts w:ascii="Arial" w:eastAsia="Arial" w:hAnsi="Arial" w:cs="Arial"/>
                    </w:rPr>
                    <w:t>Exploratory &amp; Transformative Research Grant (GET)</w:t>
                  </w:r>
                </w:p>
              </w:tc>
              <w:tc>
                <w:tcPr>
                  <w:tcW w:w="2446" w:type="dxa"/>
                </w:tcPr>
                <w:p w14:paraId="7A90C708" w14:textId="2E3A3537" w:rsidR="003A6516" w:rsidRPr="005B4BFB" w:rsidRDefault="00A809F6" w:rsidP="00882374">
                  <w:pPr>
                    <w:spacing w:line="276" w:lineRule="auto"/>
                    <w:rPr>
                      <w:rFonts w:ascii="Arial" w:eastAsia="Arial" w:hAnsi="Arial" w:cs="Arial"/>
                    </w:rPr>
                  </w:pPr>
                  <w:r>
                    <w:rPr>
                      <w:rFonts w:ascii="Arial" w:eastAsia="Arial" w:hAnsi="Arial" w:cs="Arial"/>
                    </w:rPr>
                    <w:t>Active</w:t>
                  </w:r>
                </w:p>
              </w:tc>
              <w:tc>
                <w:tcPr>
                  <w:tcW w:w="1723" w:type="dxa"/>
                </w:tcPr>
                <w:p w14:paraId="1F306D8D" w14:textId="2FCBC53A" w:rsidR="003A6516" w:rsidRPr="005B4BFB" w:rsidRDefault="00142378" w:rsidP="00882374">
                  <w:pPr>
                    <w:spacing w:line="276" w:lineRule="auto"/>
                    <w:rPr>
                      <w:rFonts w:ascii="Arial" w:eastAsia="Arial" w:hAnsi="Arial" w:cs="Arial"/>
                    </w:rPr>
                  </w:pPr>
                  <w:r>
                    <w:rPr>
                      <w:rFonts w:ascii="Arial" w:eastAsia="Arial" w:hAnsi="Arial" w:cs="Arial"/>
                    </w:rPr>
                    <w:t>3 years</w:t>
                  </w:r>
                </w:p>
              </w:tc>
              <w:tc>
                <w:tcPr>
                  <w:tcW w:w="1868" w:type="dxa"/>
                </w:tcPr>
                <w:p w14:paraId="1FE78694" w14:textId="28E74230" w:rsidR="003A6516" w:rsidRPr="005B4BFB" w:rsidRDefault="00142378" w:rsidP="00882374">
                  <w:pPr>
                    <w:spacing w:line="276" w:lineRule="auto"/>
                    <w:rPr>
                      <w:rFonts w:ascii="Arial" w:eastAsia="Arial" w:hAnsi="Arial" w:cs="Arial"/>
                    </w:rPr>
                  </w:pPr>
                  <w:r>
                    <w:rPr>
                      <w:rFonts w:ascii="Arial" w:eastAsia="Arial" w:hAnsi="Arial" w:cs="Arial"/>
                    </w:rPr>
                    <w:t>1/8/26</w:t>
                  </w:r>
                </w:p>
              </w:tc>
              <w:tc>
                <w:tcPr>
                  <w:tcW w:w="1854" w:type="dxa"/>
                </w:tcPr>
                <w:p w14:paraId="102292C4" w14:textId="73E903BE" w:rsidR="003A6516" w:rsidRPr="005B4BFB" w:rsidRDefault="00142378" w:rsidP="00882374">
                  <w:pPr>
                    <w:spacing w:line="276" w:lineRule="auto"/>
                    <w:rPr>
                      <w:rFonts w:ascii="Arial" w:eastAsia="Arial" w:hAnsi="Arial" w:cs="Arial"/>
                    </w:rPr>
                  </w:pPr>
                  <w:r>
                    <w:rPr>
                      <w:rFonts w:ascii="Arial" w:eastAsia="Arial" w:hAnsi="Arial" w:cs="Arial"/>
                    </w:rPr>
                    <w:t>31/7/29</w:t>
                  </w:r>
                </w:p>
              </w:tc>
            </w:tr>
            <w:tr w:rsidR="00A809F6" w:rsidRPr="005B4BFB" w14:paraId="043F5AEB" w14:textId="77777777" w:rsidTr="00882374">
              <w:trPr>
                <w:trHeight w:val="520"/>
              </w:trPr>
              <w:tc>
                <w:tcPr>
                  <w:tcW w:w="4519" w:type="dxa"/>
                </w:tcPr>
                <w:p w14:paraId="58E73B6A" w14:textId="2E8CADC4" w:rsidR="00A809F6" w:rsidRPr="005B4BFB" w:rsidRDefault="00A809F6" w:rsidP="00A809F6">
                  <w:pPr>
                    <w:spacing w:line="276" w:lineRule="auto"/>
                    <w:rPr>
                      <w:rFonts w:ascii="Arial" w:eastAsia="Arial" w:hAnsi="Arial" w:cs="Arial"/>
                    </w:rPr>
                  </w:pPr>
                  <w:r>
                    <w:rPr>
                      <w:rFonts w:ascii="Arial" w:eastAsia="Arial" w:hAnsi="Arial" w:cs="Arial"/>
                      <w:kern w:val="2"/>
                      <w:lang w:val="en-US"/>
                    </w:rPr>
                    <w:t>Biorefinery of defatted microalgae: Separation, identification, characterization and valorization of defatted microalgae</w:t>
                  </w:r>
                </w:p>
              </w:tc>
              <w:tc>
                <w:tcPr>
                  <w:tcW w:w="2798" w:type="dxa"/>
                </w:tcPr>
                <w:p w14:paraId="39DF3158" w14:textId="65F2FDE2" w:rsidR="00A809F6" w:rsidRPr="005B4BFB" w:rsidRDefault="00A809F6" w:rsidP="00A809F6">
                  <w:pPr>
                    <w:spacing w:line="276" w:lineRule="auto"/>
                    <w:rPr>
                      <w:rFonts w:ascii="Arial" w:eastAsia="Arial" w:hAnsi="Arial" w:cs="Arial"/>
                    </w:rPr>
                  </w:pPr>
                  <w:r>
                    <w:rPr>
                      <w:rFonts w:ascii="Arial" w:eastAsia="Arial" w:hAnsi="Arial" w:cs="Arial"/>
                      <w:kern w:val="2"/>
                      <w:lang w:val="en-US"/>
                    </w:rPr>
                    <w:t>PETRONAS Research Sdn. Bhd.</w:t>
                  </w:r>
                </w:p>
              </w:tc>
              <w:tc>
                <w:tcPr>
                  <w:tcW w:w="2446" w:type="dxa"/>
                </w:tcPr>
                <w:p w14:paraId="4274BCA8" w14:textId="3602C475" w:rsidR="00A809F6" w:rsidRPr="005B4BFB" w:rsidRDefault="00A809F6" w:rsidP="00A809F6">
                  <w:pPr>
                    <w:spacing w:line="276" w:lineRule="auto"/>
                    <w:rPr>
                      <w:rFonts w:ascii="Arial" w:eastAsia="Arial" w:hAnsi="Arial" w:cs="Arial"/>
                    </w:rPr>
                  </w:pPr>
                  <w:r>
                    <w:rPr>
                      <w:rFonts w:ascii="Arial" w:eastAsia="Arial" w:hAnsi="Arial" w:cs="Arial"/>
                      <w:kern w:val="2"/>
                      <w:lang w:val="en-US"/>
                    </w:rPr>
                    <w:t>Completed</w:t>
                  </w:r>
                </w:p>
              </w:tc>
              <w:tc>
                <w:tcPr>
                  <w:tcW w:w="1723" w:type="dxa"/>
                </w:tcPr>
                <w:p w14:paraId="13766202" w14:textId="233791ED" w:rsidR="00A809F6" w:rsidRPr="005B4BFB" w:rsidRDefault="00A809F6" w:rsidP="00A809F6">
                  <w:pPr>
                    <w:spacing w:line="276" w:lineRule="auto"/>
                    <w:rPr>
                      <w:rFonts w:ascii="Arial" w:eastAsia="Arial" w:hAnsi="Arial" w:cs="Arial"/>
                    </w:rPr>
                  </w:pPr>
                  <w:r>
                    <w:rPr>
                      <w:rFonts w:ascii="Arial" w:eastAsia="Arial" w:hAnsi="Arial" w:cs="Arial"/>
                      <w:kern w:val="2"/>
                      <w:lang w:val="en-US"/>
                    </w:rPr>
                    <w:t>1 year 9 months</w:t>
                  </w:r>
                </w:p>
              </w:tc>
              <w:tc>
                <w:tcPr>
                  <w:tcW w:w="1868" w:type="dxa"/>
                </w:tcPr>
                <w:p w14:paraId="3F9AAC8F" w14:textId="25E5E746" w:rsidR="00A809F6" w:rsidRPr="005B4BFB" w:rsidRDefault="00A809F6" w:rsidP="00A809F6">
                  <w:pPr>
                    <w:spacing w:line="276" w:lineRule="auto"/>
                    <w:rPr>
                      <w:rFonts w:ascii="Arial" w:eastAsia="Arial" w:hAnsi="Arial" w:cs="Arial"/>
                    </w:rPr>
                  </w:pPr>
                  <w:r>
                    <w:rPr>
                      <w:rFonts w:ascii="Arial" w:eastAsia="Arial" w:hAnsi="Arial" w:cs="Arial"/>
                      <w:kern w:val="2"/>
                      <w:lang w:val="en-US"/>
                    </w:rPr>
                    <w:t>1/7/24</w:t>
                  </w:r>
                </w:p>
              </w:tc>
              <w:tc>
                <w:tcPr>
                  <w:tcW w:w="1854" w:type="dxa"/>
                </w:tcPr>
                <w:p w14:paraId="2BDACEE1" w14:textId="30DA92F8" w:rsidR="00A809F6" w:rsidRPr="005B4BFB" w:rsidRDefault="00142378" w:rsidP="00A809F6">
                  <w:pPr>
                    <w:spacing w:line="276" w:lineRule="auto"/>
                    <w:rPr>
                      <w:rFonts w:ascii="Arial" w:eastAsia="Arial" w:hAnsi="Arial" w:cs="Arial"/>
                    </w:rPr>
                  </w:pPr>
                  <w:r>
                    <w:rPr>
                      <w:rFonts w:ascii="Arial" w:eastAsia="Arial" w:hAnsi="Arial" w:cs="Arial"/>
                    </w:rPr>
                    <w:t>31/3/26</w:t>
                  </w:r>
                </w:p>
              </w:tc>
            </w:tr>
            <w:tr w:rsidR="00A809F6" w:rsidRPr="005B4BFB" w14:paraId="34C1308B" w14:textId="77777777" w:rsidTr="00882374">
              <w:trPr>
                <w:trHeight w:val="520"/>
              </w:trPr>
              <w:tc>
                <w:tcPr>
                  <w:tcW w:w="4519" w:type="dxa"/>
                </w:tcPr>
                <w:p w14:paraId="0D8FA04C" w14:textId="7FE6286A" w:rsidR="00A809F6" w:rsidRPr="005B4BFB" w:rsidRDefault="00A809F6" w:rsidP="00A809F6">
                  <w:pPr>
                    <w:spacing w:line="276" w:lineRule="auto"/>
                    <w:rPr>
                      <w:rFonts w:ascii="Arial" w:eastAsia="Arial" w:hAnsi="Arial" w:cs="Arial"/>
                    </w:rPr>
                  </w:pPr>
                  <w:r>
                    <w:rPr>
                      <w:rFonts w:ascii="Arial" w:eastAsia="Arial" w:hAnsi="Arial" w:cs="Arial"/>
                      <w:kern w:val="2"/>
                      <w:lang w:val="en-US"/>
                    </w:rPr>
                    <w:t>Mechanistic Study of Piezoelectric Effect on Reaction Rate and Equilibrium of Enzymatic Biodiesel Production from Sludge Palm Oil</w:t>
                  </w:r>
                </w:p>
              </w:tc>
              <w:tc>
                <w:tcPr>
                  <w:tcW w:w="2798" w:type="dxa"/>
                </w:tcPr>
                <w:p w14:paraId="5A053C8E" w14:textId="3BA96F5B" w:rsidR="00A809F6" w:rsidRPr="005B4BFB" w:rsidRDefault="00A809F6" w:rsidP="00A809F6">
                  <w:pPr>
                    <w:spacing w:line="276" w:lineRule="auto"/>
                    <w:rPr>
                      <w:rFonts w:ascii="Arial" w:eastAsia="Arial" w:hAnsi="Arial" w:cs="Arial"/>
                    </w:rPr>
                  </w:pPr>
                  <w:r>
                    <w:rPr>
                      <w:rFonts w:ascii="Arial" w:eastAsia="Arial" w:hAnsi="Arial" w:cs="Arial"/>
                      <w:kern w:val="2"/>
                      <w:lang w:val="en-US"/>
                    </w:rPr>
                    <w:t>Fundamental Research Grant Scheme</w:t>
                  </w:r>
                </w:p>
              </w:tc>
              <w:tc>
                <w:tcPr>
                  <w:tcW w:w="2446" w:type="dxa"/>
                </w:tcPr>
                <w:p w14:paraId="15F0EF3A" w14:textId="6E21D1D8" w:rsidR="00A809F6" w:rsidRPr="005B4BFB" w:rsidRDefault="00A809F6" w:rsidP="00A809F6">
                  <w:pPr>
                    <w:spacing w:line="276" w:lineRule="auto"/>
                    <w:rPr>
                      <w:rFonts w:ascii="Arial" w:eastAsia="Arial" w:hAnsi="Arial" w:cs="Arial"/>
                    </w:rPr>
                  </w:pPr>
                  <w:r>
                    <w:rPr>
                      <w:rFonts w:ascii="Arial" w:eastAsia="Arial" w:hAnsi="Arial" w:cs="Arial"/>
                      <w:kern w:val="2"/>
                      <w:lang w:val="en-US"/>
                    </w:rPr>
                    <w:t>Completed</w:t>
                  </w:r>
                </w:p>
              </w:tc>
              <w:tc>
                <w:tcPr>
                  <w:tcW w:w="1723" w:type="dxa"/>
                </w:tcPr>
                <w:p w14:paraId="57163D2A" w14:textId="227C38DE" w:rsidR="00A809F6" w:rsidRPr="005B4BFB" w:rsidRDefault="00A809F6" w:rsidP="00A809F6">
                  <w:pPr>
                    <w:spacing w:line="276" w:lineRule="auto"/>
                    <w:rPr>
                      <w:rFonts w:ascii="Arial" w:eastAsia="Arial" w:hAnsi="Arial" w:cs="Arial"/>
                    </w:rPr>
                  </w:pPr>
                  <w:r>
                    <w:rPr>
                      <w:rFonts w:ascii="Arial" w:eastAsia="Arial" w:hAnsi="Arial" w:cs="Arial"/>
                      <w:kern w:val="2"/>
                      <w:lang w:val="en-US"/>
                    </w:rPr>
                    <w:t>3 years 6 months</w:t>
                  </w:r>
                </w:p>
              </w:tc>
              <w:tc>
                <w:tcPr>
                  <w:tcW w:w="1868" w:type="dxa"/>
                </w:tcPr>
                <w:p w14:paraId="0B355DD6" w14:textId="129E579F" w:rsidR="00A809F6" w:rsidRPr="005B4BFB" w:rsidRDefault="00A809F6" w:rsidP="00A809F6">
                  <w:pPr>
                    <w:spacing w:line="276" w:lineRule="auto"/>
                    <w:rPr>
                      <w:rFonts w:ascii="Arial" w:eastAsia="Arial" w:hAnsi="Arial" w:cs="Arial"/>
                    </w:rPr>
                  </w:pPr>
                  <w:r>
                    <w:rPr>
                      <w:rFonts w:ascii="Arial" w:eastAsia="Arial" w:hAnsi="Arial" w:cs="Arial"/>
                      <w:kern w:val="2"/>
                      <w:lang w:val="en-US"/>
                    </w:rPr>
                    <w:t>1/11/20</w:t>
                  </w:r>
                </w:p>
              </w:tc>
              <w:tc>
                <w:tcPr>
                  <w:tcW w:w="1854" w:type="dxa"/>
                </w:tcPr>
                <w:p w14:paraId="195D8B99" w14:textId="39D1DBA2" w:rsidR="00A809F6" w:rsidRPr="005B4BFB" w:rsidRDefault="00142378" w:rsidP="00A809F6">
                  <w:pPr>
                    <w:spacing w:line="276" w:lineRule="auto"/>
                    <w:rPr>
                      <w:rFonts w:ascii="Arial" w:eastAsia="Arial" w:hAnsi="Arial" w:cs="Arial"/>
                    </w:rPr>
                  </w:pPr>
                  <w:r>
                    <w:rPr>
                      <w:rFonts w:ascii="Arial" w:eastAsia="Arial" w:hAnsi="Arial" w:cs="Arial"/>
                    </w:rPr>
                    <w:t>30/4/24</w:t>
                  </w:r>
                </w:p>
              </w:tc>
            </w:tr>
            <w:tr w:rsidR="003A6516" w:rsidRPr="005B4BFB" w14:paraId="3D45E217" w14:textId="77777777" w:rsidTr="00882374">
              <w:trPr>
                <w:trHeight w:val="520"/>
              </w:trPr>
              <w:tc>
                <w:tcPr>
                  <w:tcW w:w="4519" w:type="dxa"/>
                </w:tcPr>
                <w:p w14:paraId="727014AB" w14:textId="77777777" w:rsidR="003A6516" w:rsidRPr="005B4BFB" w:rsidRDefault="003A6516" w:rsidP="00882374">
                  <w:pPr>
                    <w:spacing w:line="276" w:lineRule="auto"/>
                    <w:rPr>
                      <w:rFonts w:ascii="Arial" w:eastAsia="Arial" w:hAnsi="Arial" w:cs="Arial"/>
                    </w:rPr>
                  </w:pPr>
                </w:p>
              </w:tc>
              <w:tc>
                <w:tcPr>
                  <w:tcW w:w="2798" w:type="dxa"/>
                </w:tcPr>
                <w:p w14:paraId="50D5CB99" w14:textId="77777777" w:rsidR="003A6516" w:rsidRPr="005B4BFB" w:rsidRDefault="003A6516" w:rsidP="00882374">
                  <w:pPr>
                    <w:spacing w:line="276" w:lineRule="auto"/>
                    <w:rPr>
                      <w:rFonts w:ascii="Arial" w:eastAsia="Arial" w:hAnsi="Arial" w:cs="Arial"/>
                    </w:rPr>
                  </w:pPr>
                </w:p>
              </w:tc>
              <w:tc>
                <w:tcPr>
                  <w:tcW w:w="2446" w:type="dxa"/>
                </w:tcPr>
                <w:p w14:paraId="34F08094" w14:textId="77777777" w:rsidR="003A6516" w:rsidRPr="005B4BFB" w:rsidRDefault="003A6516" w:rsidP="00882374">
                  <w:pPr>
                    <w:spacing w:line="276" w:lineRule="auto"/>
                    <w:rPr>
                      <w:rFonts w:ascii="Arial" w:eastAsia="Arial" w:hAnsi="Arial" w:cs="Arial"/>
                    </w:rPr>
                  </w:pPr>
                </w:p>
              </w:tc>
              <w:tc>
                <w:tcPr>
                  <w:tcW w:w="1723" w:type="dxa"/>
                </w:tcPr>
                <w:p w14:paraId="098178FF" w14:textId="77777777" w:rsidR="003A6516" w:rsidRPr="005B4BFB" w:rsidRDefault="003A6516" w:rsidP="00882374">
                  <w:pPr>
                    <w:spacing w:line="276" w:lineRule="auto"/>
                    <w:rPr>
                      <w:rFonts w:ascii="Arial" w:eastAsia="Arial" w:hAnsi="Arial" w:cs="Arial"/>
                    </w:rPr>
                  </w:pPr>
                </w:p>
              </w:tc>
              <w:tc>
                <w:tcPr>
                  <w:tcW w:w="1868" w:type="dxa"/>
                </w:tcPr>
                <w:p w14:paraId="470B9033" w14:textId="77777777" w:rsidR="003A6516" w:rsidRPr="005B4BFB" w:rsidRDefault="003A6516" w:rsidP="00882374">
                  <w:pPr>
                    <w:spacing w:line="276" w:lineRule="auto"/>
                    <w:rPr>
                      <w:rFonts w:ascii="Arial" w:eastAsia="Arial" w:hAnsi="Arial" w:cs="Arial"/>
                    </w:rPr>
                  </w:pPr>
                </w:p>
              </w:tc>
              <w:tc>
                <w:tcPr>
                  <w:tcW w:w="1854" w:type="dxa"/>
                </w:tcPr>
                <w:p w14:paraId="21A7CBE5" w14:textId="77777777" w:rsidR="003A6516" w:rsidRPr="005B4BFB" w:rsidRDefault="003A6516" w:rsidP="00882374">
                  <w:pPr>
                    <w:spacing w:line="276" w:lineRule="auto"/>
                    <w:rPr>
                      <w:rFonts w:ascii="Arial" w:eastAsia="Arial" w:hAnsi="Arial" w:cs="Arial"/>
                    </w:rPr>
                  </w:pPr>
                </w:p>
              </w:tc>
            </w:tr>
            <w:tr w:rsidR="003A6516" w:rsidRPr="005B4BFB" w14:paraId="2B673E37" w14:textId="77777777" w:rsidTr="00882374">
              <w:trPr>
                <w:trHeight w:val="520"/>
              </w:trPr>
              <w:tc>
                <w:tcPr>
                  <w:tcW w:w="4519" w:type="dxa"/>
                </w:tcPr>
                <w:p w14:paraId="3CFF544A" w14:textId="77777777" w:rsidR="003A6516" w:rsidRPr="005B4BFB" w:rsidRDefault="003A6516" w:rsidP="00882374">
                  <w:pPr>
                    <w:spacing w:line="276" w:lineRule="auto"/>
                    <w:rPr>
                      <w:rFonts w:ascii="Arial" w:eastAsia="Arial" w:hAnsi="Arial" w:cs="Arial"/>
                    </w:rPr>
                  </w:pPr>
                </w:p>
              </w:tc>
              <w:tc>
                <w:tcPr>
                  <w:tcW w:w="2798" w:type="dxa"/>
                </w:tcPr>
                <w:p w14:paraId="2A515CBF" w14:textId="77777777" w:rsidR="003A6516" w:rsidRPr="005B4BFB" w:rsidRDefault="003A6516" w:rsidP="00882374">
                  <w:pPr>
                    <w:spacing w:line="276" w:lineRule="auto"/>
                    <w:rPr>
                      <w:rFonts w:ascii="Arial" w:eastAsia="Arial" w:hAnsi="Arial" w:cs="Arial"/>
                    </w:rPr>
                  </w:pPr>
                </w:p>
              </w:tc>
              <w:tc>
                <w:tcPr>
                  <w:tcW w:w="2446" w:type="dxa"/>
                </w:tcPr>
                <w:p w14:paraId="0E5FD844" w14:textId="77777777" w:rsidR="003A6516" w:rsidRPr="005B4BFB" w:rsidRDefault="003A6516" w:rsidP="00882374">
                  <w:pPr>
                    <w:spacing w:line="276" w:lineRule="auto"/>
                    <w:rPr>
                      <w:rFonts w:ascii="Arial" w:eastAsia="Arial" w:hAnsi="Arial" w:cs="Arial"/>
                    </w:rPr>
                  </w:pPr>
                </w:p>
              </w:tc>
              <w:tc>
                <w:tcPr>
                  <w:tcW w:w="1723" w:type="dxa"/>
                </w:tcPr>
                <w:p w14:paraId="0DF86A1E" w14:textId="77777777" w:rsidR="003A6516" w:rsidRPr="005B4BFB" w:rsidRDefault="003A6516" w:rsidP="00882374">
                  <w:pPr>
                    <w:spacing w:line="276" w:lineRule="auto"/>
                    <w:rPr>
                      <w:rFonts w:ascii="Arial" w:eastAsia="Arial" w:hAnsi="Arial" w:cs="Arial"/>
                    </w:rPr>
                  </w:pPr>
                </w:p>
              </w:tc>
              <w:tc>
                <w:tcPr>
                  <w:tcW w:w="1868" w:type="dxa"/>
                </w:tcPr>
                <w:p w14:paraId="0E0BCA55" w14:textId="77777777" w:rsidR="003A6516" w:rsidRPr="005B4BFB" w:rsidRDefault="003A6516" w:rsidP="00882374">
                  <w:pPr>
                    <w:spacing w:line="276" w:lineRule="auto"/>
                    <w:rPr>
                      <w:rFonts w:ascii="Arial" w:eastAsia="Arial" w:hAnsi="Arial" w:cs="Arial"/>
                    </w:rPr>
                  </w:pPr>
                </w:p>
              </w:tc>
              <w:tc>
                <w:tcPr>
                  <w:tcW w:w="1854" w:type="dxa"/>
                </w:tcPr>
                <w:p w14:paraId="755DD2A7" w14:textId="77777777" w:rsidR="003A6516" w:rsidRPr="005B4BFB" w:rsidRDefault="003A6516" w:rsidP="00882374">
                  <w:pPr>
                    <w:spacing w:line="276" w:lineRule="auto"/>
                    <w:rPr>
                      <w:rFonts w:ascii="Arial" w:eastAsia="Arial" w:hAnsi="Arial" w:cs="Arial"/>
                    </w:rPr>
                  </w:pPr>
                </w:p>
              </w:tc>
            </w:tr>
            <w:tr w:rsidR="003A6516" w:rsidRPr="005B4BFB" w14:paraId="65C8EF27" w14:textId="77777777" w:rsidTr="00882374">
              <w:trPr>
                <w:trHeight w:val="520"/>
              </w:trPr>
              <w:tc>
                <w:tcPr>
                  <w:tcW w:w="4519" w:type="dxa"/>
                </w:tcPr>
                <w:p w14:paraId="32CA8D09" w14:textId="77777777" w:rsidR="003A6516" w:rsidRPr="005B4BFB" w:rsidRDefault="003A6516" w:rsidP="00882374">
                  <w:pPr>
                    <w:spacing w:line="276" w:lineRule="auto"/>
                    <w:rPr>
                      <w:rFonts w:ascii="Arial" w:eastAsia="Arial" w:hAnsi="Arial" w:cs="Arial"/>
                    </w:rPr>
                  </w:pPr>
                </w:p>
              </w:tc>
              <w:tc>
                <w:tcPr>
                  <w:tcW w:w="2798" w:type="dxa"/>
                </w:tcPr>
                <w:p w14:paraId="1F916FEF" w14:textId="77777777" w:rsidR="003A6516" w:rsidRPr="005B4BFB" w:rsidRDefault="003A6516" w:rsidP="00882374">
                  <w:pPr>
                    <w:spacing w:line="276" w:lineRule="auto"/>
                    <w:rPr>
                      <w:rFonts w:ascii="Arial" w:eastAsia="Arial" w:hAnsi="Arial" w:cs="Arial"/>
                    </w:rPr>
                  </w:pPr>
                </w:p>
              </w:tc>
              <w:tc>
                <w:tcPr>
                  <w:tcW w:w="2446" w:type="dxa"/>
                </w:tcPr>
                <w:p w14:paraId="297FD940" w14:textId="77777777" w:rsidR="003A6516" w:rsidRPr="005B4BFB" w:rsidRDefault="003A6516" w:rsidP="00882374">
                  <w:pPr>
                    <w:spacing w:line="276" w:lineRule="auto"/>
                    <w:rPr>
                      <w:rFonts w:ascii="Arial" w:eastAsia="Arial" w:hAnsi="Arial" w:cs="Arial"/>
                    </w:rPr>
                  </w:pPr>
                </w:p>
              </w:tc>
              <w:tc>
                <w:tcPr>
                  <w:tcW w:w="1723" w:type="dxa"/>
                </w:tcPr>
                <w:p w14:paraId="28BE3349" w14:textId="77777777" w:rsidR="003A6516" w:rsidRPr="005B4BFB" w:rsidRDefault="003A6516" w:rsidP="00882374">
                  <w:pPr>
                    <w:spacing w:line="276" w:lineRule="auto"/>
                    <w:rPr>
                      <w:rFonts w:ascii="Arial" w:eastAsia="Arial" w:hAnsi="Arial" w:cs="Arial"/>
                    </w:rPr>
                  </w:pPr>
                </w:p>
              </w:tc>
              <w:tc>
                <w:tcPr>
                  <w:tcW w:w="1868" w:type="dxa"/>
                </w:tcPr>
                <w:p w14:paraId="23C2327D" w14:textId="77777777" w:rsidR="003A6516" w:rsidRPr="005B4BFB" w:rsidRDefault="003A6516" w:rsidP="00882374">
                  <w:pPr>
                    <w:spacing w:line="276" w:lineRule="auto"/>
                    <w:rPr>
                      <w:rFonts w:ascii="Arial" w:eastAsia="Arial" w:hAnsi="Arial" w:cs="Arial"/>
                    </w:rPr>
                  </w:pPr>
                </w:p>
              </w:tc>
              <w:tc>
                <w:tcPr>
                  <w:tcW w:w="1854" w:type="dxa"/>
                </w:tcPr>
                <w:p w14:paraId="6C17BD60" w14:textId="77777777" w:rsidR="003A6516" w:rsidRPr="005B4BFB" w:rsidRDefault="003A6516" w:rsidP="00882374">
                  <w:pPr>
                    <w:spacing w:line="276" w:lineRule="auto"/>
                    <w:rPr>
                      <w:rFonts w:ascii="Arial" w:eastAsia="Arial" w:hAnsi="Arial" w:cs="Arial"/>
                    </w:rPr>
                  </w:pPr>
                </w:p>
              </w:tc>
            </w:tr>
            <w:tr w:rsidR="003A6516" w:rsidRPr="005B4BFB" w14:paraId="499A5AE2" w14:textId="77777777" w:rsidTr="00882374">
              <w:trPr>
                <w:trHeight w:val="520"/>
              </w:trPr>
              <w:tc>
                <w:tcPr>
                  <w:tcW w:w="4519" w:type="dxa"/>
                </w:tcPr>
                <w:p w14:paraId="688B9EEE" w14:textId="77777777" w:rsidR="003A6516" w:rsidRPr="005B4BFB" w:rsidRDefault="003A6516" w:rsidP="00882374">
                  <w:pPr>
                    <w:spacing w:line="276" w:lineRule="auto"/>
                    <w:rPr>
                      <w:rFonts w:ascii="Arial" w:eastAsia="Arial" w:hAnsi="Arial" w:cs="Arial"/>
                    </w:rPr>
                  </w:pPr>
                </w:p>
              </w:tc>
              <w:tc>
                <w:tcPr>
                  <w:tcW w:w="2798" w:type="dxa"/>
                </w:tcPr>
                <w:p w14:paraId="4F5D02A7" w14:textId="77777777" w:rsidR="003A6516" w:rsidRPr="005B4BFB" w:rsidRDefault="003A6516" w:rsidP="00882374">
                  <w:pPr>
                    <w:spacing w:line="276" w:lineRule="auto"/>
                    <w:rPr>
                      <w:rFonts w:ascii="Arial" w:eastAsia="Arial" w:hAnsi="Arial" w:cs="Arial"/>
                    </w:rPr>
                  </w:pPr>
                </w:p>
              </w:tc>
              <w:tc>
                <w:tcPr>
                  <w:tcW w:w="2446" w:type="dxa"/>
                </w:tcPr>
                <w:p w14:paraId="3E3B939D" w14:textId="77777777" w:rsidR="003A6516" w:rsidRPr="005B4BFB" w:rsidRDefault="003A6516" w:rsidP="00882374">
                  <w:pPr>
                    <w:spacing w:line="276" w:lineRule="auto"/>
                    <w:rPr>
                      <w:rFonts w:ascii="Arial" w:eastAsia="Arial" w:hAnsi="Arial" w:cs="Arial"/>
                    </w:rPr>
                  </w:pPr>
                </w:p>
              </w:tc>
              <w:tc>
                <w:tcPr>
                  <w:tcW w:w="1723" w:type="dxa"/>
                </w:tcPr>
                <w:p w14:paraId="0E9ACACD" w14:textId="77777777" w:rsidR="003A6516" w:rsidRPr="005B4BFB" w:rsidRDefault="003A6516" w:rsidP="00882374">
                  <w:pPr>
                    <w:spacing w:line="276" w:lineRule="auto"/>
                    <w:rPr>
                      <w:rFonts w:ascii="Arial" w:eastAsia="Arial" w:hAnsi="Arial" w:cs="Arial"/>
                    </w:rPr>
                  </w:pPr>
                </w:p>
              </w:tc>
              <w:tc>
                <w:tcPr>
                  <w:tcW w:w="1868" w:type="dxa"/>
                </w:tcPr>
                <w:p w14:paraId="6362C900" w14:textId="77777777" w:rsidR="003A6516" w:rsidRPr="005B4BFB" w:rsidRDefault="003A6516" w:rsidP="00882374">
                  <w:pPr>
                    <w:spacing w:line="276" w:lineRule="auto"/>
                    <w:rPr>
                      <w:rFonts w:ascii="Arial" w:eastAsia="Arial" w:hAnsi="Arial" w:cs="Arial"/>
                    </w:rPr>
                  </w:pPr>
                </w:p>
              </w:tc>
              <w:tc>
                <w:tcPr>
                  <w:tcW w:w="1854" w:type="dxa"/>
                </w:tcPr>
                <w:p w14:paraId="5FC5FD7C" w14:textId="77777777" w:rsidR="003A6516" w:rsidRPr="005B4BFB" w:rsidRDefault="003A6516" w:rsidP="00882374">
                  <w:pPr>
                    <w:spacing w:line="276" w:lineRule="auto"/>
                    <w:rPr>
                      <w:rFonts w:ascii="Arial" w:eastAsia="Arial" w:hAnsi="Arial" w:cs="Arial"/>
                    </w:rPr>
                  </w:pPr>
                </w:p>
              </w:tc>
            </w:tr>
          </w:tbl>
          <w:p w14:paraId="419D6BF7" w14:textId="77777777" w:rsidR="003A6516" w:rsidRPr="005B4BFB" w:rsidRDefault="003A6516" w:rsidP="00882374">
            <w:pPr>
              <w:spacing w:line="276" w:lineRule="auto"/>
              <w:rPr>
                <w:rFonts w:ascii="Arial" w:eastAsia="Arial" w:hAnsi="Arial" w:cs="Arial"/>
              </w:rPr>
            </w:pPr>
          </w:p>
        </w:tc>
      </w:tr>
    </w:tbl>
    <w:p w14:paraId="72DFD324" w14:textId="77777777" w:rsidR="003A6516" w:rsidRPr="005B4BFB" w:rsidRDefault="003A6516" w:rsidP="003A6516">
      <w:pPr>
        <w:spacing w:after="0" w:line="276" w:lineRule="auto"/>
        <w:rPr>
          <w:rFonts w:ascii="Arial" w:eastAsia="Arial" w:hAnsi="Arial" w:cs="Arial"/>
          <w:b/>
          <w:bCs/>
        </w:rPr>
        <w:sectPr w:rsidR="003A6516" w:rsidRPr="005B4BFB" w:rsidSect="003A6516">
          <w:pgSz w:w="16838" w:h="11906" w:orient="landscape"/>
          <w:pgMar w:top="1440" w:right="851" w:bottom="1440" w:left="426" w:header="708" w:footer="708" w:gutter="0"/>
          <w:cols w:space="720"/>
          <w:docGrid w:linePitch="299"/>
        </w:sectPr>
      </w:pPr>
    </w:p>
    <w:tbl>
      <w:tblPr>
        <w:tblW w:w="10774"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3A6516" w:rsidRPr="005B4BFB" w14:paraId="0B7DF377" w14:textId="77777777" w:rsidTr="00882374">
        <w:trPr>
          <w:trHeight w:val="302"/>
        </w:trPr>
        <w:tc>
          <w:tcPr>
            <w:tcW w:w="10774" w:type="dxa"/>
            <w:shd w:val="clear" w:color="auto" w:fill="DAE9F7"/>
          </w:tcPr>
          <w:p w14:paraId="0FB40AC9" w14:textId="400FB236"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I. Sepuluh (10) penerbitan akademik yang berimpak tinggi dan berkaitan oleh Ketua Projek</w:t>
            </w:r>
          </w:p>
          <w:p w14:paraId="090E7A7E" w14:textId="3534AA98"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Ten (10) impactful and related publications that have been published by the project leader(s)</w:t>
            </w:r>
          </w:p>
        </w:tc>
      </w:tr>
      <w:tr w:rsidR="003A6516" w:rsidRPr="005B4BFB" w14:paraId="6178325A" w14:textId="77777777" w:rsidTr="00882374">
        <w:trPr>
          <w:trHeight w:val="8491"/>
        </w:trPr>
        <w:tc>
          <w:tcPr>
            <w:tcW w:w="10774" w:type="dxa"/>
          </w:tcPr>
          <w:p w14:paraId="79F1DED7" w14:textId="77777777" w:rsidR="003A6516" w:rsidRPr="005B4BFB" w:rsidRDefault="003A6516" w:rsidP="00882374">
            <w:pPr>
              <w:spacing w:line="276" w:lineRule="auto"/>
              <w:rPr>
                <w:rFonts w:ascii="Arial" w:eastAsia="Arial" w:hAnsi="Arial" w:cs="Arial"/>
              </w:rPr>
            </w:pPr>
          </w:p>
          <w:tbl>
            <w:tblPr>
              <w:tblW w:w="10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15"/>
              <w:gridCol w:w="3119"/>
              <w:gridCol w:w="1071"/>
            </w:tblGrid>
            <w:tr w:rsidR="003A6516" w:rsidRPr="005B4BFB" w14:paraId="0BBD84B9" w14:textId="77777777" w:rsidTr="00142378">
              <w:trPr>
                <w:trHeight w:val="485"/>
              </w:trPr>
              <w:tc>
                <w:tcPr>
                  <w:tcW w:w="6415" w:type="dxa"/>
                  <w:shd w:val="clear" w:color="auto" w:fill="D9D9D9"/>
                </w:tcPr>
                <w:p w14:paraId="4EFECA4D"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Tajuk</w:t>
                  </w:r>
                </w:p>
                <w:p w14:paraId="1FA3D0E7"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Title</w:t>
                  </w:r>
                </w:p>
              </w:tc>
              <w:tc>
                <w:tcPr>
                  <w:tcW w:w="3119" w:type="dxa"/>
                  <w:shd w:val="clear" w:color="auto" w:fill="D9D9D9"/>
                </w:tcPr>
                <w:p w14:paraId="6A91FB18"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Nama Jurnal</w:t>
                  </w:r>
                </w:p>
                <w:p w14:paraId="7D5AA500"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Name of Journal</w:t>
                  </w:r>
                </w:p>
              </w:tc>
              <w:tc>
                <w:tcPr>
                  <w:tcW w:w="1071" w:type="dxa"/>
                  <w:shd w:val="clear" w:color="auto" w:fill="D9D9D9"/>
                </w:tcPr>
                <w:p w14:paraId="1978F6AD"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Tahun</w:t>
                  </w:r>
                </w:p>
                <w:p w14:paraId="509C001F"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i/>
                      <w:iCs/>
                    </w:rPr>
                    <w:t>Year</w:t>
                  </w:r>
                </w:p>
              </w:tc>
            </w:tr>
            <w:tr w:rsidR="00142378" w:rsidRPr="005B4BFB" w14:paraId="458BAD1A" w14:textId="77777777" w:rsidTr="00142378">
              <w:trPr>
                <w:trHeight w:val="695"/>
              </w:trPr>
              <w:tc>
                <w:tcPr>
                  <w:tcW w:w="6415" w:type="dxa"/>
                </w:tcPr>
                <w:p w14:paraId="0099706C" w14:textId="72DEF526" w:rsidR="00142378" w:rsidRPr="005B4BFB" w:rsidRDefault="00142378" w:rsidP="00142378">
                  <w:pPr>
                    <w:spacing w:line="276" w:lineRule="auto"/>
                    <w:rPr>
                      <w:rFonts w:ascii="Arial" w:eastAsia="Arial" w:hAnsi="Arial" w:cs="Arial"/>
                    </w:rPr>
                  </w:pPr>
                  <w:r>
                    <w:rPr>
                      <w:rFonts w:ascii="Arial" w:eastAsia="Arial" w:hAnsi="Arial" w:cs="Arial"/>
                      <w:kern w:val="2"/>
                      <w:lang w:val="en-US"/>
                    </w:rPr>
                    <w:t>Lipid feedstocks for sustainable aviation fuel (SAF) production via hydroprocessed esters and fatty acids (HEFA) pathway: Current status and challenges in quality, sustainability, availability and cost</w:t>
                  </w:r>
                </w:p>
              </w:tc>
              <w:tc>
                <w:tcPr>
                  <w:tcW w:w="3119" w:type="dxa"/>
                </w:tcPr>
                <w:p w14:paraId="197A9017" w14:textId="6E6F97E1" w:rsidR="00142378" w:rsidRPr="005B4BFB" w:rsidRDefault="00142378" w:rsidP="00142378">
                  <w:pPr>
                    <w:spacing w:line="276" w:lineRule="auto"/>
                    <w:rPr>
                      <w:rFonts w:ascii="Arial" w:eastAsia="Arial" w:hAnsi="Arial" w:cs="Arial"/>
                    </w:rPr>
                  </w:pPr>
                  <w:r>
                    <w:rPr>
                      <w:rFonts w:ascii="Arial" w:eastAsia="Arial" w:hAnsi="Arial" w:cs="Arial"/>
                      <w:kern w:val="2"/>
                      <w:lang w:val="en-US"/>
                    </w:rPr>
                    <w:t>Renewable and Sustainable Energy Reviews</w:t>
                  </w:r>
                </w:p>
              </w:tc>
              <w:tc>
                <w:tcPr>
                  <w:tcW w:w="1071" w:type="dxa"/>
                </w:tcPr>
                <w:p w14:paraId="0DF68652" w14:textId="4A22944A" w:rsidR="00142378" w:rsidRPr="005B4BFB" w:rsidRDefault="00142378" w:rsidP="00142378">
                  <w:pPr>
                    <w:spacing w:line="276" w:lineRule="auto"/>
                    <w:rPr>
                      <w:rFonts w:ascii="Arial" w:eastAsia="Arial" w:hAnsi="Arial" w:cs="Arial"/>
                    </w:rPr>
                  </w:pPr>
                  <w:r>
                    <w:rPr>
                      <w:rFonts w:ascii="Arial" w:eastAsia="Arial" w:hAnsi="Arial" w:cs="Arial"/>
                      <w:kern w:val="2"/>
                      <w:lang w:val="en-US"/>
                    </w:rPr>
                    <w:t>2026</w:t>
                  </w:r>
                </w:p>
              </w:tc>
            </w:tr>
            <w:tr w:rsidR="003A6516" w:rsidRPr="005B4BFB" w14:paraId="5D4B4EB3" w14:textId="77777777" w:rsidTr="00142378">
              <w:trPr>
                <w:trHeight w:val="695"/>
              </w:trPr>
              <w:tc>
                <w:tcPr>
                  <w:tcW w:w="6415" w:type="dxa"/>
                </w:tcPr>
                <w:p w14:paraId="1A7C8E36" w14:textId="51149B55" w:rsidR="003A6516" w:rsidRPr="005B4BFB" w:rsidRDefault="00142378" w:rsidP="00882374">
                  <w:pPr>
                    <w:spacing w:line="276" w:lineRule="auto"/>
                    <w:rPr>
                      <w:rFonts w:ascii="Arial" w:eastAsia="Arial" w:hAnsi="Arial" w:cs="Arial"/>
                    </w:rPr>
                  </w:pPr>
                  <w:r w:rsidRPr="00142378">
                    <w:rPr>
                      <w:rFonts w:ascii="Arial" w:eastAsia="Arial" w:hAnsi="Arial" w:cs="Arial"/>
                    </w:rPr>
                    <w:t>Aqueous acid washing as an effective pretreatment strategy for crude algal oil refining: Enrichment of fatty matter and reduction of impurities</w:t>
                  </w:r>
                </w:p>
              </w:tc>
              <w:tc>
                <w:tcPr>
                  <w:tcW w:w="3119" w:type="dxa"/>
                </w:tcPr>
                <w:p w14:paraId="37685BA0" w14:textId="60EC577E" w:rsidR="003A6516" w:rsidRPr="005B4BFB" w:rsidRDefault="00142378" w:rsidP="00882374">
                  <w:pPr>
                    <w:spacing w:line="276" w:lineRule="auto"/>
                    <w:rPr>
                      <w:rFonts w:ascii="Arial" w:eastAsia="Arial" w:hAnsi="Arial" w:cs="Arial"/>
                    </w:rPr>
                  </w:pPr>
                  <w:r>
                    <w:rPr>
                      <w:rFonts w:ascii="Arial" w:eastAsia="Arial" w:hAnsi="Arial" w:cs="Arial"/>
                    </w:rPr>
                    <w:t xml:space="preserve">Algae Research </w:t>
                  </w:r>
                </w:p>
              </w:tc>
              <w:tc>
                <w:tcPr>
                  <w:tcW w:w="1071" w:type="dxa"/>
                </w:tcPr>
                <w:p w14:paraId="398FD0D5" w14:textId="4D2B454B" w:rsidR="003A6516" w:rsidRPr="005B4BFB" w:rsidRDefault="00142378" w:rsidP="00882374">
                  <w:pPr>
                    <w:spacing w:line="276" w:lineRule="auto"/>
                    <w:rPr>
                      <w:rFonts w:ascii="Arial" w:eastAsia="Arial" w:hAnsi="Arial" w:cs="Arial"/>
                    </w:rPr>
                  </w:pPr>
                  <w:r>
                    <w:rPr>
                      <w:rFonts w:ascii="Arial" w:eastAsia="Arial" w:hAnsi="Arial" w:cs="Arial"/>
                    </w:rPr>
                    <w:t>2026</w:t>
                  </w:r>
                </w:p>
              </w:tc>
            </w:tr>
            <w:tr w:rsidR="003A6516" w:rsidRPr="005B4BFB" w14:paraId="5C753850" w14:textId="77777777" w:rsidTr="00142378">
              <w:trPr>
                <w:trHeight w:val="695"/>
              </w:trPr>
              <w:tc>
                <w:tcPr>
                  <w:tcW w:w="6415" w:type="dxa"/>
                </w:tcPr>
                <w:p w14:paraId="2D170245" w14:textId="79A29402" w:rsidR="003A6516" w:rsidRPr="005B4BFB" w:rsidRDefault="00142378" w:rsidP="00882374">
                  <w:pPr>
                    <w:spacing w:line="276" w:lineRule="auto"/>
                    <w:rPr>
                      <w:rFonts w:ascii="Arial" w:eastAsia="Arial" w:hAnsi="Arial" w:cs="Arial"/>
                    </w:rPr>
                  </w:pPr>
                  <w:r w:rsidRPr="00142378">
                    <w:rPr>
                      <w:rFonts w:ascii="Arial" w:eastAsia="Arial" w:hAnsi="Arial" w:cs="Arial"/>
                    </w:rPr>
                    <w:t>Uncovering structure–property–function relationships of high-melting palm fats for cleaner material extrusion 3D printing</w:t>
                  </w:r>
                </w:p>
              </w:tc>
              <w:tc>
                <w:tcPr>
                  <w:tcW w:w="3119" w:type="dxa"/>
                </w:tcPr>
                <w:p w14:paraId="66BED15A" w14:textId="68FF7284" w:rsidR="003A6516" w:rsidRPr="005B4BFB" w:rsidRDefault="00142378" w:rsidP="00882374">
                  <w:pPr>
                    <w:spacing w:line="276" w:lineRule="auto"/>
                    <w:rPr>
                      <w:rFonts w:ascii="Arial" w:eastAsia="Arial" w:hAnsi="Arial" w:cs="Arial"/>
                    </w:rPr>
                  </w:pPr>
                  <w:r>
                    <w:rPr>
                      <w:rFonts w:ascii="Arial" w:eastAsia="Arial" w:hAnsi="Arial" w:cs="Arial"/>
                    </w:rPr>
                    <w:t>Bioresource Technology</w:t>
                  </w:r>
                </w:p>
              </w:tc>
              <w:tc>
                <w:tcPr>
                  <w:tcW w:w="1071" w:type="dxa"/>
                </w:tcPr>
                <w:p w14:paraId="4172640E" w14:textId="38459117" w:rsidR="003A6516" w:rsidRPr="005B4BFB" w:rsidRDefault="00142378" w:rsidP="00882374">
                  <w:pPr>
                    <w:spacing w:line="276" w:lineRule="auto"/>
                    <w:rPr>
                      <w:rFonts w:ascii="Arial" w:eastAsia="Arial" w:hAnsi="Arial" w:cs="Arial"/>
                    </w:rPr>
                  </w:pPr>
                  <w:r>
                    <w:rPr>
                      <w:rFonts w:ascii="Arial" w:eastAsia="Arial" w:hAnsi="Arial" w:cs="Arial"/>
                    </w:rPr>
                    <w:t>2026</w:t>
                  </w:r>
                </w:p>
              </w:tc>
            </w:tr>
            <w:tr w:rsidR="00142378" w:rsidRPr="005B4BFB" w14:paraId="4B38843B" w14:textId="77777777" w:rsidTr="00142378">
              <w:trPr>
                <w:trHeight w:val="695"/>
              </w:trPr>
              <w:tc>
                <w:tcPr>
                  <w:tcW w:w="6415" w:type="dxa"/>
                </w:tcPr>
                <w:p w14:paraId="17FE3CFE" w14:textId="50C70873" w:rsidR="00142378" w:rsidRPr="005B4BFB" w:rsidRDefault="00142378" w:rsidP="00142378">
                  <w:pPr>
                    <w:spacing w:line="276" w:lineRule="auto"/>
                    <w:rPr>
                      <w:rFonts w:ascii="Arial" w:eastAsia="Arial" w:hAnsi="Arial" w:cs="Arial"/>
                    </w:rPr>
                  </w:pPr>
                  <w:r>
                    <w:rPr>
                      <w:rFonts w:ascii="Arial" w:eastAsia="Arial" w:hAnsi="Arial" w:cs="Arial"/>
                      <w:kern w:val="2"/>
                      <w:lang w:val="en-US"/>
                    </w:rPr>
                    <w:t>Affordable CO</w:t>
                  </w:r>
                  <w:r w:rsidRPr="00E0163F">
                    <w:rPr>
                      <w:rFonts w:ascii="Arial" w:eastAsia="Arial" w:hAnsi="Arial" w:cs="Arial"/>
                      <w:kern w:val="2"/>
                      <w:vertAlign w:val="subscript"/>
                      <w:lang w:val="en-US"/>
                    </w:rPr>
                    <w:t>2</w:t>
                  </w:r>
                  <w:r>
                    <w:rPr>
                      <w:rFonts w:ascii="Arial" w:eastAsia="Arial" w:hAnsi="Arial" w:cs="Arial"/>
                      <w:kern w:val="2"/>
                      <w:lang w:val="en-US"/>
                    </w:rPr>
                    <w:t xml:space="preserve">-derived alkyl carbamate ionic liquids boosting enzymatic production of renewable hydrocarbon fuels via </w:t>
                  </w:r>
                  <w:r w:rsidRPr="00E0163F">
                    <w:rPr>
                      <w:rFonts w:ascii="Arial" w:eastAsia="Arial" w:hAnsi="Arial" w:cs="Arial"/>
                      <w:i/>
                      <w:kern w:val="2"/>
                      <w:lang w:val="en-US"/>
                    </w:rPr>
                    <w:t>Chlorella variabilis</w:t>
                  </w:r>
                  <w:r>
                    <w:rPr>
                      <w:rFonts w:ascii="Arial" w:eastAsia="Arial" w:hAnsi="Arial" w:cs="Arial"/>
                      <w:kern w:val="2"/>
                      <w:lang w:val="en-US"/>
                    </w:rPr>
                    <w:t xml:space="preserve"> NC64A fatty acid photodecarboxylase (</w:t>
                  </w:r>
                  <w:r w:rsidRPr="00E0163F">
                    <w:rPr>
                      <w:rFonts w:ascii="Arial" w:eastAsia="Arial" w:hAnsi="Arial" w:cs="Arial"/>
                      <w:i/>
                      <w:kern w:val="2"/>
                      <w:lang w:val="en-US"/>
                    </w:rPr>
                    <w:t>Cv</w:t>
                  </w:r>
                  <w:r>
                    <w:rPr>
                      <w:rFonts w:ascii="Arial" w:eastAsia="Arial" w:hAnsi="Arial" w:cs="Arial"/>
                      <w:kern w:val="2"/>
                      <w:lang w:val="en-US"/>
                    </w:rPr>
                    <w:t>FAP)</w:t>
                  </w:r>
                </w:p>
              </w:tc>
              <w:tc>
                <w:tcPr>
                  <w:tcW w:w="3119" w:type="dxa"/>
                </w:tcPr>
                <w:p w14:paraId="0F768D48" w14:textId="7E9C016F" w:rsidR="00142378" w:rsidRPr="005B4BFB" w:rsidRDefault="00142378" w:rsidP="00142378">
                  <w:pPr>
                    <w:spacing w:line="276" w:lineRule="auto"/>
                    <w:rPr>
                      <w:rFonts w:ascii="Arial" w:eastAsia="Arial" w:hAnsi="Arial" w:cs="Arial"/>
                    </w:rPr>
                  </w:pPr>
                  <w:r>
                    <w:rPr>
                      <w:rFonts w:ascii="Arial" w:eastAsia="Arial" w:hAnsi="Arial" w:cs="Arial"/>
                      <w:kern w:val="2"/>
                      <w:lang w:val="en-US"/>
                    </w:rPr>
                    <w:t>International Journal of Biological Macromolecules</w:t>
                  </w:r>
                </w:p>
              </w:tc>
              <w:tc>
                <w:tcPr>
                  <w:tcW w:w="1071" w:type="dxa"/>
                </w:tcPr>
                <w:p w14:paraId="5216AEB0" w14:textId="41F0017A" w:rsidR="00142378" w:rsidRPr="005B4BFB" w:rsidRDefault="00142378" w:rsidP="00142378">
                  <w:pPr>
                    <w:spacing w:line="276" w:lineRule="auto"/>
                    <w:rPr>
                      <w:rFonts w:ascii="Arial" w:eastAsia="Arial" w:hAnsi="Arial" w:cs="Arial"/>
                    </w:rPr>
                  </w:pPr>
                  <w:r>
                    <w:rPr>
                      <w:rFonts w:ascii="Arial" w:eastAsia="Arial" w:hAnsi="Arial" w:cs="Arial"/>
                      <w:kern w:val="2"/>
                      <w:lang w:val="en-US"/>
                    </w:rPr>
                    <w:t>2025</w:t>
                  </w:r>
                </w:p>
              </w:tc>
            </w:tr>
            <w:tr w:rsidR="003A6516" w:rsidRPr="005B4BFB" w14:paraId="54464CF9" w14:textId="77777777" w:rsidTr="00142378">
              <w:trPr>
                <w:trHeight w:val="695"/>
              </w:trPr>
              <w:tc>
                <w:tcPr>
                  <w:tcW w:w="6415" w:type="dxa"/>
                </w:tcPr>
                <w:p w14:paraId="5235B3A8" w14:textId="226F770D" w:rsidR="003A6516" w:rsidRPr="005B4BFB" w:rsidRDefault="00142378" w:rsidP="00882374">
                  <w:pPr>
                    <w:spacing w:line="276" w:lineRule="auto"/>
                    <w:rPr>
                      <w:rFonts w:ascii="Arial" w:eastAsia="Arial" w:hAnsi="Arial" w:cs="Arial"/>
                    </w:rPr>
                  </w:pPr>
                  <w:r w:rsidRPr="00142378">
                    <w:rPr>
                      <w:rFonts w:ascii="Arial" w:eastAsia="Arial" w:hAnsi="Arial" w:cs="Arial"/>
                    </w:rPr>
                    <w:t xml:space="preserve">Enhancing </w:t>
                  </w:r>
                  <w:r>
                    <w:rPr>
                      <w:rFonts w:ascii="Arial" w:eastAsia="Arial" w:hAnsi="Arial" w:cs="Arial"/>
                    </w:rPr>
                    <w:t>e</w:t>
                  </w:r>
                  <w:r w:rsidRPr="00142378">
                    <w:rPr>
                      <w:rFonts w:ascii="Arial" w:eastAsia="Arial" w:hAnsi="Arial" w:cs="Arial"/>
                    </w:rPr>
                    <w:t xml:space="preserve">nzymatic </w:t>
                  </w:r>
                  <w:r>
                    <w:rPr>
                      <w:rFonts w:ascii="Arial" w:eastAsia="Arial" w:hAnsi="Arial" w:cs="Arial"/>
                    </w:rPr>
                    <w:t>b</w:t>
                  </w:r>
                  <w:r w:rsidRPr="00142378">
                    <w:rPr>
                      <w:rFonts w:ascii="Arial" w:eastAsia="Arial" w:hAnsi="Arial" w:cs="Arial"/>
                    </w:rPr>
                    <w:t xml:space="preserve">iodiesel </w:t>
                  </w:r>
                  <w:r>
                    <w:rPr>
                      <w:rFonts w:ascii="Arial" w:eastAsia="Arial" w:hAnsi="Arial" w:cs="Arial"/>
                    </w:rPr>
                    <w:t>p</w:t>
                  </w:r>
                  <w:r w:rsidRPr="00142378">
                    <w:rPr>
                      <w:rFonts w:ascii="Arial" w:eastAsia="Arial" w:hAnsi="Arial" w:cs="Arial"/>
                    </w:rPr>
                    <w:t xml:space="preserve">roduction </w:t>
                  </w:r>
                  <w:r>
                    <w:rPr>
                      <w:rFonts w:ascii="Arial" w:eastAsia="Arial" w:hAnsi="Arial" w:cs="Arial"/>
                    </w:rPr>
                    <w:t>u</w:t>
                  </w:r>
                  <w:r w:rsidRPr="00142378">
                    <w:rPr>
                      <w:rFonts w:ascii="Arial" w:eastAsia="Arial" w:hAnsi="Arial" w:cs="Arial"/>
                    </w:rPr>
                    <w:t xml:space="preserve">sing </w:t>
                  </w:r>
                  <w:r>
                    <w:rPr>
                      <w:rFonts w:ascii="Arial" w:eastAsia="Arial" w:hAnsi="Arial" w:cs="Arial"/>
                    </w:rPr>
                    <w:t>l</w:t>
                  </w:r>
                  <w:r w:rsidRPr="00142378">
                    <w:rPr>
                      <w:rFonts w:ascii="Arial" w:eastAsia="Arial" w:hAnsi="Arial" w:cs="Arial"/>
                    </w:rPr>
                    <w:t>ow-</w:t>
                  </w:r>
                  <w:r>
                    <w:rPr>
                      <w:rFonts w:ascii="Arial" w:eastAsia="Arial" w:hAnsi="Arial" w:cs="Arial"/>
                    </w:rPr>
                    <w:t>c</w:t>
                  </w:r>
                  <w:r w:rsidRPr="00142378">
                    <w:rPr>
                      <w:rFonts w:ascii="Arial" w:eastAsia="Arial" w:hAnsi="Arial" w:cs="Arial"/>
                    </w:rPr>
                    <w:t>ost CO</w:t>
                  </w:r>
                  <w:r w:rsidRPr="00142378">
                    <w:rPr>
                      <w:rFonts w:ascii="Arial" w:eastAsia="Arial" w:hAnsi="Arial" w:cs="Arial"/>
                      <w:vertAlign w:val="subscript"/>
                    </w:rPr>
                    <w:t>2</w:t>
                  </w:r>
                  <w:r w:rsidRPr="00142378">
                    <w:rPr>
                      <w:rFonts w:ascii="Arial" w:eastAsia="Arial" w:hAnsi="Arial" w:cs="Arial"/>
                    </w:rPr>
                    <w:t>-</w:t>
                  </w:r>
                  <w:r>
                    <w:rPr>
                      <w:rFonts w:ascii="Arial" w:eastAsia="Arial" w:hAnsi="Arial" w:cs="Arial"/>
                    </w:rPr>
                    <w:t>b</w:t>
                  </w:r>
                  <w:r w:rsidRPr="00142378">
                    <w:rPr>
                      <w:rFonts w:ascii="Arial" w:eastAsia="Arial" w:hAnsi="Arial" w:cs="Arial"/>
                    </w:rPr>
                    <w:t xml:space="preserve">ased </w:t>
                  </w:r>
                  <w:r>
                    <w:rPr>
                      <w:rFonts w:ascii="Arial" w:eastAsia="Arial" w:hAnsi="Arial" w:cs="Arial"/>
                    </w:rPr>
                    <w:t>a</w:t>
                  </w:r>
                  <w:r w:rsidRPr="00142378">
                    <w:rPr>
                      <w:rFonts w:ascii="Arial" w:eastAsia="Arial" w:hAnsi="Arial" w:cs="Arial"/>
                    </w:rPr>
                    <w:t xml:space="preserve">lkyl </w:t>
                  </w:r>
                  <w:r>
                    <w:rPr>
                      <w:rFonts w:ascii="Arial" w:eastAsia="Arial" w:hAnsi="Arial" w:cs="Arial"/>
                    </w:rPr>
                    <w:t>c</w:t>
                  </w:r>
                  <w:r w:rsidRPr="00142378">
                    <w:rPr>
                      <w:rFonts w:ascii="Arial" w:eastAsia="Arial" w:hAnsi="Arial" w:cs="Arial"/>
                    </w:rPr>
                    <w:t xml:space="preserve">arbamate </w:t>
                  </w:r>
                  <w:r>
                    <w:rPr>
                      <w:rFonts w:ascii="Arial" w:eastAsia="Arial" w:hAnsi="Arial" w:cs="Arial"/>
                    </w:rPr>
                    <w:t>i</w:t>
                  </w:r>
                  <w:r w:rsidRPr="00142378">
                    <w:rPr>
                      <w:rFonts w:ascii="Arial" w:eastAsia="Arial" w:hAnsi="Arial" w:cs="Arial"/>
                    </w:rPr>
                    <w:t xml:space="preserve">onic </w:t>
                  </w:r>
                  <w:r>
                    <w:rPr>
                      <w:rFonts w:ascii="Arial" w:eastAsia="Arial" w:hAnsi="Arial" w:cs="Arial"/>
                    </w:rPr>
                    <w:t>l</w:t>
                  </w:r>
                  <w:r w:rsidRPr="00142378">
                    <w:rPr>
                      <w:rFonts w:ascii="Arial" w:eastAsia="Arial" w:hAnsi="Arial" w:cs="Arial"/>
                    </w:rPr>
                    <w:t xml:space="preserve">iquid and </w:t>
                  </w:r>
                  <w:r>
                    <w:rPr>
                      <w:rFonts w:ascii="Arial" w:eastAsia="Arial" w:hAnsi="Arial" w:cs="Arial"/>
                    </w:rPr>
                    <w:t>u</w:t>
                  </w:r>
                  <w:r w:rsidRPr="00142378">
                    <w:rPr>
                      <w:rFonts w:ascii="Arial" w:eastAsia="Arial" w:hAnsi="Arial" w:cs="Arial"/>
                    </w:rPr>
                    <w:t>ltrasound-</w:t>
                  </w:r>
                  <w:r>
                    <w:rPr>
                      <w:rFonts w:ascii="Arial" w:eastAsia="Arial" w:hAnsi="Arial" w:cs="Arial"/>
                    </w:rPr>
                    <w:t>a</w:t>
                  </w:r>
                  <w:r w:rsidRPr="00142378">
                    <w:rPr>
                      <w:rFonts w:ascii="Arial" w:eastAsia="Arial" w:hAnsi="Arial" w:cs="Arial"/>
                    </w:rPr>
                    <w:t xml:space="preserve">ssisted </w:t>
                  </w:r>
                  <w:r>
                    <w:rPr>
                      <w:rFonts w:ascii="Arial" w:eastAsia="Arial" w:hAnsi="Arial" w:cs="Arial"/>
                    </w:rPr>
                    <w:t>i</w:t>
                  </w:r>
                  <w:r w:rsidRPr="00142378">
                    <w:rPr>
                      <w:rFonts w:ascii="Arial" w:eastAsia="Arial" w:hAnsi="Arial" w:cs="Arial"/>
                    </w:rPr>
                    <w:t>ntensification</w:t>
                  </w:r>
                </w:p>
              </w:tc>
              <w:tc>
                <w:tcPr>
                  <w:tcW w:w="3119" w:type="dxa"/>
                </w:tcPr>
                <w:p w14:paraId="713A2745" w14:textId="3A40E12C" w:rsidR="003A6516" w:rsidRPr="005B4BFB" w:rsidRDefault="00142378" w:rsidP="00882374">
                  <w:pPr>
                    <w:spacing w:line="276" w:lineRule="auto"/>
                    <w:rPr>
                      <w:rFonts w:ascii="Arial" w:eastAsia="Arial" w:hAnsi="Arial" w:cs="Arial"/>
                    </w:rPr>
                  </w:pPr>
                  <w:r w:rsidRPr="00142378">
                    <w:rPr>
                      <w:rFonts w:ascii="Arial" w:eastAsia="Arial" w:hAnsi="Arial" w:cs="Arial"/>
                    </w:rPr>
                    <w:t>ACS Sustainable Chemistry &amp; Engineering</w:t>
                  </w:r>
                </w:p>
              </w:tc>
              <w:tc>
                <w:tcPr>
                  <w:tcW w:w="1071" w:type="dxa"/>
                </w:tcPr>
                <w:p w14:paraId="5F0169D7" w14:textId="30B570B5" w:rsidR="003A6516" w:rsidRPr="005B4BFB" w:rsidRDefault="00142378" w:rsidP="00882374">
                  <w:pPr>
                    <w:spacing w:line="276" w:lineRule="auto"/>
                    <w:rPr>
                      <w:rFonts w:ascii="Arial" w:eastAsia="Arial" w:hAnsi="Arial" w:cs="Arial"/>
                    </w:rPr>
                  </w:pPr>
                  <w:r>
                    <w:rPr>
                      <w:rFonts w:ascii="Arial" w:eastAsia="Arial" w:hAnsi="Arial" w:cs="Arial"/>
                    </w:rPr>
                    <w:t>2025</w:t>
                  </w:r>
                </w:p>
              </w:tc>
            </w:tr>
            <w:tr w:rsidR="003A6516" w:rsidRPr="005B4BFB" w14:paraId="51B9DEC1" w14:textId="77777777" w:rsidTr="00142378">
              <w:trPr>
                <w:trHeight w:val="695"/>
              </w:trPr>
              <w:tc>
                <w:tcPr>
                  <w:tcW w:w="6415" w:type="dxa"/>
                </w:tcPr>
                <w:p w14:paraId="2803CD91" w14:textId="7FCFACD1" w:rsidR="003A6516" w:rsidRPr="005B4BFB" w:rsidRDefault="00142378" w:rsidP="00882374">
                  <w:pPr>
                    <w:spacing w:line="276" w:lineRule="auto"/>
                    <w:rPr>
                      <w:rFonts w:ascii="Arial" w:eastAsia="Arial" w:hAnsi="Arial" w:cs="Arial"/>
                    </w:rPr>
                  </w:pPr>
                  <w:r w:rsidRPr="00142378">
                    <w:rPr>
                      <w:rFonts w:ascii="Arial" w:eastAsia="Arial" w:hAnsi="Arial" w:cs="Arial"/>
                    </w:rPr>
                    <w:t>Stabilization of Eversa® Transform 2.0 lipase with sorbitol to enhance the efficiency of ultrasound-assisted biodiesel production</w:t>
                  </w:r>
                </w:p>
              </w:tc>
              <w:tc>
                <w:tcPr>
                  <w:tcW w:w="3119" w:type="dxa"/>
                </w:tcPr>
                <w:p w14:paraId="34F1F6BD" w14:textId="00816523" w:rsidR="003A6516" w:rsidRPr="005B4BFB" w:rsidRDefault="00142378" w:rsidP="00882374">
                  <w:pPr>
                    <w:spacing w:line="276" w:lineRule="auto"/>
                    <w:rPr>
                      <w:rFonts w:ascii="Arial" w:eastAsia="Arial" w:hAnsi="Arial" w:cs="Arial"/>
                    </w:rPr>
                  </w:pPr>
                  <w:r w:rsidRPr="00142378">
                    <w:rPr>
                      <w:rFonts w:ascii="Arial" w:eastAsia="Arial" w:hAnsi="Arial" w:cs="Arial"/>
                    </w:rPr>
                    <w:t>International Journal of Biological Macromolecules</w:t>
                  </w:r>
                </w:p>
              </w:tc>
              <w:tc>
                <w:tcPr>
                  <w:tcW w:w="1071" w:type="dxa"/>
                </w:tcPr>
                <w:p w14:paraId="419379F1" w14:textId="5D9C3720" w:rsidR="003A6516" w:rsidRPr="005B4BFB" w:rsidRDefault="00142378" w:rsidP="00882374">
                  <w:pPr>
                    <w:spacing w:line="276" w:lineRule="auto"/>
                    <w:rPr>
                      <w:rFonts w:ascii="Arial" w:eastAsia="Arial" w:hAnsi="Arial" w:cs="Arial"/>
                    </w:rPr>
                  </w:pPr>
                  <w:r>
                    <w:rPr>
                      <w:rFonts w:ascii="Arial" w:eastAsia="Arial" w:hAnsi="Arial" w:cs="Arial"/>
                    </w:rPr>
                    <w:t>2024</w:t>
                  </w:r>
                </w:p>
              </w:tc>
            </w:tr>
            <w:tr w:rsidR="003A6516" w:rsidRPr="005B4BFB" w14:paraId="0F616B2F" w14:textId="77777777" w:rsidTr="00142378">
              <w:trPr>
                <w:trHeight w:val="695"/>
              </w:trPr>
              <w:tc>
                <w:tcPr>
                  <w:tcW w:w="6415" w:type="dxa"/>
                </w:tcPr>
                <w:p w14:paraId="62A36189" w14:textId="6C85DD8F" w:rsidR="003A6516" w:rsidRPr="005B4BFB" w:rsidRDefault="00142378" w:rsidP="00882374">
                  <w:pPr>
                    <w:spacing w:line="276" w:lineRule="auto"/>
                    <w:rPr>
                      <w:rFonts w:ascii="Arial" w:eastAsia="Arial" w:hAnsi="Arial" w:cs="Arial"/>
                    </w:rPr>
                  </w:pPr>
                  <w:r w:rsidRPr="00142378">
                    <w:rPr>
                      <w:rFonts w:ascii="Arial" w:eastAsia="Arial" w:hAnsi="Arial" w:cs="Arial"/>
                    </w:rPr>
                    <w:t xml:space="preserve">Perspective on enzymatic production of renewable hydrocarbon fuel using algal fatty acid photodecarboxylase from </w:t>
                  </w:r>
                  <w:r w:rsidRPr="00142378">
                    <w:rPr>
                      <w:rFonts w:ascii="Arial" w:eastAsia="Arial" w:hAnsi="Arial" w:cs="Arial"/>
                      <w:i/>
                    </w:rPr>
                    <w:t>Chlorella variabilis</w:t>
                  </w:r>
                  <w:r w:rsidRPr="00142378">
                    <w:rPr>
                      <w:rFonts w:ascii="Arial" w:eastAsia="Arial" w:hAnsi="Arial" w:cs="Arial"/>
                    </w:rPr>
                    <w:t xml:space="preserve"> NC64A: Potentials and limitations</w:t>
                  </w:r>
                </w:p>
              </w:tc>
              <w:tc>
                <w:tcPr>
                  <w:tcW w:w="3119" w:type="dxa"/>
                </w:tcPr>
                <w:p w14:paraId="30E1B34A" w14:textId="2D7ACCC1" w:rsidR="003A6516" w:rsidRPr="005B4BFB" w:rsidRDefault="00142378" w:rsidP="00882374">
                  <w:pPr>
                    <w:spacing w:line="276" w:lineRule="auto"/>
                    <w:rPr>
                      <w:rFonts w:ascii="Arial" w:eastAsia="Arial" w:hAnsi="Arial" w:cs="Arial"/>
                    </w:rPr>
                  </w:pPr>
                  <w:r w:rsidRPr="00142378">
                    <w:rPr>
                      <w:rFonts w:ascii="Arial" w:eastAsia="Arial" w:hAnsi="Arial" w:cs="Arial"/>
                    </w:rPr>
                    <w:t>Renewable and Sustainable Energy Reviews</w:t>
                  </w:r>
                </w:p>
              </w:tc>
              <w:tc>
                <w:tcPr>
                  <w:tcW w:w="1071" w:type="dxa"/>
                </w:tcPr>
                <w:p w14:paraId="5DA7F4A6" w14:textId="5278C141" w:rsidR="003A6516" w:rsidRPr="005B4BFB" w:rsidRDefault="00142378" w:rsidP="00882374">
                  <w:pPr>
                    <w:spacing w:line="276" w:lineRule="auto"/>
                    <w:rPr>
                      <w:rFonts w:ascii="Arial" w:eastAsia="Arial" w:hAnsi="Arial" w:cs="Arial"/>
                    </w:rPr>
                  </w:pPr>
                  <w:r>
                    <w:rPr>
                      <w:rFonts w:ascii="Arial" w:eastAsia="Arial" w:hAnsi="Arial" w:cs="Arial"/>
                    </w:rPr>
                    <w:t>2023</w:t>
                  </w:r>
                </w:p>
              </w:tc>
            </w:tr>
            <w:tr w:rsidR="00142378" w:rsidRPr="005B4BFB" w14:paraId="2C25701D" w14:textId="77777777" w:rsidTr="00142378">
              <w:trPr>
                <w:trHeight w:val="695"/>
              </w:trPr>
              <w:tc>
                <w:tcPr>
                  <w:tcW w:w="6415" w:type="dxa"/>
                </w:tcPr>
                <w:p w14:paraId="2759AC9D" w14:textId="372E7951" w:rsidR="00142378" w:rsidRPr="005B4BFB" w:rsidRDefault="00142378" w:rsidP="00142378">
                  <w:pPr>
                    <w:spacing w:line="276" w:lineRule="auto"/>
                    <w:rPr>
                      <w:rFonts w:ascii="Arial" w:eastAsia="Arial" w:hAnsi="Arial" w:cs="Arial"/>
                    </w:rPr>
                  </w:pPr>
                  <w:r>
                    <w:rPr>
                      <w:rFonts w:ascii="Arial" w:eastAsia="Arial" w:hAnsi="Arial" w:cs="Arial"/>
                      <w:kern w:val="2"/>
                      <w:lang w:val="en-US"/>
                    </w:rPr>
                    <w:t>Life cycle benefits of enzymatic biodiesel co-produced in palm oil mills from sludge palm oil as renewable fuel for rural electrification</w:t>
                  </w:r>
                </w:p>
              </w:tc>
              <w:tc>
                <w:tcPr>
                  <w:tcW w:w="3119" w:type="dxa"/>
                </w:tcPr>
                <w:p w14:paraId="363FC1E7" w14:textId="0CF0FAA9" w:rsidR="00142378" w:rsidRPr="005B4BFB" w:rsidRDefault="00142378" w:rsidP="00142378">
                  <w:pPr>
                    <w:spacing w:line="276" w:lineRule="auto"/>
                    <w:rPr>
                      <w:rFonts w:ascii="Arial" w:eastAsia="Arial" w:hAnsi="Arial" w:cs="Arial"/>
                    </w:rPr>
                  </w:pPr>
                  <w:r>
                    <w:rPr>
                      <w:rFonts w:ascii="Arial" w:eastAsia="Arial" w:hAnsi="Arial" w:cs="Arial"/>
                      <w:kern w:val="2"/>
                      <w:lang w:val="en-US"/>
                    </w:rPr>
                    <w:t>Applied Energy</w:t>
                  </w:r>
                </w:p>
              </w:tc>
              <w:tc>
                <w:tcPr>
                  <w:tcW w:w="1071" w:type="dxa"/>
                </w:tcPr>
                <w:p w14:paraId="46FE7D9B" w14:textId="13CCDDE5" w:rsidR="00142378" w:rsidRPr="005B4BFB" w:rsidRDefault="00142378" w:rsidP="00142378">
                  <w:pPr>
                    <w:spacing w:line="276" w:lineRule="auto"/>
                    <w:rPr>
                      <w:rFonts w:ascii="Arial" w:eastAsia="Arial" w:hAnsi="Arial" w:cs="Arial"/>
                    </w:rPr>
                  </w:pPr>
                  <w:r>
                    <w:rPr>
                      <w:rFonts w:ascii="Arial" w:eastAsia="Arial" w:hAnsi="Arial" w:cs="Arial"/>
                      <w:kern w:val="2"/>
                      <w:lang w:val="en-US"/>
                    </w:rPr>
                    <w:t>2022</w:t>
                  </w:r>
                </w:p>
              </w:tc>
            </w:tr>
            <w:tr w:rsidR="00142378" w:rsidRPr="005B4BFB" w14:paraId="06B76285" w14:textId="77777777" w:rsidTr="00142378">
              <w:trPr>
                <w:trHeight w:val="695"/>
              </w:trPr>
              <w:tc>
                <w:tcPr>
                  <w:tcW w:w="6415" w:type="dxa"/>
                </w:tcPr>
                <w:p w14:paraId="334AC2FB" w14:textId="5D61F687" w:rsidR="00142378" w:rsidRPr="005B4BFB" w:rsidRDefault="00142378" w:rsidP="00142378">
                  <w:pPr>
                    <w:spacing w:line="276" w:lineRule="auto"/>
                    <w:rPr>
                      <w:rFonts w:ascii="Arial" w:eastAsia="Arial" w:hAnsi="Arial" w:cs="Arial"/>
                    </w:rPr>
                  </w:pPr>
                  <w:r>
                    <w:rPr>
                      <w:rFonts w:ascii="Arial" w:eastAsia="Arial" w:hAnsi="Arial" w:cs="Arial"/>
                      <w:kern w:val="2"/>
                      <w:lang w:val="en-US"/>
                    </w:rPr>
                    <w:t>Techno-economic analysis of enzymatic biodiesel co-produced in palm oil mills from sludge palm oil for improving renewable energy access in rural areas</w:t>
                  </w:r>
                </w:p>
              </w:tc>
              <w:tc>
                <w:tcPr>
                  <w:tcW w:w="3119" w:type="dxa"/>
                </w:tcPr>
                <w:p w14:paraId="5626E4BC" w14:textId="123B8491" w:rsidR="00142378" w:rsidRPr="005B4BFB" w:rsidRDefault="00142378" w:rsidP="00142378">
                  <w:pPr>
                    <w:spacing w:line="276" w:lineRule="auto"/>
                    <w:rPr>
                      <w:rFonts w:ascii="Arial" w:eastAsia="Arial" w:hAnsi="Arial" w:cs="Arial"/>
                    </w:rPr>
                  </w:pPr>
                  <w:r>
                    <w:rPr>
                      <w:rFonts w:ascii="Arial" w:eastAsia="Arial" w:hAnsi="Arial" w:cs="Arial"/>
                      <w:kern w:val="2"/>
                      <w:lang w:val="en-US"/>
                    </w:rPr>
                    <w:t>Energy</w:t>
                  </w:r>
                </w:p>
              </w:tc>
              <w:tc>
                <w:tcPr>
                  <w:tcW w:w="1071" w:type="dxa"/>
                </w:tcPr>
                <w:p w14:paraId="2D21DA10" w14:textId="10597B41" w:rsidR="00142378" w:rsidRPr="005B4BFB" w:rsidRDefault="00142378" w:rsidP="00142378">
                  <w:pPr>
                    <w:spacing w:line="276" w:lineRule="auto"/>
                    <w:rPr>
                      <w:rFonts w:ascii="Arial" w:eastAsia="Arial" w:hAnsi="Arial" w:cs="Arial"/>
                    </w:rPr>
                  </w:pPr>
                  <w:r>
                    <w:rPr>
                      <w:rFonts w:ascii="Arial" w:eastAsia="Arial" w:hAnsi="Arial" w:cs="Arial"/>
                      <w:kern w:val="2"/>
                      <w:lang w:val="en-US"/>
                    </w:rPr>
                    <w:t>2022</w:t>
                  </w:r>
                </w:p>
              </w:tc>
            </w:tr>
            <w:tr w:rsidR="00DE61D5" w:rsidRPr="005B4BFB" w14:paraId="60485880" w14:textId="77777777" w:rsidTr="00142378">
              <w:trPr>
                <w:trHeight w:val="695"/>
              </w:trPr>
              <w:tc>
                <w:tcPr>
                  <w:tcW w:w="6415" w:type="dxa"/>
                </w:tcPr>
                <w:p w14:paraId="444B3F77" w14:textId="4229A369" w:rsidR="00DE61D5" w:rsidRPr="005B4BFB" w:rsidRDefault="00DE61D5" w:rsidP="00DE61D5">
                  <w:pPr>
                    <w:spacing w:line="276" w:lineRule="auto"/>
                    <w:rPr>
                      <w:rFonts w:ascii="Arial" w:eastAsia="Arial" w:hAnsi="Arial" w:cs="Arial"/>
                    </w:rPr>
                  </w:pPr>
                  <w:r>
                    <w:rPr>
                      <w:rFonts w:ascii="Arial" w:eastAsia="Arial" w:hAnsi="Arial" w:cs="Arial"/>
                      <w:kern w:val="2"/>
                      <w:lang w:val="en-US"/>
                    </w:rPr>
                    <w:t>Biodiesel production catalysed by low-cost liquid enzyme Eversa® Transform 2.0: effect of free fatty acid content on lipase methanol tolerance and kinetic model</w:t>
                  </w:r>
                </w:p>
              </w:tc>
              <w:tc>
                <w:tcPr>
                  <w:tcW w:w="3119" w:type="dxa"/>
                </w:tcPr>
                <w:p w14:paraId="15CE8615" w14:textId="526ECC3C" w:rsidR="00DE61D5" w:rsidRPr="005B4BFB" w:rsidRDefault="00DE61D5" w:rsidP="00DE61D5">
                  <w:pPr>
                    <w:spacing w:line="276" w:lineRule="auto"/>
                    <w:rPr>
                      <w:rFonts w:ascii="Arial" w:eastAsia="Arial" w:hAnsi="Arial" w:cs="Arial"/>
                    </w:rPr>
                  </w:pPr>
                  <w:r>
                    <w:rPr>
                      <w:rFonts w:ascii="Arial" w:eastAsia="Arial" w:hAnsi="Arial" w:cs="Arial"/>
                      <w:kern w:val="2"/>
                      <w:lang w:val="en-US"/>
                    </w:rPr>
                    <w:t>Fuel</w:t>
                  </w:r>
                </w:p>
              </w:tc>
              <w:tc>
                <w:tcPr>
                  <w:tcW w:w="1071" w:type="dxa"/>
                </w:tcPr>
                <w:p w14:paraId="2EFAA2E8" w14:textId="7F9DF282" w:rsidR="00DE61D5" w:rsidRPr="005B4BFB" w:rsidRDefault="00DE61D5" w:rsidP="00DE61D5">
                  <w:pPr>
                    <w:spacing w:line="276" w:lineRule="auto"/>
                    <w:rPr>
                      <w:rFonts w:ascii="Arial" w:eastAsia="Arial" w:hAnsi="Arial" w:cs="Arial"/>
                    </w:rPr>
                  </w:pPr>
                  <w:r>
                    <w:rPr>
                      <w:rFonts w:ascii="Arial" w:eastAsia="Arial" w:hAnsi="Arial" w:cs="Arial"/>
                      <w:kern w:val="2"/>
                      <w:lang w:val="en-US"/>
                    </w:rPr>
                    <w:t>2022</w:t>
                  </w:r>
                </w:p>
              </w:tc>
            </w:tr>
          </w:tbl>
          <w:p w14:paraId="52780582" w14:textId="77777777" w:rsidR="003A6516" w:rsidRPr="005B4BFB" w:rsidRDefault="003A6516" w:rsidP="00882374">
            <w:pPr>
              <w:spacing w:line="276" w:lineRule="auto"/>
              <w:rPr>
                <w:rFonts w:ascii="Arial" w:eastAsia="Arial" w:hAnsi="Arial" w:cs="Arial"/>
              </w:rPr>
            </w:pPr>
          </w:p>
        </w:tc>
      </w:tr>
      <w:tr w:rsidR="003A6516" w:rsidRPr="005B4BFB" w14:paraId="6429A32F" w14:textId="77777777" w:rsidTr="00882374">
        <w:trPr>
          <w:trHeight w:val="829"/>
        </w:trPr>
        <w:tc>
          <w:tcPr>
            <w:tcW w:w="10774" w:type="dxa"/>
            <w:shd w:val="clear" w:color="auto" w:fill="DAE9F7"/>
          </w:tcPr>
          <w:p w14:paraId="5B3096A3" w14:textId="77777777" w:rsidR="003A6516" w:rsidRPr="005B4BFB" w:rsidRDefault="003A6516" w:rsidP="00882374">
            <w:pPr>
              <w:spacing w:after="0" w:line="276" w:lineRule="auto"/>
              <w:ind w:left="312" w:hanging="312"/>
              <w:jc w:val="both"/>
              <w:rPr>
                <w:rFonts w:ascii="Arial" w:eastAsia="Arial" w:hAnsi="Arial" w:cs="Arial"/>
                <w:b/>
                <w:bCs/>
              </w:rPr>
            </w:pPr>
            <w:r w:rsidRPr="005B4BFB">
              <w:rPr>
                <w:rFonts w:ascii="Arial" w:eastAsia="Arial" w:hAnsi="Arial" w:cs="Arial"/>
                <w:b/>
                <w:bCs/>
              </w:rPr>
              <w:t xml:space="preserve">J. Sinopsis penyelidikan terdahulu yang berkaitan dengan cadangan penyelidikan ini </w:t>
            </w:r>
            <w:r w:rsidRPr="005B4BFB">
              <w:rPr>
                <w:rFonts w:ascii="Arial" w:eastAsia="Arial" w:hAnsi="Arial" w:cs="Arial"/>
              </w:rPr>
              <w:t>(tidak melebihi 300 patah perkataan)</w:t>
            </w:r>
          </w:p>
          <w:p w14:paraId="720FD34A" w14:textId="77777777" w:rsidR="003A6516" w:rsidRPr="005B4BFB" w:rsidRDefault="003A6516" w:rsidP="00882374">
            <w:pPr>
              <w:spacing w:after="0" w:line="240" w:lineRule="auto"/>
              <w:ind w:left="29" w:hanging="454"/>
              <w:jc w:val="both"/>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Synopsis of previous research related to this research proposal (not more than 300 words)</w:t>
            </w:r>
          </w:p>
        </w:tc>
      </w:tr>
      <w:tr w:rsidR="003A6516" w:rsidRPr="005B4BFB" w14:paraId="593F9B1F" w14:textId="77777777" w:rsidTr="00882374">
        <w:trPr>
          <w:trHeight w:val="2473"/>
        </w:trPr>
        <w:tc>
          <w:tcPr>
            <w:tcW w:w="10774" w:type="dxa"/>
          </w:tcPr>
          <w:p w14:paraId="3621DC02" w14:textId="3A92BB7A" w:rsidR="00730609" w:rsidRPr="00730609" w:rsidRDefault="00730609" w:rsidP="00730609">
            <w:pPr>
              <w:spacing w:line="276" w:lineRule="auto"/>
              <w:jc w:val="both"/>
              <w:rPr>
                <w:rFonts w:ascii="Arial" w:eastAsia="Arial" w:hAnsi="Arial" w:cs="Arial"/>
              </w:rPr>
            </w:pPr>
            <w:r w:rsidRPr="00730609">
              <w:rPr>
                <w:rFonts w:ascii="Arial" w:eastAsia="Arial" w:hAnsi="Arial" w:cs="Arial"/>
              </w:rPr>
              <w:lastRenderedPageBreak/>
              <w:t>The proposed research builds upon the team’s sustained research experience in biomass-derived fuels, encompassing feedstock characterisation, conversion technologies, fuel production, upgrading, and process optimisation. Earlier research on palm-based renewable fuels, particularly biodiesel, established the team’s expertise in fuel characterisation and quality improvement, with emphasis on key parameters such as acid value, water content, and other fuel properties affecting fuel performance and stability.</w:t>
            </w:r>
          </w:p>
          <w:p w14:paraId="063BBA1A" w14:textId="2A2F0B3E" w:rsidR="00730609" w:rsidRPr="00730609" w:rsidRDefault="00730609" w:rsidP="00730609">
            <w:pPr>
              <w:spacing w:line="276" w:lineRule="auto"/>
              <w:jc w:val="both"/>
              <w:rPr>
                <w:rFonts w:ascii="Arial" w:eastAsia="Arial" w:hAnsi="Arial" w:cs="Arial"/>
              </w:rPr>
            </w:pPr>
            <w:r w:rsidRPr="00730609">
              <w:rPr>
                <w:rFonts w:ascii="Arial" w:eastAsia="Arial" w:hAnsi="Arial" w:cs="Arial"/>
              </w:rPr>
              <w:t>The team subsequently expanded its research to alternative renewable feedstocks, including microalgae and yeast, in response to the increasing demand for sustainable fuels across the transportation sector, including hydrotreated vegetable oil (HVO) and sustainable aviation fuel (SAF). These activities strengthened the team’s capabilities in biomass valorisation, renewable fuel production, process optimisation, and analytical evaluation of fuel quality.</w:t>
            </w:r>
          </w:p>
          <w:p w14:paraId="2A96CA8E" w14:textId="69CF0DC8" w:rsidR="00730609" w:rsidRPr="00730609" w:rsidRDefault="00730609" w:rsidP="00730609">
            <w:pPr>
              <w:spacing w:line="276" w:lineRule="auto"/>
              <w:jc w:val="both"/>
              <w:rPr>
                <w:rFonts w:ascii="Arial" w:eastAsia="Arial" w:hAnsi="Arial" w:cs="Arial"/>
              </w:rPr>
            </w:pPr>
            <w:r w:rsidRPr="00730609">
              <w:rPr>
                <w:rFonts w:ascii="Arial" w:eastAsia="Arial" w:hAnsi="Arial" w:cs="Arial"/>
              </w:rPr>
              <w:t>More recently, the team has extended its research towards the valorisation of agricultural residues through pyrolysis and the production of bio-oil for marine fuel applications. This research has provided practical experience in crude bio-oil characterisation, fractionation, distillation, and upgrading, particularly in addressing its high acidity and water content, which are key challenges limiting its direct utilisation and blending with conventional marine fuel oil (MFO).</w:t>
            </w:r>
          </w:p>
          <w:p w14:paraId="7CE20CF4" w14:textId="47509DB4" w:rsidR="00730609" w:rsidRPr="00730609" w:rsidRDefault="00730609" w:rsidP="00730609">
            <w:pPr>
              <w:spacing w:line="276" w:lineRule="auto"/>
              <w:jc w:val="both"/>
              <w:rPr>
                <w:rFonts w:ascii="Arial" w:eastAsia="Arial" w:hAnsi="Arial" w:cs="Arial"/>
              </w:rPr>
            </w:pPr>
            <w:r w:rsidRPr="00730609">
              <w:rPr>
                <w:rFonts w:ascii="Arial" w:eastAsia="Arial" w:hAnsi="Arial" w:cs="Arial"/>
              </w:rPr>
              <w:t>The proposed project further builds on the team’s experience in life cycle assessment (LCA) and techno-economic assessment (TEA), which has highlighted the importance of internal recycling of water and organic solvents to reduce resource consumption, process waste, and operating costs. Accordingly, the proposed upgrading process incorporates water addition and recycling within the process steps to improve overall process efficiency and sustainability.</w:t>
            </w:r>
          </w:p>
          <w:p w14:paraId="44155330" w14:textId="4AD341EF" w:rsidR="003A6516" w:rsidRPr="005B4BFB" w:rsidRDefault="00730609" w:rsidP="00730609">
            <w:pPr>
              <w:spacing w:line="276" w:lineRule="auto"/>
              <w:jc w:val="both"/>
              <w:rPr>
                <w:rFonts w:ascii="Arial" w:eastAsia="Arial" w:hAnsi="Arial" w:cs="Arial"/>
              </w:rPr>
            </w:pPr>
            <w:r w:rsidRPr="00730609">
              <w:rPr>
                <w:rFonts w:ascii="Arial" w:eastAsia="Arial" w:hAnsi="Arial" w:cs="Arial"/>
              </w:rPr>
              <w:t xml:space="preserve">In line with the biorefinery concept adopted in the team’s previous research, the project will also seek to maximise the valorisation of the starting bio-oil by recovering and utilising the aqueous phase generated during upgrading as </w:t>
            </w:r>
            <w:r w:rsidR="00407894">
              <w:rPr>
                <w:rFonts w:ascii="Arial" w:eastAsia="Arial" w:hAnsi="Arial" w:cs="Arial"/>
              </w:rPr>
              <w:t>pyroligneous acid (or “</w:t>
            </w:r>
            <w:r w:rsidRPr="00730609">
              <w:rPr>
                <w:rFonts w:ascii="Arial" w:eastAsia="Arial" w:hAnsi="Arial" w:cs="Arial"/>
              </w:rPr>
              <w:t>wood vinegar</w:t>
            </w:r>
            <w:r w:rsidR="00407894">
              <w:rPr>
                <w:rFonts w:ascii="Arial" w:eastAsia="Arial" w:hAnsi="Arial" w:cs="Arial"/>
              </w:rPr>
              <w:t>”)</w:t>
            </w:r>
            <w:r w:rsidRPr="00730609">
              <w:rPr>
                <w:rFonts w:ascii="Arial" w:eastAsia="Arial" w:hAnsi="Arial" w:cs="Arial"/>
              </w:rPr>
              <w:t>. This integrated approach aims to produce both an upgraded marine biofuel fraction and a value-added wood vinegar product, thereby minimising waste and enhancing the overall resource efficiency and economic potential of the bio-oil upgrading process.</w:t>
            </w:r>
          </w:p>
          <w:p w14:paraId="012543F7" w14:textId="77777777" w:rsidR="003A6516" w:rsidRPr="005B4BFB" w:rsidRDefault="003A6516" w:rsidP="00882374">
            <w:pPr>
              <w:spacing w:line="276" w:lineRule="auto"/>
              <w:rPr>
                <w:rFonts w:ascii="Arial" w:eastAsia="Arial" w:hAnsi="Arial" w:cs="Arial"/>
              </w:rPr>
            </w:pPr>
          </w:p>
          <w:p w14:paraId="0DAD00F3" w14:textId="77777777" w:rsidR="003A6516" w:rsidRPr="005B4BFB" w:rsidRDefault="003A6516" w:rsidP="00882374">
            <w:pPr>
              <w:spacing w:line="276" w:lineRule="auto"/>
              <w:rPr>
                <w:rFonts w:ascii="Arial" w:eastAsia="Arial" w:hAnsi="Arial" w:cs="Arial"/>
              </w:rPr>
            </w:pPr>
          </w:p>
          <w:p w14:paraId="410A0FD1" w14:textId="77777777" w:rsidR="003A6516" w:rsidRPr="005B4BFB" w:rsidRDefault="003A6516" w:rsidP="00882374">
            <w:pPr>
              <w:spacing w:line="276" w:lineRule="auto"/>
              <w:rPr>
                <w:rFonts w:ascii="Arial" w:eastAsia="Arial" w:hAnsi="Arial" w:cs="Arial"/>
              </w:rPr>
            </w:pPr>
          </w:p>
          <w:p w14:paraId="3A0DAA58" w14:textId="77777777" w:rsidR="003A6516" w:rsidRPr="005B4BFB" w:rsidRDefault="003A6516" w:rsidP="00882374">
            <w:pPr>
              <w:spacing w:line="276" w:lineRule="auto"/>
              <w:rPr>
                <w:rFonts w:ascii="Arial" w:eastAsia="Arial" w:hAnsi="Arial" w:cs="Arial"/>
              </w:rPr>
            </w:pPr>
          </w:p>
          <w:p w14:paraId="394CB2DB" w14:textId="77777777" w:rsidR="003A6516" w:rsidRPr="005B4BFB" w:rsidRDefault="003A6516" w:rsidP="00882374">
            <w:pPr>
              <w:spacing w:line="276" w:lineRule="auto"/>
              <w:rPr>
                <w:rFonts w:ascii="Arial" w:eastAsia="Arial" w:hAnsi="Arial" w:cs="Arial"/>
              </w:rPr>
            </w:pPr>
          </w:p>
          <w:p w14:paraId="4E7660F0" w14:textId="77777777" w:rsidR="003A6516" w:rsidRPr="005B4BFB" w:rsidRDefault="003A6516" w:rsidP="00882374">
            <w:pPr>
              <w:spacing w:line="276" w:lineRule="auto"/>
              <w:rPr>
                <w:rFonts w:ascii="Arial" w:eastAsia="Arial" w:hAnsi="Arial" w:cs="Arial"/>
              </w:rPr>
            </w:pPr>
          </w:p>
          <w:p w14:paraId="2E71A7D0" w14:textId="77777777" w:rsidR="003A6516" w:rsidRPr="005B4BFB" w:rsidRDefault="003A6516" w:rsidP="00882374">
            <w:pPr>
              <w:spacing w:line="276" w:lineRule="auto"/>
              <w:rPr>
                <w:rFonts w:ascii="Arial" w:eastAsia="Arial" w:hAnsi="Arial" w:cs="Arial"/>
              </w:rPr>
            </w:pPr>
          </w:p>
        </w:tc>
      </w:tr>
      <w:tr w:rsidR="003A6516" w:rsidRPr="005B4BFB" w14:paraId="66782C19" w14:textId="77777777" w:rsidTr="00882374">
        <w:trPr>
          <w:trHeight w:val="710"/>
        </w:trPr>
        <w:tc>
          <w:tcPr>
            <w:tcW w:w="10774" w:type="dxa"/>
            <w:shd w:val="clear" w:color="auto" w:fill="A5C9EB"/>
            <w:vAlign w:val="center"/>
          </w:tcPr>
          <w:p w14:paraId="782ED5D1"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K. Butiran Penyelidikan</w:t>
            </w:r>
          </w:p>
          <w:p w14:paraId="37CD9FCC" w14:textId="77777777" w:rsidR="003A6516" w:rsidRPr="005B4BFB" w:rsidRDefault="003A6516" w:rsidP="00882374">
            <w:pPr>
              <w:spacing w:after="0" w:line="240" w:lineRule="auto"/>
              <w:rPr>
                <w:rFonts w:ascii="Arial" w:eastAsia="Arial" w:hAnsi="Arial" w:cs="Arial"/>
              </w:rPr>
            </w:pPr>
            <w:commentRangeStart w:id="0"/>
            <w:r w:rsidRPr="005B4BFB">
              <w:rPr>
                <w:rFonts w:ascii="Arial" w:eastAsia="Arial" w:hAnsi="Arial" w:cs="Arial"/>
                <w:b/>
                <w:bCs/>
              </w:rPr>
              <w:t xml:space="preserve">     </w:t>
            </w:r>
            <w:r w:rsidRPr="005B4BFB">
              <w:rPr>
                <w:rFonts w:ascii="Arial" w:eastAsia="Arial" w:hAnsi="Arial" w:cs="Arial"/>
                <w:i/>
                <w:iCs/>
              </w:rPr>
              <w:t>Research Details</w:t>
            </w:r>
            <w:commentRangeEnd w:id="0"/>
            <w:r w:rsidR="001640B6" w:rsidRPr="005B4BFB">
              <w:rPr>
                <w:rStyle w:val="CommentReference"/>
                <w:rFonts w:ascii="Arial" w:eastAsia="Arial" w:hAnsi="Arial" w:cs="Arial"/>
                <w:sz w:val="22"/>
                <w:szCs w:val="22"/>
              </w:rPr>
              <w:commentReference w:id="0"/>
            </w:r>
          </w:p>
        </w:tc>
      </w:tr>
      <w:tr w:rsidR="003A6516" w:rsidRPr="005B4BFB" w14:paraId="542916A4" w14:textId="77777777" w:rsidTr="00882374">
        <w:trPr>
          <w:trHeight w:val="706"/>
        </w:trPr>
        <w:tc>
          <w:tcPr>
            <w:tcW w:w="10774" w:type="dxa"/>
            <w:shd w:val="clear" w:color="auto" w:fill="DAE9F7"/>
            <w:vAlign w:val="center"/>
          </w:tcPr>
          <w:p w14:paraId="2B40B6DD" w14:textId="77777777" w:rsidR="003A6516" w:rsidRPr="005B4BFB" w:rsidRDefault="003A6516" w:rsidP="00882374">
            <w:pPr>
              <w:spacing w:after="0" w:line="240" w:lineRule="auto"/>
              <w:rPr>
                <w:rFonts w:ascii="Arial" w:eastAsia="Arial" w:hAnsi="Arial" w:cs="Arial"/>
                <w:b/>
                <w:bCs/>
              </w:rPr>
            </w:pPr>
            <w:r w:rsidRPr="005B4BFB">
              <w:rPr>
                <w:rFonts w:ascii="Arial" w:eastAsia="Arial" w:hAnsi="Arial" w:cs="Arial"/>
                <w:b/>
                <w:bCs/>
              </w:rPr>
              <w:t xml:space="preserve">K(i). Ringkasan Eksekutif Cadangan Penyelidikan </w:t>
            </w:r>
            <w:r w:rsidRPr="005B4BFB">
              <w:rPr>
                <w:rFonts w:ascii="Arial" w:eastAsia="Arial" w:hAnsi="Arial" w:cs="Arial"/>
              </w:rPr>
              <w:t>(tidak melebihi 300 patah perkataan)</w:t>
            </w:r>
          </w:p>
          <w:p w14:paraId="6CB418D2"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Executive Summary of Research Proposal (not more than 300 words)</w:t>
            </w:r>
          </w:p>
        </w:tc>
      </w:tr>
      <w:tr w:rsidR="003A6516" w:rsidRPr="005B4BFB" w14:paraId="517D0ED4" w14:textId="77777777" w:rsidTr="00882374">
        <w:trPr>
          <w:trHeight w:val="2367"/>
        </w:trPr>
        <w:tc>
          <w:tcPr>
            <w:tcW w:w="10774" w:type="dxa"/>
          </w:tcPr>
          <w:p w14:paraId="47567036" w14:textId="4F5EFBCE" w:rsidR="003A6516" w:rsidRPr="005B4BFB" w:rsidRDefault="003A6516" w:rsidP="00554A85">
            <w:pPr>
              <w:spacing w:after="0" w:line="276" w:lineRule="auto"/>
              <w:jc w:val="both"/>
              <w:rPr>
                <w:rFonts w:ascii="Arial" w:eastAsia="Arial" w:hAnsi="Arial" w:cs="Arial"/>
              </w:rPr>
            </w:pPr>
            <w:r w:rsidRPr="005B4BFB">
              <w:rPr>
                <w:rFonts w:ascii="Arial" w:eastAsia="Arial" w:hAnsi="Arial" w:cs="Arial"/>
              </w:rPr>
              <w:t xml:space="preserve">(Sila sertakan pernyataan masalah, objektif, metodologi penyelidikan, jangkaan, output/ hasil/ implikasi, dan </w:t>
            </w:r>
            <w:r w:rsidR="005D05AF" w:rsidRPr="005B4BFB">
              <w:rPr>
                <w:rFonts w:ascii="Arial" w:eastAsia="Arial" w:hAnsi="Arial" w:cs="Arial"/>
              </w:rPr>
              <w:t>signifikan impak</w:t>
            </w:r>
            <w:r w:rsidRPr="005B4BFB">
              <w:rPr>
                <w:rFonts w:ascii="Arial" w:eastAsia="Arial" w:hAnsi="Arial" w:cs="Arial"/>
              </w:rPr>
              <w:t xml:space="preserve"> daripada projek penyelidikan) </w:t>
            </w:r>
          </w:p>
          <w:p w14:paraId="5A1BB144" w14:textId="795724EC" w:rsidR="003A6516" w:rsidRPr="005B4BFB" w:rsidRDefault="003A6516" w:rsidP="00554A85">
            <w:pPr>
              <w:spacing w:after="0" w:line="276" w:lineRule="auto"/>
              <w:jc w:val="both"/>
              <w:rPr>
                <w:rFonts w:ascii="Arial" w:eastAsia="Arial" w:hAnsi="Arial" w:cs="Arial"/>
                <w:i/>
                <w:iCs/>
              </w:rPr>
            </w:pPr>
            <w:r w:rsidRPr="005B4BFB">
              <w:rPr>
                <w:rFonts w:ascii="Arial" w:eastAsia="Arial" w:hAnsi="Arial" w:cs="Arial"/>
                <w:i/>
                <w:iCs/>
              </w:rPr>
              <w:t xml:space="preserve">(Please include the problem statement, objectives, research methodology, expected, output/ outcomes/ implication, and significance of </w:t>
            </w:r>
            <w:r w:rsidR="005D05AF" w:rsidRPr="005B4BFB">
              <w:rPr>
                <w:rFonts w:ascii="Arial" w:eastAsia="Arial" w:hAnsi="Arial" w:cs="Arial"/>
                <w:i/>
                <w:iCs/>
              </w:rPr>
              <w:t xml:space="preserve">impact </w:t>
            </w:r>
            <w:r w:rsidRPr="005B4BFB">
              <w:rPr>
                <w:rFonts w:ascii="Arial" w:eastAsia="Arial" w:hAnsi="Arial" w:cs="Arial"/>
                <w:i/>
                <w:iCs/>
              </w:rPr>
              <w:t>from the research project)</w:t>
            </w:r>
          </w:p>
          <w:p w14:paraId="736C5BE3" w14:textId="77777777" w:rsidR="003A6516" w:rsidRPr="005B4BFB" w:rsidRDefault="003A6516" w:rsidP="00882374">
            <w:pPr>
              <w:spacing w:line="276" w:lineRule="auto"/>
              <w:rPr>
                <w:rFonts w:ascii="Arial" w:eastAsia="Arial" w:hAnsi="Arial" w:cs="Arial"/>
              </w:rPr>
            </w:pPr>
          </w:p>
          <w:p w14:paraId="1F0DF9AB" w14:textId="77777777" w:rsidR="003A6516" w:rsidRPr="005B4BFB" w:rsidRDefault="003A6516" w:rsidP="00882374">
            <w:pPr>
              <w:spacing w:line="276" w:lineRule="auto"/>
              <w:rPr>
                <w:rFonts w:ascii="Arial" w:eastAsia="Arial" w:hAnsi="Arial" w:cs="Arial"/>
              </w:rPr>
            </w:pPr>
          </w:p>
          <w:p w14:paraId="4993B024" w14:textId="6D635591" w:rsidR="008E5914" w:rsidRPr="008E5914" w:rsidRDefault="008E5914" w:rsidP="008E5914">
            <w:pPr>
              <w:spacing w:line="276" w:lineRule="auto"/>
              <w:jc w:val="both"/>
              <w:rPr>
                <w:rFonts w:ascii="Arial" w:eastAsia="Arial" w:hAnsi="Arial" w:cs="Arial"/>
              </w:rPr>
            </w:pPr>
            <w:r w:rsidRPr="008E5914">
              <w:rPr>
                <w:rFonts w:ascii="Arial" w:eastAsia="Arial" w:hAnsi="Arial" w:cs="Arial"/>
              </w:rPr>
              <w:t xml:space="preserve">The maritime transportation sector faces increasing pressure to reduce greenhouse gas (GHG) emissions due to stringent international decarbonisation requirements, particularly the EU Emissions Trading System </w:t>
            </w:r>
            <w:r w:rsidRPr="008E5914">
              <w:rPr>
                <w:rFonts w:ascii="Arial" w:eastAsia="Arial" w:hAnsi="Arial" w:cs="Arial"/>
              </w:rPr>
              <w:lastRenderedPageBreak/>
              <w:t>(EU ETS) and FuelEU Maritime. Renewable biofuel blending with conventional Marine Fuel Oil (MFO) offers a potential pathway to reduce fuel GHG intensity and associated carbon costs. Malaysia has substantial potential for renewable marine fuel production through the valorisation of abundant agricultural and biomass residues into pyrolysis oil. However, direct blending of pyrolysis oil with MFO is constrained by its high total acid number (TAN), water content and complex oxygenated composition, which can adversely affect fuel stability, compatibility and handling.</w:t>
            </w:r>
          </w:p>
          <w:p w14:paraId="4445BAE8" w14:textId="655538DE" w:rsidR="008E5914" w:rsidRPr="008E5914" w:rsidRDefault="008E5914" w:rsidP="008E5914">
            <w:pPr>
              <w:spacing w:line="276" w:lineRule="auto"/>
              <w:jc w:val="both"/>
              <w:rPr>
                <w:rFonts w:ascii="Arial" w:eastAsia="Arial" w:hAnsi="Arial" w:cs="Arial"/>
              </w:rPr>
            </w:pPr>
            <w:r w:rsidRPr="008E5914">
              <w:rPr>
                <w:rFonts w:ascii="Arial" w:eastAsia="Arial" w:hAnsi="Arial" w:cs="Arial"/>
              </w:rPr>
              <w:t>This project proposes an integrated upgrading process combining water-stripping distillation and cyclohexane-assisted azeotropic reactive distillation to reduce the TAN and water content of bio</w:t>
            </w:r>
            <w:r w:rsidR="00407894">
              <w:rPr>
                <w:rFonts w:ascii="Arial" w:eastAsia="Arial" w:hAnsi="Arial" w:cs="Arial"/>
              </w:rPr>
              <w:t>-</w:t>
            </w:r>
            <w:r w:rsidRPr="008E5914">
              <w:rPr>
                <w:rFonts w:ascii="Arial" w:eastAsia="Arial" w:hAnsi="Arial" w:cs="Arial"/>
              </w:rPr>
              <w:t>oil. Water addition will facilitate the removal of water-soluble and volatile acidic compounds, while cyclohexane will enhance water removal through azeotropic distillation. Simultaneously, a boric acid–sulphuric acid catalyst will promote esterification of acidic compounds, further reducing the acidity of the upgraded bio-oil. The effects of water loading, cyclohexane loading, catalyst concentration and operating conditions will be investigated and optimised.</w:t>
            </w:r>
          </w:p>
          <w:p w14:paraId="654DC4AD" w14:textId="3F48BC12" w:rsidR="008E5914" w:rsidRPr="008E5914" w:rsidRDefault="008E5914" w:rsidP="008E5914">
            <w:pPr>
              <w:spacing w:line="276" w:lineRule="auto"/>
              <w:jc w:val="both"/>
              <w:rPr>
                <w:rFonts w:ascii="Arial" w:eastAsia="Arial" w:hAnsi="Arial" w:cs="Arial"/>
              </w:rPr>
            </w:pPr>
            <w:r w:rsidRPr="008E5914">
              <w:rPr>
                <w:rFonts w:ascii="Arial" w:eastAsia="Arial" w:hAnsi="Arial" w:cs="Arial"/>
              </w:rPr>
              <w:t xml:space="preserve">The proposed process will further incorporate recovery and recycling of cyclohexane to reduce fresh solvent consumption and improve resource efficiency. The recovered saturated water phase will also be characterised and evaluated for potential valorisation as </w:t>
            </w:r>
            <w:r w:rsidR="00407894">
              <w:rPr>
                <w:rFonts w:ascii="Arial" w:eastAsia="Arial" w:hAnsi="Arial" w:cs="Arial"/>
              </w:rPr>
              <w:t>wood vinegar</w:t>
            </w:r>
            <w:r w:rsidRPr="008E5914">
              <w:rPr>
                <w:rFonts w:ascii="Arial" w:eastAsia="Arial" w:hAnsi="Arial" w:cs="Arial"/>
              </w:rPr>
              <w:t>, supporting a more circular biorefinery concept.</w:t>
            </w:r>
          </w:p>
          <w:p w14:paraId="76FFE18E" w14:textId="55C1B95C" w:rsidR="003A6516" w:rsidRPr="005B4BFB" w:rsidRDefault="008E5914" w:rsidP="001640B6">
            <w:pPr>
              <w:spacing w:line="276" w:lineRule="auto"/>
              <w:jc w:val="both"/>
              <w:rPr>
                <w:rFonts w:ascii="Arial" w:eastAsia="Arial" w:hAnsi="Arial" w:cs="Arial"/>
              </w:rPr>
            </w:pPr>
            <w:r w:rsidRPr="008E5914">
              <w:rPr>
                <w:rFonts w:ascii="Arial" w:eastAsia="Arial" w:hAnsi="Arial" w:cs="Arial"/>
              </w:rPr>
              <w:t>Preliminary results demonstrate the potential of the approach, with TAN reduced from approximately 101 to 30 mg KOH/g and water content from 8.35 to 0.38 wt% following upgrading. Previous blending results further indicate that 2% upgraded bio-oil/MFO can satisfy relevant ISO fuel specifications while achieving the required GHG reduction under FuelEU Maritime. The project will therefore establish an integrated pathway for converting Malaysian agricultural waste-derived pyrolysis oil into a blendable renewable marine fuel, while recovering process streams and supporting maritime decarbonisation and circular bioeconomy development.</w:t>
            </w:r>
          </w:p>
        </w:tc>
      </w:tr>
      <w:tr w:rsidR="003A6516" w:rsidRPr="005B4BFB" w14:paraId="2C12889C" w14:textId="77777777" w:rsidTr="00882374">
        <w:trPr>
          <w:trHeight w:val="608"/>
        </w:trPr>
        <w:tc>
          <w:tcPr>
            <w:tcW w:w="10774" w:type="dxa"/>
            <w:shd w:val="clear" w:color="auto" w:fill="DAE9F7"/>
            <w:vAlign w:val="center"/>
          </w:tcPr>
          <w:p w14:paraId="45AEB9CD"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K(ii). Perancangan Penyelidikan</w:t>
            </w:r>
          </w:p>
          <w:p w14:paraId="5B1ABEB2"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Research Planning</w:t>
            </w:r>
          </w:p>
        </w:tc>
      </w:tr>
      <w:tr w:rsidR="003A6516" w:rsidRPr="005B4BFB" w14:paraId="5F217793" w14:textId="77777777" w:rsidTr="00882374">
        <w:trPr>
          <w:trHeight w:val="702"/>
        </w:trPr>
        <w:tc>
          <w:tcPr>
            <w:tcW w:w="10774" w:type="dxa"/>
            <w:vAlign w:val="center"/>
          </w:tcPr>
          <w:p w14:paraId="5E0F8942"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(a) Latar belakang penyelidikan</w:t>
            </w:r>
          </w:p>
          <w:p w14:paraId="151198D9"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Research background</w:t>
            </w:r>
          </w:p>
        </w:tc>
      </w:tr>
      <w:tr w:rsidR="003A6516" w:rsidRPr="005B4BFB" w14:paraId="380E8D5E" w14:textId="77777777" w:rsidTr="00882374">
        <w:trPr>
          <w:trHeight w:val="702"/>
        </w:trPr>
        <w:tc>
          <w:tcPr>
            <w:tcW w:w="10774" w:type="dxa"/>
          </w:tcPr>
          <w:p w14:paraId="21F52BD4" w14:textId="77777777" w:rsidR="003A6516" w:rsidRPr="005B4BFB" w:rsidRDefault="003A6516" w:rsidP="00F71D69">
            <w:pPr>
              <w:spacing w:after="0" w:line="276" w:lineRule="auto"/>
              <w:jc w:val="both"/>
              <w:rPr>
                <w:rFonts w:ascii="Arial" w:eastAsia="Arial" w:hAnsi="Arial" w:cs="Arial"/>
              </w:rPr>
            </w:pPr>
            <w:r w:rsidRPr="005B4BFB">
              <w:rPr>
                <w:rFonts w:ascii="Arial" w:eastAsia="Arial" w:hAnsi="Arial" w:cs="Arial"/>
              </w:rPr>
              <w:t>1. Penyataan Masalah</w:t>
            </w:r>
          </w:p>
          <w:p w14:paraId="569988CF" w14:textId="3A215968" w:rsidR="003A6516" w:rsidRDefault="003A6516" w:rsidP="001640B6">
            <w:pPr>
              <w:spacing w:after="0" w:line="276" w:lineRule="auto"/>
              <w:jc w:val="both"/>
              <w:rPr>
                <w:rFonts w:ascii="Arial" w:eastAsia="Arial" w:hAnsi="Arial" w:cs="Arial"/>
              </w:rPr>
            </w:pPr>
            <w:r w:rsidRPr="005B4BFB">
              <w:rPr>
                <w:rFonts w:ascii="Arial" w:eastAsia="Arial" w:hAnsi="Arial" w:cs="Arial"/>
                <w:i/>
                <w:iCs/>
              </w:rPr>
              <w:t xml:space="preserve">    Problem Statement</w:t>
            </w:r>
          </w:p>
          <w:p w14:paraId="2C6FB09E" w14:textId="77777777" w:rsidR="001640B6" w:rsidRPr="005B4BFB" w:rsidRDefault="001640B6" w:rsidP="001640B6">
            <w:pPr>
              <w:spacing w:after="0" w:line="276" w:lineRule="auto"/>
              <w:jc w:val="both"/>
              <w:rPr>
                <w:rFonts w:ascii="Arial" w:eastAsia="Arial" w:hAnsi="Arial" w:cs="Arial"/>
              </w:rPr>
            </w:pPr>
          </w:p>
          <w:p w14:paraId="51F37E4B" w14:textId="403DFCFE" w:rsidR="00F71D69" w:rsidRPr="00F71D69" w:rsidRDefault="00F71D69" w:rsidP="00F71D69">
            <w:pPr>
              <w:spacing w:line="276" w:lineRule="auto"/>
              <w:jc w:val="both"/>
              <w:rPr>
                <w:rFonts w:ascii="Arial" w:eastAsia="Arial" w:hAnsi="Arial" w:cs="Arial"/>
              </w:rPr>
            </w:pPr>
            <w:r w:rsidRPr="00F71D69">
              <w:rPr>
                <w:rFonts w:ascii="Arial" w:eastAsia="Arial" w:hAnsi="Arial" w:cs="Arial"/>
              </w:rPr>
              <w:t>The maritime transportation sector is a major contributor to global greenhouse gas (GHG) emissions and is facing increasing pressure to transition towards lower-carbon fuels. This challenge is further intensified by stringent European Union (EU) decarbonisation regulations, particularly the EU Emissions Trading System (EU ETS) and FuelEU Maritime. The EU ETS directly places a carbon cost on covered GHG emissions through the purchase and surrender of EU Allowances (EUAs), while FuelEU Maritime regulates the GHG intensity of energy used onboard and introduces financial penalties for non-compliance with progressively stricter requirements. Consequently, maritime operators are increasingly required to reduce both their carbon emissions and the GHG intensity of marine fuels. The use of renewable biofuels as blending components with conventional Marine Fuel Oil (MFO) therefore represents a potential pathway to reduce the carbon intensity of marine fuels while supporting compliance with these regulations.</w:t>
            </w:r>
          </w:p>
          <w:p w14:paraId="27EF3E51" w14:textId="662E8A5F" w:rsidR="00F71D69" w:rsidRPr="00F71D69" w:rsidRDefault="00F71D69" w:rsidP="00F71D69">
            <w:pPr>
              <w:spacing w:line="276" w:lineRule="auto"/>
              <w:jc w:val="both"/>
              <w:rPr>
                <w:rFonts w:ascii="Arial" w:eastAsia="Arial" w:hAnsi="Arial" w:cs="Arial"/>
              </w:rPr>
            </w:pPr>
            <w:r w:rsidRPr="00F71D69">
              <w:rPr>
                <w:rFonts w:ascii="Arial" w:eastAsia="Arial" w:hAnsi="Arial" w:cs="Arial"/>
              </w:rPr>
              <w:t>Malaysia has significant potential to supply renewable marine biofuels due to the large quantities of agricultural and biomass residues generated from its agricultural and agro-industrial activities. These residues, including lignocellulosic agricultural wastes, palm biomass and other organic residues, can be thermochemically converted through pyrolysis to produce liquid bio-oil. Bio-oil is a complex liquid containing oxygenated organic compounds, water and other volatile and non-volatile components. Converting locally abundant agricultural waste into bio-oil provides an opportunity to transform low-value biomass residues into renewable fuel feedstocks for the maritime sector, while simultaneously supporting waste valorisation and a circular bioeconomy.</w:t>
            </w:r>
          </w:p>
          <w:p w14:paraId="0CBF187C" w14:textId="14DD7714" w:rsidR="00363192" w:rsidRDefault="00363192" w:rsidP="00F71D69">
            <w:pPr>
              <w:spacing w:line="276" w:lineRule="auto"/>
              <w:jc w:val="both"/>
              <w:rPr>
                <w:rFonts w:ascii="Arial" w:eastAsia="Arial" w:hAnsi="Arial" w:cs="Arial"/>
              </w:rPr>
            </w:pPr>
            <w:r w:rsidRPr="00363192">
              <w:rPr>
                <w:rFonts w:ascii="Arial" w:eastAsia="Arial" w:hAnsi="Arial" w:cs="Arial"/>
              </w:rPr>
              <w:t xml:space="preserve">However, direct blending of biomass-derived bio-oil with MFO is challenging due to the inherent physicochemical properties of bio-oil. Bio-oil contains a complex mixture of oxygenated compounds, water </w:t>
            </w:r>
            <w:r w:rsidRPr="00363192">
              <w:rPr>
                <w:rFonts w:ascii="Arial" w:eastAsia="Arial" w:hAnsi="Arial" w:cs="Arial"/>
              </w:rPr>
              <w:lastRenderedPageBreak/>
              <w:t>and acidic components, resulting in high acidity and water content compared with conventional marine fuels. High acidity can contribute to corrosion and adversely affect fuel stability and compatibility, while excessive water can negatively affect fuel quality, storage, handling and combustion. Therefore, suitable upgrading is required to reduce these undesirable properties and produce a bio-oil fraction that is sufficiently stable and compatible for blending with MFO.</w:t>
            </w:r>
            <w:r w:rsidR="00DD10B6">
              <w:rPr>
                <w:rFonts w:ascii="Arial" w:eastAsia="Arial" w:hAnsi="Arial" w:cs="Arial"/>
              </w:rPr>
              <w:t xml:space="preserve"> </w:t>
            </w:r>
            <w:r w:rsidR="00891FDA" w:rsidRPr="00891FDA">
              <w:rPr>
                <w:rFonts w:ascii="Arial" w:eastAsia="Arial" w:hAnsi="Arial" w:cs="Arial"/>
              </w:rPr>
              <w:t>The comparison results from our previous work are presented below, indicating that a 2% blend of the upgraded bio-oil with MFO can satisfy the relevant ISO fuel specifications while also achieving the required GHG reduction under FuelEU Maritime</w:t>
            </w:r>
            <w:r w:rsidR="00891FDA">
              <w:rPr>
                <w:rFonts w:ascii="Arial" w:eastAsia="Arial" w:hAnsi="Arial" w:cs="Arial"/>
              </w:rPr>
              <w:t xml:space="preserve">: </w:t>
            </w:r>
          </w:p>
          <w:p w14:paraId="60E7DAFF" w14:textId="586B3D62" w:rsidR="00891FDA" w:rsidRDefault="00891FDA" w:rsidP="00F71D69">
            <w:pPr>
              <w:spacing w:line="276" w:lineRule="auto"/>
              <w:jc w:val="both"/>
              <w:rPr>
                <w:rFonts w:ascii="Arial" w:eastAsia="Arial" w:hAnsi="Arial" w:cs="Arial"/>
              </w:rPr>
            </w:pPr>
            <w:r>
              <w:rPr>
                <w:noProof/>
              </w:rPr>
              <w:drawing>
                <wp:inline distT="0" distB="0" distL="0" distR="0" wp14:anchorId="3F167FE4" wp14:editId="5D3514C9">
                  <wp:extent cx="653415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34150" cy="4476750"/>
                          </a:xfrm>
                          <a:prstGeom prst="rect">
                            <a:avLst/>
                          </a:prstGeom>
                        </pic:spPr>
                      </pic:pic>
                    </a:graphicData>
                  </a:graphic>
                </wp:inline>
              </w:drawing>
            </w:r>
          </w:p>
          <w:p w14:paraId="701650A9" w14:textId="3BB47A03" w:rsidR="00363192" w:rsidRDefault="00363192" w:rsidP="00363192">
            <w:pPr>
              <w:spacing w:line="276" w:lineRule="auto"/>
              <w:jc w:val="both"/>
              <w:rPr>
                <w:rFonts w:ascii="Arial" w:eastAsia="Arial" w:hAnsi="Arial" w:cs="Arial"/>
              </w:rPr>
            </w:pPr>
            <w:r w:rsidRPr="00363192">
              <w:rPr>
                <w:rFonts w:ascii="Arial" w:eastAsia="Arial" w:hAnsi="Arial" w:cs="Arial"/>
              </w:rPr>
              <w:t>Distillation and esterification provide complementary approaches for addressing these limitations. Distillation can separate water and volatile components from the bio-oil, while azeotropic distillation using cyclohexane as an entrainer can enhance the removal of water by forming a low-boiling azeotropic mixture. At the same time, esterification can convert acidic compounds into less acidic ester products, thereby reducing the overall acidity of the upgraded bio-oil. Integrating these processes provides an opportunity to simultaneously improve water content and acidity, producing a more suitable renewable blending component for marine fuel applications.</w:t>
            </w:r>
          </w:p>
          <w:p w14:paraId="374487B1" w14:textId="0CBD746A" w:rsidR="00891FDA" w:rsidRPr="00891FDA" w:rsidRDefault="00891FDA" w:rsidP="00891FDA">
            <w:pPr>
              <w:spacing w:line="276" w:lineRule="auto"/>
              <w:jc w:val="both"/>
              <w:rPr>
                <w:rFonts w:ascii="Arial" w:eastAsia="Arial" w:hAnsi="Arial" w:cs="Arial"/>
                <w:lang w:val="en-IE"/>
              </w:rPr>
            </w:pPr>
            <w:r w:rsidRPr="009457A6">
              <w:rPr>
                <w:rFonts w:ascii="Arial" w:eastAsia="Arial" w:hAnsi="Arial" w:cs="Arial"/>
                <w:lang w:val="en-IE"/>
              </w:rPr>
              <w:t>Preliminary studies were conducted on both water stripping of pyrolysis oil and phenyl ester production with boric acid-sulphuric acid catalyst. The raw pyrolysis oil has an initial total acid number (TAN) of 103 mg KOH/g oil and water content of 8.35 wt%.</w:t>
            </w:r>
            <w:r>
              <w:rPr>
                <w:rFonts w:ascii="Arial" w:eastAsia="Arial" w:hAnsi="Arial" w:cs="Arial"/>
                <w:lang w:val="en-IE"/>
              </w:rPr>
              <w:t xml:space="preserve"> </w:t>
            </w:r>
            <w:r w:rsidRPr="009457A6">
              <w:rPr>
                <w:rFonts w:ascii="Arial" w:eastAsia="Arial" w:hAnsi="Arial" w:cs="Arial"/>
                <w:lang w:val="en-IE"/>
              </w:rPr>
              <w:t xml:space="preserve">Water stripping conducted with a water:oil </w:t>
            </w:r>
            <w:r>
              <w:rPr>
                <w:rFonts w:ascii="Arial" w:eastAsia="Arial" w:hAnsi="Arial" w:cs="Arial"/>
                <w:lang w:val="en-IE"/>
              </w:rPr>
              <w:t xml:space="preserve"> wt. </w:t>
            </w:r>
            <w:r w:rsidRPr="009457A6">
              <w:rPr>
                <w:rFonts w:ascii="Arial" w:eastAsia="Arial" w:hAnsi="Arial" w:cs="Arial"/>
                <w:lang w:val="en-IE"/>
              </w:rPr>
              <w:t>ratio of 0.5</w:t>
            </w:r>
            <w:r>
              <w:rPr>
                <w:rFonts w:ascii="Arial" w:eastAsia="Arial" w:hAnsi="Arial" w:cs="Arial"/>
                <w:lang w:val="en-IE"/>
              </w:rPr>
              <w:t>:1</w:t>
            </w:r>
            <w:r w:rsidRPr="009457A6">
              <w:rPr>
                <w:rFonts w:ascii="Arial" w:eastAsia="Arial" w:hAnsi="Arial" w:cs="Arial"/>
                <w:lang w:val="en-IE"/>
              </w:rPr>
              <w:t xml:space="preserve"> distilled at 150</w:t>
            </w:r>
            <w:r>
              <w:rPr>
                <w:rFonts w:ascii="Arial" w:eastAsia="Arial" w:hAnsi="Arial" w:cs="Arial"/>
                <w:lang w:val="en-IE"/>
              </w:rPr>
              <w:t xml:space="preserve"> º</w:t>
            </w:r>
            <w:r w:rsidRPr="009457A6">
              <w:rPr>
                <w:rFonts w:ascii="Arial" w:eastAsia="Arial" w:hAnsi="Arial" w:cs="Arial"/>
                <w:lang w:val="en-IE"/>
              </w:rPr>
              <w:t>C demonstrated a reduction in TAN to 5</w:t>
            </w:r>
            <w:r>
              <w:rPr>
                <w:rFonts w:ascii="Arial" w:eastAsia="Arial" w:hAnsi="Arial" w:cs="Arial"/>
                <w:lang w:val="en-IE"/>
              </w:rPr>
              <w:t>1</w:t>
            </w:r>
            <w:r w:rsidRPr="009457A6">
              <w:rPr>
                <w:rFonts w:ascii="Arial" w:eastAsia="Arial" w:hAnsi="Arial" w:cs="Arial"/>
                <w:lang w:val="en-IE"/>
              </w:rPr>
              <w:t xml:space="preserve"> and water content to 1.1 wt%. Separately, an azeotropic distillation with 0.8:1 cyclohexane to oil </w:t>
            </w:r>
            <w:r>
              <w:rPr>
                <w:rFonts w:ascii="Arial" w:eastAsia="Arial" w:hAnsi="Arial" w:cs="Arial"/>
                <w:lang w:val="en-IE"/>
              </w:rPr>
              <w:t xml:space="preserve">wt. </w:t>
            </w:r>
            <w:r w:rsidRPr="009457A6">
              <w:rPr>
                <w:rFonts w:ascii="Arial" w:eastAsia="Arial" w:hAnsi="Arial" w:cs="Arial"/>
                <w:lang w:val="en-IE"/>
              </w:rPr>
              <w:t>ratio and 1 wt% each of boric acid-sulphuric acid w</w:t>
            </w:r>
            <w:r w:rsidR="0095425F">
              <w:rPr>
                <w:rFonts w:ascii="Arial" w:eastAsia="Arial" w:hAnsi="Arial" w:cs="Arial"/>
                <w:lang w:val="en-IE"/>
              </w:rPr>
              <w:t>.</w:t>
            </w:r>
            <w:r w:rsidRPr="009457A6">
              <w:rPr>
                <w:rFonts w:ascii="Arial" w:eastAsia="Arial" w:hAnsi="Arial" w:cs="Arial"/>
                <w:lang w:val="en-IE"/>
              </w:rPr>
              <w:t>r</w:t>
            </w:r>
            <w:r w:rsidR="0095425F">
              <w:rPr>
                <w:rFonts w:ascii="Arial" w:eastAsia="Arial" w:hAnsi="Arial" w:cs="Arial"/>
                <w:lang w:val="en-IE"/>
              </w:rPr>
              <w:t>.</w:t>
            </w:r>
            <w:r w:rsidRPr="009457A6">
              <w:rPr>
                <w:rFonts w:ascii="Arial" w:eastAsia="Arial" w:hAnsi="Arial" w:cs="Arial"/>
                <w:lang w:val="en-IE"/>
              </w:rPr>
              <w:t>t</w:t>
            </w:r>
            <w:r w:rsidR="0095425F">
              <w:rPr>
                <w:rFonts w:ascii="Arial" w:eastAsia="Arial" w:hAnsi="Arial" w:cs="Arial"/>
                <w:lang w:val="en-IE"/>
              </w:rPr>
              <w:t>.</w:t>
            </w:r>
            <w:r w:rsidRPr="009457A6">
              <w:rPr>
                <w:rFonts w:ascii="Arial" w:eastAsia="Arial" w:hAnsi="Arial" w:cs="Arial"/>
                <w:lang w:val="en-IE"/>
              </w:rPr>
              <w:t xml:space="preserve"> oil mass reacted over 48</w:t>
            </w:r>
            <w:r>
              <w:rPr>
                <w:rFonts w:ascii="Arial" w:eastAsia="Arial" w:hAnsi="Arial" w:cs="Arial"/>
                <w:lang w:val="en-IE"/>
              </w:rPr>
              <w:t xml:space="preserve"> </w:t>
            </w:r>
            <w:r w:rsidRPr="009457A6">
              <w:rPr>
                <w:rFonts w:ascii="Arial" w:eastAsia="Arial" w:hAnsi="Arial" w:cs="Arial"/>
                <w:lang w:val="en-IE"/>
              </w:rPr>
              <w:t>h yielded a final TAN value of 30 and a water content of 0.3</w:t>
            </w:r>
            <w:r>
              <w:rPr>
                <w:rFonts w:ascii="Arial" w:eastAsia="Arial" w:hAnsi="Arial" w:cs="Arial"/>
                <w:lang w:val="en-IE"/>
              </w:rPr>
              <w:t>8</w:t>
            </w:r>
            <w:r w:rsidRPr="009457A6">
              <w:rPr>
                <w:rFonts w:ascii="Arial" w:eastAsia="Arial" w:hAnsi="Arial" w:cs="Arial"/>
                <w:lang w:val="en-IE"/>
              </w:rPr>
              <w:t xml:space="preserve"> wt%. The generated water distillate has similar properties/composition to wood vinegar/pyroligneous acid and is suspected to be directly applicable as such. </w:t>
            </w:r>
            <w:r>
              <w:rPr>
                <w:rFonts w:ascii="Arial" w:eastAsia="Arial" w:hAnsi="Arial" w:cs="Arial"/>
                <w:lang w:val="en-IE"/>
              </w:rPr>
              <w:t xml:space="preserve">The key results are listed in the table below.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9"/>
              <w:gridCol w:w="2109"/>
              <w:gridCol w:w="2110"/>
              <w:gridCol w:w="2110"/>
              <w:gridCol w:w="2110"/>
            </w:tblGrid>
            <w:tr w:rsidR="00891FDA" w14:paraId="0AA2E991" w14:textId="77777777" w:rsidTr="00CD7BF6">
              <w:tc>
                <w:tcPr>
                  <w:tcW w:w="2109" w:type="dxa"/>
                  <w:tcBorders>
                    <w:top w:val="single" w:sz="4" w:space="0" w:color="auto"/>
                    <w:bottom w:val="single" w:sz="4" w:space="0" w:color="auto"/>
                  </w:tcBorders>
                </w:tcPr>
                <w:p w14:paraId="5B166EF6"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Properti</w:t>
                  </w:r>
                  <w:r>
                    <w:rPr>
                      <w:rFonts w:ascii="Arial" w:eastAsia="Arial" w:hAnsi="Arial" w:cs="Arial"/>
                      <w:sz w:val="22"/>
                      <w:szCs w:val="22"/>
                      <w:lang w:val="en-IE"/>
                    </w:rPr>
                    <w:t>es</w:t>
                  </w:r>
                </w:p>
              </w:tc>
              <w:tc>
                <w:tcPr>
                  <w:tcW w:w="2109" w:type="dxa"/>
                  <w:tcBorders>
                    <w:top w:val="single" w:sz="4" w:space="0" w:color="auto"/>
                    <w:bottom w:val="single" w:sz="4" w:space="0" w:color="auto"/>
                  </w:tcBorders>
                </w:tcPr>
                <w:p w14:paraId="06ABAF28"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Raw pyrolysis oil</w:t>
                  </w:r>
                </w:p>
              </w:tc>
              <w:tc>
                <w:tcPr>
                  <w:tcW w:w="2110" w:type="dxa"/>
                  <w:tcBorders>
                    <w:top w:val="single" w:sz="4" w:space="0" w:color="auto"/>
                    <w:bottom w:val="single" w:sz="4" w:space="0" w:color="auto"/>
                  </w:tcBorders>
                </w:tcPr>
                <w:p w14:paraId="036B5891"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Pyrolysis oil after distillation at 150 º</w:t>
                  </w:r>
                  <w:r w:rsidRPr="009457A6">
                    <w:rPr>
                      <w:rFonts w:ascii="Arial" w:eastAsia="Arial" w:hAnsi="Arial" w:cs="Arial"/>
                      <w:lang w:val="en-IE"/>
                    </w:rPr>
                    <w:t>C</w:t>
                  </w:r>
                </w:p>
              </w:tc>
              <w:tc>
                <w:tcPr>
                  <w:tcW w:w="2110" w:type="dxa"/>
                  <w:tcBorders>
                    <w:top w:val="single" w:sz="4" w:space="0" w:color="auto"/>
                    <w:bottom w:val="single" w:sz="4" w:space="0" w:color="auto"/>
                  </w:tcBorders>
                </w:tcPr>
                <w:p w14:paraId="48316DA5"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Pyrolysis oil after water stripping at 150 º</w:t>
                  </w:r>
                  <w:r w:rsidRPr="009457A6">
                    <w:rPr>
                      <w:rFonts w:ascii="Arial" w:eastAsia="Arial" w:hAnsi="Arial" w:cs="Arial"/>
                      <w:lang w:val="en-IE"/>
                    </w:rPr>
                    <w:t>C</w:t>
                  </w:r>
                </w:p>
              </w:tc>
              <w:tc>
                <w:tcPr>
                  <w:tcW w:w="2110" w:type="dxa"/>
                  <w:tcBorders>
                    <w:top w:val="single" w:sz="4" w:space="0" w:color="auto"/>
                    <w:bottom w:val="single" w:sz="4" w:space="0" w:color="auto"/>
                  </w:tcBorders>
                </w:tcPr>
                <w:p w14:paraId="2B482AE9"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Pyrolysis oil after azeotropic distillation for 48h</w:t>
                  </w:r>
                </w:p>
              </w:tc>
            </w:tr>
            <w:tr w:rsidR="00891FDA" w14:paraId="4425AEBC" w14:textId="77777777" w:rsidTr="00CD7BF6">
              <w:tc>
                <w:tcPr>
                  <w:tcW w:w="2109" w:type="dxa"/>
                  <w:tcBorders>
                    <w:top w:val="single" w:sz="4" w:space="0" w:color="auto"/>
                  </w:tcBorders>
                </w:tcPr>
                <w:p w14:paraId="26E706A4"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TAN</w:t>
                  </w:r>
                </w:p>
              </w:tc>
              <w:tc>
                <w:tcPr>
                  <w:tcW w:w="2109" w:type="dxa"/>
                  <w:tcBorders>
                    <w:top w:val="single" w:sz="4" w:space="0" w:color="auto"/>
                  </w:tcBorders>
                </w:tcPr>
                <w:p w14:paraId="07F68671"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101</w:t>
                  </w:r>
                </w:p>
              </w:tc>
              <w:tc>
                <w:tcPr>
                  <w:tcW w:w="2110" w:type="dxa"/>
                  <w:tcBorders>
                    <w:top w:val="single" w:sz="4" w:space="0" w:color="auto"/>
                  </w:tcBorders>
                </w:tcPr>
                <w:p w14:paraId="17904DC2"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70</w:t>
                  </w:r>
                </w:p>
              </w:tc>
              <w:tc>
                <w:tcPr>
                  <w:tcW w:w="2110" w:type="dxa"/>
                  <w:tcBorders>
                    <w:top w:val="single" w:sz="4" w:space="0" w:color="auto"/>
                  </w:tcBorders>
                </w:tcPr>
                <w:p w14:paraId="1603C181"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51</w:t>
                  </w:r>
                </w:p>
              </w:tc>
              <w:tc>
                <w:tcPr>
                  <w:tcW w:w="2110" w:type="dxa"/>
                  <w:tcBorders>
                    <w:top w:val="single" w:sz="4" w:space="0" w:color="auto"/>
                  </w:tcBorders>
                </w:tcPr>
                <w:p w14:paraId="292323EB"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30</w:t>
                  </w:r>
                </w:p>
              </w:tc>
            </w:tr>
            <w:tr w:rsidR="00891FDA" w14:paraId="1DFA9135" w14:textId="77777777" w:rsidTr="00CD7BF6">
              <w:tc>
                <w:tcPr>
                  <w:tcW w:w="2109" w:type="dxa"/>
                  <w:tcBorders>
                    <w:bottom w:val="single" w:sz="4" w:space="0" w:color="auto"/>
                  </w:tcBorders>
                </w:tcPr>
                <w:p w14:paraId="74AD3D42"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lastRenderedPageBreak/>
                    <w:t>Water (wt%)</w:t>
                  </w:r>
                </w:p>
              </w:tc>
              <w:tc>
                <w:tcPr>
                  <w:tcW w:w="2109" w:type="dxa"/>
                  <w:tcBorders>
                    <w:bottom w:val="single" w:sz="4" w:space="0" w:color="auto"/>
                  </w:tcBorders>
                </w:tcPr>
                <w:p w14:paraId="3513FA73"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8.35</w:t>
                  </w:r>
                </w:p>
              </w:tc>
              <w:tc>
                <w:tcPr>
                  <w:tcW w:w="2110" w:type="dxa"/>
                  <w:tcBorders>
                    <w:bottom w:val="single" w:sz="4" w:space="0" w:color="auto"/>
                  </w:tcBorders>
                </w:tcPr>
                <w:p w14:paraId="5A7BCFCA"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1.12</w:t>
                  </w:r>
                </w:p>
              </w:tc>
              <w:tc>
                <w:tcPr>
                  <w:tcW w:w="2110" w:type="dxa"/>
                  <w:tcBorders>
                    <w:bottom w:val="single" w:sz="4" w:space="0" w:color="auto"/>
                  </w:tcBorders>
                </w:tcPr>
                <w:p w14:paraId="5ADF5332"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1.10</w:t>
                  </w:r>
                </w:p>
              </w:tc>
              <w:tc>
                <w:tcPr>
                  <w:tcW w:w="2110" w:type="dxa"/>
                  <w:tcBorders>
                    <w:bottom w:val="single" w:sz="4" w:space="0" w:color="auto"/>
                  </w:tcBorders>
                </w:tcPr>
                <w:p w14:paraId="448784B3" w14:textId="77777777" w:rsidR="00891FDA" w:rsidRDefault="00891FDA" w:rsidP="00891FDA">
                  <w:pPr>
                    <w:spacing w:line="276" w:lineRule="auto"/>
                    <w:jc w:val="both"/>
                    <w:rPr>
                      <w:rFonts w:ascii="Arial" w:eastAsia="Arial" w:hAnsi="Arial" w:cs="Arial"/>
                      <w:lang w:val="en-IE"/>
                    </w:rPr>
                  </w:pPr>
                  <w:r>
                    <w:rPr>
                      <w:rFonts w:ascii="Arial" w:eastAsia="Arial" w:hAnsi="Arial" w:cs="Arial"/>
                      <w:lang w:val="en-IE"/>
                    </w:rPr>
                    <w:t>0.38</w:t>
                  </w:r>
                </w:p>
              </w:tc>
            </w:tr>
          </w:tbl>
          <w:p w14:paraId="30A1715A" w14:textId="77777777" w:rsidR="00891FDA" w:rsidRPr="009457A6" w:rsidRDefault="00891FDA" w:rsidP="00891FDA">
            <w:pPr>
              <w:spacing w:line="276" w:lineRule="auto"/>
              <w:jc w:val="both"/>
              <w:rPr>
                <w:rFonts w:ascii="Arial" w:eastAsia="Arial" w:hAnsi="Arial" w:cs="Arial"/>
                <w:lang w:val="en-IE"/>
              </w:rPr>
            </w:pPr>
          </w:p>
          <w:p w14:paraId="3C864E08" w14:textId="77777777" w:rsidR="00891FDA" w:rsidRPr="009457A6" w:rsidRDefault="00891FDA" w:rsidP="00891FDA">
            <w:pPr>
              <w:spacing w:line="276" w:lineRule="auto"/>
              <w:jc w:val="both"/>
              <w:rPr>
                <w:rFonts w:ascii="Arial" w:eastAsia="Arial" w:hAnsi="Arial" w:cs="Arial"/>
                <w:lang w:val="en-IE"/>
              </w:rPr>
            </w:pPr>
            <w:r w:rsidRPr="009457A6">
              <w:rPr>
                <w:rFonts w:ascii="Arial" w:eastAsia="Arial" w:hAnsi="Arial" w:cs="Arial"/>
                <w:lang w:val="en-IE"/>
              </w:rPr>
              <w:t xml:space="preserve">Although previous studies have suggested that water extraction and esterification can provide utility to remove undesirable acidic compounds in biomass-derived pyrolysis oil, no studies have attempted a single step water stripping and esterification of biomass-derived pyrolysis oil utilizing boric acid-sulphuric acid catalyst with cyclohexane entrainer. </w:t>
            </w:r>
          </w:p>
          <w:p w14:paraId="7FAA1437" w14:textId="43D95196" w:rsidR="00363192" w:rsidRPr="00363192" w:rsidRDefault="00363192" w:rsidP="00363192">
            <w:pPr>
              <w:spacing w:line="276" w:lineRule="auto"/>
              <w:jc w:val="both"/>
              <w:rPr>
                <w:rFonts w:ascii="Arial" w:eastAsia="Arial" w:hAnsi="Arial" w:cs="Arial"/>
              </w:rPr>
            </w:pPr>
            <w:r w:rsidRPr="00363192">
              <w:rPr>
                <w:rFonts w:ascii="Arial" w:eastAsia="Arial" w:hAnsi="Arial" w:cs="Arial"/>
              </w:rPr>
              <w:t xml:space="preserve">Importantly, the proposed process is designed around the recovery and recycling of both the aqueous and cyclohexane streams. During azeotropic distillation, the condensed stream can be separated into a water-rich phase and a cyclohexane-rich organic phase. The cyclohexane can subsequently be recovered and recycled back into the process, reducing fresh solvent consumption and improving the resource efficiency of the upgrading process. Meanwhile, the separated water phase, which contains water-soluble compounds removed from the bio-oil, can be collected and evaluated as a potentially valuable co-product, including for applications associated with </w:t>
            </w:r>
            <w:r w:rsidR="00407894">
              <w:rPr>
                <w:rFonts w:ascii="Arial" w:eastAsia="Arial" w:hAnsi="Arial" w:cs="Arial"/>
              </w:rPr>
              <w:t>pyroligneous acid</w:t>
            </w:r>
            <w:r w:rsidRPr="00363192">
              <w:rPr>
                <w:rFonts w:ascii="Arial" w:eastAsia="Arial" w:hAnsi="Arial" w:cs="Arial"/>
              </w:rPr>
              <w:t xml:space="preserve"> (</w:t>
            </w:r>
            <w:r w:rsidR="00407894">
              <w:rPr>
                <w:rFonts w:ascii="Arial" w:eastAsia="Arial" w:hAnsi="Arial" w:cs="Arial"/>
              </w:rPr>
              <w:t>or “wood vinegar”</w:t>
            </w:r>
            <w:r w:rsidRPr="00363192">
              <w:rPr>
                <w:rFonts w:ascii="Arial" w:eastAsia="Arial" w:hAnsi="Arial" w:cs="Arial"/>
              </w:rPr>
              <w:t>). This approach therefore aims to minimise waste generation while maximising the utilisation of process streams.</w:t>
            </w:r>
          </w:p>
          <w:p w14:paraId="38C74A6E" w14:textId="3AD68A20" w:rsidR="003A6516" w:rsidRPr="005B4BFB" w:rsidRDefault="00363192" w:rsidP="00363192">
            <w:pPr>
              <w:spacing w:line="276" w:lineRule="auto"/>
              <w:jc w:val="both"/>
              <w:rPr>
                <w:rFonts w:ascii="Arial" w:eastAsia="Arial" w:hAnsi="Arial" w:cs="Arial"/>
              </w:rPr>
            </w:pPr>
            <w:r w:rsidRPr="00363192">
              <w:rPr>
                <w:rFonts w:ascii="Arial" w:eastAsia="Arial" w:hAnsi="Arial" w:cs="Arial"/>
              </w:rPr>
              <w:t>The development of an integrated distillation–esterification process with water-phase recovery and cyclohexane recycling can consequently provide a more sustainable pathway for converting Malaysian agricultural waste-derived bio-oil into a marine fuel blending component. By improving the physicochemical properties of bio-oil while incorporating solvent recovery and co-product valorisation, the proposed approach has the potential to support higher renewable fuel utilisation in maritime transportation and contribute to compliance with the increasingly stringent EU ETS and FuelEU Maritime decarbonisation requirements.</w:t>
            </w:r>
          </w:p>
          <w:p w14:paraId="507F207F" w14:textId="77777777" w:rsidR="003A6516" w:rsidRPr="005B4BFB" w:rsidRDefault="003A6516" w:rsidP="00F71D69">
            <w:pPr>
              <w:spacing w:after="0" w:line="276" w:lineRule="auto"/>
              <w:jc w:val="both"/>
              <w:rPr>
                <w:rFonts w:ascii="Arial" w:eastAsia="Arial" w:hAnsi="Arial" w:cs="Arial"/>
              </w:rPr>
            </w:pPr>
          </w:p>
        </w:tc>
      </w:tr>
      <w:tr w:rsidR="003A6516" w:rsidRPr="005B4BFB" w14:paraId="420CF123" w14:textId="77777777" w:rsidTr="00882374">
        <w:trPr>
          <w:trHeight w:val="1963"/>
        </w:trPr>
        <w:tc>
          <w:tcPr>
            <w:tcW w:w="10774" w:type="dxa"/>
          </w:tcPr>
          <w:p w14:paraId="215211D6"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2. Hipotesis</w:t>
            </w:r>
          </w:p>
          <w:p w14:paraId="64830B8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    Hypothesis</w:t>
            </w:r>
          </w:p>
          <w:p w14:paraId="425FBFF6" w14:textId="37E5175F" w:rsidR="001640B6" w:rsidRPr="001640B6" w:rsidRDefault="001640B6" w:rsidP="001640B6">
            <w:pPr>
              <w:spacing w:line="276" w:lineRule="auto"/>
              <w:jc w:val="both"/>
              <w:rPr>
                <w:rFonts w:ascii="Arial" w:eastAsia="Arial" w:hAnsi="Arial" w:cs="Arial"/>
              </w:rPr>
            </w:pPr>
            <w:r w:rsidRPr="001640B6">
              <w:rPr>
                <w:rFonts w:ascii="Arial" w:eastAsia="Arial" w:hAnsi="Arial" w:cs="Arial"/>
              </w:rPr>
              <w:t>The direct water-stripping process is hypothesised to reduce the acidity of pyrolysis oil through the formation of water–organic azeotropes and the co-evaporation of water with volatile acidic compounds, particularly acetic acid and other low-molecular-weight carboxylic acids. This is expected to produce a less acidic upgraded bio-oil as the bottom phase and an acid-rich water phase as the distillate.</w:t>
            </w:r>
          </w:p>
          <w:p w14:paraId="2CDCE526" w14:textId="6ABE7B17" w:rsidR="001640B6" w:rsidRPr="001640B6" w:rsidRDefault="001640B6" w:rsidP="001640B6">
            <w:pPr>
              <w:spacing w:line="276" w:lineRule="auto"/>
              <w:jc w:val="both"/>
              <w:rPr>
                <w:rFonts w:ascii="Arial" w:eastAsia="Arial" w:hAnsi="Arial" w:cs="Arial"/>
              </w:rPr>
            </w:pPr>
            <w:r w:rsidRPr="001640B6">
              <w:rPr>
                <w:rFonts w:ascii="Arial" w:eastAsia="Arial" w:hAnsi="Arial" w:cs="Arial"/>
              </w:rPr>
              <w:t>For azeotropic reactive distillation, the presence of a strong acid catalyst is hypothesised to promote the reaction between phenolic and carboxylic compounds to form phenyl esters and water. The continuous removal of generated water through cyclohexane-assisted azeotropic distillation is expected to shift the reversible esterification reaction towards ester formation, thereby further reducing the TAN and water content of the upgraded bio-oil.</w:t>
            </w:r>
          </w:p>
          <w:p w14:paraId="5A585F5F" w14:textId="28850A8E" w:rsidR="001640B6" w:rsidRPr="001640B6" w:rsidRDefault="001640B6" w:rsidP="001640B6">
            <w:pPr>
              <w:spacing w:line="276" w:lineRule="auto"/>
              <w:jc w:val="both"/>
              <w:rPr>
                <w:rFonts w:ascii="Arial" w:eastAsia="Arial" w:hAnsi="Arial" w:cs="Arial"/>
              </w:rPr>
            </w:pPr>
            <w:r w:rsidRPr="001640B6">
              <w:rPr>
                <w:rFonts w:ascii="Arial" w:eastAsia="Arial" w:hAnsi="Arial" w:cs="Arial"/>
              </w:rPr>
              <w:t>It is further hypothesised that integrating water stripping and azeotropic reactive distillation in a single-step process will provide greater reductions in TAN and water content while maintaining the yield and fuel properties required for MFO blending.</w:t>
            </w:r>
          </w:p>
          <w:p w14:paraId="0A3906A9" w14:textId="12F2C454" w:rsidR="001640B6" w:rsidRPr="001640B6" w:rsidRDefault="001640B6" w:rsidP="001640B6">
            <w:pPr>
              <w:spacing w:line="276" w:lineRule="auto"/>
              <w:jc w:val="both"/>
              <w:rPr>
                <w:rFonts w:ascii="Arial" w:eastAsia="Arial" w:hAnsi="Arial" w:cs="Arial"/>
              </w:rPr>
            </w:pPr>
            <w:r w:rsidRPr="001640B6">
              <w:rPr>
                <w:rFonts w:ascii="Arial" w:eastAsia="Arial" w:hAnsi="Arial" w:cs="Arial"/>
              </w:rPr>
              <w:t>The recovery and recycling of cyclohexane and water are also expected to improve process resource efficiency. Recycled cyclohexane is hypothesised to maintain the upgrading performance, bio-oil yield and product properties over repeated cycles until the entrainer or recovered phase reaches a saturation limit, beyond which accumulated impurities may adversely affect process performance and product quality.</w:t>
            </w:r>
          </w:p>
          <w:p w14:paraId="38E19B3B" w14:textId="618748C7" w:rsidR="003A6516" w:rsidRPr="005B4BFB" w:rsidRDefault="001640B6" w:rsidP="001640B6">
            <w:pPr>
              <w:spacing w:line="276" w:lineRule="auto"/>
              <w:jc w:val="both"/>
              <w:rPr>
                <w:rFonts w:ascii="Arial" w:eastAsia="Arial" w:hAnsi="Arial" w:cs="Arial"/>
              </w:rPr>
            </w:pPr>
            <w:r w:rsidRPr="001640B6">
              <w:rPr>
                <w:rFonts w:ascii="Arial" w:eastAsia="Arial" w:hAnsi="Arial" w:cs="Arial"/>
              </w:rPr>
              <w:t>Finally, the recovered saturated water phase, containing water-soluble acidic and oxygenated compounds removed from the pyrolysis oil, is hypothesised to possess a chemical composition suitable for valorisation as wood vinegar. This would enable recovery of the water phase as a value-added co-product rather than treating it solely as process waste.</w:t>
            </w:r>
          </w:p>
        </w:tc>
      </w:tr>
      <w:tr w:rsidR="003A6516" w:rsidRPr="005B4BFB" w14:paraId="647BD2B5" w14:textId="77777777" w:rsidTr="00882374">
        <w:trPr>
          <w:trHeight w:val="702"/>
        </w:trPr>
        <w:tc>
          <w:tcPr>
            <w:tcW w:w="10774" w:type="dxa"/>
          </w:tcPr>
          <w:p w14:paraId="058BA93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3. Persoalan Penyelidikan</w:t>
            </w:r>
          </w:p>
          <w:p w14:paraId="59E7E3E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    Research Questions</w:t>
            </w:r>
          </w:p>
          <w:p w14:paraId="301FA403" w14:textId="6E6DA629" w:rsidR="003A6516" w:rsidRDefault="003A6516" w:rsidP="00882374">
            <w:pPr>
              <w:spacing w:line="276" w:lineRule="auto"/>
              <w:rPr>
                <w:rFonts w:ascii="Arial" w:eastAsia="Arial" w:hAnsi="Arial" w:cs="Arial"/>
              </w:rPr>
            </w:pPr>
          </w:p>
          <w:p w14:paraId="692EA36A" w14:textId="3A2F0E21" w:rsidR="006E1740" w:rsidRPr="006E1740" w:rsidRDefault="006E1740" w:rsidP="006E1740">
            <w:pPr>
              <w:pStyle w:val="ListParagraph"/>
              <w:numPr>
                <w:ilvl w:val="0"/>
                <w:numId w:val="2"/>
              </w:numPr>
              <w:spacing w:line="276" w:lineRule="auto"/>
              <w:rPr>
                <w:rFonts w:ascii="Arial" w:eastAsia="Arial" w:hAnsi="Arial" w:cs="Arial"/>
              </w:rPr>
            </w:pPr>
            <w:r w:rsidRPr="006E1740">
              <w:rPr>
                <w:rFonts w:ascii="Arial" w:eastAsia="Arial" w:hAnsi="Arial" w:cs="Arial"/>
              </w:rPr>
              <w:lastRenderedPageBreak/>
              <w:t>To what extent can water stripping reduce the</w:t>
            </w:r>
            <w:r w:rsidR="00407894">
              <w:rPr>
                <w:rFonts w:ascii="Arial" w:eastAsia="Arial" w:hAnsi="Arial" w:cs="Arial"/>
              </w:rPr>
              <w:t xml:space="preserve"> </w:t>
            </w:r>
            <w:r w:rsidRPr="006E1740">
              <w:rPr>
                <w:rFonts w:ascii="Arial" w:eastAsia="Arial" w:hAnsi="Arial" w:cs="Arial"/>
              </w:rPr>
              <w:t>TAN and water content of pyrolysis oil to achieve suitability for blending with marine fuel oil?</w:t>
            </w:r>
          </w:p>
          <w:p w14:paraId="3D40119E" w14:textId="77777777" w:rsidR="006E1740" w:rsidRPr="006E1740" w:rsidRDefault="006E1740" w:rsidP="006E1740">
            <w:pPr>
              <w:pStyle w:val="ListParagraph"/>
              <w:numPr>
                <w:ilvl w:val="0"/>
                <w:numId w:val="2"/>
              </w:numPr>
              <w:spacing w:line="276" w:lineRule="auto"/>
              <w:rPr>
                <w:rFonts w:ascii="Arial" w:eastAsia="Arial" w:hAnsi="Arial" w:cs="Arial"/>
              </w:rPr>
            </w:pPr>
            <w:r w:rsidRPr="006E1740">
              <w:rPr>
                <w:rFonts w:ascii="Arial" w:eastAsia="Arial" w:hAnsi="Arial" w:cs="Arial"/>
              </w:rPr>
              <w:t>To what extent can azeotropic distillation using cyclohexane as an entrainer reduce the TAN and water content of pyrolysis oil to achieve suitability for blending with marine fuel oil?</w:t>
            </w:r>
          </w:p>
          <w:p w14:paraId="5DF0BAC1" w14:textId="77777777" w:rsidR="006E1740" w:rsidRPr="006E1740" w:rsidRDefault="006E1740" w:rsidP="006E1740">
            <w:pPr>
              <w:pStyle w:val="ListParagraph"/>
              <w:numPr>
                <w:ilvl w:val="0"/>
                <w:numId w:val="2"/>
              </w:numPr>
              <w:spacing w:line="276" w:lineRule="auto"/>
              <w:rPr>
                <w:rFonts w:ascii="Arial" w:eastAsia="Arial" w:hAnsi="Arial" w:cs="Arial"/>
              </w:rPr>
            </w:pPr>
            <w:r w:rsidRPr="006E1740">
              <w:rPr>
                <w:rFonts w:ascii="Arial" w:eastAsia="Arial" w:hAnsi="Arial" w:cs="Arial"/>
              </w:rPr>
              <w:t>Can the integration of water stripping and cyclohexane-assisted azeotropic distillation achieve greater reductions in TAN and water content while maintaining the fuel properties and yield required for marine fuel blending?</w:t>
            </w:r>
          </w:p>
          <w:p w14:paraId="4C331EB2" w14:textId="77777777" w:rsidR="006E1740" w:rsidRDefault="006E1740" w:rsidP="006E1740">
            <w:pPr>
              <w:pStyle w:val="ListParagraph"/>
              <w:numPr>
                <w:ilvl w:val="0"/>
                <w:numId w:val="2"/>
              </w:numPr>
              <w:spacing w:line="276" w:lineRule="auto"/>
              <w:rPr>
                <w:rFonts w:ascii="Arial" w:eastAsia="Arial" w:hAnsi="Arial" w:cs="Arial"/>
              </w:rPr>
            </w:pPr>
            <w:r w:rsidRPr="006E1740">
              <w:rPr>
                <w:rFonts w:ascii="Arial" w:eastAsia="Arial" w:hAnsi="Arial" w:cs="Arial"/>
              </w:rPr>
              <w:t>Can the integration of water addition and cyclohexane recycling improve the overall resource efficiency and sustainability of the upgrading process without compromising process efficiency, product properties and bio-oil yield?</w:t>
            </w:r>
          </w:p>
          <w:p w14:paraId="41396C85" w14:textId="3261DC66" w:rsidR="00E82C33" w:rsidRPr="006E1740" w:rsidRDefault="006E1740" w:rsidP="006E1740">
            <w:pPr>
              <w:pStyle w:val="ListParagraph"/>
              <w:numPr>
                <w:ilvl w:val="0"/>
                <w:numId w:val="2"/>
              </w:numPr>
              <w:spacing w:line="276" w:lineRule="auto"/>
              <w:rPr>
                <w:rFonts w:ascii="Arial" w:eastAsia="Arial" w:hAnsi="Arial" w:cs="Arial"/>
              </w:rPr>
            </w:pPr>
            <w:r w:rsidRPr="006E1740">
              <w:rPr>
                <w:rFonts w:ascii="Arial" w:eastAsia="Arial" w:hAnsi="Arial" w:cs="Arial"/>
              </w:rPr>
              <w:t>Can the recovered saturated water phase be characterised and valorised as wood vinegar, thereby enabling a more integrated biorefinery approach with reduced waste generation?</w:t>
            </w:r>
          </w:p>
          <w:p w14:paraId="48E3C14F" w14:textId="77777777" w:rsidR="003A6516" w:rsidRPr="005B4BFB" w:rsidRDefault="003A6516" w:rsidP="00882374">
            <w:pPr>
              <w:spacing w:after="0" w:line="276" w:lineRule="auto"/>
              <w:rPr>
                <w:rFonts w:ascii="Arial" w:eastAsia="Arial" w:hAnsi="Arial" w:cs="Arial"/>
              </w:rPr>
            </w:pPr>
          </w:p>
        </w:tc>
      </w:tr>
      <w:tr w:rsidR="003A6516" w:rsidRPr="005B4BFB" w14:paraId="06CCA5CA" w14:textId="77777777" w:rsidTr="00882374">
        <w:trPr>
          <w:trHeight w:val="702"/>
        </w:trPr>
        <w:tc>
          <w:tcPr>
            <w:tcW w:w="10774" w:type="dxa"/>
          </w:tcPr>
          <w:p w14:paraId="7D4F4FE1"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4. Kajian Literatur</w:t>
            </w:r>
          </w:p>
          <w:p w14:paraId="66B85AAE"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    </w:t>
            </w:r>
            <w:commentRangeStart w:id="1"/>
            <w:r w:rsidRPr="005B4BFB">
              <w:rPr>
                <w:rFonts w:ascii="Arial" w:eastAsia="Arial" w:hAnsi="Arial" w:cs="Arial"/>
                <w:i/>
                <w:iCs/>
              </w:rPr>
              <w:t>Literature Review</w:t>
            </w:r>
            <w:commentRangeEnd w:id="1"/>
            <w:r w:rsidR="001640B6" w:rsidRPr="005B4BFB">
              <w:rPr>
                <w:rStyle w:val="CommentReference"/>
                <w:rFonts w:ascii="Arial" w:eastAsia="Arial" w:hAnsi="Arial" w:cs="Arial"/>
                <w:sz w:val="22"/>
                <w:szCs w:val="22"/>
              </w:rPr>
              <w:commentReference w:id="1"/>
            </w:r>
          </w:p>
          <w:p w14:paraId="50ED7D6C" w14:textId="77777777" w:rsidR="00F81475" w:rsidRPr="00F50D31" w:rsidRDefault="00F81475" w:rsidP="00F81475">
            <w:pPr>
              <w:spacing w:after="0" w:line="276" w:lineRule="auto"/>
              <w:rPr>
                <w:rFonts w:ascii="Arial" w:eastAsia="Arial" w:hAnsi="Arial" w:cs="Arial"/>
              </w:rPr>
            </w:pPr>
            <w:r>
              <w:rPr>
                <w:rFonts w:ascii="Arial" w:eastAsia="Arial" w:hAnsi="Arial" w:cs="Arial"/>
              </w:rPr>
              <w:t xml:space="preserve">This literature review will focus on the way biomass-derived pyrolysis oil can be processed or refined. </w:t>
            </w:r>
          </w:p>
          <w:p w14:paraId="41F17F09" w14:textId="77777777" w:rsidR="00F81475" w:rsidRPr="008F3DB9" w:rsidRDefault="00F81475" w:rsidP="00F81475">
            <w:pPr>
              <w:spacing w:after="0" w:line="276" w:lineRule="auto"/>
              <w:rPr>
                <w:rFonts w:ascii="Arial" w:eastAsia="Arial" w:hAnsi="Arial" w:cs="Arial"/>
              </w:rPr>
            </w:pPr>
            <w:r>
              <w:rPr>
                <w:rFonts w:ascii="Arial" w:eastAsia="Arial" w:hAnsi="Arial" w:cs="Arial"/>
              </w:rPr>
              <w:t xml:space="preserve">Typically, the reduction in water content and TAN are achieved via several methods: distillation (direct, azeotropic, reactive and/or molecular) and solvent extraction (water, various organic solvents). </w:t>
            </w:r>
          </w:p>
          <w:p w14:paraId="68A35E33" w14:textId="77777777" w:rsidR="00F81475" w:rsidRDefault="00F81475" w:rsidP="00F81475">
            <w:pPr>
              <w:spacing w:after="0" w:line="276" w:lineRule="auto"/>
              <w:rPr>
                <w:rFonts w:ascii="Arial" w:eastAsia="Arial" w:hAnsi="Arial" w:cs="Arial"/>
              </w:rPr>
            </w:pPr>
            <w:r>
              <w:rPr>
                <w:rFonts w:ascii="Arial" w:eastAsia="Arial" w:hAnsi="Arial" w:cs="Arial"/>
              </w:rPr>
              <w:t xml:space="preserve"> </w:t>
            </w:r>
          </w:p>
          <w:p w14:paraId="5E61B3E0" w14:textId="3B218B2C" w:rsidR="00F81475" w:rsidRDefault="00F81475" w:rsidP="00F81475">
            <w:pPr>
              <w:spacing w:line="276" w:lineRule="auto"/>
              <w:rPr>
                <w:rFonts w:ascii="Arial" w:eastAsiaTheme="minorEastAsia" w:hAnsi="Arial" w:cs="Arial"/>
                <w:lang w:val="en-IE" w:eastAsia="zh-CN"/>
              </w:rPr>
            </w:pPr>
            <w:r w:rsidRPr="00AA4335">
              <w:rPr>
                <w:rFonts w:ascii="Arial" w:eastAsia="Arial" w:hAnsi="Arial" w:cs="Arial"/>
                <w:lang w:val="en-IE"/>
              </w:rPr>
              <w:t xml:space="preserve">Various papers have been published discussing both water extraction and pyrolysis oil distillation. A paper </w:t>
            </w:r>
            <w:r w:rsidRPr="00C068FA">
              <w:rPr>
                <w:rFonts w:ascii="Arial" w:eastAsiaTheme="minorEastAsia" w:hAnsi="Arial" w:cs="Arial"/>
                <w:lang w:val="en-IE" w:eastAsia="zh-CN"/>
              </w:rPr>
              <w:t xml:space="preserve">by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 AuthorYear="1"&gt;&lt;Author&gt;Caecilia&lt;/Author&gt;&lt;Year&gt;2011&lt;/Year&gt;&lt;RecNum&gt;675&lt;/RecNum&gt;&lt;DisplayText&gt;Caecilia, et al. [1]&lt;/DisplayText&gt;&lt;record&gt;&lt;rec-number&gt;675&lt;/rec-number&gt;&lt;foreign-keys&gt;&lt;key app="EN" db-id="spzef5ap1atedqezavn5x5xufzesrweawxd0" timestamp="1787125145"&gt;675&lt;/key&gt;&lt;/foreign-keys&gt;&lt;ref-type name="Journal Article"&gt;17&lt;/ref-type&gt;&lt;contributors&gt;&lt;authors&gt;&lt;author&gt;Caecilia, R. Vitasari&lt;/author&gt;&lt;author&gt;G. W. Meindersma&lt;/author&gt;&lt;author&gt;André, B.&lt;/author&gt;&lt;/authors&gt;&lt;/contributors&gt;&lt;titles&gt;&lt;title&gt;Water extraction of pyrolysis oil: The first step for the recovery of renewable chemicals&lt;/title&gt;&lt;secondary-title&gt;Bioresource Technology&lt;/secondary-title&gt;&lt;/titles&gt;&lt;periodical&gt;&lt;full-title&gt;Bioresource Technology&lt;/full-title&gt;&lt;abbr-1&gt;Bioresource Technology&lt;/abbr-1&gt;&lt;/periodical&gt;&lt;pages&gt;7204-7210&lt;/pages&gt;&lt;volume&gt;102&lt;/volume&gt;&lt;number&gt;14&lt;/number&gt;&lt;keywords&gt;&lt;keyword&gt;Pyrolysis oil, Water extraction, Distribution coefficient, Yield, Phase separation&lt;/keyword&gt;&lt;/keywords&gt;&lt;dates&gt;&lt;year&gt;2011&lt;/year&gt;&lt;/dates&gt;&lt;isbn&gt;0960-8524&lt;/isbn&gt;&lt;urls&gt;&lt;related-urls&gt;&lt;url&gt;https://www.sciencedirect.com/science/article/pii/S0960852411005979&lt;/url&gt;&lt;/related-urls&gt;&lt;/urls&gt;&lt;electronic-resource-num&gt;https://doi.org/10.1016/j.biortech.2011.04.079&lt;/electronic-resource-num&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Caecilia, et al. [1]</w:t>
            </w:r>
            <w:r>
              <w:rPr>
                <w:rFonts w:ascii="Arial" w:eastAsiaTheme="minorEastAsia" w:hAnsi="Arial" w:cs="Arial"/>
                <w:lang w:val="en-IE" w:eastAsia="zh-CN"/>
              </w:rPr>
              <w:fldChar w:fldCharType="end"/>
            </w:r>
            <w:r>
              <w:rPr>
                <w:rFonts w:ascii="Arial" w:eastAsiaTheme="minorEastAsia" w:hAnsi="Arial" w:cs="Arial" w:hint="eastAsia"/>
                <w:lang w:val="en-IE" w:eastAsia="zh-CN"/>
              </w:rPr>
              <w:t xml:space="preserve"> </w:t>
            </w:r>
            <w:r w:rsidRPr="00C068FA">
              <w:rPr>
                <w:rFonts w:ascii="Arial" w:eastAsia="Arial" w:hAnsi="Arial" w:cs="Arial"/>
                <w:lang w:val="en-IE"/>
              </w:rPr>
              <w:t>demonstrated</w:t>
            </w:r>
            <w:r w:rsidRPr="00AA4335">
              <w:rPr>
                <w:rFonts w:ascii="Arial" w:eastAsia="Arial" w:hAnsi="Arial" w:cs="Arial"/>
                <w:lang w:val="en-IE"/>
              </w:rPr>
              <w:t xml:space="preserve"> the ideal water/oil ratios for water extraction for specific compounds such as acetic acid, acetol, furfural, furanone, glycolaldehyde, levoglucosan, syringol, and guaiacol in forest-residue and pine wood pyrolysis oil, achieving a removal of up to 90% for levoglocosan sugars and around 50% for furanones and guaiacol, requiring a water:oil ratio of 0.8:1.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 AuthorYear="1"&gt;&lt;Author&gt;Zhang&lt;/Author&gt;&lt;Year&gt;2019&lt;/Year&gt;&lt;RecNum&gt;676&lt;/RecNum&gt;&lt;DisplayText&gt;Zhang, et al. [2]&lt;/DisplayText&gt;&lt;record&gt;&lt;rec-number&gt;676&lt;/rec-number&gt;&lt;foreign-keys&gt;&lt;key app="EN" db-id="spzef5ap1atedqezavn5x5xufzesrweawxd0" timestamp="1787125333"&gt;676&lt;/key&gt;&lt;/foreign-keys&gt;&lt;ref-type name="Journal Article"&gt;17&lt;/ref-type&gt;&lt;contributors&gt;&lt;authors&gt;&lt;author&gt;Zhang, Xiaohua&lt;/author&gt;&lt;author&gt;Ma, Hao&lt;/author&gt;&lt;author&gt;Wu, Shubin&lt;/author&gt;&lt;author&gt;Jiang, Weikun&lt;/author&gt;&lt;author&gt;Wei, Weiqi&lt;/author&gt;&lt;author&gt;Lei, Ming&lt;/author&gt;&lt;/authors&gt;&lt;/contributors&gt;&lt;titles&gt;&lt;title&gt;Fractionation of pyrolysis oil derived from lignin through a simple water extraction method&lt;/title&gt;&lt;secondary-title&gt;Fuel&lt;/secondary-title&gt;&lt;/titles&gt;&lt;periodical&gt;&lt;full-title&gt;Fuel&lt;/full-title&gt;&lt;abbr-1&gt;Fuel&lt;/abbr-1&gt;&lt;/periodical&gt;&lt;pages&gt;587-595&lt;/pages&gt;&lt;volume&gt;242&lt;/volume&gt;&lt;keywords&gt;&lt;keyword&gt;Pyrolysis oil&lt;/keyword&gt;&lt;keyword&gt;Fractionation&lt;/keyword&gt;&lt;keyword&gt;Water extraction&lt;/keyword&gt;&lt;keyword&gt;Water-to-oil ratio&lt;/keyword&gt;&lt;keyword&gt;Water temperature&lt;/keyword&gt;&lt;/keywords&gt;&lt;dates&gt;&lt;year&gt;2019&lt;/year&gt;&lt;pub-dates&gt;&lt;date&gt;2019/04/15/&lt;/date&gt;&lt;/pub-dates&gt;&lt;/dates&gt;&lt;isbn&gt;0016-2361&lt;/isbn&gt;&lt;urls&gt;&lt;related-urls&gt;&lt;url&gt;https://www.sciencedirect.com/science/article/pii/S0016236119300857&lt;/url&gt;&lt;/related-urls&gt;&lt;/urls&gt;&lt;electronic-resource-num&gt;https://doi.org/10.1016/j.fuel.2019.01.083&lt;/electronic-resource-num&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Zhang, et al. [2]</w:t>
            </w:r>
            <w:r>
              <w:rPr>
                <w:rFonts w:ascii="Arial" w:eastAsiaTheme="minorEastAsia" w:hAnsi="Arial" w:cs="Arial"/>
                <w:lang w:val="en-IE" w:eastAsia="zh-CN"/>
              </w:rPr>
              <w:fldChar w:fldCharType="end"/>
            </w:r>
            <w:r>
              <w:rPr>
                <w:rFonts w:ascii="Arial" w:eastAsiaTheme="minorEastAsia" w:hAnsi="Arial" w:cs="Arial" w:hint="eastAsia"/>
                <w:lang w:val="en-IE" w:eastAsia="zh-CN"/>
              </w:rPr>
              <w:t xml:space="preserve"> </w:t>
            </w:r>
            <w:r w:rsidRPr="00AA4335">
              <w:rPr>
                <w:rFonts w:ascii="Arial" w:eastAsia="Arial" w:hAnsi="Arial" w:cs="Arial"/>
                <w:lang w:val="en-IE"/>
              </w:rPr>
              <w:t xml:space="preserve">showed that a low temperature extraction favours the extraction of the phenolics </w:t>
            </w:r>
            <w:r w:rsidRPr="00AA4335">
              <w:rPr>
                <w:rFonts w:ascii="Arial" w:eastAsia="Arial" w:hAnsi="Arial" w:cs="Arial"/>
                <w:i/>
                <w:iCs/>
                <w:lang w:val="en-IE"/>
              </w:rPr>
              <w:t>o</w:t>
            </w:r>
            <w:r w:rsidRPr="00AA4335">
              <w:rPr>
                <w:rFonts w:ascii="Arial" w:eastAsia="Arial" w:hAnsi="Arial" w:cs="Arial"/>
                <w:lang w:val="en-IE"/>
              </w:rPr>
              <w:t xml:space="preserve">-cresol, </w:t>
            </w:r>
            <w:r>
              <w:rPr>
                <w:rFonts w:ascii="Arial" w:eastAsiaTheme="minorEastAsia" w:hAnsi="Arial" w:cs="Arial" w:hint="eastAsia"/>
                <w:lang w:val="en-IE" w:eastAsia="zh-CN"/>
              </w:rPr>
              <w:t>guaiacol</w:t>
            </w:r>
            <w:r w:rsidRPr="00AA4335">
              <w:rPr>
                <w:rFonts w:ascii="Arial" w:eastAsia="Arial" w:hAnsi="Arial" w:cs="Arial"/>
                <w:lang w:val="en-IE"/>
              </w:rPr>
              <w:t>, 2,4-dimethylphenol, 4-methylguaiacol, and 4-ethylguaiacol,achieving a removal rate between 40% to 80% at a temperature of 20</w:t>
            </w:r>
            <w:r w:rsidR="0095425F">
              <w:rPr>
                <w:rFonts w:ascii="Arial" w:eastAsia="Arial" w:hAnsi="Arial" w:cs="Arial"/>
                <w:lang w:val="en-IE"/>
              </w:rPr>
              <w:t xml:space="preserve"> º</w:t>
            </w:r>
            <w:r w:rsidRPr="00AA4335">
              <w:rPr>
                <w:rFonts w:ascii="Arial" w:eastAsia="Arial" w:hAnsi="Arial" w:cs="Arial"/>
                <w:lang w:val="en-IE"/>
              </w:rPr>
              <w:t xml:space="preserve">C and a high water:oil ratio of 20:1. </w:t>
            </w:r>
            <w:r>
              <w:rPr>
                <w:rFonts w:ascii="Arial" w:eastAsiaTheme="minorEastAsia" w:hAnsi="Arial" w:cs="Arial" w:hint="eastAsia"/>
                <w:lang w:val="en-IE" w:eastAsia="zh-CN"/>
              </w:rPr>
              <w:t xml:space="preserve">Likewise, </w:t>
            </w:r>
            <w:r>
              <w:rPr>
                <w:rFonts w:ascii="Arial" w:eastAsia="Arial" w:hAnsi="Arial" w:cs="Arial"/>
                <w:lang w:val="en-IE"/>
              </w:rPr>
              <w:fldChar w:fldCharType="begin"/>
            </w:r>
            <w:r>
              <w:rPr>
                <w:rFonts w:ascii="Arial" w:eastAsia="Arial" w:hAnsi="Arial" w:cs="Arial"/>
                <w:lang w:val="en-IE"/>
              </w:rPr>
              <w:instrText xml:space="preserve"> ADDIN EN.CITE &lt;EndNote&gt;&lt;Cite AuthorYear="1"&gt;&lt;Author&gt;Wei&lt;/Author&gt;&lt;Year&gt;2014&lt;/Year&gt;&lt;RecNum&gt;678&lt;/RecNum&gt;&lt;DisplayText&gt;Wei, et al. [3]&lt;/DisplayText&gt;&lt;record&gt;&lt;rec-number&gt;678&lt;/rec-number&gt;&lt;foreign-keys&gt;&lt;key app="EN" db-id="spzef5ap1atedqezavn5x5xufzesrweawxd0" timestamp="1787125499"&gt;678&lt;/key&gt;&lt;/foreign-keys&gt;&lt;ref-type name="Journal Article"&gt;17&lt;/ref-type&gt;&lt;contributors&gt;&lt;authors&gt;&lt;author&gt;Wei, Yi&lt;/author&gt;&lt;author&gt;Lei, Hanwu&lt;/author&gt;&lt;author&gt;Wang, Lu&lt;/author&gt;&lt;author&gt;Zhu, Lei&lt;/author&gt;&lt;author&gt;Zhang, Xuesong&lt;/author&gt;&lt;author&gt;Liu, Yupeng&lt;/author&gt;&lt;author&gt;Chen, Shulin&lt;/author&gt;&lt;author&gt;Ahring, Birgitte&lt;/author&gt;&lt;/authors&gt;&lt;/contributors&gt;&lt;titles&gt;&lt;title&gt;Liquid–Liquid Extraction of Biomass Pyrolysis Bio-oil&lt;/title&gt;&lt;secondary-title&gt;Energy &amp;amp; Fuels&lt;/secondary-title&gt;&lt;/titles&gt;&lt;pages&gt;1207-1212&lt;/pages&gt;&lt;volume&gt;28&lt;/volume&gt;&lt;number&gt;2&lt;/number&gt;&lt;dates&gt;&lt;year&gt;2014&lt;/year&gt;&lt;/dates&gt;&lt;isbn&gt;0887-0624&lt;/isbn&gt;&lt;urls&gt;&lt;related-urls&gt;&lt;url&gt;https://doi.org/10.1021/ef402490s&lt;/url&gt;&lt;/related-urls&gt;&lt;/urls&gt;&lt;electronic-resource-num&gt;10.1021/ef402490s&lt;/electronic-resource-num&gt;&lt;access-date&gt;8/19/2026&lt;/access-date&gt;&lt;/record&gt;&lt;/Cite&gt;&lt;/EndNote&gt;</w:instrText>
            </w:r>
            <w:r>
              <w:rPr>
                <w:rFonts w:ascii="Arial" w:eastAsia="Arial" w:hAnsi="Arial" w:cs="Arial"/>
                <w:lang w:val="en-IE"/>
              </w:rPr>
              <w:fldChar w:fldCharType="separate"/>
            </w:r>
            <w:r>
              <w:rPr>
                <w:rFonts w:ascii="Arial" w:eastAsia="Arial" w:hAnsi="Arial" w:cs="Arial"/>
                <w:noProof/>
                <w:lang w:val="en-IE"/>
              </w:rPr>
              <w:t>Wei, et al. [3]</w:t>
            </w:r>
            <w:r>
              <w:rPr>
                <w:rFonts w:ascii="Arial" w:eastAsia="Arial" w:hAnsi="Arial" w:cs="Arial"/>
                <w:lang w:val="en-IE"/>
              </w:rPr>
              <w:fldChar w:fldCharType="end"/>
            </w:r>
            <w:r>
              <w:rPr>
                <w:rFonts w:ascii="Arial" w:eastAsiaTheme="minorEastAsia" w:hAnsi="Arial" w:cs="Arial" w:hint="eastAsia"/>
                <w:lang w:val="en-IE" w:eastAsia="zh-CN"/>
              </w:rPr>
              <w:t xml:space="preserve"> </w:t>
            </w:r>
            <w:r w:rsidRPr="00AA4335">
              <w:rPr>
                <w:rFonts w:ascii="Arial" w:eastAsia="Arial" w:hAnsi="Arial" w:cs="Arial"/>
                <w:lang w:val="en-IE"/>
              </w:rPr>
              <w:t xml:space="preserve">suggested that a 1:1 water:oil extraction removed around half the present phenolics in the fir pellet pyrolysis oil. </w:t>
            </w:r>
            <w:r>
              <w:rPr>
                <w:rFonts w:ascii="Arial" w:eastAsiaTheme="minorEastAsia" w:hAnsi="Arial" w:cs="Arial"/>
                <w:lang w:val="en-IE" w:eastAsia="zh-CN"/>
              </w:rPr>
              <w:t>Research to improve the efficiency of water extraction was also reported.</w:t>
            </w:r>
            <w:r>
              <w:rPr>
                <w:rFonts w:ascii="Arial" w:eastAsiaTheme="minorEastAsia" w:hAnsi="Arial" w:cs="Arial" w:hint="eastAsia"/>
                <w:lang w:val="en-IE" w:eastAsia="zh-CN"/>
              </w:rPr>
              <w:t xml:space="preserve"> </w:t>
            </w:r>
            <w:r>
              <w:rPr>
                <w:rFonts w:ascii="Arial" w:eastAsia="Arial" w:hAnsi="Arial" w:cs="Arial"/>
                <w:lang w:val="en-IE"/>
              </w:rPr>
              <w:fldChar w:fldCharType="begin"/>
            </w:r>
            <w:r>
              <w:rPr>
                <w:rFonts w:ascii="Arial" w:eastAsia="Arial" w:hAnsi="Arial" w:cs="Arial"/>
                <w:lang w:val="en-IE"/>
              </w:rPr>
              <w:instrText xml:space="preserve"> ADDIN EN.CITE &lt;EndNote&gt;&lt;Cite AuthorYear="1"&gt;&lt;Author&gt;Fele Žilnik&lt;/Author&gt;&lt;Year&gt;2012&lt;/Year&gt;&lt;RecNum&gt;677&lt;/RecNum&gt;&lt;DisplayText&gt;Fele Žilnik and Jazbinšek [4]&lt;/DisplayText&gt;&lt;record&gt;&lt;rec-number&gt;677&lt;/rec-number&gt;&lt;foreign-keys&gt;&lt;key app="EN" db-id="spzef5ap1atedqezavn5x5xufzesrweawxd0" timestamp="1787125386"&gt;677&lt;/key&gt;&lt;/foreign-keys&gt;&lt;ref-type name="Journal Article"&gt;17&lt;/ref-type&gt;&lt;contributors&gt;&lt;authors&gt;&lt;author&gt;Fele Žilnik, Ljudmila&lt;/author&gt;&lt;author&gt;Jazbinšek, Alma&lt;/author&gt;&lt;/authors&gt;&lt;/contributors&gt;&lt;titles&gt;&lt;title&gt;Recovery of renewable phenolic fraction from pyrolysis oil&lt;/title&gt;&lt;secondary-title&gt;Separation and Purification Technology&lt;/secondary-title&gt;&lt;/titles&gt;&lt;periodical&gt;&lt;full-title&gt;Separation and Purification Technology&lt;/full-title&gt;&lt;/periodical&gt;&lt;pages&gt;157-170&lt;/pages&gt;&lt;volume&gt;86&lt;/volume&gt;&lt;keywords&gt;&lt;keyword&gt;Pyrolysis oil&lt;/keyword&gt;&lt;keyword&gt;Phenolic fraction&lt;/keyword&gt;&lt;keyword&gt;Aqueous extraction&lt;/keyword&gt;&lt;keyword&gt;Solvent–anti-solvent technique&lt;/keyword&gt;&lt;keyword&gt;Distribution coefficient&lt;/keyword&gt;&lt;/keywords&gt;&lt;dates&gt;&lt;year&gt;2012&lt;/year&gt;&lt;pub-dates&gt;&lt;date&gt;2012/02/15/&lt;/date&gt;&lt;/pub-dates&gt;&lt;/dates&gt;&lt;isbn&gt;1383-5866&lt;/isbn&gt;&lt;urls&gt;&lt;related-urls&gt;&lt;url&gt;https://www.sciencedirect.com/science/article/pii/S1383586611006447&lt;/url&gt;&lt;/related-urls&gt;&lt;/urls&gt;&lt;electronic-resource-num&gt;https://doi.org/10.1016/j.seppur.2011.10.040&lt;/electronic-resource-num&gt;&lt;/record&gt;&lt;/Cite&gt;&lt;/EndNote&gt;</w:instrText>
            </w:r>
            <w:r>
              <w:rPr>
                <w:rFonts w:ascii="Arial" w:eastAsia="Arial" w:hAnsi="Arial" w:cs="Arial"/>
                <w:lang w:val="en-IE"/>
              </w:rPr>
              <w:fldChar w:fldCharType="separate"/>
            </w:r>
            <w:r>
              <w:rPr>
                <w:rFonts w:ascii="Arial" w:eastAsia="Arial" w:hAnsi="Arial" w:cs="Arial"/>
                <w:noProof/>
                <w:lang w:val="en-IE"/>
              </w:rPr>
              <w:t>Fele Žilnik and Jazbinšek [4]</w:t>
            </w:r>
            <w:r>
              <w:rPr>
                <w:rFonts w:ascii="Arial" w:eastAsia="Arial" w:hAnsi="Arial" w:cs="Arial"/>
                <w:lang w:val="en-IE"/>
              </w:rPr>
              <w:fldChar w:fldCharType="end"/>
            </w:r>
            <w:r>
              <w:rPr>
                <w:rFonts w:ascii="Arial" w:eastAsiaTheme="minorEastAsia" w:hAnsi="Arial" w:cs="Arial" w:hint="eastAsia"/>
                <w:lang w:val="en-IE" w:eastAsia="zh-CN"/>
              </w:rPr>
              <w:t xml:space="preserve"> </w:t>
            </w:r>
            <w:r w:rsidRPr="00AA4335">
              <w:rPr>
                <w:rFonts w:ascii="Arial" w:eastAsia="Arial" w:hAnsi="Arial" w:cs="Arial"/>
                <w:lang w:val="en-IE"/>
              </w:rPr>
              <w:t>suggest</w:t>
            </w:r>
            <w:r>
              <w:rPr>
                <w:rFonts w:ascii="Arial" w:eastAsiaTheme="minorEastAsia" w:hAnsi="Arial" w:cs="Arial" w:hint="eastAsia"/>
                <w:lang w:val="en-IE" w:eastAsia="zh-CN"/>
              </w:rPr>
              <w:t>ed</w:t>
            </w:r>
            <w:r w:rsidRPr="00AA4335">
              <w:rPr>
                <w:rFonts w:ascii="Arial" w:eastAsia="Arial" w:hAnsi="Arial" w:cs="Arial"/>
                <w:lang w:val="en-IE"/>
              </w:rPr>
              <w:t xml:space="preserve"> that an alkaline extraction with NaHSO</w:t>
            </w:r>
            <w:r w:rsidRPr="0095425F">
              <w:rPr>
                <w:rFonts w:ascii="Arial" w:eastAsia="Arial" w:hAnsi="Arial" w:cs="Arial"/>
                <w:vertAlign w:val="subscript"/>
                <w:lang w:val="en-IE"/>
              </w:rPr>
              <w:t>3</w:t>
            </w:r>
            <w:r w:rsidRPr="00AA4335">
              <w:rPr>
                <w:rFonts w:ascii="Arial" w:eastAsia="Arial" w:hAnsi="Arial" w:cs="Arial"/>
                <w:lang w:val="en-IE"/>
              </w:rPr>
              <w:t xml:space="preserve"> can successfully remove various phenolics better than raw water extraction. </w:t>
            </w:r>
            <w:r>
              <w:rPr>
                <w:rFonts w:ascii="Arial" w:eastAsiaTheme="minorEastAsia" w:hAnsi="Arial" w:cs="Arial" w:hint="eastAsia"/>
                <w:lang w:val="en-IE" w:eastAsia="zh-CN"/>
              </w:rPr>
              <w:t>In general</w:t>
            </w:r>
            <w:r w:rsidRPr="00AA4335">
              <w:rPr>
                <w:rFonts w:ascii="Arial" w:eastAsia="Arial" w:hAnsi="Arial" w:cs="Arial"/>
                <w:lang w:val="en-IE"/>
              </w:rPr>
              <w:t>, the extraction efficiency of all the papers found agree with each other, demonstrating that sugars such as levoglucosan and acetic acids can be removed with water extraction while phenolics tend to be retained in the oil.</w:t>
            </w:r>
            <w:r>
              <w:rPr>
                <w:rFonts w:ascii="Arial" w:eastAsiaTheme="minorEastAsia" w:hAnsi="Arial" w:cs="Arial" w:hint="eastAsia"/>
                <w:lang w:val="en-IE" w:eastAsia="zh-CN"/>
              </w:rPr>
              <w:t xml:space="preserve"> </w:t>
            </w:r>
            <w:r w:rsidRPr="00AA4335">
              <w:rPr>
                <w:rFonts w:ascii="Arial" w:eastAsia="Arial" w:hAnsi="Arial" w:cs="Arial"/>
                <w:lang w:val="en-IE"/>
              </w:rPr>
              <w:t xml:space="preserve">However, all the papers found did not manage to quantify the effectiveness of acidity reduction </w:t>
            </w:r>
            <w:r>
              <w:rPr>
                <w:rFonts w:ascii="Arial" w:eastAsiaTheme="minorEastAsia" w:hAnsi="Arial" w:cs="Arial" w:hint="eastAsia"/>
                <w:lang w:val="en-IE" w:eastAsia="zh-CN"/>
              </w:rPr>
              <w:t>but focused on individual components.</w:t>
            </w:r>
            <w:r>
              <w:rPr>
                <w:rFonts w:ascii="Arial" w:eastAsiaTheme="minorEastAsia" w:hAnsi="Arial" w:cs="Arial"/>
                <w:lang w:val="en-IE" w:eastAsia="zh-CN"/>
              </w:rPr>
              <w:t xml:space="preserve"> </w:t>
            </w:r>
          </w:p>
          <w:p w14:paraId="653E810C" w14:textId="77777777" w:rsidR="00F81475" w:rsidRPr="008F3DB9" w:rsidRDefault="00F81475" w:rsidP="00F81475">
            <w:pPr>
              <w:spacing w:after="0" w:line="276" w:lineRule="auto"/>
              <w:rPr>
                <w:rFonts w:ascii="Arial" w:eastAsia="Arial" w:hAnsi="Arial" w:cs="Arial"/>
              </w:rPr>
            </w:pPr>
            <w:r>
              <w:rPr>
                <w:rFonts w:ascii="Arial" w:eastAsia="Arial" w:hAnsi="Arial" w:cs="Arial"/>
              </w:rPr>
              <w:t xml:space="preserve">Reports regarding the use of organic solvents to treat pyrolysis oils have been plentiful. Diethylether </w:t>
            </w:r>
            <w:r>
              <w:rPr>
                <w:rFonts w:ascii="Arial" w:eastAsia="Arial" w:hAnsi="Arial" w:cs="Arial"/>
              </w:rPr>
              <w:fldChar w:fldCharType="begin"/>
            </w:r>
            <w:r>
              <w:rPr>
                <w:rFonts w:ascii="Arial" w:eastAsia="Arial" w:hAnsi="Arial" w:cs="Arial"/>
              </w:rPr>
              <w:instrText xml:space="preserve"> ADDIN EN.CITE &lt;EndNote&gt;&lt;Cite&gt;&lt;Author&gt;Mourant&lt;/Author&gt;&lt;Year&gt;2005&lt;/Year&gt;&lt;RecNum&gt;691&lt;/RecNum&gt;&lt;DisplayText&gt;[5]&lt;/DisplayText&gt;&lt;record&gt;&lt;rec-number&gt;691&lt;/rec-number&gt;&lt;foreign-keys&gt;&lt;key app="EN" db-id="spzef5ap1atedqezavn5x5xufzesrweawxd0" timestamp="1787200270"&gt;691&lt;/key&gt;&lt;/foreign-keys&gt;&lt;ref-type name="Journal Article"&gt;17&lt;/ref-type&gt;&lt;contributors&gt;&lt;authors&gt;&lt;author&gt;Mourant, Daniel&lt;/author&gt;&lt;author&gt;Yang, D. Q.&lt;/author&gt;&lt;author&gt;Lu, X.&lt;/author&gt;&lt;author&gt;Roy, Christian&lt;/author&gt;&lt;/authors&gt;&lt;/contributors&gt;&lt;titles&gt;&lt;title&gt;Anti-fungal properties of the pyroligneous liquors from the pyrolysis of softwood bark&lt;/title&gt;&lt;secondary-title&gt;Wood and Fiber Science&lt;/secondary-title&gt;&lt;/titles&gt;&lt;periodical&gt;&lt;full-title&gt;Wood and Fiber Science&lt;/full-title&gt;&lt;/periodical&gt;&lt;pages&gt;542-548&lt;/pages&gt;&lt;volume&gt;37&lt;/volume&gt;&lt;dates&gt;&lt;year&gt;2005&lt;/year&gt;&lt;pub-dates&gt;&lt;date&gt;07/01&lt;/date&gt;&lt;/pub-dates&gt;&lt;/dates&gt;&lt;urls&gt;&lt;/urls&gt;&lt;/record&gt;&lt;/Cite&gt;&lt;/EndNote&gt;</w:instrText>
            </w:r>
            <w:r>
              <w:rPr>
                <w:rFonts w:ascii="Arial" w:eastAsia="Arial" w:hAnsi="Arial" w:cs="Arial"/>
              </w:rPr>
              <w:fldChar w:fldCharType="separate"/>
            </w:r>
            <w:r>
              <w:rPr>
                <w:rFonts w:ascii="Arial" w:eastAsia="Arial" w:hAnsi="Arial" w:cs="Arial"/>
                <w:noProof/>
              </w:rPr>
              <w:t>[5]</w:t>
            </w:r>
            <w:r>
              <w:rPr>
                <w:rFonts w:ascii="Arial" w:eastAsia="Arial" w:hAnsi="Arial" w:cs="Arial"/>
              </w:rPr>
              <w:fldChar w:fldCharType="end"/>
            </w:r>
            <w:r>
              <w:rPr>
                <w:rFonts w:ascii="Arial" w:eastAsia="Arial" w:hAnsi="Arial" w:cs="Arial"/>
              </w:rPr>
              <w:t xml:space="preserve">, ethyl acetate </w:t>
            </w:r>
            <w:r>
              <w:rPr>
                <w:rFonts w:ascii="Arial" w:eastAsia="Arial" w:hAnsi="Arial" w:cs="Arial"/>
              </w:rPr>
              <w:fldChar w:fldCharType="begin"/>
            </w:r>
            <w:r>
              <w:rPr>
                <w:rFonts w:ascii="Arial" w:eastAsia="Arial" w:hAnsi="Arial" w:cs="Arial"/>
              </w:rPr>
              <w:instrText xml:space="preserve"> ADDIN EN.CITE &lt;EndNote&gt;&lt;Cite&gt;&lt;Author&gt;Amen-Chen&lt;/Author&gt;&lt;Year&gt;1997&lt;/Year&gt;&lt;RecNum&gt;692&lt;/RecNum&gt;&lt;DisplayText&gt;[6]&lt;/DisplayText&gt;&lt;record&gt;&lt;rec-number&gt;692&lt;/rec-number&gt;&lt;foreign-keys&gt;&lt;key app="EN" db-id="spzef5ap1atedqezavn5x5xufzesrweawxd0" timestamp="1787200645"&gt;692&lt;/key&gt;&lt;/foreign-keys&gt;&lt;ref-type name="Journal Article"&gt;17&lt;/ref-type&gt;&lt;contributors&gt;&lt;authors&gt;&lt;author&gt;Amen-Chen, Carlos&lt;/author&gt;&lt;author&gt;Pakdel, Hooshang&lt;/author&gt;&lt;author&gt;Roy, Christian&lt;/author&gt;&lt;/authors&gt;&lt;/contributors&gt;&lt;titles&gt;&lt;title&gt;Separation of phenols from Eucalyptus wood tar&lt;/title&gt;&lt;secondary-title&gt;Biomass and Bioenergy&lt;/secondary-title&gt;&lt;/titles&gt;&lt;periodical&gt;&lt;full-title&gt;Biomass and Bioenergy&lt;/full-title&gt;&lt;abbr-1&gt;Biomass and Bioenergy&lt;/abbr-1&gt;&lt;/periodical&gt;&lt;pages&gt;25-37&lt;/pages&gt;&lt;volume&gt;13&lt;/volume&gt;&lt;number&gt;1&lt;/number&gt;&lt;keywords&gt;&lt;keyword&gt;Phenols&lt;/keyword&gt;&lt;keyword&gt;wood&lt;/keyword&gt;&lt;keyword&gt;tar&lt;/keyword&gt;&lt;keyword&gt;extraction&lt;/keyword&gt;&lt;keyword&gt;separation&lt;/keyword&gt;&lt;keyword&gt;analysis&lt;/keyword&gt;&lt;keyword&gt;pyrolysis&lt;/keyword&gt;&lt;keyword&gt;vacuum&lt;/keyword&gt;&lt;/keywords&gt;&lt;dates&gt;&lt;year&gt;1997&lt;/year&gt;&lt;pub-dates&gt;&lt;date&gt;1997/01/01/&lt;/date&gt;&lt;/pub-dates&gt;&lt;/dates&gt;&lt;isbn&gt;0961-9534&lt;/isbn&gt;&lt;urls&gt;&lt;related-urls&gt;&lt;url&gt;https://www.sciencedirect.com/science/article/pii/S0961953497000214&lt;/url&gt;&lt;/related-urls&gt;&lt;/urls&gt;&lt;electronic-resource-num&gt;https://doi.org/10.1016/S0961-9534(97)00021-4&lt;/electronic-resource-num&gt;&lt;/record&gt;&lt;/Cite&gt;&lt;/EndNote&gt;</w:instrText>
            </w:r>
            <w:r>
              <w:rPr>
                <w:rFonts w:ascii="Arial" w:eastAsia="Arial" w:hAnsi="Arial" w:cs="Arial"/>
              </w:rPr>
              <w:fldChar w:fldCharType="separate"/>
            </w:r>
            <w:r>
              <w:rPr>
                <w:rFonts w:ascii="Arial" w:eastAsia="Arial" w:hAnsi="Arial" w:cs="Arial"/>
                <w:noProof/>
              </w:rPr>
              <w:t>[6]</w:t>
            </w:r>
            <w:r>
              <w:rPr>
                <w:rFonts w:ascii="Arial" w:eastAsia="Arial" w:hAnsi="Arial" w:cs="Arial"/>
              </w:rPr>
              <w:fldChar w:fldCharType="end"/>
            </w:r>
            <w:r>
              <w:rPr>
                <w:rFonts w:ascii="Arial" w:eastAsia="Arial" w:hAnsi="Arial" w:cs="Arial"/>
              </w:rPr>
              <w:t xml:space="preserve">, and chloroform </w:t>
            </w:r>
            <w:r>
              <w:rPr>
                <w:rFonts w:ascii="Arial" w:eastAsia="Arial" w:hAnsi="Arial" w:cs="Arial"/>
              </w:rPr>
              <w:fldChar w:fldCharType="begin"/>
            </w:r>
            <w:r>
              <w:rPr>
                <w:rFonts w:ascii="Arial" w:eastAsia="Arial" w:hAnsi="Arial" w:cs="Arial"/>
              </w:rPr>
              <w:instrText xml:space="preserve"> ADDIN EN.CITE &lt;EndNote&gt;&lt;Cite&gt;&lt;Author&gt;Ren&lt;/Author&gt;&lt;Year&gt;2017&lt;/Year&gt;&lt;RecNum&gt;693&lt;/RecNum&gt;&lt;DisplayText&gt;[7]&lt;/DisplayText&gt;&lt;record&gt;&lt;rec-number&gt;693&lt;/rec-number&gt;&lt;foreign-keys&gt;&lt;key app="EN" db-id="spzef5ap1atedqezavn5x5xufzesrweawxd0" timestamp="1787200812"&gt;693&lt;/key&gt;&lt;/foreign-keys&gt;&lt;ref-type name="Journal Article"&gt;17&lt;/ref-type&gt;&lt;contributors&gt;&lt;authors&gt;&lt;author&gt;Ren, Shoujie&lt;/author&gt;&lt;author&gt;Ye, X. Philip&lt;/author&gt;&lt;author&gt;Borole, Abhijeet P.&lt;/author&gt;&lt;/authors&gt;&lt;/contributors&gt;&lt;titles&gt;&lt;title&gt;Separation of chemical groups from bio-oil water-extract via sequential organic solvent extraction&lt;/title&gt;&lt;secondary-title&gt;Journal of Analytical and Applied Pyrolysis&lt;/secondary-title&gt;&lt;/titles&gt;&lt;periodical&gt;&lt;full-title&gt;Journal of Analytical and Applied Pyrolysis&lt;/full-title&gt;&lt;/periodical&gt;&lt;pages&gt;30-39&lt;/pages&gt;&lt;volume&gt;123&lt;/volume&gt;&lt;keywords&gt;&lt;keyword&gt;Bio-oil aqueous phase&lt;/keyword&gt;&lt;keyword&gt;Organic solvent&lt;/keyword&gt;&lt;keyword&gt;Solvent extraction&lt;/keyword&gt;&lt;keyword&gt;Chemical groups&lt;/keyword&gt;&lt;/keywords&gt;&lt;dates&gt;&lt;year&gt;2017&lt;/year&gt;&lt;pub-dates&gt;&lt;date&gt;2017/01/01/&lt;/date&gt;&lt;/pub-dates&gt;&lt;/dates&gt;&lt;isbn&gt;0165-2370&lt;/isbn&gt;&lt;urls&gt;&lt;related-urls&gt;&lt;url&gt;https://www.sciencedirect.com/science/article/pii/S0165237016306970&lt;/url&gt;&lt;/related-urls&gt;&lt;/urls&gt;&lt;electronic-resource-num&gt;https://doi.org/10.1016/j.jaap.2017.01.004&lt;/electronic-resource-num&gt;&lt;/record&gt;&lt;/Cite&gt;&lt;/EndNote&gt;</w:instrText>
            </w:r>
            <w:r>
              <w:rPr>
                <w:rFonts w:ascii="Arial" w:eastAsia="Arial" w:hAnsi="Arial" w:cs="Arial"/>
              </w:rPr>
              <w:fldChar w:fldCharType="separate"/>
            </w:r>
            <w:r>
              <w:rPr>
                <w:rFonts w:ascii="Arial" w:eastAsia="Arial" w:hAnsi="Arial" w:cs="Arial"/>
                <w:noProof/>
              </w:rPr>
              <w:t>[7]</w:t>
            </w:r>
            <w:r>
              <w:rPr>
                <w:rFonts w:ascii="Arial" w:eastAsia="Arial" w:hAnsi="Arial" w:cs="Arial"/>
              </w:rPr>
              <w:fldChar w:fldCharType="end"/>
            </w:r>
            <w:r>
              <w:rPr>
                <w:rFonts w:ascii="Arial" w:eastAsia="Arial" w:hAnsi="Arial" w:cs="Arial"/>
              </w:rPr>
              <w:t xml:space="preserve"> are particularly popular. In theory, compounds of similar functional groups/polarity can be removed with a solvent of matching polarity. However, due to the complex nature of the pyrolysis oil, the removal of targeted compounds is difficult. Additionally, these papers generally suggest the use of solvent on an aqueous phase that was formed either due to water extraction or after aging rather than directly on the pyrolysis oil itself. The consumption of solvents may also pose an increase in operational costs, especially since additional energy is required to regenerate them. It was concluded that while these methods may be useful for compound isolation, they are not suitable for simply just targeting acidic compound removal. </w:t>
            </w:r>
          </w:p>
          <w:p w14:paraId="29E9A00C" w14:textId="77777777" w:rsidR="00F81475" w:rsidRPr="00F2055B" w:rsidRDefault="00F81475" w:rsidP="00F81475">
            <w:pPr>
              <w:spacing w:line="276" w:lineRule="auto"/>
              <w:rPr>
                <w:rFonts w:ascii="Arial" w:eastAsia="Arial" w:hAnsi="Arial" w:cs="Arial"/>
                <w:lang w:val="en-IE"/>
              </w:rPr>
            </w:pPr>
            <w:r>
              <w:rPr>
                <w:rFonts w:ascii="Arial" w:eastAsiaTheme="minorEastAsia" w:hAnsi="Arial" w:cs="Arial"/>
                <w:lang w:val="en-IE" w:eastAsia="zh-CN"/>
              </w:rPr>
              <w:t xml:space="preserve">Water extraction has also been commercialized in the form of acid-base pickling/washing as a direct way to address the acidity problem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&lt;EndNote&gt;&lt;Cite&gt;&lt;Author&gt;MingJie&lt;/Author&gt;&lt;Year&gt;2026&lt;/Year&gt;&lt;RecNum&gt;690&lt;/RecNum&gt;&lt;DisplayText&gt;[8]&lt;/DisplayText&gt;&lt;record&gt;&lt;rec-number&gt;690&lt;/rec-number&gt;&lt;foreign-keys&gt;&lt;key app="EN" db-id="spzef5ap1atedqezavn5x5xufzesrweawxd0" timestamp="1787191650"&gt;690&lt;/key&gt;&lt;/foreign-keys&gt;&lt;ref-type name="Web Page"&gt;12&lt;/ref-type&gt;&lt;contributors&gt;&lt;authors&gt;&lt;author&gt;MingJie&lt;/author&gt;&lt;/authors&gt;&lt;/contributors&gt;&lt;titles&gt;&lt;title&gt;Waste Oil Distillation Machine&lt;/title&gt;&lt;/titles&gt;&lt;volume&gt;2026&lt;/volume&gt;&lt;number&gt;1/6/2026&lt;/number&gt;&lt;dates&gt;&lt;year&gt;2026&lt;/year&gt;&lt;/dates&gt;&lt;pub-location&gt;https://www.pyrolysismachine.com/distillation-plant/&lt;/pub-location&gt;&lt;publisher&gt;MingJie Group&lt;/publisher&gt;&lt;urls&gt;&lt;/urls&gt;&lt;/record&gt;&lt;/Cite&gt;&lt;/EndNote&gt;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[8]</w:t>
            </w:r>
            <w:r>
              <w:rPr>
                <w:rFonts w:ascii="Arial" w:eastAsiaTheme="minorEastAsia" w:hAnsi="Arial" w:cs="Arial"/>
                <w:lang w:val="en-IE" w:eastAsia="zh-CN"/>
              </w:rPr>
              <w:fldChar w:fldCharType="end"/>
            </w:r>
            <w:r>
              <w:rPr>
                <w:rFonts w:ascii="Arial" w:eastAsiaTheme="minorEastAsia" w:hAnsi="Arial" w:cs="Arial"/>
                <w:lang w:val="en-IE" w:eastAsia="zh-CN"/>
              </w:rPr>
              <w:t xml:space="preserve">. Acid pickling is useful to remove metals while alkali washing can remove leftover acids and other carboxylics as naphthenic acids, resulting in a neutral oil. This introduces several downsides, including the additional need for chemical supply and increase in waste products. </w:t>
            </w:r>
          </w:p>
          <w:p w14:paraId="02ADBB6A" w14:textId="314A5258" w:rsidR="00F81475" w:rsidRDefault="00F81475" w:rsidP="00F81475">
            <w:pPr>
              <w:spacing w:line="276" w:lineRule="auto"/>
              <w:rPr>
                <w:rFonts w:ascii="Arial" w:eastAsiaTheme="minorEastAsia" w:hAnsi="Arial" w:cs="Arial"/>
                <w:lang w:val="en-IE" w:eastAsia="zh-CN"/>
              </w:rPr>
            </w:pPr>
            <w:r w:rsidRPr="00AA4335">
              <w:rPr>
                <w:rFonts w:ascii="Arial" w:eastAsia="Arial" w:hAnsi="Arial" w:cs="Arial"/>
                <w:lang w:val="en-IE"/>
              </w:rPr>
              <w:t xml:space="preserve">In terms of distillation, </w:t>
            </w:r>
            <w:r>
              <w:rPr>
                <w:rFonts w:ascii="Arial" w:eastAsia="Arial" w:hAnsi="Arial" w:cs="Arial"/>
                <w:lang w:val="en-IE"/>
              </w:rPr>
              <w:fldChar w:fldCharType="begin"/>
            </w:r>
            <w:r>
              <w:rPr>
                <w:rFonts w:ascii="Arial" w:eastAsia="Arial" w:hAnsi="Arial" w:cs="Arial"/>
                <w:lang w:val="en-IE"/>
              </w:rPr>
              <w:instrText xml:space="preserve"> ADDIN EN.CITE &lt;EndNote&gt;&lt;Cite AuthorYear="1"&gt;&lt;Author&gt;Zhang&lt;/Author&gt;&lt;Year&gt;2013&lt;/Year&gt;&lt;RecNum&gt;679&lt;/RecNum&gt;&lt;DisplayText&gt;Zhang, et al. [9]&lt;/DisplayText&gt;&lt;record&gt;&lt;rec-number&gt;679&lt;/rec-number&gt;&lt;foreign-keys&gt;&lt;key app="EN" db-id="spzef5ap1atedqezavn5x5xufzesrweawxd0" timestamp="1787125630"&gt;679&lt;/key&gt;&lt;/foreign-keys&gt;&lt;ref-type name="Journal Article"&gt;17&lt;/ref-type&gt;&lt;contributors&gt;&lt;authors&gt;&lt;author&gt;Zhang, Xue-Song&lt;/author&gt;&lt;author&gt;Yang, Guang-Xi&lt;/author&gt;&lt;author&gt;Jiang, Hong&lt;/author&gt;&lt;author&gt;Liu, Wu-Jun&lt;/author&gt;&lt;author&gt;Ding, Hong-Sheng&lt;/author&gt;&lt;/authors&gt;&lt;/contributors&gt;&lt;titles&gt;&lt;title&gt;Mass production of chemicals from biomass-derived oil by directly atmospheric distillation coupled with co-pyrolysis&lt;/title&gt;&lt;secondary-title&gt;Scientific Reports&lt;/secondary-title&gt;&lt;/titles&gt;&lt;periodical&gt;&lt;full-title&gt;Scientific Reports&lt;/full-title&gt;&lt;/periodical&gt;&lt;pages&gt;1120&lt;/pages&gt;&lt;volume&gt;3&lt;/volume&gt;&lt;number&gt;1&lt;/number&gt;&lt;dates&gt;&lt;year&gt;2013&lt;/year&gt;&lt;pub-dates&gt;&lt;date&gt;2013/01/24&lt;/date&gt;&lt;/pub-dates&gt;&lt;/dates&gt;&lt;isbn&gt;2045-2322&lt;/isbn&gt;&lt;urls&gt;&lt;related-urls&gt;&lt;url&gt;https://doi.org/10.1038/srep01120&lt;/url&gt;&lt;/related-urls&gt;&lt;/urls&gt;&lt;electronic-resource-num&gt;10.1038/srep01120&lt;/electronic-resource-num&gt;&lt;/record&gt;&lt;/Cite&gt;&lt;/EndNote&gt;</w:instrText>
            </w:r>
            <w:r>
              <w:rPr>
                <w:rFonts w:ascii="Arial" w:eastAsia="Arial" w:hAnsi="Arial" w:cs="Arial"/>
                <w:lang w:val="en-IE"/>
              </w:rPr>
              <w:fldChar w:fldCharType="separate"/>
            </w:r>
            <w:r>
              <w:rPr>
                <w:rFonts w:ascii="Arial" w:eastAsia="Arial" w:hAnsi="Arial" w:cs="Arial"/>
                <w:noProof/>
                <w:lang w:val="en-IE"/>
              </w:rPr>
              <w:t>Zhang, et al. [9]</w:t>
            </w:r>
            <w:r>
              <w:rPr>
                <w:rFonts w:ascii="Arial" w:eastAsia="Arial" w:hAnsi="Arial" w:cs="Arial"/>
                <w:lang w:val="en-IE"/>
              </w:rPr>
              <w:fldChar w:fldCharType="end"/>
            </w:r>
            <w:r>
              <w:rPr>
                <w:rFonts w:ascii="Arial" w:eastAsiaTheme="minorEastAsia" w:hAnsi="Arial" w:cs="Arial" w:hint="eastAsia"/>
                <w:lang w:val="en-IE" w:eastAsia="zh-CN"/>
              </w:rPr>
              <w:t xml:space="preserve"> </w:t>
            </w:r>
            <w:r w:rsidRPr="00AA4335">
              <w:rPr>
                <w:rFonts w:ascii="Arial" w:eastAsia="Arial" w:hAnsi="Arial" w:cs="Arial"/>
                <w:lang w:val="en-IE"/>
              </w:rPr>
              <w:t>suggested that direct distillation without water addition was able to remove around 30% of acetic acid/propanoic acid from the pyrolysis oil, with the oil's original water content being around 30 wt% w</w:t>
            </w:r>
            <w:r w:rsidR="0095425F">
              <w:rPr>
                <w:rFonts w:ascii="Arial" w:eastAsia="Arial" w:hAnsi="Arial" w:cs="Arial"/>
                <w:lang w:val="en-IE"/>
              </w:rPr>
              <w:t>.</w:t>
            </w:r>
            <w:r w:rsidRPr="00AA4335">
              <w:rPr>
                <w:rFonts w:ascii="Arial" w:eastAsia="Arial" w:hAnsi="Arial" w:cs="Arial"/>
                <w:lang w:val="en-IE"/>
              </w:rPr>
              <w:t>r</w:t>
            </w:r>
            <w:r w:rsidR="0095425F">
              <w:rPr>
                <w:rFonts w:ascii="Arial" w:eastAsia="Arial" w:hAnsi="Arial" w:cs="Arial"/>
                <w:lang w:val="en-IE"/>
              </w:rPr>
              <w:t>.</w:t>
            </w:r>
            <w:r w:rsidRPr="00AA4335">
              <w:rPr>
                <w:rFonts w:ascii="Arial" w:eastAsia="Arial" w:hAnsi="Arial" w:cs="Arial"/>
                <w:lang w:val="en-IE"/>
              </w:rPr>
              <w:t>t</w:t>
            </w:r>
            <w:r w:rsidR="0095425F">
              <w:rPr>
                <w:rFonts w:ascii="Arial" w:eastAsia="Arial" w:hAnsi="Arial" w:cs="Arial"/>
                <w:lang w:val="en-IE"/>
              </w:rPr>
              <w:t>.</w:t>
            </w:r>
            <w:r w:rsidRPr="00AA4335">
              <w:rPr>
                <w:rFonts w:ascii="Arial" w:eastAsia="Arial" w:hAnsi="Arial" w:cs="Arial"/>
                <w:lang w:val="en-IE"/>
              </w:rPr>
              <w:t xml:space="preserve"> total oil mass, while distilling to completion (50 wt% of total mass with solid residue) was able to remove 88% and 91% of the acetic/propanoic acid. This suggests that direct distillation </w:t>
            </w:r>
            <w:r w:rsidRPr="00AA4335">
              <w:rPr>
                <w:rFonts w:ascii="Arial" w:eastAsia="Arial" w:hAnsi="Arial" w:cs="Arial"/>
                <w:lang w:val="en-IE"/>
              </w:rPr>
              <w:lastRenderedPageBreak/>
              <w:t>of pyrolysis oil can remove acidic compounds that are less volatile than water via co-evaporation</w:t>
            </w:r>
            <w:r>
              <w:rPr>
                <w:rFonts w:ascii="Arial" w:eastAsiaTheme="minorEastAsia" w:hAnsi="Arial" w:cs="Arial" w:hint="eastAsia"/>
                <w:lang w:val="en-IE" w:eastAsia="zh-CN"/>
              </w:rPr>
              <w:t xml:space="preserve"> and azeotrope formation</w:t>
            </w:r>
            <w:r w:rsidRPr="00AA4335">
              <w:rPr>
                <w:rFonts w:ascii="Arial" w:eastAsia="Arial" w:hAnsi="Arial" w:cs="Arial"/>
                <w:lang w:val="en-IE"/>
              </w:rPr>
              <w:t xml:space="preserve">. </w:t>
            </w:r>
            <w:r>
              <w:rPr>
                <w:rFonts w:ascii="Arial" w:eastAsia="Arial" w:hAnsi="Arial" w:cs="Arial"/>
                <w:lang w:val="en-IE"/>
              </w:rPr>
              <w:t xml:space="preserve">However, distilling to completion means forming solid coke as a bottoms product, which is undesirable for application as marine fuel oil. </w:t>
            </w:r>
            <w:r w:rsidRPr="00AA4335">
              <w:rPr>
                <w:rFonts w:ascii="Arial" w:eastAsia="Arial" w:hAnsi="Arial" w:cs="Arial"/>
                <w:lang w:val="en-IE"/>
              </w:rPr>
              <w:t xml:space="preserve">The removal of phenols were less efficient (around 20% compared to total), but suggests the viability of water stripping. </w:t>
            </w:r>
            <w:r>
              <w:rPr>
                <w:rFonts w:ascii="Arial" w:eastAsia="Arial" w:hAnsi="Arial" w:cs="Arial"/>
                <w:lang w:val="en-IE"/>
              </w:rPr>
              <w:fldChar w:fldCharType="begin"/>
            </w:r>
            <w:r>
              <w:rPr>
                <w:rFonts w:ascii="Arial" w:eastAsia="Arial" w:hAnsi="Arial" w:cs="Arial"/>
                <w:lang w:val="en-IE"/>
              </w:rPr>
              <w:instrText xml:space="preserve"> ADDIN EN.CITE &lt;EndNote&gt;&lt;Cite AuthorYear="1"&gt;&lt;Author&gt;Shahzeb Khan&lt;/Author&gt;&lt;Year&gt;2019&lt;/Year&gt;&lt;RecNum&gt;680&lt;/RecNum&gt;&lt;DisplayText&gt;Shahzeb Khan, et al. [10]&lt;/DisplayText&gt;&lt;record&gt;&lt;rec-number&gt;680&lt;/rec-number&gt;&lt;foreign-keys&gt;&lt;key app="EN" db-id="spzef5ap1atedqezavn5x5xufzesrweawxd0" timestamp="1787125705"&gt;680&lt;/key&gt;&lt;/foreign-keys&gt;&lt;ref-type name="Journal Article"&gt;17&lt;/ref-type&gt;&lt;contributors&gt;&lt;authors&gt;&lt;author&gt;Shahzeb Khan, Muhammad&lt;/author&gt;&lt;author&gt;Rafiq, Maira&lt;/author&gt;&lt;author&gt;Sookrah, Vijai&lt;/author&gt;&lt;author&gt;Thomson, Murray J.&lt;/author&gt;&lt;/authors&gt;&lt;/contributors&gt;&lt;titles&gt;&lt;title&gt;Effect of Dewatering Wood-Derived Fast Pyrolysis Oil on Its Fuel Properties for Power Generation&lt;/title&gt;&lt;secondary-title&gt;Energy &amp;amp; Fuels&lt;/secondary-title&gt;&lt;/titles&gt;&lt;pages&gt;12403-12420&lt;/pages&gt;&lt;volume&gt;33&lt;/volume&gt;&lt;number&gt;12&lt;/number&gt;&lt;dates&gt;&lt;year&gt;2019&lt;/year&gt;&lt;/dates&gt;&lt;isbn&gt;0887-0624&lt;/isbn&gt;&lt;urls&gt;&lt;related-urls&gt;&lt;url&gt;https://doi.org/10.1021/acs.energyfuels.9b00802&lt;/url&gt;&lt;/related-urls&gt;&lt;/urls&gt;&lt;electronic-resource-num&gt;10.1021/acs.energyfuels.9b00802&lt;/electronic-resource-num&gt;&lt;access-date&gt;8/19/2026&lt;/access-date&gt;&lt;/record&gt;&lt;/Cite&gt;&lt;/EndNote&gt;</w:instrText>
            </w:r>
            <w:r>
              <w:rPr>
                <w:rFonts w:ascii="Arial" w:eastAsia="Arial" w:hAnsi="Arial" w:cs="Arial"/>
                <w:lang w:val="en-IE"/>
              </w:rPr>
              <w:fldChar w:fldCharType="separate"/>
            </w:r>
            <w:r>
              <w:rPr>
                <w:rFonts w:ascii="Arial" w:eastAsia="Arial" w:hAnsi="Arial" w:cs="Arial"/>
                <w:noProof/>
                <w:lang w:val="en-IE"/>
              </w:rPr>
              <w:t>Shahzeb Khan, et al. [10]</w:t>
            </w:r>
            <w:r>
              <w:rPr>
                <w:rFonts w:ascii="Arial" w:eastAsia="Arial" w:hAnsi="Arial" w:cs="Arial"/>
                <w:lang w:val="en-IE"/>
              </w:rPr>
              <w:fldChar w:fldCharType="end"/>
            </w:r>
            <w:r>
              <w:rPr>
                <w:rFonts w:ascii="Arial" w:eastAsiaTheme="minorEastAsia" w:hAnsi="Arial" w:cs="Arial" w:hint="eastAsia"/>
                <w:lang w:val="en-IE" w:eastAsia="zh-CN"/>
              </w:rPr>
              <w:t xml:space="preserve"> </w:t>
            </w:r>
            <w:r w:rsidRPr="00AA4335">
              <w:rPr>
                <w:rFonts w:ascii="Arial" w:eastAsia="Arial" w:hAnsi="Arial" w:cs="Arial"/>
                <w:lang w:val="en-IE"/>
              </w:rPr>
              <w:t xml:space="preserve">used a vacuum distillation at 2.5 kPa and 60C as a dewatering technique for wood pyrolysis oil, which underwent corrosion </w:t>
            </w:r>
            <w:r>
              <w:rPr>
                <w:rFonts w:ascii="Arial" w:eastAsiaTheme="minorEastAsia" w:hAnsi="Arial" w:cs="Arial" w:hint="eastAsia"/>
                <w:lang w:val="en-IE" w:eastAsia="zh-CN"/>
              </w:rPr>
              <w:t>tests</w:t>
            </w:r>
            <w:r w:rsidRPr="00AA4335">
              <w:rPr>
                <w:rFonts w:ascii="Arial" w:eastAsia="Arial" w:hAnsi="Arial" w:cs="Arial"/>
                <w:lang w:val="en-IE"/>
              </w:rPr>
              <w:t xml:space="preserve"> and showed significantly slower corrosion rates. </w:t>
            </w:r>
            <w:r>
              <w:rPr>
                <w:rFonts w:ascii="Arial" w:eastAsia="Arial" w:hAnsi="Arial" w:cs="Arial"/>
                <w:lang w:val="en-IE"/>
              </w:rPr>
              <w:t xml:space="preserve">Steam distillation studies were also reported and showed good removal of phenolics when using a high steam:oil wt. ratio of 27:1 under vacuum, producing a water rich fraction with 13.34% phenol and 10.41% guaiacol </w:t>
            </w:r>
            <w:r>
              <w:rPr>
                <w:rFonts w:ascii="Arial" w:eastAsia="Arial" w:hAnsi="Arial" w:cs="Arial"/>
                <w:lang w:val="en-IE"/>
              </w:rPr>
              <w:fldChar w:fldCharType="begin"/>
            </w:r>
            <w:r>
              <w:rPr>
                <w:rFonts w:ascii="Arial" w:eastAsia="Arial" w:hAnsi="Arial" w:cs="Arial"/>
                <w:lang w:val="en-IE"/>
              </w:rPr>
              <w:instrText xml:space="preserve"> ADDIN EN.CITE &lt;EndNote&gt;&lt;Cite&gt;&lt;Author&gt;Murwanashyaka&lt;/Author&gt;&lt;Year&gt;2001&lt;/Year&gt;&lt;RecNum&gt;688&lt;/RecNum&gt;&lt;DisplayText&gt;[11]&lt;/DisplayText&gt;&lt;record&gt;&lt;rec-number&gt;688&lt;/rec-number&gt;&lt;foreign-keys&gt;&lt;key app="EN" db-id="spzef5ap1atedqezavn5x5xufzesrweawxd0" timestamp="1787159333"&gt;688&lt;/key&gt;&lt;/foreign-keys&gt;&lt;ref-type name="Journal Article"&gt;17&lt;/ref-type&gt;&lt;contributors&gt;&lt;authors&gt;&lt;author&gt;Murwanashyaka, Jean Népo&lt;/author&gt;&lt;author&gt;Pakdel, Hooshang&lt;/author&gt;&lt;author&gt;Roy, Christian&lt;/author&gt;&lt;/authors&gt;&lt;/contributors&gt;&lt;titles&gt;&lt;title&gt;Seperation of syringol from birch wood-derived vacuum pyrolysis oil&lt;/title&gt;&lt;secondary-title&gt;Separation and Purification Technology&lt;/secondary-title&gt;&lt;/titles&gt;&lt;periodical&gt;&lt;full-title&gt;Separation and Purification Technology&lt;/full-title&gt;&lt;/periodical&gt;&lt;pages&gt;155-165&lt;/pages&gt;&lt;volume&gt;24&lt;/volume&gt;&lt;number&gt;1&lt;/number&gt;&lt;keywords&gt;&lt;keyword&gt;Birch bark&lt;/keyword&gt;&lt;keyword&gt;Oil&lt;/keyword&gt;&lt;keyword&gt;Phenols&lt;/keyword&gt;&lt;keyword&gt;Purification&lt;/keyword&gt;&lt;keyword&gt;Steam distillation&lt;/keyword&gt;&lt;keyword&gt;Syringol&lt;/keyword&gt;&lt;keyword&gt;Vacuum pyrolysis&lt;/keyword&gt;&lt;/keywords&gt;&lt;dates&gt;&lt;year&gt;2001&lt;/year&gt;&lt;pub-dates&gt;&lt;date&gt;2001/06/01/&lt;/date&gt;&lt;/pub-dates&gt;&lt;/dates&gt;&lt;isbn&gt;1383-5866&lt;/isbn&gt;&lt;urls&gt;&lt;related-urls&gt;&lt;url&gt;https://www.sciencedirect.com/science/article/pii/S1383586600002252&lt;/url&gt;&lt;/related-urls&gt;&lt;/urls&gt;&lt;electronic-resource-num&gt;https://doi.org/10.1016/S1383-5866(00)00225-2&lt;/electronic-resource-num&gt;&lt;/record&gt;&lt;/Cite&gt;&lt;/EndNote&gt;</w:instrText>
            </w:r>
            <w:r>
              <w:rPr>
                <w:rFonts w:ascii="Arial" w:eastAsia="Arial" w:hAnsi="Arial" w:cs="Arial"/>
                <w:lang w:val="en-IE"/>
              </w:rPr>
              <w:fldChar w:fldCharType="separate"/>
            </w:r>
            <w:r>
              <w:rPr>
                <w:rFonts w:ascii="Arial" w:eastAsia="Arial" w:hAnsi="Arial" w:cs="Arial"/>
                <w:noProof/>
                <w:lang w:val="en-IE"/>
              </w:rPr>
              <w:t>[11]</w:t>
            </w:r>
            <w:r>
              <w:rPr>
                <w:rFonts w:ascii="Arial" w:eastAsia="Arial" w:hAnsi="Arial" w:cs="Arial"/>
                <w:lang w:val="en-IE"/>
              </w:rPr>
              <w:fldChar w:fldCharType="end"/>
            </w:r>
            <w:r>
              <w:rPr>
                <w:rFonts w:ascii="Arial" w:eastAsia="Arial" w:hAnsi="Arial" w:cs="Arial"/>
                <w:lang w:val="en-IE"/>
              </w:rPr>
              <w:t xml:space="preserve">. This suggests that water stripping might also be a viable improvement to entrain phenolics. </w:t>
            </w:r>
            <w:r>
              <w:rPr>
                <w:rFonts w:ascii="Arial" w:eastAsiaTheme="minorEastAsia" w:hAnsi="Arial" w:cs="Arial" w:hint="eastAsia"/>
                <w:lang w:val="en-IE" w:eastAsia="zh-CN"/>
              </w:rPr>
              <w:t xml:space="preserve">While the decrease in acidity was not directly mentioned, the reduced corrosion was attributed to reduced water and acid content. </w:t>
            </w:r>
          </w:p>
          <w:p w14:paraId="5DFB76D2" w14:textId="77777777" w:rsidR="00F81475" w:rsidRPr="00942B2A" w:rsidRDefault="00F81475" w:rsidP="00F81475">
            <w:pPr>
              <w:spacing w:line="276" w:lineRule="auto"/>
              <w:rPr>
                <w:rFonts w:ascii="Arial" w:eastAsia="Arial" w:hAnsi="Arial" w:cs="Arial"/>
                <w:lang w:val="en-IE"/>
              </w:rPr>
            </w:pPr>
            <w:r>
              <w:rPr>
                <w:rFonts w:ascii="Arial" w:eastAsiaTheme="minorEastAsia" w:hAnsi="Arial" w:cs="Arial"/>
                <w:lang w:val="en-IE" w:eastAsia="zh-CN"/>
              </w:rPr>
              <w:t xml:space="preserve">At distillation,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 AuthorYear="1"&gt;&lt;Author&gt;Garcı̀a-Pèrez&lt;/Author&gt;&lt;Year&gt;2002&lt;/Year&gt;&lt;RecNum&gt;689&lt;/RecNum&gt;&lt;DisplayText&gt;Garcı̀a-Pèrez, et al. [12]&lt;/DisplayText&gt;&lt;record&gt;&lt;rec-number&gt;689&lt;/rec-number&gt;&lt;foreign-keys&gt;&lt;key app="EN" db-id="spzef5ap1atedqezavn5x5xufzesrweawxd0" timestamp="1787190272"&gt;689&lt;/key&gt;&lt;/foreign-keys&gt;&lt;ref-type name="Journal Article"&gt;17&lt;/ref-type&gt;&lt;contributors&gt;&lt;authors&gt;&lt;author&gt;Garcı̀a-Pèrez, Manuel&lt;/author&gt;&lt;author&gt;Chaala, Abdelkader&lt;/author&gt;&lt;author&gt;Roy, Christian&lt;/author&gt;&lt;/authors&gt;&lt;/contributors&gt;&lt;titles&gt;&lt;title&gt;Vacuum pyrolysis of sugarcane bagasse&lt;/title&gt;&lt;secondary-title&gt;Journal of Analytical and Applied Pyrolysis&lt;/secondary-title&gt;&lt;/titles&gt;&lt;periodical&gt;&lt;full-title&gt;Journal of Analytical and Applied Pyrolysis&lt;/full-title&gt;&lt;/periodical&gt;&lt;pages&gt;111-136&lt;/pages&gt;&lt;volume&gt;65&lt;/volume&gt;&lt;number&gt;2&lt;/number&gt;&lt;keywords&gt;&lt;keyword&gt;Vacuum pyrolysis&lt;/keyword&gt;&lt;keyword&gt;Sugarcane bagasse&lt;/keyword&gt;&lt;keyword&gt;Charcoal&lt;/keyword&gt;&lt;keyword&gt;Bio-oil&lt;/keyword&gt;&lt;keyword&gt;Ageing&lt;/keyword&gt;&lt;/keywords&gt;&lt;dates&gt;&lt;year&gt;2002&lt;/year&gt;&lt;pub-dates&gt;&lt;date&gt;2002/12/01/&lt;/date&gt;&lt;/pub-dates&gt;&lt;/dates&gt;&lt;isbn&gt;0165-2370&lt;/isbn&gt;&lt;urls&gt;&lt;related-urls&gt;&lt;url&gt;https://www.sciencedirect.com/science/article/pii/S016523700100184X&lt;/url&gt;&lt;/related-urls&gt;&lt;/urls&gt;&lt;electronic-resource-num&gt;https://doi.org/10.1016/S0165-2370(01)00184-X&lt;/electronic-resource-num&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Garcı̀a-Pèrez, et al. [12]</w:t>
            </w:r>
            <w:r>
              <w:rPr>
                <w:rFonts w:ascii="Arial" w:eastAsiaTheme="minorEastAsia" w:hAnsi="Arial" w:cs="Arial"/>
                <w:lang w:val="en-IE" w:eastAsia="zh-CN"/>
              </w:rPr>
              <w:fldChar w:fldCharType="end"/>
            </w:r>
            <w:r>
              <w:rPr>
                <w:rFonts w:ascii="Arial" w:eastAsiaTheme="minorEastAsia" w:hAnsi="Arial" w:cs="Arial"/>
                <w:lang w:val="en-IE" w:eastAsia="zh-CN"/>
              </w:rPr>
              <w:t xml:space="preserve"> suggested that sugarcane bagasse pyrolysis oil when distilled under vacuum and atmospheric pressures at 140 </w:t>
            </w:r>
            <w:r w:rsidRPr="00942B2A">
              <w:rPr>
                <w:rFonts w:ascii="Arial" w:eastAsiaTheme="minorEastAsia" w:hAnsi="Arial" w:cs="Arial"/>
                <w:lang w:val="en-IE" w:eastAsia="zh-CN"/>
              </w:rPr>
              <w:t>ºC</w:t>
            </w:r>
            <w:r>
              <w:rPr>
                <w:rFonts w:ascii="Arial" w:eastAsiaTheme="minorEastAsia" w:hAnsi="Arial" w:cs="Arial"/>
                <w:lang w:val="en-IE" w:eastAsia="zh-CN"/>
              </w:rPr>
              <w:t xml:space="preserve"> did not demonstrate a significant yield difference of the water removed. Additionally, significant polymerization was observed via reduced solubility in various solvents. This suggests that a limitation to water removal or an addition of entrainers such as cyclohexane may be able to inhibit polymerization of the pyrolysis oil by both reducing the operating temperature while also reducing the volumetric concentration of the polymerization precursors. In fact,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 AuthorYear="1"&gt;&lt;Author&gt;Boucher&lt;/Author&gt;&lt;Year&gt;2000&lt;/Year&gt;&lt;RecNum&gt;695&lt;/RecNum&gt;&lt;DisplayText&gt;Boucher, et al. [13]&lt;/DisplayText&gt;&lt;record&gt;&lt;rec-number&gt;695&lt;/rec-number&gt;&lt;foreign-keys&gt;&lt;key app="EN" db-id="spzef5ap1atedqezavn5x5xufzesrweawxd0" timestamp="1787212643"&gt;695&lt;/key&gt;&lt;/foreign-keys&gt;&lt;ref-type name="Journal Article"&gt;17&lt;/ref-type&gt;&lt;contributors&gt;&lt;authors&gt;&lt;author&gt;Boucher, M. E.&lt;/author&gt;&lt;author&gt;Chaala, A.&lt;/author&gt;&lt;author&gt;Pakdel, H.&lt;/author&gt;&lt;author&gt;Roy, C.&lt;/author&gt;&lt;/authors&gt;&lt;/contributors&gt;&lt;titles&gt;&lt;title&gt;Bio-oils obtained by vacuum pyrolysis of softwood bark as a liquid fuel for gas turbines. Part II: Stability and ageing of bio-oil and its blends with methanol and a pyrolytic aqueous phase&lt;/title&gt;&lt;secondary-title&gt;Biomass and Bioenergy&lt;/secondary-title&gt;&lt;/titles&gt;&lt;periodical&gt;&lt;full-title&gt;Biomass and Bioenergy&lt;/full-title&gt;&lt;abbr-1&gt;Biomass and Bioenergy&lt;/abbr-1&gt;&lt;/periodical&gt;&lt;pages&gt;351-361&lt;/pages&gt;&lt;volume&gt;19&lt;/volume&gt;&lt;number&gt;5&lt;/number&gt;&lt;keywords&gt;&lt;keyword&gt;Vacuum pyrolysis&lt;/keyword&gt;&lt;keyword&gt;Bio-oil&lt;/keyword&gt;&lt;keyword&gt;Pyrolytic aqueous phase&lt;/keyword&gt;&lt;keyword&gt;Methanol&lt;/keyword&gt;&lt;keyword&gt;Stability&lt;/keyword&gt;&lt;keyword&gt;Ageing&lt;/keyword&gt;&lt;keyword&gt;Viscosity&lt;/keyword&gt;&lt;keyword&gt;Gas turbine&lt;/keyword&gt;&lt;keyword&gt;Bark&lt;/keyword&gt;&lt;keyword&gt;Softwood&lt;/keyword&gt;&lt;/keywords&gt;&lt;dates&gt;&lt;year&gt;2000&lt;/year&gt;&lt;pub-dates&gt;&lt;date&gt;2000/11/01/&lt;/date&gt;&lt;/pub-dates&gt;&lt;/dates&gt;&lt;isbn&gt;0961-9534&lt;/isbn&gt;&lt;urls&gt;&lt;related-urls&gt;&lt;url&gt;https://www.sciencedirect.com/science/article/pii/S0961953400000441&lt;/url&gt;&lt;/related-urls&gt;&lt;/urls&gt;&lt;electronic-resource-num&gt;https://doi.org/10.1016/S0961-9534(00)00044-1&lt;/electronic-resource-num&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Boucher, et al. [13]</w:t>
            </w:r>
            <w:r>
              <w:rPr>
                <w:rFonts w:ascii="Arial" w:eastAsiaTheme="minorEastAsia" w:hAnsi="Arial" w:cs="Arial"/>
                <w:lang w:val="en-IE" w:eastAsia="zh-CN"/>
              </w:rPr>
              <w:fldChar w:fldCharType="end"/>
            </w:r>
            <w:r>
              <w:rPr>
                <w:rFonts w:ascii="Arial" w:eastAsiaTheme="minorEastAsia" w:hAnsi="Arial" w:cs="Arial"/>
                <w:lang w:val="en-IE" w:eastAsia="zh-CN"/>
              </w:rPr>
              <w:t xml:space="preserve"> suggested that pyrolysis oil does not demonstrate significant changes in its property when distilled at around 50 </w:t>
            </w:r>
            <w:r w:rsidRPr="00942B2A">
              <w:rPr>
                <w:rFonts w:ascii="Arial" w:eastAsiaTheme="minorEastAsia" w:hAnsi="Arial" w:cs="Arial"/>
                <w:lang w:val="en-IE" w:eastAsia="zh-CN"/>
              </w:rPr>
              <w:t>ºC</w:t>
            </w:r>
            <w:r>
              <w:rPr>
                <w:rFonts w:ascii="Arial" w:eastAsiaTheme="minorEastAsia" w:hAnsi="Arial" w:cs="Arial"/>
                <w:lang w:val="en-IE" w:eastAsia="zh-CN"/>
              </w:rPr>
              <w:t xml:space="preserve">. This further suggests that lowering the temperature of distillation should be of high priority to preserve the physical properties of the pyrolysis oil. </w:t>
            </w:r>
          </w:p>
          <w:p w14:paraId="130A41AB" w14:textId="77777777" w:rsidR="00F81475" w:rsidRDefault="00F81475" w:rsidP="00F81475">
            <w:pPr>
              <w:spacing w:line="276" w:lineRule="auto"/>
              <w:rPr>
                <w:rFonts w:ascii="Arial" w:eastAsiaTheme="minorEastAsia" w:hAnsi="Arial" w:cs="Arial"/>
                <w:lang w:val="en-IE" w:eastAsia="zh-CN"/>
              </w:rPr>
            </w:pPr>
            <w:r>
              <w:rPr>
                <w:rFonts w:ascii="Arial" w:eastAsiaTheme="minorEastAsia" w:hAnsi="Arial" w:cs="Arial" w:hint="eastAsia"/>
                <w:lang w:val="en-IE" w:eastAsia="zh-CN"/>
              </w:rPr>
              <w:t xml:space="preserve">Various reports on </w:t>
            </w:r>
            <w:r>
              <w:rPr>
                <w:rFonts w:ascii="Arial" w:eastAsiaTheme="minorEastAsia" w:hAnsi="Arial" w:cs="Arial"/>
                <w:lang w:val="en-IE" w:eastAsia="zh-CN"/>
              </w:rPr>
              <w:t>reactive azeotropic</w:t>
            </w:r>
            <w:r>
              <w:rPr>
                <w:rFonts w:ascii="Arial" w:eastAsiaTheme="minorEastAsia" w:hAnsi="Arial" w:cs="Arial" w:hint="eastAsia"/>
                <w:lang w:val="en-IE" w:eastAsia="zh-CN"/>
              </w:rPr>
              <w:t xml:space="preserve"> distillation were also found, but generally they are conducted for esterification purposes, including additions of ethanol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&lt;EndNote&gt;&lt;Cite&gt;&lt;Author&gt;Sundqvist&lt;/Author&gt;&lt;Year&gt;2015&lt;/Year&gt;&lt;RecNum&gt;681&lt;/RecNum&gt;&lt;DisplayText&gt;[14]&lt;/DisplayText&gt;&lt;record&gt;&lt;rec-number&gt;681&lt;/rec-number&gt;&lt;foreign-keys&gt;&lt;key app="EN" db-id="spzef5ap1atedqezavn5x5xufzesrweawxd0" timestamp="1787126258"&gt;681&lt;/key&gt;&lt;/foreign-keys&gt;&lt;ref-type name="Journal Article"&gt;17&lt;/ref-type&gt;&lt;contributors&gt;&lt;authors&gt;&lt;author&gt;Sundqvist, Tom&lt;/author&gt;&lt;author&gt;Oasmaa, Anja&lt;/author&gt;&lt;author&gt;Koskinen, Ari&lt;/author&gt;&lt;/authors&gt;&lt;/contributors&gt;&lt;titles&gt;&lt;title&gt;Upgrading Fast Pyrolysis Bio-Oil Quality by Esterification and Azeotropic Water Removal&lt;/title&gt;&lt;secondary-title&gt;Energy &amp;amp; Fuels&lt;/secondary-title&gt;&lt;/titles&gt;&lt;pages&gt;2527-2534&lt;/pages&gt;&lt;volume&gt;29&lt;/volume&gt;&lt;number&gt;4&lt;/number&gt;&lt;dates&gt;&lt;year&gt;2015&lt;/year&gt;&lt;/dates&gt;&lt;isbn&gt;0887-0624&lt;/isbn&gt;&lt;urls&gt;&lt;related-urls&gt;&lt;url&gt;https://doi.org/10.1021/acs.energyfuels.5b00238&lt;/url&gt;&lt;/related-urls&gt;&lt;/urls&gt;&lt;electronic-resource-num&gt;10.1021/acs.energyfuels.5b00238&lt;/electronic-resource-num&gt;&lt;access-date&gt;8/19/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[14]</w:t>
            </w:r>
            <w:r>
              <w:rPr>
                <w:rFonts w:ascii="Arial" w:eastAsiaTheme="minorEastAsia" w:hAnsi="Arial" w:cs="Arial"/>
                <w:lang w:val="en-IE" w:eastAsia="zh-CN"/>
              </w:rPr>
              <w:fldChar w:fldCharType="end"/>
            </w:r>
            <w:r>
              <w:rPr>
                <w:rFonts w:ascii="Arial" w:eastAsiaTheme="minorEastAsia" w:hAnsi="Arial" w:cs="Arial" w:hint="eastAsia"/>
                <w:lang w:val="en-IE" w:eastAsia="zh-CN"/>
              </w:rPr>
              <w:t xml:space="preserve">, butan-1-ol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&lt;EndNote&gt;&lt;Cite&gt;&lt;Author&gt;Xu&lt;/Author&gt;&lt;Year&gt;2011&lt;/Year&gt;&lt;RecNum&gt;682&lt;/RecNum&gt;&lt;DisplayText&gt;[15]&lt;/DisplayText&gt;&lt;record&gt;&lt;rec-number&gt;682&lt;/rec-number&gt;&lt;foreign-keys&gt;&lt;key app="EN" db-id="spzef5ap1atedqezavn5x5xufzesrweawxd0" timestamp="1787126308"&gt;682&lt;/key&gt;&lt;/foreign-keys&gt;&lt;ref-type name="Journal Article"&gt;17&lt;/ref-type&gt;&lt;contributors&gt;&lt;authors&gt;&lt;author&gt;Xu, Junming&lt;/author&gt;&lt;author&gt;Jiang, Jianchun&lt;/author&gt;&lt;author&gt;Dai, Weidi&lt;/author&gt;&lt;author&gt;Zhang, Tianjian&lt;/author&gt;&lt;author&gt;Xu, Yu&lt;/author&gt;&lt;/authors&gt;&lt;/contributors&gt;&lt;titles&gt;&lt;title&gt;Bio-Oil Upgrading by Means of Ozone Oxidation and Esterification to Remove Water and to Improve Fuel Characteristics&lt;/title&gt;&lt;secondary-title&gt;Energy &amp;amp; Fuels&lt;/secondary-title&gt;&lt;/titles&gt;&lt;pages&gt;1798-1801&lt;/pages&gt;&lt;volume&gt;25&lt;/volume&gt;&lt;number&gt;4&lt;/number&gt;&lt;dates&gt;&lt;year&gt;2011&lt;/year&gt;&lt;/dates&gt;&lt;isbn&gt;0887-0624&lt;/isbn&gt;&lt;urls&gt;&lt;related-urls&gt;&lt;url&gt;https://doi.org/10.1021/ef101726g&lt;/url&gt;&lt;/related-urls&gt;&lt;/urls&gt;&lt;electronic-resource-num&gt;10.1021/ef101726g&lt;/electronic-resource-num&gt;&lt;access-date&gt;8/19/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[15]</w:t>
            </w:r>
            <w:r>
              <w:rPr>
                <w:rFonts w:ascii="Arial" w:eastAsiaTheme="minorEastAsia" w:hAnsi="Arial" w:cs="Arial"/>
                <w:lang w:val="en-IE" w:eastAsia="zh-CN"/>
              </w:rPr>
              <w:fldChar w:fldCharType="end"/>
            </w:r>
            <w:r>
              <w:rPr>
                <w:rFonts w:ascii="Arial" w:eastAsiaTheme="minorEastAsia" w:hAnsi="Arial" w:cs="Arial" w:hint="eastAsia"/>
                <w:lang w:val="en-IE" w:eastAsia="zh-CN"/>
              </w:rPr>
              <w:t xml:space="preserve">, or hexan-1-ol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&lt;EndNote&gt;&lt;Cite&gt;&lt;Author&gt;Baser&lt;/Author&gt;&lt;Year&gt;2026&lt;/Year&gt;&lt;RecNum&gt;683&lt;/RecNum&gt;&lt;DisplayText&gt;[16]&lt;/DisplayText&gt;&lt;record&gt;&lt;rec-number&gt;683&lt;/rec-number&gt;&lt;foreign-keys&gt;&lt;key app="EN" db-id="spzef5ap1atedqezavn5x5xufzesrweawxd0" timestamp="1787126474"&gt;683&lt;/key&gt;&lt;/foreign-keys&gt;&lt;ref-type name="Journal Article"&gt;17&lt;/ref-type&gt;&lt;contributors&gt;&lt;authors&gt;&lt;author&gt;Baser, Begüm&lt;/author&gt;&lt;author&gt;Hansen, Brian Brun&lt;/author&gt;&lt;author&gt;Pedersen, Morten Nedergaard&lt;/author&gt;&lt;author&gt;Jensen, Anker Degn&lt;/author&gt;&lt;author&gt;Schulzke, Tim&lt;/author&gt;&lt;author&gt;Jensen, Peter Arendt&lt;/author&gt;&lt;/authors&gt;&lt;/contributors&gt;&lt;titles&gt;&lt;title&gt;Upgrading Wood and Waste Fast Pyrolysis Oils by Esterification&lt;/title&gt;&lt;secondary-title&gt;Energy &amp;amp; Fuels&lt;/secondary-title&gt;&lt;/titles&gt;&lt;pages&gt;6171-6181&lt;/pages&gt;&lt;volume&gt;40&lt;/volume&gt;&lt;number&gt;12&lt;/number&gt;&lt;dates&gt;&lt;year&gt;2026&lt;/year&gt;&lt;/dates&gt;&lt;isbn&gt;0887-0624&lt;/isbn&gt;&lt;urls&gt;&lt;related-urls&gt;&lt;url&gt;https://doi.org/10.1021/acs.energyfuels.5c06144&lt;/url&gt;&lt;/related-urls&gt;&lt;/urls&gt;&lt;electronic-resource-num&gt;10.1021/acs.energyfuels.5c06144&lt;/electronic-resource-num&gt;&lt;access-date&gt;8/19/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[16]</w:t>
            </w:r>
            <w:r>
              <w:rPr>
                <w:rFonts w:ascii="Arial" w:eastAsiaTheme="minorEastAsia" w:hAnsi="Arial" w:cs="Arial"/>
                <w:lang w:val="en-IE" w:eastAsia="zh-CN"/>
              </w:rPr>
              <w:fldChar w:fldCharType="end"/>
            </w:r>
            <w:r>
              <w:rPr>
                <w:rFonts w:ascii="Arial" w:eastAsiaTheme="minorEastAsia" w:hAnsi="Arial" w:cs="Arial" w:hint="eastAsia"/>
                <w:lang w:val="en-IE" w:eastAsia="zh-CN"/>
              </w:rPr>
              <w:t>.</w:t>
            </w:r>
            <w:r>
              <w:rPr>
                <w:rFonts w:ascii="Arial" w:eastAsiaTheme="minorEastAsia" w:hAnsi="Arial" w:cs="Arial"/>
                <w:lang w:val="en-IE" w:eastAsia="zh-CN"/>
              </w:rPr>
              <w:t xml:space="preserve"> These papers generally focus on forming esters with carboxylics present in the oil. However, due to the high water content of the oil, alcohols heavier or equal to hexan-1-ol are generally considered to facilitate an azeotropic water removal during reaction, as lighter alcohols are miscible with water and cannot be easily trapped in a Dean-Stark. Lighter alcohols would require an entrainer, typically cyclohexane. The resultant oil generally has higher stability and heating values as the alcohols occupy polymerizing functional groups and decrease the overall oxygen content. However,</w:t>
            </w:r>
            <w:r>
              <w:rPr>
                <w:rFonts w:ascii="Arial" w:eastAsiaTheme="minorEastAsia" w:hAnsi="Arial" w:cs="Arial" w:hint="eastAsia"/>
                <w:lang w:val="en-IE" w:eastAsia="zh-CN"/>
              </w:rPr>
              <w:t xml:space="preserve"> </w:t>
            </w:r>
            <w:r>
              <w:rPr>
                <w:rFonts w:ascii="Arial" w:eastAsiaTheme="minorEastAsia" w:hAnsi="Arial" w:cs="Arial"/>
                <w:lang w:val="en-IE" w:eastAsia="zh-CN"/>
              </w:rPr>
              <w:t xml:space="preserve">it is unclear that any reductions in viscosity was due to the rection or due to dilution with the alcohol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&lt;EndNote&gt;&lt;Cite&gt;&lt;Author&gt;Baser&lt;/Author&gt;&lt;Year&gt;2026&lt;/Year&gt;&lt;RecNum&gt;683&lt;/RecNum&gt;&lt;DisplayText&gt;[16]&lt;/DisplayText&gt;&lt;record&gt;&lt;rec-number&gt;683&lt;/rec-number&gt;&lt;foreign-keys&gt;&lt;key app="EN" db-id="spzef5ap1atedqezavn5x5xufzesrweawxd0" timestamp="1787126474"&gt;683&lt;/key&gt;&lt;/foreign-keys&gt;&lt;ref-type name="Journal Article"&gt;17&lt;/ref-type&gt;&lt;contributors&gt;&lt;authors&gt;&lt;author&gt;Baser, Begüm&lt;/author&gt;&lt;author&gt;Hansen, Brian Brun&lt;/author&gt;&lt;author&gt;Pedersen, Morten Nedergaard&lt;/author&gt;&lt;author&gt;Jensen, Anker Degn&lt;/author&gt;&lt;author&gt;Schulzke, Tim&lt;/author&gt;&lt;author&gt;Jensen, Peter Arendt&lt;/author&gt;&lt;/authors&gt;&lt;/contributors&gt;&lt;titles&gt;&lt;title&gt;Upgrading Wood and Waste Fast Pyrolysis Oils by Esterification&lt;/title&gt;&lt;secondary-title&gt;Energy &amp;amp; Fuels&lt;/secondary-title&gt;&lt;/titles&gt;&lt;pages&gt;6171-6181&lt;/pages&gt;&lt;volume&gt;40&lt;/volume&gt;&lt;number&gt;12&lt;/number&gt;&lt;dates&gt;&lt;year&gt;2026&lt;/year&gt;&lt;/dates&gt;&lt;isbn&gt;0887-0624&lt;/isbn&gt;&lt;urls&gt;&lt;related-urls&gt;&lt;url&gt;https://doi.org/10.1021/acs.energyfuels.5c06144&lt;/url&gt;&lt;/related-urls&gt;&lt;/urls&gt;&lt;electronic-resource-num&gt;10.1021/acs.energyfuels.5c06144&lt;/electronic-resource-num&gt;&lt;access-date&gt;8/19/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[16]</w:t>
            </w:r>
            <w:r>
              <w:rPr>
                <w:rFonts w:ascii="Arial" w:eastAsiaTheme="minorEastAsia" w:hAnsi="Arial" w:cs="Arial"/>
                <w:lang w:val="en-IE" w:eastAsia="zh-CN"/>
              </w:rPr>
              <w:fldChar w:fldCharType="end"/>
            </w:r>
            <w:r>
              <w:rPr>
                <w:rFonts w:ascii="Arial" w:eastAsiaTheme="minorEastAsia" w:hAnsi="Arial" w:cs="Arial"/>
                <w:lang w:val="en-IE" w:eastAsia="zh-CN"/>
              </w:rPr>
              <w:t xml:space="preserve">. Additionally, high alcohol loadings (&gt;50%) were used to achieve the reductions, which may not be economical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&lt;EndNote&gt;&lt;Cite&gt;&lt;Author&gt;Baser&lt;/Author&gt;&lt;Year&gt;2026&lt;/Year&gt;&lt;RecNum&gt;683&lt;/RecNum&gt;&lt;DisplayText&gt;[16]&lt;/DisplayText&gt;&lt;record&gt;&lt;rec-number&gt;683&lt;/rec-number&gt;&lt;foreign-keys&gt;&lt;key app="EN" db-id="spzef5ap1atedqezavn5x5xufzesrweawxd0" timestamp="1787126474"&gt;683&lt;/key&gt;&lt;/foreign-keys&gt;&lt;ref-type name="Journal Article"&gt;17&lt;/ref-type&gt;&lt;contributors&gt;&lt;authors&gt;&lt;author&gt;Baser, Begüm&lt;/author&gt;&lt;author&gt;Hansen, Brian Brun&lt;/author&gt;&lt;author&gt;Pedersen, Morten Nedergaard&lt;/author&gt;&lt;author&gt;Jensen, Anker Degn&lt;/author&gt;&lt;author&gt;Schulzke, Tim&lt;/author&gt;&lt;author&gt;Jensen, Peter Arendt&lt;/author&gt;&lt;/authors&gt;&lt;/contributors&gt;&lt;titles&gt;&lt;title&gt;Upgrading Wood and Waste Fast Pyrolysis Oils by Esterification&lt;/title&gt;&lt;secondary-title&gt;Energy &amp;amp; Fuels&lt;/secondary-title&gt;&lt;/titles&gt;&lt;pages&gt;6171-6181&lt;/pages&gt;&lt;volume&gt;40&lt;/volume&gt;&lt;number&gt;12&lt;/number&gt;&lt;dates&gt;&lt;year&gt;2026&lt;/year&gt;&lt;/dates&gt;&lt;isbn&gt;0887-0624&lt;/isbn&gt;&lt;urls&gt;&lt;related-urls&gt;&lt;url&gt;https://doi.org/10.1021/acs.energyfuels.5c06144&lt;/url&gt;&lt;/related-urls&gt;&lt;/urls&gt;&lt;electronic-resource-num&gt;10.1021/acs.energyfuels.5c06144&lt;/electronic-resource-num&gt;&lt;access-date&gt;8/19/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[16]</w:t>
            </w:r>
            <w:r>
              <w:rPr>
                <w:rFonts w:ascii="Arial" w:eastAsiaTheme="minorEastAsia" w:hAnsi="Arial" w:cs="Arial"/>
                <w:lang w:val="en-IE" w:eastAsia="zh-CN"/>
              </w:rPr>
              <w:fldChar w:fldCharType="end"/>
            </w:r>
            <w:r>
              <w:rPr>
                <w:rFonts w:ascii="Arial" w:eastAsiaTheme="minorEastAsia" w:hAnsi="Arial" w:cs="Arial"/>
                <w:lang w:val="en-IE" w:eastAsia="zh-CN"/>
              </w:rPr>
              <w:t xml:space="preserve">. This can be due to the formation of acetals between the added alcohols with ketones/aldehydes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&lt;EndNote&gt;&lt;Cite&gt;&lt;Author&gt;Lindfors&lt;/Author&gt;&lt;Year&gt;2026&lt;/Year&gt;&lt;RecNum&gt;694&lt;/RecNum&gt;&lt;DisplayText&gt;[17]&lt;/DisplayText&gt;&lt;record&gt;&lt;rec-number&gt;694&lt;/rec-number&gt;&lt;foreign-keys&gt;&lt;key app="EN" db-id="spzef5ap1atedqezavn5x5xufzesrweawxd0" timestamp="1787211012"&gt;694&lt;/key&gt;&lt;/foreign-keys&gt;&lt;ref-type name="Journal Article"&gt;17&lt;/ref-type&gt;&lt;contributors&gt;&lt;authors&gt;&lt;author&gt;Lindfors, Christian&lt;/author&gt;&lt;author&gt;Ohra-aho, Taina&lt;/author&gt;&lt;author&gt;Oasmaa, Anja&lt;/author&gt;&lt;/authors&gt;&lt;/contributors&gt;&lt;titles&gt;&lt;title&gt;Quality Improvement of Biomass Pyrolysis Oil through Esterification&lt;/title&gt;&lt;secondary-title&gt;Energy &amp;amp; Fuels&lt;/secondary-title&gt;&lt;/titles&gt;&lt;dates&gt;&lt;year&gt;2026&lt;/year&gt;&lt;/dates&gt;&lt;isbn&gt;0887-0624&lt;/isbn&gt;&lt;urls&gt;&lt;related-urls&gt;&lt;url&gt;https://doi.org/10.1021/acs.energyfuels.6c01498&lt;/url&gt;&lt;/related-urls&gt;&lt;/urls&gt;&lt;electronic-resource-num&gt;10.1021/acs.energyfuels.6c01498&lt;/electronic-resource-num&gt;&lt;access-date&gt;8/20/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[17]</w:t>
            </w:r>
            <w:r>
              <w:rPr>
                <w:rFonts w:ascii="Arial" w:eastAsiaTheme="minorEastAsia" w:hAnsi="Arial" w:cs="Arial"/>
                <w:lang w:val="en-IE" w:eastAsia="zh-CN"/>
              </w:rPr>
              <w:fldChar w:fldCharType="end"/>
            </w:r>
            <w:r>
              <w:rPr>
                <w:rFonts w:ascii="Arial" w:eastAsiaTheme="minorEastAsia" w:hAnsi="Arial" w:cs="Arial"/>
                <w:lang w:val="en-IE" w:eastAsia="zh-CN"/>
              </w:rPr>
              <w:t xml:space="preserve">. </w:t>
            </w:r>
          </w:p>
          <w:p w14:paraId="0B85EC68" w14:textId="3B9E5259" w:rsidR="00F81475" w:rsidRDefault="00F81475" w:rsidP="00F81475">
            <w:pPr>
              <w:spacing w:line="276" w:lineRule="auto"/>
              <w:rPr>
                <w:rFonts w:ascii="Arial" w:eastAsiaTheme="minorEastAsia" w:hAnsi="Arial" w:cs="Arial"/>
                <w:lang w:val="en-IE" w:eastAsia="zh-CN"/>
              </w:rPr>
            </w:pPr>
            <w:r>
              <w:rPr>
                <w:rFonts w:ascii="Arial" w:eastAsiaTheme="minorEastAsia" w:hAnsi="Arial" w:cs="Arial" w:hint="eastAsia"/>
                <w:lang w:val="en-IE" w:eastAsia="zh-CN"/>
              </w:rPr>
              <w:t xml:space="preserve">Azeotropic distillation to facilitate the direct esterification of phenyl esters were also found </w:t>
            </w:r>
            <w:r>
              <w:rPr>
                <w:rFonts w:ascii="Arial" w:eastAsiaTheme="minorEastAsia" w:hAnsi="Arial" w:cs="Arial"/>
                <w:lang w:val="en-IE" w:eastAsia="zh-CN"/>
              </w:rPr>
              <w:fldChar w:fldCharType="begin">
                <w:fldData xml:space="preserve">PEVuZE5vdGU+PENpdGU+PEF1dGhvcj5PZmZlbmhhdWVyPC9BdXRob3I+PFllYXI+MTk2NDwvWWVh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</w:fldData>
              </w:fldChar>
            </w:r>
            <w:r>
              <w:rPr>
                <w:rFonts w:ascii="Arial" w:eastAsiaTheme="minorEastAsia" w:hAnsi="Arial" w:cs="Arial"/>
                <w:lang w:val="en-IE" w:eastAsia="zh-CN"/>
              </w:rPr>
              <w:instrText xml:space="preserve"> ADDIN EN.CITE </w:instrText>
            </w:r>
            <w:r>
              <w:rPr>
                <w:rFonts w:ascii="Arial" w:eastAsiaTheme="minorEastAsia" w:hAnsi="Arial" w:cs="Arial"/>
                <w:lang w:val="en-IE" w:eastAsia="zh-CN"/>
              </w:rPr>
              <w:fldChar w:fldCharType="begin">
                <w:fldData xml:space="preserve">PEVuZE5vdGU+PENpdGU+PEF1dGhvcj5PZmZlbmhhdWVyPC9BdXRob3I+PFllYXI+MTk2NDwvWWVh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</w:fldData>
              </w:fldChar>
            </w:r>
            <w:r>
              <w:rPr>
                <w:rFonts w:ascii="Arial" w:eastAsiaTheme="minorEastAsia" w:hAnsi="Arial" w:cs="Arial"/>
                <w:lang w:val="en-IE" w:eastAsia="zh-CN"/>
              </w:rPr>
              <w:instrText xml:space="preserve"> ADDIN EN.CITE.DATA </w:instrText>
            </w:r>
            <w:r>
              <w:rPr>
                <w:rFonts w:ascii="Arial" w:eastAsiaTheme="minorEastAsia" w:hAnsi="Arial" w:cs="Arial"/>
                <w:lang w:val="en-IE" w:eastAsia="zh-CN"/>
              </w:rPr>
            </w:r>
            <w:r>
              <w:rPr>
                <w:rFonts w:ascii="Arial" w:eastAsiaTheme="minorEastAsia" w:hAnsi="Arial" w:cs="Arial"/>
                <w:lang w:val="en-IE" w:eastAsia="zh-CN"/>
              </w:rPr>
              <w:fldChar w:fldCharType="end"/>
            </w:r>
            <w:r>
              <w:rPr>
                <w:rFonts w:ascii="Arial" w:eastAsiaTheme="minorEastAsia" w:hAnsi="Arial" w:cs="Arial"/>
                <w:lang w:val="en-IE" w:eastAsia="zh-CN"/>
              </w:rPr>
            </w:r>
            <w:r>
              <w:rPr>
                <w:rFonts w:ascii="Arial" w:eastAsiaTheme="minorEastAsia" w:hAnsi="Arial" w:cs="Arial"/>
                <w:lang w:val="en-IE" w:eastAsia="zh-CN"/>
              </w:rPr>
              <w:fldChar w:fldCharType="separate"/>
            </w:r>
            <w:r>
              <w:rPr>
                <w:rFonts w:ascii="Arial" w:eastAsiaTheme="minorEastAsia" w:hAnsi="Arial" w:cs="Arial"/>
                <w:noProof/>
                <w:lang w:val="en-IE" w:eastAsia="zh-CN"/>
              </w:rPr>
              <w:t>[18-20]</w:t>
            </w:r>
            <w:r>
              <w:rPr>
                <w:rFonts w:ascii="Arial" w:eastAsiaTheme="minorEastAsia" w:hAnsi="Arial" w:cs="Arial"/>
                <w:lang w:val="en-IE" w:eastAsia="zh-CN"/>
              </w:rPr>
              <w:fldChar w:fldCharType="end"/>
            </w:r>
            <w:r>
              <w:rPr>
                <w:rFonts w:ascii="Arial" w:eastAsiaTheme="minorEastAsia" w:hAnsi="Arial" w:cs="Arial" w:hint="eastAsia"/>
                <w:lang w:val="en-IE" w:eastAsia="zh-CN"/>
              </w:rPr>
              <w:t>, but only one paper conducted it with pyrolysis oil instead of phenol</w:t>
            </w:r>
            <w:r w:rsidR="00B616C7">
              <w:rPr>
                <w:rFonts w:ascii="Arial" w:eastAsiaTheme="minorEastAsia" w:hAnsi="Arial" w:cs="Arial"/>
                <w:lang w:val="en-IE" w:eastAsia="zh-CN"/>
              </w:rPr>
              <w:t xml:space="preserve"> plus </w:t>
            </w:r>
            <w:r>
              <w:rPr>
                <w:rFonts w:ascii="Arial" w:eastAsiaTheme="minorEastAsia" w:hAnsi="Arial" w:cs="Arial" w:hint="eastAsia"/>
                <w:lang w:val="en-IE" w:eastAsia="zh-CN"/>
              </w:rPr>
              <w:t xml:space="preserve">carboxylics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&lt;EndNote&gt;&lt;Cite&gt;&lt;Author&gt;Janosik&lt;/Author&gt;&lt;Year&gt;2022&lt;/Year&gt;&lt;RecNum&gt;686&lt;/RecNum&gt;&lt;DisplayText&gt;[20]&lt;/DisplayText&gt;&lt;record&gt;&lt;rec-number&gt;686&lt;/rec-number&gt;&lt;foreign-keys&gt;&lt;key app="EN" db-id="spzef5ap1atedqezavn5x5xufzesrweawxd0" timestamp="1787126724"&gt;686&lt;/key&gt;&lt;/foreign-keys&gt;&lt;ref-type name="Journal Article"&gt;17&lt;/ref-type&gt;&lt;contributors&gt;&lt;authors&gt;&lt;author&gt;Janosik, Tomasz&lt;/author&gt;&lt;author&gt;Nilsson, Anders N.&lt;/author&gt;&lt;author&gt;Hällgren, Anne-Charlotte&lt;/author&gt;&lt;author&gt;Hedberg, Martin&lt;/author&gt;&lt;author&gt;Bernlind, Christian&lt;/author&gt;&lt;author&gt;Rådberg, Henrik&lt;/author&gt;&lt;author&gt;Ahlsén, Lovisa&lt;/author&gt;&lt;author&gt;Arora, Prakhar&lt;/author&gt;&lt;author&gt;Öhrman, Olov G. W.&lt;/author&gt;&lt;/authors&gt;&lt;/contributors&gt;&lt;titles&gt;&lt;title&gt;Derivatizing of Fast Pyrolysis Bio-Oil and Coprocessing in Fixed Bed Hydrotreater&lt;/title&gt;&lt;secondary-title&gt;Energy &amp;amp; Fuels&lt;/secondary-title&gt;&lt;/titles&gt;&lt;pages&gt;8274-8287&lt;/pages&gt;&lt;volume&gt;36&lt;/volume&gt;&lt;number&gt;15&lt;/number&gt;&lt;dates&gt;&lt;year&gt;2022&lt;/year&gt;&lt;/dates&gt;&lt;isbn&gt;0887-0624&lt;/isbn&gt;&lt;urls&gt;&lt;related-urls&gt;&lt;url&gt;https://doi.org/10.1021/acs.energyfuels.2c01608&lt;/url&gt;&lt;/related-urls&gt;&lt;/urls&gt;&lt;electronic-resource-num&gt;10.1021/acs.energyfuels.2c01608&lt;/electronic-resource-num&gt;&lt;access-date&gt;8/19/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[20]</w:t>
            </w:r>
            <w:r>
              <w:rPr>
                <w:rFonts w:ascii="Arial" w:eastAsiaTheme="minorEastAsia" w:hAnsi="Arial" w:cs="Arial"/>
                <w:lang w:val="en-IE" w:eastAsia="zh-CN"/>
              </w:rPr>
              <w:fldChar w:fldCharType="end"/>
            </w:r>
            <w:r>
              <w:rPr>
                <w:rFonts w:ascii="Arial" w:eastAsiaTheme="minorEastAsia" w:hAnsi="Arial" w:cs="Arial" w:hint="eastAsia"/>
                <w:lang w:val="en-IE" w:eastAsia="zh-CN"/>
              </w:rPr>
              <w:t xml:space="preserve">. </w:t>
            </w:r>
            <w:r>
              <w:rPr>
                <w:rFonts w:ascii="Arial" w:eastAsiaTheme="minorEastAsia" w:hAnsi="Arial" w:cs="Arial"/>
                <w:lang w:val="en-IE" w:eastAsia="zh-CN"/>
              </w:rPr>
              <w:t xml:space="preserve">Interestingly,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 AuthorYear="1"&gt;&lt;Author&gt;Janosik&lt;/Author&gt;&lt;Year&gt;2022&lt;/Year&gt;&lt;RecNum&gt;686&lt;/RecNum&gt;&lt;DisplayText&gt;Janosik, et al. [20]&lt;/DisplayText&gt;&lt;record&gt;&lt;rec-number&gt;686&lt;/rec-number&gt;&lt;foreign-keys&gt;&lt;key app="EN" db-id="spzef5ap1atedqezavn5x5xufzesrweawxd0" timestamp="1787126724"&gt;686&lt;/key&gt;&lt;/foreign-keys&gt;&lt;ref-type name="Journal Article"&gt;17&lt;/ref-type&gt;&lt;contributors&gt;&lt;authors&gt;&lt;author&gt;Janosik, Tomasz&lt;/author&gt;&lt;author&gt;Nilsson, Anders N.&lt;/author&gt;&lt;author&gt;Hällgren, Anne-Charlotte&lt;/author&gt;&lt;author&gt;Hedberg, Martin&lt;/author&gt;&lt;author&gt;Bernlind, Christian&lt;/author&gt;&lt;author&gt;Rådberg, Henrik&lt;/author&gt;&lt;author&gt;Ahlsén, Lovisa&lt;/author&gt;&lt;author&gt;Arora, Prakhar&lt;/author&gt;&lt;author&gt;Öhrman, Olov G. W.&lt;/author&gt;&lt;/authors&gt;&lt;/contributors&gt;&lt;titles&gt;&lt;title&gt;Derivatizing of Fast Pyrolysis Bio-Oil and Coprocessing in Fixed Bed Hydrotreater&lt;/title&gt;&lt;secondary-title&gt;Energy &amp;amp; Fuels&lt;/secondary-title&gt;&lt;/titles&gt;&lt;pages&gt;8274-8287&lt;/pages&gt;&lt;volume&gt;36&lt;/volume&gt;&lt;number&gt;15&lt;/number&gt;&lt;dates&gt;&lt;year&gt;2022&lt;/year&gt;&lt;/dates&gt;&lt;isbn&gt;0887-0624&lt;/isbn&gt;&lt;urls&gt;&lt;related-urls&gt;&lt;url&gt;https://doi.org/10.1021/acs.energyfuels.2c01608&lt;/url&gt;&lt;/related-urls&gt;&lt;/urls&gt;&lt;electronic-resource-num&gt;10.1021/acs.energyfuels.2c01608&lt;/electronic-resource-num&gt;&lt;access-date&gt;8/19/2026&lt;/access-date&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Janosik, et al. [20]</w:t>
            </w:r>
            <w:r>
              <w:rPr>
                <w:rFonts w:ascii="Arial" w:eastAsiaTheme="minorEastAsia" w:hAnsi="Arial" w:cs="Arial"/>
                <w:lang w:val="en-IE" w:eastAsia="zh-CN"/>
              </w:rPr>
              <w:fldChar w:fldCharType="end"/>
            </w:r>
            <w:r>
              <w:rPr>
                <w:rFonts w:ascii="Arial" w:eastAsiaTheme="minorEastAsia" w:hAnsi="Arial" w:cs="Arial"/>
                <w:lang w:val="en-IE" w:eastAsia="zh-CN"/>
              </w:rPr>
              <w:t xml:space="preserve"> added tall oil as a source of mixed fatty acids to improve the production of phenyl esters, suggesting an excess of phenolics compared to carboxylics already present in the pyrolysis oil. </w:t>
            </w:r>
            <w:r>
              <w:rPr>
                <w:rFonts w:ascii="Arial" w:eastAsiaTheme="minorEastAsia" w:hAnsi="Arial" w:cs="Arial" w:hint="eastAsia"/>
                <w:lang w:val="en-IE" w:eastAsia="zh-CN"/>
              </w:rPr>
              <w:t xml:space="preserve">A pioneer paper suggested that boric acid-sulphuric acid is more potent than pure sulphuric acid in catalysing this reaction </w:t>
            </w:r>
            <w:r>
              <w:rPr>
                <w:rFonts w:ascii="Arial" w:eastAsiaTheme="minorEastAsia" w:hAnsi="Arial" w:cs="Arial"/>
                <w:lang w:val="en-IE" w:eastAsia="zh-CN"/>
              </w:rPr>
              <w:fldChar w:fldCharType="begin"/>
            </w:r>
            <w:r>
              <w:rPr>
                <w:rFonts w:ascii="Arial" w:eastAsiaTheme="minorEastAsia" w:hAnsi="Arial" w:cs="Arial"/>
                <w:lang w:val="en-IE" w:eastAsia="zh-CN"/>
              </w:rPr>
              <w:instrText xml:space="preserve"> ADDIN EN.CITE &lt;EndNote&gt;&lt;Cite&gt;&lt;Author&gt;Lawrence&lt;/Author&gt;&lt;Year&gt;1971&lt;/Year&gt;&lt;RecNum&gt;687&lt;/RecNum&gt;&lt;DisplayText&gt;[21]&lt;/DisplayText&gt;&lt;record&gt;&lt;rec-number&gt;687&lt;/rec-number&gt;&lt;foreign-keys&gt;&lt;key app="EN" db-id="spzef5ap1atedqezavn5x5xufzesrweawxd0" timestamp="1787126844"&gt;687&lt;/key&gt;&lt;/foreign-keys&gt;&lt;ref-type name="Journal Article"&gt;17&lt;/ref-type&gt;&lt;contributors&gt;&lt;authors&gt;&lt;author&gt;Lawrence, William W.&lt;/author&gt;&lt;/authors&gt;&lt;/contributors&gt;&lt;titles&gt;&lt;title&gt;Boric acid-catalyzed esterification of phenols&lt;/title&gt;&lt;secondary-title&gt;Tetrahedron Letters&lt;/secondary-title&gt;&lt;/titles&gt;&lt;periodical&gt;&lt;full-title&gt;Tetrahedron Letters&lt;/full-title&gt;&lt;/periodical&gt;&lt;pages&gt;3453-3454&lt;/pages&gt;&lt;volume&gt;12&lt;/volume&gt;&lt;number&gt;37&lt;/number&gt;&lt;dates&gt;&lt;year&gt;1971&lt;/year&gt;&lt;pub-dates&gt;&lt;date&gt;1971/01/01/&lt;/date&gt;&lt;/pub-dates&gt;&lt;/dates&gt;&lt;isbn&gt;0040-4039&lt;/isbn&gt;&lt;urls&gt;&lt;related-urls&gt;&lt;url&gt;https://www.sciencedirect.com/science/article/pii/S004040390197203X&lt;/url&gt;&lt;/related-urls&gt;&lt;/urls&gt;&lt;electronic-resource-num&gt;https://doi.org/10.1016/S0040-4039(01)97203-X&lt;/electronic-resource-num&gt;&lt;/record&gt;&lt;/Cite&gt;&lt;/EndNote&gt;</w:instrText>
            </w:r>
            <w:r>
              <w:rPr>
                <w:rFonts w:ascii="Arial" w:eastAsiaTheme="minorEastAsia" w:hAnsi="Arial" w:cs="Arial"/>
                <w:lang w:val="en-IE" w:eastAsia="zh-CN"/>
              </w:rPr>
              <w:fldChar w:fldCharType="separate"/>
            </w:r>
            <w:r>
              <w:rPr>
                <w:rFonts w:ascii="Arial" w:eastAsiaTheme="minorEastAsia" w:hAnsi="Arial" w:cs="Arial"/>
                <w:noProof/>
                <w:lang w:val="en-IE" w:eastAsia="zh-CN"/>
              </w:rPr>
              <w:t>[21]</w:t>
            </w:r>
            <w:r>
              <w:rPr>
                <w:rFonts w:ascii="Arial" w:eastAsiaTheme="minorEastAsia" w:hAnsi="Arial" w:cs="Arial"/>
                <w:lang w:val="en-IE" w:eastAsia="zh-CN"/>
              </w:rPr>
              <w:fldChar w:fldCharType="end"/>
            </w:r>
            <w:r>
              <w:rPr>
                <w:rFonts w:ascii="Arial" w:eastAsiaTheme="minorEastAsia" w:hAnsi="Arial" w:cs="Arial" w:hint="eastAsia"/>
                <w:lang w:val="en-IE" w:eastAsia="zh-CN"/>
              </w:rPr>
              <w:t xml:space="preserve">, but no studies have described the application of this mixed acid catalyst on pyrolysis oils. </w:t>
            </w:r>
            <w:r>
              <w:rPr>
                <w:rFonts w:ascii="Arial" w:eastAsiaTheme="minorEastAsia" w:hAnsi="Arial" w:cs="Arial"/>
                <w:lang w:val="en-IE" w:eastAsia="zh-CN"/>
              </w:rPr>
              <w:t xml:space="preserve">Overall, the concept of phenyl ester formation as a method of stabilising pyrolysis oil is highly unexplored. Potential gaps of research are present to produce immobilized sulphuric acid-boric catalysts, which can be helpful in catalyst recovery compared to the homogenous catalyst method. </w:t>
            </w:r>
          </w:p>
          <w:p w14:paraId="2BCAF67F" w14:textId="5218AEFB" w:rsidR="00F81475" w:rsidRPr="000D7D3E" w:rsidRDefault="00F81475" w:rsidP="00F81475">
            <w:pPr>
              <w:spacing w:line="276" w:lineRule="auto"/>
              <w:rPr>
                <w:rFonts w:ascii="Arial" w:eastAsiaTheme="minorEastAsia" w:hAnsi="Arial" w:cs="Arial"/>
                <w:lang w:val="en-IE" w:eastAsia="zh-CN"/>
              </w:rPr>
            </w:pPr>
            <w:r>
              <w:rPr>
                <w:rFonts w:ascii="Arial" w:eastAsiaTheme="minorEastAsia" w:hAnsi="Arial" w:cs="Arial"/>
                <w:lang w:val="en-IE" w:eastAsia="zh-CN"/>
              </w:rPr>
              <w:t xml:space="preserve">In conclusion, several gaps are present in the current body of knowledge. Water/solvent extraction has been well investigated for compound isolation but not quantified for acid reduction. Conversely, alcoholic esterification showed good results in reducing acidity but require high alcohol loading. Phenol esterification is a relatively new pathway and is highly </w:t>
            </w:r>
            <w:r w:rsidR="00B616C7">
              <w:rPr>
                <w:rFonts w:ascii="Arial" w:eastAsiaTheme="minorEastAsia" w:hAnsi="Arial" w:cs="Arial"/>
                <w:lang w:val="en-IE" w:eastAsia="zh-CN"/>
              </w:rPr>
              <w:t>unexplored</w:t>
            </w:r>
            <w:r>
              <w:rPr>
                <w:rFonts w:ascii="Arial" w:eastAsiaTheme="minorEastAsia" w:hAnsi="Arial" w:cs="Arial"/>
                <w:lang w:val="en-IE" w:eastAsia="zh-CN"/>
              </w:rPr>
              <w:t xml:space="preserve">. Therefore, a potential novel method exists at which water extraction and phenyl ester production can occur in a single pot to first reduce the phenolic content and react the remaining phenolics with the carboxylics present to produce a low acid refined oil. </w:t>
            </w:r>
          </w:p>
          <w:p w14:paraId="245F4021" w14:textId="77777777" w:rsidR="00F81475" w:rsidRPr="0011297F" w:rsidRDefault="00F81475" w:rsidP="00F81475">
            <w:pPr>
              <w:spacing w:after="0" w:line="276" w:lineRule="auto"/>
              <w:rPr>
                <w:rFonts w:ascii="Arial" w:eastAsia="Arial" w:hAnsi="Arial" w:cs="Arial"/>
                <w:i/>
                <w:iCs/>
              </w:rPr>
            </w:pPr>
            <w:r w:rsidRPr="0011297F">
              <w:rPr>
                <w:rFonts w:ascii="Arial" w:eastAsia="Arial" w:hAnsi="Arial" w:cs="Arial"/>
                <w:i/>
                <w:iCs/>
              </w:rPr>
              <w:t>Citations</w:t>
            </w:r>
          </w:p>
          <w:p w14:paraId="752BEB3B" w14:textId="77777777" w:rsidR="00F81475" w:rsidRPr="00975115" w:rsidRDefault="00F81475" w:rsidP="00F81475">
            <w:pPr>
              <w:pStyle w:val="EndNoteBibliography"/>
              <w:spacing w:after="0"/>
              <w:ind w:left="720" w:hanging="720"/>
            </w:pPr>
            <w:r>
              <w:fldChar w:fldCharType="begin"/>
            </w:r>
            <w:r>
              <w:instrText xml:space="preserve"> ADDIN EN.REFLIST </w:instrText>
            </w:r>
            <w:r>
              <w:fldChar w:fldCharType="separate"/>
            </w:r>
            <w:r w:rsidRPr="00975115">
              <w:t>[1]</w:t>
            </w:r>
            <w:r w:rsidRPr="00975115">
              <w:tab/>
              <w:t xml:space="preserve">R. V. Caecilia, G. W. Meindersma, and B. André, "Water extraction of pyrolysis oil: The first step for the recovery of renewable chemicals," </w:t>
            </w:r>
            <w:r w:rsidRPr="00975115">
              <w:rPr>
                <w:i/>
              </w:rPr>
              <w:t xml:space="preserve">Bioresource Technology, </w:t>
            </w:r>
            <w:r w:rsidRPr="00975115">
              <w:t xml:space="preserve">vol. 102, no. 14, pp. 7204–7210, 2011, doi: </w:t>
            </w:r>
            <w:hyperlink r:id="rId11" w:history="1">
              <w:r w:rsidRPr="00975115">
                <w:rPr>
                  <w:rStyle w:val="Hyperlink"/>
                </w:rPr>
                <w:t>https://doi.org/10.1016/j.biortech.2011.04.079</w:t>
              </w:r>
            </w:hyperlink>
            <w:r w:rsidRPr="00975115">
              <w:t>.</w:t>
            </w:r>
          </w:p>
          <w:p w14:paraId="30EC2DF2" w14:textId="77777777" w:rsidR="00F81475" w:rsidRPr="00975115" w:rsidRDefault="00F81475" w:rsidP="00F81475">
            <w:pPr>
              <w:pStyle w:val="EndNoteBibliography"/>
              <w:spacing w:after="0"/>
              <w:ind w:left="720" w:hanging="720"/>
            </w:pPr>
            <w:r w:rsidRPr="00975115">
              <w:lastRenderedPageBreak/>
              <w:t>[2]</w:t>
            </w:r>
            <w:r w:rsidRPr="00975115">
              <w:tab/>
              <w:t xml:space="preserve">X. Zhang, H. Ma, S. Wu, W. Jiang, W. Wei, and M. Lei, "Fractionation of pyrolysis oil derived from lignin through a simple water extraction method," </w:t>
            </w:r>
            <w:r w:rsidRPr="00975115">
              <w:rPr>
                <w:i/>
              </w:rPr>
              <w:t xml:space="preserve">Fuel, </w:t>
            </w:r>
            <w:r w:rsidRPr="00975115">
              <w:t xml:space="preserve">vol. 242, pp. 587–595, 2019/04/15/ 2019, doi: </w:t>
            </w:r>
            <w:hyperlink r:id="rId12" w:history="1">
              <w:r w:rsidRPr="00975115">
                <w:rPr>
                  <w:rStyle w:val="Hyperlink"/>
                </w:rPr>
                <w:t>https://doi.org/10.1016/j.fuel.2019.01.083</w:t>
              </w:r>
            </w:hyperlink>
            <w:r w:rsidRPr="00975115">
              <w:t>.</w:t>
            </w:r>
          </w:p>
          <w:p w14:paraId="6FAB6BF6" w14:textId="77777777" w:rsidR="00F81475" w:rsidRPr="00975115" w:rsidRDefault="00F81475" w:rsidP="00F81475">
            <w:pPr>
              <w:pStyle w:val="EndNoteBibliography"/>
              <w:spacing w:after="0"/>
              <w:ind w:left="720" w:hanging="720"/>
            </w:pPr>
            <w:r w:rsidRPr="00975115">
              <w:t>[3]</w:t>
            </w:r>
            <w:r w:rsidRPr="00975115">
              <w:tab/>
              <w:t>Y. Wei</w:t>
            </w:r>
            <w:r w:rsidRPr="00975115">
              <w:rPr>
                <w:i/>
              </w:rPr>
              <w:t xml:space="preserve"> et al.</w:t>
            </w:r>
            <w:r w:rsidRPr="00975115">
              <w:t xml:space="preserve">, "Liquid–Liquid Extraction of Biomass Pyrolysis Bio-oil," </w:t>
            </w:r>
            <w:r w:rsidRPr="00975115">
              <w:rPr>
                <w:i/>
              </w:rPr>
              <w:t xml:space="preserve">Energy &amp; Fuels, </w:t>
            </w:r>
            <w:r w:rsidRPr="00975115">
              <w:t>vol. 28, no. 2, pp. 1207–1212, 2014, doi: 10.1021/ef402490s.</w:t>
            </w:r>
          </w:p>
          <w:p w14:paraId="1E59AE69" w14:textId="77777777" w:rsidR="00F81475" w:rsidRPr="00975115" w:rsidRDefault="00F81475" w:rsidP="00F81475">
            <w:pPr>
              <w:pStyle w:val="EndNoteBibliography"/>
              <w:spacing w:after="0"/>
              <w:ind w:left="720" w:hanging="720"/>
            </w:pPr>
            <w:r w:rsidRPr="00975115">
              <w:t>[4]</w:t>
            </w:r>
            <w:r w:rsidRPr="00975115">
              <w:tab/>
              <w:t xml:space="preserve">L. Fele Žilnik and A. Jazbinšek, "Recovery of renewable phenolic fraction from pyrolysis oil," </w:t>
            </w:r>
            <w:r w:rsidRPr="00975115">
              <w:rPr>
                <w:i/>
              </w:rPr>
              <w:t xml:space="preserve">Separation and Purification Technology, </w:t>
            </w:r>
            <w:r w:rsidRPr="00975115">
              <w:t xml:space="preserve">vol. 86, pp. 157–170, 2012/02/15/ 2012, doi: </w:t>
            </w:r>
            <w:hyperlink r:id="rId13" w:history="1">
              <w:r w:rsidRPr="00975115">
                <w:rPr>
                  <w:rStyle w:val="Hyperlink"/>
                </w:rPr>
                <w:t>https://doi.org/10.1016/j.seppur.2011.10.040</w:t>
              </w:r>
            </w:hyperlink>
            <w:r w:rsidRPr="00975115">
              <w:t>.</w:t>
            </w:r>
          </w:p>
          <w:p w14:paraId="7184B74D" w14:textId="77777777" w:rsidR="00F81475" w:rsidRPr="00975115" w:rsidRDefault="00F81475" w:rsidP="00F81475">
            <w:pPr>
              <w:pStyle w:val="EndNoteBibliography"/>
              <w:spacing w:after="0"/>
              <w:ind w:left="720" w:hanging="720"/>
            </w:pPr>
            <w:r w:rsidRPr="00975115">
              <w:t>[5]</w:t>
            </w:r>
            <w:r w:rsidRPr="00975115">
              <w:tab/>
              <w:t xml:space="preserve">D. Mourant, D. Q. Yang, X. Lu, and C. Roy, "Anti-fungal properties of the pyroligneous liquors from the pyrolysis of softwood bark," </w:t>
            </w:r>
            <w:r w:rsidRPr="00975115">
              <w:rPr>
                <w:i/>
              </w:rPr>
              <w:t xml:space="preserve">Wood and Fiber Science, </w:t>
            </w:r>
            <w:r w:rsidRPr="00975115">
              <w:t>vol. 37, pp. 542–548, 07/01 2005.</w:t>
            </w:r>
          </w:p>
          <w:p w14:paraId="0B78F7EB" w14:textId="77777777" w:rsidR="00F81475" w:rsidRPr="00975115" w:rsidRDefault="00F81475" w:rsidP="00F81475">
            <w:pPr>
              <w:pStyle w:val="EndNoteBibliography"/>
              <w:spacing w:after="0"/>
              <w:ind w:left="720" w:hanging="720"/>
            </w:pPr>
            <w:r w:rsidRPr="00975115">
              <w:t>[6]</w:t>
            </w:r>
            <w:r w:rsidRPr="00975115">
              <w:tab/>
              <w:t xml:space="preserve">C. Amen-Chen, H. Pakdel, and C. Roy, "Separation of phenols from Eucalyptus wood tar," </w:t>
            </w:r>
            <w:r w:rsidRPr="00975115">
              <w:rPr>
                <w:i/>
              </w:rPr>
              <w:t xml:space="preserve">Biomass and Bioenergy, </w:t>
            </w:r>
            <w:r w:rsidRPr="00975115">
              <w:t xml:space="preserve">vol. 13, no. 1, pp. 25–37, 1997/01/01/ 1997, doi: </w:t>
            </w:r>
            <w:hyperlink r:id="rId14" w:history="1">
              <w:r w:rsidRPr="00975115">
                <w:rPr>
                  <w:rStyle w:val="Hyperlink"/>
                </w:rPr>
                <w:t>https://doi.org/10.1016/S0961-9534(97)00021-4</w:t>
              </w:r>
            </w:hyperlink>
            <w:r w:rsidRPr="00975115">
              <w:t>.</w:t>
            </w:r>
          </w:p>
          <w:p w14:paraId="3ACB9810" w14:textId="77777777" w:rsidR="00F81475" w:rsidRPr="00975115" w:rsidRDefault="00F81475" w:rsidP="00F81475">
            <w:pPr>
              <w:pStyle w:val="EndNoteBibliography"/>
              <w:spacing w:after="0"/>
              <w:ind w:left="720" w:hanging="720"/>
            </w:pPr>
            <w:r w:rsidRPr="00975115">
              <w:t>[7]</w:t>
            </w:r>
            <w:r w:rsidRPr="00975115">
              <w:tab/>
              <w:t xml:space="preserve">S. Ren, X. P. Ye, and A. P. Borole, "Separation of chemical groups from bio-oil water-extract via sequential organic solvent extraction," </w:t>
            </w:r>
            <w:r w:rsidRPr="00975115">
              <w:rPr>
                <w:i/>
              </w:rPr>
              <w:t xml:space="preserve">Journal of Analytical and Applied Pyrolysis, </w:t>
            </w:r>
            <w:r w:rsidRPr="00975115">
              <w:t xml:space="preserve">vol. 123, pp. 30–39, 2017/01/01/ 2017, doi: </w:t>
            </w:r>
            <w:hyperlink r:id="rId15" w:history="1">
              <w:r w:rsidRPr="00975115">
                <w:rPr>
                  <w:rStyle w:val="Hyperlink"/>
                </w:rPr>
                <w:t>https://doi.org/10.1016/j.jaap.2017.01.004</w:t>
              </w:r>
            </w:hyperlink>
            <w:r w:rsidRPr="00975115">
              <w:t>.</w:t>
            </w:r>
          </w:p>
          <w:p w14:paraId="2F955F4D" w14:textId="77777777" w:rsidR="00F81475" w:rsidRPr="00975115" w:rsidRDefault="00F81475" w:rsidP="00F81475">
            <w:pPr>
              <w:pStyle w:val="EndNoteBibliography"/>
              <w:spacing w:after="0"/>
              <w:ind w:left="720" w:hanging="720"/>
            </w:pPr>
            <w:r w:rsidRPr="00975115">
              <w:t>[8]</w:t>
            </w:r>
            <w:r w:rsidRPr="00975115">
              <w:tab/>
              <w:t>MingJie. "Waste Oil Distillation Machine." MingJie Group. (accessed 1/6/2026, 2026).</w:t>
            </w:r>
          </w:p>
          <w:p w14:paraId="1075DD60" w14:textId="77777777" w:rsidR="00F81475" w:rsidRPr="00975115" w:rsidRDefault="00F81475" w:rsidP="00F81475">
            <w:pPr>
              <w:pStyle w:val="EndNoteBibliography"/>
              <w:spacing w:after="0"/>
              <w:ind w:left="720" w:hanging="720"/>
            </w:pPr>
            <w:r w:rsidRPr="00975115">
              <w:t>[9]</w:t>
            </w:r>
            <w:r w:rsidRPr="00975115">
              <w:tab/>
              <w:t xml:space="preserve">X.-S. Zhang, G.-X. Yang, H. Jiang, W.-J. Liu, and H.-S. Ding, "Mass production of chemicals from biomass-derived oil by directly atmospheric distillation coupled with co-pyrolysis," </w:t>
            </w:r>
            <w:r w:rsidRPr="00975115">
              <w:rPr>
                <w:i/>
              </w:rPr>
              <w:t xml:space="preserve">Scientific Reports, </w:t>
            </w:r>
            <w:r w:rsidRPr="00975115">
              <w:t>vol. 3, no. 1, p. 1120, 2013/01/24 2013, doi: 10.1038/srep01120.</w:t>
            </w:r>
          </w:p>
          <w:p w14:paraId="14BA5B88" w14:textId="77777777" w:rsidR="00F81475" w:rsidRPr="00975115" w:rsidRDefault="00F81475" w:rsidP="00F81475">
            <w:pPr>
              <w:pStyle w:val="EndNoteBibliography"/>
              <w:spacing w:after="0"/>
              <w:ind w:left="720" w:hanging="720"/>
            </w:pPr>
            <w:r w:rsidRPr="00975115">
              <w:t>[10]</w:t>
            </w:r>
            <w:r w:rsidRPr="00975115">
              <w:tab/>
              <w:t xml:space="preserve">M. Shahzeb Khan, M. Rafiq, V. Sookrah, and M. J. Thomson, "Effect of Dewatering Wood-Derived Fast Pyrolysis Oil on Its Fuel Properties for Power Generation," </w:t>
            </w:r>
            <w:r w:rsidRPr="00975115">
              <w:rPr>
                <w:i/>
              </w:rPr>
              <w:t xml:space="preserve">Energy &amp; Fuels, </w:t>
            </w:r>
            <w:r w:rsidRPr="00975115">
              <w:t>vol. 33, no. 12, pp. 12403–12420, 2019, doi: 10.1021/acs.energyfuels.9b00802.</w:t>
            </w:r>
          </w:p>
          <w:p w14:paraId="4C5637F6" w14:textId="77777777" w:rsidR="00F81475" w:rsidRPr="00975115" w:rsidRDefault="00F81475" w:rsidP="00F81475">
            <w:pPr>
              <w:pStyle w:val="EndNoteBibliography"/>
              <w:spacing w:after="0"/>
              <w:ind w:left="720" w:hanging="720"/>
            </w:pPr>
            <w:r w:rsidRPr="00975115">
              <w:t>[11]</w:t>
            </w:r>
            <w:r w:rsidRPr="00975115">
              <w:tab/>
              <w:t xml:space="preserve">J. N. Murwanashyaka, H. Pakdel, and C. Roy, "Seperation of syringol from birch wood-derived vacuum pyrolysis oil," </w:t>
            </w:r>
            <w:r w:rsidRPr="00975115">
              <w:rPr>
                <w:i/>
              </w:rPr>
              <w:t xml:space="preserve">Separation and Purification Technology, </w:t>
            </w:r>
            <w:r w:rsidRPr="00975115">
              <w:t xml:space="preserve">vol. 24, no. 1, pp. 155–165, 2001/06/01/ 2001, doi: </w:t>
            </w:r>
            <w:hyperlink r:id="rId16" w:history="1">
              <w:r w:rsidRPr="00975115">
                <w:rPr>
                  <w:rStyle w:val="Hyperlink"/>
                </w:rPr>
                <w:t>https://doi.org/10.1016/S1383-5866(00)00225-2</w:t>
              </w:r>
            </w:hyperlink>
            <w:r w:rsidRPr="00975115">
              <w:t>.</w:t>
            </w:r>
          </w:p>
          <w:p w14:paraId="22ADC41E" w14:textId="77777777" w:rsidR="00F81475" w:rsidRPr="00975115" w:rsidRDefault="00F81475" w:rsidP="00F81475">
            <w:pPr>
              <w:pStyle w:val="EndNoteBibliography"/>
              <w:spacing w:after="0"/>
              <w:ind w:left="720" w:hanging="720"/>
            </w:pPr>
            <w:r w:rsidRPr="00975115">
              <w:t>[12]</w:t>
            </w:r>
            <w:r w:rsidRPr="00975115">
              <w:tab/>
              <w:t xml:space="preserve">M. Garcı̀a-Pèrez, A. Chaala, and C. Roy, "Vacuum pyrolysis of sugarcane bagasse," </w:t>
            </w:r>
            <w:r w:rsidRPr="00975115">
              <w:rPr>
                <w:i/>
              </w:rPr>
              <w:t xml:space="preserve">Journal of Analytical and Applied Pyrolysis, </w:t>
            </w:r>
            <w:r w:rsidRPr="00975115">
              <w:t xml:space="preserve">vol. 65, no. 2, pp. 111–136, 2002/12/01/ 2002, doi: </w:t>
            </w:r>
            <w:hyperlink r:id="rId17" w:history="1">
              <w:r w:rsidRPr="00975115">
                <w:rPr>
                  <w:rStyle w:val="Hyperlink"/>
                </w:rPr>
                <w:t>https://doi.org/10.1016/S0165-2370(01)00184-X</w:t>
              </w:r>
            </w:hyperlink>
            <w:r w:rsidRPr="00975115">
              <w:t>.</w:t>
            </w:r>
          </w:p>
          <w:p w14:paraId="7F496E03" w14:textId="77777777" w:rsidR="00F81475" w:rsidRPr="00975115" w:rsidRDefault="00F81475" w:rsidP="00F81475">
            <w:pPr>
              <w:pStyle w:val="EndNoteBibliography"/>
              <w:spacing w:after="0"/>
              <w:ind w:left="720" w:hanging="720"/>
            </w:pPr>
            <w:r w:rsidRPr="00975115">
              <w:t>[13]</w:t>
            </w:r>
            <w:r w:rsidRPr="00975115">
              <w:tab/>
              <w:t xml:space="preserve">M. E. Boucher, A. Chaala, H. Pakdel, and C. Roy, "Bio-oils obtained by vacuum pyrolysis of softwood bark as a liquid fuel for gas turbines. Part II: Stability and ageing of bio-oil and its blends with methanol and a pyrolytic aqueous phase," </w:t>
            </w:r>
            <w:r w:rsidRPr="00975115">
              <w:rPr>
                <w:i/>
              </w:rPr>
              <w:t xml:space="preserve">Biomass and Bioenergy, </w:t>
            </w:r>
            <w:r w:rsidRPr="00975115">
              <w:t xml:space="preserve">vol. 19, no. 5, pp. 351–361, 2000/11/01/ 2000, doi: </w:t>
            </w:r>
            <w:hyperlink r:id="rId18" w:history="1">
              <w:r w:rsidRPr="00975115">
                <w:rPr>
                  <w:rStyle w:val="Hyperlink"/>
                </w:rPr>
                <w:t>https://doi.org/10.1016/S0961-9534(00)00044-1</w:t>
              </w:r>
            </w:hyperlink>
            <w:r w:rsidRPr="00975115">
              <w:t>.</w:t>
            </w:r>
          </w:p>
          <w:p w14:paraId="3F0E755B" w14:textId="77777777" w:rsidR="00F81475" w:rsidRPr="00975115" w:rsidRDefault="00F81475" w:rsidP="00F81475">
            <w:pPr>
              <w:pStyle w:val="EndNoteBibliography"/>
              <w:spacing w:after="0"/>
              <w:ind w:left="720" w:hanging="720"/>
            </w:pPr>
            <w:r w:rsidRPr="00975115">
              <w:t>[14]</w:t>
            </w:r>
            <w:r w:rsidRPr="00975115">
              <w:tab/>
              <w:t xml:space="preserve">T. Sundqvist, A. Oasmaa, and A. Koskinen, "Upgrading Fast Pyrolysis Bio-Oil Quality by Esterification and Azeotropic Water Removal," </w:t>
            </w:r>
            <w:r w:rsidRPr="00975115">
              <w:rPr>
                <w:i/>
              </w:rPr>
              <w:t xml:space="preserve">Energy &amp; Fuels, </w:t>
            </w:r>
            <w:r w:rsidRPr="00975115">
              <w:t>vol. 29, no. 4, pp. 2527–2534, 2015, doi: 10.1021/acs.energyfuels.5b00238.</w:t>
            </w:r>
          </w:p>
          <w:p w14:paraId="28B8FF19" w14:textId="77777777" w:rsidR="00F81475" w:rsidRPr="00975115" w:rsidRDefault="00F81475" w:rsidP="00F81475">
            <w:pPr>
              <w:pStyle w:val="EndNoteBibliography"/>
              <w:spacing w:after="0"/>
              <w:ind w:left="720" w:hanging="720"/>
            </w:pPr>
            <w:r w:rsidRPr="00975115">
              <w:t>[15]</w:t>
            </w:r>
            <w:r w:rsidRPr="00975115">
              <w:tab/>
              <w:t xml:space="preserve">J. Xu, J. Jiang, W. Dai, T. Zhang, and Y. Xu, "Bio-Oil Upgrading by Means of Ozone Oxidation and Esterification to Remove Water and to Improve Fuel Characteristics," </w:t>
            </w:r>
            <w:r w:rsidRPr="00975115">
              <w:rPr>
                <w:i/>
              </w:rPr>
              <w:t xml:space="preserve">Energy &amp; Fuels, </w:t>
            </w:r>
            <w:r w:rsidRPr="00975115">
              <w:t>vol. 25, no. 4, pp. 1798–1801, 2011, doi: 10.1021/ef101726g.</w:t>
            </w:r>
          </w:p>
          <w:p w14:paraId="5C1F3028" w14:textId="77777777" w:rsidR="00F81475" w:rsidRPr="00975115" w:rsidRDefault="00F81475" w:rsidP="00F81475">
            <w:pPr>
              <w:pStyle w:val="EndNoteBibliography"/>
              <w:spacing w:after="0"/>
              <w:ind w:left="720" w:hanging="720"/>
            </w:pPr>
            <w:r w:rsidRPr="00975115">
              <w:t>[16]</w:t>
            </w:r>
            <w:r w:rsidRPr="00975115">
              <w:tab/>
              <w:t xml:space="preserve">B. m. Baser, B. B. Hansen, M. N. Pedersen, A. D. Jensen, T. Schulzke, and P. A. Jensen, "Upgrading Wood and Waste Fast Pyrolysis Oils by Esterification," </w:t>
            </w:r>
            <w:r w:rsidRPr="00975115">
              <w:rPr>
                <w:i/>
              </w:rPr>
              <w:t xml:space="preserve">Energy &amp; Fuels, </w:t>
            </w:r>
            <w:r w:rsidRPr="00975115">
              <w:t>vol. 40, no. 12, pp. 6171–6181, 2026, doi: 10.1021/acs.energyfuels.5c06144.</w:t>
            </w:r>
          </w:p>
          <w:p w14:paraId="338752B6" w14:textId="77777777" w:rsidR="00F81475" w:rsidRPr="00975115" w:rsidRDefault="00F81475" w:rsidP="00F81475">
            <w:pPr>
              <w:pStyle w:val="EndNoteBibliography"/>
              <w:spacing w:after="0"/>
              <w:ind w:left="720" w:hanging="720"/>
            </w:pPr>
            <w:r w:rsidRPr="00975115">
              <w:t>[17]</w:t>
            </w:r>
            <w:r w:rsidRPr="00975115">
              <w:tab/>
              <w:t xml:space="preserve">C. Lindfors, T. Ohra-aho, and A. Oasmaa, "Quality Improvement of Biomass Pyrolysis Oil through Esterification," </w:t>
            </w:r>
            <w:r w:rsidRPr="00975115">
              <w:rPr>
                <w:i/>
              </w:rPr>
              <w:t xml:space="preserve">Energy &amp; Fuels, </w:t>
            </w:r>
            <w:r w:rsidRPr="00975115">
              <w:t>2026, doi: 10.1021/acs.energyfuels.6c01498.</w:t>
            </w:r>
          </w:p>
          <w:p w14:paraId="697CE456" w14:textId="77777777" w:rsidR="00F81475" w:rsidRPr="00975115" w:rsidRDefault="00F81475" w:rsidP="00F81475">
            <w:pPr>
              <w:pStyle w:val="EndNoteBibliography"/>
              <w:spacing w:after="0"/>
              <w:ind w:left="720" w:hanging="720"/>
            </w:pPr>
            <w:r w:rsidRPr="00975115">
              <w:t>[18]</w:t>
            </w:r>
            <w:r w:rsidRPr="00975115">
              <w:tab/>
              <w:t xml:space="preserve">R. D. Offenhauer, "The direct esterification of phenols," </w:t>
            </w:r>
            <w:r w:rsidRPr="00975115">
              <w:rPr>
                <w:i/>
              </w:rPr>
              <w:t xml:space="preserve">J. Chem. Educ., </w:t>
            </w:r>
            <w:r w:rsidRPr="00975115">
              <w:t>vol. 41, no. 1, pp. 39–39, 1964, doi: 10.1021/ed041p39.</w:t>
            </w:r>
          </w:p>
          <w:p w14:paraId="7750975F" w14:textId="77777777" w:rsidR="00F81475" w:rsidRPr="00975115" w:rsidRDefault="00F81475" w:rsidP="00F81475">
            <w:pPr>
              <w:pStyle w:val="EndNoteBibliography"/>
              <w:spacing w:after="0"/>
              <w:ind w:left="720" w:hanging="720"/>
            </w:pPr>
            <w:r w:rsidRPr="00975115">
              <w:t>[19]</w:t>
            </w:r>
            <w:r w:rsidRPr="00975115">
              <w:tab/>
              <w:t xml:space="preserve">S. D. Le, S. Nishimura, and K. Ebitani, "Direct esterification of succinic acid with phenol using zeolite beta catalyst," </w:t>
            </w:r>
            <w:r w:rsidRPr="00975115">
              <w:rPr>
                <w:i/>
              </w:rPr>
              <w:t xml:space="preserve">Catalysis Communications, </w:t>
            </w:r>
            <w:r w:rsidRPr="00975115">
              <w:t xml:space="preserve">vol. 122, pp. 20–23, 2019/03/10/ 2019, doi: </w:t>
            </w:r>
            <w:hyperlink r:id="rId19" w:history="1">
              <w:r w:rsidRPr="00975115">
                <w:rPr>
                  <w:rStyle w:val="Hyperlink"/>
                </w:rPr>
                <w:t>https://doi.org/10.1016/j.catcom.2019.01.006</w:t>
              </w:r>
            </w:hyperlink>
            <w:r w:rsidRPr="00975115">
              <w:t>.</w:t>
            </w:r>
          </w:p>
          <w:p w14:paraId="69CC196F" w14:textId="77777777" w:rsidR="00F81475" w:rsidRPr="00975115" w:rsidRDefault="00F81475" w:rsidP="00F81475">
            <w:pPr>
              <w:pStyle w:val="EndNoteBibliography"/>
              <w:spacing w:after="0"/>
              <w:ind w:left="720" w:hanging="720"/>
            </w:pPr>
            <w:r w:rsidRPr="00975115">
              <w:t>[20]</w:t>
            </w:r>
            <w:r w:rsidRPr="00975115">
              <w:tab/>
              <w:t>T. Janosik</w:t>
            </w:r>
            <w:r w:rsidRPr="00975115">
              <w:rPr>
                <w:i/>
              </w:rPr>
              <w:t xml:space="preserve"> et al.</w:t>
            </w:r>
            <w:r w:rsidRPr="00975115">
              <w:t xml:space="preserve">, "Derivatizing of Fast Pyrolysis Bio-Oil and Coprocessing in Fixed Bed Hydrotreater," </w:t>
            </w:r>
            <w:r w:rsidRPr="00975115">
              <w:rPr>
                <w:i/>
              </w:rPr>
              <w:t xml:space="preserve">Energy &amp; Fuels, </w:t>
            </w:r>
            <w:r w:rsidRPr="00975115">
              <w:t>vol. 36, no. 15, pp. 8274–8287, 2022, doi: 10.1021/acs.energyfuels.2c01608.</w:t>
            </w:r>
          </w:p>
          <w:p w14:paraId="55F8B654" w14:textId="77777777" w:rsidR="00F81475" w:rsidRPr="00975115" w:rsidRDefault="00F81475" w:rsidP="00F81475">
            <w:pPr>
              <w:pStyle w:val="EndNoteBibliography"/>
              <w:ind w:left="720" w:hanging="720"/>
            </w:pPr>
            <w:r w:rsidRPr="00975115">
              <w:t>[21]</w:t>
            </w:r>
            <w:r w:rsidRPr="00975115">
              <w:tab/>
              <w:t xml:space="preserve">W. W. Lawrence, "Boric acid-catalyzed esterification of phenols," </w:t>
            </w:r>
            <w:r w:rsidRPr="00975115">
              <w:rPr>
                <w:i/>
              </w:rPr>
              <w:t xml:space="preserve">Tetrahedron Letters, </w:t>
            </w:r>
            <w:r w:rsidRPr="00975115">
              <w:t xml:space="preserve">vol. 12, no. 37, pp. 3453–3454, 1971/01/01/ 1971, doi: </w:t>
            </w:r>
            <w:hyperlink r:id="rId20" w:history="1">
              <w:r w:rsidRPr="00975115">
                <w:rPr>
                  <w:rStyle w:val="Hyperlink"/>
                </w:rPr>
                <w:t>https://doi.org/10.1016/S0040-4039(01)97203-X</w:t>
              </w:r>
            </w:hyperlink>
            <w:r w:rsidRPr="00975115">
              <w:t>.</w:t>
            </w:r>
          </w:p>
          <w:p w14:paraId="417789C9" w14:textId="77777777" w:rsidR="00F81475" w:rsidRDefault="00F81475" w:rsidP="00F81475">
            <w:r>
              <w:fldChar w:fldCharType="end"/>
            </w:r>
          </w:p>
          <w:p w14:paraId="497BAD70" w14:textId="3FE921D5" w:rsidR="003A6516" w:rsidRDefault="003A6516" w:rsidP="00882374">
            <w:pPr>
              <w:spacing w:line="276" w:lineRule="auto"/>
              <w:rPr>
                <w:rFonts w:ascii="Arial" w:eastAsia="Arial" w:hAnsi="Arial" w:cs="Arial"/>
              </w:rPr>
            </w:pPr>
          </w:p>
          <w:p w14:paraId="6CD37216" w14:textId="77777777" w:rsidR="003A6516" w:rsidRPr="005B4BFB" w:rsidRDefault="003A6516" w:rsidP="00F81475">
            <w:pPr>
              <w:spacing w:line="276" w:lineRule="auto"/>
              <w:rPr>
                <w:rFonts w:ascii="Arial" w:eastAsia="Arial" w:hAnsi="Arial" w:cs="Arial"/>
              </w:rPr>
            </w:pPr>
          </w:p>
        </w:tc>
      </w:tr>
      <w:tr w:rsidR="003A6516" w:rsidRPr="005B4BFB" w14:paraId="65ABB1C8" w14:textId="77777777" w:rsidTr="00882374">
        <w:trPr>
          <w:trHeight w:val="702"/>
        </w:trPr>
        <w:tc>
          <w:tcPr>
            <w:tcW w:w="10774" w:type="dxa"/>
          </w:tcPr>
          <w:p w14:paraId="7400EA28"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5. Kerelevenan dengan Dasar Kerajaan</w:t>
            </w:r>
          </w:p>
          <w:p w14:paraId="6223EE13"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rPr>
              <w:t xml:space="preserve">    </w:t>
            </w:r>
            <w:r w:rsidRPr="005B4BFB">
              <w:rPr>
                <w:rFonts w:ascii="Arial" w:eastAsia="Arial" w:hAnsi="Arial" w:cs="Arial"/>
                <w:i/>
                <w:iCs/>
              </w:rPr>
              <w:t>Relevance to Government Policy</w:t>
            </w:r>
          </w:p>
          <w:p w14:paraId="17713E53" w14:textId="6063AFDC" w:rsidR="003A6516" w:rsidRDefault="003A6516" w:rsidP="00882374">
            <w:pPr>
              <w:spacing w:line="276" w:lineRule="auto"/>
              <w:rPr>
                <w:rFonts w:ascii="Arial" w:eastAsia="Arial" w:hAnsi="Arial" w:cs="Arial"/>
              </w:rPr>
            </w:pPr>
          </w:p>
          <w:p w14:paraId="03A790DC" w14:textId="2E1F7019" w:rsidR="001640B6" w:rsidRPr="001640B6" w:rsidRDefault="001640B6" w:rsidP="001640B6">
            <w:pPr>
              <w:spacing w:line="276" w:lineRule="auto"/>
              <w:jc w:val="both"/>
              <w:rPr>
                <w:rFonts w:ascii="Arial" w:eastAsia="Arial" w:hAnsi="Arial" w:cs="Arial"/>
              </w:rPr>
            </w:pPr>
            <w:r w:rsidRPr="001640B6">
              <w:rPr>
                <w:rFonts w:ascii="Arial" w:eastAsia="Arial" w:hAnsi="Arial" w:cs="Arial"/>
              </w:rPr>
              <w:t>This research aligns with Malaysia’s current priorities on energy transition, renewable energy, circular economy, biomass valorisation and green technology development. The project supports the National Energy Transition Roadmap (NETR) by developing a renewable fuel pathway that can reduce dependence on fossil-based MFO and increase the utilisation of locally available biomass resources. By converting agricultural and biomass residues into upgraded bio-oil for marine fuel blending, the research also supports the 13th Malaysia Plan (RMK13) priorities on sustainable economic growth, green technology, high-value biomass utilisation and strengthening R&amp;D&amp;C&amp;I.</w:t>
            </w:r>
          </w:p>
          <w:p w14:paraId="43EFE101" w14:textId="071C288E" w:rsidR="001640B6" w:rsidRPr="001640B6" w:rsidRDefault="001640B6" w:rsidP="001640B6">
            <w:pPr>
              <w:spacing w:line="276" w:lineRule="auto"/>
              <w:jc w:val="both"/>
              <w:rPr>
                <w:rFonts w:ascii="Arial" w:eastAsia="Arial" w:hAnsi="Arial" w:cs="Arial"/>
              </w:rPr>
            </w:pPr>
            <w:r w:rsidRPr="001640B6">
              <w:rPr>
                <w:rFonts w:ascii="Arial" w:eastAsia="Arial" w:hAnsi="Arial" w:cs="Arial"/>
              </w:rPr>
              <w:t>The project is also relevant to the National Climate Change Policy 2.0, particularly through the development of lower-carbon fuel alternatives and technologies that contribute to GHG emission reduction. The proposed upgrading process further supports circular-economy principles through cyclohexane recovery and recycling and valorisation of the recovered water phase as wood vinegar, reducing resource consumption and process waste.</w:t>
            </w:r>
          </w:p>
          <w:p w14:paraId="6B5E6BBA" w14:textId="6497C9A3" w:rsidR="001640B6" w:rsidRPr="005B4BFB" w:rsidRDefault="001640B6" w:rsidP="001640B6">
            <w:pPr>
              <w:spacing w:line="276" w:lineRule="auto"/>
              <w:jc w:val="both"/>
              <w:rPr>
                <w:rFonts w:ascii="Arial" w:eastAsia="Arial" w:hAnsi="Arial" w:cs="Arial"/>
              </w:rPr>
            </w:pPr>
            <w:r w:rsidRPr="001640B6">
              <w:rPr>
                <w:rFonts w:ascii="Arial" w:eastAsia="Arial" w:hAnsi="Arial" w:cs="Arial"/>
              </w:rPr>
              <w:t>At the international level, the project responds directly to increasingly stringent maritime decarbonisation requirements, particularly the EU ETS and FuelEU Maritime. The development of renewable MFO blending components can help Malaysian marine fuel producers and maritime operators respond to increasing carbon-related costs and GHG-intensity requirements. The project therefore provides a potential technology pathway connecting Malaysia’s biomass resources and renewable-energy transition with the growing international demand for low-carbon marine fuels.</w:t>
            </w:r>
          </w:p>
          <w:p w14:paraId="73BAF090" w14:textId="77777777" w:rsidR="003A6516" w:rsidRPr="005B4BFB" w:rsidRDefault="003A6516" w:rsidP="00882374">
            <w:pPr>
              <w:spacing w:after="0" w:line="276" w:lineRule="auto"/>
              <w:rPr>
                <w:rFonts w:ascii="Arial" w:eastAsia="Arial" w:hAnsi="Arial" w:cs="Arial"/>
              </w:rPr>
            </w:pPr>
          </w:p>
        </w:tc>
      </w:tr>
      <w:tr w:rsidR="003A6516" w:rsidRPr="005B4BFB" w14:paraId="629B4960" w14:textId="77777777" w:rsidTr="00882374">
        <w:trPr>
          <w:trHeight w:val="702"/>
        </w:trPr>
        <w:tc>
          <w:tcPr>
            <w:tcW w:w="10774" w:type="dxa"/>
            <w:vAlign w:val="center"/>
          </w:tcPr>
          <w:p w14:paraId="06D02E09"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(b) Objektif Penyelidikan</w:t>
            </w:r>
          </w:p>
          <w:p w14:paraId="7B82C3B7"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Objective(s) of the Research</w:t>
            </w:r>
          </w:p>
        </w:tc>
      </w:tr>
      <w:tr w:rsidR="003A6516" w:rsidRPr="005B4BFB" w14:paraId="669A54BD" w14:textId="77777777" w:rsidTr="00882374">
        <w:trPr>
          <w:trHeight w:val="702"/>
        </w:trPr>
        <w:tc>
          <w:tcPr>
            <w:tcW w:w="10774" w:type="dxa"/>
          </w:tcPr>
          <w:p w14:paraId="7A5AD87D" w14:textId="77777777" w:rsidR="003A6516" w:rsidRPr="005B4BFB" w:rsidRDefault="003A6516" w:rsidP="00882374">
            <w:pPr>
              <w:spacing w:line="276" w:lineRule="auto"/>
              <w:rPr>
                <w:rFonts w:ascii="Arial" w:eastAsia="Arial" w:hAnsi="Arial" w:cs="Arial"/>
              </w:rPr>
            </w:pPr>
          </w:p>
          <w:p w14:paraId="4636365D" w14:textId="77777777" w:rsidR="006D4DEF" w:rsidRPr="006D4DEF" w:rsidRDefault="006D4DEF" w:rsidP="006D4DEF">
            <w:pPr>
              <w:pStyle w:val="ListParagraph"/>
              <w:numPr>
                <w:ilvl w:val="0"/>
                <w:numId w:val="3"/>
              </w:numPr>
              <w:spacing w:line="276" w:lineRule="auto"/>
              <w:rPr>
                <w:rFonts w:ascii="Arial" w:eastAsia="Arial" w:hAnsi="Arial" w:cs="Arial"/>
              </w:rPr>
            </w:pPr>
            <w:r w:rsidRPr="006D4DEF">
              <w:rPr>
                <w:rFonts w:ascii="Arial" w:eastAsia="Arial" w:hAnsi="Arial" w:cs="Arial"/>
              </w:rPr>
              <w:t>To investigate the effect of water loading on TAN reduction and water removal from pyrolysis oil during water-stripping distillation.</w:t>
            </w:r>
          </w:p>
          <w:p w14:paraId="28D05729" w14:textId="77777777" w:rsidR="006D4DEF" w:rsidRPr="006D4DEF" w:rsidRDefault="006D4DEF" w:rsidP="006D4DEF">
            <w:pPr>
              <w:pStyle w:val="ListParagraph"/>
              <w:numPr>
                <w:ilvl w:val="0"/>
                <w:numId w:val="3"/>
              </w:numPr>
              <w:spacing w:line="276" w:lineRule="auto"/>
              <w:rPr>
                <w:rFonts w:ascii="Arial" w:eastAsia="Arial" w:hAnsi="Arial" w:cs="Arial"/>
              </w:rPr>
            </w:pPr>
            <w:r w:rsidRPr="006D4DEF">
              <w:rPr>
                <w:rFonts w:ascii="Arial" w:eastAsia="Arial" w:hAnsi="Arial" w:cs="Arial"/>
              </w:rPr>
              <w:t>To optimise the operational parameters, including reaction duration, cyclohexane loading and catalyst concentration, to maximise TAN and water content reduction during azeotropic reactive distillation of pyrolysis oil.</w:t>
            </w:r>
          </w:p>
          <w:p w14:paraId="5BAC8B32" w14:textId="77777777" w:rsidR="006D4DEF" w:rsidRPr="006D4DEF" w:rsidRDefault="006D4DEF" w:rsidP="006D4DEF">
            <w:pPr>
              <w:pStyle w:val="ListParagraph"/>
              <w:numPr>
                <w:ilvl w:val="0"/>
                <w:numId w:val="3"/>
              </w:numPr>
              <w:spacing w:line="276" w:lineRule="auto"/>
              <w:rPr>
                <w:rFonts w:ascii="Arial" w:eastAsia="Arial" w:hAnsi="Arial" w:cs="Arial"/>
              </w:rPr>
            </w:pPr>
            <w:r w:rsidRPr="006D4DEF">
              <w:rPr>
                <w:rFonts w:ascii="Arial" w:eastAsia="Arial" w:hAnsi="Arial" w:cs="Arial"/>
              </w:rPr>
              <w:t>To evaluate the performance of the integrated single-step water stripping and azeotropic reactive distillation process and characterise the properties of the upgraded pyrolysis oil for marine fuel blending.</w:t>
            </w:r>
          </w:p>
          <w:p w14:paraId="6B138320" w14:textId="653C0428" w:rsidR="003A6516" w:rsidRPr="00B673FF" w:rsidRDefault="00B673FF" w:rsidP="00B673FF">
            <w:pPr>
              <w:pStyle w:val="ListParagraph"/>
              <w:numPr>
                <w:ilvl w:val="0"/>
                <w:numId w:val="3"/>
              </w:numPr>
              <w:spacing w:line="276" w:lineRule="auto"/>
              <w:rPr>
                <w:rFonts w:ascii="Arial" w:eastAsia="Arial" w:hAnsi="Arial" w:cs="Arial"/>
              </w:rPr>
            </w:pPr>
            <w:r w:rsidRPr="00B673FF">
              <w:rPr>
                <w:rFonts w:ascii="Arial" w:eastAsia="Arial" w:hAnsi="Arial" w:cs="Arial"/>
              </w:rPr>
              <w:t>To evaluate the performance of the integrated process with water and cyclohexane recovery and assess the feasibility of valorising the recovered water phase as wood vinegar</w:t>
            </w:r>
          </w:p>
        </w:tc>
      </w:tr>
      <w:tr w:rsidR="003A6516" w:rsidRPr="005B4BFB" w14:paraId="5B5E4D83" w14:textId="77777777" w:rsidTr="00882374">
        <w:trPr>
          <w:trHeight w:val="702"/>
        </w:trPr>
        <w:tc>
          <w:tcPr>
            <w:tcW w:w="10774" w:type="dxa"/>
            <w:vAlign w:val="center"/>
          </w:tcPr>
          <w:p w14:paraId="49B1C913"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(c) Metodologi</w:t>
            </w:r>
          </w:p>
          <w:p w14:paraId="447BC5C1"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Methodology</w:t>
            </w:r>
          </w:p>
        </w:tc>
      </w:tr>
      <w:tr w:rsidR="003A6516" w:rsidRPr="005B4BFB" w14:paraId="11CB7F1D" w14:textId="77777777" w:rsidTr="00882374">
        <w:trPr>
          <w:trHeight w:val="702"/>
        </w:trPr>
        <w:tc>
          <w:tcPr>
            <w:tcW w:w="10774" w:type="dxa"/>
          </w:tcPr>
          <w:p w14:paraId="4BD0709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1. Huraian Metodologi</w:t>
            </w:r>
          </w:p>
          <w:p w14:paraId="167CD83B"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 xml:space="preserve">    </w:t>
            </w:r>
            <w:commentRangeStart w:id="2"/>
            <w:r w:rsidRPr="005B4BFB">
              <w:rPr>
                <w:rFonts w:ascii="Arial" w:eastAsia="Arial" w:hAnsi="Arial" w:cs="Arial"/>
                <w:i/>
                <w:iCs/>
              </w:rPr>
              <w:t>Description of Methodology</w:t>
            </w:r>
            <w:commentRangeEnd w:id="2"/>
            <w:r w:rsidR="001640B6" w:rsidRPr="005B4BFB">
              <w:rPr>
                <w:rStyle w:val="CommentReference"/>
                <w:rFonts w:ascii="Arial" w:eastAsia="Arial" w:hAnsi="Arial" w:cs="Arial"/>
                <w:i/>
                <w:iCs/>
                <w:sz w:val="22"/>
                <w:szCs w:val="22"/>
              </w:rPr>
              <w:commentReference w:id="2"/>
            </w:r>
          </w:p>
          <w:p w14:paraId="4E8014D1" w14:textId="7EC654EF" w:rsidR="003A6516" w:rsidRDefault="003A6516" w:rsidP="00882374">
            <w:pPr>
              <w:spacing w:line="276" w:lineRule="auto"/>
              <w:rPr>
                <w:rFonts w:ascii="Arial" w:eastAsia="Arial" w:hAnsi="Arial" w:cs="Arial"/>
              </w:rPr>
            </w:pPr>
          </w:p>
          <w:p w14:paraId="7DA8ED7C" w14:textId="77777777" w:rsidR="006D4DEF" w:rsidRPr="006D4DEF" w:rsidRDefault="006D4DEF" w:rsidP="006D4DEF">
            <w:pPr>
              <w:spacing w:line="276" w:lineRule="auto"/>
              <w:rPr>
                <w:rFonts w:ascii="Arial" w:eastAsia="Arial" w:hAnsi="Arial" w:cs="Arial"/>
                <w:b/>
                <w:u w:val="single"/>
              </w:rPr>
            </w:pPr>
            <w:r w:rsidRPr="006D4DEF">
              <w:rPr>
                <w:rFonts w:ascii="Arial" w:eastAsia="Arial" w:hAnsi="Arial" w:cs="Arial"/>
                <w:b/>
                <w:u w:val="single"/>
              </w:rPr>
              <w:t>Objective 1: To investigate the effect of water loading on TAN reduction and water removal from pyrolysis oil during water-stripping distillation</w:t>
            </w:r>
          </w:p>
          <w:p w14:paraId="7F9791C3" w14:textId="1F26B39F" w:rsidR="006D4DEF" w:rsidRPr="006D4DEF" w:rsidRDefault="006D4DEF" w:rsidP="006D4DEF">
            <w:pPr>
              <w:spacing w:line="276" w:lineRule="auto"/>
              <w:jc w:val="both"/>
              <w:rPr>
                <w:rFonts w:ascii="Arial" w:eastAsia="Arial" w:hAnsi="Arial" w:cs="Arial"/>
              </w:rPr>
            </w:pPr>
            <w:r w:rsidRPr="006D4DEF">
              <w:rPr>
                <w:rFonts w:ascii="Arial" w:eastAsia="Arial" w:hAnsi="Arial" w:cs="Arial"/>
              </w:rPr>
              <w:t>The supplied biomass-derived bio-oil will first be homogenised and characterised to establish its initial physicochemical properties. The characterisation will include</w:t>
            </w:r>
            <w:r w:rsidR="0095425F">
              <w:rPr>
                <w:rFonts w:ascii="Arial" w:eastAsia="Arial" w:hAnsi="Arial" w:cs="Arial"/>
              </w:rPr>
              <w:t xml:space="preserve"> </w:t>
            </w:r>
            <w:r w:rsidRPr="006D4DEF">
              <w:rPr>
                <w:rFonts w:ascii="Arial" w:eastAsia="Arial" w:hAnsi="Arial" w:cs="Arial"/>
              </w:rPr>
              <w:t xml:space="preserve">TAN, water content, density, kinematic viscosity, flash point, calorific value, elemental composition and selected chemical composition using </w:t>
            </w:r>
            <w:r w:rsidR="0095425F">
              <w:rPr>
                <w:rFonts w:ascii="Arial" w:eastAsia="Arial" w:hAnsi="Arial" w:cs="Arial"/>
              </w:rPr>
              <w:t xml:space="preserve">gas </w:t>
            </w:r>
            <w:r w:rsidR="0095425F">
              <w:rPr>
                <w:rFonts w:ascii="Arial" w:eastAsia="Arial" w:hAnsi="Arial" w:cs="Arial"/>
              </w:rPr>
              <w:lastRenderedPageBreak/>
              <w:t>chromatography mass spectrometry (</w:t>
            </w:r>
            <w:r w:rsidRPr="006D4DEF">
              <w:rPr>
                <w:rFonts w:ascii="Arial" w:eastAsia="Arial" w:hAnsi="Arial" w:cs="Arial"/>
              </w:rPr>
              <w:t>GC-MS</w:t>
            </w:r>
            <w:r w:rsidR="0095425F">
              <w:rPr>
                <w:rFonts w:ascii="Arial" w:eastAsia="Arial" w:hAnsi="Arial" w:cs="Arial"/>
              </w:rPr>
              <w:t>)</w:t>
            </w:r>
            <w:r w:rsidRPr="006D4DEF">
              <w:rPr>
                <w:rFonts w:ascii="Arial" w:eastAsia="Arial" w:hAnsi="Arial" w:cs="Arial"/>
              </w:rPr>
              <w:t>. These properties will serve as the baseline for evaluating the effectiveness of the upgrading process.</w:t>
            </w:r>
          </w:p>
          <w:p w14:paraId="7EB59F16" w14:textId="6859F5BD" w:rsidR="006D4DEF" w:rsidRPr="006D4DEF" w:rsidRDefault="006D4DEF" w:rsidP="006D4DEF">
            <w:pPr>
              <w:spacing w:line="276" w:lineRule="auto"/>
              <w:jc w:val="both"/>
              <w:rPr>
                <w:rFonts w:ascii="Arial" w:eastAsia="Arial" w:hAnsi="Arial" w:cs="Arial"/>
              </w:rPr>
            </w:pPr>
            <w:r w:rsidRPr="006D4DEF">
              <w:rPr>
                <w:rFonts w:ascii="Arial" w:eastAsia="Arial" w:hAnsi="Arial" w:cs="Arial"/>
              </w:rPr>
              <w:t>Water-stripping experiments will be conducted using a laboratory-scale batch distillation system equipped with a heated vessel, temperature controller, condenser and receiver. A fixed quantity of 100 g of bio-oil will be used for each experimental run. Water will be added at different water-to-bio-oil mass ratios of 0.25:1, 0.50:1, 0.75:1, 1.00:1 and 1.50:1 to investigate the effect of water loading on the separation and upgrading performance.</w:t>
            </w:r>
          </w:p>
          <w:p w14:paraId="109233EA" w14:textId="77777777" w:rsidR="006D4DEF" w:rsidRPr="006D4DEF" w:rsidRDefault="006D4DEF" w:rsidP="006D4DEF">
            <w:pPr>
              <w:spacing w:line="276" w:lineRule="auto"/>
              <w:jc w:val="both"/>
              <w:rPr>
                <w:rFonts w:ascii="Arial" w:eastAsia="Arial" w:hAnsi="Arial" w:cs="Arial"/>
              </w:rPr>
            </w:pPr>
            <w:r w:rsidRPr="006D4DEF">
              <w:rPr>
                <w:rFonts w:ascii="Arial" w:eastAsia="Arial" w:hAnsi="Arial" w:cs="Arial"/>
              </w:rPr>
              <w:t>The bio-oil and water mixture will be heated to approximately 150 °C under atmospheric pressure. During distillation, water and volatile components will be vaporised and condensed in the receiver. The condensed stream will be collected as the water-rich phase, while the remaining material in the distillation vessel will be recovered as the upgraded bio-oil. Distillation will be continued for approximately 1–3 h, or until the distillate production becomes negligible.</w:t>
            </w:r>
          </w:p>
          <w:p w14:paraId="105658FE" w14:textId="77777777" w:rsidR="006D4DEF" w:rsidRPr="006D4DEF" w:rsidRDefault="006D4DEF" w:rsidP="006D4DEF">
            <w:pPr>
              <w:spacing w:line="276" w:lineRule="auto"/>
              <w:jc w:val="both"/>
              <w:rPr>
                <w:rFonts w:ascii="Arial" w:eastAsia="Arial" w:hAnsi="Arial" w:cs="Arial"/>
              </w:rPr>
            </w:pPr>
            <w:r w:rsidRPr="006D4DEF">
              <w:rPr>
                <w:rFonts w:ascii="Arial" w:eastAsia="Arial" w:hAnsi="Arial" w:cs="Arial"/>
              </w:rPr>
              <w:t>The mass of the recovered water phase and upgraded bio-oil will be measured to establish the material balance. The upgraded bio-oil will subsequently be analysed for TAN and water content. Additional fuel properties will be measured where necessary to determine whether the treatment affects the quality and recovery of the bio-oil.</w:t>
            </w:r>
          </w:p>
          <w:p w14:paraId="36B0736E" w14:textId="4046E6CF" w:rsidR="006D4DEF" w:rsidRPr="006D4DEF" w:rsidRDefault="006D4DEF" w:rsidP="006D4DEF">
            <w:pPr>
              <w:spacing w:line="276" w:lineRule="auto"/>
              <w:rPr>
                <w:rFonts w:ascii="Arial" w:eastAsia="Arial" w:hAnsi="Arial" w:cs="Arial"/>
              </w:rPr>
            </w:pPr>
            <w:r w:rsidRPr="006D4DEF">
              <w:rPr>
                <w:rFonts w:ascii="Arial" w:eastAsia="Arial" w:hAnsi="Arial" w:cs="Arial"/>
              </w:rPr>
              <w:t>The optimum water loading will be determined based on the reduction in TAN and water content, upgraded bio-oil recovery and water-phase recovery. Energy consumption and water requirement will also be considered when selecting the optimum condition. Each experimental condition will be conducted in triplicate to ensure reproducibility.</w:t>
            </w:r>
          </w:p>
          <w:p w14:paraId="2A4915D5" w14:textId="77777777" w:rsidR="006D4DEF" w:rsidRPr="006D4DEF" w:rsidRDefault="006D4DEF" w:rsidP="006D4DEF">
            <w:pPr>
              <w:spacing w:line="276" w:lineRule="auto"/>
              <w:rPr>
                <w:rFonts w:ascii="Arial" w:eastAsia="Arial" w:hAnsi="Arial" w:cs="Arial"/>
                <w:b/>
              </w:rPr>
            </w:pPr>
            <w:r w:rsidRPr="006D4DEF">
              <w:rPr>
                <w:rFonts w:ascii="Arial" w:eastAsia="Arial" w:hAnsi="Arial" w:cs="Arial"/>
                <w:b/>
              </w:rPr>
              <w:t>Objective 2: To optimise the operational parameters, including reaction duration, cyclohexane loading and catalyst concentration, to maximise TAN and water content reduction during azeotropic reactive distillation</w:t>
            </w:r>
          </w:p>
          <w:p w14:paraId="3C4DDA7E" w14:textId="56467EB0" w:rsidR="006D4DEF" w:rsidRPr="006D4DEF" w:rsidRDefault="006D4DEF" w:rsidP="006D4DEF">
            <w:pPr>
              <w:spacing w:line="276" w:lineRule="auto"/>
              <w:rPr>
                <w:rFonts w:ascii="Arial" w:eastAsia="Arial" w:hAnsi="Arial" w:cs="Arial"/>
              </w:rPr>
            </w:pPr>
            <w:r w:rsidRPr="006D4DEF">
              <w:rPr>
                <w:rFonts w:ascii="Arial" w:eastAsia="Arial" w:hAnsi="Arial" w:cs="Arial"/>
              </w:rPr>
              <w:t>Azeotropic reactive distillation will be conducted directly using 100 g of raw pyrolysis oil without prior water stripping. Cyclohexane will be used as the azeotropic entrainer, while boric acid–sulphuric acid will be used as the esterification catalyst. The effects of cyclohexane-to-oil ratio (0.25:1–1.00:1), catalyst loading (0.5–1.5 wt%) and reaction duration (12–48 h) will be investigated.</w:t>
            </w:r>
          </w:p>
          <w:p w14:paraId="2157B60D" w14:textId="6977102F" w:rsidR="006D4DEF" w:rsidRPr="006D4DEF" w:rsidRDefault="006D4DEF" w:rsidP="006D4DEF">
            <w:pPr>
              <w:spacing w:line="276" w:lineRule="auto"/>
              <w:rPr>
                <w:rFonts w:ascii="Arial" w:eastAsia="Arial" w:hAnsi="Arial" w:cs="Arial"/>
              </w:rPr>
            </w:pPr>
            <w:r w:rsidRPr="006D4DEF">
              <w:rPr>
                <w:rFonts w:ascii="Arial" w:eastAsia="Arial" w:hAnsi="Arial" w:cs="Arial"/>
              </w:rPr>
              <w:t>The bio-oil, cyclohexane and catalyst will be heated under reflux. The condensed overhead stream will be separated into a water-rich phase and cyclohexane-rich phase, while the remaining bottom product will be recovered as upgraded bio-oil. The TAN, water content and yield of the upgraded bio-oil will be determined, together with water and cyclohexane recovery.</w:t>
            </w:r>
          </w:p>
          <w:p w14:paraId="50D7622C" w14:textId="3CEFCADE" w:rsidR="006D4DEF" w:rsidRPr="006D4DEF" w:rsidRDefault="006D4DEF" w:rsidP="006D4DEF">
            <w:pPr>
              <w:spacing w:line="276" w:lineRule="auto"/>
              <w:rPr>
                <w:rFonts w:ascii="Arial" w:eastAsia="Arial" w:hAnsi="Arial" w:cs="Arial"/>
              </w:rPr>
            </w:pPr>
            <w:r w:rsidRPr="006D4DEF">
              <w:rPr>
                <w:rFonts w:ascii="Arial" w:eastAsia="Arial" w:hAnsi="Arial" w:cs="Arial"/>
              </w:rPr>
              <w:t>The operating parameters will be optimised using Response Surface Methodology to maximise TAN and water reduction while maintaining high bio-oil yield. The optimum condition will be validated through three independent experimental runs and subsequently used for the integrated process in Objective 3.</w:t>
            </w:r>
          </w:p>
          <w:p w14:paraId="19D741D9" w14:textId="17B4CAA5" w:rsidR="006D4DEF" w:rsidRPr="006D4DEF" w:rsidRDefault="006D4DEF" w:rsidP="006D4DEF">
            <w:pPr>
              <w:spacing w:line="276" w:lineRule="auto"/>
              <w:rPr>
                <w:rFonts w:ascii="Arial" w:eastAsia="Arial" w:hAnsi="Arial" w:cs="Arial"/>
                <w:b/>
              </w:rPr>
            </w:pPr>
            <w:r w:rsidRPr="006D4DEF">
              <w:rPr>
                <w:rFonts w:ascii="Arial" w:eastAsia="Arial" w:hAnsi="Arial" w:cs="Arial"/>
                <w:b/>
              </w:rPr>
              <w:t>Objective 3: To evaluate the performance of the integrated single-step water stripping and azeotropic reactive distillation process and characterise the properties of the upgraded pyrolysis oil for marine fuel blending</w:t>
            </w:r>
          </w:p>
          <w:p w14:paraId="2AA425EC" w14:textId="195A77B8" w:rsidR="006D4DEF" w:rsidRPr="006D4DEF" w:rsidRDefault="006D4DEF" w:rsidP="006D4DEF">
            <w:pPr>
              <w:spacing w:line="276" w:lineRule="auto"/>
              <w:rPr>
                <w:rFonts w:ascii="Arial" w:eastAsia="Arial" w:hAnsi="Arial" w:cs="Arial"/>
              </w:rPr>
            </w:pPr>
            <w:r w:rsidRPr="006D4DEF">
              <w:rPr>
                <w:rFonts w:ascii="Arial" w:eastAsia="Arial" w:hAnsi="Arial" w:cs="Arial"/>
              </w:rPr>
              <w:t xml:space="preserve">The integrated single-step process will be conducted by charging raw pyrolysis oil, water, cyclohexane and the boric acid–sulphuric acid catalyst simultaneously at the beginning of each experiment. The effects of water-to-oil ratio (0.25:1–1.00:1), cyclohexane-to-oil ratio (0.50:1–1.00:1) and catalyst loading (0.5–1.5 wt%) will be investigated using the optimum reaction temperature and duration identified from Objective 2. The mixture will be heated under </w:t>
            </w:r>
            <w:r w:rsidR="00FD0C78">
              <w:rPr>
                <w:rFonts w:ascii="Arial" w:eastAsia="Arial" w:hAnsi="Arial" w:cs="Arial"/>
              </w:rPr>
              <w:t>a Dean-Stark trap</w:t>
            </w:r>
            <w:r w:rsidRPr="006D4DEF">
              <w:rPr>
                <w:rFonts w:ascii="Arial" w:eastAsia="Arial" w:hAnsi="Arial" w:cs="Arial"/>
              </w:rPr>
              <w:t>, allowing water stripping and esterification to occur simultaneously.</w:t>
            </w:r>
          </w:p>
          <w:p w14:paraId="764F87C0" w14:textId="77777777" w:rsidR="006D4DEF" w:rsidRPr="006D4DEF" w:rsidRDefault="006D4DEF" w:rsidP="006D4DEF">
            <w:pPr>
              <w:spacing w:line="276" w:lineRule="auto"/>
              <w:rPr>
                <w:rFonts w:ascii="Arial" w:eastAsia="Arial" w:hAnsi="Arial" w:cs="Arial"/>
              </w:rPr>
            </w:pPr>
            <w:r w:rsidRPr="006D4DEF">
              <w:rPr>
                <w:rFonts w:ascii="Arial" w:eastAsia="Arial" w:hAnsi="Arial" w:cs="Arial"/>
              </w:rPr>
              <w:t xml:space="preserve">The condensed overhead stream will be separated into a water-rich phase and cyclohexane-rich phase, while the remaining bottom product will be recovered as the upgraded bio-oil. The process will be evaluated based on TAN reduction, water removal, upgraded bio-oil yield, water recovery and fuel properties. The </w:t>
            </w:r>
            <w:r w:rsidRPr="006D4DEF">
              <w:rPr>
                <w:rFonts w:ascii="Arial" w:eastAsia="Arial" w:hAnsi="Arial" w:cs="Arial"/>
              </w:rPr>
              <w:lastRenderedPageBreak/>
              <w:t>optimum condition will be selected based on maximum TAN and water reduction while maintaining high bio-oil yield and suitable properties for MFO blending.</w:t>
            </w:r>
          </w:p>
          <w:p w14:paraId="00274EE1" w14:textId="30296952" w:rsidR="006D4DEF" w:rsidRPr="002B0ECB" w:rsidRDefault="006D4DEF" w:rsidP="006D4DEF">
            <w:pPr>
              <w:spacing w:line="276" w:lineRule="auto"/>
              <w:rPr>
                <w:rFonts w:ascii="Arial" w:eastAsia="Arial" w:hAnsi="Arial" w:cs="Arial"/>
                <w:b/>
              </w:rPr>
            </w:pPr>
            <w:r w:rsidRPr="009C3A13">
              <w:rPr>
                <w:rFonts w:ascii="Arial" w:eastAsia="Arial" w:hAnsi="Arial" w:cs="Arial"/>
                <w:b/>
              </w:rPr>
              <w:t xml:space="preserve">Objective 4: </w:t>
            </w:r>
            <w:r w:rsidR="002B0ECB" w:rsidRPr="002B0ECB">
              <w:rPr>
                <w:rFonts w:ascii="Arial" w:eastAsia="Arial" w:hAnsi="Arial" w:cs="Arial"/>
                <w:b/>
              </w:rPr>
              <w:t>To evaluate the performance of the integrated process with water and cyclohexane recovery and assess the feasibility of valorising the recovered water phase as wood vinegar</w:t>
            </w:r>
          </w:p>
          <w:p w14:paraId="53277A91" w14:textId="6756279C" w:rsidR="002B0ECB" w:rsidRPr="002B0ECB" w:rsidRDefault="002B0ECB" w:rsidP="002B0ECB">
            <w:pPr>
              <w:spacing w:line="276" w:lineRule="auto"/>
              <w:jc w:val="both"/>
              <w:rPr>
                <w:rFonts w:ascii="Arial" w:eastAsia="Arial" w:hAnsi="Arial" w:cs="Arial"/>
              </w:rPr>
            </w:pPr>
            <w:r w:rsidRPr="002B0ECB">
              <w:rPr>
                <w:rFonts w:ascii="Arial" w:eastAsia="Arial" w:hAnsi="Arial" w:cs="Arial"/>
              </w:rPr>
              <w:t>The optimised single-step process will be further developed by incorporating cyclohexane recovery and recycling and water-phase recovery. During operation, the condensed overhead stream will be collected and separated into a water-rich phase and cyclohexane-rich phase. The recovered cyclohexane will be quantified and recycled into subsequent batches under the optimised operating conditions. At least five consecutive recycling cycles will be conducted to determine whether repeated cyclohexane use affects solvent recovery, TAN reduction, water removal, upgraded bio-oil yield and product properties. The recycling and non-recycling configurations will be compared in terms of fresh cyclohexane consumption, recovery efficiency, material balance and overall process performance.</w:t>
            </w:r>
          </w:p>
          <w:p w14:paraId="0CC4D29F" w14:textId="7CF2EBE7" w:rsidR="002B0ECB" w:rsidRPr="002B0ECB" w:rsidRDefault="002B0ECB" w:rsidP="002B0ECB">
            <w:pPr>
              <w:spacing w:line="276" w:lineRule="auto"/>
              <w:jc w:val="both"/>
              <w:rPr>
                <w:rFonts w:ascii="Arial" w:eastAsia="Arial" w:hAnsi="Arial" w:cs="Arial"/>
              </w:rPr>
            </w:pPr>
            <w:r w:rsidRPr="002B0ECB">
              <w:rPr>
                <w:rFonts w:ascii="Arial" w:eastAsia="Arial" w:hAnsi="Arial" w:cs="Arial"/>
              </w:rPr>
              <w:t>The recovered water-rich phase will simultaneously be collected and characterised to assess its potential as a wood vinegar co-product. The water phase will be analysed for pH, total acidity, total organic carbon and major organic compounds using GC-MS, with particular attention to organic acids, phenolic compounds, aldehydes and ketones. Its composition will be compared with typical wood vinegar characteristics to determine its suitability for potential valorisation. Where necessary, simple downstream treatment such as filtration, separation or concentration will be investigated.</w:t>
            </w:r>
          </w:p>
          <w:p w14:paraId="2710B6B0" w14:textId="061393AF" w:rsidR="003A6516" w:rsidRDefault="002B0ECB" w:rsidP="002B0ECB">
            <w:pPr>
              <w:spacing w:line="276" w:lineRule="auto"/>
              <w:jc w:val="both"/>
              <w:rPr>
                <w:rFonts w:ascii="Arial" w:eastAsia="Arial" w:hAnsi="Arial" w:cs="Arial"/>
              </w:rPr>
            </w:pPr>
            <w:r w:rsidRPr="002B0ECB">
              <w:rPr>
                <w:rFonts w:ascii="Arial" w:eastAsia="Arial" w:hAnsi="Arial" w:cs="Arial"/>
              </w:rPr>
              <w:t>The final process will therefore be evaluated as an integrated biorefinery concept in which the bottom product is upgraded bio-oil for marine fuel blending, cyclohexane is recovered and recycled as the process entrainer, and the recovered water phase is potentially valorised as wood vinegar. The overall performance will be assessed based on bio-oil yield and quality, TAN and water reduction, solvent recovery, water-phase recovery, resource consumption and potential value-added co-product generation.</w:t>
            </w:r>
          </w:p>
          <w:p w14:paraId="0644E513" w14:textId="3E67A495" w:rsidR="00C415EB" w:rsidRPr="00C415EB" w:rsidRDefault="00C415EB" w:rsidP="00C415EB">
            <w:pPr>
              <w:spacing w:after="0" w:line="276" w:lineRule="auto"/>
              <w:jc w:val="both"/>
              <w:rPr>
                <w:rFonts w:ascii="Arial" w:eastAsia="Arial" w:hAnsi="Arial" w:cs="Arial"/>
                <w:b/>
                <w:iCs/>
                <w:u w:val="single"/>
              </w:rPr>
            </w:pPr>
            <w:r w:rsidRPr="00C415EB">
              <w:rPr>
                <w:rFonts w:ascii="Arial" w:eastAsia="Arial" w:hAnsi="Arial" w:cs="Arial"/>
                <w:b/>
                <w:iCs/>
                <w:u w:val="single"/>
              </w:rPr>
              <w:t xml:space="preserve">Methods of Analysis: </w:t>
            </w:r>
            <w:r w:rsidR="008E2C0B">
              <w:rPr>
                <w:rFonts w:ascii="Arial" w:eastAsia="Arial" w:hAnsi="Arial" w:cs="Arial"/>
                <w:b/>
                <w:iCs/>
                <w:u w:val="single"/>
              </w:rPr>
              <w:t>TAN</w:t>
            </w:r>
          </w:p>
          <w:p w14:paraId="1C14CA7F" w14:textId="563CDA97" w:rsidR="00C415EB" w:rsidRDefault="00C415EB" w:rsidP="00C415EB">
            <w:pPr>
              <w:spacing w:line="276" w:lineRule="auto"/>
              <w:jc w:val="both"/>
              <w:rPr>
                <w:rFonts w:ascii="Arial" w:eastAsia="Arial" w:hAnsi="Arial" w:cs="Arial"/>
                <w:lang w:val="en-IE"/>
              </w:rPr>
            </w:pPr>
            <w:r w:rsidRPr="009457A6">
              <w:rPr>
                <w:rFonts w:ascii="Arial" w:eastAsia="Arial" w:hAnsi="Arial" w:cs="Arial"/>
                <w:lang w:val="en-IE"/>
              </w:rPr>
              <w:t>TAN was measured according to ASTM D664 standard for non</w:t>
            </w:r>
            <w:r w:rsidR="008E2C0B">
              <w:rPr>
                <w:rFonts w:ascii="Arial" w:eastAsia="Arial" w:hAnsi="Arial" w:cs="Arial"/>
                <w:lang w:val="en-IE"/>
              </w:rPr>
              <w:t>-</w:t>
            </w:r>
            <w:r w:rsidRPr="009457A6">
              <w:rPr>
                <w:rFonts w:ascii="Arial" w:eastAsia="Arial" w:hAnsi="Arial" w:cs="Arial"/>
                <w:lang w:val="en-IE"/>
              </w:rPr>
              <w:t>aqueous acid base titration. In brief, 0.5g of pyrolysis oil was dissolved in 40mL of a toluene:isopropyl alcohol (ipa): water solution (49 v</w:t>
            </w:r>
            <w:r w:rsidR="008E2C0B">
              <w:rPr>
                <w:rFonts w:ascii="Arial" w:eastAsia="Arial" w:hAnsi="Arial" w:cs="Arial"/>
                <w:lang w:val="en-IE"/>
              </w:rPr>
              <w:t>ol</w:t>
            </w:r>
            <w:r w:rsidRPr="009457A6">
              <w:rPr>
                <w:rFonts w:ascii="Arial" w:eastAsia="Arial" w:hAnsi="Arial" w:cs="Arial"/>
                <w:lang w:val="en-IE"/>
              </w:rPr>
              <w:t>%:49 v</w:t>
            </w:r>
            <w:r w:rsidR="008E2C0B">
              <w:rPr>
                <w:rFonts w:ascii="Arial" w:eastAsia="Arial" w:hAnsi="Arial" w:cs="Arial"/>
                <w:lang w:val="en-IE"/>
              </w:rPr>
              <w:t>ol</w:t>
            </w:r>
            <w:r w:rsidRPr="009457A6">
              <w:rPr>
                <w:rFonts w:ascii="Arial" w:eastAsia="Arial" w:hAnsi="Arial" w:cs="Arial"/>
                <w:lang w:val="en-IE"/>
              </w:rPr>
              <w:t>%:2 v</w:t>
            </w:r>
            <w:r w:rsidR="008E2C0B">
              <w:rPr>
                <w:rFonts w:ascii="Arial" w:eastAsia="Arial" w:hAnsi="Arial" w:cs="Arial"/>
                <w:lang w:val="en-IE"/>
              </w:rPr>
              <w:t>ol</w:t>
            </w:r>
            <w:r w:rsidRPr="009457A6">
              <w:rPr>
                <w:rFonts w:ascii="Arial" w:eastAsia="Arial" w:hAnsi="Arial" w:cs="Arial"/>
                <w:lang w:val="en-IE"/>
              </w:rPr>
              <w:t>%). The solution is titrated against a 0.01M sodium hydroxide in IPA solution that is calibrated via titration against KHP. The equation for titration is as follows:</w:t>
            </w:r>
          </w:p>
          <w:p w14:paraId="64A918C6" w14:textId="77777777" w:rsidR="00C415EB" w:rsidRPr="009457A6" w:rsidRDefault="00C415EB" w:rsidP="00C415EB">
            <w:pPr>
              <w:spacing w:line="276" w:lineRule="auto"/>
              <w:jc w:val="both"/>
              <w:rPr>
                <w:rFonts w:ascii="Arial" w:eastAsia="Arial" w:hAnsi="Arial" w:cs="Arial"/>
              </w:rPr>
            </w:pPr>
            <m:oMathPara>
              <m:oMath>
                <m:r>
                  <m:rPr>
                    <m:nor/>
                  </m:rPr>
                  <w:rPr>
                    <w:rFonts w:ascii="Cambria Math" w:eastAsia="Arial" w:hAnsi="Cambria Math" w:cs="Arial"/>
                  </w:rPr>
                  <m:t>TAN (mg KOH/g oil)</m:t>
                </m:r>
                <m:r>
                  <w:rPr>
                    <w:rFonts w:ascii="Cambria Math" w:eastAsia="Arial" w:hAnsi="Cambria Math" w:cs="Arial"/>
                  </w:rPr>
                  <m:t>=</m:t>
                </m:r>
                <m:f>
                  <m:fPr>
                    <m:ctrlPr>
                      <w:rPr>
                        <w:rFonts w:ascii="Cambria Math" w:eastAsia="Arial" w:hAnsi="Cambria Math" w:cs="Arial"/>
                      </w:rPr>
                    </m:ctrlPr>
                  </m:fPr>
                  <m:num>
                    <m:r>
                      <w:rPr>
                        <w:rFonts w:ascii="Cambria Math" w:eastAsia="Arial" w:hAnsi="Cambria Math" w:cs="Arial"/>
                      </w:rPr>
                      <m:t>M×V×56.11</m:t>
                    </m:r>
                  </m:num>
                  <m:den>
                    <m:r>
                      <w:rPr>
                        <w:rFonts w:ascii="Cambria Math" w:eastAsia="Arial" w:hAnsi="Cambria Math" w:cs="Arial"/>
                      </w:rPr>
                      <m:t>m</m:t>
                    </m:r>
                  </m:den>
                </m:f>
              </m:oMath>
            </m:oMathPara>
          </w:p>
          <w:p w14:paraId="46284C0B" w14:textId="77777777" w:rsidR="00C415EB" w:rsidRPr="009457A6" w:rsidRDefault="00C415EB" w:rsidP="00C415EB">
            <w:pPr>
              <w:spacing w:line="276" w:lineRule="auto"/>
              <w:jc w:val="both"/>
              <w:rPr>
                <w:rFonts w:ascii="Arial" w:eastAsia="Arial" w:hAnsi="Arial" w:cs="Arial"/>
                <w:lang w:val="en-IE"/>
              </w:rPr>
            </w:pPr>
            <w:r w:rsidRPr="009457A6">
              <w:rPr>
                <w:rFonts w:ascii="Arial" w:eastAsia="Arial" w:hAnsi="Arial" w:cs="Arial"/>
                <w:lang w:val="en-IE"/>
              </w:rPr>
              <w:t xml:space="preserve">where M is the molarity of the NaOH/IPA solution, V is the titrant volume, and m is the sample mass used. </w:t>
            </w:r>
          </w:p>
          <w:p w14:paraId="12FA1791" w14:textId="77777777" w:rsidR="00C415EB" w:rsidRPr="00C415EB" w:rsidRDefault="00C415EB" w:rsidP="00C415EB">
            <w:pPr>
              <w:spacing w:after="0" w:line="276" w:lineRule="auto"/>
              <w:jc w:val="both"/>
              <w:rPr>
                <w:rFonts w:ascii="Arial" w:eastAsia="Arial" w:hAnsi="Arial" w:cs="Arial"/>
                <w:b/>
                <w:iCs/>
                <w:u w:val="single"/>
              </w:rPr>
            </w:pPr>
            <w:r w:rsidRPr="00C415EB">
              <w:rPr>
                <w:rFonts w:ascii="Arial" w:eastAsia="Arial" w:hAnsi="Arial" w:cs="Arial"/>
                <w:b/>
                <w:iCs/>
                <w:u w:val="single"/>
              </w:rPr>
              <w:t>Methods of Analysis: Water Content</w:t>
            </w:r>
          </w:p>
          <w:p w14:paraId="2CF35F6C" w14:textId="4C684FA9" w:rsidR="00C415EB" w:rsidRPr="00F133D5" w:rsidRDefault="00C415EB" w:rsidP="00C415EB">
            <w:pPr>
              <w:spacing w:line="276" w:lineRule="auto"/>
              <w:jc w:val="both"/>
              <w:rPr>
                <w:rFonts w:ascii="Arial" w:eastAsia="Arial" w:hAnsi="Arial" w:cs="Arial"/>
                <w:lang w:val="en-IE"/>
              </w:rPr>
            </w:pPr>
            <w:r w:rsidRPr="009457A6">
              <w:rPr>
                <w:rFonts w:ascii="Arial" w:eastAsia="Arial" w:hAnsi="Arial" w:cs="Arial"/>
                <w:lang w:val="en-IE"/>
              </w:rPr>
              <w:t>The water content of the pyrolysis oil was determined with Karl Fischer Titration (ASTM D6304) using a Titrino Plus 870 KF autotitrator by Metrohm (Riverview, USA). 0.2g of the pyrolysis oil sample was titrated against a solution of Hydranal</w:t>
            </w:r>
            <w:r w:rsidRPr="009457A6">
              <w:rPr>
                <w:rFonts w:ascii="Arial" w:eastAsia="Arial" w:hAnsi="Arial" w:cs="Arial"/>
                <w:vertAlign w:val="superscript"/>
                <w:lang w:val="en-IE"/>
              </w:rPr>
              <w:t>TM</w:t>
            </w:r>
            <w:r w:rsidRPr="009457A6">
              <w:rPr>
                <w:rFonts w:ascii="Arial" w:eastAsia="Arial" w:hAnsi="Arial" w:cs="Arial"/>
                <w:lang w:val="en-IE"/>
              </w:rPr>
              <w:t xml:space="preserve"> Composite 5 (Honeywell Research Chemicals) in Hydranal</w:t>
            </w:r>
            <w:r w:rsidRPr="009457A6">
              <w:rPr>
                <w:rFonts w:ascii="Arial" w:eastAsia="Arial" w:hAnsi="Arial" w:cs="Arial"/>
                <w:vertAlign w:val="superscript"/>
                <w:lang w:val="en-IE"/>
              </w:rPr>
              <w:t>TM</w:t>
            </w:r>
            <w:r w:rsidRPr="009457A6">
              <w:rPr>
                <w:rFonts w:ascii="Arial" w:eastAsia="Arial" w:hAnsi="Arial" w:cs="Arial"/>
                <w:lang w:val="en-IE"/>
              </w:rPr>
              <w:t xml:space="preserve"> Medium K </w:t>
            </w:r>
            <w:r w:rsidRPr="00F133D5">
              <w:rPr>
                <w:rFonts w:ascii="Arial" w:eastAsia="Arial" w:hAnsi="Arial" w:cs="Arial"/>
                <w:lang w:val="en-IE"/>
              </w:rPr>
              <w:t xml:space="preserve">(Honeywell Research Chemicals). </w:t>
            </w:r>
          </w:p>
          <w:p w14:paraId="0FA0833C" w14:textId="77777777" w:rsidR="00C415EB" w:rsidRPr="00C415EB" w:rsidRDefault="00C415EB" w:rsidP="00C415EB">
            <w:pPr>
              <w:spacing w:after="0" w:line="276" w:lineRule="auto"/>
              <w:jc w:val="both"/>
              <w:rPr>
                <w:rFonts w:ascii="Arial" w:eastAsia="Arial" w:hAnsi="Arial" w:cs="Arial"/>
                <w:b/>
                <w:iCs/>
                <w:u w:val="single"/>
                <w:lang w:val="en-IE"/>
              </w:rPr>
            </w:pPr>
            <w:r w:rsidRPr="00C415EB">
              <w:rPr>
                <w:rFonts w:ascii="Arial" w:eastAsia="Arial" w:hAnsi="Arial" w:cs="Arial"/>
                <w:b/>
                <w:iCs/>
                <w:u w:val="single"/>
                <w:lang w:val="en-IE"/>
              </w:rPr>
              <w:t xml:space="preserve">Methods of Analysis: Trace Chlorine Content </w:t>
            </w:r>
          </w:p>
          <w:p w14:paraId="1BD755D6" w14:textId="77777777" w:rsidR="00C415EB" w:rsidRPr="00F133D5" w:rsidRDefault="00C415EB" w:rsidP="00C415EB">
            <w:pPr>
              <w:spacing w:after="0" w:line="276" w:lineRule="auto"/>
              <w:jc w:val="both"/>
              <w:rPr>
                <w:rFonts w:ascii="Arial" w:hAnsi="Arial" w:cs="Arial"/>
              </w:rPr>
            </w:pPr>
            <w:r w:rsidRPr="00F133D5">
              <w:rPr>
                <w:rFonts w:ascii="Arial" w:hAnsi="Arial" w:cs="Arial"/>
              </w:rPr>
              <w:t xml:space="preserve">An NSX-2100H trace element analyser from Mitsubishi will be used for determination of elemental chlorine. 50mg of oil is pyrolysed and titrated against silver ions to measure precipitation as a metric for Cl ions. </w:t>
            </w:r>
          </w:p>
          <w:p w14:paraId="2F04BFB2" w14:textId="77777777" w:rsidR="00C415EB" w:rsidRPr="00F133D5" w:rsidRDefault="00C415EB" w:rsidP="00C415EB">
            <w:pPr>
              <w:spacing w:after="0" w:line="276" w:lineRule="auto"/>
              <w:jc w:val="both"/>
              <w:rPr>
                <w:rFonts w:ascii="Arial" w:hAnsi="Arial" w:cs="Arial"/>
              </w:rPr>
            </w:pPr>
          </w:p>
          <w:p w14:paraId="643AD80B" w14:textId="77777777" w:rsidR="00C415EB" w:rsidRPr="00C415EB" w:rsidRDefault="00C415EB" w:rsidP="00C415EB">
            <w:pPr>
              <w:spacing w:after="0" w:line="276" w:lineRule="auto"/>
              <w:jc w:val="both"/>
              <w:rPr>
                <w:rFonts w:ascii="Arial" w:hAnsi="Arial" w:cs="Arial"/>
                <w:b/>
                <w:iCs/>
                <w:u w:val="single"/>
              </w:rPr>
            </w:pPr>
            <w:r w:rsidRPr="00C415EB">
              <w:rPr>
                <w:rFonts w:ascii="Arial" w:hAnsi="Arial" w:cs="Arial"/>
                <w:b/>
                <w:iCs/>
                <w:u w:val="single"/>
              </w:rPr>
              <w:t>Methods of Analysis: Trace Nitrogen and Sulphur Content</w:t>
            </w:r>
          </w:p>
          <w:p w14:paraId="407F09AB" w14:textId="02136AC4" w:rsidR="00C415EB" w:rsidRDefault="00C415EB" w:rsidP="00C415EB">
            <w:pPr>
              <w:spacing w:after="0" w:line="276" w:lineRule="auto"/>
              <w:jc w:val="both"/>
              <w:rPr>
                <w:rFonts w:ascii="Arial" w:hAnsi="Arial" w:cs="Arial"/>
              </w:rPr>
            </w:pPr>
            <w:r w:rsidRPr="00F133D5">
              <w:rPr>
                <w:rFonts w:ascii="Arial" w:hAnsi="Arial" w:cs="Arial"/>
              </w:rPr>
              <w:t xml:space="preserve">The nitrogen and sulphur content were determined by an Xplorer TN/TS unit by Trace Elemental Instruments. 0.1mL of sample was diluted in 1mL of acetone and pyrolysed in ozone. Nitrogen and sulphur will form NO2 and SO2, which releases visible light and UV-rays for quantitative measurement. </w:t>
            </w:r>
          </w:p>
          <w:p w14:paraId="3DF38B77" w14:textId="00B26AED" w:rsidR="00C415EB" w:rsidRDefault="00C415EB" w:rsidP="00C415EB">
            <w:pPr>
              <w:spacing w:after="0" w:line="276" w:lineRule="auto"/>
              <w:jc w:val="both"/>
              <w:rPr>
                <w:rFonts w:ascii="Arial" w:eastAsia="Arial" w:hAnsi="Arial" w:cs="Arial"/>
                <w:lang w:val="en-IE"/>
              </w:rPr>
            </w:pPr>
          </w:p>
          <w:p w14:paraId="7F2DADCD" w14:textId="77777777" w:rsidR="00C415EB" w:rsidRPr="00C415EB" w:rsidRDefault="00C415EB" w:rsidP="00C415EB">
            <w:pPr>
              <w:spacing w:after="0" w:line="276" w:lineRule="auto"/>
              <w:jc w:val="both"/>
              <w:rPr>
                <w:rFonts w:ascii="Arial" w:eastAsia="Arial" w:hAnsi="Arial" w:cs="Arial"/>
                <w:b/>
                <w:iCs/>
                <w:u w:val="single"/>
              </w:rPr>
            </w:pPr>
            <w:r w:rsidRPr="00C415EB">
              <w:rPr>
                <w:rFonts w:ascii="Arial" w:eastAsia="Arial" w:hAnsi="Arial" w:cs="Arial"/>
                <w:b/>
                <w:iCs/>
                <w:u w:val="single"/>
              </w:rPr>
              <w:t>Methods of Analysis: Gas Chromatography-Mass Spectrometry (GC-MS)</w:t>
            </w:r>
          </w:p>
          <w:p w14:paraId="680879FA" w14:textId="77777777" w:rsidR="00C415EB" w:rsidRPr="00C415EB" w:rsidRDefault="00C415EB" w:rsidP="00C415EB">
            <w:pPr>
              <w:spacing w:after="0" w:line="276" w:lineRule="auto"/>
              <w:jc w:val="both"/>
              <w:rPr>
                <w:rFonts w:ascii="Arial" w:eastAsia="Arial" w:hAnsi="Arial" w:cs="Arial"/>
              </w:rPr>
            </w:pPr>
            <w:r w:rsidRPr="00C415EB">
              <w:rPr>
                <w:rFonts w:ascii="Arial" w:eastAsia="Arial" w:hAnsi="Arial" w:cs="Arial"/>
              </w:rPr>
              <w:t xml:space="preserve">GC-MS will be used to identify and semi-quantify volatile and semi-volatile compounds and major chemical groups in the raw pyrolysis oil, upgraded bio-oil and recovered water phase, including phenols, organic acids, </w:t>
            </w:r>
            <w:r w:rsidRPr="00C415EB">
              <w:rPr>
                <w:rFonts w:ascii="Arial" w:eastAsia="Arial" w:hAnsi="Arial" w:cs="Arial"/>
              </w:rPr>
              <w:lastRenderedPageBreak/>
              <w:t>aldehydes, ketones, furans, alcohols, esters and other oxygenated compounds. Analysis will be performed using an HP-5MS column (30 m × 0.25 mm × 0.25 µm) with helium at approximately 1.0 mL/min. The oven will be programmed from 40 °C (2 min) to 150 °C at 5 °C/min and then to 280 °C at 10 °C/min, with a final 10 min hold. The injector will be maintained at 250 °C, with a 10:1 split ratio, while MS detection will use EI at 70 eV over approximately m/z 35–500.</w:t>
            </w:r>
          </w:p>
          <w:p w14:paraId="283C5F5D" w14:textId="77777777" w:rsidR="00C415EB" w:rsidRPr="00C415EB" w:rsidRDefault="00C415EB" w:rsidP="00C415EB">
            <w:pPr>
              <w:spacing w:after="0" w:line="276" w:lineRule="auto"/>
              <w:jc w:val="both"/>
              <w:rPr>
                <w:rFonts w:ascii="Arial" w:eastAsia="Arial" w:hAnsi="Arial" w:cs="Arial"/>
              </w:rPr>
            </w:pPr>
          </w:p>
          <w:p w14:paraId="57BCC064" w14:textId="7303E40F" w:rsidR="00C415EB" w:rsidRDefault="00C415EB" w:rsidP="00C415EB">
            <w:pPr>
              <w:spacing w:after="0" w:line="276" w:lineRule="auto"/>
              <w:jc w:val="both"/>
              <w:rPr>
                <w:rFonts w:ascii="Arial" w:eastAsia="Arial" w:hAnsi="Arial" w:cs="Arial"/>
              </w:rPr>
            </w:pPr>
            <w:r w:rsidRPr="00C415EB">
              <w:rPr>
                <w:rFonts w:ascii="Arial" w:eastAsia="Arial" w:hAnsi="Arial" w:cs="Arial"/>
              </w:rPr>
              <w:t>Bio-oil will be diluted 1:100–1:500 in dichloromethane, vortexed and filtered through a 0.22 µm PTFE filter. The recovered water phase will be extracted with dichloromethane, and the organic layer will be dried over anhydrous sodium sulphate before analysis. Compounds will be identified using NIST library matching, retention times and authentic standards where available. Quantification will be performed using external calibration or semi-quantification against representative standards.</w:t>
            </w:r>
          </w:p>
          <w:p w14:paraId="77511572" w14:textId="7CB0BC4F" w:rsidR="00C415EB" w:rsidRDefault="00C415EB" w:rsidP="00C415EB">
            <w:pPr>
              <w:spacing w:after="0" w:line="276" w:lineRule="auto"/>
              <w:jc w:val="both"/>
              <w:rPr>
                <w:rFonts w:ascii="Arial" w:eastAsia="Arial" w:hAnsi="Arial" w:cs="Arial"/>
                <w:lang w:val="en-IE"/>
              </w:rPr>
            </w:pPr>
          </w:p>
          <w:p w14:paraId="0EBB63B1" w14:textId="5F702418" w:rsidR="00C415EB" w:rsidRPr="00C415EB" w:rsidRDefault="00C415EB" w:rsidP="00C415EB">
            <w:pPr>
              <w:spacing w:after="0" w:line="276" w:lineRule="auto"/>
              <w:jc w:val="both"/>
              <w:rPr>
                <w:rFonts w:ascii="Arial" w:eastAsia="Arial" w:hAnsi="Arial" w:cs="Arial"/>
                <w:b/>
                <w:iCs/>
                <w:u w:val="single"/>
              </w:rPr>
            </w:pPr>
            <w:r w:rsidRPr="00C415EB">
              <w:rPr>
                <w:rFonts w:ascii="Arial" w:eastAsia="Arial" w:hAnsi="Arial" w:cs="Arial"/>
                <w:b/>
                <w:iCs/>
                <w:u w:val="single"/>
              </w:rPr>
              <w:t>Methods of Analysis: High-Performance Liquid Chromatography–Refractive Index Detector</w:t>
            </w:r>
            <w:r>
              <w:rPr>
                <w:rFonts w:ascii="Arial" w:eastAsia="Arial" w:hAnsi="Arial" w:cs="Arial"/>
                <w:b/>
                <w:iCs/>
                <w:u w:val="single"/>
              </w:rPr>
              <w:t xml:space="preserve"> (HPLC-RID</w:t>
            </w:r>
            <w:r w:rsidRPr="00C415EB">
              <w:rPr>
                <w:rFonts w:ascii="Arial" w:eastAsia="Arial" w:hAnsi="Arial" w:cs="Arial"/>
                <w:b/>
                <w:iCs/>
                <w:u w:val="single"/>
              </w:rPr>
              <w:t>)</w:t>
            </w:r>
          </w:p>
          <w:p w14:paraId="2F369D64" w14:textId="77777777" w:rsidR="00C415EB" w:rsidRPr="00C415EB" w:rsidRDefault="00C415EB" w:rsidP="00C415EB">
            <w:pPr>
              <w:spacing w:after="0" w:line="276" w:lineRule="auto"/>
              <w:jc w:val="both"/>
              <w:rPr>
                <w:rFonts w:ascii="Arial" w:eastAsia="Arial" w:hAnsi="Arial" w:cs="Arial"/>
              </w:rPr>
            </w:pPr>
            <w:r w:rsidRPr="00C415EB">
              <w:rPr>
                <w:rFonts w:ascii="Arial" w:eastAsia="Arial" w:hAnsi="Arial" w:cs="Arial"/>
              </w:rPr>
              <w:t>HPLC-RID will be used to identify and quantify major organic acids, particularly acetic acid, formic acid, propionic acid and other water-soluble acids in the recovered water phase. Separation will use a Hi-Plex H column (7.7 × 300 mm, 8 µm) with guard column, operated at approximately 60 °C with 0.005 M H</w:t>
            </w:r>
            <w:r w:rsidRPr="00C415EB">
              <w:rPr>
                <w:rFonts w:ascii="Cambria Math" w:eastAsia="Arial" w:hAnsi="Cambria Math" w:cs="Cambria Math"/>
              </w:rPr>
              <w:t>₂</w:t>
            </w:r>
            <w:r w:rsidRPr="00C415EB">
              <w:rPr>
                <w:rFonts w:ascii="Arial" w:eastAsia="Arial" w:hAnsi="Arial" w:cs="Arial"/>
              </w:rPr>
              <w:t>SO</w:t>
            </w:r>
            <w:r w:rsidRPr="00C415EB">
              <w:rPr>
                <w:rFonts w:ascii="Cambria Math" w:eastAsia="Arial" w:hAnsi="Cambria Math" w:cs="Cambria Math"/>
              </w:rPr>
              <w:t>₄</w:t>
            </w:r>
            <w:r w:rsidRPr="00C415EB">
              <w:rPr>
                <w:rFonts w:ascii="Arial" w:eastAsia="Arial" w:hAnsi="Arial" w:cs="Arial"/>
              </w:rPr>
              <w:t xml:space="preserve"> as the mobile phase at 0.6 mL/min under isocratic conditions.</w:t>
            </w:r>
          </w:p>
          <w:p w14:paraId="5D40D427" w14:textId="77777777" w:rsidR="00C415EB" w:rsidRPr="00C415EB" w:rsidRDefault="00C415EB" w:rsidP="00C415EB">
            <w:pPr>
              <w:spacing w:after="0" w:line="276" w:lineRule="auto"/>
              <w:jc w:val="both"/>
              <w:rPr>
                <w:rFonts w:ascii="Arial" w:eastAsia="Arial" w:hAnsi="Arial" w:cs="Arial"/>
              </w:rPr>
            </w:pPr>
          </w:p>
          <w:p w14:paraId="23351352" w14:textId="66ECC570" w:rsidR="00C415EB" w:rsidRDefault="00C415EB" w:rsidP="00C415EB">
            <w:pPr>
              <w:spacing w:after="0" w:line="276" w:lineRule="auto"/>
              <w:jc w:val="both"/>
              <w:rPr>
                <w:rFonts w:ascii="Arial" w:eastAsia="Arial" w:hAnsi="Arial" w:cs="Arial"/>
              </w:rPr>
            </w:pPr>
            <w:r w:rsidRPr="00C415EB">
              <w:rPr>
                <w:rFonts w:ascii="Arial" w:eastAsia="Arial" w:hAnsi="Arial" w:cs="Arial"/>
              </w:rPr>
              <w:t>Water-phase samples will be diluted 1:10</w:t>
            </w:r>
            <w:r>
              <w:rPr>
                <w:rFonts w:ascii="Arial" w:eastAsia="Arial" w:hAnsi="Arial" w:cs="Arial"/>
              </w:rPr>
              <w:t>-</w:t>
            </w:r>
            <w:r w:rsidRPr="00C415EB">
              <w:rPr>
                <w:rFonts w:ascii="Arial" w:eastAsia="Arial" w:hAnsi="Arial" w:cs="Arial"/>
              </w:rPr>
              <w:t>1:100 with ultrapure water, centrifuged where necessary and filtered through a 0.22 µm membrane before injection. External calibration curves using analytical acid standards will be prepared over an appropriate concentration range, and results will be reported as mg/L or g/L of water phase. For bio-oil, an aqueous extract will first be prepared before HPLC-RID analysis.</w:t>
            </w:r>
          </w:p>
          <w:p w14:paraId="666A21A2" w14:textId="109922A4" w:rsidR="00C415EB" w:rsidRDefault="00C415EB" w:rsidP="00C415EB">
            <w:pPr>
              <w:spacing w:after="0" w:line="276" w:lineRule="auto"/>
              <w:jc w:val="both"/>
              <w:rPr>
                <w:rFonts w:ascii="Arial" w:eastAsia="Arial" w:hAnsi="Arial" w:cs="Arial"/>
                <w:lang w:val="en-IE"/>
              </w:rPr>
            </w:pPr>
          </w:p>
          <w:p w14:paraId="2980814F" w14:textId="77777777" w:rsidR="00C415EB" w:rsidRDefault="00C415EB" w:rsidP="00C415EB">
            <w:pPr>
              <w:spacing w:after="0" w:line="276" w:lineRule="auto"/>
              <w:jc w:val="both"/>
              <w:rPr>
                <w:rFonts w:ascii="Arial" w:eastAsia="Arial" w:hAnsi="Arial" w:cs="Arial"/>
                <w:lang w:val="en-IE"/>
              </w:rPr>
            </w:pPr>
          </w:p>
          <w:p w14:paraId="5DD29870" w14:textId="24F1F01F" w:rsidR="00C415EB" w:rsidRPr="00C415EB" w:rsidRDefault="00C415EB" w:rsidP="00C415EB">
            <w:pPr>
              <w:spacing w:after="0" w:line="276" w:lineRule="auto"/>
              <w:jc w:val="both"/>
              <w:rPr>
                <w:rFonts w:ascii="Arial" w:eastAsia="Arial" w:hAnsi="Arial" w:cs="Arial"/>
                <w:b/>
                <w:iCs/>
                <w:u w:val="single"/>
              </w:rPr>
            </w:pPr>
            <w:r w:rsidRPr="00C415EB">
              <w:rPr>
                <w:rFonts w:ascii="Arial" w:eastAsia="Arial" w:hAnsi="Arial" w:cs="Arial"/>
                <w:b/>
                <w:iCs/>
                <w:u w:val="single"/>
              </w:rPr>
              <w:t>Methods of Analysis: Ultra-High-Performance Liquid Chromatography–Mass Spectrometry (</w:t>
            </w:r>
            <w:r>
              <w:rPr>
                <w:rFonts w:ascii="Arial" w:eastAsia="Arial" w:hAnsi="Arial" w:cs="Arial"/>
                <w:b/>
                <w:iCs/>
                <w:u w:val="single"/>
              </w:rPr>
              <w:t>UHPLC-MS</w:t>
            </w:r>
            <w:r w:rsidRPr="00C415EB">
              <w:rPr>
                <w:rFonts w:ascii="Arial" w:eastAsia="Arial" w:hAnsi="Arial" w:cs="Arial"/>
                <w:b/>
                <w:iCs/>
                <w:u w:val="single"/>
              </w:rPr>
              <w:t>)</w:t>
            </w:r>
          </w:p>
          <w:p w14:paraId="1DC8B625" w14:textId="77777777" w:rsidR="00C415EB" w:rsidRPr="00C415EB" w:rsidRDefault="00C415EB" w:rsidP="00C415EB">
            <w:pPr>
              <w:spacing w:after="0" w:line="276" w:lineRule="auto"/>
              <w:jc w:val="both"/>
              <w:rPr>
                <w:rFonts w:ascii="Arial" w:eastAsia="Arial" w:hAnsi="Arial" w:cs="Arial"/>
                <w:lang w:val="en-IE"/>
              </w:rPr>
            </w:pPr>
            <w:r w:rsidRPr="00C415EB">
              <w:rPr>
                <w:rFonts w:ascii="Arial" w:eastAsia="Arial" w:hAnsi="Arial" w:cs="Arial"/>
                <w:lang w:val="en-IE"/>
              </w:rPr>
              <w:t>UHPLC-MS will be used to characterise non-volatile, polar and thermally labile compounds that are not adequately detected by GC-MS, particularly phenolic compounds, oxygenated compounds, higher-molecular-weight acids and esterification products. Separation will be performed using a ZORBAX RRHD Eclipse Plus C18 column at approximately 30–40 °C, using water containing 0.1% formic acid and LC-MS-grade acetonitrile as the mobile phases. A gradient from approximately 95:5 water/acetonitrile to 5:95 over 20–25 min will be applied at approximately 0.3 mL/min.</w:t>
            </w:r>
          </w:p>
          <w:p w14:paraId="38005A85" w14:textId="77777777" w:rsidR="00C415EB" w:rsidRPr="00C415EB" w:rsidRDefault="00C415EB" w:rsidP="00C415EB">
            <w:pPr>
              <w:spacing w:after="0" w:line="276" w:lineRule="auto"/>
              <w:jc w:val="both"/>
              <w:rPr>
                <w:rFonts w:ascii="Arial" w:eastAsia="Arial" w:hAnsi="Arial" w:cs="Arial"/>
                <w:lang w:val="en-IE"/>
              </w:rPr>
            </w:pPr>
          </w:p>
          <w:p w14:paraId="297755DC" w14:textId="009D7930" w:rsidR="00C415EB" w:rsidRDefault="00C415EB" w:rsidP="00C415EB">
            <w:pPr>
              <w:spacing w:after="0" w:line="276" w:lineRule="auto"/>
              <w:jc w:val="both"/>
              <w:rPr>
                <w:rFonts w:ascii="Arial" w:eastAsia="Arial" w:hAnsi="Arial" w:cs="Arial"/>
                <w:lang w:val="en-IE"/>
              </w:rPr>
            </w:pPr>
            <w:r w:rsidRPr="00C415EB">
              <w:rPr>
                <w:rFonts w:ascii="Arial" w:eastAsia="Arial" w:hAnsi="Arial" w:cs="Arial"/>
                <w:lang w:val="en-IE"/>
              </w:rPr>
              <w:t>Bio-oil samples will be diluted to approximately 0.1–1.0 mg/mL in LC-MS-grade methanol, vortexed, centrifuged and filtered through a 0.22 µm membrane. Water-phase samples will be diluted with water/methanol and filtered before analysis. ESI-MS will be operated in positive and negative modes, with a scanning range of approximately m/z 50–1000. Compounds will be identified based on accurate mass and MS/MS fragmentation, with authentic standards used for confirmation and quantification where availabl</w:t>
            </w:r>
            <w:r w:rsidRPr="00C415EB">
              <w:rPr>
                <w:rFonts w:ascii="Arial" w:eastAsia="Arial" w:hAnsi="Arial" w:cs="Arial"/>
                <w:lang w:val="en-IE"/>
              </w:rPr>
              <w:lastRenderedPageBreak/>
              <w:t>e.</w:t>
            </w:r>
          </w:p>
          <w:p w14:paraId="37B10404" w14:textId="77777777" w:rsidR="00F849D2" w:rsidRPr="00F133D5" w:rsidRDefault="00F849D2" w:rsidP="00C415EB">
            <w:pPr>
              <w:spacing w:after="0" w:line="276" w:lineRule="auto"/>
              <w:jc w:val="both"/>
              <w:rPr>
                <w:rFonts w:ascii="Arial" w:eastAsia="Arial" w:hAnsi="Arial" w:cs="Arial"/>
                <w:lang w:val="en-IE"/>
              </w:rPr>
            </w:pPr>
          </w:p>
          <w:p w14:paraId="04735742" w14:textId="75A0A03B" w:rsidR="00C415EB" w:rsidRPr="00F849D2" w:rsidRDefault="00F849D2" w:rsidP="00F849D2">
            <w:pPr>
              <w:spacing w:after="0" w:line="276" w:lineRule="auto"/>
              <w:jc w:val="both"/>
              <w:rPr>
                <w:rFonts w:ascii="Arial" w:eastAsia="Arial" w:hAnsi="Arial" w:cs="Arial"/>
                <w:b/>
                <w:iCs/>
                <w:u w:val="single"/>
              </w:rPr>
            </w:pPr>
            <w:r w:rsidRPr="00C415EB">
              <w:rPr>
                <w:rFonts w:ascii="Arial" w:eastAsia="Arial" w:hAnsi="Arial" w:cs="Arial"/>
                <w:b/>
                <w:iCs/>
                <w:u w:val="single"/>
              </w:rPr>
              <w:t xml:space="preserve">Methods of Analysis: </w:t>
            </w:r>
            <w:r>
              <w:rPr>
                <w:rFonts w:ascii="Arial" w:eastAsia="Arial" w:hAnsi="Arial" w:cs="Arial"/>
                <w:b/>
                <w:iCs/>
                <w:u w:val="single"/>
              </w:rPr>
              <w:t>Density</w:t>
            </w:r>
          </w:p>
          <w:p w14:paraId="071121FF" w14:textId="6266B59A" w:rsidR="00F849D2" w:rsidRDefault="00F849D2" w:rsidP="002B0ECB">
            <w:pPr>
              <w:spacing w:line="276" w:lineRule="auto"/>
              <w:jc w:val="both"/>
              <w:rPr>
                <w:rFonts w:ascii="Arial" w:eastAsia="Arial" w:hAnsi="Arial" w:cs="Arial"/>
              </w:rPr>
            </w:pPr>
            <w:r>
              <w:rPr>
                <w:rFonts w:ascii="Arial" w:eastAsia="Arial" w:hAnsi="Arial" w:cs="Arial"/>
              </w:rPr>
              <w:t>The density of the pyrolysis oil was measured via displacement with a Attension Force Tensiometer Sigma Base tensiometer by Biolin Scientific (</w:t>
            </w:r>
            <w:r w:rsidRPr="00F849D2">
              <w:rPr>
                <w:rFonts w:ascii="Arial" w:eastAsia="Arial" w:hAnsi="Arial" w:cs="Arial"/>
              </w:rPr>
              <w:t>Gothenburg, Sweden</w:t>
            </w:r>
            <w:r>
              <w:rPr>
                <w:rFonts w:ascii="Arial" w:eastAsia="Arial" w:hAnsi="Arial" w:cs="Arial"/>
              </w:rPr>
              <w:t>). Approximately 20</w:t>
            </w:r>
            <w:r w:rsidR="00A66CAD">
              <w:rPr>
                <w:rFonts w:ascii="Arial" w:eastAsia="Arial" w:hAnsi="Arial" w:cs="Arial"/>
              </w:rPr>
              <w:t xml:space="preserve"> </w:t>
            </w:r>
            <w:r>
              <w:rPr>
                <w:rFonts w:ascii="Arial" w:eastAsia="Arial" w:hAnsi="Arial" w:cs="Arial"/>
              </w:rPr>
              <w:t>mL of bio-oil is loaded into a glass beaker and displaced with a density probe connected to a force gauge. The tensiometer then measures the difference in force measured by the force gauge, which is contributed by the buoyancy force of the bio-oil. The density is thus calculated using the following formula:</w:t>
            </w:r>
          </w:p>
          <w:p w14:paraId="75EA9DD9" w14:textId="4B16C5CF" w:rsidR="00F849D2" w:rsidRPr="00F849D2" w:rsidRDefault="00F849D2" w:rsidP="002B0ECB">
            <w:pPr>
              <w:spacing w:line="276" w:lineRule="auto"/>
              <w:jc w:val="both"/>
              <w:rPr>
                <w:rFonts w:ascii="Arial" w:eastAsia="Arial" w:hAnsi="Arial" w:cs="Arial"/>
              </w:rPr>
            </w:pPr>
            <m:oMathPara>
              <m:oMath>
                <m:r>
                  <w:rPr>
                    <w:rFonts w:ascii="Cambria Math" w:eastAsia="Arial" w:hAnsi="Cambria Math" w:cs="Arial"/>
                  </w:rPr>
                  <m:t>ρ=</m:t>
                </m:r>
                <m:f>
                  <m:fPr>
                    <m:ctrlPr>
                      <w:rPr>
                        <w:rFonts w:ascii="Cambria Math" w:eastAsia="Arial" w:hAnsi="Cambria Math" w:cs="Arial"/>
                      </w:rPr>
                    </m:ctrlPr>
                  </m:fPr>
                  <m:num>
                    <m:r>
                      <w:rPr>
                        <w:rFonts w:ascii="Cambria Math" w:eastAsia="Arial" w:hAnsi="Cambria Math" w:cs="Arial"/>
                      </w:rPr>
                      <m:t>δF</m:t>
                    </m:r>
                  </m:num>
                  <m:den>
                    <m:r>
                      <w:rPr>
                        <w:rFonts w:ascii="Cambria Math" w:eastAsia="Arial" w:hAnsi="Cambria Math" w:cs="Arial"/>
                      </w:rPr>
                      <m:t>g×V</m:t>
                    </m:r>
                  </m:den>
                </m:f>
              </m:oMath>
            </m:oMathPara>
          </w:p>
          <w:p w14:paraId="3BC068EF" w14:textId="121B79FF" w:rsidR="00F849D2" w:rsidRDefault="00F849D2" w:rsidP="002B0ECB">
            <w:pPr>
              <w:spacing w:line="276" w:lineRule="auto"/>
              <w:jc w:val="both"/>
              <w:rPr>
                <w:rFonts w:ascii="Arial" w:eastAsia="Arial" w:hAnsi="Arial" w:cs="Arial"/>
              </w:rPr>
            </w:pPr>
            <w:r>
              <w:rPr>
                <w:rFonts w:ascii="Arial" w:eastAsia="Arial" w:hAnsi="Arial" w:cs="Arial"/>
              </w:rPr>
              <w:t xml:space="preserve">Where </w:t>
            </w:r>
            <m:oMath>
              <m:r>
                <w:rPr>
                  <w:rFonts w:ascii="Cambria Math" w:eastAsia="Arial" w:hAnsi="Cambria Math" w:cs="Arial"/>
                </w:rPr>
                <m:t>δF</m:t>
              </m:r>
            </m:oMath>
            <w:r>
              <w:rPr>
                <w:rFonts w:ascii="Arial" w:eastAsia="Arial" w:hAnsi="Arial" w:cs="Arial"/>
              </w:rPr>
              <w:t xml:space="preserve"> is the difference in force measured by the force gauge before and after submersion into the sample, g is the local acceleration and V as the volume of the density probe submerged. </w:t>
            </w:r>
          </w:p>
          <w:p w14:paraId="51951452" w14:textId="77777777" w:rsidR="00F849D2" w:rsidRDefault="00F849D2" w:rsidP="002B0ECB">
            <w:pPr>
              <w:spacing w:line="276" w:lineRule="auto"/>
              <w:jc w:val="both"/>
              <w:rPr>
                <w:rFonts w:ascii="Arial" w:eastAsia="Arial" w:hAnsi="Arial" w:cs="Arial"/>
              </w:rPr>
            </w:pPr>
          </w:p>
          <w:p w14:paraId="2832586A" w14:textId="34001EFE" w:rsidR="00F31424" w:rsidRPr="00F31424" w:rsidRDefault="00F31424" w:rsidP="00F31424">
            <w:pPr>
              <w:spacing w:after="0" w:line="276" w:lineRule="auto"/>
              <w:jc w:val="both"/>
              <w:rPr>
                <w:rFonts w:ascii="Arial" w:eastAsia="Arial" w:hAnsi="Arial" w:cs="Arial"/>
                <w:b/>
                <w:iCs/>
                <w:u w:val="single"/>
              </w:rPr>
            </w:pPr>
            <w:r w:rsidRPr="00C415EB">
              <w:rPr>
                <w:rFonts w:ascii="Arial" w:eastAsia="Arial" w:hAnsi="Arial" w:cs="Arial"/>
                <w:b/>
                <w:iCs/>
                <w:u w:val="single"/>
              </w:rPr>
              <w:lastRenderedPageBreak/>
              <w:t xml:space="preserve">Methods of Analysis: </w:t>
            </w:r>
            <w:r>
              <w:rPr>
                <w:rFonts w:ascii="Arial" w:eastAsia="Arial" w:hAnsi="Arial" w:cs="Arial"/>
                <w:b/>
                <w:iCs/>
                <w:u w:val="single"/>
              </w:rPr>
              <w:t>D</w:t>
            </w:r>
            <w:r>
              <w:rPr>
                <w:rFonts w:ascii="Arial" w:eastAsia="Arial" w:hAnsi="Arial" w:cs="Arial"/>
                <w:b/>
                <w:iCs/>
                <w:u w:val="single"/>
              </w:rPr>
              <w:t>ynamic and Kinematic Viscosity</w:t>
            </w:r>
          </w:p>
          <w:p w14:paraId="52286EFF" w14:textId="71401D6F" w:rsidR="00F849D2" w:rsidRDefault="00F849D2" w:rsidP="002B0ECB">
            <w:pPr>
              <w:spacing w:line="276" w:lineRule="auto"/>
              <w:jc w:val="both"/>
              <w:rPr>
                <w:rFonts w:ascii="Arial" w:eastAsia="Arial" w:hAnsi="Arial" w:cs="Arial"/>
              </w:rPr>
            </w:pPr>
            <w:r>
              <w:rPr>
                <w:rFonts w:ascii="Arial" w:eastAsia="Arial" w:hAnsi="Arial" w:cs="Arial"/>
              </w:rPr>
              <w:t xml:space="preserve">The dynamic viscosity is measured using a </w:t>
            </w:r>
            <w:r w:rsidR="00F31424" w:rsidRPr="00F31424">
              <w:rPr>
                <w:rFonts w:ascii="Arial" w:eastAsia="Arial" w:hAnsi="Arial" w:cs="Arial"/>
              </w:rPr>
              <w:t>Rheometer Anton Paar MCR10</w:t>
            </w:r>
            <w:r w:rsidR="00F31424">
              <w:rPr>
                <w:rFonts w:ascii="Arial" w:eastAsia="Arial" w:hAnsi="Arial" w:cs="Arial"/>
              </w:rPr>
              <w:t>2. In brief, approximately 0.3</w:t>
            </w:r>
            <w:r w:rsidR="00A66CAD">
              <w:rPr>
                <w:rFonts w:ascii="Arial" w:eastAsia="Arial" w:hAnsi="Arial" w:cs="Arial"/>
              </w:rPr>
              <w:t xml:space="preserve"> </w:t>
            </w:r>
            <w:r w:rsidR="00F31424">
              <w:rPr>
                <w:rFonts w:ascii="Arial" w:eastAsia="Arial" w:hAnsi="Arial" w:cs="Arial"/>
              </w:rPr>
              <w:t>g of bio-oil is loaded between two parallel plates evenly. The two plates are then lowered such that there is a 0.1mm gap between them and the bio-oil is coated evenly between the plates. The top plate is then rotated at increasing rate from 1 to 100 rpm over 100</w:t>
            </w:r>
            <w:r w:rsidR="00A66CAD">
              <w:rPr>
                <w:rFonts w:ascii="Arial" w:eastAsia="Arial" w:hAnsi="Arial" w:cs="Arial"/>
              </w:rPr>
              <w:t xml:space="preserve"> </w:t>
            </w:r>
            <w:r w:rsidR="00F31424">
              <w:rPr>
                <w:rFonts w:ascii="Arial" w:eastAsia="Arial" w:hAnsi="Arial" w:cs="Arial"/>
              </w:rPr>
              <w:t xml:space="preserve">s. The shear rate and shear force is then recorded and plotted on a graph. The dynamic viscosity is then calculated by taking the gradient of the graph. The kinematic viscosity is then measured by dividing the measured dynamic viscosity by the measured density. </w:t>
            </w:r>
          </w:p>
          <w:p w14:paraId="28401D84" w14:textId="77777777" w:rsidR="00F31424" w:rsidRDefault="00F31424" w:rsidP="002B0ECB">
            <w:pPr>
              <w:spacing w:line="276" w:lineRule="auto"/>
              <w:jc w:val="both"/>
              <w:rPr>
                <w:rFonts w:ascii="Arial" w:eastAsia="Arial" w:hAnsi="Arial" w:cs="Arial"/>
              </w:rPr>
            </w:pPr>
          </w:p>
          <w:p w14:paraId="3C65862D" w14:textId="0FBF5C75" w:rsidR="00630630" w:rsidRDefault="00630630" w:rsidP="002B0ECB">
            <w:pPr>
              <w:spacing w:line="276" w:lineRule="auto"/>
              <w:jc w:val="both"/>
              <w:rPr>
                <w:rFonts w:ascii="Arial" w:eastAsia="Arial" w:hAnsi="Arial" w:cs="Arial"/>
              </w:rPr>
            </w:pPr>
            <w:r w:rsidRPr="00C415EB">
              <w:rPr>
                <w:rFonts w:ascii="Arial" w:eastAsia="Arial" w:hAnsi="Arial" w:cs="Arial"/>
                <w:b/>
                <w:iCs/>
                <w:u w:val="single"/>
              </w:rPr>
              <w:t xml:space="preserve">Methods of Analysis: </w:t>
            </w:r>
            <w:r>
              <w:rPr>
                <w:rFonts w:ascii="Arial" w:eastAsia="Arial" w:hAnsi="Arial" w:cs="Arial"/>
                <w:b/>
                <w:iCs/>
                <w:u w:val="single"/>
              </w:rPr>
              <w:t>Calorific Value</w:t>
            </w:r>
          </w:p>
          <w:p w14:paraId="473D329D" w14:textId="1951C6B0" w:rsidR="003A6516" w:rsidRPr="005B4BFB" w:rsidRDefault="00F31424" w:rsidP="00630630">
            <w:pPr>
              <w:spacing w:line="276" w:lineRule="auto"/>
              <w:jc w:val="both"/>
              <w:rPr>
                <w:rFonts w:ascii="Arial" w:eastAsia="Arial" w:hAnsi="Arial" w:cs="Arial"/>
              </w:rPr>
            </w:pPr>
            <w:r>
              <w:rPr>
                <w:rFonts w:ascii="Arial" w:eastAsia="Arial" w:hAnsi="Arial" w:cs="Arial"/>
              </w:rPr>
              <w:t>The calorific value of the bio-oil is measured with an IKA C3000 isoperibol calorimeter. Approximately 0.3</w:t>
            </w:r>
            <w:r w:rsidR="00A66CAD">
              <w:rPr>
                <w:rFonts w:ascii="Arial" w:eastAsia="Arial" w:hAnsi="Arial" w:cs="Arial"/>
              </w:rPr>
              <w:t xml:space="preserve"> </w:t>
            </w:r>
            <w:r>
              <w:rPr>
                <w:rFonts w:ascii="Arial" w:eastAsia="Arial" w:hAnsi="Arial" w:cs="Arial"/>
              </w:rPr>
              <w:t xml:space="preserve">g of the bio-oil is loaded inside a polypropylene capsule and placed in a crucible. The crucible is then placed inside a decomposition vessel and placed in the bomb calorimeter. The decomposition vessel is then filled with pure pressurized oxygen and placed inside a water bath with a temperature probe. The water bath is then sealed and insulated before a spark ignites the bio-oil sample alongside the capsule. This combustion increases the temperature of the surrounding water bath. The temperature change is then used to calculate the </w:t>
            </w:r>
            <w:r w:rsidR="00630630">
              <w:rPr>
                <w:rFonts w:ascii="Arial" w:eastAsia="Arial" w:hAnsi="Arial" w:cs="Arial"/>
              </w:rPr>
              <w:t xml:space="preserve">calorific value </w:t>
            </w:r>
            <w:r>
              <w:rPr>
                <w:rFonts w:ascii="Arial" w:eastAsia="Arial" w:hAnsi="Arial" w:cs="Arial"/>
              </w:rPr>
              <w:t>of the bio-oil</w:t>
            </w:r>
            <w:r w:rsidR="00630630">
              <w:rPr>
                <w:rFonts w:ascii="Arial" w:eastAsia="Arial" w:hAnsi="Arial" w:cs="Arial"/>
              </w:rPr>
              <w:t>.</w:t>
            </w:r>
            <w:r>
              <w:rPr>
                <w:rFonts w:ascii="Arial" w:eastAsia="Arial" w:hAnsi="Arial" w:cs="Arial"/>
              </w:rPr>
              <w:t xml:space="preserve"> </w:t>
            </w:r>
          </w:p>
        </w:tc>
      </w:tr>
      <w:tr w:rsidR="003A6516" w:rsidRPr="005B4BFB" w14:paraId="59C20468" w14:textId="77777777" w:rsidTr="00882374">
        <w:trPr>
          <w:trHeight w:val="702"/>
        </w:trPr>
        <w:tc>
          <w:tcPr>
            <w:tcW w:w="10774" w:type="dxa"/>
          </w:tcPr>
          <w:p w14:paraId="46D8395A"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2. Carta Alir Aktiviti Penyelidikan</w:t>
            </w:r>
          </w:p>
          <w:p w14:paraId="701D05E9"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 xml:space="preserve">    Flow Chart of Research Activities</w:t>
            </w:r>
          </w:p>
          <w:p w14:paraId="2478C225" w14:textId="0F0FEF77" w:rsidR="003A6516" w:rsidRDefault="003A6516" w:rsidP="00882374">
            <w:pPr>
              <w:spacing w:line="276" w:lineRule="auto"/>
              <w:rPr>
                <w:rFonts w:ascii="Arial" w:eastAsia="Arial" w:hAnsi="Arial" w:cs="Arial"/>
              </w:rPr>
            </w:pPr>
          </w:p>
          <w:p w14:paraId="71626512" w14:textId="02E98717" w:rsidR="001262B2" w:rsidRPr="005B4BFB" w:rsidRDefault="00F84214" w:rsidP="00882374">
            <w:pPr>
              <w:spacing w:line="276" w:lineRule="auto"/>
              <w:rPr>
                <w:rFonts w:ascii="Arial" w:eastAsia="Arial" w:hAnsi="Arial" w:cs="Arial"/>
              </w:rPr>
            </w:pPr>
            <w:r>
              <w:rPr>
                <w:noProof/>
              </w:rPr>
              <w:drawing>
                <wp:inline distT="0" distB="0" distL="0" distR="0" wp14:anchorId="53F041FD" wp14:editId="43206F70">
                  <wp:extent cx="6704330" cy="314769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04330" cy="3147695"/>
                          </a:xfrm>
                          <a:prstGeom prst="rect">
                            <a:avLst/>
                          </a:prstGeom>
                        </pic:spPr>
                      </pic:pic>
                    </a:graphicData>
                  </a:graphic>
                </wp:inline>
              </w:drawing>
            </w:r>
          </w:p>
          <w:p w14:paraId="47BCBAB7" w14:textId="77777777" w:rsidR="003A6516" w:rsidRPr="005B4BFB" w:rsidRDefault="003A6516" w:rsidP="00882374">
            <w:pPr>
              <w:spacing w:after="0" w:line="276" w:lineRule="auto"/>
              <w:rPr>
                <w:rFonts w:ascii="Arial" w:eastAsia="Arial" w:hAnsi="Arial" w:cs="Arial"/>
              </w:rPr>
            </w:pPr>
          </w:p>
          <w:p w14:paraId="2E53DDF1" w14:textId="77777777" w:rsidR="003A6516" w:rsidRPr="005B4BFB" w:rsidRDefault="003A6516" w:rsidP="00882374">
            <w:pPr>
              <w:spacing w:after="0" w:line="276" w:lineRule="auto"/>
              <w:rPr>
                <w:rFonts w:ascii="Arial" w:eastAsia="Arial" w:hAnsi="Arial" w:cs="Arial"/>
              </w:rPr>
            </w:pPr>
          </w:p>
          <w:p w14:paraId="627629C2" w14:textId="77777777" w:rsidR="003A6516" w:rsidRPr="005B4BFB" w:rsidRDefault="003A6516" w:rsidP="00882374">
            <w:pPr>
              <w:spacing w:after="0" w:line="276" w:lineRule="auto"/>
              <w:rPr>
                <w:rFonts w:ascii="Arial" w:eastAsia="Arial" w:hAnsi="Arial" w:cs="Arial"/>
              </w:rPr>
            </w:pPr>
          </w:p>
          <w:p w14:paraId="6A2CF50E" w14:textId="77777777" w:rsidR="003A6516" w:rsidRPr="005B4BFB" w:rsidRDefault="003A6516" w:rsidP="00882374">
            <w:pPr>
              <w:spacing w:after="0" w:line="276" w:lineRule="auto"/>
              <w:rPr>
                <w:rFonts w:ascii="Arial" w:eastAsia="Arial" w:hAnsi="Arial" w:cs="Arial"/>
              </w:rPr>
            </w:pPr>
          </w:p>
        </w:tc>
      </w:tr>
      <w:tr w:rsidR="003A6516" w:rsidRPr="005B4BFB" w14:paraId="69762F75" w14:textId="77777777" w:rsidTr="00882374">
        <w:trPr>
          <w:trHeight w:val="4999"/>
        </w:trPr>
        <w:tc>
          <w:tcPr>
            <w:tcW w:w="10774" w:type="dxa"/>
          </w:tcPr>
          <w:p w14:paraId="03300052" w14:textId="782CC03F"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 xml:space="preserve">3. Aktiviti </w:t>
            </w:r>
            <w:r w:rsidR="002E330E" w:rsidRPr="005B4BFB">
              <w:rPr>
                <w:rFonts w:ascii="Arial" w:eastAsia="Arial" w:hAnsi="Arial" w:cs="Arial"/>
              </w:rPr>
              <w:t>P</w:t>
            </w:r>
            <w:r w:rsidRPr="005B4BFB">
              <w:rPr>
                <w:rFonts w:ascii="Arial" w:eastAsia="Arial" w:hAnsi="Arial" w:cs="Arial"/>
              </w:rPr>
              <w:t>enyelidikan</w:t>
            </w:r>
          </w:p>
          <w:p w14:paraId="63890AE6"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 xml:space="preserve">    Research Activities</w:t>
            </w:r>
          </w:p>
          <w:p w14:paraId="1B7413D8" w14:textId="77777777" w:rsidR="003A6516" w:rsidRPr="005B4BFB" w:rsidRDefault="003A6516" w:rsidP="00882374">
            <w:pPr>
              <w:spacing w:after="0" w:line="276" w:lineRule="auto"/>
              <w:rPr>
                <w:rFonts w:ascii="Arial" w:eastAsia="Arial" w:hAnsi="Arial" w:cs="Arial"/>
              </w:rPr>
            </w:pPr>
          </w:p>
          <w:tbl>
            <w:tblPr>
              <w:tblW w:w="10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5"/>
              <w:gridCol w:w="1804"/>
              <w:gridCol w:w="1836"/>
            </w:tblGrid>
            <w:tr w:rsidR="003A6516" w:rsidRPr="005B4BFB" w14:paraId="729C1C2D" w14:textId="77777777" w:rsidTr="00882374">
              <w:trPr>
                <w:trHeight w:val="462"/>
              </w:trPr>
              <w:tc>
                <w:tcPr>
                  <w:tcW w:w="6935" w:type="dxa"/>
                  <w:shd w:val="clear" w:color="auto" w:fill="D9D9D9"/>
                  <w:vAlign w:val="center"/>
                </w:tcPr>
                <w:p w14:paraId="0650095C" w14:textId="77777777" w:rsidR="002E330E" w:rsidRPr="005B4BFB" w:rsidRDefault="002E330E" w:rsidP="00882374">
                  <w:pPr>
                    <w:spacing w:after="0" w:line="276" w:lineRule="auto"/>
                    <w:jc w:val="center"/>
                    <w:rPr>
                      <w:rFonts w:ascii="Arial" w:eastAsia="Arial" w:hAnsi="Arial" w:cs="Arial"/>
                      <w:b/>
                      <w:bCs/>
                    </w:rPr>
                  </w:pPr>
                  <w:r w:rsidRPr="005B4BFB">
                    <w:rPr>
                      <w:rFonts w:ascii="Arial" w:eastAsia="Arial" w:hAnsi="Arial" w:cs="Arial"/>
                      <w:b/>
                      <w:bCs/>
                    </w:rPr>
                    <w:t>Aktiviti</w:t>
                  </w:r>
                </w:p>
                <w:p w14:paraId="4F29FA5E" w14:textId="6BD93195" w:rsidR="003A6516" w:rsidRPr="005B4BFB" w:rsidRDefault="003A6516" w:rsidP="00882374">
                  <w:pPr>
                    <w:spacing w:after="0" w:line="276" w:lineRule="auto"/>
                    <w:jc w:val="center"/>
                    <w:rPr>
                      <w:rFonts w:ascii="Arial" w:eastAsia="Arial" w:hAnsi="Arial" w:cs="Arial"/>
                      <w:i/>
                      <w:iCs/>
                    </w:rPr>
                  </w:pPr>
                  <w:r w:rsidRPr="005B4BFB">
                    <w:rPr>
                      <w:rFonts w:ascii="Arial" w:eastAsia="Arial" w:hAnsi="Arial" w:cs="Arial"/>
                      <w:i/>
                      <w:iCs/>
                    </w:rPr>
                    <w:t>Activity</w:t>
                  </w:r>
                </w:p>
              </w:tc>
              <w:tc>
                <w:tcPr>
                  <w:tcW w:w="1804" w:type="dxa"/>
                  <w:shd w:val="clear" w:color="auto" w:fill="D9D9D9"/>
                  <w:vAlign w:val="center"/>
                </w:tcPr>
                <w:p w14:paraId="2C5A31C2" w14:textId="77777777" w:rsidR="002E330E" w:rsidRPr="005B4BFB" w:rsidRDefault="002E330E" w:rsidP="00882374">
                  <w:pPr>
                    <w:tabs>
                      <w:tab w:val="left" w:pos="2265"/>
                    </w:tabs>
                    <w:spacing w:after="0" w:line="276" w:lineRule="auto"/>
                    <w:jc w:val="center"/>
                    <w:rPr>
                      <w:rFonts w:ascii="Arial" w:eastAsia="Arial" w:hAnsi="Arial" w:cs="Arial"/>
                      <w:b/>
                      <w:bCs/>
                    </w:rPr>
                  </w:pPr>
                  <w:r w:rsidRPr="005B4BFB">
                    <w:rPr>
                      <w:rFonts w:ascii="Arial" w:eastAsia="Arial" w:hAnsi="Arial" w:cs="Arial"/>
                      <w:b/>
                      <w:bCs/>
                    </w:rPr>
                    <w:t>Tarikh Mula</w:t>
                  </w:r>
                </w:p>
                <w:p w14:paraId="1876CB22" w14:textId="71DFA8C3" w:rsidR="003A6516" w:rsidRPr="005B4BFB" w:rsidRDefault="003A6516" w:rsidP="00882374">
                  <w:pPr>
                    <w:tabs>
                      <w:tab w:val="left" w:pos="2265"/>
                    </w:tabs>
                    <w:spacing w:after="0" w:line="276" w:lineRule="auto"/>
                    <w:jc w:val="center"/>
                    <w:rPr>
                      <w:rFonts w:ascii="Arial" w:eastAsia="Arial" w:hAnsi="Arial" w:cs="Arial"/>
                      <w:i/>
                      <w:iCs/>
                    </w:rPr>
                  </w:pPr>
                  <w:r w:rsidRPr="005B4BFB">
                    <w:rPr>
                      <w:rFonts w:ascii="Arial" w:eastAsia="Arial" w:hAnsi="Arial" w:cs="Arial"/>
                      <w:i/>
                      <w:iCs/>
                    </w:rPr>
                    <w:t>Start Date</w:t>
                  </w:r>
                </w:p>
              </w:tc>
              <w:tc>
                <w:tcPr>
                  <w:tcW w:w="1836" w:type="dxa"/>
                  <w:shd w:val="clear" w:color="auto" w:fill="D9D9D9"/>
                  <w:vAlign w:val="center"/>
                </w:tcPr>
                <w:p w14:paraId="56DAE9B1" w14:textId="77777777" w:rsidR="002E330E" w:rsidRPr="005B4BFB" w:rsidRDefault="002E330E" w:rsidP="00882374">
                  <w:pPr>
                    <w:spacing w:after="0" w:line="276" w:lineRule="auto"/>
                    <w:jc w:val="center"/>
                    <w:rPr>
                      <w:rFonts w:ascii="Arial" w:eastAsia="Arial" w:hAnsi="Arial" w:cs="Arial"/>
                      <w:b/>
                      <w:bCs/>
                    </w:rPr>
                  </w:pPr>
                  <w:r w:rsidRPr="005B4BFB">
                    <w:rPr>
                      <w:rFonts w:ascii="Arial" w:eastAsia="Arial" w:hAnsi="Arial" w:cs="Arial"/>
                      <w:b/>
                      <w:bCs/>
                    </w:rPr>
                    <w:t>Tarikh Akhir</w:t>
                  </w:r>
                </w:p>
                <w:p w14:paraId="205B88CE" w14:textId="2CDA8988" w:rsidR="003A6516" w:rsidRPr="005B4BFB" w:rsidRDefault="003A6516" w:rsidP="00882374">
                  <w:pPr>
                    <w:spacing w:after="0" w:line="276" w:lineRule="auto"/>
                    <w:jc w:val="center"/>
                    <w:rPr>
                      <w:rFonts w:ascii="Arial" w:eastAsia="Arial" w:hAnsi="Arial" w:cs="Arial"/>
                      <w:i/>
                      <w:iCs/>
                    </w:rPr>
                  </w:pPr>
                  <w:r w:rsidRPr="005B4BFB">
                    <w:rPr>
                      <w:rFonts w:ascii="Arial" w:eastAsia="Arial" w:hAnsi="Arial" w:cs="Arial"/>
                      <w:i/>
                      <w:iCs/>
                    </w:rPr>
                    <w:t>End Date</w:t>
                  </w:r>
                </w:p>
              </w:tc>
            </w:tr>
            <w:tr w:rsidR="009C2911" w:rsidRPr="005B4BFB" w14:paraId="75EAF094" w14:textId="77777777" w:rsidTr="00882374">
              <w:trPr>
                <w:trHeight w:val="426"/>
              </w:trPr>
              <w:tc>
                <w:tcPr>
                  <w:tcW w:w="6935" w:type="dxa"/>
                </w:tcPr>
                <w:p w14:paraId="69F1E647" w14:textId="40F87C65" w:rsidR="009C2911" w:rsidRPr="009C2911" w:rsidRDefault="009C2911" w:rsidP="009C2911">
                  <w:pPr>
                    <w:spacing w:line="276" w:lineRule="auto"/>
                    <w:rPr>
                      <w:rFonts w:ascii="Arial" w:eastAsia="Arial" w:hAnsi="Arial" w:cs="Arial"/>
                    </w:rPr>
                  </w:pPr>
                  <w:r w:rsidRPr="009C2911">
                    <w:rPr>
                      <w:rFonts w:ascii="Arial" w:hAnsi="Arial" w:cs="Arial"/>
                    </w:rPr>
                    <w:t>Investigation of the effect of water loading on water removal, TAN reduction and upgraded bio-oil yield during water-stripping distillation</w:t>
                  </w:r>
                </w:p>
              </w:tc>
              <w:tc>
                <w:tcPr>
                  <w:tcW w:w="1804" w:type="dxa"/>
                </w:tcPr>
                <w:p w14:paraId="001C1C6C" w14:textId="173F6CD7" w:rsidR="009C2911" w:rsidRPr="005B4BFB" w:rsidRDefault="009C2911" w:rsidP="009C2911">
                  <w:pPr>
                    <w:spacing w:line="276" w:lineRule="auto"/>
                    <w:rPr>
                      <w:rFonts w:ascii="Arial" w:eastAsia="Arial" w:hAnsi="Arial" w:cs="Arial"/>
                    </w:rPr>
                  </w:pPr>
                  <w:r>
                    <w:rPr>
                      <w:rFonts w:ascii="Arial" w:eastAsia="Arial" w:hAnsi="Arial" w:cs="Arial"/>
                    </w:rPr>
                    <w:t>1/10/26</w:t>
                  </w:r>
                </w:p>
              </w:tc>
              <w:tc>
                <w:tcPr>
                  <w:tcW w:w="1836" w:type="dxa"/>
                </w:tcPr>
                <w:p w14:paraId="517AFA8E" w14:textId="2AF70F29" w:rsidR="009C2911" w:rsidRPr="005B4BFB" w:rsidRDefault="009C2911" w:rsidP="009C2911">
                  <w:pPr>
                    <w:spacing w:line="276" w:lineRule="auto"/>
                    <w:rPr>
                      <w:rFonts w:ascii="Arial" w:eastAsia="Arial" w:hAnsi="Arial" w:cs="Arial"/>
                    </w:rPr>
                  </w:pPr>
                  <w:r>
                    <w:rPr>
                      <w:rFonts w:ascii="Arial" w:eastAsia="Arial" w:hAnsi="Arial" w:cs="Arial"/>
                    </w:rPr>
                    <w:t>31/10/26</w:t>
                  </w:r>
                </w:p>
              </w:tc>
            </w:tr>
            <w:tr w:rsidR="009C2911" w:rsidRPr="005B4BFB" w14:paraId="46921498" w14:textId="77777777" w:rsidTr="00882374">
              <w:trPr>
                <w:trHeight w:val="426"/>
              </w:trPr>
              <w:tc>
                <w:tcPr>
                  <w:tcW w:w="6935" w:type="dxa"/>
                </w:tcPr>
                <w:p w14:paraId="511C4192" w14:textId="160E5E72" w:rsidR="009C2911" w:rsidRPr="009C2911" w:rsidRDefault="009C2911" w:rsidP="009C2911">
                  <w:pPr>
                    <w:spacing w:line="276" w:lineRule="auto"/>
                    <w:rPr>
                      <w:rFonts w:ascii="Arial" w:eastAsia="Arial" w:hAnsi="Arial" w:cs="Arial"/>
                    </w:rPr>
                  </w:pPr>
                  <w:r w:rsidRPr="009C2911">
                    <w:rPr>
                      <w:rFonts w:ascii="Arial" w:hAnsi="Arial" w:cs="Arial"/>
                    </w:rPr>
                    <w:t>Investigation of the effect of operating pressure on water removal, TAN reduction and upgraded bio-oil properties during water-stripping distillation</w:t>
                  </w:r>
                </w:p>
              </w:tc>
              <w:tc>
                <w:tcPr>
                  <w:tcW w:w="1804" w:type="dxa"/>
                </w:tcPr>
                <w:p w14:paraId="440C55C8" w14:textId="2D605BA4" w:rsidR="009C2911" w:rsidRPr="005B4BFB" w:rsidRDefault="009C2911" w:rsidP="009C2911">
                  <w:pPr>
                    <w:spacing w:line="276" w:lineRule="auto"/>
                    <w:rPr>
                      <w:rFonts w:ascii="Arial" w:eastAsia="Arial" w:hAnsi="Arial" w:cs="Arial"/>
                    </w:rPr>
                  </w:pPr>
                  <w:r>
                    <w:rPr>
                      <w:rFonts w:ascii="Arial" w:eastAsia="Arial" w:hAnsi="Arial" w:cs="Arial"/>
                    </w:rPr>
                    <w:t>1/11/26</w:t>
                  </w:r>
                </w:p>
              </w:tc>
              <w:tc>
                <w:tcPr>
                  <w:tcW w:w="1836" w:type="dxa"/>
                </w:tcPr>
                <w:p w14:paraId="2843A808" w14:textId="2E7A6739" w:rsidR="009C2911" w:rsidRPr="005B4BFB" w:rsidRDefault="009C2911" w:rsidP="009C2911">
                  <w:pPr>
                    <w:spacing w:line="276" w:lineRule="auto"/>
                    <w:rPr>
                      <w:rFonts w:ascii="Arial" w:eastAsia="Arial" w:hAnsi="Arial" w:cs="Arial"/>
                    </w:rPr>
                  </w:pPr>
                  <w:r>
                    <w:rPr>
                      <w:rFonts w:ascii="Arial" w:eastAsia="Arial" w:hAnsi="Arial" w:cs="Arial"/>
                    </w:rPr>
                    <w:t>30/11/26</w:t>
                  </w:r>
                </w:p>
              </w:tc>
            </w:tr>
            <w:tr w:rsidR="009C2911" w:rsidRPr="005B4BFB" w14:paraId="561148D7" w14:textId="77777777" w:rsidTr="00882374">
              <w:trPr>
                <w:trHeight w:val="426"/>
              </w:trPr>
              <w:tc>
                <w:tcPr>
                  <w:tcW w:w="6935" w:type="dxa"/>
                </w:tcPr>
                <w:p w14:paraId="6D2CF551" w14:textId="6E1C80FB" w:rsidR="009C2911" w:rsidRPr="009C2911" w:rsidRDefault="009C2911" w:rsidP="009C2911">
                  <w:pPr>
                    <w:spacing w:line="276" w:lineRule="auto"/>
                    <w:rPr>
                      <w:rFonts w:ascii="Arial" w:eastAsia="Arial" w:hAnsi="Arial" w:cs="Arial"/>
                    </w:rPr>
                  </w:pPr>
                  <w:r w:rsidRPr="009C2911">
                    <w:rPr>
                      <w:rFonts w:ascii="Arial" w:hAnsi="Arial" w:cs="Arial"/>
                    </w:rPr>
                    <w:t>Investigation of the effect of distillation duration on water removal, TAN reduction and upgraded bio-oil yield during water-stripping distillation</w:t>
                  </w:r>
                </w:p>
              </w:tc>
              <w:tc>
                <w:tcPr>
                  <w:tcW w:w="1804" w:type="dxa"/>
                </w:tcPr>
                <w:p w14:paraId="70CC060E" w14:textId="2347B45C" w:rsidR="009C2911" w:rsidRPr="005B4BFB" w:rsidRDefault="009C2911" w:rsidP="009C2911">
                  <w:pPr>
                    <w:spacing w:line="276" w:lineRule="auto"/>
                    <w:rPr>
                      <w:rFonts w:ascii="Arial" w:eastAsia="Arial" w:hAnsi="Arial" w:cs="Arial"/>
                    </w:rPr>
                  </w:pPr>
                  <w:r>
                    <w:rPr>
                      <w:rFonts w:ascii="Arial" w:eastAsia="Arial" w:hAnsi="Arial" w:cs="Arial"/>
                    </w:rPr>
                    <w:t>1/12/26</w:t>
                  </w:r>
                </w:p>
              </w:tc>
              <w:tc>
                <w:tcPr>
                  <w:tcW w:w="1836" w:type="dxa"/>
                </w:tcPr>
                <w:p w14:paraId="5E113B00" w14:textId="4F3A7919" w:rsidR="009C2911" w:rsidRPr="005B4BFB" w:rsidRDefault="009C2911" w:rsidP="009C2911">
                  <w:pPr>
                    <w:spacing w:line="276" w:lineRule="auto"/>
                    <w:rPr>
                      <w:rFonts w:ascii="Arial" w:eastAsia="Arial" w:hAnsi="Arial" w:cs="Arial"/>
                    </w:rPr>
                  </w:pPr>
                  <w:r>
                    <w:rPr>
                      <w:rFonts w:ascii="Arial" w:eastAsia="Arial" w:hAnsi="Arial" w:cs="Arial"/>
                    </w:rPr>
                    <w:t>31/12/26</w:t>
                  </w:r>
                </w:p>
              </w:tc>
            </w:tr>
            <w:tr w:rsidR="009C2911" w:rsidRPr="005B4BFB" w14:paraId="1A0ACE88" w14:textId="77777777" w:rsidTr="00882374">
              <w:trPr>
                <w:trHeight w:val="426"/>
              </w:trPr>
              <w:tc>
                <w:tcPr>
                  <w:tcW w:w="6935" w:type="dxa"/>
                </w:tcPr>
                <w:p w14:paraId="2AF18DC8" w14:textId="7EC9EF6A" w:rsidR="009C2911" w:rsidRPr="009C2911" w:rsidRDefault="009C2911" w:rsidP="009C2911">
                  <w:pPr>
                    <w:spacing w:line="276" w:lineRule="auto"/>
                    <w:rPr>
                      <w:rFonts w:ascii="Arial" w:eastAsia="Arial" w:hAnsi="Arial" w:cs="Arial"/>
                    </w:rPr>
                  </w:pPr>
                  <w:r w:rsidRPr="009C2911">
                    <w:rPr>
                      <w:rFonts w:ascii="Arial" w:hAnsi="Arial" w:cs="Arial"/>
                    </w:rPr>
                    <w:t>Validation of the optimised water-stripping process using Project 1 crude pyrolysis oil</w:t>
                  </w:r>
                </w:p>
              </w:tc>
              <w:tc>
                <w:tcPr>
                  <w:tcW w:w="1804" w:type="dxa"/>
                </w:tcPr>
                <w:p w14:paraId="0FD8F180" w14:textId="440613F8" w:rsidR="009C2911" w:rsidRPr="005B4BFB" w:rsidRDefault="009C2911" w:rsidP="009C2911">
                  <w:pPr>
                    <w:spacing w:line="276" w:lineRule="auto"/>
                    <w:rPr>
                      <w:rFonts w:ascii="Arial" w:eastAsia="Arial" w:hAnsi="Arial" w:cs="Arial"/>
                    </w:rPr>
                  </w:pPr>
                  <w:r>
                    <w:rPr>
                      <w:rFonts w:ascii="Arial" w:eastAsia="Arial" w:hAnsi="Arial" w:cs="Arial"/>
                    </w:rPr>
                    <w:t>1/1/27</w:t>
                  </w:r>
                </w:p>
              </w:tc>
              <w:tc>
                <w:tcPr>
                  <w:tcW w:w="1836" w:type="dxa"/>
                </w:tcPr>
                <w:p w14:paraId="10B565B0" w14:textId="22ED51E0" w:rsidR="009C2911" w:rsidRPr="005B4BFB" w:rsidRDefault="009C2911" w:rsidP="009C2911">
                  <w:pPr>
                    <w:spacing w:line="276" w:lineRule="auto"/>
                    <w:rPr>
                      <w:rFonts w:ascii="Arial" w:eastAsia="Arial" w:hAnsi="Arial" w:cs="Arial"/>
                    </w:rPr>
                  </w:pPr>
                  <w:r>
                    <w:rPr>
                      <w:rFonts w:ascii="Arial" w:eastAsia="Arial" w:hAnsi="Arial" w:cs="Arial"/>
                    </w:rPr>
                    <w:t>31/1/27</w:t>
                  </w:r>
                </w:p>
              </w:tc>
            </w:tr>
            <w:tr w:rsidR="009C2911" w:rsidRPr="005B4BFB" w14:paraId="3E43919F" w14:textId="77777777" w:rsidTr="00882374">
              <w:trPr>
                <w:trHeight w:val="426"/>
              </w:trPr>
              <w:tc>
                <w:tcPr>
                  <w:tcW w:w="6935" w:type="dxa"/>
                </w:tcPr>
                <w:p w14:paraId="41F1CFDA" w14:textId="572C6779" w:rsidR="009C2911" w:rsidRPr="009C2911" w:rsidRDefault="009C2911" w:rsidP="009C2911">
                  <w:pPr>
                    <w:spacing w:line="276" w:lineRule="auto"/>
                    <w:rPr>
                      <w:rFonts w:ascii="Arial" w:hAnsi="Arial" w:cs="Arial"/>
                    </w:rPr>
                  </w:pPr>
                  <w:r w:rsidRPr="009C2911">
                    <w:rPr>
                      <w:rFonts w:ascii="Arial" w:hAnsi="Arial" w:cs="Arial"/>
                    </w:rPr>
                    <w:t xml:space="preserve">Evaluation of upgraded bio-oil–MFO blends against ISO 8217 </w:t>
                  </w:r>
                  <w:r>
                    <w:rPr>
                      <w:rFonts w:ascii="Arial" w:hAnsi="Arial" w:cs="Arial"/>
                    </w:rPr>
                    <w:t xml:space="preserve">and EU regulations after water-stripping study </w:t>
                  </w:r>
                </w:p>
              </w:tc>
              <w:tc>
                <w:tcPr>
                  <w:tcW w:w="1804" w:type="dxa"/>
                </w:tcPr>
                <w:p w14:paraId="74BFB0C3" w14:textId="13A36410" w:rsidR="009C2911" w:rsidRPr="005B4BFB" w:rsidRDefault="009C2911" w:rsidP="009C2911">
                  <w:pPr>
                    <w:spacing w:line="276" w:lineRule="auto"/>
                    <w:rPr>
                      <w:rFonts w:ascii="Arial" w:eastAsia="Arial" w:hAnsi="Arial" w:cs="Arial"/>
                    </w:rPr>
                  </w:pPr>
                  <w:r>
                    <w:rPr>
                      <w:rFonts w:ascii="Arial" w:eastAsia="Arial" w:hAnsi="Arial" w:cs="Arial"/>
                    </w:rPr>
                    <w:t>1/2/27</w:t>
                  </w:r>
                </w:p>
              </w:tc>
              <w:tc>
                <w:tcPr>
                  <w:tcW w:w="1836" w:type="dxa"/>
                </w:tcPr>
                <w:p w14:paraId="78ED2F7C" w14:textId="328CB61E" w:rsidR="009C2911" w:rsidRPr="005B4BFB" w:rsidRDefault="001B4536" w:rsidP="009C2911">
                  <w:pPr>
                    <w:spacing w:line="276" w:lineRule="auto"/>
                    <w:rPr>
                      <w:rFonts w:ascii="Arial" w:eastAsia="Arial" w:hAnsi="Arial" w:cs="Arial"/>
                    </w:rPr>
                  </w:pPr>
                  <w:r>
                    <w:rPr>
                      <w:rFonts w:ascii="Arial" w:eastAsia="Arial" w:hAnsi="Arial" w:cs="Arial"/>
                    </w:rPr>
                    <w:t>31</w:t>
                  </w:r>
                  <w:r w:rsidR="009C2911">
                    <w:rPr>
                      <w:rFonts w:ascii="Arial" w:eastAsia="Arial" w:hAnsi="Arial" w:cs="Arial"/>
                    </w:rPr>
                    <w:t>/</w:t>
                  </w:r>
                  <w:r>
                    <w:rPr>
                      <w:rFonts w:ascii="Arial" w:eastAsia="Arial" w:hAnsi="Arial" w:cs="Arial"/>
                    </w:rPr>
                    <w:t>3</w:t>
                  </w:r>
                  <w:r w:rsidR="009C2911">
                    <w:rPr>
                      <w:rFonts w:ascii="Arial" w:eastAsia="Arial" w:hAnsi="Arial" w:cs="Arial"/>
                    </w:rPr>
                    <w:t>/27</w:t>
                  </w:r>
                </w:p>
              </w:tc>
            </w:tr>
            <w:tr w:rsidR="00B17455" w:rsidRPr="005B4BFB" w14:paraId="0722271A" w14:textId="77777777" w:rsidTr="00882374">
              <w:trPr>
                <w:trHeight w:val="426"/>
              </w:trPr>
              <w:tc>
                <w:tcPr>
                  <w:tcW w:w="6935" w:type="dxa"/>
                </w:tcPr>
                <w:p w14:paraId="702431C6" w14:textId="31BEB274" w:rsidR="00B17455" w:rsidRPr="009C2911" w:rsidRDefault="00B17455" w:rsidP="00B17455">
                  <w:pPr>
                    <w:spacing w:line="276" w:lineRule="auto"/>
                    <w:rPr>
                      <w:rFonts w:ascii="Arial" w:eastAsia="Arial" w:hAnsi="Arial" w:cs="Arial"/>
                    </w:rPr>
                  </w:pPr>
                  <w:r w:rsidRPr="009C2911">
                    <w:rPr>
                      <w:rFonts w:ascii="Arial" w:hAnsi="Arial" w:cs="Arial"/>
                    </w:rPr>
                    <w:t>Investigation of the effect of cyclohexane-to-oil ratio on water removal, TAN reduction and upgraded bio-oil yield during azeotropic reactive distillation</w:t>
                  </w:r>
                </w:p>
              </w:tc>
              <w:tc>
                <w:tcPr>
                  <w:tcW w:w="1804" w:type="dxa"/>
                </w:tcPr>
                <w:p w14:paraId="379678AF" w14:textId="643234E9" w:rsidR="00B17455" w:rsidRPr="005B4BFB" w:rsidRDefault="00B17455" w:rsidP="00B17455">
                  <w:pPr>
                    <w:spacing w:line="276" w:lineRule="auto"/>
                    <w:rPr>
                      <w:rFonts w:ascii="Arial" w:eastAsia="Arial" w:hAnsi="Arial" w:cs="Arial"/>
                    </w:rPr>
                  </w:pPr>
                  <w:r>
                    <w:rPr>
                      <w:rFonts w:ascii="Arial" w:eastAsia="Arial" w:hAnsi="Arial" w:cs="Arial"/>
                    </w:rPr>
                    <w:t>1/4/27</w:t>
                  </w:r>
                </w:p>
              </w:tc>
              <w:tc>
                <w:tcPr>
                  <w:tcW w:w="1836" w:type="dxa"/>
                </w:tcPr>
                <w:p w14:paraId="22A09FE0" w14:textId="1F0F18CB" w:rsidR="00B17455" w:rsidRPr="005B4BFB" w:rsidRDefault="00B17455" w:rsidP="00B17455">
                  <w:pPr>
                    <w:spacing w:line="276" w:lineRule="auto"/>
                    <w:rPr>
                      <w:rFonts w:ascii="Arial" w:eastAsia="Arial" w:hAnsi="Arial" w:cs="Arial"/>
                    </w:rPr>
                  </w:pPr>
                  <w:r>
                    <w:rPr>
                      <w:rFonts w:ascii="Arial" w:eastAsia="Arial" w:hAnsi="Arial" w:cs="Arial"/>
                    </w:rPr>
                    <w:t>30/4/27</w:t>
                  </w:r>
                </w:p>
              </w:tc>
            </w:tr>
            <w:tr w:rsidR="00B17455" w:rsidRPr="005B4BFB" w14:paraId="48843E8C" w14:textId="77777777" w:rsidTr="00882374">
              <w:trPr>
                <w:trHeight w:val="426"/>
              </w:trPr>
              <w:tc>
                <w:tcPr>
                  <w:tcW w:w="6935" w:type="dxa"/>
                </w:tcPr>
                <w:p w14:paraId="4442B1F0" w14:textId="167E5218" w:rsidR="00B17455" w:rsidRPr="009C2911" w:rsidRDefault="00B17455" w:rsidP="00B17455">
                  <w:pPr>
                    <w:spacing w:line="276" w:lineRule="auto"/>
                    <w:rPr>
                      <w:rFonts w:ascii="Arial" w:eastAsia="Arial" w:hAnsi="Arial" w:cs="Arial"/>
                    </w:rPr>
                  </w:pPr>
                  <w:r w:rsidRPr="009C2911">
                    <w:rPr>
                      <w:rFonts w:ascii="Arial" w:hAnsi="Arial" w:cs="Arial"/>
                    </w:rPr>
                    <w:t>Investigation of the effect of operating pressure on water removal, TAN reduction and upgraded bio-oil properties during azeotropic reactive distillation</w:t>
                  </w:r>
                </w:p>
              </w:tc>
              <w:tc>
                <w:tcPr>
                  <w:tcW w:w="1804" w:type="dxa"/>
                </w:tcPr>
                <w:p w14:paraId="4DB12572" w14:textId="41048CF1" w:rsidR="00B17455" w:rsidRPr="005B4BFB" w:rsidRDefault="00B17455" w:rsidP="00B17455">
                  <w:pPr>
                    <w:spacing w:line="276" w:lineRule="auto"/>
                    <w:rPr>
                      <w:rFonts w:ascii="Arial" w:eastAsia="Arial" w:hAnsi="Arial" w:cs="Arial"/>
                    </w:rPr>
                  </w:pPr>
                  <w:r>
                    <w:rPr>
                      <w:rFonts w:ascii="Arial" w:eastAsia="Arial" w:hAnsi="Arial" w:cs="Arial"/>
                    </w:rPr>
                    <w:t>1/5/27</w:t>
                  </w:r>
                </w:p>
              </w:tc>
              <w:tc>
                <w:tcPr>
                  <w:tcW w:w="1836" w:type="dxa"/>
                </w:tcPr>
                <w:p w14:paraId="1FF6576A" w14:textId="06AA10A9" w:rsidR="00B17455" w:rsidRPr="005B4BFB" w:rsidRDefault="00B17455" w:rsidP="00B17455">
                  <w:pPr>
                    <w:spacing w:line="276" w:lineRule="auto"/>
                    <w:rPr>
                      <w:rFonts w:ascii="Arial" w:eastAsia="Arial" w:hAnsi="Arial" w:cs="Arial"/>
                    </w:rPr>
                  </w:pPr>
                  <w:r>
                    <w:rPr>
                      <w:rFonts w:ascii="Arial" w:eastAsia="Arial" w:hAnsi="Arial" w:cs="Arial"/>
                    </w:rPr>
                    <w:t>31/5/27</w:t>
                  </w:r>
                </w:p>
              </w:tc>
            </w:tr>
            <w:tr w:rsidR="009C2911" w:rsidRPr="005B4BFB" w14:paraId="712DF638" w14:textId="77777777" w:rsidTr="00882374">
              <w:trPr>
                <w:trHeight w:val="426"/>
              </w:trPr>
              <w:tc>
                <w:tcPr>
                  <w:tcW w:w="6935" w:type="dxa"/>
                  <w:tcBorders>
                    <w:bottom w:val="single" w:sz="4" w:space="0" w:color="000000"/>
                  </w:tcBorders>
                </w:tcPr>
                <w:p w14:paraId="14604DD0" w14:textId="75C984C8" w:rsidR="009C2911" w:rsidRPr="009C2911" w:rsidRDefault="009C2911" w:rsidP="009C2911">
                  <w:pPr>
                    <w:spacing w:line="276" w:lineRule="auto"/>
                    <w:rPr>
                      <w:rFonts w:ascii="Arial" w:eastAsia="Arial" w:hAnsi="Arial" w:cs="Arial"/>
                    </w:rPr>
                  </w:pPr>
                  <w:r w:rsidRPr="009C2911">
                    <w:rPr>
                      <w:rFonts w:ascii="Arial" w:hAnsi="Arial" w:cs="Arial"/>
                    </w:rPr>
                    <w:t>Investigation of the effect of catalyst type and loading on TAN reduction, water removal and upgraded bio-oil yield during azeotropic reactive distillation</w:t>
                  </w:r>
                </w:p>
              </w:tc>
              <w:tc>
                <w:tcPr>
                  <w:tcW w:w="1804" w:type="dxa"/>
                </w:tcPr>
                <w:p w14:paraId="4D95ECF1" w14:textId="53D4B63B" w:rsidR="009C2911" w:rsidRPr="005B4BFB" w:rsidRDefault="009C2911" w:rsidP="009C2911">
                  <w:pPr>
                    <w:spacing w:line="276" w:lineRule="auto"/>
                    <w:rPr>
                      <w:rFonts w:ascii="Arial" w:eastAsia="Arial" w:hAnsi="Arial" w:cs="Arial"/>
                    </w:rPr>
                  </w:pPr>
                  <w:r>
                    <w:rPr>
                      <w:rFonts w:ascii="Arial" w:eastAsia="Arial" w:hAnsi="Arial" w:cs="Arial"/>
                    </w:rPr>
                    <w:t>1/</w:t>
                  </w:r>
                  <w:r w:rsidR="00B17455">
                    <w:rPr>
                      <w:rFonts w:ascii="Arial" w:eastAsia="Arial" w:hAnsi="Arial" w:cs="Arial"/>
                    </w:rPr>
                    <w:t>6</w:t>
                  </w:r>
                  <w:r>
                    <w:rPr>
                      <w:rFonts w:ascii="Arial" w:eastAsia="Arial" w:hAnsi="Arial" w:cs="Arial"/>
                    </w:rPr>
                    <w:t>/27</w:t>
                  </w:r>
                </w:p>
              </w:tc>
              <w:tc>
                <w:tcPr>
                  <w:tcW w:w="1836" w:type="dxa"/>
                </w:tcPr>
                <w:p w14:paraId="0BAFC53A" w14:textId="52986A15" w:rsidR="009C2911" w:rsidRPr="005B4BFB" w:rsidRDefault="009C2911" w:rsidP="009C2911">
                  <w:pPr>
                    <w:spacing w:line="276" w:lineRule="auto"/>
                    <w:rPr>
                      <w:rFonts w:ascii="Arial" w:eastAsia="Arial" w:hAnsi="Arial" w:cs="Arial"/>
                    </w:rPr>
                  </w:pPr>
                  <w:r>
                    <w:rPr>
                      <w:rFonts w:ascii="Arial" w:eastAsia="Arial" w:hAnsi="Arial" w:cs="Arial"/>
                    </w:rPr>
                    <w:t>3</w:t>
                  </w:r>
                  <w:r w:rsidR="00B17455">
                    <w:rPr>
                      <w:rFonts w:ascii="Arial" w:eastAsia="Arial" w:hAnsi="Arial" w:cs="Arial"/>
                    </w:rPr>
                    <w:t>1</w:t>
                  </w:r>
                  <w:r>
                    <w:rPr>
                      <w:rFonts w:ascii="Arial" w:eastAsia="Arial" w:hAnsi="Arial" w:cs="Arial"/>
                    </w:rPr>
                    <w:t>/</w:t>
                  </w:r>
                  <w:r w:rsidR="00B17455">
                    <w:rPr>
                      <w:rFonts w:ascii="Arial" w:eastAsia="Arial" w:hAnsi="Arial" w:cs="Arial"/>
                    </w:rPr>
                    <w:t>7</w:t>
                  </w:r>
                  <w:r>
                    <w:rPr>
                      <w:rFonts w:ascii="Arial" w:eastAsia="Arial" w:hAnsi="Arial" w:cs="Arial"/>
                    </w:rPr>
                    <w:t>/27</w:t>
                  </w:r>
                </w:p>
              </w:tc>
            </w:tr>
            <w:tr w:rsidR="00F84214" w:rsidRPr="005B4BFB" w14:paraId="3A76D614" w14:textId="77777777" w:rsidTr="00882374">
              <w:trPr>
                <w:trHeight w:val="426"/>
              </w:trPr>
              <w:tc>
                <w:tcPr>
                  <w:tcW w:w="6935" w:type="dxa"/>
                  <w:tcBorders>
                    <w:bottom w:val="single" w:sz="4" w:space="0" w:color="000000"/>
                  </w:tcBorders>
                </w:tcPr>
                <w:p w14:paraId="55187032" w14:textId="262368D9" w:rsidR="00F84214" w:rsidRPr="009C2911" w:rsidRDefault="00F84214" w:rsidP="00F84214">
                  <w:pPr>
                    <w:spacing w:line="276" w:lineRule="auto"/>
                    <w:rPr>
                      <w:rFonts w:ascii="Arial" w:hAnsi="Arial" w:cs="Arial"/>
                    </w:rPr>
                  </w:pPr>
                  <w:r w:rsidRPr="009C2911">
                    <w:rPr>
                      <w:rFonts w:ascii="Arial" w:hAnsi="Arial" w:cs="Arial"/>
                    </w:rPr>
                    <w:t xml:space="preserve">Investigation of the effect of </w:t>
                  </w:r>
                  <w:r>
                    <w:rPr>
                      <w:rFonts w:ascii="Arial" w:hAnsi="Arial" w:cs="Arial"/>
                    </w:rPr>
                    <w:t>distillation duration</w:t>
                  </w:r>
                  <w:r w:rsidRPr="009C2911">
                    <w:rPr>
                      <w:rFonts w:ascii="Arial" w:hAnsi="Arial" w:cs="Arial"/>
                    </w:rPr>
                    <w:t xml:space="preserve"> on TAN reduction, water removal and upgraded bio-oil yield during azeotropic reactive distillation</w:t>
                  </w:r>
                </w:p>
              </w:tc>
              <w:tc>
                <w:tcPr>
                  <w:tcW w:w="1804" w:type="dxa"/>
                </w:tcPr>
                <w:p w14:paraId="25951E55" w14:textId="69F39600" w:rsidR="00F84214"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8</w:t>
                  </w:r>
                  <w:r>
                    <w:rPr>
                      <w:rFonts w:ascii="Arial" w:eastAsia="Arial" w:hAnsi="Arial" w:cs="Arial"/>
                    </w:rPr>
                    <w:t>/27</w:t>
                  </w:r>
                </w:p>
              </w:tc>
              <w:tc>
                <w:tcPr>
                  <w:tcW w:w="1836" w:type="dxa"/>
                </w:tcPr>
                <w:p w14:paraId="64B9797E" w14:textId="4B709236" w:rsidR="00F84214" w:rsidRDefault="00F84214" w:rsidP="00F84214">
                  <w:pPr>
                    <w:spacing w:line="276" w:lineRule="auto"/>
                    <w:rPr>
                      <w:rFonts w:ascii="Arial" w:eastAsia="Arial" w:hAnsi="Arial" w:cs="Arial"/>
                    </w:rPr>
                  </w:pPr>
                  <w:r>
                    <w:rPr>
                      <w:rFonts w:ascii="Arial" w:eastAsia="Arial" w:hAnsi="Arial" w:cs="Arial"/>
                    </w:rPr>
                    <w:t>31/</w:t>
                  </w:r>
                  <w:r w:rsidR="00B17455">
                    <w:rPr>
                      <w:rFonts w:ascii="Arial" w:eastAsia="Arial" w:hAnsi="Arial" w:cs="Arial"/>
                    </w:rPr>
                    <w:t>8</w:t>
                  </w:r>
                  <w:r>
                    <w:rPr>
                      <w:rFonts w:ascii="Arial" w:eastAsia="Arial" w:hAnsi="Arial" w:cs="Arial"/>
                    </w:rPr>
                    <w:t>/27</w:t>
                  </w:r>
                </w:p>
              </w:tc>
            </w:tr>
            <w:tr w:rsidR="00F84214" w:rsidRPr="005B4BFB" w14:paraId="295CC573" w14:textId="77777777" w:rsidTr="00882374">
              <w:trPr>
                <w:trHeight w:val="426"/>
              </w:trPr>
              <w:tc>
                <w:tcPr>
                  <w:tcW w:w="6935" w:type="dxa"/>
                  <w:tcBorders>
                    <w:bottom w:val="single" w:sz="4" w:space="0" w:color="000000"/>
                  </w:tcBorders>
                </w:tcPr>
                <w:p w14:paraId="7D509A05" w14:textId="42D37C4A" w:rsidR="00F84214" w:rsidRPr="009C2911" w:rsidRDefault="00F84214" w:rsidP="00F84214">
                  <w:pPr>
                    <w:spacing w:line="276" w:lineRule="auto"/>
                    <w:rPr>
                      <w:rFonts w:ascii="Arial" w:eastAsia="Arial" w:hAnsi="Arial" w:cs="Arial"/>
                    </w:rPr>
                  </w:pPr>
                  <w:r>
                    <w:rPr>
                      <w:rFonts w:ascii="Arial" w:hAnsi="Arial" w:cs="Arial"/>
                    </w:rPr>
                    <w:t>Validation</w:t>
                  </w:r>
                  <w:r w:rsidRPr="009C2911">
                    <w:rPr>
                      <w:rFonts w:ascii="Arial" w:hAnsi="Arial" w:cs="Arial"/>
                    </w:rPr>
                    <w:t xml:space="preserve"> of the </w:t>
                  </w:r>
                  <w:r>
                    <w:rPr>
                      <w:rFonts w:ascii="Arial" w:hAnsi="Arial" w:cs="Arial"/>
                    </w:rPr>
                    <w:t xml:space="preserve">optimised </w:t>
                  </w:r>
                  <w:r w:rsidRPr="009C2911">
                    <w:rPr>
                      <w:rFonts w:ascii="Arial" w:hAnsi="Arial" w:cs="Arial"/>
                    </w:rPr>
                    <w:t>azeotropic reactive distillation process using Project 1 crude pyrolysis oil</w:t>
                  </w:r>
                </w:p>
              </w:tc>
              <w:tc>
                <w:tcPr>
                  <w:tcW w:w="1804" w:type="dxa"/>
                </w:tcPr>
                <w:p w14:paraId="1831A895" w14:textId="44375B77"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9</w:t>
                  </w:r>
                  <w:r>
                    <w:rPr>
                      <w:rFonts w:ascii="Arial" w:eastAsia="Arial" w:hAnsi="Arial" w:cs="Arial"/>
                    </w:rPr>
                    <w:t>/27</w:t>
                  </w:r>
                </w:p>
              </w:tc>
              <w:tc>
                <w:tcPr>
                  <w:tcW w:w="1836" w:type="dxa"/>
                </w:tcPr>
                <w:p w14:paraId="441D0BDC" w14:textId="22392E8B" w:rsidR="00F84214" w:rsidRPr="005B4BFB" w:rsidRDefault="00F84214" w:rsidP="00F84214">
                  <w:pPr>
                    <w:spacing w:line="276" w:lineRule="auto"/>
                    <w:rPr>
                      <w:rFonts w:ascii="Arial" w:eastAsia="Arial" w:hAnsi="Arial" w:cs="Arial"/>
                    </w:rPr>
                  </w:pPr>
                  <w:r>
                    <w:rPr>
                      <w:rFonts w:ascii="Arial" w:eastAsia="Arial" w:hAnsi="Arial" w:cs="Arial"/>
                    </w:rPr>
                    <w:t>3</w:t>
                  </w:r>
                  <w:r w:rsidR="00B17455">
                    <w:rPr>
                      <w:rFonts w:ascii="Arial" w:eastAsia="Arial" w:hAnsi="Arial" w:cs="Arial"/>
                    </w:rPr>
                    <w:t>0</w:t>
                  </w:r>
                  <w:r>
                    <w:rPr>
                      <w:rFonts w:ascii="Arial" w:eastAsia="Arial" w:hAnsi="Arial" w:cs="Arial"/>
                    </w:rPr>
                    <w:t>/</w:t>
                  </w:r>
                  <w:r w:rsidR="00B17455">
                    <w:rPr>
                      <w:rFonts w:ascii="Arial" w:eastAsia="Arial" w:hAnsi="Arial" w:cs="Arial"/>
                    </w:rPr>
                    <w:t>9</w:t>
                  </w:r>
                  <w:r>
                    <w:rPr>
                      <w:rFonts w:ascii="Arial" w:eastAsia="Arial" w:hAnsi="Arial" w:cs="Arial"/>
                    </w:rPr>
                    <w:t>/27</w:t>
                  </w:r>
                </w:p>
              </w:tc>
            </w:tr>
            <w:tr w:rsidR="00F84214" w:rsidRPr="005B4BFB" w14:paraId="49E4E6EB" w14:textId="77777777" w:rsidTr="00882374">
              <w:trPr>
                <w:trHeight w:val="426"/>
              </w:trPr>
              <w:tc>
                <w:tcPr>
                  <w:tcW w:w="6935" w:type="dxa"/>
                  <w:tcBorders>
                    <w:bottom w:val="single" w:sz="4" w:space="0" w:color="000000"/>
                  </w:tcBorders>
                </w:tcPr>
                <w:p w14:paraId="616D3012" w14:textId="53A9BF2F" w:rsidR="00F84214" w:rsidRPr="009C2911" w:rsidRDefault="00F84214" w:rsidP="00F84214">
                  <w:pPr>
                    <w:spacing w:line="276" w:lineRule="auto"/>
                    <w:rPr>
                      <w:rFonts w:ascii="Arial" w:hAnsi="Arial" w:cs="Arial"/>
                    </w:rPr>
                  </w:pPr>
                  <w:r w:rsidRPr="009C2911">
                    <w:rPr>
                      <w:rFonts w:ascii="Arial" w:hAnsi="Arial" w:cs="Arial"/>
                    </w:rPr>
                    <w:t xml:space="preserve">Evaluation of upgraded bio-oil–MFO blends against ISO 8217 </w:t>
                  </w:r>
                  <w:r>
                    <w:rPr>
                      <w:rFonts w:ascii="Arial" w:hAnsi="Arial" w:cs="Arial"/>
                    </w:rPr>
                    <w:t xml:space="preserve">and EU regulations after </w:t>
                  </w:r>
                  <w:r w:rsidRPr="009C2911">
                    <w:rPr>
                      <w:rFonts w:ascii="Arial" w:hAnsi="Arial" w:cs="Arial"/>
                    </w:rPr>
                    <w:t>azeotropic reactive distillation</w:t>
                  </w:r>
                </w:p>
              </w:tc>
              <w:tc>
                <w:tcPr>
                  <w:tcW w:w="1804" w:type="dxa"/>
                </w:tcPr>
                <w:p w14:paraId="34DA0EF6" w14:textId="04780DC9"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10</w:t>
                  </w:r>
                  <w:r>
                    <w:rPr>
                      <w:rFonts w:ascii="Arial" w:eastAsia="Arial" w:hAnsi="Arial" w:cs="Arial"/>
                    </w:rPr>
                    <w:t>/27</w:t>
                  </w:r>
                </w:p>
              </w:tc>
              <w:tc>
                <w:tcPr>
                  <w:tcW w:w="1836" w:type="dxa"/>
                </w:tcPr>
                <w:p w14:paraId="2C7CC6D7" w14:textId="4777727F" w:rsidR="00F84214" w:rsidRPr="005B4BFB" w:rsidRDefault="00F84214" w:rsidP="00F84214">
                  <w:pPr>
                    <w:spacing w:line="276" w:lineRule="auto"/>
                    <w:rPr>
                      <w:rFonts w:ascii="Arial" w:eastAsia="Arial" w:hAnsi="Arial" w:cs="Arial"/>
                    </w:rPr>
                  </w:pPr>
                  <w:r>
                    <w:rPr>
                      <w:rFonts w:ascii="Arial" w:eastAsia="Arial" w:hAnsi="Arial" w:cs="Arial"/>
                    </w:rPr>
                    <w:t>30/</w:t>
                  </w:r>
                  <w:r w:rsidR="00B17455">
                    <w:rPr>
                      <w:rFonts w:ascii="Arial" w:eastAsia="Arial" w:hAnsi="Arial" w:cs="Arial"/>
                    </w:rPr>
                    <w:t>11</w:t>
                  </w:r>
                  <w:r>
                    <w:rPr>
                      <w:rFonts w:ascii="Arial" w:eastAsia="Arial" w:hAnsi="Arial" w:cs="Arial"/>
                    </w:rPr>
                    <w:t>/27</w:t>
                  </w:r>
                </w:p>
              </w:tc>
            </w:tr>
            <w:tr w:rsidR="00F84214" w:rsidRPr="005B4BFB" w14:paraId="0DE3BD07" w14:textId="77777777" w:rsidTr="00882374">
              <w:trPr>
                <w:trHeight w:val="426"/>
              </w:trPr>
              <w:tc>
                <w:tcPr>
                  <w:tcW w:w="6935" w:type="dxa"/>
                  <w:tcBorders>
                    <w:bottom w:val="single" w:sz="4" w:space="0" w:color="000000"/>
                  </w:tcBorders>
                </w:tcPr>
                <w:p w14:paraId="7505B3D1" w14:textId="0895EEA4" w:rsidR="00F84214" w:rsidRPr="009C2911" w:rsidRDefault="00F84214" w:rsidP="00F84214">
                  <w:pPr>
                    <w:spacing w:line="276" w:lineRule="auto"/>
                    <w:rPr>
                      <w:rFonts w:ascii="Arial" w:eastAsia="Arial" w:hAnsi="Arial" w:cs="Arial"/>
                    </w:rPr>
                  </w:pPr>
                  <w:r w:rsidRPr="009C2911">
                    <w:rPr>
                      <w:rFonts w:ascii="Arial" w:hAnsi="Arial" w:cs="Arial"/>
                    </w:rPr>
                    <w:t>Investigation of the effect of water-to-oil and cyclohexane-to-oil ratios on the performance of the integrated single-step process</w:t>
                  </w:r>
                </w:p>
              </w:tc>
              <w:tc>
                <w:tcPr>
                  <w:tcW w:w="1804" w:type="dxa"/>
                </w:tcPr>
                <w:p w14:paraId="76D05CF2" w14:textId="2BDF6314"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12</w:t>
                  </w:r>
                  <w:r>
                    <w:rPr>
                      <w:rFonts w:ascii="Arial" w:eastAsia="Arial" w:hAnsi="Arial" w:cs="Arial"/>
                    </w:rPr>
                    <w:t>/27</w:t>
                  </w:r>
                </w:p>
              </w:tc>
              <w:tc>
                <w:tcPr>
                  <w:tcW w:w="1836" w:type="dxa"/>
                </w:tcPr>
                <w:p w14:paraId="328AB237" w14:textId="5B0F1995" w:rsidR="00F84214" w:rsidRPr="005B4BFB" w:rsidRDefault="00F84214" w:rsidP="00F84214">
                  <w:pPr>
                    <w:spacing w:line="276" w:lineRule="auto"/>
                    <w:rPr>
                      <w:rFonts w:ascii="Arial" w:eastAsia="Arial" w:hAnsi="Arial" w:cs="Arial"/>
                    </w:rPr>
                  </w:pPr>
                  <w:r>
                    <w:rPr>
                      <w:rFonts w:ascii="Arial" w:eastAsia="Arial" w:hAnsi="Arial" w:cs="Arial"/>
                    </w:rPr>
                    <w:t>31/</w:t>
                  </w:r>
                  <w:r w:rsidR="00B17455">
                    <w:rPr>
                      <w:rFonts w:ascii="Arial" w:eastAsia="Arial" w:hAnsi="Arial" w:cs="Arial"/>
                    </w:rPr>
                    <w:t>12</w:t>
                  </w:r>
                  <w:r>
                    <w:rPr>
                      <w:rFonts w:ascii="Arial" w:eastAsia="Arial" w:hAnsi="Arial" w:cs="Arial"/>
                    </w:rPr>
                    <w:t>/27</w:t>
                  </w:r>
                </w:p>
              </w:tc>
            </w:tr>
            <w:tr w:rsidR="00F84214" w:rsidRPr="005B4BFB" w14:paraId="1C654270" w14:textId="77777777" w:rsidTr="00882374">
              <w:trPr>
                <w:trHeight w:val="426"/>
              </w:trPr>
              <w:tc>
                <w:tcPr>
                  <w:tcW w:w="6935" w:type="dxa"/>
                  <w:tcBorders>
                    <w:bottom w:val="single" w:sz="4" w:space="0" w:color="000000"/>
                  </w:tcBorders>
                </w:tcPr>
                <w:p w14:paraId="7DA7DE31" w14:textId="7E558D7D" w:rsidR="00F84214" w:rsidRPr="009C2911" w:rsidRDefault="00F84214" w:rsidP="00F84214">
                  <w:pPr>
                    <w:spacing w:line="276" w:lineRule="auto"/>
                    <w:rPr>
                      <w:rFonts w:ascii="Arial" w:eastAsia="Arial" w:hAnsi="Arial" w:cs="Arial"/>
                    </w:rPr>
                  </w:pPr>
                  <w:r w:rsidRPr="009C2911">
                    <w:rPr>
                      <w:rFonts w:ascii="Arial" w:hAnsi="Arial" w:cs="Arial"/>
                    </w:rPr>
                    <w:t>Investigation of the effect of operating pressure on the performance and product properties of the integrated single-step process</w:t>
                  </w:r>
                </w:p>
              </w:tc>
              <w:tc>
                <w:tcPr>
                  <w:tcW w:w="1804" w:type="dxa"/>
                </w:tcPr>
                <w:p w14:paraId="2C03F9F5" w14:textId="0B207393"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1</w:t>
                  </w:r>
                  <w:r>
                    <w:rPr>
                      <w:rFonts w:ascii="Arial" w:eastAsia="Arial" w:hAnsi="Arial" w:cs="Arial"/>
                    </w:rPr>
                    <w:t>/2</w:t>
                  </w:r>
                  <w:r w:rsidR="00B17455">
                    <w:rPr>
                      <w:rFonts w:ascii="Arial" w:eastAsia="Arial" w:hAnsi="Arial" w:cs="Arial"/>
                    </w:rPr>
                    <w:t>8</w:t>
                  </w:r>
                </w:p>
              </w:tc>
              <w:tc>
                <w:tcPr>
                  <w:tcW w:w="1836" w:type="dxa"/>
                </w:tcPr>
                <w:p w14:paraId="2F990518" w14:textId="36F584A8" w:rsidR="00F84214" w:rsidRPr="005B4BFB" w:rsidRDefault="00F84214" w:rsidP="00F84214">
                  <w:pPr>
                    <w:spacing w:line="276" w:lineRule="auto"/>
                    <w:rPr>
                      <w:rFonts w:ascii="Arial" w:eastAsia="Arial" w:hAnsi="Arial" w:cs="Arial"/>
                    </w:rPr>
                  </w:pPr>
                  <w:r>
                    <w:rPr>
                      <w:rFonts w:ascii="Arial" w:eastAsia="Arial" w:hAnsi="Arial" w:cs="Arial"/>
                    </w:rPr>
                    <w:t>3</w:t>
                  </w:r>
                  <w:r w:rsidR="00B17455">
                    <w:rPr>
                      <w:rFonts w:ascii="Arial" w:eastAsia="Arial" w:hAnsi="Arial" w:cs="Arial"/>
                    </w:rPr>
                    <w:t>1</w:t>
                  </w:r>
                  <w:r>
                    <w:rPr>
                      <w:rFonts w:ascii="Arial" w:eastAsia="Arial" w:hAnsi="Arial" w:cs="Arial"/>
                    </w:rPr>
                    <w:t>/1/2</w:t>
                  </w:r>
                  <w:r w:rsidR="00B17455">
                    <w:rPr>
                      <w:rFonts w:ascii="Arial" w:eastAsia="Arial" w:hAnsi="Arial" w:cs="Arial"/>
                    </w:rPr>
                    <w:t>8</w:t>
                  </w:r>
                </w:p>
              </w:tc>
            </w:tr>
            <w:tr w:rsidR="00F84214" w:rsidRPr="005B4BFB" w14:paraId="43EE6607" w14:textId="77777777" w:rsidTr="00882374">
              <w:trPr>
                <w:trHeight w:val="426"/>
              </w:trPr>
              <w:tc>
                <w:tcPr>
                  <w:tcW w:w="6935" w:type="dxa"/>
                  <w:tcBorders>
                    <w:bottom w:val="single" w:sz="4" w:space="0" w:color="000000"/>
                  </w:tcBorders>
                </w:tcPr>
                <w:p w14:paraId="4B2820A6" w14:textId="3ACE6478" w:rsidR="00F84214" w:rsidRPr="009C2911" w:rsidRDefault="00F84214" w:rsidP="00F84214">
                  <w:pPr>
                    <w:spacing w:line="276" w:lineRule="auto"/>
                    <w:rPr>
                      <w:rFonts w:ascii="Arial" w:eastAsia="Arial" w:hAnsi="Arial" w:cs="Arial"/>
                    </w:rPr>
                  </w:pPr>
                  <w:r w:rsidRPr="009C2911">
                    <w:rPr>
                      <w:rFonts w:ascii="Arial" w:hAnsi="Arial" w:cs="Arial"/>
                    </w:rPr>
                    <w:t>Investigation of the effect of catalyst type and loading on the performance of the integrated single-step process</w:t>
                  </w:r>
                </w:p>
              </w:tc>
              <w:tc>
                <w:tcPr>
                  <w:tcW w:w="1804" w:type="dxa"/>
                </w:tcPr>
                <w:p w14:paraId="5D796C93" w14:textId="76B6897C" w:rsidR="00F84214" w:rsidRPr="005B4BFB" w:rsidRDefault="00F84214" w:rsidP="00F84214">
                  <w:pPr>
                    <w:spacing w:line="276" w:lineRule="auto"/>
                    <w:rPr>
                      <w:rFonts w:ascii="Arial" w:eastAsia="Arial" w:hAnsi="Arial" w:cs="Arial"/>
                    </w:rPr>
                  </w:pPr>
                  <w:r>
                    <w:rPr>
                      <w:rFonts w:ascii="Arial" w:eastAsia="Arial" w:hAnsi="Arial" w:cs="Arial"/>
                    </w:rPr>
                    <w:t>1/2/2</w:t>
                  </w:r>
                  <w:r w:rsidR="00B17455">
                    <w:rPr>
                      <w:rFonts w:ascii="Arial" w:eastAsia="Arial" w:hAnsi="Arial" w:cs="Arial"/>
                    </w:rPr>
                    <w:t>8</w:t>
                  </w:r>
                </w:p>
              </w:tc>
              <w:tc>
                <w:tcPr>
                  <w:tcW w:w="1836" w:type="dxa"/>
                </w:tcPr>
                <w:p w14:paraId="16472F4D" w14:textId="52F67416" w:rsidR="00F84214" w:rsidRPr="005B4BFB" w:rsidRDefault="00F84214" w:rsidP="00F84214">
                  <w:pPr>
                    <w:spacing w:line="276" w:lineRule="auto"/>
                    <w:rPr>
                      <w:rFonts w:ascii="Arial" w:eastAsia="Arial" w:hAnsi="Arial" w:cs="Arial"/>
                    </w:rPr>
                  </w:pPr>
                  <w:r>
                    <w:rPr>
                      <w:rFonts w:ascii="Arial" w:eastAsia="Arial" w:hAnsi="Arial" w:cs="Arial"/>
                    </w:rPr>
                    <w:t>31/</w:t>
                  </w:r>
                  <w:r w:rsidR="00B17455">
                    <w:rPr>
                      <w:rFonts w:ascii="Arial" w:eastAsia="Arial" w:hAnsi="Arial" w:cs="Arial"/>
                    </w:rPr>
                    <w:t>3</w:t>
                  </w:r>
                  <w:r>
                    <w:rPr>
                      <w:rFonts w:ascii="Arial" w:eastAsia="Arial" w:hAnsi="Arial" w:cs="Arial"/>
                    </w:rPr>
                    <w:t>/28</w:t>
                  </w:r>
                </w:p>
              </w:tc>
            </w:tr>
            <w:tr w:rsidR="00F84214" w:rsidRPr="005B4BFB" w14:paraId="1EE425E1" w14:textId="77777777" w:rsidTr="00882374">
              <w:trPr>
                <w:trHeight w:val="426"/>
              </w:trPr>
              <w:tc>
                <w:tcPr>
                  <w:tcW w:w="6935" w:type="dxa"/>
                  <w:tcBorders>
                    <w:bottom w:val="single" w:sz="4" w:space="0" w:color="000000"/>
                  </w:tcBorders>
                </w:tcPr>
                <w:p w14:paraId="58F2B6D2" w14:textId="219A1F5E" w:rsidR="00F84214" w:rsidRPr="009C2911" w:rsidRDefault="00F84214" w:rsidP="00F84214">
                  <w:pPr>
                    <w:spacing w:line="276" w:lineRule="auto"/>
                    <w:rPr>
                      <w:rFonts w:ascii="Arial" w:hAnsi="Arial" w:cs="Arial"/>
                    </w:rPr>
                  </w:pPr>
                  <w:r w:rsidRPr="009C2911">
                    <w:rPr>
                      <w:rFonts w:ascii="Arial" w:hAnsi="Arial" w:cs="Arial"/>
                    </w:rPr>
                    <w:t xml:space="preserve">Investigation of the effect of </w:t>
                  </w:r>
                  <w:r>
                    <w:rPr>
                      <w:rFonts w:ascii="Arial" w:hAnsi="Arial" w:cs="Arial"/>
                    </w:rPr>
                    <w:t>duration</w:t>
                  </w:r>
                  <w:r w:rsidRPr="009C2911">
                    <w:rPr>
                      <w:rFonts w:ascii="Arial" w:hAnsi="Arial" w:cs="Arial"/>
                    </w:rPr>
                    <w:t xml:space="preserve"> on the performance of the integrated single-step process</w:t>
                  </w:r>
                </w:p>
              </w:tc>
              <w:tc>
                <w:tcPr>
                  <w:tcW w:w="1804" w:type="dxa"/>
                </w:tcPr>
                <w:p w14:paraId="725C7598" w14:textId="78BBA167" w:rsidR="00F84214"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4</w:t>
                  </w:r>
                  <w:r>
                    <w:rPr>
                      <w:rFonts w:ascii="Arial" w:eastAsia="Arial" w:hAnsi="Arial" w:cs="Arial"/>
                    </w:rPr>
                    <w:t>/28</w:t>
                  </w:r>
                </w:p>
              </w:tc>
              <w:tc>
                <w:tcPr>
                  <w:tcW w:w="1836" w:type="dxa"/>
                </w:tcPr>
                <w:p w14:paraId="60184A38" w14:textId="0CDF063C" w:rsidR="00F84214" w:rsidRDefault="00B17455" w:rsidP="00F84214">
                  <w:pPr>
                    <w:spacing w:line="276" w:lineRule="auto"/>
                    <w:rPr>
                      <w:rFonts w:ascii="Arial" w:eastAsia="Arial" w:hAnsi="Arial" w:cs="Arial"/>
                    </w:rPr>
                  </w:pPr>
                  <w:r>
                    <w:rPr>
                      <w:rFonts w:ascii="Arial" w:eastAsia="Arial" w:hAnsi="Arial" w:cs="Arial"/>
                    </w:rPr>
                    <w:t>30</w:t>
                  </w:r>
                  <w:r w:rsidR="00F84214">
                    <w:rPr>
                      <w:rFonts w:ascii="Arial" w:eastAsia="Arial" w:hAnsi="Arial" w:cs="Arial"/>
                    </w:rPr>
                    <w:t>/</w:t>
                  </w:r>
                  <w:r>
                    <w:rPr>
                      <w:rFonts w:ascii="Arial" w:eastAsia="Arial" w:hAnsi="Arial" w:cs="Arial"/>
                    </w:rPr>
                    <w:t>4</w:t>
                  </w:r>
                  <w:r w:rsidR="00F84214">
                    <w:rPr>
                      <w:rFonts w:ascii="Arial" w:eastAsia="Arial" w:hAnsi="Arial" w:cs="Arial"/>
                    </w:rPr>
                    <w:t>/28</w:t>
                  </w:r>
                </w:p>
              </w:tc>
            </w:tr>
            <w:tr w:rsidR="00F84214" w:rsidRPr="005B4BFB" w14:paraId="5F84B918" w14:textId="77777777" w:rsidTr="00882374">
              <w:trPr>
                <w:trHeight w:val="426"/>
              </w:trPr>
              <w:tc>
                <w:tcPr>
                  <w:tcW w:w="6935" w:type="dxa"/>
                  <w:tcBorders>
                    <w:bottom w:val="single" w:sz="4" w:space="0" w:color="000000"/>
                  </w:tcBorders>
                </w:tcPr>
                <w:p w14:paraId="10921DC0" w14:textId="75FFB21C" w:rsidR="00F84214" w:rsidRPr="009C2911" w:rsidRDefault="00F84214" w:rsidP="00F84214">
                  <w:pPr>
                    <w:spacing w:line="276" w:lineRule="auto"/>
                    <w:rPr>
                      <w:rFonts w:ascii="Arial" w:eastAsia="Arial" w:hAnsi="Arial" w:cs="Arial"/>
                    </w:rPr>
                  </w:pPr>
                  <w:r>
                    <w:rPr>
                      <w:rFonts w:ascii="Arial" w:hAnsi="Arial" w:cs="Arial"/>
                    </w:rPr>
                    <w:t>Validation</w:t>
                  </w:r>
                  <w:r w:rsidRPr="009C2911">
                    <w:rPr>
                      <w:rFonts w:ascii="Arial" w:hAnsi="Arial" w:cs="Arial"/>
                    </w:rPr>
                    <w:t xml:space="preserve"> of the</w:t>
                  </w:r>
                  <w:r>
                    <w:rPr>
                      <w:rFonts w:ascii="Arial" w:hAnsi="Arial" w:cs="Arial"/>
                    </w:rPr>
                    <w:t xml:space="preserve"> optimised</w:t>
                  </w:r>
                  <w:r w:rsidRPr="009C2911">
                    <w:rPr>
                      <w:rFonts w:ascii="Arial" w:hAnsi="Arial" w:cs="Arial"/>
                    </w:rPr>
                    <w:t xml:space="preserve"> integrated single-step upgrading process using Project 1 crude pyrolysis oil</w:t>
                  </w:r>
                </w:p>
              </w:tc>
              <w:tc>
                <w:tcPr>
                  <w:tcW w:w="1804" w:type="dxa"/>
                </w:tcPr>
                <w:p w14:paraId="508C1A6D" w14:textId="6904585D"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5</w:t>
                  </w:r>
                  <w:r>
                    <w:rPr>
                      <w:rFonts w:ascii="Arial" w:eastAsia="Arial" w:hAnsi="Arial" w:cs="Arial"/>
                    </w:rPr>
                    <w:t>/28</w:t>
                  </w:r>
                </w:p>
              </w:tc>
              <w:tc>
                <w:tcPr>
                  <w:tcW w:w="1836" w:type="dxa"/>
                </w:tcPr>
                <w:p w14:paraId="29DEB2F9" w14:textId="429AA051" w:rsidR="00F84214" w:rsidRPr="005B4BFB" w:rsidRDefault="00F84214" w:rsidP="00F84214">
                  <w:pPr>
                    <w:spacing w:line="276" w:lineRule="auto"/>
                    <w:rPr>
                      <w:rFonts w:ascii="Arial" w:eastAsia="Arial" w:hAnsi="Arial" w:cs="Arial"/>
                    </w:rPr>
                  </w:pPr>
                  <w:r>
                    <w:rPr>
                      <w:rFonts w:ascii="Arial" w:eastAsia="Arial" w:hAnsi="Arial" w:cs="Arial"/>
                    </w:rPr>
                    <w:t>31/</w:t>
                  </w:r>
                  <w:r w:rsidR="00B17455">
                    <w:rPr>
                      <w:rFonts w:ascii="Arial" w:eastAsia="Arial" w:hAnsi="Arial" w:cs="Arial"/>
                    </w:rPr>
                    <w:t>5</w:t>
                  </w:r>
                  <w:r>
                    <w:rPr>
                      <w:rFonts w:ascii="Arial" w:eastAsia="Arial" w:hAnsi="Arial" w:cs="Arial"/>
                    </w:rPr>
                    <w:t>/28</w:t>
                  </w:r>
                </w:p>
              </w:tc>
            </w:tr>
            <w:tr w:rsidR="00F84214" w:rsidRPr="005B4BFB" w14:paraId="24EE7885" w14:textId="77777777" w:rsidTr="00882374">
              <w:trPr>
                <w:trHeight w:val="426"/>
              </w:trPr>
              <w:tc>
                <w:tcPr>
                  <w:tcW w:w="6935" w:type="dxa"/>
                  <w:tcBorders>
                    <w:bottom w:val="single" w:sz="4" w:space="0" w:color="000000"/>
                  </w:tcBorders>
                </w:tcPr>
                <w:p w14:paraId="2E20F529" w14:textId="6C0327AF" w:rsidR="00F84214" w:rsidRPr="009C2911" w:rsidRDefault="00F84214" w:rsidP="00F84214">
                  <w:pPr>
                    <w:spacing w:line="276" w:lineRule="auto"/>
                    <w:rPr>
                      <w:rFonts w:ascii="Arial" w:hAnsi="Arial" w:cs="Arial"/>
                    </w:rPr>
                  </w:pPr>
                  <w:r w:rsidRPr="009C2911">
                    <w:rPr>
                      <w:rFonts w:ascii="Arial" w:hAnsi="Arial" w:cs="Arial"/>
                    </w:rPr>
                    <w:lastRenderedPageBreak/>
                    <w:t xml:space="preserve">Evaluation of upgraded bio-oil–MFO blends against ISO 8217 and EU regulations after </w:t>
                  </w:r>
                  <w:r>
                    <w:rPr>
                      <w:rFonts w:ascii="Arial" w:hAnsi="Arial" w:cs="Arial"/>
                    </w:rPr>
                    <w:t>combined process</w:t>
                  </w:r>
                </w:p>
              </w:tc>
              <w:tc>
                <w:tcPr>
                  <w:tcW w:w="1804" w:type="dxa"/>
                </w:tcPr>
                <w:p w14:paraId="4169E4FC" w14:textId="7E5A1330"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6</w:t>
                  </w:r>
                  <w:r>
                    <w:rPr>
                      <w:rFonts w:ascii="Arial" w:eastAsia="Arial" w:hAnsi="Arial" w:cs="Arial"/>
                    </w:rPr>
                    <w:t>/28</w:t>
                  </w:r>
                </w:p>
              </w:tc>
              <w:tc>
                <w:tcPr>
                  <w:tcW w:w="1836" w:type="dxa"/>
                </w:tcPr>
                <w:p w14:paraId="16826F24" w14:textId="5B80DC76" w:rsidR="00F84214" w:rsidRPr="005B4BFB" w:rsidRDefault="00F84214" w:rsidP="00F84214">
                  <w:pPr>
                    <w:spacing w:line="276" w:lineRule="auto"/>
                    <w:rPr>
                      <w:rFonts w:ascii="Arial" w:eastAsia="Arial" w:hAnsi="Arial" w:cs="Arial"/>
                    </w:rPr>
                  </w:pPr>
                  <w:r>
                    <w:rPr>
                      <w:rFonts w:ascii="Arial" w:eastAsia="Arial" w:hAnsi="Arial" w:cs="Arial"/>
                    </w:rPr>
                    <w:t>3</w:t>
                  </w:r>
                  <w:r w:rsidR="00B17455">
                    <w:rPr>
                      <w:rFonts w:ascii="Arial" w:eastAsia="Arial" w:hAnsi="Arial" w:cs="Arial"/>
                    </w:rPr>
                    <w:t>1</w:t>
                  </w:r>
                  <w:r>
                    <w:rPr>
                      <w:rFonts w:ascii="Arial" w:eastAsia="Arial" w:hAnsi="Arial" w:cs="Arial"/>
                    </w:rPr>
                    <w:t>/</w:t>
                  </w:r>
                  <w:r w:rsidR="00B17455">
                    <w:rPr>
                      <w:rFonts w:ascii="Arial" w:eastAsia="Arial" w:hAnsi="Arial" w:cs="Arial"/>
                    </w:rPr>
                    <w:t>7</w:t>
                  </w:r>
                  <w:r>
                    <w:rPr>
                      <w:rFonts w:ascii="Arial" w:eastAsia="Arial" w:hAnsi="Arial" w:cs="Arial"/>
                    </w:rPr>
                    <w:t>/28</w:t>
                  </w:r>
                </w:p>
              </w:tc>
            </w:tr>
            <w:tr w:rsidR="00F84214" w:rsidRPr="005B4BFB" w14:paraId="0D18830E" w14:textId="77777777" w:rsidTr="00882374">
              <w:trPr>
                <w:trHeight w:val="426"/>
              </w:trPr>
              <w:tc>
                <w:tcPr>
                  <w:tcW w:w="6935" w:type="dxa"/>
                  <w:tcBorders>
                    <w:bottom w:val="single" w:sz="4" w:space="0" w:color="000000"/>
                  </w:tcBorders>
                </w:tcPr>
                <w:p w14:paraId="30513FB2" w14:textId="74DEB021" w:rsidR="00F84214" w:rsidRPr="009C2911" w:rsidRDefault="00F84214" w:rsidP="00F84214">
                  <w:pPr>
                    <w:spacing w:line="276" w:lineRule="auto"/>
                    <w:rPr>
                      <w:rFonts w:ascii="Arial" w:eastAsia="Arial" w:hAnsi="Arial" w:cs="Arial"/>
                    </w:rPr>
                  </w:pPr>
                  <w:r w:rsidRPr="009C2911">
                    <w:rPr>
                      <w:rFonts w:ascii="Arial" w:hAnsi="Arial" w:cs="Arial"/>
                    </w:rPr>
                    <w:t>Evaluation of cyclohexane recovery and recycling performance over repeated upgrading cycles</w:t>
                  </w:r>
                </w:p>
              </w:tc>
              <w:tc>
                <w:tcPr>
                  <w:tcW w:w="1804" w:type="dxa"/>
                </w:tcPr>
                <w:p w14:paraId="38056E60" w14:textId="1DD6E09B"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8</w:t>
                  </w:r>
                  <w:r>
                    <w:rPr>
                      <w:rFonts w:ascii="Arial" w:eastAsia="Arial" w:hAnsi="Arial" w:cs="Arial"/>
                    </w:rPr>
                    <w:t>/28</w:t>
                  </w:r>
                </w:p>
              </w:tc>
              <w:tc>
                <w:tcPr>
                  <w:tcW w:w="1836" w:type="dxa"/>
                </w:tcPr>
                <w:p w14:paraId="43682321" w14:textId="017B3BA8" w:rsidR="00F84214" w:rsidRPr="005B4BFB" w:rsidRDefault="00F84214" w:rsidP="00F84214">
                  <w:pPr>
                    <w:spacing w:line="276" w:lineRule="auto"/>
                    <w:rPr>
                      <w:rFonts w:ascii="Arial" w:eastAsia="Arial" w:hAnsi="Arial" w:cs="Arial"/>
                    </w:rPr>
                  </w:pPr>
                  <w:r>
                    <w:rPr>
                      <w:rFonts w:ascii="Arial" w:eastAsia="Arial" w:hAnsi="Arial" w:cs="Arial"/>
                    </w:rPr>
                    <w:t>31/</w:t>
                  </w:r>
                  <w:r w:rsidR="00B17455">
                    <w:rPr>
                      <w:rFonts w:ascii="Arial" w:eastAsia="Arial" w:hAnsi="Arial" w:cs="Arial"/>
                    </w:rPr>
                    <w:t>8</w:t>
                  </w:r>
                  <w:r>
                    <w:rPr>
                      <w:rFonts w:ascii="Arial" w:eastAsia="Arial" w:hAnsi="Arial" w:cs="Arial"/>
                    </w:rPr>
                    <w:t>/28</w:t>
                  </w:r>
                </w:p>
              </w:tc>
            </w:tr>
            <w:tr w:rsidR="00F84214" w:rsidRPr="005B4BFB" w14:paraId="665CFE44" w14:textId="77777777" w:rsidTr="00882374">
              <w:trPr>
                <w:trHeight w:val="426"/>
              </w:trPr>
              <w:tc>
                <w:tcPr>
                  <w:tcW w:w="6935" w:type="dxa"/>
                  <w:tcBorders>
                    <w:bottom w:val="single" w:sz="4" w:space="0" w:color="000000"/>
                  </w:tcBorders>
                </w:tcPr>
                <w:p w14:paraId="0068704E" w14:textId="144D6F23" w:rsidR="00F84214" w:rsidRPr="009C2911" w:rsidRDefault="00F84214" w:rsidP="00F84214">
                  <w:pPr>
                    <w:spacing w:line="276" w:lineRule="auto"/>
                    <w:rPr>
                      <w:rFonts w:ascii="Arial" w:eastAsia="Arial" w:hAnsi="Arial" w:cs="Arial"/>
                    </w:rPr>
                  </w:pPr>
                  <w:r w:rsidRPr="009C2911">
                    <w:rPr>
                      <w:rFonts w:ascii="Arial" w:hAnsi="Arial" w:cs="Arial"/>
                    </w:rPr>
                    <w:t>Evaluation of the recovery, composition and recycling potential of the saturated water phase</w:t>
                  </w:r>
                </w:p>
              </w:tc>
              <w:tc>
                <w:tcPr>
                  <w:tcW w:w="1804" w:type="dxa"/>
                </w:tcPr>
                <w:p w14:paraId="41A90700" w14:textId="3EFD50B6"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9</w:t>
                  </w:r>
                  <w:r>
                    <w:rPr>
                      <w:rFonts w:ascii="Arial" w:eastAsia="Arial" w:hAnsi="Arial" w:cs="Arial"/>
                    </w:rPr>
                    <w:t>/28</w:t>
                  </w:r>
                </w:p>
              </w:tc>
              <w:tc>
                <w:tcPr>
                  <w:tcW w:w="1836" w:type="dxa"/>
                </w:tcPr>
                <w:p w14:paraId="0C7E5A5B" w14:textId="17C84ADE" w:rsidR="00F84214" w:rsidRPr="005B4BFB" w:rsidRDefault="00F84214" w:rsidP="00F84214">
                  <w:pPr>
                    <w:spacing w:line="276" w:lineRule="auto"/>
                    <w:rPr>
                      <w:rFonts w:ascii="Arial" w:eastAsia="Arial" w:hAnsi="Arial" w:cs="Arial"/>
                    </w:rPr>
                  </w:pPr>
                  <w:r>
                    <w:rPr>
                      <w:rFonts w:ascii="Arial" w:eastAsia="Arial" w:hAnsi="Arial" w:cs="Arial"/>
                    </w:rPr>
                    <w:t>30/</w:t>
                  </w:r>
                  <w:r w:rsidR="00B17455">
                    <w:rPr>
                      <w:rFonts w:ascii="Arial" w:eastAsia="Arial" w:hAnsi="Arial" w:cs="Arial"/>
                    </w:rPr>
                    <w:t>9</w:t>
                  </w:r>
                  <w:r>
                    <w:rPr>
                      <w:rFonts w:ascii="Arial" w:eastAsia="Arial" w:hAnsi="Arial" w:cs="Arial"/>
                    </w:rPr>
                    <w:t>/28</w:t>
                  </w:r>
                </w:p>
              </w:tc>
            </w:tr>
            <w:tr w:rsidR="00F84214" w:rsidRPr="005B4BFB" w14:paraId="14247DED" w14:textId="77777777" w:rsidTr="00882374">
              <w:trPr>
                <w:trHeight w:val="426"/>
              </w:trPr>
              <w:tc>
                <w:tcPr>
                  <w:tcW w:w="6935" w:type="dxa"/>
                  <w:tcBorders>
                    <w:bottom w:val="single" w:sz="4" w:space="0" w:color="000000"/>
                  </w:tcBorders>
                </w:tcPr>
                <w:p w14:paraId="454E1166" w14:textId="06C2E04C" w:rsidR="00F84214" w:rsidRPr="009C2911" w:rsidRDefault="00F84214" w:rsidP="00F84214">
                  <w:pPr>
                    <w:spacing w:line="276" w:lineRule="auto"/>
                    <w:rPr>
                      <w:rFonts w:ascii="Arial" w:eastAsia="Arial" w:hAnsi="Arial" w:cs="Arial"/>
                    </w:rPr>
                  </w:pPr>
                  <w:r w:rsidRPr="009C2911">
                    <w:rPr>
                      <w:rFonts w:ascii="Arial" w:hAnsi="Arial" w:cs="Arial"/>
                    </w:rPr>
                    <w:t>Evaluation of the feasibility of the recovered water phase for wood vinegar application at the optimum recycling condition</w:t>
                  </w:r>
                </w:p>
              </w:tc>
              <w:tc>
                <w:tcPr>
                  <w:tcW w:w="1804" w:type="dxa"/>
                </w:tcPr>
                <w:p w14:paraId="5EFE4C4C" w14:textId="770266D5"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10</w:t>
                  </w:r>
                  <w:r>
                    <w:rPr>
                      <w:rFonts w:ascii="Arial" w:eastAsia="Arial" w:hAnsi="Arial" w:cs="Arial"/>
                    </w:rPr>
                    <w:t>/28</w:t>
                  </w:r>
                </w:p>
              </w:tc>
              <w:tc>
                <w:tcPr>
                  <w:tcW w:w="1836" w:type="dxa"/>
                </w:tcPr>
                <w:p w14:paraId="5CC1DC12" w14:textId="3DD4F325" w:rsidR="00F84214" w:rsidRPr="005B4BFB" w:rsidRDefault="00F84214" w:rsidP="00F84214">
                  <w:pPr>
                    <w:spacing w:line="276" w:lineRule="auto"/>
                    <w:rPr>
                      <w:rFonts w:ascii="Arial" w:eastAsia="Arial" w:hAnsi="Arial" w:cs="Arial"/>
                    </w:rPr>
                  </w:pPr>
                  <w:r>
                    <w:rPr>
                      <w:rFonts w:ascii="Arial" w:eastAsia="Arial" w:hAnsi="Arial" w:cs="Arial"/>
                    </w:rPr>
                    <w:t>3</w:t>
                  </w:r>
                  <w:r w:rsidR="00B17455">
                    <w:rPr>
                      <w:rFonts w:ascii="Arial" w:eastAsia="Arial" w:hAnsi="Arial" w:cs="Arial"/>
                    </w:rPr>
                    <w:t>0</w:t>
                  </w:r>
                  <w:r>
                    <w:rPr>
                      <w:rFonts w:ascii="Arial" w:eastAsia="Arial" w:hAnsi="Arial" w:cs="Arial"/>
                    </w:rPr>
                    <w:t>/</w:t>
                  </w:r>
                  <w:r w:rsidR="00B17455">
                    <w:rPr>
                      <w:rFonts w:ascii="Arial" w:eastAsia="Arial" w:hAnsi="Arial" w:cs="Arial"/>
                    </w:rPr>
                    <w:t>11</w:t>
                  </w:r>
                  <w:r>
                    <w:rPr>
                      <w:rFonts w:ascii="Arial" w:eastAsia="Arial" w:hAnsi="Arial" w:cs="Arial"/>
                    </w:rPr>
                    <w:t>/28</w:t>
                  </w:r>
                </w:p>
              </w:tc>
            </w:tr>
            <w:tr w:rsidR="00F84214" w:rsidRPr="005B4BFB" w14:paraId="4613165B" w14:textId="77777777" w:rsidTr="009C2911">
              <w:trPr>
                <w:trHeight w:val="426"/>
              </w:trPr>
              <w:tc>
                <w:tcPr>
                  <w:tcW w:w="6935" w:type="dxa"/>
                </w:tcPr>
                <w:p w14:paraId="0B4BAC5F" w14:textId="6DE1AF6B" w:rsidR="00F84214" w:rsidRPr="009C2911" w:rsidRDefault="00F84214" w:rsidP="00F84214">
                  <w:pPr>
                    <w:spacing w:line="276" w:lineRule="auto"/>
                    <w:rPr>
                      <w:rFonts w:ascii="Arial" w:eastAsia="Arial" w:hAnsi="Arial" w:cs="Arial"/>
                    </w:rPr>
                  </w:pPr>
                  <w:r w:rsidRPr="009C2911">
                    <w:rPr>
                      <w:rFonts w:ascii="Arial" w:hAnsi="Arial" w:cs="Arial"/>
                    </w:rPr>
                    <w:t xml:space="preserve">Validation of the </w:t>
                  </w:r>
                  <w:r>
                    <w:rPr>
                      <w:rFonts w:ascii="Arial" w:hAnsi="Arial" w:cs="Arial"/>
                    </w:rPr>
                    <w:t>optimised</w:t>
                  </w:r>
                  <w:r w:rsidRPr="009C2911">
                    <w:rPr>
                      <w:rFonts w:ascii="Arial" w:hAnsi="Arial" w:cs="Arial"/>
                    </w:rPr>
                    <w:t xml:space="preserve"> integrated upgrading process with cyclohexane recycling and water-phase recovery for wood vinegar production</w:t>
                  </w:r>
                </w:p>
              </w:tc>
              <w:tc>
                <w:tcPr>
                  <w:tcW w:w="1804" w:type="dxa"/>
                </w:tcPr>
                <w:p w14:paraId="71206CE2" w14:textId="22AE98E2"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12</w:t>
                  </w:r>
                  <w:r>
                    <w:rPr>
                      <w:rFonts w:ascii="Arial" w:eastAsia="Arial" w:hAnsi="Arial" w:cs="Arial"/>
                    </w:rPr>
                    <w:t>/28</w:t>
                  </w:r>
                </w:p>
              </w:tc>
              <w:tc>
                <w:tcPr>
                  <w:tcW w:w="1836" w:type="dxa"/>
                </w:tcPr>
                <w:p w14:paraId="03FE1909" w14:textId="2567042D" w:rsidR="00F84214" w:rsidRPr="005B4BFB" w:rsidRDefault="00F84214" w:rsidP="00F84214">
                  <w:pPr>
                    <w:spacing w:line="276" w:lineRule="auto"/>
                    <w:rPr>
                      <w:rFonts w:ascii="Arial" w:eastAsia="Arial" w:hAnsi="Arial" w:cs="Arial"/>
                    </w:rPr>
                  </w:pPr>
                  <w:r>
                    <w:rPr>
                      <w:rFonts w:ascii="Arial" w:eastAsia="Arial" w:hAnsi="Arial" w:cs="Arial"/>
                    </w:rPr>
                    <w:t>31</w:t>
                  </w:r>
                  <w:r w:rsidR="00B17455">
                    <w:rPr>
                      <w:rFonts w:ascii="Arial" w:eastAsia="Arial" w:hAnsi="Arial" w:cs="Arial"/>
                    </w:rPr>
                    <w:t>/12</w:t>
                  </w:r>
                  <w:r>
                    <w:rPr>
                      <w:rFonts w:ascii="Arial" w:eastAsia="Arial" w:hAnsi="Arial" w:cs="Arial"/>
                    </w:rPr>
                    <w:t>/28</w:t>
                  </w:r>
                </w:p>
              </w:tc>
            </w:tr>
            <w:tr w:rsidR="00F84214" w:rsidRPr="005B4BFB" w14:paraId="44B9E5BC" w14:textId="77777777" w:rsidTr="00882374">
              <w:trPr>
                <w:trHeight w:val="426"/>
              </w:trPr>
              <w:tc>
                <w:tcPr>
                  <w:tcW w:w="6935" w:type="dxa"/>
                  <w:tcBorders>
                    <w:bottom w:val="single" w:sz="4" w:space="0" w:color="auto"/>
                  </w:tcBorders>
                </w:tcPr>
                <w:p w14:paraId="569EFCC7" w14:textId="0FFFA2C9" w:rsidR="00F84214" w:rsidRPr="009C2911" w:rsidRDefault="00F84214" w:rsidP="00F84214">
                  <w:pPr>
                    <w:spacing w:line="276" w:lineRule="auto"/>
                    <w:rPr>
                      <w:rFonts w:ascii="Arial" w:hAnsi="Arial" w:cs="Arial"/>
                    </w:rPr>
                  </w:pPr>
                  <w:r w:rsidRPr="009C2911">
                    <w:rPr>
                      <w:rFonts w:ascii="Arial" w:hAnsi="Arial" w:cs="Arial"/>
                    </w:rPr>
                    <w:t xml:space="preserve">Evaluation of upgraded bio-oil–MFO blends against ISO 8217 and EU regulations after </w:t>
                  </w:r>
                  <w:r>
                    <w:rPr>
                      <w:rFonts w:ascii="Arial" w:hAnsi="Arial" w:cs="Arial"/>
                    </w:rPr>
                    <w:t xml:space="preserve">combined process with recycling and wood vinegar production </w:t>
                  </w:r>
                </w:p>
              </w:tc>
              <w:tc>
                <w:tcPr>
                  <w:tcW w:w="1804" w:type="dxa"/>
                </w:tcPr>
                <w:p w14:paraId="2C544878" w14:textId="7C23A758" w:rsidR="00F84214" w:rsidRPr="005B4BFB" w:rsidRDefault="00F84214" w:rsidP="00F84214">
                  <w:pPr>
                    <w:spacing w:line="276" w:lineRule="auto"/>
                    <w:rPr>
                      <w:rFonts w:ascii="Arial" w:eastAsia="Arial" w:hAnsi="Arial" w:cs="Arial"/>
                    </w:rPr>
                  </w:pPr>
                  <w:r>
                    <w:rPr>
                      <w:rFonts w:ascii="Arial" w:eastAsia="Arial" w:hAnsi="Arial" w:cs="Arial"/>
                    </w:rPr>
                    <w:t>1/</w:t>
                  </w:r>
                  <w:r w:rsidR="00B17455">
                    <w:rPr>
                      <w:rFonts w:ascii="Arial" w:eastAsia="Arial" w:hAnsi="Arial" w:cs="Arial"/>
                    </w:rPr>
                    <w:t>1</w:t>
                  </w:r>
                  <w:r>
                    <w:rPr>
                      <w:rFonts w:ascii="Arial" w:eastAsia="Arial" w:hAnsi="Arial" w:cs="Arial"/>
                    </w:rPr>
                    <w:t>/2</w:t>
                  </w:r>
                  <w:r w:rsidR="00B17455">
                    <w:rPr>
                      <w:rFonts w:ascii="Arial" w:eastAsia="Arial" w:hAnsi="Arial" w:cs="Arial"/>
                    </w:rPr>
                    <w:t>9</w:t>
                  </w:r>
                </w:p>
              </w:tc>
              <w:tc>
                <w:tcPr>
                  <w:tcW w:w="1836" w:type="dxa"/>
                </w:tcPr>
                <w:p w14:paraId="386CE5D5" w14:textId="3A2DF6AA" w:rsidR="00F84214" w:rsidRPr="005B4BFB" w:rsidRDefault="00B17455" w:rsidP="00F84214">
                  <w:pPr>
                    <w:spacing w:line="276" w:lineRule="auto"/>
                    <w:rPr>
                      <w:rFonts w:ascii="Arial" w:eastAsia="Arial" w:hAnsi="Arial" w:cs="Arial"/>
                    </w:rPr>
                  </w:pPr>
                  <w:r>
                    <w:rPr>
                      <w:rFonts w:ascii="Arial" w:eastAsia="Arial" w:hAnsi="Arial" w:cs="Arial"/>
                    </w:rPr>
                    <w:t>29</w:t>
                  </w:r>
                  <w:r w:rsidR="00F84214">
                    <w:rPr>
                      <w:rFonts w:ascii="Arial" w:eastAsia="Arial" w:hAnsi="Arial" w:cs="Arial"/>
                    </w:rPr>
                    <w:t>/</w:t>
                  </w:r>
                  <w:r>
                    <w:rPr>
                      <w:rFonts w:ascii="Arial" w:eastAsia="Arial" w:hAnsi="Arial" w:cs="Arial"/>
                    </w:rPr>
                    <w:t>2</w:t>
                  </w:r>
                  <w:r w:rsidR="00F84214">
                    <w:rPr>
                      <w:rFonts w:ascii="Arial" w:eastAsia="Arial" w:hAnsi="Arial" w:cs="Arial"/>
                    </w:rPr>
                    <w:t>/2</w:t>
                  </w:r>
                  <w:r>
                    <w:rPr>
                      <w:rFonts w:ascii="Arial" w:eastAsia="Arial" w:hAnsi="Arial" w:cs="Arial"/>
                    </w:rPr>
                    <w:t>9</w:t>
                  </w:r>
                </w:p>
              </w:tc>
            </w:tr>
          </w:tbl>
          <w:p w14:paraId="654D81B7" w14:textId="77777777" w:rsidR="003A6516" w:rsidRPr="005B4BFB" w:rsidRDefault="003A6516" w:rsidP="00882374">
            <w:pPr>
              <w:tabs>
                <w:tab w:val="left" w:pos="2601"/>
              </w:tabs>
              <w:spacing w:after="0" w:line="276" w:lineRule="auto"/>
              <w:rPr>
                <w:rFonts w:ascii="Arial" w:eastAsia="Arial" w:hAnsi="Arial" w:cs="Arial"/>
              </w:rPr>
            </w:pPr>
          </w:p>
        </w:tc>
      </w:tr>
      <w:tr w:rsidR="003A6516" w:rsidRPr="005B4BFB" w14:paraId="2D291377" w14:textId="77777777" w:rsidTr="00882374">
        <w:trPr>
          <w:trHeight w:val="702"/>
        </w:trPr>
        <w:tc>
          <w:tcPr>
            <w:tcW w:w="10774" w:type="dxa"/>
          </w:tcPr>
          <w:p w14:paraId="76077D82"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4. Carta Perbatuan</w:t>
            </w:r>
          </w:p>
          <w:p w14:paraId="1866D48C"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 xml:space="preserve">    Milestones</w:t>
            </w:r>
          </w:p>
          <w:p w14:paraId="3BF4BD20" w14:textId="77777777" w:rsidR="003A6516" w:rsidRPr="005B4BFB" w:rsidRDefault="003A6516" w:rsidP="00882374">
            <w:pPr>
              <w:spacing w:after="0" w:line="276" w:lineRule="auto"/>
              <w:rPr>
                <w:rFonts w:ascii="Arial" w:eastAsia="Arial" w:hAnsi="Arial" w:cs="Arial"/>
              </w:rPr>
            </w:pPr>
          </w:p>
          <w:tbl>
            <w:tblPr>
              <w:tblW w:w="10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7"/>
              <w:gridCol w:w="1616"/>
              <w:gridCol w:w="5480"/>
            </w:tblGrid>
            <w:tr w:rsidR="003A6516" w:rsidRPr="005B4BFB" w14:paraId="71DC9D62" w14:textId="77777777" w:rsidTr="00882374">
              <w:trPr>
                <w:trHeight w:val="326"/>
              </w:trPr>
              <w:tc>
                <w:tcPr>
                  <w:tcW w:w="3547" w:type="dxa"/>
                  <w:shd w:val="clear" w:color="auto" w:fill="D9D9D9"/>
                  <w:vAlign w:val="center"/>
                </w:tcPr>
                <w:p w14:paraId="37084C4B"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Butiran</w:t>
                  </w:r>
                </w:p>
                <w:p w14:paraId="5463A0A7"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Description</w:t>
                  </w:r>
                </w:p>
              </w:tc>
              <w:tc>
                <w:tcPr>
                  <w:tcW w:w="1616" w:type="dxa"/>
                  <w:shd w:val="clear" w:color="auto" w:fill="D9D9D9"/>
                  <w:vAlign w:val="center"/>
                </w:tcPr>
                <w:p w14:paraId="0D17047B"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Tarikh</w:t>
                  </w:r>
                </w:p>
                <w:p w14:paraId="4713A60B"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Date</w:t>
                  </w:r>
                </w:p>
              </w:tc>
              <w:tc>
                <w:tcPr>
                  <w:tcW w:w="5480" w:type="dxa"/>
                  <w:shd w:val="clear" w:color="auto" w:fill="D9D9D9"/>
                  <w:vAlign w:val="center"/>
                </w:tcPr>
                <w:p w14:paraId="57D5D926"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Peratusan Kumulatif Projek Siap (%)</w:t>
                  </w:r>
                </w:p>
                <w:p w14:paraId="41F868E3"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Cumulative Project Completion Percentage</w:t>
                  </w:r>
                  <w:r w:rsidRPr="005B4BFB">
                    <w:rPr>
                      <w:rFonts w:ascii="Arial" w:eastAsia="Arial" w:hAnsi="Arial" w:cs="Arial"/>
                    </w:rPr>
                    <w:t xml:space="preserve"> (%)</w:t>
                  </w:r>
                </w:p>
              </w:tc>
            </w:tr>
            <w:tr w:rsidR="00C415EB" w:rsidRPr="005B4BFB" w14:paraId="76A3C381" w14:textId="77777777" w:rsidTr="00882374">
              <w:trPr>
                <w:trHeight w:val="583"/>
              </w:trPr>
              <w:tc>
                <w:tcPr>
                  <w:tcW w:w="3547" w:type="dxa"/>
                </w:tcPr>
                <w:p w14:paraId="378EBF66" w14:textId="0602F03D" w:rsidR="00C415EB" w:rsidRPr="005B4BFB" w:rsidRDefault="00C415EB" w:rsidP="00C415EB">
                  <w:pPr>
                    <w:spacing w:line="276" w:lineRule="auto"/>
                    <w:rPr>
                      <w:rFonts w:ascii="Arial" w:eastAsia="Arial" w:hAnsi="Arial" w:cs="Arial"/>
                    </w:rPr>
                  </w:pPr>
                  <w:r>
                    <w:rPr>
                      <w:rFonts w:ascii="Arial" w:eastAsia="Arial" w:hAnsi="Arial" w:cs="Arial"/>
                    </w:rPr>
                    <w:t>Completion of Objective 1</w:t>
                  </w:r>
                </w:p>
              </w:tc>
              <w:tc>
                <w:tcPr>
                  <w:tcW w:w="1616" w:type="dxa"/>
                </w:tcPr>
                <w:p w14:paraId="7A517D33" w14:textId="14B45D7E" w:rsidR="00C415EB" w:rsidRPr="005B4BFB" w:rsidRDefault="00C415EB" w:rsidP="00C415EB">
                  <w:pPr>
                    <w:spacing w:line="276" w:lineRule="auto"/>
                    <w:rPr>
                      <w:rFonts w:ascii="Arial" w:eastAsia="Arial" w:hAnsi="Arial" w:cs="Arial"/>
                    </w:rPr>
                  </w:pPr>
                  <w:r>
                    <w:rPr>
                      <w:rFonts w:ascii="Arial" w:eastAsia="Arial" w:hAnsi="Arial" w:cs="Arial"/>
                    </w:rPr>
                    <w:t>28/2/27</w:t>
                  </w:r>
                </w:p>
              </w:tc>
              <w:tc>
                <w:tcPr>
                  <w:tcW w:w="5480" w:type="dxa"/>
                </w:tcPr>
                <w:p w14:paraId="233D02DE" w14:textId="361EDC74" w:rsidR="00C415EB" w:rsidRPr="005B4BFB" w:rsidRDefault="00C415EB" w:rsidP="00C415EB">
                  <w:pPr>
                    <w:spacing w:line="276" w:lineRule="auto"/>
                    <w:rPr>
                      <w:rFonts w:ascii="Arial" w:eastAsia="Arial" w:hAnsi="Arial" w:cs="Arial"/>
                    </w:rPr>
                  </w:pPr>
                  <w:r>
                    <w:rPr>
                      <w:rFonts w:ascii="Arial" w:eastAsia="Arial" w:hAnsi="Arial" w:cs="Arial"/>
                    </w:rPr>
                    <w:t>25</w:t>
                  </w:r>
                </w:p>
              </w:tc>
            </w:tr>
            <w:tr w:rsidR="00C415EB" w:rsidRPr="005B4BFB" w14:paraId="0AF39C37" w14:textId="77777777" w:rsidTr="00882374">
              <w:trPr>
                <w:trHeight w:val="583"/>
              </w:trPr>
              <w:tc>
                <w:tcPr>
                  <w:tcW w:w="3547" w:type="dxa"/>
                </w:tcPr>
                <w:p w14:paraId="0390294C" w14:textId="3493BEC7" w:rsidR="00C415EB" w:rsidRPr="005B4BFB" w:rsidRDefault="00C415EB" w:rsidP="00C415EB">
                  <w:pPr>
                    <w:spacing w:line="276" w:lineRule="auto"/>
                    <w:rPr>
                      <w:rFonts w:ascii="Arial" w:eastAsia="Arial" w:hAnsi="Arial" w:cs="Arial"/>
                    </w:rPr>
                  </w:pPr>
                  <w:r>
                    <w:rPr>
                      <w:rFonts w:ascii="Arial" w:eastAsia="Arial" w:hAnsi="Arial" w:cs="Arial"/>
                    </w:rPr>
                    <w:t xml:space="preserve">Completion of Objective 2 </w:t>
                  </w:r>
                </w:p>
              </w:tc>
              <w:tc>
                <w:tcPr>
                  <w:tcW w:w="1616" w:type="dxa"/>
                </w:tcPr>
                <w:p w14:paraId="4C8CFEC8" w14:textId="61D467BA" w:rsidR="00C415EB" w:rsidRPr="005B4BFB" w:rsidRDefault="00C415EB" w:rsidP="00C415EB">
                  <w:pPr>
                    <w:spacing w:line="276" w:lineRule="auto"/>
                    <w:rPr>
                      <w:rFonts w:ascii="Arial" w:eastAsia="Arial" w:hAnsi="Arial" w:cs="Arial"/>
                    </w:rPr>
                  </w:pPr>
                  <w:r>
                    <w:rPr>
                      <w:rFonts w:ascii="Arial" w:eastAsia="Arial" w:hAnsi="Arial" w:cs="Arial"/>
                    </w:rPr>
                    <w:t>31/7/27</w:t>
                  </w:r>
                </w:p>
              </w:tc>
              <w:tc>
                <w:tcPr>
                  <w:tcW w:w="5480" w:type="dxa"/>
                </w:tcPr>
                <w:p w14:paraId="58172502" w14:textId="75B7660B" w:rsidR="00C415EB" w:rsidRPr="005B4BFB" w:rsidRDefault="00C415EB" w:rsidP="00C415EB">
                  <w:pPr>
                    <w:spacing w:line="276" w:lineRule="auto"/>
                    <w:rPr>
                      <w:rFonts w:ascii="Arial" w:eastAsia="Arial" w:hAnsi="Arial" w:cs="Arial"/>
                    </w:rPr>
                  </w:pPr>
                  <w:r>
                    <w:rPr>
                      <w:rFonts w:ascii="Arial" w:eastAsia="Arial" w:hAnsi="Arial" w:cs="Arial"/>
                    </w:rPr>
                    <w:t>50</w:t>
                  </w:r>
                </w:p>
              </w:tc>
            </w:tr>
            <w:tr w:rsidR="00C415EB" w:rsidRPr="005B4BFB" w14:paraId="00C28BF5" w14:textId="77777777" w:rsidTr="00882374">
              <w:trPr>
                <w:trHeight w:val="583"/>
              </w:trPr>
              <w:tc>
                <w:tcPr>
                  <w:tcW w:w="3547" w:type="dxa"/>
                </w:tcPr>
                <w:p w14:paraId="3EBC9F54" w14:textId="779AB220" w:rsidR="00C415EB" w:rsidRPr="005B4BFB" w:rsidRDefault="00C415EB" w:rsidP="00C415EB">
                  <w:pPr>
                    <w:spacing w:line="276" w:lineRule="auto"/>
                    <w:rPr>
                      <w:rFonts w:ascii="Arial" w:eastAsia="Arial" w:hAnsi="Arial" w:cs="Arial"/>
                    </w:rPr>
                  </w:pPr>
                  <w:r>
                    <w:rPr>
                      <w:rFonts w:ascii="Arial" w:eastAsia="Arial" w:hAnsi="Arial" w:cs="Arial"/>
                    </w:rPr>
                    <w:t xml:space="preserve">Completion of Objective 3 </w:t>
                  </w:r>
                </w:p>
              </w:tc>
              <w:tc>
                <w:tcPr>
                  <w:tcW w:w="1616" w:type="dxa"/>
                </w:tcPr>
                <w:p w14:paraId="65393FF1" w14:textId="7576E0D1" w:rsidR="00C415EB" w:rsidRPr="005B4BFB" w:rsidRDefault="00C415EB" w:rsidP="00C415EB">
                  <w:pPr>
                    <w:spacing w:line="276" w:lineRule="auto"/>
                    <w:rPr>
                      <w:rFonts w:ascii="Arial" w:eastAsia="Arial" w:hAnsi="Arial" w:cs="Arial"/>
                    </w:rPr>
                  </w:pPr>
                  <w:r>
                    <w:rPr>
                      <w:rFonts w:ascii="Arial" w:eastAsia="Arial" w:hAnsi="Arial" w:cs="Arial"/>
                    </w:rPr>
                    <w:t>30/11/27</w:t>
                  </w:r>
                </w:p>
              </w:tc>
              <w:tc>
                <w:tcPr>
                  <w:tcW w:w="5480" w:type="dxa"/>
                </w:tcPr>
                <w:p w14:paraId="6056E601" w14:textId="67C9AEF8" w:rsidR="00C415EB" w:rsidRPr="005B4BFB" w:rsidRDefault="00C415EB" w:rsidP="00C415EB">
                  <w:pPr>
                    <w:spacing w:line="276" w:lineRule="auto"/>
                    <w:rPr>
                      <w:rFonts w:ascii="Arial" w:eastAsia="Arial" w:hAnsi="Arial" w:cs="Arial"/>
                    </w:rPr>
                  </w:pPr>
                  <w:r>
                    <w:rPr>
                      <w:rFonts w:ascii="Arial" w:eastAsia="Arial" w:hAnsi="Arial" w:cs="Arial"/>
                    </w:rPr>
                    <w:t>75</w:t>
                  </w:r>
                </w:p>
              </w:tc>
            </w:tr>
            <w:tr w:rsidR="003A6516" w:rsidRPr="005B4BFB" w14:paraId="01BFE24C" w14:textId="77777777" w:rsidTr="00882374">
              <w:trPr>
                <w:trHeight w:val="583"/>
              </w:trPr>
              <w:tc>
                <w:tcPr>
                  <w:tcW w:w="3547" w:type="dxa"/>
                </w:tcPr>
                <w:p w14:paraId="427FF671" w14:textId="02927828" w:rsidR="003A6516" w:rsidRPr="005B4BFB" w:rsidRDefault="00C415EB" w:rsidP="00882374">
                  <w:pPr>
                    <w:spacing w:line="276" w:lineRule="auto"/>
                    <w:rPr>
                      <w:rFonts w:ascii="Arial" w:eastAsia="Arial" w:hAnsi="Arial" w:cs="Arial"/>
                    </w:rPr>
                  </w:pPr>
                  <w:r>
                    <w:rPr>
                      <w:rFonts w:ascii="Arial" w:eastAsia="Arial" w:hAnsi="Arial" w:cs="Arial"/>
                    </w:rPr>
                    <w:t>Completion of Objective 4</w:t>
                  </w:r>
                </w:p>
              </w:tc>
              <w:tc>
                <w:tcPr>
                  <w:tcW w:w="1616" w:type="dxa"/>
                </w:tcPr>
                <w:p w14:paraId="421E2EFC" w14:textId="2E75AB3F" w:rsidR="003A6516" w:rsidRPr="005B4BFB" w:rsidRDefault="00C415EB" w:rsidP="00882374">
                  <w:pPr>
                    <w:spacing w:line="276" w:lineRule="auto"/>
                    <w:rPr>
                      <w:rFonts w:ascii="Arial" w:eastAsia="Arial" w:hAnsi="Arial" w:cs="Arial"/>
                    </w:rPr>
                  </w:pPr>
                  <w:r>
                    <w:rPr>
                      <w:rFonts w:ascii="Arial" w:eastAsia="Arial" w:hAnsi="Arial" w:cs="Arial"/>
                    </w:rPr>
                    <w:t>31/5/28</w:t>
                  </w:r>
                </w:p>
              </w:tc>
              <w:tc>
                <w:tcPr>
                  <w:tcW w:w="5480" w:type="dxa"/>
                </w:tcPr>
                <w:p w14:paraId="1AFD4800" w14:textId="7700D047" w:rsidR="003A6516" w:rsidRPr="005B4BFB" w:rsidRDefault="00C415EB" w:rsidP="00882374">
                  <w:pPr>
                    <w:spacing w:line="276" w:lineRule="auto"/>
                    <w:rPr>
                      <w:rFonts w:ascii="Arial" w:eastAsia="Arial" w:hAnsi="Arial" w:cs="Arial"/>
                    </w:rPr>
                  </w:pPr>
                  <w:r>
                    <w:rPr>
                      <w:rFonts w:ascii="Arial" w:eastAsia="Arial" w:hAnsi="Arial" w:cs="Arial"/>
                    </w:rPr>
                    <w:t>100</w:t>
                  </w:r>
                </w:p>
              </w:tc>
            </w:tr>
            <w:tr w:rsidR="003A6516" w:rsidRPr="005B4BFB" w14:paraId="3A239A2D" w14:textId="77777777" w:rsidTr="00882374">
              <w:trPr>
                <w:trHeight w:val="583"/>
              </w:trPr>
              <w:tc>
                <w:tcPr>
                  <w:tcW w:w="3547" w:type="dxa"/>
                </w:tcPr>
                <w:p w14:paraId="39593D39" w14:textId="77777777" w:rsidR="003A6516" w:rsidRPr="005B4BFB" w:rsidRDefault="003A6516" w:rsidP="00882374">
                  <w:pPr>
                    <w:spacing w:line="276" w:lineRule="auto"/>
                    <w:rPr>
                      <w:rFonts w:ascii="Arial" w:eastAsia="Arial" w:hAnsi="Arial" w:cs="Arial"/>
                    </w:rPr>
                  </w:pPr>
                </w:p>
              </w:tc>
              <w:tc>
                <w:tcPr>
                  <w:tcW w:w="1616" w:type="dxa"/>
                </w:tcPr>
                <w:p w14:paraId="2F8E95B8" w14:textId="77777777" w:rsidR="003A6516" w:rsidRPr="005B4BFB" w:rsidRDefault="003A6516" w:rsidP="00882374">
                  <w:pPr>
                    <w:spacing w:line="276" w:lineRule="auto"/>
                    <w:rPr>
                      <w:rFonts w:ascii="Arial" w:eastAsia="Arial" w:hAnsi="Arial" w:cs="Arial"/>
                    </w:rPr>
                  </w:pPr>
                </w:p>
              </w:tc>
              <w:tc>
                <w:tcPr>
                  <w:tcW w:w="5480" w:type="dxa"/>
                </w:tcPr>
                <w:p w14:paraId="0C126E71" w14:textId="77777777" w:rsidR="003A6516" w:rsidRPr="005B4BFB" w:rsidRDefault="003A6516" w:rsidP="00882374">
                  <w:pPr>
                    <w:spacing w:line="276" w:lineRule="auto"/>
                    <w:rPr>
                      <w:rFonts w:ascii="Arial" w:eastAsia="Arial" w:hAnsi="Arial" w:cs="Arial"/>
                    </w:rPr>
                  </w:pPr>
                </w:p>
              </w:tc>
            </w:tr>
          </w:tbl>
          <w:p w14:paraId="02DE81E0" w14:textId="77777777" w:rsidR="003A6516" w:rsidRPr="005B4BFB" w:rsidRDefault="003A6516" w:rsidP="00882374">
            <w:pPr>
              <w:spacing w:after="0" w:line="276" w:lineRule="auto"/>
              <w:rPr>
                <w:rFonts w:ascii="Arial" w:eastAsia="Arial" w:hAnsi="Arial" w:cs="Arial"/>
              </w:rPr>
            </w:pPr>
          </w:p>
        </w:tc>
      </w:tr>
      <w:tr w:rsidR="003A6516" w:rsidRPr="005B4BFB" w14:paraId="6033200D" w14:textId="77777777" w:rsidTr="00882374">
        <w:trPr>
          <w:trHeight w:val="702"/>
        </w:trPr>
        <w:tc>
          <w:tcPr>
            <w:tcW w:w="10774" w:type="dxa"/>
          </w:tcPr>
          <w:p w14:paraId="1BDC92B4"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Carta Gantt Aktiviti Penyelidikan dengan Pencapaian Jejak Kunci </w:t>
            </w:r>
          </w:p>
          <w:p w14:paraId="77F4BF08"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Gantt Chart of Research Activities with Milestones</w:t>
            </w:r>
          </w:p>
          <w:p w14:paraId="0351863A" w14:textId="77777777" w:rsidR="003A6516" w:rsidRPr="005B4BFB" w:rsidRDefault="003A6516" w:rsidP="00882374">
            <w:pPr>
              <w:spacing w:after="0" w:line="276" w:lineRule="auto"/>
              <w:rPr>
                <w:rFonts w:ascii="Arial" w:eastAsia="Arial" w:hAnsi="Arial" w:cs="Arial"/>
              </w:rPr>
            </w:pPr>
          </w:p>
          <w:p w14:paraId="69971D55" w14:textId="3AC35DEE" w:rsidR="003A6516" w:rsidRPr="005B4BFB" w:rsidRDefault="00542E02" w:rsidP="00882374">
            <w:pPr>
              <w:spacing w:after="0" w:line="276" w:lineRule="auto"/>
              <w:rPr>
                <w:rFonts w:ascii="Arial" w:eastAsia="Arial" w:hAnsi="Arial" w:cs="Arial"/>
              </w:rPr>
            </w:pPr>
            <w:r>
              <w:rPr>
                <w:noProof/>
              </w:rPr>
              <w:drawing>
                <wp:inline distT="0" distB="0" distL="0" distR="0" wp14:anchorId="73F7528B" wp14:editId="72268B97">
                  <wp:extent cx="6704330" cy="28663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04330" cy="2866390"/>
                          </a:xfrm>
                          <a:prstGeom prst="rect">
                            <a:avLst/>
                          </a:prstGeom>
                        </pic:spPr>
                      </pic:pic>
                    </a:graphicData>
                  </a:graphic>
                </wp:inline>
              </w:drawing>
            </w:r>
          </w:p>
          <w:p w14:paraId="654D43E9" w14:textId="77777777" w:rsidR="003A6516" w:rsidRPr="005B4BFB" w:rsidRDefault="003A6516" w:rsidP="00882374">
            <w:pPr>
              <w:spacing w:after="0" w:line="276" w:lineRule="auto"/>
              <w:rPr>
                <w:rFonts w:ascii="Arial" w:eastAsia="Arial" w:hAnsi="Arial" w:cs="Arial"/>
              </w:rPr>
            </w:pPr>
          </w:p>
        </w:tc>
      </w:tr>
      <w:tr w:rsidR="003A6516" w:rsidRPr="005B4BFB" w14:paraId="5F816818" w14:textId="77777777" w:rsidTr="00882374">
        <w:trPr>
          <w:trHeight w:val="702"/>
        </w:trPr>
        <w:tc>
          <w:tcPr>
            <w:tcW w:w="10774" w:type="dxa"/>
            <w:shd w:val="clear" w:color="auto" w:fill="DAE9F7"/>
            <w:vAlign w:val="center"/>
          </w:tcPr>
          <w:p w14:paraId="24618DD5"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K(iii). Jangkaan Hasil Penyelidikan / Manfaat</w:t>
            </w:r>
          </w:p>
          <w:p w14:paraId="4D8AE890"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b/>
                <w:bCs/>
              </w:rPr>
              <w:t xml:space="preserve">          </w:t>
            </w:r>
            <w:r w:rsidRPr="005B4BFB">
              <w:rPr>
                <w:rFonts w:ascii="Arial" w:eastAsia="Arial" w:hAnsi="Arial" w:cs="Arial"/>
                <w:i/>
                <w:iCs/>
              </w:rPr>
              <w:t>Expected Results / Benefit</w:t>
            </w:r>
          </w:p>
          <w:p w14:paraId="6508C164" w14:textId="51040A5B" w:rsidR="003A6516" w:rsidRPr="005B4BFB" w:rsidRDefault="003A6516" w:rsidP="00882374">
            <w:pPr>
              <w:spacing w:after="0" w:line="276" w:lineRule="auto"/>
              <w:rPr>
                <w:rFonts w:ascii="Arial" w:eastAsia="Arial" w:hAnsi="Arial" w:cs="Arial"/>
                <w:b/>
                <w:bCs/>
                <w:i/>
                <w:iCs/>
              </w:rPr>
            </w:pPr>
            <w:r w:rsidRPr="005B4BFB">
              <w:rPr>
                <w:rFonts w:ascii="Arial" w:eastAsia="Arial" w:hAnsi="Arial" w:cs="Arial"/>
                <w:b/>
                <w:bCs/>
                <w:i/>
                <w:iCs/>
              </w:rPr>
              <w:t xml:space="preserve">          Sila lampirkan jangkaan ROV </w:t>
            </w:r>
          </w:p>
          <w:p w14:paraId="1BEFF472" w14:textId="219AF70A" w:rsidR="003A6516" w:rsidRPr="005B4BFB" w:rsidRDefault="003A6516" w:rsidP="00882374">
            <w:pPr>
              <w:spacing w:after="0" w:line="276" w:lineRule="auto"/>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 xml:space="preserve">Please provide the expected ROV </w:t>
            </w:r>
          </w:p>
        </w:tc>
      </w:tr>
      <w:tr w:rsidR="003A6516" w:rsidRPr="005B4BFB" w14:paraId="4CAACA2E" w14:textId="77777777" w:rsidTr="00882374">
        <w:trPr>
          <w:trHeight w:val="6600"/>
        </w:trPr>
        <w:tc>
          <w:tcPr>
            <w:tcW w:w="10774" w:type="dxa"/>
          </w:tcPr>
          <w:p w14:paraId="028340C8" w14:textId="77777777" w:rsidR="003A6516" w:rsidRPr="005B4BFB" w:rsidRDefault="003A6516" w:rsidP="00882374">
            <w:pPr>
              <w:tabs>
                <w:tab w:val="left" w:pos="2400"/>
              </w:tabs>
              <w:spacing w:after="0" w:line="276" w:lineRule="auto"/>
              <w:rPr>
                <w:rFonts w:ascii="Arial" w:eastAsia="Arial" w:hAnsi="Arial" w:cs="Arial"/>
              </w:rPr>
            </w:pPr>
            <w:r w:rsidRPr="005B4BFB">
              <w:rPr>
                <w:rFonts w:ascii="Arial" w:eastAsia="Arial" w:hAnsi="Arial" w:cs="Arial"/>
              </w:rPr>
              <w:t>1. Harta Intelek</w:t>
            </w:r>
          </w:p>
          <w:p w14:paraId="0058E6E4" w14:textId="77777777" w:rsidR="003A6516" w:rsidRPr="005B4BFB" w:rsidRDefault="003A6516" w:rsidP="00882374">
            <w:pPr>
              <w:tabs>
                <w:tab w:val="left" w:pos="2400"/>
              </w:tabs>
              <w:spacing w:after="0" w:line="276" w:lineRule="auto"/>
              <w:rPr>
                <w:rFonts w:ascii="Arial" w:eastAsia="Arial" w:hAnsi="Arial" w:cs="Arial"/>
              </w:rPr>
            </w:pPr>
            <w:r w:rsidRPr="005B4BFB">
              <w:rPr>
                <w:rFonts w:ascii="Arial" w:eastAsia="Arial" w:hAnsi="Arial" w:cs="Arial"/>
              </w:rPr>
              <w:t xml:space="preserve">    </w:t>
            </w:r>
            <w:r w:rsidRPr="005B4BFB">
              <w:rPr>
                <w:rFonts w:ascii="Arial" w:eastAsia="Arial" w:hAnsi="Arial" w:cs="Arial"/>
                <w:i/>
                <w:iCs/>
              </w:rPr>
              <w:t>Intellectual Properties (IPs)</w:t>
            </w:r>
          </w:p>
          <w:tbl>
            <w:tblPr>
              <w:tblW w:w="10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7"/>
              <w:gridCol w:w="3547"/>
              <w:gridCol w:w="3548"/>
            </w:tblGrid>
            <w:tr w:rsidR="003A6516" w:rsidRPr="005B4BFB" w14:paraId="4B5AD96E" w14:textId="77777777" w:rsidTr="00882374">
              <w:trPr>
                <w:trHeight w:val="581"/>
              </w:trPr>
              <w:tc>
                <w:tcPr>
                  <w:tcW w:w="3547" w:type="dxa"/>
                  <w:shd w:val="clear" w:color="auto" w:fill="D9D9D9"/>
                </w:tcPr>
                <w:p w14:paraId="6D9E6F13"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Jenis</w:t>
                  </w:r>
                </w:p>
                <w:p w14:paraId="72183038"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rPr>
                    <w:t>Type</w:t>
                  </w:r>
                </w:p>
              </w:tc>
              <w:tc>
                <w:tcPr>
                  <w:tcW w:w="3547" w:type="dxa"/>
                  <w:shd w:val="clear" w:color="auto" w:fill="D9D9D9"/>
                </w:tcPr>
                <w:p w14:paraId="24FEBBD2"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Kuantiti</w:t>
                  </w:r>
                </w:p>
                <w:p w14:paraId="5B783B48" w14:textId="77777777" w:rsidR="003A6516" w:rsidRPr="005B4BFB" w:rsidRDefault="003A6516" w:rsidP="00882374">
                  <w:pPr>
                    <w:spacing w:after="0" w:line="276" w:lineRule="auto"/>
                    <w:jc w:val="center"/>
                    <w:rPr>
                      <w:rFonts w:ascii="Arial" w:eastAsia="Arial" w:hAnsi="Arial" w:cs="Arial"/>
                      <w:i/>
                      <w:iCs/>
                    </w:rPr>
                  </w:pPr>
                  <w:r w:rsidRPr="005B4BFB">
                    <w:rPr>
                      <w:rFonts w:ascii="Arial" w:eastAsia="Arial" w:hAnsi="Arial" w:cs="Arial"/>
                      <w:i/>
                      <w:iCs/>
                    </w:rPr>
                    <w:t>Quantity</w:t>
                  </w:r>
                </w:p>
              </w:tc>
              <w:tc>
                <w:tcPr>
                  <w:tcW w:w="3548" w:type="dxa"/>
                  <w:shd w:val="clear" w:color="auto" w:fill="D9D9D9"/>
                </w:tcPr>
                <w:p w14:paraId="2E872AC0"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Penerangan</w:t>
                  </w:r>
                </w:p>
                <w:p w14:paraId="127FC951" w14:textId="77777777" w:rsidR="003A6516" w:rsidRPr="005B4BFB" w:rsidRDefault="003A6516" w:rsidP="00882374">
                  <w:pPr>
                    <w:spacing w:after="0" w:line="276" w:lineRule="auto"/>
                    <w:jc w:val="center"/>
                    <w:rPr>
                      <w:rFonts w:ascii="Arial" w:eastAsia="Arial" w:hAnsi="Arial" w:cs="Arial"/>
                      <w:i/>
                      <w:iCs/>
                    </w:rPr>
                  </w:pPr>
                  <w:r w:rsidRPr="005B4BFB">
                    <w:rPr>
                      <w:rFonts w:ascii="Arial" w:eastAsia="Arial" w:hAnsi="Arial" w:cs="Arial"/>
                      <w:i/>
                      <w:iCs/>
                    </w:rPr>
                    <w:t>Description</w:t>
                  </w:r>
                </w:p>
              </w:tc>
            </w:tr>
            <w:tr w:rsidR="003A6516" w:rsidRPr="005B4BFB" w14:paraId="22CD6DE5" w14:textId="77777777" w:rsidTr="00882374">
              <w:trPr>
                <w:trHeight w:val="562"/>
              </w:trPr>
              <w:tc>
                <w:tcPr>
                  <w:tcW w:w="3547" w:type="dxa"/>
                </w:tcPr>
                <w:p w14:paraId="775422D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Paten</w:t>
                  </w:r>
                </w:p>
                <w:p w14:paraId="71CA19DA"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Patent</w:t>
                  </w:r>
                </w:p>
              </w:tc>
              <w:tc>
                <w:tcPr>
                  <w:tcW w:w="3547" w:type="dxa"/>
                </w:tcPr>
                <w:p w14:paraId="714EA86B" w14:textId="7ABED961" w:rsidR="003A6516" w:rsidRPr="005B4BFB" w:rsidRDefault="00730609" w:rsidP="00882374">
                  <w:pPr>
                    <w:spacing w:after="0" w:line="276" w:lineRule="auto"/>
                    <w:rPr>
                      <w:rFonts w:ascii="Arial" w:eastAsia="Arial" w:hAnsi="Arial" w:cs="Arial"/>
                    </w:rPr>
                  </w:pPr>
                  <w:r>
                    <w:rPr>
                      <w:rFonts w:ascii="Arial" w:eastAsia="Arial" w:hAnsi="Arial" w:cs="Arial"/>
                    </w:rPr>
                    <w:t>1</w:t>
                  </w:r>
                </w:p>
              </w:tc>
              <w:tc>
                <w:tcPr>
                  <w:tcW w:w="3548" w:type="dxa"/>
                </w:tcPr>
                <w:p w14:paraId="71A0042F" w14:textId="7E6069CD" w:rsidR="003A6516" w:rsidRPr="005B4BFB" w:rsidRDefault="00730609" w:rsidP="00882374">
                  <w:pPr>
                    <w:spacing w:after="0" w:line="276" w:lineRule="auto"/>
                    <w:rPr>
                      <w:rFonts w:ascii="Arial" w:eastAsia="Arial" w:hAnsi="Arial" w:cs="Arial"/>
                    </w:rPr>
                  </w:pPr>
                  <w:r>
                    <w:rPr>
                      <w:rFonts w:ascii="Arial" w:eastAsia="Arial" w:hAnsi="Arial" w:cs="Arial"/>
                    </w:rPr>
                    <w:t>Idea: Phenol-focused azeotropic reactive distillation upgrading process of pyrolysis oil with water addition and recycling integrated</w:t>
                  </w:r>
                </w:p>
              </w:tc>
            </w:tr>
            <w:tr w:rsidR="003A6516" w:rsidRPr="005B4BFB" w14:paraId="724922CF" w14:textId="77777777" w:rsidTr="00882374">
              <w:trPr>
                <w:trHeight w:val="581"/>
              </w:trPr>
              <w:tc>
                <w:tcPr>
                  <w:tcW w:w="3547" w:type="dxa"/>
                </w:tcPr>
                <w:p w14:paraId="3DFDB68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Inovasi Utiliti</w:t>
                  </w:r>
                </w:p>
                <w:p w14:paraId="4950CFDB"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Utility Innovation</w:t>
                  </w:r>
                </w:p>
              </w:tc>
              <w:tc>
                <w:tcPr>
                  <w:tcW w:w="3547" w:type="dxa"/>
                </w:tcPr>
                <w:p w14:paraId="3C42EAD6" w14:textId="77777777" w:rsidR="003A6516" w:rsidRPr="005B4BFB" w:rsidRDefault="003A6516" w:rsidP="00882374">
                  <w:pPr>
                    <w:spacing w:after="0" w:line="276" w:lineRule="auto"/>
                    <w:rPr>
                      <w:rFonts w:ascii="Arial" w:eastAsia="Arial" w:hAnsi="Arial" w:cs="Arial"/>
                    </w:rPr>
                  </w:pPr>
                </w:p>
              </w:tc>
              <w:tc>
                <w:tcPr>
                  <w:tcW w:w="3548" w:type="dxa"/>
                </w:tcPr>
                <w:p w14:paraId="6E37EB42" w14:textId="77777777" w:rsidR="003A6516" w:rsidRPr="005B4BFB" w:rsidRDefault="003A6516" w:rsidP="00882374">
                  <w:pPr>
                    <w:spacing w:after="0" w:line="276" w:lineRule="auto"/>
                    <w:rPr>
                      <w:rFonts w:ascii="Arial" w:eastAsia="Arial" w:hAnsi="Arial" w:cs="Arial"/>
                    </w:rPr>
                  </w:pPr>
                </w:p>
              </w:tc>
            </w:tr>
            <w:tr w:rsidR="003A6516" w:rsidRPr="005B4BFB" w14:paraId="1B6B9879" w14:textId="77777777" w:rsidTr="00882374">
              <w:trPr>
                <w:trHeight w:val="581"/>
              </w:trPr>
              <w:tc>
                <w:tcPr>
                  <w:tcW w:w="3547" w:type="dxa"/>
                </w:tcPr>
                <w:p w14:paraId="7AC94553"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Hak Cipta</w:t>
                  </w:r>
                </w:p>
                <w:p w14:paraId="1675712C"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Copyright</w:t>
                  </w:r>
                </w:p>
              </w:tc>
              <w:tc>
                <w:tcPr>
                  <w:tcW w:w="3547" w:type="dxa"/>
                </w:tcPr>
                <w:p w14:paraId="32836DBE" w14:textId="77777777" w:rsidR="003A6516" w:rsidRPr="005B4BFB" w:rsidRDefault="003A6516" w:rsidP="00882374">
                  <w:pPr>
                    <w:spacing w:after="0" w:line="276" w:lineRule="auto"/>
                    <w:rPr>
                      <w:rFonts w:ascii="Arial" w:eastAsia="Arial" w:hAnsi="Arial" w:cs="Arial"/>
                    </w:rPr>
                  </w:pPr>
                </w:p>
              </w:tc>
              <w:tc>
                <w:tcPr>
                  <w:tcW w:w="3548" w:type="dxa"/>
                </w:tcPr>
                <w:p w14:paraId="7715D3CF" w14:textId="77777777" w:rsidR="003A6516" w:rsidRPr="005B4BFB" w:rsidRDefault="003A6516" w:rsidP="00882374">
                  <w:pPr>
                    <w:spacing w:after="0" w:line="276" w:lineRule="auto"/>
                    <w:rPr>
                      <w:rFonts w:ascii="Arial" w:eastAsia="Arial" w:hAnsi="Arial" w:cs="Arial"/>
                    </w:rPr>
                  </w:pPr>
                </w:p>
              </w:tc>
            </w:tr>
            <w:tr w:rsidR="003A6516" w:rsidRPr="005B4BFB" w14:paraId="740786C3" w14:textId="77777777" w:rsidTr="00882374">
              <w:trPr>
                <w:trHeight w:val="562"/>
              </w:trPr>
              <w:tc>
                <w:tcPr>
                  <w:tcW w:w="3547" w:type="dxa"/>
                </w:tcPr>
                <w:p w14:paraId="09C51F92"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Rekabentuk Industri</w:t>
                  </w:r>
                </w:p>
                <w:p w14:paraId="6A58CDB2"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Industrial Design</w:t>
                  </w:r>
                </w:p>
              </w:tc>
              <w:tc>
                <w:tcPr>
                  <w:tcW w:w="3547" w:type="dxa"/>
                </w:tcPr>
                <w:p w14:paraId="6BD82590" w14:textId="77777777" w:rsidR="003A6516" w:rsidRPr="005B4BFB" w:rsidRDefault="003A6516" w:rsidP="00882374">
                  <w:pPr>
                    <w:spacing w:after="0" w:line="276" w:lineRule="auto"/>
                    <w:rPr>
                      <w:rFonts w:ascii="Arial" w:eastAsia="Arial" w:hAnsi="Arial" w:cs="Arial"/>
                    </w:rPr>
                  </w:pPr>
                </w:p>
              </w:tc>
              <w:tc>
                <w:tcPr>
                  <w:tcW w:w="3548" w:type="dxa"/>
                </w:tcPr>
                <w:p w14:paraId="5E2607D6" w14:textId="77777777" w:rsidR="003A6516" w:rsidRPr="005B4BFB" w:rsidRDefault="003A6516" w:rsidP="00882374">
                  <w:pPr>
                    <w:spacing w:after="0" w:line="276" w:lineRule="auto"/>
                    <w:rPr>
                      <w:rFonts w:ascii="Arial" w:eastAsia="Arial" w:hAnsi="Arial" w:cs="Arial"/>
                    </w:rPr>
                  </w:pPr>
                </w:p>
              </w:tc>
            </w:tr>
            <w:tr w:rsidR="003A6516" w:rsidRPr="005B4BFB" w14:paraId="4E813D38" w14:textId="77777777" w:rsidTr="00882374">
              <w:trPr>
                <w:trHeight w:val="581"/>
              </w:trPr>
              <w:tc>
                <w:tcPr>
                  <w:tcW w:w="3547" w:type="dxa"/>
                </w:tcPr>
                <w:p w14:paraId="5FC9E7DD"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Penanda Geografi</w:t>
                  </w:r>
                </w:p>
                <w:p w14:paraId="5FD10165"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Geographical Indication</w:t>
                  </w:r>
                </w:p>
              </w:tc>
              <w:tc>
                <w:tcPr>
                  <w:tcW w:w="3547" w:type="dxa"/>
                </w:tcPr>
                <w:p w14:paraId="702F600C" w14:textId="77777777" w:rsidR="003A6516" w:rsidRPr="005B4BFB" w:rsidRDefault="003A6516" w:rsidP="00882374">
                  <w:pPr>
                    <w:spacing w:after="0" w:line="276" w:lineRule="auto"/>
                    <w:rPr>
                      <w:rFonts w:ascii="Arial" w:eastAsia="Arial" w:hAnsi="Arial" w:cs="Arial"/>
                    </w:rPr>
                  </w:pPr>
                </w:p>
              </w:tc>
              <w:tc>
                <w:tcPr>
                  <w:tcW w:w="3548" w:type="dxa"/>
                </w:tcPr>
                <w:p w14:paraId="64849CD3" w14:textId="77777777" w:rsidR="003A6516" w:rsidRPr="005B4BFB" w:rsidRDefault="003A6516" w:rsidP="00882374">
                  <w:pPr>
                    <w:spacing w:after="0" w:line="276" w:lineRule="auto"/>
                    <w:rPr>
                      <w:rFonts w:ascii="Arial" w:eastAsia="Arial" w:hAnsi="Arial" w:cs="Arial"/>
                    </w:rPr>
                  </w:pPr>
                </w:p>
              </w:tc>
            </w:tr>
            <w:tr w:rsidR="003A6516" w:rsidRPr="005B4BFB" w14:paraId="012D84DC" w14:textId="77777777" w:rsidTr="00882374">
              <w:trPr>
                <w:trHeight w:val="581"/>
              </w:trPr>
              <w:tc>
                <w:tcPr>
                  <w:tcW w:w="3547" w:type="dxa"/>
                </w:tcPr>
                <w:p w14:paraId="4F165CC4"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Reka Bentuk Susun Atur</w:t>
                  </w:r>
                </w:p>
                <w:p w14:paraId="27F1B9B9"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Layout Design</w:t>
                  </w:r>
                </w:p>
              </w:tc>
              <w:tc>
                <w:tcPr>
                  <w:tcW w:w="3547" w:type="dxa"/>
                </w:tcPr>
                <w:p w14:paraId="7F6EC4F8" w14:textId="77777777" w:rsidR="003A6516" w:rsidRPr="005B4BFB" w:rsidRDefault="003A6516" w:rsidP="00882374">
                  <w:pPr>
                    <w:spacing w:after="0" w:line="276" w:lineRule="auto"/>
                    <w:rPr>
                      <w:rFonts w:ascii="Arial" w:eastAsia="Arial" w:hAnsi="Arial" w:cs="Arial"/>
                    </w:rPr>
                  </w:pPr>
                </w:p>
              </w:tc>
              <w:tc>
                <w:tcPr>
                  <w:tcW w:w="3548" w:type="dxa"/>
                </w:tcPr>
                <w:p w14:paraId="57876B55" w14:textId="77777777" w:rsidR="003A6516" w:rsidRPr="005B4BFB" w:rsidRDefault="003A6516" w:rsidP="00882374">
                  <w:pPr>
                    <w:spacing w:after="0" w:line="276" w:lineRule="auto"/>
                    <w:rPr>
                      <w:rFonts w:ascii="Arial" w:eastAsia="Arial" w:hAnsi="Arial" w:cs="Arial"/>
                    </w:rPr>
                  </w:pPr>
                </w:p>
              </w:tc>
            </w:tr>
            <w:tr w:rsidR="003A6516" w:rsidRPr="005B4BFB" w14:paraId="1ABB24B9" w14:textId="77777777" w:rsidTr="00882374">
              <w:trPr>
                <w:trHeight w:val="562"/>
              </w:trPr>
              <w:tc>
                <w:tcPr>
                  <w:tcW w:w="3547" w:type="dxa"/>
                </w:tcPr>
                <w:p w14:paraId="4A4E8B64"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Rahsia Perdagangan</w:t>
                  </w:r>
                </w:p>
                <w:p w14:paraId="42466042"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Trade Secret</w:t>
                  </w:r>
                </w:p>
              </w:tc>
              <w:tc>
                <w:tcPr>
                  <w:tcW w:w="3547" w:type="dxa"/>
                </w:tcPr>
                <w:p w14:paraId="20E79C9E" w14:textId="77777777" w:rsidR="003A6516" w:rsidRPr="005B4BFB" w:rsidRDefault="003A6516" w:rsidP="00882374">
                  <w:pPr>
                    <w:spacing w:after="0" w:line="276" w:lineRule="auto"/>
                    <w:rPr>
                      <w:rFonts w:ascii="Arial" w:eastAsia="Arial" w:hAnsi="Arial" w:cs="Arial"/>
                    </w:rPr>
                  </w:pPr>
                </w:p>
              </w:tc>
              <w:tc>
                <w:tcPr>
                  <w:tcW w:w="3548" w:type="dxa"/>
                </w:tcPr>
                <w:p w14:paraId="70702EAA" w14:textId="77777777" w:rsidR="003A6516" w:rsidRPr="005B4BFB" w:rsidRDefault="003A6516" w:rsidP="00882374">
                  <w:pPr>
                    <w:spacing w:after="0" w:line="276" w:lineRule="auto"/>
                    <w:rPr>
                      <w:rFonts w:ascii="Arial" w:eastAsia="Arial" w:hAnsi="Arial" w:cs="Arial"/>
                    </w:rPr>
                  </w:pPr>
                </w:p>
              </w:tc>
            </w:tr>
            <w:tr w:rsidR="003A6516" w:rsidRPr="005B4BFB" w14:paraId="3DCC8705" w14:textId="77777777" w:rsidTr="00882374">
              <w:trPr>
                <w:trHeight w:val="562"/>
              </w:trPr>
              <w:tc>
                <w:tcPr>
                  <w:tcW w:w="3547" w:type="dxa"/>
                </w:tcPr>
                <w:p w14:paraId="187C9584"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Varieti Tanaman Baharu Dilindungi</w:t>
                  </w:r>
                </w:p>
                <w:p w14:paraId="7E80A74A"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Protected New Crop Varieties</w:t>
                  </w:r>
                </w:p>
              </w:tc>
              <w:tc>
                <w:tcPr>
                  <w:tcW w:w="3547" w:type="dxa"/>
                </w:tcPr>
                <w:p w14:paraId="289EC6E2" w14:textId="77777777" w:rsidR="003A6516" w:rsidRPr="005B4BFB" w:rsidRDefault="003A6516" w:rsidP="00882374">
                  <w:pPr>
                    <w:spacing w:after="0" w:line="276" w:lineRule="auto"/>
                    <w:rPr>
                      <w:rFonts w:ascii="Arial" w:eastAsia="Arial" w:hAnsi="Arial" w:cs="Arial"/>
                    </w:rPr>
                  </w:pPr>
                </w:p>
              </w:tc>
              <w:tc>
                <w:tcPr>
                  <w:tcW w:w="3548" w:type="dxa"/>
                </w:tcPr>
                <w:p w14:paraId="6E408F76" w14:textId="77777777" w:rsidR="003A6516" w:rsidRPr="005B4BFB" w:rsidRDefault="003A6516" w:rsidP="00882374">
                  <w:pPr>
                    <w:spacing w:after="0" w:line="276" w:lineRule="auto"/>
                    <w:rPr>
                      <w:rFonts w:ascii="Arial" w:eastAsia="Arial" w:hAnsi="Arial" w:cs="Arial"/>
                    </w:rPr>
                  </w:pPr>
                </w:p>
              </w:tc>
            </w:tr>
            <w:tr w:rsidR="003A6516" w:rsidRPr="005B4BFB" w14:paraId="0A1C8D2F" w14:textId="77777777" w:rsidTr="00882374">
              <w:trPr>
                <w:trHeight w:val="562"/>
              </w:trPr>
              <w:tc>
                <w:tcPr>
                  <w:tcW w:w="3547" w:type="dxa"/>
                </w:tcPr>
                <w:p w14:paraId="6A64AD0C"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Pendedahan Teknologi</w:t>
                  </w:r>
                </w:p>
                <w:p w14:paraId="334F8438"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Technology Disclosure</w:t>
                  </w:r>
                </w:p>
              </w:tc>
              <w:tc>
                <w:tcPr>
                  <w:tcW w:w="3547" w:type="dxa"/>
                </w:tcPr>
                <w:p w14:paraId="0C90308A" w14:textId="77777777" w:rsidR="003A6516" w:rsidRPr="005B4BFB" w:rsidRDefault="003A6516" w:rsidP="00882374">
                  <w:pPr>
                    <w:spacing w:after="0" w:line="276" w:lineRule="auto"/>
                    <w:rPr>
                      <w:rFonts w:ascii="Arial" w:eastAsia="Arial" w:hAnsi="Arial" w:cs="Arial"/>
                    </w:rPr>
                  </w:pPr>
                </w:p>
              </w:tc>
              <w:tc>
                <w:tcPr>
                  <w:tcW w:w="3548" w:type="dxa"/>
                </w:tcPr>
                <w:p w14:paraId="12A2C998" w14:textId="77777777" w:rsidR="003A6516" w:rsidRPr="005B4BFB" w:rsidRDefault="003A6516" w:rsidP="00882374">
                  <w:pPr>
                    <w:spacing w:after="0" w:line="276" w:lineRule="auto"/>
                    <w:rPr>
                      <w:rFonts w:ascii="Arial" w:eastAsia="Arial" w:hAnsi="Arial" w:cs="Arial"/>
                    </w:rPr>
                  </w:pPr>
                </w:p>
              </w:tc>
            </w:tr>
            <w:tr w:rsidR="003A6516" w:rsidRPr="005B4BFB" w14:paraId="0C67EFF5" w14:textId="77777777" w:rsidTr="00882374">
              <w:trPr>
                <w:trHeight w:val="562"/>
              </w:trPr>
              <w:tc>
                <w:tcPr>
                  <w:tcW w:w="3547" w:type="dxa"/>
                </w:tcPr>
                <w:p w14:paraId="04610A10"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Cap Dagangan Berdaftar</w:t>
                  </w:r>
                </w:p>
                <w:p w14:paraId="19CBADF4"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Trademark</w:t>
                  </w:r>
                </w:p>
              </w:tc>
              <w:tc>
                <w:tcPr>
                  <w:tcW w:w="3547" w:type="dxa"/>
                </w:tcPr>
                <w:p w14:paraId="35DD2E93" w14:textId="77777777" w:rsidR="003A6516" w:rsidRPr="005B4BFB" w:rsidRDefault="003A6516" w:rsidP="00882374">
                  <w:pPr>
                    <w:spacing w:after="0" w:line="276" w:lineRule="auto"/>
                    <w:rPr>
                      <w:rFonts w:ascii="Arial" w:eastAsia="Arial" w:hAnsi="Arial" w:cs="Arial"/>
                    </w:rPr>
                  </w:pPr>
                </w:p>
              </w:tc>
              <w:tc>
                <w:tcPr>
                  <w:tcW w:w="3548" w:type="dxa"/>
                </w:tcPr>
                <w:p w14:paraId="01509B71" w14:textId="77777777" w:rsidR="003A6516" w:rsidRPr="005B4BFB" w:rsidRDefault="003A6516" w:rsidP="00882374">
                  <w:pPr>
                    <w:spacing w:after="0" w:line="276" w:lineRule="auto"/>
                    <w:rPr>
                      <w:rFonts w:ascii="Arial" w:eastAsia="Arial" w:hAnsi="Arial" w:cs="Arial"/>
                    </w:rPr>
                  </w:pPr>
                </w:p>
              </w:tc>
            </w:tr>
            <w:tr w:rsidR="003A6516" w:rsidRPr="005B4BFB" w14:paraId="69964D1C" w14:textId="77777777" w:rsidTr="00882374">
              <w:trPr>
                <w:trHeight w:val="562"/>
              </w:trPr>
              <w:tc>
                <w:tcPr>
                  <w:tcW w:w="3547" w:type="dxa"/>
                </w:tcPr>
                <w:p w14:paraId="0A6D3C6F"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JUMLAH</w:t>
                  </w:r>
                </w:p>
                <w:p w14:paraId="1BB436AC"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TOTAL</w:t>
                  </w:r>
                </w:p>
              </w:tc>
              <w:tc>
                <w:tcPr>
                  <w:tcW w:w="3547" w:type="dxa"/>
                </w:tcPr>
                <w:p w14:paraId="6BA21320" w14:textId="53C7C6D2" w:rsidR="003A6516" w:rsidRPr="005B4BFB" w:rsidRDefault="00730609" w:rsidP="00882374">
                  <w:pPr>
                    <w:spacing w:after="0" w:line="276" w:lineRule="auto"/>
                    <w:rPr>
                      <w:rFonts w:ascii="Arial" w:eastAsia="Arial" w:hAnsi="Arial" w:cs="Arial"/>
                    </w:rPr>
                  </w:pPr>
                  <w:r>
                    <w:rPr>
                      <w:rFonts w:ascii="Arial" w:eastAsia="Arial" w:hAnsi="Arial" w:cs="Arial"/>
                    </w:rPr>
                    <w:t>1</w:t>
                  </w:r>
                </w:p>
              </w:tc>
              <w:tc>
                <w:tcPr>
                  <w:tcW w:w="3548" w:type="dxa"/>
                </w:tcPr>
                <w:p w14:paraId="43C4A261" w14:textId="77777777" w:rsidR="003A6516" w:rsidRPr="005B4BFB" w:rsidRDefault="003A6516" w:rsidP="00882374">
                  <w:pPr>
                    <w:spacing w:after="0" w:line="276" w:lineRule="auto"/>
                    <w:rPr>
                      <w:rFonts w:ascii="Arial" w:eastAsia="Arial" w:hAnsi="Arial" w:cs="Arial"/>
                    </w:rPr>
                  </w:pPr>
                </w:p>
              </w:tc>
            </w:tr>
          </w:tbl>
          <w:p w14:paraId="46191E43" w14:textId="77777777" w:rsidR="003A6516" w:rsidRPr="005B4BFB" w:rsidRDefault="003A6516" w:rsidP="00882374">
            <w:pPr>
              <w:spacing w:after="0" w:line="276" w:lineRule="auto"/>
              <w:rPr>
                <w:rFonts w:ascii="Arial" w:eastAsia="Arial" w:hAnsi="Arial" w:cs="Arial"/>
              </w:rPr>
            </w:pPr>
          </w:p>
        </w:tc>
      </w:tr>
      <w:tr w:rsidR="003A6516" w:rsidRPr="005B4BFB" w14:paraId="1D24502B" w14:textId="77777777" w:rsidTr="00882374">
        <w:trPr>
          <w:trHeight w:val="4670"/>
        </w:trPr>
        <w:tc>
          <w:tcPr>
            <w:tcW w:w="10774" w:type="dxa"/>
          </w:tcPr>
          <w:p w14:paraId="4F1B1862" w14:textId="77777777" w:rsidR="003A6516" w:rsidRPr="005B4BFB" w:rsidRDefault="003A6516" w:rsidP="00882374">
            <w:pPr>
              <w:tabs>
                <w:tab w:val="left" w:pos="2460"/>
              </w:tabs>
              <w:spacing w:after="0" w:line="276" w:lineRule="auto"/>
              <w:rPr>
                <w:rFonts w:ascii="Arial" w:eastAsia="Arial" w:hAnsi="Arial" w:cs="Arial"/>
              </w:rPr>
            </w:pPr>
            <w:r w:rsidRPr="005B4BFB">
              <w:rPr>
                <w:rFonts w:ascii="Arial" w:eastAsia="Arial" w:hAnsi="Arial" w:cs="Arial"/>
              </w:rPr>
              <w:t xml:space="preserve">2. Penerbitan Penyelidikan </w:t>
            </w:r>
          </w:p>
          <w:p w14:paraId="5D8340FD" w14:textId="77777777" w:rsidR="003A6516" w:rsidRPr="005B4BFB" w:rsidRDefault="003A6516" w:rsidP="00882374">
            <w:pPr>
              <w:tabs>
                <w:tab w:val="left" w:pos="2460"/>
              </w:tabs>
              <w:spacing w:after="0" w:line="276" w:lineRule="auto"/>
              <w:rPr>
                <w:rFonts w:ascii="Arial" w:eastAsia="Arial" w:hAnsi="Arial" w:cs="Arial"/>
                <w:i/>
                <w:iCs/>
              </w:rPr>
            </w:pPr>
            <w:r w:rsidRPr="005B4BFB">
              <w:rPr>
                <w:rFonts w:ascii="Arial" w:eastAsia="Arial" w:hAnsi="Arial" w:cs="Arial"/>
                <w:i/>
                <w:iCs/>
              </w:rPr>
              <w:t xml:space="preserve">    Research Publications</w:t>
            </w:r>
          </w:p>
          <w:p w14:paraId="0F611E80" w14:textId="77777777" w:rsidR="003A6516" w:rsidRPr="005B4BFB" w:rsidRDefault="003A6516" w:rsidP="00882374">
            <w:pPr>
              <w:tabs>
                <w:tab w:val="left" w:pos="2460"/>
              </w:tabs>
              <w:spacing w:after="0" w:line="276" w:lineRule="auto"/>
              <w:rPr>
                <w:rFonts w:ascii="Arial" w:eastAsia="Arial" w:hAnsi="Arial" w:cs="Arial"/>
                <w:i/>
                <w:iCs/>
              </w:rPr>
            </w:pPr>
          </w:p>
          <w:tbl>
            <w:tblPr>
              <w:tblW w:w="10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8"/>
              <w:gridCol w:w="3282"/>
              <w:gridCol w:w="3536"/>
            </w:tblGrid>
            <w:tr w:rsidR="003A6516" w:rsidRPr="005B4BFB" w14:paraId="59E9E1B4" w14:textId="77777777" w:rsidTr="00882374">
              <w:trPr>
                <w:trHeight w:val="886"/>
              </w:trPr>
              <w:tc>
                <w:tcPr>
                  <w:tcW w:w="3788" w:type="dxa"/>
                  <w:shd w:val="clear" w:color="auto" w:fill="D9D9D9"/>
                  <w:vAlign w:val="center"/>
                </w:tcPr>
                <w:p w14:paraId="1BDBE041" w14:textId="77777777" w:rsidR="003A6516" w:rsidRPr="005B4BFB" w:rsidRDefault="003A6516" w:rsidP="00882374">
                  <w:pPr>
                    <w:tabs>
                      <w:tab w:val="left" w:pos="990"/>
                    </w:tabs>
                    <w:spacing w:after="0" w:line="240" w:lineRule="auto"/>
                    <w:jc w:val="center"/>
                    <w:rPr>
                      <w:rFonts w:ascii="Arial" w:eastAsia="Arial" w:hAnsi="Arial" w:cs="Arial"/>
                      <w:b/>
                      <w:bCs/>
                    </w:rPr>
                  </w:pPr>
                  <w:r w:rsidRPr="005B4BFB">
                    <w:rPr>
                      <w:rFonts w:ascii="Arial" w:eastAsia="Arial" w:hAnsi="Arial" w:cs="Arial"/>
                      <w:b/>
                      <w:bCs/>
                    </w:rPr>
                    <w:t>Badan Terindeks / Jurnal Terindeks</w:t>
                  </w:r>
                </w:p>
                <w:p w14:paraId="5D36E997" w14:textId="77777777" w:rsidR="003A6516" w:rsidRPr="005B4BFB" w:rsidRDefault="003A6516" w:rsidP="00882374">
                  <w:pPr>
                    <w:tabs>
                      <w:tab w:val="left" w:pos="990"/>
                    </w:tabs>
                    <w:spacing w:after="0" w:line="240" w:lineRule="auto"/>
                    <w:jc w:val="center"/>
                    <w:rPr>
                      <w:rFonts w:ascii="Arial" w:eastAsia="Arial" w:hAnsi="Arial" w:cs="Arial"/>
                    </w:rPr>
                  </w:pPr>
                  <w:r w:rsidRPr="005B4BFB">
                    <w:rPr>
                      <w:rFonts w:ascii="Arial" w:eastAsia="Arial" w:hAnsi="Arial" w:cs="Arial"/>
                      <w:i/>
                      <w:iCs/>
                    </w:rPr>
                    <w:t>Indexing Body/</w:t>
                  </w:r>
                  <w:r w:rsidRPr="005B4BFB">
                    <w:rPr>
                      <w:rFonts w:ascii="NimbusSanL-Bold" w:eastAsia="NimbusSanL-Bold" w:hAnsi="NimbusSanL-Bold" w:cs="NimbusSanL-Bold"/>
                      <w:i/>
                      <w:iCs/>
                      <w:sz w:val="18"/>
                      <w:szCs w:val="18"/>
                    </w:rPr>
                    <w:t xml:space="preserve"> </w:t>
                  </w:r>
                  <w:r w:rsidRPr="005B4BFB">
                    <w:rPr>
                      <w:rFonts w:ascii="Arial" w:eastAsia="Arial" w:hAnsi="Arial" w:cs="Arial"/>
                      <w:i/>
                      <w:iCs/>
                    </w:rPr>
                    <w:t>Indexed Journal</w:t>
                  </w:r>
                </w:p>
              </w:tc>
              <w:tc>
                <w:tcPr>
                  <w:tcW w:w="3282" w:type="dxa"/>
                  <w:shd w:val="clear" w:color="auto" w:fill="D9D9D9"/>
                  <w:vAlign w:val="center"/>
                </w:tcPr>
                <w:p w14:paraId="1EAC26BD" w14:textId="77777777" w:rsidR="003A6516" w:rsidRPr="005B4BFB" w:rsidRDefault="003A6516" w:rsidP="00882374">
                  <w:pPr>
                    <w:tabs>
                      <w:tab w:val="left" w:pos="2460"/>
                    </w:tabs>
                    <w:spacing w:after="0" w:line="240" w:lineRule="auto"/>
                    <w:jc w:val="center"/>
                    <w:rPr>
                      <w:rFonts w:ascii="Arial" w:eastAsia="Arial" w:hAnsi="Arial" w:cs="Arial"/>
                      <w:b/>
                      <w:bCs/>
                    </w:rPr>
                  </w:pPr>
                  <w:r w:rsidRPr="005B4BFB">
                    <w:rPr>
                      <w:rFonts w:ascii="Arial" w:eastAsia="Arial" w:hAnsi="Arial" w:cs="Arial"/>
                      <w:b/>
                      <w:bCs/>
                    </w:rPr>
                    <w:t>Bilangan Penerbitan</w:t>
                  </w:r>
                </w:p>
                <w:p w14:paraId="4D56F52E" w14:textId="77777777" w:rsidR="003A6516" w:rsidRPr="005B4BFB" w:rsidRDefault="003A6516" w:rsidP="00882374">
                  <w:pPr>
                    <w:tabs>
                      <w:tab w:val="left" w:pos="2460"/>
                    </w:tabs>
                    <w:spacing w:after="0" w:line="240" w:lineRule="auto"/>
                    <w:jc w:val="center"/>
                    <w:rPr>
                      <w:rFonts w:ascii="Arial" w:eastAsia="Arial" w:hAnsi="Arial" w:cs="Arial"/>
                      <w:i/>
                      <w:iCs/>
                    </w:rPr>
                  </w:pPr>
                  <w:r w:rsidRPr="005B4BFB">
                    <w:rPr>
                      <w:rFonts w:ascii="Arial" w:eastAsia="Arial" w:hAnsi="Arial" w:cs="Arial"/>
                      <w:i/>
                      <w:iCs/>
                    </w:rPr>
                    <w:t>Number of Publication</w:t>
                  </w:r>
                </w:p>
              </w:tc>
              <w:tc>
                <w:tcPr>
                  <w:tcW w:w="3536" w:type="dxa"/>
                  <w:shd w:val="clear" w:color="auto" w:fill="D9D9D9"/>
                  <w:vAlign w:val="center"/>
                </w:tcPr>
                <w:p w14:paraId="1C08BB5B" w14:textId="77777777" w:rsidR="003A6516" w:rsidRPr="005B4BFB" w:rsidRDefault="003A6516" w:rsidP="00882374">
                  <w:pPr>
                    <w:tabs>
                      <w:tab w:val="left" w:pos="2460"/>
                    </w:tabs>
                    <w:spacing w:after="0" w:line="240" w:lineRule="auto"/>
                    <w:jc w:val="center"/>
                    <w:rPr>
                      <w:rFonts w:ascii="Arial" w:eastAsia="Arial" w:hAnsi="Arial" w:cs="Arial"/>
                      <w:b/>
                      <w:bCs/>
                    </w:rPr>
                  </w:pPr>
                  <w:r w:rsidRPr="005B4BFB">
                    <w:rPr>
                      <w:rFonts w:ascii="Arial" w:eastAsia="Arial" w:hAnsi="Arial" w:cs="Arial"/>
                      <w:b/>
                      <w:bCs/>
                    </w:rPr>
                    <w:t>Nama Jurnal</w:t>
                  </w:r>
                </w:p>
                <w:p w14:paraId="16085D24" w14:textId="77777777" w:rsidR="003A6516" w:rsidRPr="005B4BFB" w:rsidRDefault="003A6516" w:rsidP="00882374">
                  <w:pPr>
                    <w:tabs>
                      <w:tab w:val="left" w:pos="2460"/>
                    </w:tabs>
                    <w:spacing w:after="0" w:line="240" w:lineRule="auto"/>
                    <w:jc w:val="center"/>
                    <w:rPr>
                      <w:rFonts w:ascii="Arial" w:eastAsia="Arial" w:hAnsi="Arial" w:cs="Arial"/>
                      <w:i/>
                      <w:iCs/>
                    </w:rPr>
                  </w:pPr>
                  <w:r w:rsidRPr="005B4BFB">
                    <w:rPr>
                      <w:rFonts w:ascii="Arial" w:eastAsia="Arial" w:hAnsi="Arial" w:cs="Arial"/>
                      <w:i/>
                      <w:iCs/>
                    </w:rPr>
                    <w:t>Name of Journal</w:t>
                  </w:r>
                </w:p>
              </w:tc>
            </w:tr>
            <w:tr w:rsidR="00730609" w:rsidRPr="005B4BFB" w14:paraId="780A243C" w14:textId="77777777" w:rsidTr="00882374">
              <w:trPr>
                <w:trHeight w:val="523"/>
              </w:trPr>
              <w:tc>
                <w:tcPr>
                  <w:tcW w:w="3788" w:type="dxa"/>
                  <w:vAlign w:val="center"/>
                </w:tcPr>
                <w:p w14:paraId="7C8495FF" w14:textId="2DAD749A" w:rsidR="00730609" w:rsidRPr="005B4BFB" w:rsidRDefault="00730609" w:rsidP="00730609">
                  <w:pPr>
                    <w:tabs>
                      <w:tab w:val="left" w:pos="2460"/>
                    </w:tabs>
                    <w:spacing w:after="0" w:line="276" w:lineRule="auto"/>
                    <w:rPr>
                      <w:rFonts w:ascii="Arial" w:eastAsia="Arial" w:hAnsi="Arial" w:cs="Arial"/>
                    </w:rPr>
                  </w:pPr>
                  <w:r>
                    <w:rPr>
                      <w:rFonts w:ascii="Arial" w:eastAsia="Arial" w:hAnsi="Arial" w:cs="Arial"/>
                    </w:rPr>
                    <w:t xml:space="preserve">Web of Science </w:t>
                  </w:r>
                </w:p>
              </w:tc>
              <w:tc>
                <w:tcPr>
                  <w:tcW w:w="3282" w:type="dxa"/>
                  <w:vAlign w:val="center"/>
                </w:tcPr>
                <w:p w14:paraId="057B4F27" w14:textId="725F0292" w:rsidR="00730609" w:rsidRPr="005B4BFB" w:rsidRDefault="00730609" w:rsidP="00730609">
                  <w:pPr>
                    <w:tabs>
                      <w:tab w:val="left" w:pos="2460"/>
                    </w:tabs>
                    <w:spacing w:after="0" w:line="276" w:lineRule="auto"/>
                    <w:rPr>
                      <w:rFonts w:ascii="Arial" w:eastAsia="Arial" w:hAnsi="Arial" w:cs="Arial"/>
                    </w:rPr>
                  </w:pPr>
                  <w:r>
                    <w:rPr>
                      <w:rFonts w:ascii="Arial" w:eastAsia="Arial" w:hAnsi="Arial" w:cs="Arial"/>
                    </w:rPr>
                    <w:t>2</w:t>
                  </w:r>
                </w:p>
              </w:tc>
              <w:tc>
                <w:tcPr>
                  <w:tcW w:w="3536" w:type="dxa"/>
                  <w:vAlign w:val="center"/>
                </w:tcPr>
                <w:p w14:paraId="669833DA" w14:textId="41F297F2" w:rsidR="00730609" w:rsidRPr="005B4BFB" w:rsidRDefault="00730609" w:rsidP="00730609">
                  <w:pPr>
                    <w:tabs>
                      <w:tab w:val="left" w:pos="2460"/>
                    </w:tabs>
                    <w:spacing w:after="0" w:line="276" w:lineRule="auto"/>
                    <w:rPr>
                      <w:rFonts w:ascii="Arial" w:eastAsia="Arial" w:hAnsi="Arial" w:cs="Arial"/>
                    </w:rPr>
                  </w:pPr>
                  <w:r w:rsidRPr="00083EA6">
                    <w:rPr>
                      <w:rFonts w:ascii="Arial" w:eastAsia="Arial" w:hAnsi="Arial" w:cs="Arial"/>
                    </w:rPr>
                    <w:t>Applied Energy</w:t>
                  </w:r>
                  <w:r>
                    <w:rPr>
                      <w:rFonts w:ascii="Arial" w:eastAsia="Arial" w:hAnsi="Arial" w:cs="Arial"/>
                    </w:rPr>
                    <w:t xml:space="preserve">, </w:t>
                  </w:r>
                  <w:r w:rsidRPr="00083EA6">
                    <w:rPr>
                      <w:rFonts w:ascii="Arial" w:eastAsia="Arial" w:hAnsi="Arial" w:cs="Arial"/>
                    </w:rPr>
                    <w:t>Journal of Cleaner Production</w:t>
                  </w:r>
                </w:p>
              </w:tc>
            </w:tr>
            <w:tr w:rsidR="003A6516" w:rsidRPr="005B4BFB" w14:paraId="5435E71F" w14:textId="77777777" w:rsidTr="00882374">
              <w:trPr>
                <w:trHeight w:val="523"/>
              </w:trPr>
              <w:tc>
                <w:tcPr>
                  <w:tcW w:w="3788" w:type="dxa"/>
                  <w:vAlign w:val="center"/>
                </w:tcPr>
                <w:p w14:paraId="381CFD2C" w14:textId="77777777" w:rsidR="003A6516" w:rsidRPr="005B4BFB" w:rsidRDefault="003A6516" w:rsidP="00882374">
                  <w:pPr>
                    <w:tabs>
                      <w:tab w:val="left" w:pos="2460"/>
                    </w:tabs>
                    <w:spacing w:after="0" w:line="276" w:lineRule="auto"/>
                    <w:rPr>
                      <w:rFonts w:ascii="Arial" w:eastAsia="Arial" w:hAnsi="Arial" w:cs="Arial"/>
                    </w:rPr>
                  </w:pPr>
                </w:p>
              </w:tc>
              <w:tc>
                <w:tcPr>
                  <w:tcW w:w="3282" w:type="dxa"/>
                  <w:vAlign w:val="center"/>
                </w:tcPr>
                <w:p w14:paraId="4B293FB3" w14:textId="77777777" w:rsidR="003A6516" w:rsidRPr="005B4BFB" w:rsidRDefault="003A6516" w:rsidP="00882374">
                  <w:pPr>
                    <w:tabs>
                      <w:tab w:val="left" w:pos="2460"/>
                    </w:tabs>
                    <w:spacing w:after="0" w:line="276" w:lineRule="auto"/>
                    <w:rPr>
                      <w:rFonts w:ascii="Arial" w:eastAsia="Arial" w:hAnsi="Arial" w:cs="Arial"/>
                    </w:rPr>
                  </w:pPr>
                </w:p>
              </w:tc>
              <w:tc>
                <w:tcPr>
                  <w:tcW w:w="3536" w:type="dxa"/>
                  <w:vAlign w:val="center"/>
                </w:tcPr>
                <w:p w14:paraId="087D9125" w14:textId="77777777" w:rsidR="003A6516" w:rsidRPr="005B4BFB" w:rsidRDefault="003A6516" w:rsidP="00882374">
                  <w:pPr>
                    <w:tabs>
                      <w:tab w:val="left" w:pos="2460"/>
                    </w:tabs>
                    <w:spacing w:after="0" w:line="276" w:lineRule="auto"/>
                    <w:rPr>
                      <w:rFonts w:ascii="Arial" w:eastAsia="Arial" w:hAnsi="Arial" w:cs="Arial"/>
                    </w:rPr>
                  </w:pPr>
                </w:p>
              </w:tc>
            </w:tr>
            <w:tr w:rsidR="003A6516" w:rsidRPr="005B4BFB" w14:paraId="64EF9EF0" w14:textId="77777777" w:rsidTr="00882374">
              <w:trPr>
                <w:trHeight w:val="523"/>
              </w:trPr>
              <w:tc>
                <w:tcPr>
                  <w:tcW w:w="3788" w:type="dxa"/>
                  <w:vAlign w:val="center"/>
                </w:tcPr>
                <w:p w14:paraId="32F07052" w14:textId="77777777" w:rsidR="003A6516" w:rsidRPr="005B4BFB" w:rsidRDefault="003A6516" w:rsidP="00882374">
                  <w:pPr>
                    <w:tabs>
                      <w:tab w:val="left" w:pos="2460"/>
                    </w:tabs>
                    <w:spacing w:after="0" w:line="276" w:lineRule="auto"/>
                    <w:rPr>
                      <w:rFonts w:ascii="Arial" w:eastAsia="Arial" w:hAnsi="Arial" w:cs="Arial"/>
                    </w:rPr>
                  </w:pPr>
                </w:p>
              </w:tc>
              <w:tc>
                <w:tcPr>
                  <w:tcW w:w="3282" w:type="dxa"/>
                  <w:vAlign w:val="center"/>
                </w:tcPr>
                <w:p w14:paraId="4D11CE62" w14:textId="77777777" w:rsidR="003A6516" w:rsidRPr="005B4BFB" w:rsidRDefault="003A6516" w:rsidP="00882374">
                  <w:pPr>
                    <w:tabs>
                      <w:tab w:val="left" w:pos="2460"/>
                    </w:tabs>
                    <w:spacing w:after="0" w:line="276" w:lineRule="auto"/>
                    <w:rPr>
                      <w:rFonts w:ascii="Arial" w:eastAsia="Arial" w:hAnsi="Arial" w:cs="Arial"/>
                    </w:rPr>
                  </w:pPr>
                </w:p>
              </w:tc>
              <w:tc>
                <w:tcPr>
                  <w:tcW w:w="3536" w:type="dxa"/>
                  <w:vAlign w:val="center"/>
                </w:tcPr>
                <w:p w14:paraId="3F276237" w14:textId="77777777" w:rsidR="003A6516" w:rsidRPr="005B4BFB" w:rsidRDefault="003A6516" w:rsidP="00882374">
                  <w:pPr>
                    <w:tabs>
                      <w:tab w:val="left" w:pos="2460"/>
                    </w:tabs>
                    <w:spacing w:after="0" w:line="276" w:lineRule="auto"/>
                    <w:rPr>
                      <w:rFonts w:ascii="Arial" w:eastAsia="Arial" w:hAnsi="Arial" w:cs="Arial"/>
                    </w:rPr>
                  </w:pPr>
                </w:p>
              </w:tc>
            </w:tr>
            <w:tr w:rsidR="003A6516" w:rsidRPr="005B4BFB" w14:paraId="3FEBEFFF" w14:textId="77777777" w:rsidTr="00882374">
              <w:trPr>
                <w:trHeight w:val="523"/>
              </w:trPr>
              <w:tc>
                <w:tcPr>
                  <w:tcW w:w="3788" w:type="dxa"/>
                  <w:shd w:val="clear" w:color="auto" w:fill="D9D9D9"/>
                  <w:vAlign w:val="center"/>
                </w:tcPr>
                <w:p w14:paraId="57B1378D" w14:textId="77777777" w:rsidR="003A6516" w:rsidRPr="005B4BFB" w:rsidRDefault="003A6516" w:rsidP="00882374">
                  <w:pPr>
                    <w:tabs>
                      <w:tab w:val="left" w:pos="2460"/>
                    </w:tabs>
                    <w:spacing w:after="0" w:line="276" w:lineRule="auto"/>
                    <w:jc w:val="right"/>
                    <w:rPr>
                      <w:rFonts w:ascii="Arial" w:eastAsia="Arial" w:hAnsi="Arial" w:cs="Arial"/>
                      <w:b/>
                      <w:bCs/>
                    </w:rPr>
                  </w:pPr>
                  <w:r w:rsidRPr="005B4BFB">
                    <w:rPr>
                      <w:rFonts w:ascii="Arial" w:eastAsia="Arial" w:hAnsi="Arial" w:cs="Arial"/>
                      <w:b/>
                      <w:bCs/>
                    </w:rPr>
                    <w:t>JUMLAH</w:t>
                  </w:r>
                </w:p>
                <w:p w14:paraId="44ACF84F" w14:textId="77777777" w:rsidR="003A6516" w:rsidRPr="005B4BFB" w:rsidRDefault="003A6516" w:rsidP="00882374">
                  <w:pPr>
                    <w:tabs>
                      <w:tab w:val="left" w:pos="2460"/>
                    </w:tabs>
                    <w:spacing w:after="0" w:line="276" w:lineRule="auto"/>
                    <w:jc w:val="right"/>
                    <w:rPr>
                      <w:rFonts w:ascii="Arial" w:eastAsia="Arial" w:hAnsi="Arial" w:cs="Arial"/>
                      <w:i/>
                      <w:iCs/>
                    </w:rPr>
                  </w:pPr>
                  <w:r w:rsidRPr="005B4BFB">
                    <w:rPr>
                      <w:rFonts w:ascii="Arial" w:eastAsia="Arial" w:hAnsi="Arial" w:cs="Arial"/>
                      <w:i/>
                      <w:iCs/>
                    </w:rPr>
                    <w:t>TOTAL</w:t>
                  </w:r>
                </w:p>
              </w:tc>
              <w:tc>
                <w:tcPr>
                  <w:tcW w:w="3282" w:type="dxa"/>
                  <w:vAlign w:val="center"/>
                </w:tcPr>
                <w:p w14:paraId="3ABED19B" w14:textId="77777777" w:rsidR="003A6516" w:rsidRPr="005B4BFB" w:rsidRDefault="003A6516" w:rsidP="00882374">
                  <w:pPr>
                    <w:tabs>
                      <w:tab w:val="left" w:pos="2460"/>
                    </w:tabs>
                    <w:spacing w:after="0" w:line="276" w:lineRule="auto"/>
                    <w:rPr>
                      <w:rFonts w:ascii="Arial" w:eastAsia="Arial" w:hAnsi="Arial" w:cs="Arial"/>
                      <w:b/>
                      <w:bCs/>
                    </w:rPr>
                  </w:pPr>
                </w:p>
              </w:tc>
              <w:tc>
                <w:tcPr>
                  <w:tcW w:w="3536" w:type="dxa"/>
                  <w:shd w:val="clear" w:color="auto" w:fill="D9D9D9"/>
                  <w:vAlign w:val="center"/>
                </w:tcPr>
                <w:p w14:paraId="457BF828" w14:textId="77777777" w:rsidR="003A6516" w:rsidRPr="005B4BFB" w:rsidRDefault="003A6516" w:rsidP="00882374">
                  <w:pPr>
                    <w:tabs>
                      <w:tab w:val="left" w:pos="2460"/>
                    </w:tabs>
                    <w:spacing w:after="0" w:line="276" w:lineRule="auto"/>
                    <w:rPr>
                      <w:rFonts w:ascii="Arial" w:eastAsia="Arial" w:hAnsi="Arial" w:cs="Arial"/>
                      <w:b/>
                      <w:bCs/>
                    </w:rPr>
                  </w:pPr>
                </w:p>
              </w:tc>
            </w:tr>
          </w:tbl>
          <w:p w14:paraId="5962DED4" w14:textId="77777777" w:rsidR="003A6516" w:rsidRPr="005B4BFB" w:rsidRDefault="003A6516" w:rsidP="00882374">
            <w:pPr>
              <w:spacing w:after="0" w:line="276" w:lineRule="auto"/>
              <w:rPr>
                <w:rFonts w:ascii="Arial" w:eastAsia="Arial" w:hAnsi="Arial" w:cs="Arial"/>
              </w:rPr>
            </w:pPr>
          </w:p>
          <w:p w14:paraId="23E1A85D" w14:textId="77777777" w:rsidR="002E330E" w:rsidRPr="005B4BFB" w:rsidRDefault="002E330E" w:rsidP="002E330E">
            <w:pPr>
              <w:tabs>
                <w:tab w:val="left" w:pos="990"/>
              </w:tabs>
              <w:spacing w:after="0" w:line="240" w:lineRule="auto"/>
              <w:rPr>
                <w:rFonts w:ascii="Arial" w:eastAsia="Arial" w:hAnsi="Arial" w:cs="Arial"/>
              </w:rPr>
            </w:pPr>
            <w:r w:rsidRPr="005B4BFB">
              <w:rPr>
                <w:rFonts w:ascii="Arial" w:eastAsia="Arial" w:hAnsi="Arial" w:cs="Arial"/>
              </w:rPr>
              <w:t>Lain-lain penerbitan</w:t>
            </w:r>
          </w:p>
          <w:p w14:paraId="2304B9CD" w14:textId="77777777" w:rsidR="002E330E" w:rsidRPr="005B4BFB" w:rsidRDefault="002E330E" w:rsidP="002E330E">
            <w:pPr>
              <w:tabs>
                <w:tab w:val="left" w:pos="990"/>
              </w:tabs>
              <w:spacing w:after="0" w:line="240" w:lineRule="auto"/>
              <w:rPr>
                <w:rFonts w:ascii="Arial" w:eastAsia="Arial" w:hAnsi="Arial" w:cs="Arial"/>
                <w:i/>
                <w:iCs/>
              </w:rPr>
            </w:pPr>
            <w:r w:rsidRPr="005B4BFB">
              <w:rPr>
                <w:rFonts w:ascii="Arial" w:eastAsia="Arial" w:hAnsi="Arial" w:cs="Arial"/>
                <w:i/>
                <w:iCs/>
              </w:rPr>
              <w:t>Other publications</w:t>
            </w:r>
          </w:p>
          <w:tbl>
            <w:tblPr>
              <w:tblW w:w="10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8"/>
              <w:gridCol w:w="3282"/>
              <w:gridCol w:w="3536"/>
            </w:tblGrid>
            <w:tr w:rsidR="003A6516" w:rsidRPr="005B4BFB" w14:paraId="77C6D795" w14:textId="77777777" w:rsidTr="00882374">
              <w:trPr>
                <w:trHeight w:val="886"/>
              </w:trPr>
              <w:tc>
                <w:tcPr>
                  <w:tcW w:w="3788" w:type="dxa"/>
                  <w:shd w:val="clear" w:color="auto" w:fill="D9D9D9"/>
                  <w:vAlign w:val="center"/>
                </w:tcPr>
                <w:p w14:paraId="3FE59069" w14:textId="77777777" w:rsidR="003A6516" w:rsidRPr="005B4BFB" w:rsidRDefault="003A6516" w:rsidP="00882374">
                  <w:pPr>
                    <w:tabs>
                      <w:tab w:val="left" w:pos="990"/>
                    </w:tabs>
                    <w:spacing w:after="0" w:line="240" w:lineRule="auto"/>
                    <w:jc w:val="center"/>
                    <w:rPr>
                      <w:rFonts w:ascii="Arial" w:eastAsia="Arial" w:hAnsi="Arial" w:cs="Arial"/>
                      <w:b/>
                      <w:bCs/>
                    </w:rPr>
                  </w:pPr>
                  <w:r w:rsidRPr="005B4BFB">
                    <w:rPr>
                      <w:rFonts w:ascii="Arial" w:eastAsia="Arial" w:hAnsi="Arial" w:cs="Arial"/>
                      <w:b/>
                      <w:bCs/>
                    </w:rPr>
                    <w:t>Jenis Penerbitan</w:t>
                  </w:r>
                </w:p>
                <w:p w14:paraId="64E1F292" w14:textId="77777777" w:rsidR="003A6516" w:rsidRPr="005B4BFB" w:rsidRDefault="003A6516" w:rsidP="00882374">
                  <w:pPr>
                    <w:tabs>
                      <w:tab w:val="left" w:pos="990"/>
                    </w:tabs>
                    <w:spacing w:after="0" w:line="240" w:lineRule="auto"/>
                    <w:jc w:val="center"/>
                    <w:rPr>
                      <w:rFonts w:ascii="Arial" w:eastAsia="Arial" w:hAnsi="Arial" w:cs="Arial"/>
                      <w:i/>
                      <w:iCs/>
                    </w:rPr>
                  </w:pPr>
                  <w:r w:rsidRPr="005B4BFB">
                    <w:rPr>
                      <w:rFonts w:ascii="Arial" w:eastAsia="Arial" w:hAnsi="Arial" w:cs="Arial"/>
                      <w:i/>
                      <w:iCs/>
                    </w:rPr>
                    <w:t>Publication type</w:t>
                  </w:r>
                </w:p>
              </w:tc>
              <w:tc>
                <w:tcPr>
                  <w:tcW w:w="3282" w:type="dxa"/>
                  <w:shd w:val="clear" w:color="auto" w:fill="D9D9D9"/>
                  <w:vAlign w:val="center"/>
                </w:tcPr>
                <w:p w14:paraId="4B23B07E" w14:textId="77777777" w:rsidR="003A6516" w:rsidRPr="005B4BFB" w:rsidRDefault="003A6516" w:rsidP="00882374">
                  <w:pPr>
                    <w:tabs>
                      <w:tab w:val="left" w:pos="2460"/>
                    </w:tabs>
                    <w:spacing w:after="0" w:line="240" w:lineRule="auto"/>
                    <w:jc w:val="center"/>
                    <w:rPr>
                      <w:rFonts w:ascii="Arial" w:eastAsia="Arial" w:hAnsi="Arial" w:cs="Arial"/>
                      <w:b/>
                      <w:bCs/>
                    </w:rPr>
                  </w:pPr>
                  <w:r w:rsidRPr="005B4BFB">
                    <w:rPr>
                      <w:rFonts w:ascii="Arial" w:eastAsia="Arial" w:hAnsi="Arial" w:cs="Arial"/>
                      <w:b/>
                      <w:bCs/>
                    </w:rPr>
                    <w:t>Bilangan Penerbitan</w:t>
                  </w:r>
                </w:p>
                <w:p w14:paraId="3336A95E" w14:textId="77777777" w:rsidR="003A6516" w:rsidRPr="005B4BFB" w:rsidRDefault="003A6516" w:rsidP="00882374">
                  <w:pPr>
                    <w:tabs>
                      <w:tab w:val="left" w:pos="2460"/>
                    </w:tabs>
                    <w:spacing w:after="0" w:line="240" w:lineRule="auto"/>
                    <w:jc w:val="center"/>
                    <w:rPr>
                      <w:rFonts w:ascii="Arial" w:eastAsia="Arial" w:hAnsi="Arial" w:cs="Arial"/>
                      <w:i/>
                      <w:iCs/>
                    </w:rPr>
                  </w:pPr>
                  <w:r w:rsidRPr="005B4BFB">
                    <w:rPr>
                      <w:rFonts w:ascii="Arial" w:eastAsia="Arial" w:hAnsi="Arial" w:cs="Arial"/>
                      <w:i/>
                      <w:iCs/>
                    </w:rPr>
                    <w:t>Number of Publication</w:t>
                  </w:r>
                </w:p>
              </w:tc>
              <w:tc>
                <w:tcPr>
                  <w:tcW w:w="3536" w:type="dxa"/>
                  <w:shd w:val="clear" w:color="auto" w:fill="D9D9D9"/>
                  <w:vAlign w:val="center"/>
                </w:tcPr>
                <w:p w14:paraId="530C3B96" w14:textId="77777777" w:rsidR="003A6516" w:rsidRPr="005B4BFB" w:rsidRDefault="003A6516" w:rsidP="00882374">
                  <w:pPr>
                    <w:tabs>
                      <w:tab w:val="left" w:pos="2460"/>
                    </w:tabs>
                    <w:spacing w:after="0" w:line="240" w:lineRule="auto"/>
                    <w:jc w:val="center"/>
                    <w:rPr>
                      <w:rFonts w:ascii="Arial" w:eastAsia="Arial" w:hAnsi="Arial" w:cs="Arial"/>
                      <w:b/>
                      <w:bCs/>
                    </w:rPr>
                  </w:pPr>
                  <w:r w:rsidRPr="005B4BFB">
                    <w:rPr>
                      <w:rFonts w:ascii="Arial" w:eastAsia="Arial" w:hAnsi="Arial" w:cs="Arial"/>
                      <w:b/>
                      <w:bCs/>
                    </w:rPr>
                    <w:t>Penerbit/Pihak Berkepentingan</w:t>
                  </w:r>
                </w:p>
                <w:p w14:paraId="1756CB6D" w14:textId="77777777" w:rsidR="003A6516" w:rsidRPr="005B4BFB" w:rsidRDefault="003A6516" w:rsidP="00882374">
                  <w:pPr>
                    <w:tabs>
                      <w:tab w:val="left" w:pos="2460"/>
                    </w:tabs>
                    <w:spacing w:after="0" w:line="240" w:lineRule="auto"/>
                    <w:jc w:val="center"/>
                    <w:rPr>
                      <w:rFonts w:ascii="Arial" w:eastAsia="Arial" w:hAnsi="Arial" w:cs="Arial"/>
                      <w:i/>
                      <w:iCs/>
                    </w:rPr>
                  </w:pPr>
                  <w:r w:rsidRPr="005B4BFB">
                    <w:rPr>
                      <w:rFonts w:ascii="Arial" w:eastAsia="Arial" w:hAnsi="Arial" w:cs="Arial"/>
                      <w:i/>
                      <w:iCs/>
                    </w:rPr>
                    <w:t>Publisher/Stakeholders</w:t>
                  </w:r>
                </w:p>
              </w:tc>
            </w:tr>
            <w:tr w:rsidR="003A6516" w:rsidRPr="005B4BFB" w14:paraId="0251DA7D" w14:textId="77777777" w:rsidTr="00882374">
              <w:trPr>
                <w:trHeight w:val="523"/>
              </w:trPr>
              <w:tc>
                <w:tcPr>
                  <w:tcW w:w="3788" w:type="dxa"/>
                  <w:vAlign w:val="center"/>
                </w:tcPr>
                <w:p w14:paraId="224957CE" w14:textId="77777777" w:rsidR="003A6516" w:rsidRPr="005B4BFB" w:rsidRDefault="003A6516" w:rsidP="00882374">
                  <w:pPr>
                    <w:tabs>
                      <w:tab w:val="left" w:pos="2460"/>
                    </w:tabs>
                    <w:spacing w:after="0" w:line="276" w:lineRule="auto"/>
                    <w:rPr>
                      <w:rFonts w:ascii="Arial" w:eastAsia="Arial" w:hAnsi="Arial" w:cs="Arial"/>
                    </w:rPr>
                  </w:pPr>
                </w:p>
              </w:tc>
              <w:tc>
                <w:tcPr>
                  <w:tcW w:w="3282" w:type="dxa"/>
                  <w:vAlign w:val="center"/>
                </w:tcPr>
                <w:p w14:paraId="72BA4A3B" w14:textId="77777777" w:rsidR="003A6516" w:rsidRPr="005B4BFB" w:rsidRDefault="003A6516" w:rsidP="00882374">
                  <w:pPr>
                    <w:tabs>
                      <w:tab w:val="left" w:pos="2460"/>
                    </w:tabs>
                    <w:spacing w:after="0" w:line="276" w:lineRule="auto"/>
                    <w:rPr>
                      <w:rFonts w:ascii="Arial" w:eastAsia="Arial" w:hAnsi="Arial" w:cs="Arial"/>
                    </w:rPr>
                  </w:pPr>
                </w:p>
              </w:tc>
              <w:tc>
                <w:tcPr>
                  <w:tcW w:w="3536" w:type="dxa"/>
                  <w:vAlign w:val="center"/>
                </w:tcPr>
                <w:p w14:paraId="6FBEB5D0" w14:textId="77777777" w:rsidR="003A6516" w:rsidRPr="005B4BFB" w:rsidRDefault="003A6516" w:rsidP="00882374">
                  <w:pPr>
                    <w:tabs>
                      <w:tab w:val="left" w:pos="2460"/>
                    </w:tabs>
                    <w:spacing w:after="0" w:line="276" w:lineRule="auto"/>
                    <w:rPr>
                      <w:rFonts w:ascii="Arial" w:eastAsia="Arial" w:hAnsi="Arial" w:cs="Arial"/>
                    </w:rPr>
                  </w:pPr>
                </w:p>
              </w:tc>
            </w:tr>
            <w:tr w:rsidR="003A6516" w:rsidRPr="005B4BFB" w14:paraId="0B6AF92F" w14:textId="77777777" w:rsidTr="00882374">
              <w:trPr>
                <w:trHeight w:val="523"/>
              </w:trPr>
              <w:tc>
                <w:tcPr>
                  <w:tcW w:w="3788" w:type="dxa"/>
                  <w:vAlign w:val="center"/>
                </w:tcPr>
                <w:p w14:paraId="19378C82" w14:textId="77777777" w:rsidR="003A6516" w:rsidRPr="005B4BFB" w:rsidRDefault="003A6516" w:rsidP="00882374">
                  <w:pPr>
                    <w:tabs>
                      <w:tab w:val="left" w:pos="2460"/>
                    </w:tabs>
                    <w:spacing w:after="0" w:line="276" w:lineRule="auto"/>
                    <w:rPr>
                      <w:rFonts w:ascii="Arial" w:eastAsia="Arial" w:hAnsi="Arial" w:cs="Arial"/>
                    </w:rPr>
                  </w:pPr>
                </w:p>
              </w:tc>
              <w:tc>
                <w:tcPr>
                  <w:tcW w:w="3282" w:type="dxa"/>
                  <w:vAlign w:val="center"/>
                </w:tcPr>
                <w:p w14:paraId="03161952" w14:textId="77777777" w:rsidR="003A6516" w:rsidRPr="005B4BFB" w:rsidRDefault="003A6516" w:rsidP="00882374">
                  <w:pPr>
                    <w:tabs>
                      <w:tab w:val="left" w:pos="2460"/>
                    </w:tabs>
                    <w:spacing w:after="0" w:line="276" w:lineRule="auto"/>
                    <w:rPr>
                      <w:rFonts w:ascii="Arial" w:eastAsia="Arial" w:hAnsi="Arial" w:cs="Arial"/>
                    </w:rPr>
                  </w:pPr>
                </w:p>
              </w:tc>
              <w:tc>
                <w:tcPr>
                  <w:tcW w:w="3536" w:type="dxa"/>
                  <w:vAlign w:val="center"/>
                </w:tcPr>
                <w:p w14:paraId="01D60ADA" w14:textId="77777777" w:rsidR="003A6516" w:rsidRPr="005B4BFB" w:rsidRDefault="003A6516" w:rsidP="00882374">
                  <w:pPr>
                    <w:tabs>
                      <w:tab w:val="left" w:pos="2460"/>
                    </w:tabs>
                    <w:spacing w:after="0" w:line="276" w:lineRule="auto"/>
                    <w:rPr>
                      <w:rFonts w:ascii="Arial" w:eastAsia="Arial" w:hAnsi="Arial" w:cs="Arial"/>
                    </w:rPr>
                  </w:pPr>
                </w:p>
              </w:tc>
            </w:tr>
            <w:tr w:rsidR="003A6516" w:rsidRPr="005B4BFB" w14:paraId="07D4061C" w14:textId="77777777" w:rsidTr="00882374">
              <w:trPr>
                <w:trHeight w:val="523"/>
              </w:trPr>
              <w:tc>
                <w:tcPr>
                  <w:tcW w:w="3788" w:type="dxa"/>
                  <w:vAlign w:val="center"/>
                </w:tcPr>
                <w:p w14:paraId="21E63C17" w14:textId="77777777" w:rsidR="003A6516" w:rsidRPr="005B4BFB" w:rsidRDefault="003A6516" w:rsidP="00882374">
                  <w:pPr>
                    <w:tabs>
                      <w:tab w:val="left" w:pos="2460"/>
                    </w:tabs>
                    <w:spacing w:after="0" w:line="276" w:lineRule="auto"/>
                    <w:rPr>
                      <w:rFonts w:ascii="Arial" w:eastAsia="Arial" w:hAnsi="Arial" w:cs="Arial"/>
                    </w:rPr>
                  </w:pPr>
                </w:p>
              </w:tc>
              <w:tc>
                <w:tcPr>
                  <w:tcW w:w="3282" w:type="dxa"/>
                  <w:vAlign w:val="center"/>
                </w:tcPr>
                <w:p w14:paraId="189BFD2B" w14:textId="77777777" w:rsidR="003A6516" w:rsidRPr="005B4BFB" w:rsidRDefault="003A6516" w:rsidP="00882374">
                  <w:pPr>
                    <w:tabs>
                      <w:tab w:val="left" w:pos="2460"/>
                    </w:tabs>
                    <w:spacing w:after="0" w:line="276" w:lineRule="auto"/>
                    <w:rPr>
                      <w:rFonts w:ascii="Arial" w:eastAsia="Arial" w:hAnsi="Arial" w:cs="Arial"/>
                    </w:rPr>
                  </w:pPr>
                </w:p>
              </w:tc>
              <w:tc>
                <w:tcPr>
                  <w:tcW w:w="3536" w:type="dxa"/>
                  <w:vAlign w:val="center"/>
                </w:tcPr>
                <w:p w14:paraId="334C0E79" w14:textId="77777777" w:rsidR="003A6516" w:rsidRPr="005B4BFB" w:rsidRDefault="003A6516" w:rsidP="00882374">
                  <w:pPr>
                    <w:tabs>
                      <w:tab w:val="left" w:pos="2460"/>
                    </w:tabs>
                    <w:spacing w:after="0" w:line="276" w:lineRule="auto"/>
                    <w:rPr>
                      <w:rFonts w:ascii="Arial" w:eastAsia="Arial" w:hAnsi="Arial" w:cs="Arial"/>
                    </w:rPr>
                  </w:pPr>
                </w:p>
              </w:tc>
            </w:tr>
            <w:tr w:rsidR="003A6516" w:rsidRPr="005B4BFB" w14:paraId="0E5FE35A" w14:textId="77777777" w:rsidTr="00882374">
              <w:trPr>
                <w:trHeight w:val="523"/>
              </w:trPr>
              <w:tc>
                <w:tcPr>
                  <w:tcW w:w="3788" w:type="dxa"/>
                  <w:shd w:val="clear" w:color="auto" w:fill="D9D9D9"/>
                  <w:vAlign w:val="center"/>
                </w:tcPr>
                <w:p w14:paraId="6BFB24F4" w14:textId="77777777" w:rsidR="003A6516" w:rsidRPr="005B4BFB" w:rsidRDefault="003A6516" w:rsidP="00882374">
                  <w:pPr>
                    <w:tabs>
                      <w:tab w:val="left" w:pos="2460"/>
                    </w:tabs>
                    <w:spacing w:after="0" w:line="276" w:lineRule="auto"/>
                    <w:jc w:val="right"/>
                    <w:rPr>
                      <w:rFonts w:ascii="Arial" w:eastAsia="Arial" w:hAnsi="Arial" w:cs="Arial"/>
                      <w:b/>
                      <w:bCs/>
                    </w:rPr>
                  </w:pPr>
                  <w:r w:rsidRPr="005B4BFB">
                    <w:rPr>
                      <w:rFonts w:ascii="Arial" w:eastAsia="Arial" w:hAnsi="Arial" w:cs="Arial"/>
                      <w:b/>
                      <w:bCs/>
                    </w:rPr>
                    <w:t>JUMLAH</w:t>
                  </w:r>
                </w:p>
                <w:p w14:paraId="1CC59B1B" w14:textId="77777777" w:rsidR="003A6516" w:rsidRPr="005B4BFB" w:rsidRDefault="003A6516" w:rsidP="00882374">
                  <w:pPr>
                    <w:tabs>
                      <w:tab w:val="left" w:pos="2460"/>
                    </w:tabs>
                    <w:spacing w:after="0" w:line="276" w:lineRule="auto"/>
                    <w:jc w:val="right"/>
                    <w:rPr>
                      <w:rFonts w:ascii="Arial" w:eastAsia="Arial" w:hAnsi="Arial" w:cs="Arial"/>
                      <w:i/>
                      <w:iCs/>
                    </w:rPr>
                  </w:pPr>
                  <w:r w:rsidRPr="005B4BFB">
                    <w:rPr>
                      <w:rFonts w:ascii="Arial" w:eastAsia="Arial" w:hAnsi="Arial" w:cs="Arial"/>
                      <w:i/>
                      <w:iCs/>
                    </w:rPr>
                    <w:t>TOTAL</w:t>
                  </w:r>
                </w:p>
              </w:tc>
              <w:tc>
                <w:tcPr>
                  <w:tcW w:w="3282" w:type="dxa"/>
                  <w:vAlign w:val="center"/>
                </w:tcPr>
                <w:p w14:paraId="63DC1507" w14:textId="77777777" w:rsidR="003A6516" w:rsidRPr="005B4BFB" w:rsidRDefault="003A6516" w:rsidP="00882374">
                  <w:pPr>
                    <w:tabs>
                      <w:tab w:val="left" w:pos="2460"/>
                    </w:tabs>
                    <w:spacing w:after="0" w:line="276" w:lineRule="auto"/>
                    <w:rPr>
                      <w:rFonts w:ascii="Arial" w:eastAsia="Arial" w:hAnsi="Arial" w:cs="Arial"/>
                      <w:b/>
                      <w:bCs/>
                    </w:rPr>
                  </w:pPr>
                </w:p>
              </w:tc>
              <w:tc>
                <w:tcPr>
                  <w:tcW w:w="3536" w:type="dxa"/>
                  <w:shd w:val="clear" w:color="auto" w:fill="D9D9D9"/>
                  <w:vAlign w:val="center"/>
                </w:tcPr>
                <w:p w14:paraId="0D1F8C8E" w14:textId="77777777" w:rsidR="003A6516" w:rsidRPr="005B4BFB" w:rsidRDefault="003A6516" w:rsidP="00882374">
                  <w:pPr>
                    <w:tabs>
                      <w:tab w:val="left" w:pos="2460"/>
                    </w:tabs>
                    <w:spacing w:after="0" w:line="276" w:lineRule="auto"/>
                    <w:rPr>
                      <w:rFonts w:ascii="Arial" w:eastAsia="Arial" w:hAnsi="Arial" w:cs="Arial"/>
                      <w:b/>
                      <w:bCs/>
                    </w:rPr>
                  </w:pPr>
                </w:p>
              </w:tc>
            </w:tr>
          </w:tbl>
          <w:p w14:paraId="4AE70E81" w14:textId="77777777" w:rsidR="003A6516" w:rsidRPr="005B4BFB" w:rsidRDefault="003A6516" w:rsidP="00882374">
            <w:pPr>
              <w:spacing w:after="0" w:line="276" w:lineRule="auto"/>
              <w:rPr>
                <w:rFonts w:ascii="Arial" w:eastAsia="Arial" w:hAnsi="Arial" w:cs="Arial"/>
              </w:rPr>
            </w:pPr>
          </w:p>
        </w:tc>
      </w:tr>
      <w:tr w:rsidR="003A6516" w:rsidRPr="005B4BFB" w14:paraId="41C693E1" w14:textId="77777777" w:rsidTr="00882374">
        <w:trPr>
          <w:trHeight w:val="702"/>
        </w:trPr>
        <w:tc>
          <w:tcPr>
            <w:tcW w:w="10774" w:type="dxa"/>
          </w:tcPr>
          <w:p w14:paraId="01036F0C" w14:textId="77777777" w:rsidR="002E330E" w:rsidRPr="005B4BFB" w:rsidRDefault="002E330E" w:rsidP="00882374">
            <w:pPr>
              <w:spacing w:after="0" w:line="276" w:lineRule="auto"/>
              <w:rPr>
                <w:rFonts w:ascii="Arial" w:eastAsia="Arial" w:hAnsi="Arial" w:cs="Arial"/>
              </w:rPr>
            </w:pPr>
          </w:p>
          <w:p w14:paraId="15244B47" w14:textId="5D6EDC39" w:rsidR="003A6516" w:rsidRPr="005B4BFB" w:rsidRDefault="003A6516" w:rsidP="00882374">
            <w:pPr>
              <w:spacing w:after="0" w:line="276" w:lineRule="auto"/>
              <w:rPr>
                <w:rFonts w:ascii="Arial" w:eastAsia="Arial" w:hAnsi="Arial" w:cs="Arial"/>
              </w:rPr>
            </w:pPr>
            <w:r w:rsidRPr="005B4BFB">
              <w:rPr>
                <w:rFonts w:ascii="Arial" w:eastAsia="Arial" w:hAnsi="Arial" w:cs="Arial"/>
              </w:rPr>
              <w:t>3. Bilangan Pelajar PhD atau Sarjana (mod penyelidikan)</w:t>
            </w:r>
          </w:p>
          <w:p w14:paraId="2C68AB7A"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rPr>
              <w:t xml:space="preserve">    </w:t>
            </w:r>
            <w:r w:rsidRPr="005B4BFB">
              <w:rPr>
                <w:rFonts w:ascii="Arial" w:eastAsia="Arial" w:hAnsi="Arial" w:cs="Arial"/>
                <w:i/>
                <w:iCs/>
              </w:rPr>
              <w:t>Number of PhD or Masters Students (research mode)</w:t>
            </w:r>
          </w:p>
          <w:p w14:paraId="46872224" w14:textId="77777777" w:rsidR="003A6516" w:rsidRPr="005B4BFB" w:rsidRDefault="003A6516" w:rsidP="00882374">
            <w:pPr>
              <w:spacing w:after="0" w:line="276" w:lineRule="auto"/>
              <w:rPr>
                <w:rFonts w:ascii="Arial" w:eastAsia="Arial" w:hAnsi="Arial" w:cs="Arial"/>
              </w:rPr>
            </w:pPr>
          </w:p>
          <w:p w14:paraId="4935891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Jumlah Pelajar PhD (mod penyelidikan)</w:t>
            </w:r>
          </w:p>
          <w:p w14:paraId="25D9BC55" w14:textId="12BBF0F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Total Number of PhD Student(s) (research mode)</w:t>
            </w:r>
            <w:r w:rsidRPr="005B4BFB">
              <w:rPr>
                <w:rFonts w:ascii="Arial" w:eastAsia="Arial" w:hAnsi="Arial" w:cs="Arial"/>
              </w:rPr>
              <w:t>: ___</w:t>
            </w:r>
            <w:r w:rsidR="00730609">
              <w:rPr>
                <w:rFonts w:ascii="Arial" w:eastAsia="Arial" w:hAnsi="Arial" w:cs="Arial"/>
              </w:rPr>
              <w:t>1</w:t>
            </w:r>
            <w:r w:rsidRPr="005B4BFB">
              <w:rPr>
                <w:rFonts w:ascii="Arial" w:eastAsia="Arial" w:hAnsi="Arial" w:cs="Arial"/>
              </w:rPr>
              <w:t>_____</w:t>
            </w:r>
          </w:p>
          <w:p w14:paraId="2D1AD575"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Skop</w:t>
            </w:r>
          </w:p>
          <w:p w14:paraId="797BB567" w14:textId="4F17E33C" w:rsidR="003A6516" w:rsidRDefault="003A6516" w:rsidP="00882374">
            <w:pPr>
              <w:spacing w:after="0" w:line="276" w:lineRule="auto"/>
              <w:rPr>
                <w:rFonts w:ascii="Arial" w:eastAsia="Arial" w:hAnsi="Arial" w:cs="Arial"/>
              </w:rPr>
            </w:pPr>
            <w:r w:rsidRPr="005B4BFB">
              <w:rPr>
                <w:rFonts w:ascii="Arial" w:eastAsia="Arial" w:hAnsi="Arial" w:cs="Arial"/>
                <w:i/>
                <w:iCs/>
              </w:rPr>
              <w:t xml:space="preserve">Scope: </w:t>
            </w:r>
            <w:r w:rsidRPr="005B4BFB">
              <w:rPr>
                <w:rFonts w:ascii="Arial" w:eastAsia="Arial" w:hAnsi="Arial" w:cs="Arial"/>
              </w:rPr>
              <w:t xml:space="preserve">________ </w:t>
            </w:r>
          </w:p>
          <w:p w14:paraId="627554C7" w14:textId="4A424A48" w:rsidR="00730609" w:rsidRDefault="00730609" w:rsidP="00882374">
            <w:pPr>
              <w:spacing w:after="0" w:line="276" w:lineRule="auto"/>
              <w:rPr>
                <w:rFonts w:ascii="Arial" w:eastAsia="Arial" w:hAnsi="Arial" w:cs="Arial"/>
                <w:i/>
                <w:iCs/>
              </w:rPr>
            </w:pPr>
          </w:p>
          <w:p w14:paraId="6C288CE3" w14:textId="078E0059" w:rsidR="00730609" w:rsidRPr="00730609" w:rsidRDefault="00730609" w:rsidP="00730609">
            <w:pPr>
              <w:spacing w:after="0" w:line="276" w:lineRule="auto"/>
              <w:jc w:val="both"/>
              <w:rPr>
                <w:rFonts w:ascii="Arial" w:eastAsia="Arial" w:hAnsi="Arial" w:cs="Arial"/>
                <w:iCs/>
              </w:rPr>
            </w:pPr>
            <w:r w:rsidRPr="00730609">
              <w:rPr>
                <w:rFonts w:ascii="Arial" w:eastAsia="Arial" w:hAnsi="Arial" w:cs="Arial"/>
                <w:iCs/>
              </w:rPr>
              <w:t>The PhD candidate will receive comprehensive training in equipment operation, analytical characterisation, experimental techniques, and process development. The candidate will contribute to the optimisation of the phenol-focused azeotropic reactive distillation process, including the recovery and recycling of water and organic solvents to improve resource efficiency and reduce waste. The candidate will also support the development of an integrated biorefinery concept through valorisation of the aqueous fraction as wood vinegar and recovery of other process streams. In addition, the candidate will contribute to experimental-scale techno-economic assessment (TEA) and life cycle assessment (LCA) to evaluate the economic, environmental, and scalability potential of the developed process.</w:t>
            </w:r>
          </w:p>
          <w:p w14:paraId="19EB30B3" w14:textId="77777777" w:rsidR="003A6516" w:rsidRPr="005B4BFB" w:rsidRDefault="003A6516" w:rsidP="00882374">
            <w:pPr>
              <w:spacing w:after="0" w:line="276" w:lineRule="auto"/>
              <w:rPr>
                <w:rFonts w:ascii="Arial" w:eastAsia="Arial" w:hAnsi="Arial" w:cs="Arial"/>
              </w:rPr>
            </w:pPr>
          </w:p>
          <w:p w14:paraId="6EB7F54D"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Jumlah Pelajar Sarjana (mod penyelidikan)</w:t>
            </w:r>
          </w:p>
          <w:p w14:paraId="224A869B"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Total Number of Masters Student(s) (research mode):</w:t>
            </w:r>
            <w:r w:rsidRPr="005B4BFB">
              <w:rPr>
                <w:rFonts w:ascii="Arial" w:eastAsia="Arial" w:hAnsi="Arial" w:cs="Arial"/>
              </w:rPr>
              <w:t xml:space="preserve"> ________</w:t>
            </w:r>
          </w:p>
          <w:p w14:paraId="201AB70F"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Skop</w:t>
            </w:r>
          </w:p>
          <w:p w14:paraId="3BED909E"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Scope: </w:t>
            </w:r>
            <w:r w:rsidRPr="005B4BFB">
              <w:rPr>
                <w:rFonts w:ascii="Arial" w:eastAsia="Arial" w:hAnsi="Arial" w:cs="Arial"/>
              </w:rPr>
              <w:t xml:space="preserve">________ </w:t>
            </w:r>
          </w:p>
          <w:p w14:paraId="23D1D2E5" w14:textId="77777777" w:rsidR="003A6516" w:rsidRPr="005B4BFB" w:rsidRDefault="003A6516" w:rsidP="00882374">
            <w:pPr>
              <w:spacing w:after="0" w:line="276" w:lineRule="auto"/>
              <w:rPr>
                <w:rFonts w:ascii="Arial" w:eastAsia="Arial" w:hAnsi="Arial" w:cs="Arial"/>
              </w:rPr>
            </w:pPr>
          </w:p>
          <w:p w14:paraId="43945855"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Jumlah Pegawai Penyelidik/Jurutera Penyelidik/Pembantu Penyelidik (Jika Berkaitan)</w:t>
            </w:r>
          </w:p>
          <w:p w14:paraId="2D0D971D" w14:textId="43F8AFCE"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Total Number of Research Officer/Research Engineer/Research Assistant(s) (If relevant)</w:t>
            </w:r>
            <w:r w:rsidRPr="005B4BFB">
              <w:rPr>
                <w:rFonts w:ascii="Arial" w:eastAsia="Arial" w:hAnsi="Arial" w:cs="Arial"/>
              </w:rPr>
              <w:t>: __</w:t>
            </w:r>
            <w:r w:rsidR="006A0370">
              <w:rPr>
                <w:rFonts w:ascii="Arial" w:eastAsia="Arial" w:hAnsi="Arial" w:cs="Arial"/>
              </w:rPr>
              <w:t>1</w:t>
            </w:r>
            <w:r w:rsidRPr="005B4BFB">
              <w:rPr>
                <w:rFonts w:ascii="Arial" w:eastAsia="Arial" w:hAnsi="Arial" w:cs="Arial"/>
              </w:rPr>
              <w:t>_____</w:t>
            </w:r>
          </w:p>
          <w:p w14:paraId="7D6AEC07"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Skop</w:t>
            </w:r>
          </w:p>
          <w:p w14:paraId="09EDC71A"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Scope: </w:t>
            </w:r>
            <w:r w:rsidRPr="005B4BFB">
              <w:rPr>
                <w:rFonts w:ascii="Arial" w:eastAsia="Arial" w:hAnsi="Arial" w:cs="Arial"/>
              </w:rPr>
              <w:t xml:space="preserve">________ </w:t>
            </w:r>
          </w:p>
          <w:p w14:paraId="01FBDBFC" w14:textId="4B13953F" w:rsidR="003A6516" w:rsidRDefault="003A6516" w:rsidP="00882374">
            <w:pPr>
              <w:spacing w:after="0" w:line="276" w:lineRule="auto"/>
              <w:rPr>
                <w:rFonts w:ascii="Arial" w:eastAsia="Arial" w:hAnsi="Arial" w:cs="Arial"/>
              </w:rPr>
            </w:pPr>
          </w:p>
          <w:p w14:paraId="2DFA121C" w14:textId="060790C8" w:rsidR="006A0370" w:rsidRDefault="006A0370" w:rsidP="006A0370">
            <w:pPr>
              <w:spacing w:after="0" w:line="276" w:lineRule="auto"/>
              <w:jc w:val="both"/>
              <w:rPr>
                <w:rFonts w:ascii="Arial" w:eastAsia="Arial" w:hAnsi="Arial" w:cs="Arial"/>
              </w:rPr>
            </w:pPr>
            <w:r w:rsidRPr="006A0370">
              <w:rPr>
                <w:rFonts w:ascii="Arial" w:eastAsia="Arial" w:hAnsi="Arial" w:cs="Arial"/>
              </w:rPr>
              <w:t>The Research Engineer (RE) will receive comprehensive training in equipment operation, analytical characterisation, experimental techniques, and process development. The RE will support laboratory inventory management, equipment setup and operation, routine analytical work, and preparation of project milestone reports. The RE will also coordinate routine activities with external collaborators, including liaising with Qlean Tech Sdn. Bhd. for feedstock supply, and facilitate knowledge transfer and coordination with personnel involved in related projects to ensure continuity and effective implementation of the project.</w:t>
            </w:r>
          </w:p>
          <w:p w14:paraId="6B4A0665" w14:textId="77777777" w:rsidR="006A0370" w:rsidRPr="005B4BFB" w:rsidRDefault="006A0370" w:rsidP="00882374">
            <w:pPr>
              <w:spacing w:after="0" w:line="276" w:lineRule="auto"/>
              <w:rPr>
                <w:rFonts w:ascii="Arial" w:eastAsia="Arial" w:hAnsi="Arial" w:cs="Arial"/>
              </w:rPr>
            </w:pPr>
          </w:p>
          <w:p w14:paraId="3632F41E"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Jumlah Felo Pascadoktoral (Jika Berkaitan)</w:t>
            </w:r>
          </w:p>
          <w:p w14:paraId="5BCBE4C3"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Total Number of Research Assistant(s) (If relevant)</w:t>
            </w:r>
            <w:r w:rsidRPr="005B4BFB">
              <w:rPr>
                <w:rFonts w:ascii="Arial" w:eastAsia="Arial" w:hAnsi="Arial" w:cs="Arial"/>
              </w:rPr>
              <w:t>: _______</w:t>
            </w:r>
          </w:p>
          <w:p w14:paraId="3813F0B8"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Skop</w:t>
            </w:r>
          </w:p>
          <w:p w14:paraId="7006A18D"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i/>
                <w:iCs/>
              </w:rPr>
              <w:t xml:space="preserve">Scope: </w:t>
            </w:r>
            <w:r w:rsidRPr="005B4BFB">
              <w:rPr>
                <w:rFonts w:ascii="Arial" w:eastAsia="Arial" w:hAnsi="Arial" w:cs="Arial"/>
              </w:rPr>
              <w:t xml:space="preserve">________ </w:t>
            </w:r>
          </w:p>
          <w:p w14:paraId="49708ED7" w14:textId="77777777" w:rsidR="003A6516" w:rsidRPr="005B4BFB" w:rsidRDefault="003A6516" w:rsidP="00882374">
            <w:pPr>
              <w:spacing w:after="0" w:line="276" w:lineRule="auto"/>
              <w:rPr>
                <w:rFonts w:ascii="Arial" w:eastAsia="Arial" w:hAnsi="Arial" w:cs="Arial"/>
              </w:rPr>
            </w:pPr>
          </w:p>
          <w:p w14:paraId="7E24A83E"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Catatan (jika ada):</w:t>
            </w:r>
          </w:p>
          <w:p w14:paraId="3141BB98" w14:textId="19C89261" w:rsidR="002E330E" w:rsidRPr="005B4BFB" w:rsidRDefault="003A6516" w:rsidP="00882374">
            <w:pPr>
              <w:spacing w:after="0" w:line="276" w:lineRule="auto"/>
              <w:rPr>
                <w:rFonts w:ascii="Arial" w:eastAsia="Arial" w:hAnsi="Arial" w:cs="Arial"/>
              </w:rPr>
            </w:pPr>
            <w:r w:rsidRPr="005B4BFB">
              <w:rPr>
                <w:rFonts w:ascii="Arial" w:eastAsia="Arial" w:hAnsi="Arial" w:cs="Arial"/>
                <w:i/>
                <w:iCs/>
              </w:rPr>
              <w:t>Remark (if any)</w:t>
            </w:r>
          </w:p>
        </w:tc>
      </w:tr>
      <w:tr w:rsidR="003A6516" w:rsidRPr="005B4BFB" w14:paraId="398BAB1F" w14:textId="77777777" w:rsidTr="00882374">
        <w:trPr>
          <w:trHeight w:val="702"/>
        </w:trPr>
        <w:tc>
          <w:tcPr>
            <w:tcW w:w="10774" w:type="dxa"/>
          </w:tcPr>
          <w:p w14:paraId="7A23FA86" w14:textId="77777777" w:rsidR="003A6516" w:rsidRPr="005B4BFB" w:rsidRDefault="003A6516" w:rsidP="00882374">
            <w:pPr>
              <w:tabs>
                <w:tab w:val="left" w:pos="2400"/>
              </w:tabs>
              <w:spacing w:after="0" w:line="276" w:lineRule="auto"/>
              <w:rPr>
                <w:rFonts w:ascii="Arial" w:eastAsia="Arial" w:hAnsi="Arial" w:cs="Arial"/>
              </w:rPr>
            </w:pPr>
            <w:r w:rsidRPr="005B4BFB">
              <w:rPr>
                <w:rFonts w:ascii="Arial" w:eastAsia="Arial" w:hAnsi="Arial" w:cs="Arial"/>
              </w:rPr>
              <w:lastRenderedPageBreak/>
              <w:t>4. Teori baharu/ Penemuan baharu/ Pengetahuan baharu</w:t>
            </w:r>
          </w:p>
          <w:p w14:paraId="514ED413" w14:textId="77777777" w:rsidR="003A6516" w:rsidRPr="005B4BFB" w:rsidRDefault="003A6516" w:rsidP="00882374">
            <w:pPr>
              <w:tabs>
                <w:tab w:val="left" w:pos="2400"/>
              </w:tabs>
              <w:spacing w:after="0" w:line="276" w:lineRule="auto"/>
              <w:rPr>
                <w:rFonts w:ascii="Arial" w:eastAsia="Arial" w:hAnsi="Arial" w:cs="Arial"/>
                <w:i/>
                <w:iCs/>
              </w:rPr>
            </w:pPr>
            <w:r w:rsidRPr="005B4BFB">
              <w:rPr>
                <w:rFonts w:ascii="Arial" w:eastAsia="Arial" w:hAnsi="Arial" w:cs="Arial"/>
                <w:i/>
                <w:iCs/>
              </w:rPr>
              <w:t xml:space="preserve">    </w:t>
            </w:r>
            <w:commentRangeStart w:id="3"/>
            <w:r w:rsidRPr="005B4BFB">
              <w:rPr>
                <w:rFonts w:ascii="Arial" w:eastAsia="Arial" w:hAnsi="Arial" w:cs="Arial"/>
                <w:i/>
                <w:iCs/>
              </w:rPr>
              <w:t>Novel theories/ New findings/ New knowledge</w:t>
            </w:r>
            <w:commentRangeEnd w:id="3"/>
            <w:r w:rsidR="001640B6" w:rsidRPr="005B4BFB">
              <w:rPr>
                <w:rStyle w:val="CommentReference"/>
                <w:rFonts w:ascii="Arial" w:eastAsia="Arial" w:hAnsi="Arial" w:cs="Arial"/>
                <w:i/>
                <w:iCs/>
                <w:sz w:val="22"/>
                <w:szCs w:val="22"/>
              </w:rPr>
              <w:commentReference w:id="3"/>
            </w:r>
          </w:p>
          <w:p w14:paraId="582ABE3C" w14:textId="77777777" w:rsidR="003A6516" w:rsidRPr="005B4BFB" w:rsidRDefault="003A6516" w:rsidP="00882374">
            <w:pPr>
              <w:tabs>
                <w:tab w:val="left" w:pos="2400"/>
              </w:tabs>
              <w:spacing w:after="0" w:line="276" w:lineRule="auto"/>
              <w:rPr>
                <w:rFonts w:ascii="Arial" w:eastAsia="Arial" w:hAnsi="Arial" w:cs="Arial"/>
                <w:i/>
                <w:iCs/>
              </w:rPr>
            </w:pPr>
          </w:p>
          <w:p w14:paraId="04A3C2D6" w14:textId="0D74C1E9" w:rsidR="00333E67" w:rsidRPr="00333E67" w:rsidRDefault="00333E67" w:rsidP="00333E67">
            <w:pPr>
              <w:tabs>
                <w:tab w:val="left" w:pos="2400"/>
              </w:tabs>
              <w:spacing w:after="0" w:line="276" w:lineRule="auto"/>
              <w:jc w:val="both"/>
              <w:rPr>
                <w:rFonts w:ascii="Arial" w:eastAsia="Arial" w:hAnsi="Arial" w:cs="Arial"/>
                <w:iCs/>
              </w:rPr>
            </w:pPr>
            <w:r w:rsidRPr="00333E67">
              <w:rPr>
                <w:rFonts w:ascii="Arial" w:eastAsia="Arial" w:hAnsi="Arial" w:cs="Arial"/>
                <w:iCs/>
              </w:rPr>
              <w:t xml:space="preserve">This research will establish new knowledge on the upgrading of biomass-derived pyrolysis oil into a suitable renewable blending component for marine fuel applications. The study will systematically clarify the relationship between water addition, cyclohexane-assisted azeotropic distillation, esterification and operating conditions on the </w:t>
            </w:r>
            <w:r>
              <w:rPr>
                <w:rFonts w:ascii="Arial" w:eastAsia="Arial" w:hAnsi="Arial" w:cs="Arial"/>
                <w:iCs/>
              </w:rPr>
              <w:t xml:space="preserve">properties, especially </w:t>
            </w:r>
            <w:r w:rsidRPr="00333E67">
              <w:rPr>
                <w:rFonts w:ascii="Arial" w:eastAsia="Arial" w:hAnsi="Arial" w:cs="Arial"/>
                <w:iCs/>
              </w:rPr>
              <w:t>TAN and water content in pyrolysis oil.</w:t>
            </w:r>
          </w:p>
          <w:p w14:paraId="19764776" w14:textId="77777777" w:rsidR="00333E67" w:rsidRPr="00333E67" w:rsidRDefault="00333E67" w:rsidP="00333E67">
            <w:pPr>
              <w:tabs>
                <w:tab w:val="left" w:pos="2400"/>
              </w:tabs>
              <w:spacing w:after="0" w:line="276" w:lineRule="auto"/>
              <w:jc w:val="both"/>
              <w:rPr>
                <w:rFonts w:ascii="Arial" w:eastAsia="Arial" w:hAnsi="Arial" w:cs="Arial"/>
                <w:iCs/>
              </w:rPr>
            </w:pPr>
          </w:p>
          <w:p w14:paraId="69A04ACA" w14:textId="77777777" w:rsidR="00333E67" w:rsidRPr="00333E67" w:rsidRDefault="00333E67" w:rsidP="00333E67">
            <w:pPr>
              <w:tabs>
                <w:tab w:val="left" w:pos="2400"/>
              </w:tabs>
              <w:spacing w:after="0" w:line="276" w:lineRule="auto"/>
              <w:jc w:val="both"/>
              <w:rPr>
                <w:rFonts w:ascii="Arial" w:eastAsia="Arial" w:hAnsi="Arial" w:cs="Arial"/>
                <w:iCs/>
              </w:rPr>
            </w:pPr>
            <w:r w:rsidRPr="00333E67">
              <w:rPr>
                <w:rFonts w:ascii="Arial" w:eastAsia="Arial" w:hAnsi="Arial" w:cs="Arial"/>
                <w:iCs/>
              </w:rPr>
              <w:t>A key new finding will be the development and validation of an integrated single-step water stripping and azeotropic reactive distillation process, in which raw pyrolysis oil, water, cyclohexane and catalyst are introduced simultaneously. The research will establish the operating conditions required to achieve effective water removal and acid reduction while maintaining high upgraded bio-oil yield and suitable fuel properties.</w:t>
            </w:r>
          </w:p>
          <w:p w14:paraId="456207D1" w14:textId="77777777" w:rsidR="00333E67" w:rsidRPr="00333E67" w:rsidRDefault="00333E67" w:rsidP="00333E67">
            <w:pPr>
              <w:tabs>
                <w:tab w:val="left" w:pos="2400"/>
              </w:tabs>
              <w:spacing w:after="0" w:line="276" w:lineRule="auto"/>
              <w:jc w:val="both"/>
              <w:rPr>
                <w:rFonts w:ascii="Arial" w:eastAsia="Arial" w:hAnsi="Arial" w:cs="Arial"/>
                <w:iCs/>
              </w:rPr>
            </w:pPr>
          </w:p>
          <w:p w14:paraId="5CD2ADFF" w14:textId="77777777" w:rsidR="00333E67" w:rsidRPr="00333E67" w:rsidRDefault="00333E67" w:rsidP="00333E67">
            <w:pPr>
              <w:tabs>
                <w:tab w:val="left" w:pos="2400"/>
              </w:tabs>
              <w:spacing w:after="0" w:line="276" w:lineRule="auto"/>
              <w:jc w:val="both"/>
              <w:rPr>
                <w:rFonts w:ascii="Arial" w:eastAsia="Arial" w:hAnsi="Arial" w:cs="Arial"/>
                <w:iCs/>
              </w:rPr>
            </w:pPr>
            <w:r w:rsidRPr="00333E67">
              <w:rPr>
                <w:rFonts w:ascii="Arial" w:eastAsia="Arial" w:hAnsi="Arial" w:cs="Arial"/>
                <w:iCs/>
              </w:rPr>
              <w:t>The research will further generate new knowledge on the recovery and recycling of cyclohexane as an azeotropic entrainer and the recovery of the saturated water phase as a potential value-added co-product. This will demonstrate the potential of integrating solvent recycling and water-phase valorisation into the bio-oil upgrading process, reducing material consumption and process waste.</w:t>
            </w:r>
          </w:p>
          <w:p w14:paraId="1969FE02" w14:textId="77777777" w:rsidR="00333E67" w:rsidRPr="00333E67" w:rsidRDefault="00333E67" w:rsidP="00333E67">
            <w:pPr>
              <w:tabs>
                <w:tab w:val="left" w:pos="2400"/>
              </w:tabs>
              <w:spacing w:after="0" w:line="276" w:lineRule="auto"/>
              <w:jc w:val="both"/>
              <w:rPr>
                <w:rFonts w:ascii="Arial" w:eastAsia="Arial" w:hAnsi="Arial" w:cs="Arial"/>
                <w:iCs/>
              </w:rPr>
            </w:pPr>
          </w:p>
          <w:p w14:paraId="3FB54697" w14:textId="12425B8F" w:rsidR="00E82C33" w:rsidRPr="00333E67" w:rsidRDefault="00333E67" w:rsidP="00333E67">
            <w:pPr>
              <w:tabs>
                <w:tab w:val="left" w:pos="2400"/>
              </w:tabs>
              <w:spacing w:after="0" w:line="276" w:lineRule="auto"/>
              <w:jc w:val="both"/>
              <w:rPr>
                <w:rFonts w:ascii="Arial" w:eastAsia="Arial" w:hAnsi="Arial" w:cs="Arial"/>
                <w:iCs/>
              </w:rPr>
            </w:pPr>
            <w:r w:rsidRPr="00333E67">
              <w:rPr>
                <w:rFonts w:ascii="Arial" w:eastAsia="Arial" w:hAnsi="Arial" w:cs="Arial"/>
                <w:iCs/>
              </w:rPr>
              <w:t>The resulting upgraded bio-oil and its MFO blends will provide new technical knowledge on the relationship between bio-oil upgrading, marine fuel quality and GHG-intensity reduction. In particular, the study will assess whether low-level blending of upgraded bio-oil can simultaneously maintain relevant marine fuel properties and contribute towards increasingly stringent FuelEU Maritime requirements, which progressively reduce the permitted GHG intensity of energy used onboard ships. FuelEU Maritime requires a 2% GHG-intensity reduction from 2025, increasing to 6% in 2030 and progressively thereafter.</w:t>
            </w:r>
          </w:p>
          <w:p w14:paraId="7AD0DBC2" w14:textId="77777777" w:rsidR="003A6516" w:rsidRPr="005B4BFB" w:rsidRDefault="003A6516" w:rsidP="00882374">
            <w:pPr>
              <w:spacing w:after="0" w:line="276" w:lineRule="auto"/>
              <w:rPr>
                <w:rFonts w:ascii="Arial" w:eastAsia="Arial" w:hAnsi="Arial" w:cs="Arial"/>
              </w:rPr>
            </w:pPr>
          </w:p>
        </w:tc>
      </w:tr>
      <w:tr w:rsidR="003A6516" w:rsidRPr="005B4BFB" w14:paraId="6C96A072" w14:textId="77777777" w:rsidTr="00882374">
        <w:trPr>
          <w:trHeight w:val="702"/>
        </w:trPr>
        <w:tc>
          <w:tcPr>
            <w:tcW w:w="10774" w:type="dxa"/>
          </w:tcPr>
          <w:p w14:paraId="3E3091AA" w14:textId="77777777" w:rsidR="003A6516" w:rsidRPr="005B4BFB" w:rsidRDefault="003A6516" w:rsidP="00882374">
            <w:pPr>
              <w:tabs>
                <w:tab w:val="left" w:pos="2400"/>
              </w:tabs>
              <w:spacing w:after="0" w:line="276" w:lineRule="auto"/>
              <w:rPr>
                <w:rFonts w:ascii="Arial" w:eastAsia="Arial" w:hAnsi="Arial" w:cs="Arial"/>
              </w:rPr>
            </w:pPr>
            <w:r w:rsidRPr="005B4BFB">
              <w:rPr>
                <w:rFonts w:ascii="Arial" w:eastAsia="Arial" w:hAnsi="Arial" w:cs="Arial"/>
              </w:rPr>
              <w:t>5. Garis Panduan atau kertas putih/ laporan teknikal (jika berkaitan)</w:t>
            </w:r>
          </w:p>
          <w:p w14:paraId="6850F295" w14:textId="77777777" w:rsidR="003A6516" w:rsidRPr="005B4BFB" w:rsidRDefault="003A6516" w:rsidP="00882374">
            <w:pPr>
              <w:tabs>
                <w:tab w:val="left" w:pos="2400"/>
              </w:tabs>
              <w:spacing w:after="0" w:line="276" w:lineRule="auto"/>
              <w:rPr>
                <w:rFonts w:ascii="Arial" w:eastAsia="Arial" w:hAnsi="Arial" w:cs="Arial"/>
                <w:i/>
                <w:iCs/>
              </w:rPr>
            </w:pPr>
            <w:r w:rsidRPr="005B4BFB">
              <w:rPr>
                <w:rFonts w:ascii="Arial" w:eastAsia="Arial" w:hAnsi="Arial" w:cs="Arial"/>
              </w:rPr>
              <w:t xml:space="preserve">    </w:t>
            </w:r>
            <w:r w:rsidRPr="005B4BFB">
              <w:rPr>
                <w:rFonts w:ascii="Arial" w:eastAsia="Arial" w:hAnsi="Arial" w:cs="Arial"/>
                <w:i/>
                <w:iCs/>
              </w:rPr>
              <w:t>Guidelines or white papers/ technical reports (if relevant)</w:t>
            </w:r>
          </w:p>
          <w:p w14:paraId="4C627842" w14:textId="77777777" w:rsidR="003A6516" w:rsidRPr="005B4BFB" w:rsidRDefault="003A6516" w:rsidP="00882374">
            <w:pPr>
              <w:tabs>
                <w:tab w:val="left" w:pos="2400"/>
              </w:tabs>
              <w:spacing w:after="0" w:line="276" w:lineRule="auto"/>
              <w:rPr>
                <w:rFonts w:ascii="Arial" w:eastAsia="Arial" w:hAnsi="Arial" w:cs="Arial"/>
                <w:i/>
                <w:iCs/>
              </w:rPr>
            </w:pPr>
          </w:p>
          <w:p w14:paraId="51480DE5" w14:textId="677983E9" w:rsidR="00E82C33" w:rsidRPr="005B4BFB" w:rsidRDefault="006A0370" w:rsidP="00882374">
            <w:pPr>
              <w:tabs>
                <w:tab w:val="left" w:pos="2400"/>
              </w:tabs>
              <w:spacing w:after="0" w:line="276" w:lineRule="auto"/>
              <w:rPr>
                <w:rFonts w:ascii="Arial" w:eastAsia="Arial" w:hAnsi="Arial" w:cs="Arial"/>
                <w:i/>
                <w:iCs/>
              </w:rPr>
            </w:pPr>
            <w:r>
              <w:rPr>
                <w:rFonts w:ascii="Arial" w:eastAsia="Arial" w:hAnsi="Arial" w:cs="Arial"/>
                <w:i/>
                <w:iCs/>
              </w:rPr>
              <w:t>N/A</w:t>
            </w:r>
          </w:p>
          <w:p w14:paraId="04773771" w14:textId="77777777" w:rsidR="002E330E" w:rsidRPr="005B4BFB" w:rsidRDefault="002E330E" w:rsidP="00882374">
            <w:pPr>
              <w:tabs>
                <w:tab w:val="left" w:pos="2400"/>
              </w:tabs>
              <w:spacing w:after="0" w:line="276" w:lineRule="auto"/>
              <w:rPr>
                <w:rFonts w:ascii="Arial" w:eastAsia="Arial" w:hAnsi="Arial" w:cs="Arial"/>
                <w:i/>
                <w:iCs/>
              </w:rPr>
            </w:pPr>
          </w:p>
        </w:tc>
      </w:tr>
      <w:tr w:rsidR="003A6516" w:rsidRPr="005B4BFB" w14:paraId="6DD37431" w14:textId="77777777" w:rsidTr="00882374">
        <w:trPr>
          <w:trHeight w:val="702"/>
        </w:trPr>
        <w:tc>
          <w:tcPr>
            <w:tcW w:w="10774" w:type="dxa"/>
          </w:tcPr>
          <w:p w14:paraId="699630AB" w14:textId="77777777" w:rsidR="003A6516" w:rsidRPr="005B4BFB" w:rsidRDefault="003A6516" w:rsidP="00882374">
            <w:pPr>
              <w:tabs>
                <w:tab w:val="left" w:pos="2400"/>
              </w:tabs>
              <w:spacing w:after="0" w:line="276" w:lineRule="auto"/>
              <w:ind w:left="306" w:hanging="306"/>
              <w:jc w:val="both"/>
              <w:rPr>
                <w:rFonts w:ascii="Arial" w:eastAsia="Arial" w:hAnsi="Arial" w:cs="Arial"/>
              </w:rPr>
            </w:pPr>
            <w:r w:rsidRPr="005B4BFB">
              <w:rPr>
                <w:rFonts w:ascii="Arial" w:eastAsia="Arial" w:hAnsi="Arial" w:cs="Arial"/>
              </w:rPr>
              <w:t>6.  Penerima manfaat (Kerajaan/Kerajaan tempatan, Industri, Komuniti, NGO dan sebagainya)</w:t>
            </w:r>
          </w:p>
          <w:p w14:paraId="41D608AE" w14:textId="77777777" w:rsidR="003A6516" w:rsidRPr="005B4BFB" w:rsidRDefault="003A6516" w:rsidP="00882374">
            <w:pPr>
              <w:tabs>
                <w:tab w:val="left" w:pos="2400"/>
              </w:tabs>
              <w:spacing w:after="0" w:line="276" w:lineRule="auto"/>
              <w:ind w:left="306" w:hanging="306"/>
              <w:rPr>
                <w:rFonts w:ascii="Arial" w:eastAsia="Arial" w:hAnsi="Arial" w:cs="Arial"/>
                <w:i/>
                <w:iCs/>
              </w:rPr>
            </w:pPr>
            <w:r w:rsidRPr="005B4BFB">
              <w:rPr>
                <w:rFonts w:ascii="Arial" w:eastAsia="Arial" w:hAnsi="Arial" w:cs="Arial"/>
              </w:rPr>
              <w:t xml:space="preserve">     </w:t>
            </w:r>
            <w:r w:rsidRPr="005B4BFB">
              <w:rPr>
                <w:rFonts w:ascii="Arial" w:eastAsia="Arial" w:hAnsi="Arial" w:cs="Arial"/>
                <w:i/>
                <w:iCs/>
              </w:rPr>
              <w:t>Beneficiaries (Government/Local Government, Industry, Community, NGO etc.)</w:t>
            </w:r>
          </w:p>
          <w:p w14:paraId="09396403" w14:textId="77777777" w:rsidR="003A6516" w:rsidRPr="005B4BFB" w:rsidRDefault="003A6516" w:rsidP="00882374">
            <w:pPr>
              <w:tabs>
                <w:tab w:val="left" w:pos="2400"/>
              </w:tabs>
              <w:spacing w:after="0" w:line="276" w:lineRule="auto"/>
              <w:rPr>
                <w:rFonts w:ascii="Arial" w:eastAsia="Arial" w:hAnsi="Arial" w:cs="Arial"/>
              </w:rPr>
            </w:pPr>
          </w:p>
          <w:p w14:paraId="58D27222"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The key beneficiaries include government agencies and policymakers, through the provision of technical evidence supporting renewable fuel development, biomass utilisation and maritime decarbonisation. The research can contribute to Malaysia's energy-transition and green-growth agenda by demonstrating a pathway for converting locally available biomass residues into higher-value renewable marine fuel components.</w:t>
            </w:r>
          </w:p>
          <w:p w14:paraId="1C716376" w14:textId="77777777" w:rsidR="00333E67" w:rsidRPr="00333E67" w:rsidRDefault="00333E67" w:rsidP="00333E67">
            <w:pPr>
              <w:tabs>
                <w:tab w:val="left" w:pos="2400"/>
              </w:tabs>
              <w:spacing w:after="0" w:line="276" w:lineRule="auto"/>
              <w:jc w:val="both"/>
              <w:rPr>
                <w:rFonts w:ascii="Arial" w:eastAsia="Arial" w:hAnsi="Arial" w:cs="Arial"/>
              </w:rPr>
            </w:pPr>
          </w:p>
          <w:p w14:paraId="450168EE" w14:textId="0D20621F"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Marine fuel suppliers and maritime industry players</w:t>
            </w:r>
            <w:r>
              <w:rPr>
                <w:rFonts w:ascii="Arial" w:eastAsia="Arial" w:hAnsi="Arial" w:cs="Arial"/>
              </w:rPr>
              <w:t>n</w:t>
            </w:r>
            <w:r w:rsidRPr="00333E67">
              <w:rPr>
                <w:rFonts w:ascii="Arial" w:eastAsia="Arial" w:hAnsi="Arial" w:cs="Arial"/>
              </w:rPr>
              <w:t>can benefit from the development of an upgraded bio-oil that can potentially be blended with conventional MFO to reduce fuel GHG intensity and support compliance with international maritime carbon regulations. The research will also provide technical information on fuel compatibility, blending performance and product quality.</w:t>
            </w:r>
          </w:p>
          <w:p w14:paraId="62233BBD" w14:textId="77777777" w:rsidR="00333E67" w:rsidRPr="00333E67" w:rsidRDefault="00333E67" w:rsidP="00333E67">
            <w:pPr>
              <w:tabs>
                <w:tab w:val="left" w:pos="2400"/>
              </w:tabs>
              <w:spacing w:after="0" w:line="276" w:lineRule="auto"/>
              <w:jc w:val="both"/>
              <w:rPr>
                <w:rFonts w:ascii="Arial" w:eastAsia="Arial" w:hAnsi="Arial" w:cs="Arial"/>
              </w:rPr>
            </w:pPr>
          </w:p>
          <w:p w14:paraId="7CB7B439"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The biomass, biofuel and biorefinery industries can benefit from an alternative pathway for converting agricultural residues into higher-value fuel products. The integrated recovery of cyclohexane and the potential valorisation of the recovered water phase as wood vinegar can further improve resource utilisation and process economics.</w:t>
            </w:r>
          </w:p>
          <w:p w14:paraId="2E89E47F" w14:textId="77777777" w:rsidR="00333E67" w:rsidRPr="00333E67" w:rsidRDefault="00333E67" w:rsidP="00333E67">
            <w:pPr>
              <w:tabs>
                <w:tab w:val="left" w:pos="2400"/>
              </w:tabs>
              <w:spacing w:after="0" w:line="276" w:lineRule="auto"/>
              <w:jc w:val="both"/>
              <w:rPr>
                <w:rFonts w:ascii="Arial" w:eastAsia="Arial" w:hAnsi="Arial" w:cs="Arial"/>
              </w:rPr>
            </w:pPr>
          </w:p>
          <w:p w14:paraId="2FEF0D67" w14:textId="7B0FA44A" w:rsidR="00E82C33" w:rsidRPr="005B4BFB"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lastRenderedPageBreak/>
              <w:t>Agricultural biomass suppliers and local communities may benefit from increased demand for agricultural residues as feedstock, creating opportunities for additional revenue generation and reducing the disposal or underutilisation of biomass waste. The production of wood vinegar as a potential co-product can further support the development of a local circular-bioeconomy value chain.</w:t>
            </w:r>
          </w:p>
          <w:p w14:paraId="4B17DF04" w14:textId="77777777" w:rsidR="002E330E" w:rsidRPr="005B4BFB" w:rsidRDefault="002E330E" w:rsidP="00882374">
            <w:pPr>
              <w:tabs>
                <w:tab w:val="left" w:pos="2400"/>
              </w:tabs>
              <w:spacing w:after="0" w:line="276" w:lineRule="auto"/>
              <w:rPr>
                <w:rFonts w:ascii="Arial" w:eastAsia="Arial" w:hAnsi="Arial" w:cs="Arial"/>
              </w:rPr>
            </w:pPr>
          </w:p>
        </w:tc>
      </w:tr>
      <w:tr w:rsidR="003A6516" w:rsidRPr="005B4BFB" w14:paraId="058A2FFD" w14:textId="77777777" w:rsidTr="00882374">
        <w:trPr>
          <w:trHeight w:val="702"/>
        </w:trPr>
        <w:tc>
          <w:tcPr>
            <w:tcW w:w="10774" w:type="dxa"/>
          </w:tcPr>
          <w:p w14:paraId="641D708A" w14:textId="77777777" w:rsidR="003A6516" w:rsidRPr="005B4BFB" w:rsidRDefault="003A6516" w:rsidP="00882374">
            <w:pPr>
              <w:tabs>
                <w:tab w:val="left" w:pos="2400"/>
              </w:tabs>
              <w:spacing w:after="0" w:line="276" w:lineRule="auto"/>
              <w:ind w:left="306" w:hanging="306"/>
              <w:jc w:val="both"/>
              <w:rPr>
                <w:rFonts w:ascii="Arial" w:eastAsia="Arial" w:hAnsi="Arial" w:cs="Arial"/>
              </w:rPr>
            </w:pPr>
            <w:r w:rsidRPr="005B4BFB">
              <w:rPr>
                <w:rFonts w:ascii="Arial" w:eastAsia="Arial" w:hAnsi="Arial" w:cs="Arial"/>
              </w:rPr>
              <w:lastRenderedPageBreak/>
              <w:t>7. Sila nyatakan bagaimana cadangan penyelidikan ini selaras dengan dasar-dasar semasa dan relevan dengan bidang keutamaan (Trend Mega, BITARA, MADANI, ESG, SDGs, MySTIE)</w:t>
            </w:r>
          </w:p>
          <w:p w14:paraId="587337F8" w14:textId="77777777" w:rsidR="003A6516" w:rsidRPr="005B4BFB" w:rsidRDefault="003A6516" w:rsidP="00882374">
            <w:pPr>
              <w:tabs>
                <w:tab w:val="left" w:pos="2400"/>
              </w:tabs>
              <w:spacing w:after="0" w:line="276" w:lineRule="auto"/>
              <w:ind w:left="306"/>
              <w:rPr>
                <w:rFonts w:ascii="Arial" w:eastAsia="Arial" w:hAnsi="Arial" w:cs="Arial"/>
                <w:i/>
                <w:iCs/>
              </w:rPr>
            </w:pPr>
            <w:r w:rsidRPr="005B4BFB">
              <w:rPr>
                <w:rFonts w:ascii="Arial" w:eastAsia="Arial" w:hAnsi="Arial" w:cs="Arial"/>
                <w:i/>
                <w:iCs/>
              </w:rPr>
              <w:t xml:space="preserve">Please state how this research proposal is in line with current policies and relevant to priority areas (Mega Trend, BITARA, MADANI, ESG, SDGs, MySTIE) </w:t>
            </w:r>
          </w:p>
          <w:p w14:paraId="57371D21" w14:textId="77777777" w:rsidR="003A6516" w:rsidRPr="005B4BFB" w:rsidRDefault="003A6516" w:rsidP="00882374">
            <w:pPr>
              <w:tabs>
                <w:tab w:val="left" w:pos="2400"/>
              </w:tabs>
              <w:spacing w:after="0" w:line="276" w:lineRule="auto"/>
              <w:rPr>
                <w:rFonts w:ascii="Arial" w:eastAsia="Arial" w:hAnsi="Arial" w:cs="Arial"/>
              </w:rPr>
            </w:pPr>
          </w:p>
          <w:p w14:paraId="6489418B"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This research aligns strongly with Malaysia's RMK13 (2026–2030) priorities on green economic growth, environmental sustainability, circular economy, technology development and strengthening R&amp;D, commercialisation and innovation. RMK13 specifically highlights the strengthening of the green economy and the role of R&amp;D&amp;C&amp;I and strategic industry collaboration in developing suitable and cost-effective technologies.</w:t>
            </w:r>
          </w:p>
          <w:p w14:paraId="00A45142" w14:textId="77777777" w:rsidR="00333E67" w:rsidRPr="00333E67" w:rsidRDefault="00333E67" w:rsidP="00333E67">
            <w:pPr>
              <w:tabs>
                <w:tab w:val="left" w:pos="2400"/>
              </w:tabs>
              <w:spacing w:after="0" w:line="276" w:lineRule="auto"/>
              <w:jc w:val="both"/>
              <w:rPr>
                <w:rFonts w:ascii="Arial" w:eastAsia="Arial" w:hAnsi="Arial" w:cs="Arial"/>
              </w:rPr>
            </w:pPr>
          </w:p>
          <w:p w14:paraId="3ACE09B3"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The project also supports the Mega Trend towards Future Technology and Industry, particularly the transition towards low-carbon energy systems, sustainable transportation and circular resource utilisation. By upgrading biomass-derived pyrolysis oil into a renewable marine-fuel blending component, the research connects Malaysia's agricultural biomass resources with the emerging global demand for lower-carbon maritime fuels.</w:t>
            </w:r>
          </w:p>
          <w:p w14:paraId="0D56DEC4" w14:textId="77777777" w:rsidR="00333E67" w:rsidRPr="00333E67" w:rsidRDefault="00333E67" w:rsidP="00333E67">
            <w:pPr>
              <w:tabs>
                <w:tab w:val="left" w:pos="2400"/>
              </w:tabs>
              <w:spacing w:after="0" w:line="276" w:lineRule="auto"/>
              <w:jc w:val="both"/>
              <w:rPr>
                <w:rFonts w:ascii="Arial" w:eastAsia="Arial" w:hAnsi="Arial" w:cs="Arial"/>
              </w:rPr>
            </w:pPr>
          </w:p>
          <w:p w14:paraId="58ACAFC3"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The project is relevant to BITARA priorities, particularly Energy Transition and Renewable Energy, through the development of an alternative renewable fuel pathway for the maritime sector. It also supports the Ekonomi MADANI agenda by promoting green growth, higher-value utilisation of domestic resources, innovation and potential industrial commercialisation.</w:t>
            </w:r>
          </w:p>
          <w:p w14:paraId="73DFAC45" w14:textId="77777777" w:rsidR="00333E67" w:rsidRPr="00333E67" w:rsidRDefault="00333E67" w:rsidP="00333E67">
            <w:pPr>
              <w:tabs>
                <w:tab w:val="left" w:pos="2400"/>
              </w:tabs>
              <w:spacing w:after="0" w:line="276" w:lineRule="auto"/>
              <w:jc w:val="both"/>
              <w:rPr>
                <w:rFonts w:ascii="Arial" w:eastAsia="Arial" w:hAnsi="Arial" w:cs="Arial"/>
              </w:rPr>
            </w:pPr>
          </w:p>
          <w:p w14:paraId="66E0CA80"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From an ESG perspective, the project primarily addresses the Environmental component by reducing dependence on fossil marine fuels, promoting agricultural-residue utilisation and introducing solvent recycling and water-phase valorisation. The circular use of cyclohexane and conversion of the recovered water phase into a potential wood-vinegar co-product further supports resource efficiency and waste minimisation.</w:t>
            </w:r>
          </w:p>
          <w:p w14:paraId="58C57F05" w14:textId="77777777" w:rsidR="00333E67" w:rsidRPr="00333E67" w:rsidRDefault="00333E67" w:rsidP="00333E67">
            <w:pPr>
              <w:tabs>
                <w:tab w:val="left" w:pos="2400"/>
              </w:tabs>
              <w:spacing w:after="0" w:line="276" w:lineRule="auto"/>
              <w:jc w:val="both"/>
              <w:rPr>
                <w:rFonts w:ascii="Arial" w:eastAsia="Arial" w:hAnsi="Arial" w:cs="Arial"/>
              </w:rPr>
            </w:pPr>
          </w:p>
          <w:p w14:paraId="2BA6B996"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The project contributes to several United Nations Sustainable Development Goals (SDGs), particularly SDG 7 (Affordable and Clean Energy) through renewable marine fuel development; SDG 9 (Industry, Innovation and Infrastructure) through development of an innovative bio-oil upgrading technology; SDG 12 (Responsible Consumption and Production) through biomass valorisation, solvent recycling and co-product recovery; and SDG 13 (Climate Action) through reduction of the GHG intensity of marine fuel. It also supports SDG 14 (Life Below Water) by contributing to the decarbonisation of maritime transportation.</w:t>
            </w:r>
          </w:p>
          <w:p w14:paraId="362A7002" w14:textId="77777777" w:rsidR="00333E67" w:rsidRPr="00333E67" w:rsidRDefault="00333E67" w:rsidP="00333E67">
            <w:pPr>
              <w:tabs>
                <w:tab w:val="left" w:pos="2400"/>
              </w:tabs>
              <w:spacing w:after="0" w:line="276" w:lineRule="auto"/>
              <w:jc w:val="both"/>
              <w:rPr>
                <w:rFonts w:ascii="Arial" w:eastAsia="Arial" w:hAnsi="Arial" w:cs="Arial"/>
              </w:rPr>
            </w:pPr>
          </w:p>
          <w:p w14:paraId="78655460" w14:textId="4B115291" w:rsidR="003A6516"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Under the 10-10 MySTIE Framework, the research is directly relevant to the Energy, Agriculture &amp; Forestry, Environment &amp; Biodiversity, and Smart Cities &amp; Transportation socioeconomic drivers. MySTIE explicitly identifies Energy, Agriculture &amp; Forestry, Environment &amp; Biodiversity, and Smart Cities &amp; Transportation among its priority socioeconomic areas</w:t>
            </w:r>
          </w:p>
          <w:p w14:paraId="72996DB9" w14:textId="03134560" w:rsidR="00333E67" w:rsidRDefault="00333E67" w:rsidP="00333E67">
            <w:pPr>
              <w:tabs>
                <w:tab w:val="left" w:pos="2400"/>
              </w:tabs>
              <w:spacing w:after="0" w:line="276" w:lineRule="auto"/>
              <w:jc w:val="both"/>
              <w:rPr>
                <w:rFonts w:ascii="Arial" w:eastAsia="Arial" w:hAnsi="Arial" w:cs="Arial"/>
              </w:rPr>
            </w:pPr>
          </w:p>
          <w:p w14:paraId="15592E66" w14:textId="34994484" w:rsidR="00333E67" w:rsidRPr="005B4BFB"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The international relevance of the project is further strengthened by the implementation of FuelEU Maritime, which promotes renewable and low-carbon fuels and progressively tightens the GHG-intensity requirements for ships calling at EU ports.</w:t>
            </w:r>
          </w:p>
          <w:p w14:paraId="6262DB76" w14:textId="77777777" w:rsidR="003A6516" w:rsidRPr="005B4BFB" w:rsidRDefault="003A6516" w:rsidP="00882374">
            <w:pPr>
              <w:tabs>
                <w:tab w:val="left" w:pos="2400"/>
              </w:tabs>
              <w:spacing w:after="0" w:line="276" w:lineRule="auto"/>
              <w:rPr>
                <w:rFonts w:ascii="Arial" w:eastAsia="Arial" w:hAnsi="Arial" w:cs="Arial"/>
              </w:rPr>
            </w:pPr>
          </w:p>
        </w:tc>
      </w:tr>
      <w:tr w:rsidR="003A6516" w:rsidRPr="005B4BFB" w14:paraId="1B0F8143" w14:textId="77777777" w:rsidTr="00882374">
        <w:trPr>
          <w:trHeight w:val="702"/>
        </w:trPr>
        <w:tc>
          <w:tcPr>
            <w:tcW w:w="10774" w:type="dxa"/>
          </w:tcPr>
          <w:p w14:paraId="215FA287"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 xml:space="preserve">8. Aplikasi Khusus atau Potensi Penemuan Penyelidikan </w:t>
            </w:r>
          </w:p>
          <w:p w14:paraId="6CEACF8F"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 xml:space="preserve">    Specific or Potential Applications of the Research Findings</w:t>
            </w:r>
          </w:p>
          <w:p w14:paraId="07299BD6" w14:textId="77777777" w:rsidR="003A6516" w:rsidRPr="005B4BFB" w:rsidRDefault="003A6516" w:rsidP="00882374">
            <w:pPr>
              <w:spacing w:after="0" w:line="276" w:lineRule="auto"/>
              <w:rPr>
                <w:rFonts w:ascii="Arial" w:eastAsia="Arial" w:hAnsi="Arial" w:cs="Arial"/>
              </w:rPr>
            </w:pPr>
          </w:p>
          <w:p w14:paraId="362C7E44" w14:textId="77777777" w:rsidR="00333E67" w:rsidRPr="00333E67" w:rsidRDefault="00333E67" w:rsidP="00333E67">
            <w:pPr>
              <w:spacing w:after="0" w:line="276" w:lineRule="auto"/>
              <w:jc w:val="both"/>
              <w:rPr>
                <w:rFonts w:ascii="Arial" w:eastAsia="Arial" w:hAnsi="Arial" w:cs="Arial"/>
              </w:rPr>
            </w:pPr>
            <w:r w:rsidRPr="00333E67">
              <w:rPr>
                <w:rFonts w:ascii="Arial" w:eastAsia="Arial" w:hAnsi="Arial" w:cs="Arial"/>
              </w:rPr>
              <w:t xml:space="preserve">The primary application of the research is the production of upgraded biomass-derived bio-oil as a renewable blending component for Marine Fuel Oil (MFO). The optimised water-stripping and azeotropic reactive </w:t>
            </w:r>
            <w:r w:rsidRPr="00333E67">
              <w:rPr>
                <w:rFonts w:ascii="Arial" w:eastAsia="Arial" w:hAnsi="Arial" w:cs="Arial"/>
              </w:rPr>
              <w:lastRenderedPageBreak/>
              <w:t>distillation conditions can be used as the basis for further pilot-scale development and commercial process design.</w:t>
            </w:r>
          </w:p>
          <w:p w14:paraId="63F4D230" w14:textId="77777777" w:rsidR="00333E67" w:rsidRPr="00333E67" w:rsidRDefault="00333E67" w:rsidP="00333E67">
            <w:pPr>
              <w:spacing w:after="0" w:line="276" w:lineRule="auto"/>
              <w:jc w:val="both"/>
              <w:rPr>
                <w:rFonts w:ascii="Arial" w:eastAsia="Arial" w:hAnsi="Arial" w:cs="Arial"/>
              </w:rPr>
            </w:pPr>
          </w:p>
          <w:p w14:paraId="42307353" w14:textId="77777777" w:rsidR="00333E67" w:rsidRPr="00333E67" w:rsidRDefault="00333E67" w:rsidP="00333E67">
            <w:pPr>
              <w:spacing w:after="0" w:line="276" w:lineRule="auto"/>
              <w:jc w:val="both"/>
              <w:rPr>
                <w:rFonts w:ascii="Arial" w:eastAsia="Arial" w:hAnsi="Arial" w:cs="Arial"/>
              </w:rPr>
            </w:pPr>
            <w:r w:rsidRPr="00333E67">
              <w:rPr>
                <w:rFonts w:ascii="Arial" w:eastAsia="Arial" w:hAnsi="Arial" w:cs="Arial"/>
              </w:rPr>
              <w:t>The upgraded bio-oil can be incorporated into MFO at suitable blending ratios, with the resulting blends evaluated for ISO 8217 fuel properties and FuelEU Maritime GHG-intensity performance. This provides a potential pathway for marine fuel suppliers and ship operators to incorporate renewable fuel into existing fuel systems without requiring complete replacement of conventional MFO.</w:t>
            </w:r>
          </w:p>
          <w:p w14:paraId="57C5029B" w14:textId="77777777" w:rsidR="00333E67" w:rsidRPr="00333E67" w:rsidRDefault="00333E67" w:rsidP="00333E67">
            <w:pPr>
              <w:spacing w:after="0" w:line="276" w:lineRule="auto"/>
              <w:jc w:val="both"/>
              <w:rPr>
                <w:rFonts w:ascii="Arial" w:eastAsia="Arial" w:hAnsi="Arial" w:cs="Arial"/>
              </w:rPr>
            </w:pPr>
          </w:p>
          <w:p w14:paraId="3C01CAC7" w14:textId="77777777" w:rsidR="00333E67" w:rsidRPr="00333E67" w:rsidRDefault="00333E67" w:rsidP="00333E67">
            <w:pPr>
              <w:spacing w:after="0" w:line="276" w:lineRule="auto"/>
              <w:jc w:val="both"/>
              <w:rPr>
                <w:rFonts w:ascii="Arial" w:eastAsia="Arial" w:hAnsi="Arial" w:cs="Arial"/>
              </w:rPr>
            </w:pPr>
            <w:r w:rsidRPr="00333E67">
              <w:rPr>
                <w:rFonts w:ascii="Arial" w:eastAsia="Arial" w:hAnsi="Arial" w:cs="Arial"/>
              </w:rPr>
              <w:t>The integrated process also provides potential applications for cyclohexane recovery and recycling, reducing fresh entrainer requirements, and for recovery of the saturated water phase as wood vinegar. This creates a more circular biorefinery configuration in which both the upgraded bio-oil and recovered process streams can be utilised.</w:t>
            </w:r>
          </w:p>
          <w:p w14:paraId="2BCCFF4C" w14:textId="77777777" w:rsidR="00333E67" w:rsidRPr="00333E67" w:rsidRDefault="00333E67" w:rsidP="00333E67">
            <w:pPr>
              <w:spacing w:after="0" w:line="276" w:lineRule="auto"/>
              <w:jc w:val="both"/>
              <w:rPr>
                <w:rFonts w:ascii="Arial" w:eastAsia="Arial" w:hAnsi="Arial" w:cs="Arial"/>
              </w:rPr>
            </w:pPr>
          </w:p>
          <w:p w14:paraId="1AFDE386" w14:textId="726AD9A1" w:rsidR="002E330E" w:rsidRPr="005B4BFB" w:rsidRDefault="00333E67" w:rsidP="00333E67">
            <w:pPr>
              <w:spacing w:after="0" w:line="276" w:lineRule="auto"/>
              <w:jc w:val="both"/>
              <w:rPr>
                <w:rFonts w:ascii="Arial" w:eastAsia="Arial" w:hAnsi="Arial" w:cs="Arial"/>
              </w:rPr>
            </w:pPr>
            <w:r w:rsidRPr="00333E67">
              <w:rPr>
                <w:rFonts w:ascii="Arial" w:eastAsia="Arial" w:hAnsi="Arial" w:cs="Arial"/>
              </w:rPr>
              <w:t>The process and analytical data generated can further support pilot-scale demonstration, technology licensing, industrial feasibility studies, fuel testing, bunker-fuel evaluation and future commercialisation of upgraded bio-oil/MFO blends.</w:t>
            </w:r>
          </w:p>
          <w:p w14:paraId="624C1005" w14:textId="77777777" w:rsidR="003A6516" w:rsidRPr="005B4BFB" w:rsidRDefault="003A6516" w:rsidP="00882374">
            <w:pPr>
              <w:tabs>
                <w:tab w:val="left" w:pos="2400"/>
              </w:tabs>
              <w:spacing w:after="0" w:line="276" w:lineRule="auto"/>
              <w:rPr>
                <w:rFonts w:ascii="Arial" w:eastAsia="Arial" w:hAnsi="Arial" w:cs="Arial"/>
              </w:rPr>
            </w:pPr>
          </w:p>
        </w:tc>
      </w:tr>
      <w:tr w:rsidR="003A6516" w:rsidRPr="005B4BFB" w14:paraId="4A3C7937" w14:textId="77777777" w:rsidTr="00882374">
        <w:trPr>
          <w:trHeight w:val="702"/>
        </w:trPr>
        <w:tc>
          <w:tcPr>
            <w:tcW w:w="10774" w:type="dxa"/>
          </w:tcPr>
          <w:p w14:paraId="3CDE9AF7"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lastRenderedPageBreak/>
              <w:t xml:space="preserve">9. Hala tuju penyelidikan seterusnya </w:t>
            </w:r>
          </w:p>
          <w:p w14:paraId="42EBD557"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 xml:space="preserve">    Future research direction</w:t>
            </w:r>
          </w:p>
          <w:p w14:paraId="6C643BC0" w14:textId="77777777" w:rsidR="003A6516" w:rsidRPr="005B4BFB" w:rsidRDefault="003A6516" w:rsidP="00882374">
            <w:pPr>
              <w:tabs>
                <w:tab w:val="left" w:pos="2400"/>
              </w:tabs>
              <w:spacing w:after="0" w:line="276" w:lineRule="auto"/>
              <w:rPr>
                <w:rFonts w:ascii="Arial" w:eastAsia="Arial" w:hAnsi="Arial" w:cs="Arial"/>
              </w:rPr>
            </w:pPr>
          </w:p>
          <w:p w14:paraId="502EA7FA"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Future research will focus on scaling up and demonstrating the integrated bio-oil upgrading process at pilot scale, with particular emphasis on continuous or semi-continuous operation, process stability and long-term cyclohexane recycling. Larger-scale studies will be required to determine the influence of heat and mass transfer, residence time and feedstock variability on the performance of the upgrading process.</w:t>
            </w:r>
          </w:p>
          <w:p w14:paraId="28EEF5F7" w14:textId="77777777" w:rsidR="00333E67" w:rsidRPr="00333E67" w:rsidRDefault="00333E67" w:rsidP="00333E67">
            <w:pPr>
              <w:tabs>
                <w:tab w:val="left" w:pos="2400"/>
              </w:tabs>
              <w:spacing w:after="0" w:line="276" w:lineRule="auto"/>
              <w:jc w:val="both"/>
              <w:rPr>
                <w:rFonts w:ascii="Arial" w:eastAsia="Arial" w:hAnsi="Arial" w:cs="Arial"/>
              </w:rPr>
            </w:pPr>
          </w:p>
          <w:p w14:paraId="725EDDE4"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Further research will also investigate the use of different Malaysian agricultural-residue-derived pyrolysis oils to establish the robustness of the upgrading process against variations in TAN, water content and chemical composition. Catalyst optimisation and alternative environmentally preferable entrainers may also be investigated to further reduce solvent consumption and improve process sustainability.</w:t>
            </w:r>
          </w:p>
          <w:p w14:paraId="3C7379E0" w14:textId="77777777" w:rsidR="00333E67" w:rsidRPr="00333E67" w:rsidRDefault="00333E67" w:rsidP="00333E67">
            <w:pPr>
              <w:tabs>
                <w:tab w:val="left" w:pos="2400"/>
              </w:tabs>
              <w:spacing w:after="0" w:line="276" w:lineRule="auto"/>
              <w:jc w:val="both"/>
              <w:rPr>
                <w:rFonts w:ascii="Arial" w:eastAsia="Arial" w:hAnsi="Arial" w:cs="Arial"/>
              </w:rPr>
            </w:pPr>
          </w:p>
          <w:p w14:paraId="35175E91" w14:textId="77777777" w:rsidR="00333E67" w:rsidRPr="00333E67"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The recovered water phase will be further developed through wood-vinegar purification, standardisation and application testing, while additional co-product opportunities can be explored. Future work can also integrate life cycle assessment and techno-economic assessment to quantify the environmental and economic benefits of the integrated process at commercial scale.</w:t>
            </w:r>
          </w:p>
          <w:p w14:paraId="5C93B27F" w14:textId="77777777" w:rsidR="00333E67" w:rsidRPr="00333E67" w:rsidRDefault="00333E67" w:rsidP="00333E67">
            <w:pPr>
              <w:tabs>
                <w:tab w:val="left" w:pos="2400"/>
              </w:tabs>
              <w:spacing w:after="0" w:line="276" w:lineRule="auto"/>
              <w:jc w:val="both"/>
              <w:rPr>
                <w:rFonts w:ascii="Arial" w:eastAsia="Arial" w:hAnsi="Arial" w:cs="Arial"/>
              </w:rPr>
            </w:pPr>
          </w:p>
          <w:p w14:paraId="54432010" w14:textId="29339977" w:rsidR="002E330E" w:rsidRPr="005B4BFB" w:rsidRDefault="00333E67" w:rsidP="00333E67">
            <w:pPr>
              <w:tabs>
                <w:tab w:val="left" w:pos="2400"/>
              </w:tabs>
              <w:spacing w:after="0" w:line="276" w:lineRule="auto"/>
              <w:jc w:val="both"/>
              <w:rPr>
                <w:rFonts w:ascii="Arial" w:eastAsia="Arial" w:hAnsi="Arial" w:cs="Arial"/>
              </w:rPr>
            </w:pPr>
            <w:r w:rsidRPr="00333E67">
              <w:rPr>
                <w:rFonts w:ascii="Arial" w:eastAsia="Arial" w:hAnsi="Arial" w:cs="Arial"/>
              </w:rPr>
              <w:t>Finally, longer-term research will focus on marine engine compatibility, extended fuel-blend stability, storage behaviour, combustion performance and actual vessel/bunker-scale trials. This will strengthen the technology readiness of the upgraded bio-oil and support eventual commercial deployment as a renewable marine-fuel blending component for markets affected by increasingly stringent maritime decarbonisation regulations.</w:t>
            </w:r>
          </w:p>
          <w:p w14:paraId="5C552A16" w14:textId="77777777" w:rsidR="003A6516" w:rsidRPr="005B4BFB" w:rsidRDefault="003A6516" w:rsidP="00882374">
            <w:pPr>
              <w:tabs>
                <w:tab w:val="left" w:pos="2400"/>
              </w:tabs>
              <w:spacing w:after="0" w:line="276" w:lineRule="auto"/>
              <w:rPr>
                <w:rFonts w:ascii="Arial" w:eastAsia="Arial" w:hAnsi="Arial" w:cs="Arial"/>
              </w:rPr>
            </w:pPr>
          </w:p>
        </w:tc>
      </w:tr>
      <w:tr w:rsidR="003A6516" w:rsidRPr="005B4BFB" w14:paraId="083159CE" w14:textId="77777777" w:rsidTr="00882374">
        <w:trPr>
          <w:trHeight w:val="702"/>
        </w:trPr>
        <w:tc>
          <w:tcPr>
            <w:tcW w:w="10774" w:type="dxa"/>
            <w:shd w:val="clear" w:color="auto" w:fill="A5C9EB" w:themeFill="text2" w:themeFillTint="40"/>
          </w:tcPr>
          <w:p w14:paraId="0D030A0D"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t>L. Akses kepada Peralatan &amp; Bahan</w:t>
            </w:r>
          </w:p>
          <w:p w14:paraId="48A54ABF"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rPr>
              <w:t xml:space="preserve">    </w:t>
            </w:r>
            <w:r w:rsidRPr="005B4BFB">
              <w:rPr>
                <w:rFonts w:ascii="Arial" w:eastAsia="Arial" w:hAnsi="Arial" w:cs="Arial"/>
                <w:i/>
                <w:iCs/>
              </w:rPr>
              <w:t>Access to Equipment &amp; Material(s)</w:t>
            </w:r>
          </w:p>
        </w:tc>
      </w:tr>
      <w:tr w:rsidR="003A6516" w:rsidRPr="005B4BFB" w14:paraId="38504E2D" w14:textId="77777777" w:rsidTr="00882374">
        <w:trPr>
          <w:trHeight w:val="4061"/>
        </w:trPr>
        <w:tc>
          <w:tcPr>
            <w:tcW w:w="10774" w:type="dxa"/>
          </w:tcPr>
          <w:p w14:paraId="684EF432" w14:textId="77777777" w:rsidR="003A6516" w:rsidRPr="005B4BFB" w:rsidRDefault="003A6516" w:rsidP="00882374">
            <w:pPr>
              <w:spacing w:after="0" w:line="276" w:lineRule="auto"/>
              <w:rPr>
                <w:rFonts w:ascii="Arial" w:eastAsia="Arial" w:hAnsi="Arial" w:cs="Arial"/>
              </w:rPr>
            </w:pPr>
          </w:p>
          <w:tbl>
            <w:tblPr>
              <w:tblW w:w="10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8"/>
              <w:gridCol w:w="2628"/>
              <w:gridCol w:w="2628"/>
              <w:gridCol w:w="2628"/>
            </w:tblGrid>
            <w:tr w:rsidR="003A6516" w:rsidRPr="005B4BFB" w14:paraId="4A1A2882" w14:textId="77777777" w:rsidTr="00882374">
              <w:trPr>
                <w:trHeight w:val="308"/>
              </w:trPr>
              <w:tc>
                <w:tcPr>
                  <w:tcW w:w="2628" w:type="dxa"/>
                  <w:shd w:val="clear" w:color="auto" w:fill="D9D9D9"/>
                </w:tcPr>
                <w:p w14:paraId="37FB237E"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Jenis</w:t>
                  </w:r>
                </w:p>
                <w:p w14:paraId="388D5FE2"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Type</w:t>
                  </w:r>
                </w:p>
              </w:tc>
              <w:tc>
                <w:tcPr>
                  <w:tcW w:w="2628" w:type="dxa"/>
                  <w:shd w:val="clear" w:color="auto" w:fill="D9D9D9"/>
                </w:tcPr>
                <w:p w14:paraId="22A4230A"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Butiran</w:t>
                  </w:r>
                </w:p>
                <w:p w14:paraId="0DE10A7B"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Description</w:t>
                  </w:r>
                </w:p>
              </w:tc>
              <w:tc>
                <w:tcPr>
                  <w:tcW w:w="2628" w:type="dxa"/>
                  <w:shd w:val="clear" w:color="auto" w:fill="D9D9D9"/>
                </w:tcPr>
                <w:p w14:paraId="0D5BCDFA"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Pemilik</w:t>
                  </w:r>
                </w:p>
                <w:p w14:paraId="15F9B9A1"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Owner</w:t>
                  </w:r>
                </w:p>
              </w:tc>
              <w:tc>
                <w:tcPr>
                  <w:tcW w:w="2628" w:type="dxa"/>
                  <w:shd w:val="clear" w:color="auto" w:fill="D9D9D9"/>
                </w:tcPr>
                <w:p w14:paraId="285305BE" w14:textId="77777777" w:rsidR="003A6516" w:rsidRPr="005B4BFB" w:rsidRDefault="003A6516" w:rsidP="00882374">
                  <w:pPr>
                    <w:spacing w:after="0" w:line="276" w:lineRule="auto"/>
                    <w:jc w:val="center"/>
                    <w:rPr>
                      <w:rFonts w:ascii="Arial" w:eastAsia="Arial" w:hAnsi="Arial" w:cs="Arial"/>
                      <w:b/>
                      <w:bCs/>
                    </w:rPr>
                  </w:pPr>
                  <w:r w:rsidRPr="005B4BFB">
                    <w:rPr>
                      <w:rFonts w:ascii="Arial" w:eastAsia="Arial" w:hAnsi="Arial" w:cs="Arial"/>
                      <w:b/>
                      <w:bCs/>
                    </w:rPr>
                    <w:t>Lokasi Spesifik</w:t>
                  </w:r>
                </w:p>
                <w:p w14:paraId="141022F7" w14:textId="77777777" w:rsidR="003A6516" w:rsidRPr="005B4BFB" w:rsidRDefault="003A6516" w:rsidP="00882374">
                  <w:pPr>
                    <w:spacing w:after="0" w:line="276" w:lineRule="auto"/>
                    <w:jc w:val="center"/>
                    <w:rPr>
                      <w:rFonts w:ascii="Arial" w:eastAsia="Arial" w:hAnsi="Arial" w:cs="Arial"/>
                    </w:rPr>
                  </w:pPr>
                  <w:r w:rsidRPr="005B4BFB">
                    <w:rPr>
                      <w:rFonts w:ascii="Arial" w:eastAsia="Arial" w:hAnsi="Arial" w:cs="Arial"/>
                      <w:i/>
                      <w:iCs/>
                    </w:rPr>
                    <w:t>Specific Location</w:t>
                  </w:r>
                </w:p>
              </w:tc>
            </w:tr>
            <w:tr w:rsidR="00312C2E" w:rsidRPr="005B4BFB" w14:paraId="376216FA" w14:textId="77777777" w:rsidTr="00882374">
              <w:trPr>
                <w:trHeight w:val="540"/>
              </w:trPr>
              <w:tc>
                <w:tcPr>
                  <w:tcW w:w="2628" w:type="dxa"/>
                </w:tcPr>
                <w:p w14:paraId="6890E7B4" w14:textId="1E8EC377" w:rsidR="00312C2E" w:rsidRPr="005B4BFB" w:rsidRDefault="00312C2E" w:rsidP="00312C2E">
                  <w:pPr>
                    <w:spacing w:line="276" w:lineRule="auto"/>
                    <w:rPr>
                      <w:rFonts w:ascii="Arial" w:eastAsia="Arial" w:hAnsi="Arial" w:cs="Arial"/>
                    </w:rPr>
                  </w:pPr>
                  <w:r w:rsidRPr="00022CC7">
                    <w:rPr>
                      <w:rFonts w:ascii="Arial" w:hAnsi="Arial" w:cs="Arial"/>
                    </w:rPr>
                    <w:t>Gas Chromatography–Mass Spectrometry (GC-MS)</w:t>
                  </w:r>
                </w:p>
              </w:tc>
              <w:tc>
                <w:tcPr>
                  <w:tcW w:w="2628" w:type="dxa"/>
                </w:tcPr>
                <w:p w14:paraId="1A15D47C" w14:textId="65ED60FA" w:rsidR="00312C2E" w:rsidRPr="005B4BFB" w:rsidRDefault="00312C2E" w:rsidP="00361C1F">
                  <w:pPr>
                    <w:spacing w:line="276" w:lineRule="auto"/>
                    <w:jc w:val="both"/>
                    <w:rPr>
                      <w:rFonts w:ascii="Arial" w:eastAsia="Arial" w:hAnsi="Arial" w:cs="Arial"/>
                    </w:rPr>
                  </w:pPr>
                  <w:r w:rsidRPr="00022CC7">
                    <w:rPr>
                      <w:rFonts w:ascii="Arial" w:hAnsi="Arial" w:cs="Arial"/>
                    </w:rPr>
                    <w:t>Identification and quantification of volatile and semi-volatile compounds and chemical groups in bio-oil and its upgraded products</w:t>
                  </w:r>
                </w:p>
              </w:tc>
              <w:tc>
                <w:tcPr>
                  <w:tcW w:w="2628" w:type="dxa"/>
                </w:tcPr>
                <w:p w14:paraId="528568B2" w14:textId="5EAE523A" w:rsidR="00312C2E" w:rsidRPr="005B4BFB" w:rsidRDefault="00312C2E" w:rsidP="00312C2E">
                  <w:pPr>
                    <w:spacing w:line="276" w:lineRule="auto"/>
                    <w:rPr>
                      <w:rFonts w:ascii="Arial" w:eastAsia="Arial" w:hAnsi="Arial" w:cs="Arial"/>
                    </w:rPr>
                  </w:pPr>
                  <w:r>
                    <w:rPr>
                      <w:rFonts w:ascii="Arial" w:eastAsia="Arial" w:hAnsi="Arial" w:cs="Arial"/>
                    </w:rPr>
                    <w:t xml:space="preserve">MIPO Biorefinery Laboratory </w:t>
                  </w:r>
                </w:p>
              </w:tc>
              <w:tc>
                <w:tcPr>
                  <w:tcW w:w="2628" w:type="dxa"/>
                </w:tcPr>
                <w:p w14:paraId="630E51B9" w14:textId="60955B20" w:rsidR="00312C2E" w:rsidRPr="005B4BFB" w:rsidRDefault="00312C2E" w:rsidP="00312C2E">
                  <w:pPr>
                    <w:spacing w:line="276" w:lineRule="auto"/>
                    <w:rPr>
                      <w:rFonts w:ascii="Arial" w:eastAsia="Arial" w:hAnsi="Arial" w:cs="Arial"/>
                    </w:rPr>
                  </w:pPr>
                  <w:r>
                    <w:rPr>
                      <w:rFonts w:ascii="Arial" w:eastAsia="Arial" w:hAnsi="Arial" w:cs="Arial"/>
                    </w:rPr>
                    <w:t>Monash University Malaysia</w:t>
                  </w:r>
                </w:p>
              </w:tc>
            </w:tr>
            <w:tr w:rsidR="00312C2E" w:rsidRPr="005B4BFB" w14:paraId="3982C97C" w14:textId="77777777" w:rsidTr="00882374">
              <w:trPr>
                <w:trHeight w:val="540"/>
              </w:trPr>
              <w:tc>
                <w:tcPr>
                  <w:tcW w:w="2628" w:type="dxa"/>
                </w:tcPr>
                <w:p w14:paraId="49183675" w14:textId="5CD5D595" w:rsidR="00312C2E" w:rsidRPr="005B4BFB" w:rsidRDefault="00312C2E" w:rsidP="00312C2E">
                  <w:pPr>
                    <w:spacing w:line="276" w:lineRule="auto"/>
                    <w:rPr>
                      <w:rFonts w:ascii="Arial" w:eastAsia="Arial" w:hAnsi="Arial" w:cs="Arial"/>
                    </w:rPr>
                  </w:pPr>
                  <w:r w:rsidRPr="00022CC7">
                    <w:rPr>
                      <w:rFonts w:ascii="Arial" w:hAnsi="Arial" w:cs="Arial"/>
                    </w:rPr>
                    <w:t>Oxygen Bomb Calorimeter</w:t>
                  </w:r>
                </w:p>
              </w:tc>
              <w:tc>
                <w:tcPr>
                  <w:tcW w:w="2628" w:type="dxa"/>
                </w:tcPr>
                <w:p w14:paraId="40EE04D7" w14:textId="126F91BE" w:rsidR="00312C2E" w:rsidRPr="005B4BFB" w:rsidRDefault="00312C2E" w:rsidP="00361C1F">
                  <w:pPr>
                    <w:spacing w:line="276" w:lineRule="auto"/>
                    <w:jc w:val="both"/>
                    <w:rPr>
                      <w:rFonts w:ascii="Arial" w:eastAsia="Arial" w:hAnsi="Arial" w:cs="Arial"/>
                    </w:rPr>
                  </w:pPr>
                  <w:r w:rsidRPr="00022CC7">
                    <w:rPr>
                      <w:rFonts w:ascii="Arial" w:hAnsi="Arial" w:cs="Arial"/>
                    </w:rPr>
                    <w:t>Determination of gross calorific value (higher heating value) of bio-oil, biomass, and fuel products</w:t>
                  </w:r>
                </w:p>
              </w:tc>
              <w:tc>
                <w:tcPr>
                  <w:tcW w:w="2628" w:type="dxa"/>
                </w:tcPr>
                <w:p w14:paraId="063C79E3" w14:textId="5D36ECFB" w:rsidR="00312C2E" w:rsidRPr="005B4BFB" w:rsidRDefault="00312C2E" w:rsidP="00312C2E">
                  <w:pPr>
                    <w:spacing w:line="276" w:lineRule="auto"/>
                    <w:rPr>
                      <w:rFonts w:ascii="Arial" w:eastAsia="Arial" w:hAnsi="Arial" w:cs="Arial"/>
                    </w:rPr>
                  </w:pPr>
                  <w:r>
                    <w:rPr>
                      <w:rFonts w:ascii="Arial" w:eastAsia="Arial" w:hAnsi="Arial" w:cs="Arial"/>
                    </w:rPr>
                    <w:t>Department of Mechanical Engineering</w:t>
                  </w:r>
                </w:p>
              </w:tc>
              <w:tc>
                <w:tcPr>
                  <w:tcW w:w="2628" w:type="dxa"/>
                </w:tcPr>
                <w:p w14:paraId="591C9B68" w14:textId="1F2E338D" w:rsidR="00312C2E" w:rsidRPr="005B4BFB" w:rsidRDefault="00312C2E" w:rsidP="00312C2E">
                  <w:pPr>
                    <w:spacing w:line="276" w:lineRule="auto"/>
                    <w:rPr>
                      <w:rFonts w:ascii="Arial" w:eastAsia="Arial" w:hAnsi="Arial" w:cs="Arial"/>
                    </w:rPr>
                  </w:pPr>
                  <w:r>
                    <w:rPr>
                      <w:rFonts w:ascii="Arial" w:eastAsia="Arial" w:hAnsi="Arial" w:cs="Arial"/>
                    </w:rPr>
                    <w:t>Monash University Malaysia</w:t>
                  </w:r>
                </w:p>
              </w:tc>
            </w:tr>
            <w:tr w:rsidR="00312C2E" w:rsidRPr="005B4BFB" w14:paraId="106117A4" w14:textId="77777777" w:rsidTr="00882374">
              <w:trPr>
                <w:trHeight w:val="540"/>
              </w:trPr>
              <w:tc>
                <w:tcPr>
                  <w:tcW w:w="2628" w:type="dxa"/>
                </w:tcPr>
                <w:p w14:paraId="697878AE" w14:textId="4A7C5DF2" w:rsidR="00312C2E" w:rsidRPr="005B4BFB" w:rsidRDefault="00312C2E" w:rsidP="00312C2E">
                  <w:pPr>
                    <w:spacing w:line="276" w:lineRule="auto"/>
                    <w:rPr>
                      <w:rFonts w:ascii="Arial" w:eastAsia="Arial" w:hAnsi="Arial" w:cs="Arial"/>
                    </w:rPr>
                  </w:pPr>
                  <w:r w:rsidRPr="00022CC7">
                    <w:rPr>
                      <w:rFonts w:ascii="Arial" w:hAnsi="Arial" w:cs="Arial"/>
                    </w:rPr>
                    <w:t>Rheometer</w:t>
                  </w:r>
                </w:p>
              </w:tc>
              <w:tc>
                <w:tcPr>
                  <w:tcW w:w="2628" w:type="dxa"/>
                </w:tcPr>
                <w:p w14:paraId="4DBA94DC" w14:textId="202CEFD2" w:rsidR="00312C2E" w:rsidRPr="005B4BFB" w:rsidRDefault="00312C2E" w:rsidP="00361C1F">
                  <w:pPr>
                    <w:spacing w:line="276" w:lineRule="auto"/>
                    <w:jc w:val="both"/>
                    <w:rPr>
                      <w:rFonts w:ascii="Arial" w:eastAsia="Arial" w:hAnsi="Arial" w:cs="Arial"/>
                    </w:rPr>
                  </w:pPr>
                  <w:r w:rsidRPr="00022CC7">
                    <w:rPr>
                      <w:rFonts w:ascii="Arial" w:hAnsi="Arial" w:cs="Arial"/>
                    </w:rPr>
                    <w:t>Determination of viscosity and flow behaviour of bio-oil and fuel samples under controlled temperature and shear conditions</w:t>
                  </w:r>
                </w:p>
              </w:tc>
              <w:tc>
                <w:tcPr>
                  <w:tcW w:w="2628" w:type="dxa"/>
                </w:tcPr>
                <w:p w14:paraId="09ED9A1C" w14:textId="76F91C22" w:rsidR="00312C2E" w:rsidRPr="005B4BFB" w:rsidRDefault="00312C2E" w:rsidP="00312C2E">
                  <w:pPr>
                    <w:spacing w:line="276" w:lineRule="auto"/>
                    <w:rPr>
                      <w:rFonts w:ascii="Arial" w:eastAsia="Arial" w:hAnsi="Arial" w:cs="Arial"/>
                    </w:rPr>
                  </w:pPr>
                  <w:r>
                    <w:rPr>
                      <w:rFonts w:ascii="Arial" w:eastAsia="Arial" w:hAnsi="Arial" w:cs="Arial"/>
                    </w:rPr>
                    <w:t>Department of Chemical Engineering</w:t>
                  </w:r>
                </w:p>
              </w:tc>
              <w:tc>
                <w:tcPr>
                  <w:tcW w:w="2628" w:type="dxa"/>
                </w:tcPr>
                <w:p w14:paraId="7B3DE402" w14:textId="4DB9442E" w:rsidR="00312C2E" w:rsidRPr="005B4BFB" w:rsidRDefault="00312C2E" w:rsidP="00312C2E">
                  <w:pPr>
                    <w:spacing w:line="276" w:lineRule="auto"/>
                    <w:rPr>
                      <w:rFonts w:ascii="Arial" w:eastAsia="Arial" w:hAnsi="Arial" w:cs="Arial"/>
                    </w:rPr>
                  </w:pPr>
                  <w:r>
                    <w:rPr>
                      <w:rFonts w:ascii="Arial" w:eastAsia="Arial" w:hAnsi="Arial" w:cs="Arial"/>
                    </w:rPr>
                    <w:t>Monash University Malaysia</w:t>
                  </w:r>
                </w:p>
              </w:tc>
            </w:tr>
            <w:tr w:rsidR="00312C2E" w:rsidRPr="005B4BFB" w14:paraId="7CDF7C17" w14:textId="77777777" w:rsidTr="00882374">
              <w:trPr>
                <w:trHeight w:val="540"/>
              </w:trPr>
              <w:tc>
                <w:tcPr>
                  <w:tcW w:w="2628" w:type="dxa"/>
                  <w:tcBorders>
                    <w:bottom w:val="single" w:sz="4" w:space="0" w:color="000000"/>
                  </w:tcBorders>
                </w:tcPr>
                <w:p w14:paraId="77D4AC3E" w14:textId="57796E0E" w:rsidR="00312C2E" w:rsidRPr="005B4BFB" w:rsidRDefault="00312C2E" w:rsidP="00312C2E">
                  <w:pPr>
                    <w:spacing w:line="276" w:lineRule="auto"/>
                    <w:rPr>
                      <w:rFonts w:ascii="Arial" w:eastAsia="Arial" w:hAnsi="Arial" w:cs="Arial"/>
                    </w:rPr>
                  </w:pPr>
                  <w:r w:rsidRPr="00022CC7">
                    <w:rPr>
                      <w:rFonts w:ascii="Arial" w:hAnsi="Arial" w:cs="Arial"/>
                    </w:rPr>
                    <w:t>Force Tensiometer</w:t>
                  </w:r>
                </w:p>
              </w:tc>
              <w:tc>
                <w:tcPr>
                  <w:tcW w:w="2628" w:type="dxa"/>
                  <w:tcBorders>
                    <w:bottom w:val="single" w:sz="4" w:space="0" w:color="000000"/>
                  </w:tcBorders>
                </w:tcPr>
                <w:p w14:paraId="34E0B32C" w14:textId="687FE4A7" w:rsidR="00312C2E" w:rsidRPr="005B4BFB" w:rsidRDefault="00312C2E" w:rsidP="00361C1F">
                  <w:pPr>
                    <w:spacing w:line="276" w:lineRule="auto"/>
                    <w:jc w:val="both"/>
                    <w:rPr>
                      <w:rFonts w:ascii="Arial" w:eastAsia="Arial" w:hAnsi="Arial" w:cs="Arial"/>
                    </w:rPr>
                  </w:pPr>
                  <w:r w:rsidRPr="00022CC7">
                    <w:rPr>
                      <w:rFonts w:ascii="Arial" w:hAnsi="Arial" w:cs="Arial"/>
                    </w:rPr>
                    <w:t>Determination of density and other physicochemical properties of liquid fuel samples</w:t>
                  </w:r>
                </w:p>
              </w:tc>
              <w:tc>
                <w:tcPr>
                  <w:tcW w:w="2628" w:type="dxa"/>
                  <w:tcBorders>
                    <w:bottom w:val="single" w:sz="4" w:space="0" w:color="000000"/>
                  </w:tcBorders>
                </w:tcPr>
                <w:p w14:paraId="2B466126" w14:textId="0D73C525" w:rsidR="00312C2E" w:rsidRPr="005B4BFB" w:rsidRDefault="00312C2E" w:rsidP="00312C2E">
                  <w:pPr>
                    <w:spacing w:line="276" w:lineRule="auto"/>
                    <w:rPr>
                      <w:rFonts w:ascii="Arial" w:eastAsia="Arial" w:hAnsi="Arial" w:cs="Arial"/>
                    </w:rPr>
                  </w:pPr>
                  <w:r>
                    <w:rPr>
                      <w:rFonts w:ascii="Arial" w:eastAsia="Arial" w:hAnsi="Arial" w:cs="Arial"/>
                    </w:rPr>
                    <w:t>Department of Chemical Engineering</w:t>
                  </w:r>
                </w:p>
              </w:tc>
              <w:tc>
                <w:tcPr>
                  <w:tcW w:w="2628" w:type="dxa"/>
                  <w:tcBorders>
                    <w:bottom w:val="single" w:sz="4" w:space="0" w:color="000000"/>
                  </w:tcBorders>
                </w:tcPr>
                <w:p w14:paraId="4609B131" w14:textId="2D5ED431" w:rsidR="00312C2E" w:rsidRPr="005B4BFB" w:rsidRDefault="00312C2E" w:rsidP="00312C2E">
                  <w:pPr>
                    <w:spacing w:line="276" w:lineRule="auto"/>
                    <w:rPr>
                      <w:rFonts w:ascii="Arial" w:eastAsia="Arial" w:hAnsi="Arial" w:cs="Arial"/>
                    </w:rPr>
                  </w:pPr>
                  <w:r>
                    <w:rPr>
                      <w:rFonts w:ascii="Arial" w:eastAsia="Arial" w:hAnsi="Arial" w:cs="Arial"/>
                    </w:rPr>
                    <w:t>Monash University Malaysia</w:t>
                  </w:r>
                </w:p>
              </w:tc>
            </w:tr>
            <w:tr w:rsidR="00312C2E" w:rsidRPr="005B4BFB" w14:paraId="332D7FC2" w14:textId="77777777" w:rsidTr="00882374">
              <w:trPr>
                <w:trHeight w:val="540"/>
              </w:trPr>
              <w:tc>
                <w:tcPr>
                  <w:tcW w:w="2628" w:type="dxa"/>
                  <w:tcBorders>
                    <w:bottom w:val="single" w:sz="4" w:space="0" w:color="auto"/>
                  </w:tcBorders>
                </w:tcPr>
                <w:p w14:paraId="24A86FA6" w14:textId="29FF14AC" w:rsidR="00312C2E" w:rsidRPr="005B4BFB" w:rsidRDefault="00312C2E" w:rsidP="00312C2E">
                  <w:pPr>
                    <w:spacing w:after="0" w:line="276" w:lineRule="auto"/>
                    <w:rPr>
                      <w:rFonts w:ascii="Arial" w:eastAsia="Arial" w:hAnsi="Arial" w:cs="Arial"/>
                    </w:rPr>
                  </w:pPr>
                  <w:r w:rsidRPr="00022CC7">
                    <w:rPr>
                      <w:rFonts w:ascii="Arial" w:hAnsi="Arial" w:cs="Arial"/>
                    </w:rPr>
                    <w:t>Automatic Titrator</w:t>
                  </w:r>
                </w:p>
              </w:tc>
              <w:tc>
                <w:tcPr>
                  <w:tcW w:w="2628" w:type="dxa"/>
                  <w:tcBorders>
                    <w:bottom w:val="single" w:sz="4" w:space="0" w:color="auto"/>
                  </w:tcBorders>
                </w:tcPr>
                <w:p w14:paraId="6CCFFF5B" w14:textId="39C8DF27" w:rsidR="00312C2E" w:rsidRPr="005B4BFB" w:rsidRDefault="00312C2E" w:rsidP="00361C1F">
                  <w:pPr>
                    <w:spacing w:after="0" w:line="276" w:lineRule="auto"/>
                    <w:jc w:val="both"/>
                    <w:rPr>
                      <w:rFonts w:ascii="Arial" w:eastAsia="Arial" w:hAnsi="Arial" w:cs="Arial"/>
                    </w:rPr>
                  </w:pPr>
                  <w:r w:rsidRPr="00022CC7">
                    <w:rPr>
                      <w:rFonts w:ascii="Arial" w:hAnsi="Arial" w:cs="Arial"/>
                    </w:rPr>
                    <w:t>Determination of acid value, water content, and iodine value of bio-oil and fuel samples</w:t>
                  </w:r>
                </w:p>
              </w:tc>
              <w:tc>
                <w:tcPr>
                  <w:tcW w:w="2628" w:type="dxa"/>
                  <w:tcBorders>
                    <w:bottom w:val="single" w:sz="4" w:space="0" w:color="auto"/>
                  </w:tcBorders>
                </w:tcPr>
                <w:p w14:paraId="02842DEA" w14:textId="6A25BEBF" w:rsidR="00312C2E" w:rsidRPr="005B4BFB" w:rsidRDefault="00312C2E" w:rsidP="00312C2E">
                  <w:pPr>
                    <w:spacing w:after="0" w:line="276" w:lineRule="auto"/>
                    <w:rPr>
                      <w:rFonts w:ascii="Arial" w:eastAsia="Arial" w:hAnsi="Arial" w:cs="Arial"/>
                    </w:rPr>
                  </w:pPr>
                  <w:r>
                    <w:rPr>
                      <w:rFonts w:ascii="Arial" w:eastAsia="Arial" w:hAnsi="Arial" w:cs="Arial"/>
                    </w:rPr>
                    <w:t>Department of Chemical Engineering</w:t>
                  </w:r>
                </w:p>
              </w:tc>
              <w:tc>
                <w:tcPr>
                  <w:tcW w:w="2628" w:type="dxa"/>
                  <w:tcBorders>
                    <w:bottom w:val="single" w:sz="4" w:space="0" w:color="auto"/>
                  </w:tcBorders>
                </w:tcPr>
                <w:p w14:paraId="23E21432" w14:textId="45138E96" w:rsidR="00312C2E" w:rsidRPr="005B4BFB"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002EA176" w14:textId="77777777" w:rsidTr="00882374">
              <w:trPr>
                <w:trHeight w:val="540"/>
              </w:trPr>
              <w:tc>
                <w:tcPr>
                  <w:tcW w:w="2628" w:type="dxa"/>
                  <w:tcBorders>
                    <w:bottom w:val="single" w:sz="4" w:space="0" w:color="auto"/>
                  </w:tcBorders>
                </w:tcPr>
                <w:p w14:paraId="4F26E985" w14:textId="17F4CDE3" w:rsidR="00312C2E" w:rsidRPr="00022CC7" w:rsidRDefault="00312C2E" w:rsidP="00312C2E">
                  <w:pPr>
                    <w:spacing w:after="0" w:line="276" w:lineRule="auto"/>
                    <w:rPr>
                      <w:rFonts w:ascii="Arial" w:hAnsi="Arial" w:cs="Arial"/>
                    </w:rPr>
                  </w:pPr>
                  <w:r w:rsidRPr="00022CC7">
                    <w:rPr>
                      <w:rFonts w:ascii="Arial" w:hAnsi="Arial" w:cs="Arial"/>
                    </w:rPr>
                    <w:t>Inductively Coupled Plasma–Optical Emission Spectroscopy (ICP-OES)</w:t>
                  </w:r>
                </w:p>
              </w:tc>
              <w:tc>
                <w:tcPr>
                  <w:tcW w:w="2628" w:type="dxa"/>
                  <w:tcBorders>
                    <w:bottom w:val="single" w:sz="4" w:space="0" w:color="auto"/>
                  </w:tcBorders>
                </w:tcPr>
                <w:p w14:paraId="22D97493" w14:textId="258B42C7" w:rsidR="00312C2E" w:rsidRPr="00022CC7" w:rsidRDefault="00312C2E" w:rsidP="00361C1F">
                  <w:pPr>
                    <w:spacing w:after="0" w:line="276" w:lineRule="auto"/>
                    <w:jc w:val="both"/>
                    <w:rPr>
                      <w:rFonts w:ascii="Arial" w:hAnsi="Arial" w:cs="Arial"/>
                    </w:rPr>
                  </w:pPr>
                  <w:r w:rsidRPr="00022CC7">
                    <w:rPr>
                      <w:rFonts w:ascii="Arial" w:hAnsi="Arial" w:cs="Arial"/>
                    </w:rPr>
                    <w:t>Determination of elemental and metal composition, including Na, K, Ca, Mg, Si, P, Al, V, Zn, and other inorganic elements</w:t>
                  </w:r>
                </w:p>
              </w:tc>
              <w:tc>
                <w:tcPr>
                  <w:tcW w:w="2628" w:type="dxa"/>
                  <w:tcBorders>
                    <w:bottom w:val="single" w:sz="4" w:space="0" w:color="auto"/>
                  </w:tcBorders>
                </w:tcPr>
                <w:p w14:paraId="0B59FC67" w14:textId="6A8D8ECF" w:rsidR="00312C2E" w:rsidRDefault="00312C2E" w:rsidP="00312C2E">
                  <w:pPr>
                    <w:spacing w:after="0" w:line="276" w:lineRule="auto"/>
                    <w:rPr>
                      <w:rFonts w:ascii="Arial" w:eastAsia="Arial" w:hAnsi="Arial" w:cs="Arial"/>
                    </w:rPr>
                  </w:pPr>
                  <w:r>
                    <w:rPr>
                      <w:rFonts w:ascii="Arial" w:eastAsia="Arial" w:hAnsi="Arial" w:cs="Arial"/>
                    </w:rPr>
                    <w:t>MIPO Biorefinery Laboratory</w:t>
                  </w:r>
                </w:p>
              </w:tc>
              <w:tc>
                <w:tcPr>
                  <w:tcW w:w="2628" w:type="dxa"/>
                  <w:tcBorders>
                    <w:bottom w:val="single" w:sz="4" w:space="0" w:color="auto"/>
                  </w:tcBorders>
                </w:tcPr>
                <w:p w14:paraId="1634BC75" w14:textId="53AC884B"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7767B0BC" w14:textId="77777777" w:rsidTr="00882374">
              <w:trPr>
                <w:trHeight w:val="540"/>
              </w:trPr>
              <w:tc>
                <w:tcPr>
                  <w:tcW w:w="2628" w:type="dxa"/>
                  <w:tcBorders>
                    <w:bottom w:val="single" w:sz="4" w:space="0" w:color="auto"/>
                  </w:tcBorders>
                </w:tcPr>
                <w:p w14:paraId="3F6CD238" w14:textId="5FF42497" w:rsidR="00312C2E" w:rsidRPr="00022CC7" w:rsidRDefault="00312C2E" w:rsidP="00312C2E">
                  <w:pPr>
                    <w:spacing w:after="0" w:line="276" w:lineRule="auto"/>
                    <w:rPr>
                      <w:rFonts w:ascii="Arial" w:hAnsi="Arial" w:cs="Arial"/>
                    </w:rPr>
                  </w:pPr>
                  <w:r w:rsidRPr="00022CC7">
                    <w:rPr>
                      <w:rFonts w:ascii="Arial" w:hAnsi="Arial" w:cs="Arial"/>
                    </w:rPr>
                    <w:t>CHNS-O Analyzer</w:t>
                  </w:r>
                </w:p>
              </w:tc>
              <w:tc>
                <w:tcPr>
                  <w:tcW w:w="2628" w:type="dxa"/>
                  <w:tcBorders>
                    <w:bottom w:val="single" w:sz="4" w:space="0" w:color="auto"/>
                  </w:tcBorders>
                </w:tcPr>
                <w:p w14:paraId="4CC97DEB" w14:textId="342C9E48" w:rsidR="00312C2E" w:rsidRPr="00022CC7" w:rsidRDefault="00312C2E" w:rsidP="00361C1F">
                  <w:pPr>
                    <w:spacing w:after="0" w:line="276" w:lineRule="auto"/>
                    <w:jc w:val="both"/>
                    <w:rPr>
                      <w:rFonts w:ascii="Arial" w:hAnsi="Arial" w:cs="Arial"/>
                    </w:rPr>
                  </w:pPr>
                  <w:r w:rsidRPr="00022CC7">
                    <w:rPr>
                      <w:rFonts w:ascii="Arial" w:hAnsi="Arial" w:cs="Arial"/>
                    </w:rPr>
                    <w:t>Determination of carbon, hydrogen, nitrogen, sulphur, and oxygen elemental composition</w:t>
                  </w:r>
                </w:p>
              </w:tc>
              <w:tc>
                <w:tcPr>
                  <w:tcW w:w="2628" w:type="dxa"/>
                  <w:tcBorders>
                    <w:bottom w:val="single" w:sz="4" w:space="0" w:color="auto"/>
                  </w:tcBorders>
                </w:tcPr>
                <w:p w14:paraId="68F07676" w14:textId="2EC0F970" w:rsidR="00312C2E" w:rsidRDefault="00312C2E" w:rsidP="00312C2E">
                  <w:pPr>
                    <w:spacing w:after="0" w:line="276" w:lineRule="auto"/>
                    <w:rPr>
                      <w:rFonts w:ascii="Arial" w:eastAsia="Arial" w:hAnsi="Arial" w:cs="Arial"/>
                    </w:rPr>
                  </w:pPr>
                  <w:r>
                    <w:rPr>
                      <w:rFonts w:ascii="Arial" w:eastAsia="Arial" w:hAnsi="Arial" w:cs="Arial"/>
                    </w:rPr>
                    <w:t xml:space="preserve">MIPO Biorefinery Laboratory </w:t>
                  </w:r>
                </w:p>
              </w:tc>
              <w:tc>
                <w:tcPr>
                  <w:tcW w:w="2628" w:type="dxa"/>
                  <w:tcBorders>
                    <w:bottom w:val="single" w:sz="4" w:space="0" w:color="auto"/>
                  </w:tcBorders>
                </w:tcPr>
                <w:p w14:paraId="6BFD81C1" w14:textId="3C2E09E4"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27619B12" w14:textId="77777777" w:rsidTr="00882374">
              <w:trPr>
                <w:trHeight w:val="540"/>
              </w:trPr>
              <w:tc>
                <w:tcPr>
                  <w:tcW w:w="2628" w:type="dxa"/>
                  <w:tcBorders>
                    <w:bottom w:val="single" w:sz="4" w:space="0" w:color="auto"/>
                  </w:tcBorders>
                </w:tcPr>
                <w:p w14:paraId="395D5003" w14:textId="6686CF16" w:rsidR="00312C2E" w:rsidRPr="00022CC7" w:rsidRDefault="00312C2E" w:rsidP="00312C2E">
                  <w:pPr>
                    <w:spacing w:after="0" w:line="276" w:lineRule="auto"/>
                    <w:rPr>
                      <w:rFonts w:ascii="Arial" w:hAnsi="Arial" w:cs="Arial"/>
                    </w:rPr>
                  </w:pPr>
                  <w:r w:rsidRPr="00022CC7">
                    <w:rPr>
                      <w:rFonts w:ascii="Arial" w:hAnsi="Arial" w:cs="Arial"/>
                    </w:rPr>
                    <w:t>High-Performance Liquid Chromatography with Refractive Index Detection (HPLC-RID)</w:t>
                  </w:r>
                </w:p>
              </w:tc>
              <w:tc>
                <w:tcPr>
                  <w:tcW w:w="2628" w:type="dxa"/>
                  <w:tcBorders>
                    <w:bottom w:val="single" w:sz="4" w:space="0" w:color="auto"/>
                  </w:tcBorders>
                </w:tcPr>
                <w:p w14:paraId="4BD36851" w14:textId="5CC37F1E" w:rsidR="00312C2E" w:rsidRPr="00022CC7" w:rsidRDefault="00312C2E" w:rsidP="00361C1F">
                  <w:pPr>
                    <w:spacing w:after="0" w:line="276" w:lineRule="auto"/>
                    <w:jc w:val="both"/>
                    <w:rPr>
                      <w:rFonts w:ascii="Arial" w:hAnsi="Arial" w:cs="Arial"/>
                    </w:rPr>
                  </w:pPr>
                  <w:r w:rsidRPr="00022CC7">
                    <w:rPr>
                      <w:rFonts w:ascii="Arial" w:hAnsi="Arial" w:cs="Arial"/>
                    </w:rPr>
                    <w:t>Identification and quantification of organic acids, particularly acetic acid, in wood vinegar and aqueous pyrolysis products</w:t>
                  </w:r>
                </w:p>
              </w:tc>
              <w:tc>
                <w:tcPr>
                  <w:tcW w:w="2628" w:type="dxa"/>
                  <w:tcBorders>
                    <w:bottom w:val="single" w:sz="4" w:space="0" w:color="auto"/>
                  </w:tcBorders>
                </w:tcPr>
                <w:p w14:paraId="0855D47B" w14:textId="52F092F7" w:rsidR="00312C2E" w:rsidRDefault="00312C2E" w:rsidP="00312C2E">
                  <w:pPr>
                    <w:spacing w:after="0" w:line="276" w:lineRule="auto"/>
                    <w:rPr>
                      <w:rFonts w:ascii="Arial" w:eastAsia="Arial" w:hAnsi="Arial" w:cs="Arial"/>
                    </w:rPr>
                  </w:pPr>
                  <w:r>
                    <w:rPr>
                      <w:rFonts w:ascii="Arial" w:eastAsia="Arial" w:hAnsi="Arial" w:cs="Arial"/>
                    </w:rPr>
                    <w:t>Department of Chemical Engineering</w:t>
                  </w:r>
                </w:p>
              </w:tc>
              <w:tc>
                <w:tcPr>
                  <w:tcW w:w="2628" w:type="dxa"/>
                  <w:tcBorders>
                    <w:bottom w:val="single" w:sz="4" w:space="0" w:color="auto"/>
                  </w:tcBorders>
                </w:tcPr>
                <w:p w14:paraId="5FC5191F" w14:textId="7242EB3D"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7D35A6EC" w14:textId="77777777" w:rsidTr="00882374">
              <w:trPr>
                <w:trHeight w:val="540"/>
              </w:trPr>
              <w:tc>
                <w:tcPr>
                  <w:tcW w:w="2628" w:type="dxa"/>
                  <w:tcBorders>
                    <w:bottom w:val="single" w:sz="4" w:space="0" w:color="auto"/>
                  </w:tcBorders>
                </w:tcPr>
                <w:p w14:paraId="1D76ADCA" w14:textId="0E519E9A" w:rsidR="00312C2E" w:rsidRPr="00022CC7" w:rsidRDefault="00312C2E" w:rsidP="00312C2E">
                  <w:pPr>
                    <w:spacing w:after="0" w:line="276" w:lineRule="auto"/>
                    <w:rPr>
                      <w:rFonts w:ascii="Arial" w:hAnsi="Arial" w:cs="Arial"/>
                    </w:rPr>
                  </w:pPr>
                  <w:r w:rsidRPr="00022CC7">
                    <w:rPr>
                      <w:rFonts w:ascii="Arial" w:hAnsi="Arial" w:cs="Arial"/>
                    </w:rPr>
                    <w:t>Flue Gas Analyzer</w:t>
                  </w:r>
                </w:p>
              </w:tc>
              <w:tc>
                <w:tcPr>
                  <w:tcW w:w="2628" w:type="dxa"/>
                  <w:tcBorders>
                    <w:bottom w:val="single" w:sz="4" w:space="0" w:color="auto"/>
                  </w:tcBorders>
                </w:tcPr>
                <w:p w14:paraId="6CF5E470" w14:textId="6C3E3EF4" w:rsidR="00312C2E" w:rsidRPr="00022CC7" w:rsidRDefault="00312C2E" w:rsidP="00361C1F">
                  <w:pPr>
                    <w:spacing w:after="0" w:line="276" w:lineRule="auto"/>
                    <w:jc w:val="both"/>
                    <w:rPr>
                      <w:rFonts w:ascii="Arial" w:hAnsi="Arial" w:cs="Arial"/>
                    </w:rPr>
                  </w:pPr>
                  <w:r w:rsidRPr="00022CC7">
                    <w:rPr>
                      <w:rFonts w:ascii="Arial" w:hAnsi="Arial" w:cs="Arial"/>
                    </w:rPr>
                    <w:t>Measurement and monitoring of gaseous emission profiles, including CO, CO</w:t>
                  </w:r>
                  <w:r w:rsidRPr="00022CC7">
                    <w:rPr>
                      <w:rFonts w:ascii="Cambria Math" w:hAnsi="Cambria Math" w:cs="Cambria Math"/>
                    </w:rPr>
                    <w:t>₂</w:t>
                  </w:r>
                  <w:r w:rsidRPr="00022CC7">
                    <w:rPr>
                      <w:rFonts w:ascii="Arial" w:hAnsi="Arial" w:cs="Arial"/>
                    </w:rPr>
                    <w:t>, O</w:t>
                  </w:r>
                  <w:r w:rsidRPr="00022CC7">
                    <w:rPr>
                      <w:rFonts w:ascii="Cambria Math" w:hAnsi="Cambria Math" w:cs="Cambria Math"/>
                    </w:rPr>
                    <w:t>₂</w:t>
                  </w:r>
                  <w:r w:rsidRPr="00022CC7">
                    <w:rPr>
                      <w:rFonts w:ascii="Arial" w:hAnsi="Arial" w:cs="Arial"/>
                    </w:rPr>
                    <w:t xml:space="preserve">, </w:t>
                  </w:r>
                  <w:r w:rsidRPr="00022CC7">
                    <w:rPr>
                      <w:rFonts w:ascii="Arial" w:hAnsi="Arial" w:cs="Arial"/>
                    </w:rPr>
                    <w:lastRenderedPageBreak/>
                    <w:t>NOₓ, and other relevant combustion gases</w:t>
                  </w:r>
                </w:p>
              </w:tc>
              <w:tc>
                <w:tcPr>
                  <w:tcW w:w="2628" w:type="dxa"/>
                  <w:tcBorders>
                    <w:bottom w:val="single" w:sz="4" w:space="0" w:color="auto"/>
                  </w:tcBorders>
                </w:tcPr>
                <w:p w14:paraId="30499686" w14:textId="2B01FBA5" w:rsidR="00312C2E" w:rsidRDefault="00312C2E" w:rsidP="00312C2E">
                  <w:pPr>
                    <w:spacing w:after="0" w:line="276" w:lineRule="auto"/>
                    <w:rPr>
                      <w:rFonts w:ascii="Arial" w:eastAsia="Arial" w:hAnsi="Arial" w:cs="Arial"/>
                    </w:rPr>
                  </w:pPr>
                  <w:r>
                    <w:rPr>
                      <w:rFonts w:ascii="Arial" w:eastAsia="Arial" w:hAnsi="Arial" w:cs="Arial"/>
                    </w:rPr>
                    <w:lastRenderedPageBreak/>
                    <w:t>MIPO Biorefinery Laboratory</w:t>
                  </w:r>
                </w:p>
              </w:tc>
              <w:tc>
                <w:tcPr>
                  <w:tcW w:w="2628" w:type="dxa"/>
                  <w:tcBorders>
                    <w:bottom w:val="single" w:sz="4" w:space="0" w:color="auto"/>
                  </w:tcBorders>
                </w:tcPr>
                <w:p w14:paraId="122053A5" w14:textId="061FBD17"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65371C9B" w14:textId="77777777" w:rsidTr="00882374">
              <w:trPr>
                <w:trHeight w:val="540"/>
              </w:trPr>
              <w:tc>
                <w:tcPr>
                  <w:tcW w:w="2628" w:type="dxa"/>
                  <w:tcBorders>
                    <w:bottom w:val="single" w:sz="4" w:space="0" w:color="auto"/>
                  </w:tcBorders>
                </w:tcPr>
                <w:p w14:paraId="09624B46" w14:textId="0E514924" w:rsidR="00312C2E" w:rsidRPr="00022CC7" w:rsidRDefault="00312C2E" w:rsidP="00312C2E">
                  <w:pPr>
                    <w:spacing w:after="0" w:line="276" w:lineRule="auto"/>
                    <w:rPr>
                      <w:rFonts w:ascii="Arial" w:hAnsi="Arial" w:cs="Arial"/>
                    </w:rPr>
                  </w:pPr>
                  <w:r w:rsidRPr="00022CC7">
                    <w:rPr>
                      <w:rFonts w:ascii="Arial" w:hAnsi="Arial" w:cs="Arial"/>
                    </w:rPr>
                    <w:t>Trace Nitrogen and Trace Sulphur Analyzer (TNTS)</w:t>
                  </w:r>
                </w:p>
              </w:tc>
              <w:tc>
                <w:tcPr>
                  <w:tcW w:w="2628" w:type="dxa"/>
                  <w:tcBorders>
                    <w:bottom w:val="single" w:sz="4" w:space="0" w:color="auto"/>
                  </w:tcBorders>
                </w:tcPr>
                <w:p w14:paraId="1AEE8231" w14:textId="5F6FB3F5" w:rsidR="00312C2E" w:rsidRPr="00022CC7" w:rsidRDefault="00312C2E" w:rsidP="00361C1F">
                  <w:pPr>
                    <w:spacing w:after="0" w:line="276" w:lineRule="auto"/>
                    <w:jc w:val="both"/>
                    <w:rPr>
                      <w:rFonts w:ascii="Arial" w:hAnsi="Arial" w:cs="Arial"/>
                    </w:rPr>
                  </w:pPr>
                  <w:r w:rsidRPr="00022CC7">
                    <w:rPr>
                      <w:rFonts w:ascii="Arial" w:hAnsi="Arial" w:cs="Arial"/>
                    </w:rPr>
                    <w:t>Determination of trace concentrations of nitrogen and sulphur in bio-oil and fuel samples</w:t>
                  </w:r>
                </w:p>
              </w:tc>
              <w:tc>
                <w:tcPr>
                  <w:tcW w:w="2628" w:type="dxa"/>
                  <w:tcBorders>
                    <w:bottom w:val="single" w:sz="4" w:space="0" w:color="auto"/>
                  </w:tcBorders>
                </w:tcPr>
                <w:p w14:paraId="4B054966" w14:textId="5B579B97" w:rsidR="00312C2E" w:rsidRDefault="00312C2E" w:rsidP="00312C2E">
                  <w:pPr>
                    <w:spacing w:after="0" w:line="276" w:lineRule="auto"/>
                    <w:rPr>
                      <w:rFonts w:ascii="Arial" w:eastAsia="Arial" w:hAnsi="Arial" w:cs="Arial"/>
                    </w:rPr>
                  </w:pPr>
                  <w:r>
                    <w:rPr>
                      <w:rFonts w:ascii="Arial" w:eastAsia="Arial" w:hAnsi="Arial" w:cs="Arial"/>
                    </w:rPr>
                    <w:t>MIPO Biorefinery Laboratory</w:t>
                  </w:r>
                </w:p>
              </w:tc>
              <w:tc>
                <w:tcPr>
                  <w:tcW w:w="2628" w:type="dxa"/>
                  <w:tcBorders>
                    <w:bottom w:val="single" w:sz="4" w:space="0" w:color="auto"/>
                  </w:tcBorders>
                </w:tcPr>
                <w:p w14:paraId="24DD9F5B" w14:textId="4AF8C4AD"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7965FF75" w14:textId="77777777" w:rsidTr="00882374">
              <w:trPr>
                <w:trHeight w:val="540"/>
              </w:trPr>
              <w:tc>
                <w:tcPr>
                  <w:tcW w:w="2628" w:type="dxa"/>
                  <w:tcBorders>
                    <w:bottom w:val="single" w:sz="4" w:space="0" w:color="auto"/>
                  </w:tcBorders>
                </w:tcPr>
                <w:p w14:paraId="5008C3EF" w14:textId="5906233D" w:rsidR="00312C2E" w:rsidRPr="00022CC7" w:rsidRDefault="00312C2E" w:rsidP="00312C2E">
                  <w:pPr>
                    <w:spacing w:after="0" w:line="276" w:lineRule="auto"/>
                    <w:rPr>
                      <w:rFonts w:ascii="Arial" w:hAnsi="Arial" w:cs="Arial"/>
                    </w:rPr>
                  </w:pPr>
                  <w:r w:rsidRPr="00022CC7">
                    <w:rPr>
                      <w:rFonts w:ascii="Arial" w:hAnsi="Arial" w:cs="Arial"/>
                    </w:rPr>
                    <w:t>Gas Chromatography–Flame Ionization Detector (GC-FID)</w:t>
                  </w:r>
                </w:p>
              </w:tc>
              <w:tc>
                <w:tcPr>
                  <w:tcW w:w="2628" w:type="dxa"/>
                  <w:tcBorders>
                    <w:bottom w:val="single" w:sz="4" w:space="0" w:color="auto"/>
                  </w:tcBorders>
                </w:tcPr>
                <w:p w14:paraId="7B517A2B" w14:textId="5B82BF30" w:rsidR="00312C2E" w:rsidRPr="00022CC7" w:rsidRDefault="00312C2E" w:rsidP="00361C1F">
                  <w:pPr>
                    <w:spacing w:after="0" w:line="276" w:lineRule="auto"/>
                    <w:jc w:val="both"/>
                    <w:rPr>
                      <w:rFonts w:ascii="Arial" w:hAnsi="Arial" w:cs="Arial"/>
                    </w:rPr>
                  </w:pPr>
                  <w:r w:rsidRPr="00022CC7">
                    <w:rPr>
                      <w:rFonts w:ascii="Arial" w:hAnsi="Arial" w:cs="Arial"/>
                    </w:rPr>
                    <w:t>Determination and quantification of fatty acid methyl ester (FAME) content and other hydrocarbon/organic components</w:t>
                  </w:r>
                </w:p>
              </w:tc>
              <w:tc>
                <w:tcPr>
                  <w:tcW w:w="2628" w:type="dxa"/>
                  <w:tcBorders>
                    <w:bottom w:val="single" w:sz="4" w:space="0" w:color="auto"/>
                  </w:tcBorders>
                </w:tcPr>
                <w:p w14:paraId="7FC8B55C" w14:textId="41ED8115" w:rsidR="00312C2E" w:rsidRDefault="00312C2E" w:rsidP="00312C2E">
                  <w:pPr>
                    <w:spacing w:after="0" w:line="276" w:lineRule="auto"/>
                    <w:rPr>
                      <w:rFonts w:ascii="Arial" w:eastAsia="Arial" w:hAnsi="Arial" w:cs="Arial"/>
                    </w:rPr>
                  </w:pPr>
                  <w:r>
                    <w:rPr>
                      <w:rFonts w:ascii="Arial" w:eastAsia="Arial" w:hAnsi="Arial" w:cs="Arial"/>
                    </w:rPr>
                    <w:t>Department of Chemical Engineering</w:t>
                  </w:r>
                </w:p>
              </w:tc>
              <w:tc>
                <w:tcPr>
                  <w:tcW w:w="2628" w:type="dxa"/>
                  <w:tcBorders>
                    <w:bottom w:val="single" w:sz="4" w:space="0" w:color="auto"/>
                  </w:tcBorders>
                </w:tcPr>
                <w:p w14:paraId="51E2806F" w14:textId="4F7DEB01"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71332F7F" w14:textId="77777777" w:rsidTr="00882374">
              <w:trPr>
                <w:trHeight w:val="540"/>
              </w:trPr>
              <w:tc>
                <w:tcPr>
                  <w:tcW w:w="2628" w:type="dxa"/>
                  <w:tcBorders>
                    <w:bottom w:val="single" w:sz="4" w:space="0" w:color="auto"/>
                  </w:tcBorders>
                </w:tcPr>
                <w:p w14:paraId="11D7E3F3" w14:textId="53B2133F" w:rsidR="00312C2E" w:rsidRPr="00022CC7" w:rsidRDefault="00312C2E" w:rsidP="00312C2E">
                  <w:pPr>
                    <w:spacing w:after="0" w:line="276" w:lineRule="auto"/>
                    <w:rPr>
                      <w:rFonts w:ascii="Arial" w:hAnsi="Arial" w:cs="Arial"/>
                    </w:rPr>
                  </w:pPr>
                  <w:r w:rsidRPr="00022CC7">
                    <w:rPr>
                      <w:rFonts w:ascii="Arial" w:hAnsi="Arial" w:cs="Arial"/>
                    </w:rPr>
                    <w:t>Chlorine Analyzer</w:t>
                  </w:r>
                </w:p>
              </w:tc>
              <w:tc>
                <w:tcPr>
                  <w:tcW w:w="2628" w:type="dxa"/>
                  <w:tcBorders>
                    <w:bottom w:val="single" w:sz="4" w:space="0" w:color="auto"/>
                  </w:tcBorders>
                </w:tcPr>
                <w:p w14:paraId="2250ADEE" w14:textId="71993851" w:rsidR="00312C2E" w:rsidRPr="00022CC7" w:rsidRDefault="00312C2E" w:rsidP="00361C1F">
                  <w:pPr>
                    <w:spacing w:after="0" w:line="276" w:lineRule="auto"/>
                    <w:jc w:val="both"/>
                    <w:rPr>
                      <w:rFonts w:ascii="Arial" w:hAnsi="Arial" w:cs="Arial"/>
                    </w:rPr>
                  </w:pPr>
                  <w:r w:rsidRPr="00022CC7">
                    <w:rPr>
                      <w:rFonts w:ascii="Arial" w:hAnsi="Arial" w:cs="Arial"/>
                    </w:rPr>
                    <w:t>Determination of total chlorine content in biomass, bio-oil, and fuel samples</w:t>
                  </w:r>
                </w:p>
              </w:tc>
              <w:tc>
                <w:tcPr>
                  <w:tcW w:w="2628" w:type="dxa"/>
                  <w:tcBorders>
                    <w:bottom w:val="single" w:sz="4" w:space="0" w:color="auto"/>
                  </w:tcBorders>
                </w:tcPr>
                <w:p w14:paraId="0C2D5656" w14:textId="1E1272DD" w:rsidR="00312C2E" w:rsidRDefault="00312C2E" w:rsidP="00312C2E">
                  <w:pPr>
                    <w:spacing w:after="0" w:line="276" w:lineRule="auto"/>
                    <w:rPr>
                      <w:rFonts w:ascii="Arial" w:eastAsia="Arial" w:hAnsi="Arial" w:cs="Arial"/>
                    </w:rPr>
                  </w:pPr>
                  <w:r>
                    <w:rPr>
                      <w:rFonts w:ascii="Arial" w:eastAsia="Arial" w:hAnsi="Arial" w:cs="Arial"/>
                    </w:rPr>
                    <w:t>MIPO Biorefinery Laboratory</w:t>
                  </w:r>
                </w:p>
              </w:tc>
              <w:tc>
                <w:tcPr>
                  <w:tcW w:w="2628" w:type="dxa"/>
                  <w:tcBorders>
                    <w:bottom w:val="single" w:sz="4" w:space="0" w:color="auto"/>
                  </w:tcBorders>
                </w:tcPr>
                <w:p w14:paraId="4255D0AC" w14:textId="44CD5071"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7C976940" w14:textId="77777777" w:rsidTr="00312C2E">
              <w:trPr>
                <w:trHeight w:val="540"/>
              </w:trPr>
              <w:tc>
                <w:tcPr>
                  <w:tcW w:w="2628" w:type="dxa"/>
                </w:tcPr>
                <w:p w14:paraId="77099EC8" w14:textId="57ADBFD3" w:rsidR="00312C2E" w:rsidRPr="00022CC7" w:rsidRDefault="00312C2E" w:rsidP="00312C2E">
                  <w:pPr>
                    <w:spacing w:after="0" w:line="276" w:lineRule="auto"/>
                    <w:rPr>
                      <w:rFonts w:ascii="Arial" w:hAnsi="Arial" w:cs="Arial"/>
                    </w:rPr>
                  </w:pPr>
                  <w:r w:rsidRPr="00022CC7">
                    <w:rPr>
                      <w:rFonts w:ascii="Arial" w:hAnsi="Arial" w:cs="Arial"/>
                    </w:rPr>
                    <w:t>Furnace</w:t>
                  </w:r>
                </w:p>
              </w:tc>
              <w:tc>
                <w:tcPr>
                  <w:tcW w:w="2628" w:type="dxa"/>
                </w:tcPr>
                <w:p w14:paraId="471D58CA" w14:textId="3FA4D9FE" w:rsidR="00312C2E" w:rsidRPr="00022CC7" w:rsidRDefault="00312C2E" w:rsidP="00361C1F">
                  <w:pPr>
                    <w:spacing w:after="0" w:line="276" w:lineRule="auto"/>
                    <w:jc w:val="both"/>
                    <w:rPr>
                      <w:rFonts w:ascii="Arial" w:hAnsi="Arial" w:cs="Arial"/>
                    </w:rPr>
                  </w:pPr>
                  <w:r w:rsidRPr="00022CC7">
                    <w:rPr>
                      <w:rFonts w:ascii="Arial" w:hAnsi="Arial" w:cs="Arial"/>
                    </w:rPr>
                    <w:t>Thermal treatment and calcination of catalysts at controlled temperatures</w:t>
                  </w:r>
                </w:p>
              </w:tc>
              <w:tc>
                <w:tcPr>
                  <w:tcW w:w="2628" w:type="dxa"/>
                </w:tcPr>
                <w:p w14:paraId="4BE41A38" w14:textId="324BC508" w:rsidR="00312C2E" w:rsidRDefault="00312C2E" w:rsidP="00312C2E">
                  <w:pPr>
                    <w:spacing w:after="0" w:line="276" w:lineRule="auto"/>
                    <w:rPr>
                      <w:rFonts w:ascii="Arial" w:eastAsia="Arial" w:hAnsi="Arial" w:cs="Arial"/>
                    </w:rPr>
                  </w:pPr>
                  <w:r>
                    <w:rPr>
                      <w:rFonts w:ascii="Arial" w:eastAsia="Arial" w:hAnsi="Arial" w:cs="Arial"/>
                    </w:rPr>
                    <w:t>Department of Chemical Engineering</w:t>
                  </w:r>
                </w:p>
              </w:tc>
              <w:tc>
                <w:tcPr>
                  <w:tcW w:w="2628" w:type="dxa"/>
                </w:tcPr>
                <w:p w14:paraId="08CEB236" w14:textId="1FD2A2FE"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773F5E2A" w14:textId="77777777" w:rsidTr="00312C2E">
              <w:trPr>
                <w:trHeight w:val="540"/>
              </w:trPr>
              <w:tc>
                <w:tcPr>
                  <w:tcW w:w="2628" w:type="dxa"/>
                </w:tcPr>
                <w:p w14:paraId="0B4A0E46" w14:textId="10D21BA7" w:rsidR="00312C2E" w:rsidRPr="00022CC7" w:rsidRDefault="00312C2E" w:rsidP="00312C2E">
                  <w:pPr>
                    <w:spacing w:after="0" w:line="276" w:lineRule="auto"/>
                    <w:rPr>
                      <w:rFonts w:ascii="Arial" w:hAnsi="Arial" w:cs="Arial"/>
                    </w:rPr>
                  </w:pPr>
                  <w:r>
                    <w:rPr>
                      <w:rFonts w:ascii="Arial" w:hAnsi="Arial" w:cs="Arial"/>
                    </w:rPr>
                    <w:t xml:space="preserve">Condenser with chiller circulator </w:t>
                  </w:r>
                </w:p>
              </w:tc>
              <w:tc>
                <w:tcPr>
                  <w:tcW w:w="2628" w:type="dxa"/>
                </w:tcPr>
                <w:p w14:paraId="331252BF" w14:textId="15CED7AB" w:rsidR="00312C2E" w:rsidRPr="00022CC7" w:rsidRDefault="00A45D9D" w:rsidP="00361C1F">
                  <w:pPr>
                    <w:spacing w:after="0" w:line="276" w:lineRule="auto"/>
                    <w:jc w:val="both"/>
                    <w:rPr>
                      <w:rFonts w:ascii="Arial" w:hAnsi="Arial" w:cs="Arial"/>
                    </w:rPr>
                  </w:pPr>
                  <w:r w:rsidRPr="00A45D9D">
                    <w:rPr>
                      <w:rFonts w:ascii="Arial" w:hAnsi="Arial" w:cs="Arial"/>
                    </w:rPr>
                    <w:t>Condensation and recovery of volatile products and solvents during upgrading and solvent recycling.</w:t>
                  </w:r>
                </w:p>
              </w:tc>
              <w:tc>
                <w:tcPr>
                  <w:tcW w:w="2628" w:type="dxa"/>
                </w:tcPr>
                <w:p w14:paraId="60FD2F85" w14:textId="60F19EBE" w:rsidR="00312C2E" w:rsidRDefault="00312C2E" w:rsidP="00312C2E">
                  <w:pPr>
                    <w:spacing w:after="0" w:line="276" w:lineRule="auto"/>
                    <w:rPr>
                      <w:rFonts w:ascii="Arial" w:eastAsia="Arial" w:hAnsi="Arial" w:cs="Arial"/>
                    </w:rPr>
                  </w:pPr>
                  <w:r>
                    <w:rPr>
                      <w:rFonts w:ascii="Arial" w:eastAsia="Arial" w:hAnsi="Arial" w:cs="Arial"/>
                    </w:rPr>
                    <w:t>MIPO Biorefinery Laboratory</w:t>
                  </w:r>
                </w:p>
              </w:tc>
              <w:tc>
                <w:tcPr>
                  <w:tcW w:w="2628" w:type="dxa"/>
                </w:tcPr>
                <w:p w14:paraId="6C14DBC1" w14:textId="3063CE5E"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50E8EF54" w14:textId="77777777" w:rsidTr="00312C2E">
              <w:trPr>
                <w:trHeight w:val="540"/>
              </w:trPr>
              <w:tc>
                <w:tcPr>
                  <w:tcW w:w="2628" w:type="dxa"/>
                </w:tcPr>
                <w:p w14:paraId="550C768E" w14:textId="14FF560B" w:rsidR="00312C2E" w:rsidRPr="00022CC7" w:rsidRDefault="00312C2E" w:rsidP="00312C2E">
                  <w:pPr>
                    <w:spacing w:after="0" w:line="276" w:lineRule="auto"/>
                    <w:rPr>
                      <w:rFonts w:ascii="Arial" w:hAnsi="Arial" w:cs="Arial"/>
                    </w:rPr>
                  </w:pPr>
                  <w:r>
                    <w:rPr>
                      <w:rFonts w:ascii="Arial" w:hAnsi="Arial" w:cs="Arial"/>
                    </w:rPr>
                    <w:t xml:space="preserve">Dean-Stark azeotropic reactive distillation system </w:t>
                  </w:r>
                </w:p>
              </w:tc>
              <w:tc>
                <w:tcPr>
                  <w:tcW w:w="2628" w:type="dxa"/>
                </w:tcPr>
                <w:p w14:paraId="5A2D04D2" w14:textId="4A35A7B4" w:rsidR="00312C2E" w:rsidRPr="00022CC7" w:rsidRDefault="003C7F53" w:rsidP="00361C1F">
                  <w:pPr>
                    <w:spacing w:after="0" w:line="276" w:lineRule="auto"/>
                    <w:jc w:val="both"/>
                    <w:rPr>
                      <w:rFonts w:ascii="Arial" w:hAnsi="Arial" w:cs="Arial"/>
                    </w:rPr>
                  </w:pPr>
                  <w:r w:rsidRPr="003C7F53">
                    <w:rPr>
                      <w:rFonts w:ascii="Arial" w:hAnsi="Arial" w:cs="Arial"/>
                    </w:rPr>
                    <w:t>Azeotropic reactive distillation for phenol-focused bio-oil upgrading and water/solvent recovery.</w:t>
                  </w:r>
                </w:p>
              </w:tc>
              <w:tc>
                <w:tcPr>
                  <w:tcW w:w="2628" w:type="dxa"/>
                </w:tcPr>
                <w:p w14:paraId="0C1EC0F6" w14:textId="534B67C0" w:rsidR="00312C2E" w:rsidRDefault="00312C2E" w:rsidP="00312C2E">
                  <w:pPr>
                    <w:spacing w:after="0" w:line="276" w:lineRule="auto"/>
                    <w:rPr>
                      <w:rFonts w:ascii="Arial" w:eastAsia="Arial" w:hAnsi="Arial" w:cs="Arial"/>
                    </w:rPr>
                  </w:pPr>
                  <w:r>
                    <w:rPr>
                      <w:rFonts w:ascii="Arial" w:eastAsia="Arial" w:hAnsi="Arial" w:cs="Arial"/>
                    </w:rPr>
                    <w:t>MIPO Biorefinery Laboratory</w:t>
                  </w:r>
                </w:p>
              </w:tc>
              <w:tc>
                <w:tcPr>
                  <w:tcW w:w="2628" w:type="dxa"/>
                </w:tcPr>
                <w:p w14:paraId="12DD5A96" w14:textId="0ED8123C"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75E1016A" w14:textId="77777777" w:rsidTr="00312C2E">
              <w:trPr>
                <w:trHeight w:val="540"/>
              </w:trPr>
              <w:tc>
                <w:tcPr>
                  <w:tcW w:w="2628" w:type="dxa"/>
                </w:tcPr>
                <w:p w14:paraId="13324442" w14:textId="6579B18D" w:rsidR="00312C2E" w:rsidRPr="00022CC7" w:rsidRDefault="00312C2E" w:rsidP="00312C2E">
                  <w:pPr>
                    <w:spacing w:after="0" w:line="276" w:lineRule="auto"/>
                    <w:rPr>
                      <w:rFonts w:ascii="Arial" w:hAnsi="Arial" w:cs="Arial"/>
                    </w:rPr>
                  </w:pPr>
                  <w:r>
                    <w:rPr>
                      <w:rFonts w:ascii="Arial" w:hAnsi="Arial" w:cs="Arial"/>
                    </w:rPr>
                    <w:t xml:space="preserve">Fume hood </w:t>
                  </w:r>
                </w:p>
              </w:tc>
              <w:tc>
                <w:tcPr>
                  <w:tcW w:w="2628" w:type="dxa"/>
                </w:tcPr>
                <w:p w14:paraId="0A714A2F" w14:textId="6CE7FD3F" w:rsidR="00312C2E" w:rsidRPr="00022CC7" w:rsidRDefault="003C7F53" w:rsidP="00361C1F">
                  <w:pPr>
                    <w:spacing w:after="0" w:line="276" w:lineRule="auto"/>
                    <w:jc w:val="both"/>
                    <w:rPr>
                      <w:rFonts w:ascii="Arial" w:hAnsi="Arial" w:cs="Arial"/>
                    </w:rPr>
                  </w:pPr>
                  <w:r w:rsidRPr="003C7F53">
                    <w:rPr>
                      <w:rFonts w:ascii="Arial" w:hAnsi="Arial" w:cs="Arial"/>
                    </w:rPr>
                    <w:t>Safe handling of volatile and hazardous chemicals during experiments.</w:t>
                  </w:r>
                </w:p>
              </w:tc>
              <w:tc>
                <w:tcPr>
                  <w:tcW w:w="2628" w:type="dxa"/>
                </w:tcPr>
                <w:p w14:paraId="37379503" w14:textId="7BAF3768" w:rsidR="00312C2E" w:rsidRDefault="00312C2E" w:rsidP="00312C2E">
                  <w:pPr>
                    <w:spacing w:after="0" w:line="276" w:lineRule="auto"/>
                    <w:rPr>
                      <w:rFonts w:ascii="Arial" w:eastAsia="Arial" w:hAnsi="Arial" w:cs="Arial"/>
                    </w:rPr>
                  </w:pPr>
                  <w:r>
                    <w:rPr>
                      <w:rFonts w:ascii="Arial" w:eastAsia="Arial" w:hAnsi="Arial" w:cs="Arial"/>
                    </w:rPr>
                    <w:t>Department of Chemical Engineering</w:t>
                  </w:r>
                </w:p>
              </w:tc>
              <w:tc>
                <w:tcPr>
                  <w:tcW w:w="2628" w:type="dxa"/>
                </w:tcPr>
                <w:p w14:paraId="6A5C66CF" w14:textId="0BED9CFA"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r w:rsidR="00312C2E" w:rsidRPr="005B4BFB" w14:paraId="2C426C86" w14:textId="77777777" w:rsidTr="00882374">
              <w:trPr>
                <w:trHeight w:val="540"/>
              </w:trPr>
              <w:tc>
                <w:tcPr>
                  <w:tcW w:w="2628" w:type="dxa"/>
                  <w:tcBorders>
                    <w:bottom w:val="single" w:sz="4" w:space="0" w:color="auto"/>
                  </w:tcBorders>
                </w:tcPr>
                <w:p w14:paraId="703EF82B" w14:textId="148D0C9C" w:rsidR="00312C2E" w:rsidRPr="00022CC7" w:rsidRDefault="00312C2E" w:rsidP="00312C2E">
                  <w:pPr>
                    <w:spacing w:after="0" w:line="276" w:lineRule="auto"/>
                    <w:rPr>
                      <w:rFonts w:ascii="Arial" w:hAnsi="Arial" w:cs="Arial"/>
                    </w:rPr>
                  </w:pPr>
                  <w:r>
                    <w:rPr>
                      <w:rFonts w:ascii="Arial" w:hAnsi="Arial" w:cs="Arial"/>
                    </w:rPr>
                    <w:t>Heating mantle</w:t>
                  </w:r>
                </w:p>
              </w:tc>
              <w:tc>
                <w:tcPr>
                  <w:tcW w:w="2628" w:type="dxa"/>
                  <w:tcBorders>
                    <w:bottom w:val="single" w:sz="4" w:space="0" w:color="auto"/>
                  </w:tcBorders>
                </w:tcPr>
                <w:p w14:paraId="3AC37AEA" w14:textId="68E3EA70" w:rsidR="00312C2E" w:rsidRPr="00022CC7" w:rsidRDefault="003C7F53" w:rsidP="00361C1F">
                  <w:pPr>
                    <w:spacing w:after="0" w:line="276" w:lineRule="auto"/>
                    <w:jc w:val="both"/>
                    <w:rPr>
                      <w:rFonts w:ascii="Arial" w:hAnsi="Arial" w:cs="Arial"/>
                    </w:rPr>
                  </w:pPr>
                  <w:r w:rsidRPr="003C7F53">
                    <w:rPr>
                      <w:rFonts w:ascii="Arial" w:hAnsi="Arial" w:cs="Arial"/>
                    </w:rPr>
                    <w:t>Controlled heating for reaction, distillation, and bio-oil upgrading processes.</w:t>
                  </w:r>
                </w:p>
              </w:tc>
              <w:tc>
                <w:tcPr>
                  <w:tcW w:w="2628" w:type="dxa"/>
                  <w:tcBorders>
                    <w:bottom w:val="single" w:sz="4" w:space="0" w:color="auto"/>
                  </w:tcBorders>
                </w:tcPr>
                <w:p w14:paraId="784F2F0F" w14:textId="07CABC70" w:rsidR="00312C2E" w:rsidRDefault="00312C2E" w:rsidP="00312C2E">
                  <w:pPr>
                    <w:spacing w:after="0" w:line="276" w:lineRule="auto"/>
                    <w:rPr>
                      <w:rFonts w:ascii="Arial" w:eastAsia="Arial" w:hAnsi="Arial" w:cs="Arial"/>
                    </w:rPr>
                  </w:pPr>
                  <w:r>
                    <w:rPr>
                      <w:rFonts w:ascii="Arial" w:eastAsia="Arial" w:hAnsi="Arial" w:cs="Arial"/>
                    </w:rPr>
                    <w:t>MIPO Biorefinery Laboratory</w:t>
                  </w:r>
                </w:p>
              </w:tc>
              <w:tc>
                <w:tcPr>
                  <w:tcW w:w="2628" w:type="dxa"/>
                  <w:tcBorders>
                    <w:bottom w:val="single" w:sz="4" w:space="0" w:color="auto"/>
                  </w:tcBorders>
                </w:tcPr>
                <w:p w14:paraId="10CD3A4E" w14:textId="07ABD102" w:rsidR="00312C2E" w:rsidRDefault="00312C2E" w:rsidP="00312C2E">
                  <w:pPr>
                    <w:spacing w:after="0" w:line="276" w:lineRule="auto"/>
                    <w:rPr>
                      <w:rFonts w:ascii="Arial" w:eastAsia="Arial" w:hAnsi="Arial" w:cs="Arial"/>
                    </w:rPr>
                  </w:pPr>
                  <w:r>
                    <w:rPr>
                      <w:rFonts w:ascii="Arial" w:eastAsia="Arial" w:hAnsi="Arial" w:cs="Arial"/>
                    </w:rPr>
                    <w:t>Monash University Malaysia</w:t>
                  </w:r>
                </w:p>
              </w:tc>
            </w:tr>
          </w:tbl>
          <w:p w14:paraId="738B0BCB" w14:textId="77777777" w:rsidR="003A6516" w:rsidRPr="005B4BFB" w:rsidRDefault="003A6516" w:rsidP="00882374">
            <w:pPr>
              <w:spacing w:after="0" w:line="276" w:lineRule="auto"/>
              <w:rPr>
                <w:rFonts w:ascii="Arial" w:eastAsia="Arial" w:hAnsi="Arial" w:cs="Arial"/>
              </w:rPr>
            </w:pPr>
          </w:p>
        </w:tc>
      </w:tr>
    </w:tbl>
    <w:p w14:paraId="7BD3EFAF" w14:textId="77777777" w:rsidR="003A6516" w:rsidRPr="005B4BFB" w:rsidRDefault="003A6516" w:rsidP="003A6516">
      <w:pPr>
        <w:widowControl w:val="0"/>
        <w:pBdr>
          <w:top w:val="nil"/>
          <w:left w:val="nil"/>
          <w:bottom w:val="nil"/>
          <w:right w:val="nil"/>
          <w:between w:val="nil"/>
        </w:pBdr>
        <w:spacing w:after="0" w:line="276" w:lineRule="auto"/>
      </w:pPr>
    </w:p>
    <w:p w14:paraId="0C9EF687" w14:textId="77777777" w:rsidR="003A6516" w:rsidRPr="005B4BFB" w:rsidRDefault="003A6516" w:rsidP="003A6516">
      <w:pPr>
        <w:tabs>
          <w:tab w:val="left" w:pos="6425"/>
        </w:tabs>
        <w:sectPr w:rsidR="003A6516" w:rsidRPr="005B4BFB" w:rsidSect="003A6516">
          <w:pgSz w:w="11906" w:h="16838"/>
          <w:pgMar w:top="851" w:right="1440" w:bottom="426" w:left="1440" w:header="708" w:footer="708" w:gutter="0"/>
          <w:cols w:space="720"/>
          <w:docGrid w:linePitch="299"/>
        </w:sectPr>
      </w:pPr>
    </w:p>
    <w:tbl>
      <w:tblPr>
        <w:tblW w:w="1526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2"/>
      </w:tblGrid>
      <w:tr w:rsidR="003A6516" w:rsidRPr="005B4BFB" w14:paraId="66B091F9" w14:textId="77777777" w:rsidTr="00882374">
        <w:trPr>
          <w:trHeight w:val="408"/>
        </w:trPr>
        <w:tc>
          <w:tcPr>
            <w:tcW w:w="15262" w:type="dxa"/>
            <w:shd w:val="clear" w:color="auto" w:fill="A5C9EB"/>
            <w:vAlign w:val="center"/>
          </w:tcPr>
          <w:p w14:paraId="26F26656"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M. Bajet</w:t>
            </w:r>
          </w:p>
          <w:p w14:paraId="3C4CBB0C"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b/>
                <w:bCs/>
              </w:rPr>
              <w:t xml:space="preserve">    </w:t>
            </w:r>
            <w:r w:rsidRPr="005B4BFB">
              <w:rPr>
                <w:rFonts w:ascii="Arial" w:eastAsia="Arial" w:hAnsi="Arial" w:cs="Arial"/>
                <w:i/>
                <w:iCs/>
              </w:rPr>
              <w:t>Budget</w:t>
            </w:r>
          </w:p>
        </w:tc>
      </w:tr>
      <w:tr w:rsidR="003A6516" w:rsidRPr="005B4BFB" w14:paraId="3F2B4C17" w14:textId="77777777" w:rsidTr="00E82C33">
        <w:trPr>
          <w:trHeight w:val="8933"/>
        </w:trPr>
        <w:tc>
          <w:tcPr>
            <w:tcW w:w="15262" w:type="dxa"/>
          </w:tcPr>
          <w:p w14:paraId="1EDCFCC3"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Sila perincikan setiap item</w:t>
            </w:r>
          </w:p>
          <w:p w14:paraId="27979BAE" w14:textId="6E29EF5A" w:rsidR="00D210F4" w:rsidRPr="005B4BFB" w:rsidRDefault="003A6516" w:rsidP="00882374">
            <w:pPr>
              <w:spacing w:after="0" w:line="276" w:lineRule="auto"/>
              <w:rPr>
                <w:rFonts w:ascii="Arial" w:eastAsia="Arial" w:hAnsi="Arial" w:cs="Arial"/>
                <w:i/>
                <w:iCs/>
              </w:rPr>
            </w:pPr>
            <w:r w:rsidRPr="005B4BFB">
              <w:rPr>
                <w:rFonts w:ascii="Arial" w:eastAsia="Arial" w:hAnsi="Arial" w:cs="Arial"/>
                <w:i/>
                <w:iCs/>
              </w:rPr>
              <w:t>Please detail out each item</w:t>
            </w:r>
          </w:p>
          <w:p w14:paraId="121DFD8B" w14:textId="77777777" w:rsidR="00E46CDD" w:rsidRPr="005B4BFB" w:rsidRDefault="00E46CDD" w:rsidP="00882374">
            <w:pPr>
              <w:spacing w:after="0" w:line="276" w:lineRule="auto"/>
              <w:rPr>
                <w:rFonts w:ascii="Arial" w:eastAsia="Arial" w:hAnsi="Arial" w:cs="Arial"/>
                <w:i/>
                <w:iCs/>
              </w:rPr>
            </w:pPr>
          </w:p>
          <w:p w14:paraId="5E5B78F7" w14:textId="77777777" w:rsidR="002E330E" w:rsidRPr="005B4BFB" w:rsidRDefault="002E330E" w:rsidP="002E330E">
            <w:pPr>
              <w:spacing w:after="0" w:line="276" w:lineRule="auto"/>
              <w:rPr>
                <w:rFonts w:ascii="Arial" w:eastAsia="Arial" w:hAnsi="Arial" w:cs="Arial"/>
                <w:color w:val="000000" w:themeColor="text1"/>
              </w:rPr>
            </w:pPr>
            <w:r w:rsidRPr="005B4BFB">
              <w:rPr>
                <w:rFonts w:ascii="Arial" w:eastAsia="Arial" w:hAnsi="Arial" w:cs="Arial"/>
                <w:color w:val="000000" w:themeColor="text1"/>
              </w:rPr>
              <w:t>Perincian peruntukan perlu diisi dalam templat excel yang disediakan</w:t>
            </w:r>
          </w:p>
          <w:p w14:paraId="763C7B30" w14:textId="77777777" w:rsidR="002E330E" w:rsidRPr="005B4BFB" w:rsidRDefault="002E330E" w:rsidP="002E330E">
            <w:pPr>
              <w:spacing w:after="0" w:line="276" w:lineRule="auto"/>
              <w:rPr>
                <w:rFonts w:ascii="Arial" w:eastAsia="Arial" w:hAnsi="Arial" w:cs="Arial"/>
                <w:i/>
                <w:iCs/>
                <w:color w:val="000000" w:themeColor="text1"/>
              </w:rPr>
            </w:pPr>
            <w:r w:rsidRPr="005B4BFB">
              <w:rPr>
                <w:rFonts w:ascii="Arial" w:eastAsia="Arial" w:hAnsi="Arial" w:cs="Arial"/>
                <w:i/>
                <w:iCs/>
                <w:color w:val="000000" w:themeColor="text1"/>
              </w:rPr>
              <w:t>The budget breakdown must be completed using the provided Excel template</w:t>
            </w:r>
          </w:p>
          <w:p w14:paraId="2B5E66D2" w14:textId="77777777" w:rsidR="00E82C33" w:rsidRPr="005B4BFB" w:rsidRDefault="00E82C33" w:rsidP="00882374">
            <w:pPr>
              <w:spacing w:after="0" w:line="276" w:lineRule="auto"/>
              <w:rPr>
                <w:rFonts w:ascii="Arial" w:eastAsia="Arial" w:hAnsi="Arial" w:cs="Arial"/>
                <w:b/>
                <w:bCs/>
                <w:color w:val="000000" w:themeColor="text1"/>
              </w:rPr>
            </w:pPr>
          </w:p>
          <w:tbl>
            <w:tblPr>
              <w:tblStyle w:val="TableGrid"/>
              <w:tblW w:w="15069" w:type="dxa"/>
              <w:tblLayout w:type="fixed"/>
              <w:tblLook w:val="04A0" w:firstRow="1" w:lastRow="0" w:firstColumn="1" w:lastColumn="0" w:noHBand="0" w:noVBand="1"/>
            </w:tblPr>
            <w:tblGrid>
              <w:gridCol w:w="3895"/>
              <w:gridCol w:w="81"/>
              <w:gridCol w:w="1997"/>
              <w:gridCol w:w="311"/>
              <w:gridCol w:w="2091"/>
              <w:gridCol w:w="301"/>
              <w:gridCol w:w="1934"/>
              <w:gridCol w:w="6"/>
              <w:gridCol w:w="2313"/>
              <w:gridCol w:w="106"/>
              <w:gridCol w:w="1919"/>
              <w:gridCol w:w="115"/>
            </w:tblGrid>
            <w:tr w:rsidR="00D210F4" w:rsidRPr="005B4BFB" w14:paraId="14FBA9BC" w14:textId="77777777" w:rsidTr="003359DE">
              <w:trPr>
                <w:trHeight w:val="886"/>
                <w:tblHeader/>
              </w:trPr>
              <w:tc>
                <w:tcPr>
                  <w:tcW w:w="3976" w:type="dxa"/>
                  <w:gridSpan w:val="2"/>
                  <w:vMerge w:val="restart"/>
                  <w:shd w:val="clear" w:color="auto" w:fill="D9D9D9" w:themeFill="background1" w:themeFillShade="D9"/>
                  <w:vAlign w:val="center"/>
                </w:tcPr>
                <w:p w14:paraId="54422D5B" w14:textId="7777777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Jenis Bajet</w:t>
                  </w:r>
                </w:p>
                <w:p w14:paraId="1B6784E1" w14:textId="09D2EE1A"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i/>
                      <w:iCs/>
                      <w:sz w:val="22"/>
                      <w:szCs w:val="22"/>
                    </w:rPr>
                    <w:t>Budget Type</w:t>
                  </w:r>
                </w:p>
              </w:tc>
              <w:tc>
                <w:tcPr>
                  <w:tcW w:w="1997" w:type="dxa"/>
                  <w:vMerge w:val="restart"/>
                  <w:shd w:val="clear" w:color="auto" w:fill="D9D9D9" w:themeFill="background1" w:themeFillShade="D9"/>
                  <w:vAlign w:val="center"/>
                </w:tcPr>
                <w:p w14:paraId="2492A5C2" w14:textId="7777777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Butiran</w:t>
                  </w:r>
                </w:p>
                <w:p w14:paraId="6D617577" w14:textId="28EDC929"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i/>
                      <w:iCs/>
                      <w:sz w:val="22"/>
                      <w:szCs w:val="22"/>
                    </w:rPr>
                    <w:t>Description</w:t>
                  </w:r>
                </w:p>
              </w:tc>
              <w:tc>
                <w:tcPr>
                  <w:tcW w:w="4637" w:type="dxa"/>
                  <w:gridSpan w:val="4"/>
                  <w:shd w:val="clear" w:color="auto" w:fill="D9D9D9" w:themeFill="background1" w:themeFillShade="D9"/>
                  <w:vAlign w:val="center"/>
                </w:tcPr>
                <w:p w14:paraId="4EE44C3E" w14:textId="7777777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JPT</w:t>
                  </w:r>
                </w:p>
              </w:tc>
              <w:tc>
                <w:tcPr>
                  <w:tcW w:w="4459" w:type="dxa"/>
                  <w:gridSpan w:val="5"/>
                  <w:shd w:val="clear" w:color="auto" w:fill="D9D9D9" w:themeFill="background1" w:themeFillShade="D9"/>
                  <w:vAlign w:val="center"/>
                </w:tcPr>
                <w:p w14:paraId="274DC3A9" w14:textId="3AE0462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Rakan Kolaborasi</w:t>
                  </w:r>
                  <w:r w:rsidRPr="005B4BFB">
                    <w:rPr>
                      <w:rFonts w:ascii="Arial" w:eastAsia="Arial" w:hAnsi="Arial" w:cs="Arial"/>
                      <w:b/>
                      <w:bCs/>
                      <w:sz w:val="22"/>
                      <w:szCs w:val="22"/>
                    </w:rPr>
                    <w:br/>
                    <w:t>(sekiranya berkaitan)</w:t>
                  </w:r>
                </w:p>
              </w:tc>
            </w:tr>
            <w:tr w:rsidR="00D210F4" w:rsidRPr="005B4BFB" w14:paraId="693A9E6B" w14:textId="77777777" w:rsidTr="003359DE">
              <w:trPr>
                <w:trHeight w:val="886"/>
                <w:tblHeader/>
              </w:trPr>
              <w:tc>
                <w:tcPr>
                  <w:tcW w:w="3976" w:type="dxa"/>
                  <w:gridSpan w:val="2"/>
                  <w:vMerge/>
                  <w:shd w:val="clear" w:color="auto" w:fill="D9D9D9" w:themeFill="background1" w:themeFillShade="D9"/>
                  <w:vAlign w:val="center"/>
                </w:tcPr>
                <w:p w14:paraId="65E4B853" w14:textId="52EC749B" w:rsidR="00D210F4" w:rsidRPr="005B4BFB" w:rsidRDefault="00D210F4" w:rsidP="00882374">
                  <w:pPr>
                    <w:spacing w:line="276" w:lineRule="auto"/>
                    <w:jc w:val="center"/>
                    <w:rPr>
                      <w:rFonts w:ascii="Arial" w:eastAsia="Arial" w:hAnsi="Arial" w:cs="Arial"/>
                      <w:sz w:val="22"/>
                      <w:szCs w:val="22"/>
                    </w:rPr>
                  </w:pPr>
                </w:p>
              </w:tc>
              <w:tc>
                <w:tcPr>
                  <w:tcW w:w="1997" w:type="dxa"/>
                  <w:vMerge/>
                  <w:shd w:val="clear" w:color="auto" w:fill="D9D9D9" w:themeFill="background1" w:themeFillShade="D9"/>
                  <w:vAlign w:val="center"/>
                </w:tcPr>
                <w:p w14:paraId="5BF1F8EC" w14:textId="0E6A718B" w:rsidR="00D210F4" w:rsidRPr="005B4BFB" w:rsidRDefault="00D210F4" w:rsidP="00882374">
                  <w:pPr>
                    <w:spacing w:line="276" w:lineRule="auto"/>
                    <w:jc w:val="center"/>
                    <w:rPr>
                      <w:rFonts w:ascii="Arial" w:eastAsia="Arial" w:hAnsi="Arial" w:cs="Arial"/>
                      <w:b/>
                      <w:bCs/>
                      <w:sz w:val="22"/>
                      <w:szCs w:val="22"/>
                    </w:rPr>
                  </w:pPr>
                </w:p>
              </w:tc>
              <w:tc>
                <w:tcPr>
                  <w:tcW w:w="2402" w:type="dxa"/>
                  <w:gridSpan w:val="2"/>
                  <w:shd w:val="clear" w:color="auto" w:fill="D9D9D9" w:themeFill="background1" w:themeFillShade="D9"/>
                  <w:vAlign w:val="center"/>
                </w:tcPr>
                <w:p w14:paraId="6CE75F28" w14:textId="7777777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033A712E" w14:textId="77777777" w:rsidR="00D210F4" w:rsidRPr="005B4BFB" w:rsidRDefault="00D210F4" w:rsidP="0088237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Grand Total (RM)</w:t>
                  </w:r>
                </w:p>
              </w:tc>
              <w:tc>
                <w:tcPr>
                  <w:tcW w:w="2235" w:type="dxa"/>
                  <w:gridSpan w:val="2"/>
                  <w:shd w:val="clear" w:color="auto" w:fill="D9D9D9" w:themeFill="background1" w:themeFillShade="D9"/>
                  <w:vAlign w:val="center"/>
                </w:tcPr>
                <w:p w14:paraId="741497B2" w14:textId="7777777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550C8B64" w14:textId="77777777" w:rsidR="00D210F4" w:rsidRPr="005B4BFB" w:rsidRDefault="00D210F4" w:rsidP="0088237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Percentage (%)</w:t>
                  </w:r>
                </w:p>
              </w:tc>
              <w:tc>
                <w:tcPr>
                  <w:tcW w:w="2425" w:type="dxa"/>
                  <w:gridSpan w:val="3"/>
                  <w:shd w:val="clear" w:color="auto" w:fill="D9D9D9" w:themeFill="background1" w:themeFillShade="D9"/>
                  <w:vAlign w:val="center"/>
                </w:tcPr>
                <w:p w14:paraId="5D4C5252" w14:textId="7777777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53FEE935" w14:textId="77777777" w:rsidR="00D210F4" w:rsidRPr="005B4BFB" w:rsidRDefault="00D210F4" w:rsidP="0088237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Grand Total (RM)</w:t>
                  </w:r>
                </w:p>
              </w:tc>
              <w:tc>
                <w:tcPr>
                  <w:tcW w:w="2034" w:type="dxa"/>
                  <w:gridSpan w:val="2"/>
                  <w:shd w:val="clear" w:color="auto" w:fill="D9D9D9" w:themeFill="background1" w:themeFillShade="D9"/>
                  <w:vAlign w:val="center"/>
                </w:tcPr>
                <w:p w14:paraId="754572CA" w14:textId="77777777" w:rsidR="00D210F4" w:rsidRPr="005B4BFB" w:rsidRDefault="00D210F4" w:rsidP="00882374">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045195BD" w14:textId="77777777" w:rsidR="00D210F4" w:rsidRPr="005B4BFB" w:rsidRDefault="00D210F4" w:rsidP="0088237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Percentage (%)</w:t>
                  </w:r>
                </w:p>
              </w:tc>
            </w:tr>
            <w:tr w:rsidR="00D210F4" w:rsidRPr="005B4BFB" w14:paraId="49B75C7F" w14:textId="77777777" w:rsidTr="003359DE">
              <w:trPr>
                <w:trHeight w:val="574"/>
              </w:trPr>
              <w:tc>
                <w:tcPr>
                  <w:tcW w:w="15069" w:type="dxa"/>
                  <w:gridSpan w:val="12"/>
                  <w:shd w:val="clear" w:color="auto" w:fill="F2F2F2" w:themeFill="background1" w:themeFillShade="F2"/>
                </w:tcPr>
                <w:p w14:paraId="2E03FF70" w14:textId="404C3FC3" w:rsidR="00D210F4" w:rsidRPr="005B4BFB" w:rsidRDefault="00D210F4" w:rsidP="00882374">
                  <w:pPr>
                    <w:spacing w:line="276" w:lineRule="auto"/>
                    <w:rPr>
                      <w:rFonts w:ascii="Arial" w:eastAsia="Arial" w:hAnsi="Arial" w:cs="Arial"/>
                      <w:b/>
                      <w:bCs/>
                      <w:sz w:val="22"/>
                      <w:szCs w:val="22"/>
                    </w:rPr>
                  </w:pPr>
                  <w:r w:rsidRPr="005B4BFB">
                    <w:rPr>
                      <w:rFonts w:ascii="Arial" w:eastAsia="Arial" w:hAnsi="Arial" w:cs="Arial"/>
                      <w:b/>
                      <w:bCs/>
                      <w:sz w:val="22"/>
                      <w:szCs w:val="22"/>
                    </w:rPr>
                    <w:t xml:space="preserve">11000 </w:t>
                  </w:r>
                  <w:r w:rsidR="00E46CDD" w:rsidRPr="005B4BFB">
                    <w:rPr>
                      <w:rFonts w:ascii="Arial" w:eastAsia="Arial" w:hAnsi="Arial" w:cs="Arial"/>
                      <w:b/>
                      <w:bCs/>
                    </w:rPr>
                    <w:t>–</w:t>
                  </w:r>
                  <w:r w:rsidRPr="005B4BFB">
                    <w:rPr>
                      <w:rFonts w:ascii="Arial" w:eastAsia="Arial" w:hAnsi="Arial" w:cs="Arial"/>
                      <w:b/>
                      <w:bCs/>
                      <w:sz w:val="22"/>
                      <w:szCs w:val="22"/>
                    </w:rPr>
                    <w:t xml:space="preserve"> Elaun</w:t>
                  </w:r>
                </w:p>
                <w:p w14:paraId="5372276F" w14:textId="1393F3FD"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b/>
                      <w:bCs/>
                      <w:sz w:val="22"/>
                      <w:szCs w:val="22"/>
                    </w:rPr>
                    <w:t xml:space="preserve">             </w:t>
                  </w:r>
                  <w:r w:rsidRPr="005B4BFB">
                    <w:rPr>
                      <w:rFonts w:ascii="Arial" w:eastAsia="Arial" w:hAnsi="Arial" w:cs="Arial"/>
                      <w:i/>
                      <w:iCs/>
                      <w:sz w:val="22"/>
                      <w:szCs w:val="22"/>
                    </w:rPr>
                    <w:t>Allowance</w:t>
                  </w:r>
                </w:p>
              </w:tc>
            </w:tr>
            <w:tr w:rsidR="00D210F4" w:rsidRPr="005B4BFB" w14:paraId="3DE75822" w14:textId="77777777" w:rsidTr="003359DE">
              <w:trPr>
                <w:trHeight w:val="1472"/>
              </w:trPr>
              <w:tc>
                <w:tcPr>
                  <w:tcW w:w="3976" w:type="dxa"/>
                  <w:gridSpan w:val="2"/>
                </w:tcPr>
                <w:p w14:paraId="1A645732"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GRA Sarjana (Siling RM2,500.00/seorang untuk dua (2) tahun)</w:t>
                  </w:r>
                </w:p>
                <w:p w14:paraId="1671D197"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i/>
                      <w:iCs/>
                      <w:sz w:val="22"/>
                      <w:szCs w:val="22"/>
                    </w:rPr>
                    <w:t>GRA Master (Max RM2,500.00/person for two (2) years)</w:t>
                  </w:r>
                </w:p>
              </w:tc>
              <w:tc>
                <w:tcPr>
                  <w:tcW w:w="1997" w:type="dxa"/>
                </w:tcPr>
                <w:p w14:paraId="278238B7" w14:textId="77777777" w:rsidR="00D210F4" w:rsidRPr="005B4BFB" w:rsidRDefault="00D210F4" w:rsidP="00882374">
                  <w:pPr>
                    <w:spacing w:line="276" w:lineRule="auto"/>
                    <w:rPr>
                      <w:rFonts w:ascii="Arial" w:eastAsia="Arial" w:hAnsi="Arial" w:cs="Arial"/>
                    </w:rPr>
                  </w:pPr>
                </w:p>
              </w:tc>
              <w:tc>
                <w:tcPr>
                  <w:tcW w:w="2402" w:type="dxa"/>
                  <w:gridSpan w:val="2"/>
                </w:tcPr>
                <w:p w14:paraId="49C69A6C" w14:textId="77777777" w:rsidR="00D210F4" w:rsidRPr="005B4BFB" w:rsidRDefault="00D210F4" w:rsidP="00882374">
                  <w:pPr>
                    <w:spacing w:line="276" w:lineRule="auto"/>
                    <w:rPr>
                      <w:rFonts w:ascii="Arial" w:eastAsia="Arial" w:hAnsi="Arial" w:cs="Arial"/>
                    </w:rPr>
                  </w:pPr>
                </w:p>
              </w:tc>
              <w:tc>
                <w:tcPr>
                  <w:tcW w:w="2235" w:type="dxa"/>
                  <w:gridSpan w:val="2"/>
                </w:tcPr>
                <w:p w14:paraId="631F082F" w14:textId="77777777" w:rsidR="00D210F4" w:rsidRPr="005B4BFB" w:rsidRDefault="00D210F4" w:rsidP="00882374">
                  <w:pPr>
                    <w:spacing w:line="276" w:lineRule="auto"/>
                    <w:rPr>
                      <w:rFonts w:ascii="Arial" w:eastAsia="Arial" w:hAnsi="Arial" w:cs="Arial"/>
                    </w:rPr>
                  </w:pPr>
                </w:p>
              </w:tc>
              <w:tc>
                <w:tcPr>
                  <w:tcW w:w="2425" w:type="dxa"/>
                  <w:gridSpan w:val="3"/>
                </w:tcPr>
                <w:p w14:paraId="3889E2F1" w14:textId="77777777" w:rsidR="00D210F4" w:rsidRPr="005B4BFB" w:rsidRDefault="00D210F4" w:rsidP="00882374">
                  <w:pPr>
                    <w:spacing w:line="276" w:lineRule="auto"/>
                    <w:rPr>
                      <w:rFonts w:ascii="Arial" w:eastAsia="Arial" w:hAnsi="Arial" w:cs="Arial"/>
                    </w:rPr>
                  </w:pPr>
                </w:p>
              </w:tc>
              <w:tc>
                <w:tcPr>
                  <w:tcW w:w="2034" w:type="dxa"/>
                  <w:gridSpan w:val="2"/>
                </w:tcPr>
                <w:p w14:paraId="1CD418A9" w14:textId="77777777" w:rsidR="00D210F4" w:rsidRPr="005B4BFB" w:rsidRDefault="00D210F4" w:rsidP="00882374">
                  <w:pPr>
                    <w:spacing w:line="276" w:lineRule="auto"/>
                    <w:rPr>
                      <w:rFonts w:ascii="Arial" w:eastAsia="Arial" w:hAnsi="Arial" w:cs="Arial"/>
                    </w:rPr>
                  </w:pPr>
                </w:p>
              </w:tc>
            </w:tr>
            <w:tr w:rsidR="00D210F4" w:rsidRPr="005B4BFB" w14:paraId="39D79A15" w14:textId="77777777" w:rsidTr="003359DE">
              <w:trPr>
                <w:trHeight w:val="1253"/>
              </w:trPr>
              <w:tc>
                <w:tcPr>
                  <w:tcW w:w="3976" w:type="dxa"/>
                  <w:gridSpan w:val="2"/>
                </w:tcPr>
                <w:p w14:paraId="6F2CD881"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GRA PhD (Siling RM3,000.00/seorang untuk tiga (3) tahun)</w:t>
                  </w:r>
                </w:p>
                <w:p w14:paraId="267AC9FF" w14:textId="77777777" w:rsidR="00D210F4" w:rsidRPr="005B4BFB" w:rsidRDefault="00D210F4" w:rsidP="00882374">
                  <w:pPr>
                    <w:spacing w:line="276" w:lineRule="auto"/>
                    <w:rPr>
                      <w:rFonts w:ascii="Arial" w:eastAsia="Arial" w:hAnsi="Arial" w:cs="Arial"/>
                      <w:i/>
                      <w:iCs/>
                      <w:sz w:val="22"/>
                      <w:szCs w:val="22"/>
                    </w:rPr>
                  </w:pPr>
                  <w:r w:rsidRPr="005B4BFB">
                    <w:rPr>
                      <w:rFonts w:ascii="Arial" w:eastAsia="Arial" w:hAnsi="Arial" w:cs="Arial"/>
                      <w:i/>
                      <w:iCs/>
                      <w:sz w:val="22"/>
                      <w:szCs w:val="22"/>
                    </w:rPr>
                    <w:t>GRA PhD (Max RM3,000.00/person for 3 years)</w:t>
                  </w:r>
                </w:p>
              </w:tc>
              <w:tc>
                <w:tcPr>
                  <w:tcW w:w="1997" w:type="dxa"/>
                </w:tcPr>
                <w:p w14:paraId="4FA3FC4D" w14:textId="77777777" w:rsidR="00D210F4" w:rsidRPr="005B4BFB" w:rsidRDefault="00D210F4" w:rsidP="00882374">
                  <w:pPr>
                    <w:spacing w:line="276" w:lineRule="auto"/>
                    <w:rPr>
                      <w:rFonts w:ascii="Arial" w:eastAsia="Arial" w:hAnsi="Arial" w:cs="Arial"/>
                    </w:rPr>
                  </w:pPr>
                </w:p>
              </w:tc>
              <w:tc>
                <w:tcPr>
                  <w:tcW w:w="2402" w:type="dxa"/>
                  <w:gridSpan w:val="2"/>
                </w:tcPr>
                <w:p w14:paraId="6112E672" w14:textId="77777777" w:rsidR="00D210F4" w:rsidRPr="005B4BFB" w:rsidRDefault="00D210F4" w:rsidP="00882374">
                  <w:pPr>
                    <w:spacing w:line="276" w:lineRule="auto"/>
                    <w:rPr>
                      <w:rFonts w:ascii="Arial" w:eastAsia="Arial" w:hAnsi="Arial" w:cs="Arial"/>
                    </w:rPr>
                  </w:pPr>
                </w:p>
              </w:tc>
              <w:tc>
                <w:tcPr>
                  <w:tcW w:w="2235" w:type="dxa"/>
                  <w:gridSpan w:val="2"/>
                </w:tcPr>
                <w:p w14:paraId="2D1F8067" w14:textId="77777777" w:rsidR="00D210F4" w:rsidRPr="005B4BFB" w:rsidRDefault="00D210F4" w:rsidP="00882374">
                  <w:pPr>
                    <w:spacing w:line="276" w:lineRule="auto"/>
                    <w:rPr>
                      <w:rFonts w:ascii="Arial" w:eastAsia="Arial" w:hAnsi="Arial" w:cs="Arial"/>
                    </w:rPr>
                  </w:pPr>
                </w:p>
              </w:tc>
              <w:tc>
                <w:tcPr>
                  <w:tcW w:w="2425" w:type="dxa"/>
                  <w:gridSpan w:val="3"/>
                </w:tcPr>
                <w:p w14:paraId="2C8DB2DB" w14:textId="77777777" w:rsidR="00D210F4" w:rsidRPr="005B4BFB" w:rsidRDefault="00D210F4" w:rsidP="00882374">
                  <w:pPr>
                    <w:spacing w:line="276" w:lineRule="auto"/>
                    <w:rPr>
                      <w:rFonts w:ascii="Arial" w:eastAsia="Arial" w:hAnsi="Arial" w:cs="Arial"/>
                    </w:rPr>
                  </w:pPr>
                </w:p>
              </w:tc>
              <w:tc>
                <w:tcPr>
                  <w:tcW w:w="2034" w:type="dxa"/>
                  <w:gridSpan w:val="2"/>
                </w:tcPr>
                <w:p w14:paraId="53134151" w14:textId="77777777" w:rsidR="00D210F4" w:rsidRPr="005B4BFB" w:rsidRDefault="00D210F4" w:rsidP="00882374">
                  <w:pPr>
                    <w:spacing w:line="276" w:lineRule="auto"/>
                    <w:rPr>
                      <w:rFonts w:ascii="Arial" w:eastAsia="Arial" w:hAnsi="Arial" w:cs="Arial"/>
                    </w:rPr>
                  </w:pPr>
                </w:p>
              </w:tc>
            </w:tr>
            <w:tr w:rsidR="00D210F4" w:rsidRPr="005B4BFB" w14:paraId="526204BF" w14:textId="77777777" w:rsidTr="00E82C33">
              <w:trPr>
                <w:trHeight w:val="1285"/>
              </w:trPr>
              <w:tc>
                <w:tcPr>
                  <w:tcW w:w="3976" w:type="dxa"/>
                  <w:gridSpan w:val="2"/>
                </w:tcPr>
                <w:p w14:paraId="4A5E15D0" w14:textId="7C424A95"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RO/RE/RA (termasuk potongan KWSP/SOCSO jika berkaitan)</w:t>
                  </w:r>
                </w:p>
                <w:p w14:paraId="0676F7C2" w14:textId="00E1E6C3" w:rsidR="00D210F4" w:rsidRPr="005B4BFB" w:rsidRDefault="00D210F4" w:rsidP="00D210F4">
                  <w:pPr>
                    <w:spacing w:line="276" w:lineRule="auto"/>
                    <w:rPr>
                      <w:rFonts w:ascii="Arial" w:eastAsia="Arial" w:hAnsi="Arial" w:cs="Arial"/>
                      <w:i/>
                      <w:iCs/>
                      <w:sz w:val="22"/>
                      <w:szCs w:val="22"/>
                    </w:rPr>
                  </w:pPr>
                  <w:r w:rsidRPr="005B4BFB">
                    <w:rPr>
                      <w:rFonts w:ascii="Arial" w:eastAsia="Arial" w:hAnsi="Arial" w:cs="Arial"/>
                      <w:i/>
                      <w:iCs/>
                      <w:sz w:val="22"/>
                      <w:szCs w:val="22"/>
                    </w:rPr>
                    <w:t>RO/RE/RA (including EPF/SOCSO deductions if relevant)</w:t>
                  </w:r>
                </w:p>
              </w:tc>
              <w:tc>
                <w:tcPr>
                  <w:tcW w:w="1997" w:type="dxa"/>
                </w:tcPr>
                <w:p w14:paraId="1D0B8813" w14:textId="77777777" w:rsidR="00D210F4" w:rsidRPr="005B4BFB" w:rsidRDefault="00D210F4" w:rsidP="00882374">
                  <w:pPr>
                    <w:spacing w:line="276" w:lineRule="auto"/>
                    <w:rPr>
                      <w:rFonts w:ascii="Arial" w:eastAsia="Arial" w:hAnsi="Arial" w:cs="Arial"/>
                    </w:rPr>
                  </w:pPr>
                </w:p>
              </w:tc>
              <w:tc>
                <w:tcPr>
                  <w:tcW w:w="2402" w:type="dxa"/>
                  <w:gridSpan w:val="2"/>
                </w:tcPr>
                <w:p w14:paraId="5E6FF606" w14:textId="77777777" w:rsidR="00D210F4" w:rsidRPr="005B4BFB" w:rsidRDefault="00D210F4" w:rsidP="00882374">
                  <w:pPr>
                    <w:spacing w:line="276" w:lineRule="auto"/>
                    <w:rPr>
                      <w:rFonts w:ascii="Arial" w:eastAsia="Arial" w:hAnsi="Arial" w:cs="Arial"/>
                    </w:rPr>
                  </w:pPr>
                </w:p>
              </w:tc>
              <w:tc>
                <w:tcPr>
                  <w:tcW w:w="2235" w:type="dxa"/>
                  <w:gridSpan w:val="2"/>
                </w:tcPr>
                <w:p w14:paraId="083E3C12" w14:textId="77777777" w:rsidR="00D210F4" w:rsidRPr="005B4BFB" w:rsidRDefault="00D210F4" w:rsidP="00882374">
                  <w:pPr>
                    <w:spacing w:line="276" w:lineRule="auto"/>
                    <w:rPr>
                      <w:rFonts w:ascii="Arial" w:eastAsia="Arial" w:hAnsi="Arial" w:cs="Arial"/>
                    </w:rPr>
                  </w:pPr>
                </w:p>
              </w:tc>
              <w:tc>
                <w:tcPr>
                  <w:tcW w:w="2425" w:type="dxa"/>
                  <w:gridSpan w:val="3"/>
                </w:tcPr>
                <w:p w14:paraId="569323A1" w14:textId="77777777" w:rsidR="00D210F4" w:rsidRPr="005B4BFB" w:rsidRDefault="00D210F4" w:rsidP="00882374">
                  <w:pPr>
                    <w:spacing w:line="276" w:lineRule="auto"/>
                    <w:rPr>
                      <w:rFonts w:ascii="Arial" w:eastAsia="Arial" w:hAnsi="Arial" w:cs="Arial"/>
                    </w:rPr>
                  </w:pPr>
                </w:p>
              </w:tc>
              <w:tc>
                <w:tcPr>
                  <w:tcW w:w="2034" w:type="dxa"/>
                  <w:gridSpan w:val="2"/>
                </w:tcPr>
                <w:p w14:paraId="65CAADF4" w14:textId="77777777" w:rsidR="00D210F4" w:rsidRPr="005B4BFB" w:rsidRDefault="00D210F4" w:rsidP="00882374">
                  <w:pPr>
                    <w:spacing w:line="276" w:lineRule="auto"/>
                    <w:rPr>
                      <w:rFonts w:ascii="Arial" w:eastAsia="Arial" w:hAnsi="Arial" w:cs="Arial"/>
                    </w:rPr>
                  </w:pPr>
                </w:p>
              </w:tc>
            </w:tr>
            <w:tr w:rsidR="00D210F4" w:rsidRPr="005B4BFB" w14:paraId="615DE898" w14:textId="77777777" w:rsidTr="00E82C33">
              <w:trPr>
                <w:trHeight w:val="708"/>
              </w:trPr>
              <w:tc>
                <w:tcPr>
                  <w:tcW w:w="3976" w:type="dxa"/>
                  <w:gridSpan w:val="2"/>
                </w:tcPr>
                <w:p w14:paraId="155CECDB"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Felo pascadoktoral</w:t>
                  </w:r>
                </w:p>
                <w:p w14:paraId="28F73C64" w14:textId="7FED7B88" w:rsidR="00D210F4" w:rsidRPr="005B4BFB" w:rsidRDefault="003359DE" w:rsidP="00882374">
                  <w:pPr>
                    <w:spacing w:line="276" w:lineRule="auto"/>
                    <w:rPr>
                      <w:rFonts w:ascii="Arial" w:eastAsia="Arial" w:hAnsi="Arial" w:cs="Arial"/>
                      <w:i/>
                      <w:iCs/>
                      <w:sz w:val="22"/>
                      <w:szCs w:val="22"/>
                    </w:rPr>
                  </w:pPr>
                  <w:r w:rsidRPr="005B4BFB">
                    <w:rPr>
                      <w:rFonts w:ascii="Arial" w:eastAsia="Arial" w:hAnsi="Arial" w:cs="Arial"/>
                      <w:i/>
                      <w:iCs/>
                      <w:sz w:val="22"/>
                      <w:szCs w:val="22"/>
                    </w:rPr>
                    <w:t>Postdoctoral</w:t>
                  </w:r>
                  <w:r w:rsidR="00D210F4" w:rsidRPr="005B4BFB">
                    <w:rPr>
                      <w:rFonts w:ascii="Arial" w:eastAsia="Arial" w:hAnsi="Arial" w:cs="Arial"/>
                      <w:i/>
                      <w:iCs/>
                      <w:sz w:val="22"/>
                      <w:szCs w:val="22"/>
                    </w:rPr>
                    <w:t xml:space="preserve"> Fellow</w:t>
                  </w:r>
                </w:p>
              </w:tc>
              <w:tc>
                <w:tcPr>
                  <w:tcW w:w="1997" w:type="dxa"/>
                </w:tcPr>
                <w:p w14:paraId="2FD48FF6" w14:textId="77777777" w:rsidR="00D210F4" w:rsidRPr="005B4BFB" w:rsidRDefault="00D210F4" w:rsidP="00882374">
                  <w:pPr>
                    <w:spacing w:line="276" w:lineRule="auto"/>
                    <w:rPr>
                      <w:rFonts w:ascii="Arial" w:eastAsia="Arial" w:hAnsi="Arial" w:cs="Arial"/>
                    </w:rPr>
                  </w:pPr>
                </w:p>
              </w:tc>
              <w:tc>
                <w:tcPr>
                  <w:tcW w:w="2402" w:type="dxa"/>
                  <w:gridSpan w:val="2"/>
                </w:tcPr>
                <w:p w14:paraId="08A39CB9" w14:textId="77777777" w:rsidR="00D210F4" w:rsidRPr="005B4BFB" w:rsidRDefault="00D210F4" w:rsidP="00882374">
                  <w:pPr>
                    <w:spacing w:line="276" w:lineRule="auto"/>
                    <w:rPr>
                      <w:rFonts w:ascii="Arial" w:eastAsia="Arial" w:hAnsi="Arial" w:cs="Arial"/>
                    </w:rPr>
                  </w:pPr>
                </w:p>
              </w:tc>
              <w:tc>
                <w:tcPr>
                  <w:tcW w:w="2235" w:type="dxa"/>
                  <w:gridSpan w:val="2"/>
                </w:tcPr>
                <w:p w14:paraId="07C01C35" w14:textId="77777777" w:rsidR="00D210F4" w:rsidRPr="005B4BFB" w:rsidRDefault="00D210F4" w:rsidP="00882374">
                  <w:pPr>
                    <w:spacing w:line="276" w:lineRule="auto"/>
                    <w:rPr>
                      <w:rFonts w:ascii="Arial" w:eastAsia="Arial" w:hAnsi="Arial" w:cs="Arial"/>
                    </w:rPr>
                  </w:pPr>
                </w:p>
              </w:tc>
              <w:tc>
                <w:tcPr>
                  <w:tcW w:w="2425" w:type="dxa"/>
                  <w:gridSpan w:val="3"/>
                </w:tcPr>
                <w:p w14:paraId="7006DD2A" w14:textId="77777777" w:rsidR="00D210F4" w:rsidRPr="005B4BFB" w:rsidRDefault="00D210F4" w:rsidP="00882374">
                  <w:pPr>
                    <w:spacing w:line="276" w:lineRule="auto"/>
                    <w:rPr>
                      <w:rFonts w:ascii="Arial" w:eastAsia="Arial" w:hAnsi="Arial" w:cs="Arial"/>
                    </w:rPr>
                  </w:pPr>
                </w:p>
              </w:tc>
              <w:tc>
                <w:tcPr>
                  <w:tcW w:w="2034" w:type="dxa"/>
                  <w:gridSpan w:val="2"/>
                </w:tcPr>
                <w:p w14:paraId="525F9223" w14:textId="77777777" w:rsidR="00D210F4" w:rsidRPr="005B4BFB" w:rsidRDefault="00D210F4" w:rsidP="00882374">
                  <w:pPr>
                    <w:spacing w:line="276" w:lineRule="auto"/>
                    <w:rPr>
                      <w:rFonts w:ascii="Arial" w:eastAsia="Arial" w:hAnsi="Arial" w:cs="Arial"/>
                    </w:rPr>
                  </w:pPr>
                </w:p>
              </w:tc>
            </w:tr>
            <w:tr w:rsidR="00D210F4" w:rsidRPr="005B4BFB" w14:paraId="31D83F5D" w14:textId="77777777" w:rsidTr="003359DE">
              <w:trPr>
                <w:trHeight w:val="421"/>
              </w:trPr>
              <w:tc>
                <w:tcPr>
                  <w:tcW w:w="3976" w:type="dxa"/>
                  <w:gridSpan w:val="2"/>
                  <w:shd w:val="clear" w:color="auto" w:fill="C1E4F5" w:themeFill="accent1" w:themeFillTint="33"/>
                  <w:vAlign w:val="center"/>
                </w:tcPr>
                <w:p w14:paraId="6AB0F425" w14:textId="6859453E" w:rsidR="00D210F4" w:rsidRPr="005B4BFB" w:rsidRDefault="003359DE" w:rsidP="00882374">
                  <w:pPr>
                    <w:rPr>
                      <w:rFonts w:ascii="Arial" w:eastAsia="Arial" w:hAnsi="Arial" w:cs="Arial"/>
                      <w:sz w:val="22"/>
                      <w:szCs w:val="22"/>
                    </w:rPr>
                  </w:pPr>
                  <w:r w:rsidRPr="005B4BFB">
                    <w:rPr>
                      <w:rFonts w:ascii="Arial" w:eastAsia="Arial" w:hAnsi="Arial" w:cs="Arial"/>
                      <w:b/>
                      <w:bCs/>
                      <w:sz w:val="22"/>
                      <w:szCs w:val="22"/>
                    </w:rPr>
                    <w:t>Vot 11000 -</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Total (RM)</w:t>
                  </w:r>
                </w:p>
              </w:tc>
              <w:tc>
                <w:tcPr>
                  <w:tcW w:w="1997" w:type="dxa"/>
                  <w:shd w:val="clear" w:color="auto" w:fill="C1E4F5" w:themeFill="accent1" w:themeFillTint="33"/>
                </w:tcPr>
                <w:p w14:paraId="219322FC" w14:textId="77777777" w:rsidR="00D210F4" w:rsidRPr="005B4BFB" w:rsidRDefault="00D210F4" w:rsidP="00882374">
                  <w:pPr>
                    <w:spacing w:line="276" w:lineRule="auto"/>
                    <w:jc w:val="center"/>
                    <w:rPr>
                      <w:rFonts w:ascii="Arial" w:eastAsia="Arial" w:hAnsi="Arial" w:cs="Arial"/>
                    </w:rPr>
                  </w:pPr>
                </w:p>
              </w:tc>
              <w:tc>
                <w:tcPr>
                  <w:tcW w:w="2402" w:type="dxa"/>
                  <w:gridSpan w:val="2"/>
                  <w:shd w:val="clear" w:color="auto" w:fill="C1E4F5" w:themeFill="accent1" w:themeFillTint="33"/>
                  <w:vAlign w:val="center"/>
                </w:tcPr>
                <w:p w14:paraId="24B1D479" w14:textId="77777777" w:rsidR="00D210F4" w:rsidRPr="005B4BFB" w:rsidRDefault="00D210F4" w:rsidP="00882374">
                  <w:pPr>
                    <w:spacing w:line="276" w:lineRule="auto"/>
                    <w:jc w:val="center"/>
                    <w:rPr>
                      <w:rFonts w:ascii="Arial" w:eastAsia="Arial" w:hAnsi="Arial" w:cs="Arial"/>
                    </w:rPr>
                  </w:pPr>
                </w:p>
              </w:tc>
              <w:tc>
                <w:tcPr>
                  <w:tcW w:w="2235" w:type="dxa"/>
                  <w:gridSpan w:val="2"/>
                  <w:shd w:val="clear" w:color="auto" w:fill="C1E4F5" w:themeFill="accent1" w:themeFillTint="33"/>
                  <w:vAlign w:val="center"/>
                </w:tcPr>
                <w:p w14:paraId="5530DEE7" w14:textId="77777777" w:rsidR="00D210F4" w:rsidRPr="005B4BFB" w:rsidRDefault="00D210F4" w:rsidP="00882374">
                  <w:pPr>
                    <w:spacing w:line="276" w:lineRule="auto"/>
                    <w:jc w:val="center"/>
                    <w:rPr>
                      <w:rFonts w:ascii="Arial" w:eastAsia="Arial" w:hAnsi="Arial" w:cs="Arial"/>
                    </w:rPr>
                  </w:pPr>
                </w:p>
              </w:tc>
              <w:tc>
                <w:tcPr>
                  <w:tcW w:w="2425" w:type="dxa"/>
                  <w:gridSpan w:val="3"/>
                  <w:shd w:val="clear" w:color="auto" w:fill="C1E4F5" w:themeFill="accent1" w:themeFillTint="33"/>
                  <w:vAlign w:val="center"/>
                </w:tcPr>
                <w:p w14:paraId="4EE41F8E" w14:textId="77777777" w:rsidR="00D210F4" w:rsidRPr="005B4BFB" w:rsidRDefault="00D210F4" w:rsidP="00882374">
                  <w:pPr>
                    <w:spacing w:line="276" w:lineRule="auto"/>
                    <w:jc w:val="center"/>
                    <w:rPr>
                      <w:rFonts w:ascii="Arial" w:eastAsia="Arial" w:hAnsi="Arial" w:cs="Arial"/>
                    </w:rPr>
                  </w:pPr>
                </w:p>
              </w:tc>
              <w:tc>
                <w:tcPr>
                  <w:tcW w:w="2034" w:type="dxa"/>
                  <w:gridSpan w:val="2"/>
                  <w:shd w:val="clear" w:color="auto" w:fill="C1E4F5" w:themeFill="accent1" w:themeFillTint="33"/>
                  <w:vAlign w:val="center"/>
                </w:tcPr>
                <w:p w14:paraId="209B6A0C" w14:textId="77777777" w:rsidR="00D210F4" w:rsidRPr="005B4BFB" w:rsidRDefault="00D210F4" w:rsidP="00882374">
                  <w:pPr>
                    <w:spacing w:line="276" w:lineRule="auto"/>
                    <w:jc w:val="center"/>
                    <w:rPr>
                      <w:rFonts w:ascii="Arial" w:eastAsia="Arial" w:hAnsi="Arial" w:cs="Arial"/>
                    </w:rPr>
                  </w:pPr>
                </w:p>
              </w:tc>
            </w:tr>
            <w:tr w:rsidR="00D210F4" w:rsidRPr="005B4BFB" w14:paraId="0E0AE601" w14:textId="77777777" w:rsidTr="003359DE">
              <w:trPr>
                <w:gridAfter w:val="1"/>
                <w:wAfter w:w="115" w:type="dxa"/>
                <w:trHeight w:val="657"/>
                <w:tblHeader/>
              </w:trPr>
              <w:tc>
                <w:tcPr>
                  <w:tcW w:w="3895" w:type="dxa"/>
                  <w:vMerge w:val="restart"/>
                  <w:shd w:val="clear" w:color="auto" w:fill="D9D9D9" w:themeFill="background1" w:themeFillShade="D9"/>
                  <w:vAlign w:val="center"/>
                </w:tcPr>
                <w:p w14:paraId="7B002296"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lastRenderedPageBreak/>
                    <w:t>Jenis Bajet</w:t>
                  </w:r>
                </w:p>
                <w:p w14:paraId="35E5982B" w14:textId="4F3BDE49"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i/>
                      <w:iCs/>
                      <w:sz w:val="22"/>
                      <w:szCs w:val="22"/>
                    </w:rPr>
                    <w:t>Budget Type</w:t>
                  </w:r>
                </w:p>
              </w:tc>
              <w:tc>
                <w:tcPr>
                  <w:tcW w:w="2389" w:type="dxa"/>
                  <w:gridSpan w:val="3"/>
                  <w:vMerge w:val="restart"/>
                  <w:shd w:val="clear" w:color="auto" w:fill="D9D9D9" w:themeFill="background1" w:themeFillShade="D9"/>
                  <w:vAlign w:val="center"/>
                </w:tcPr>
                <w:p w14:paraId="547F41AE"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Butiran</w:t>
                  </w:r>
                </w:p>
                <w:p w14:paraId="440B7872" w14:textId="31078076"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i/>
                      <w:iCs/>
                      <w:sz w:val="22"/>
                      <w:szCs w:val="22"/>
                    </w:rPr>
                    <w:t>Description</w:t>
                  </w:r>
                </w:p>
              </w:tc>
              <w:tc>
                <w:tcPr>
                  <w:tcW w:w="4332" w:type="dxa"/>
                  <w:gridSpan w:val="4"/>
                  <w:shd w:val="clear" w:color="auto" w:fill="D9D9D9" w:themeFill="background1" w:themeFillShade="D9"/>
                  <w:vAlign w:val="center"/>
                </w:tcPr>
                <w:p w14:paraId="53881498" w14:textId="077443FF" w:rsidR="00D210F4" w:rsidRPr="005B4BFB" w:rsidRDefault="00D210F4" w:rsidP="00D210F4">
                  <w:pPr>
                    <w:spacing w:line="276" w:lineRule="auto"/>
                    <w:jc w:val="center"/>
                    <w:rPr>
                      <w:rFonts w:ascii="Arial" w:eastAsia="Arial" w:hAnsi="Arial" w:cs="Arial"/>
                      <w:b/>
                      <w:bCs/>
                      <w:color w:val="EE0000"/>
                      <w:sz w:val="22"/>
                      <w:szCs w:val="22"/>
                    </w:rPr>
                  </w:pPr>
                  <w:r w:rsidRPr="005B4BFB">
                    <w:rPr>
                      <w:rFonts w:ascii="Arial" w:eastAsia="Arial" w:hAnsi="Arial" w:cs="Arial"/>
                      <w:b/>
                      <w:bCs/>
                      <w:sz w:val="22"/>
                      <w:szCs w:val="22"/>
                    </w:rPr>
                    <w:t>JPT</w:t>
                  </w:r>
                </w:p>
              </w:tc>
              <w:tc>
                <w:tcPr>
                  <w:tcW w:w="4338" w:type="dxa"/>
                  <w:gridSpan w:val="3"/>
                  <w:shd w:val="clear" w:color="auto" w:fill="D9D9D9" w:themeFill="background1" w:themeFillShade="D9"/>
                  <w:vAlign w:val="center"/>
                </w:tcPr>
                <w:p w14:paraId="3B0370CB" w14:textId="1261338E" w:rsidR="00D210F4" w:rsidRPr="005B4BFB" w:rsidRDefault="00D210F4" w:rsidP="00D210F4">
                  <w:pPr>
                    <w:spacing w:line="276" w:lineRule="auto"/>
                    <w:jc w:val="center"/>
                    <w:rPr>
                      <w:rFonts w:ascii="Arial" w:eastAsia="Arial" w:hAnsi="Arial" w:cs="Arial"/>
                      <w:b/>
                      <w:bCs/>
                      <w:color w:val="EE0000"/>
                      <w:sz w:val="22"/>
                      <w:szCs w:val="22"/>
                    </w:rPr>
                  </w:pPr>
                  <w:r w:rsidRPr="005B4BFB">
                    <w:rPr>
                      <w:rFonts w:ascii="Arial" w:eastAsia="Arial" w:hAnsi="Arial" w:cs="Arial"/>
                      <w:b/>
                      <w:bCs/>
                      <w:sz w:val="22"/>
                      <w:szCs w:val="22"/>
                    </w:rPr>
                    <w:t>Rakan Kolaborasi</w:t>
                  </w:r>
                  <w:r w:rsidRPr="005B4BFB">
                    <w:rPr>
                      <w:rFonts w:ascii="Arial" w:eastAsia="Arial" w:hAnsi="Arial" w:cs="Arial"/>
                      <w:b/>
                      <w:bCs/>
                      <w:sz w:val="22"/>
                      <w:szCs w:val="22"/>
                    </w:rPr>
                    <w:br/>
                    <w:t>(sekiranya berkaitan)</w:t>
                  </w:r>
                </w:p>
              </w:tc>
            </w:tr>
            <w:tr w:rsidR="00D210F4" w:rsidRPr="005B4BFB" w14:paraId="313ADC36" w14:textId="77777777" w:rsidTr="003359DE">
              <w:trPr>
                <w:gridAfter w:val="1"/>
                <w:wAfter w:w="115" w:type="dxa"/>
                <w:trHeight w:val="870"/>
                <w:tblHeader/>
              </w:trPr>
              <w:tc>
                <w:tcPr>
                  <w:tcW w:w="3895" w:type="dxa"/>
                  <w:vMerge/>
                  <w:shd w:val="clear" w:color="auto" w:fill="D9D9D9" w:themeFill="background1" w:themeFillShade="D9"/>
                  <w:vAlign w:val="center"/>
                </w:tcPr>
                <w:p w14:paraId="23C4B695" w14:textId="18366CFF" w:rsidR="00D210F4" w:rsidRPr="005B4BFB" w:rsidRDefault="00D210F4" w:rsidP="00D210F4">
                  <w:pPr>
                    <w:spacing w:line="276" w:lineRule="auto"/>
                    <w:jc w:val="center"/>
                    <w:rPr>
                      <w:rFonts w:ascii="Arial" w:eastAsia="Arial" w:hAnsi="Arial" w:cs="Arial"/>
                      <w:sz w:val="22"/>
                      <w:szCs w:val="22"/>
                    </w:rPr>
                  </w:pPr>
                </w:p>
              </w:tc>
              <w:tc>
                <w:tcPr>
                  <w:tcW w:w="2389" w:type="dxa"/>
                  <w:gridSpan w:val="3"/>
                  <w:vMerge/>
                  <w:shd w:val="clear" w:color="auto" w:fill="D9D9D9" w:themeFill="background1" w:themeFillShade="D9"/>
                  <w:vAlign w:val="center"/>
                </w:tcPr>
                <w:p w14:paraId="4672FD8E" w14:textId="77D22917" w:rsidR="00D210F4" w:rsidRPr="005B4BFB" w:rsidRDefault="00D210F4" w:rsidP="00D210F4">
                  <w:pPr>
                    <w:spacing w:line="276" w:lineRule="auto"/>
                    <w:jc w:val="center"/>
                    <w:rPr>
                      <w:rFonts w:ascii="Arial" w:eastAsia="Arial" w:hAnsi="Arial" w:cs="Arial"/>
                      <w:b/>
                      <w:bCs/>
                      <w:sz w:val="22"/>
                      <w:szCs w:val="22"/>
                    </w:rPr>
                  </w:pPr>
                </w:p>
              </w:tc>
              <w:tc>
                <w:tcPr>
                  <w:tcW w:w="2392" w:type="dxa"/>
                  <w:gridSpan w:val="2"/>
                  <w:shd w:val="clear" w:color="auto" w:fill="D9D9D9" w:themeFill="background1" w:themeFillShade="D9"/>
                  <w:vAlign w:val="center"/>
                </w:tcPr>
                <w:p w14:paraId="4272917B"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7ED130E5" w14:textId="4043FFA3" w:rsidR="00D210F4" w:rsidRPr="005B4BFB" w:rsidRDefault="00D210F4" w:rsidP="00D210F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Grand Total (RM)</w:t>
                  </w:r>
                </w:p>
              </w:tc>
              <w:tc>
                <w:tcPr>
                  <w:tcW w:w="1940" w:type="dxa"/>
                  <w:gridSpan w:val="2"/>
                  <w:shd w:val="clear" w:color="auto" w:fill="D9D9D9" w:themeFill="background1" w:themeFillShade="D9"/>
                  <w:vAlign w:val="center"/>
                </w:tcPr>
                <w:p w14:paraId="0BB2F5E5"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55E11BEA" w14:textId="6B901852" w:rsidR="00D210F4" w:rsidRPr="005B4BFB" w:rsidRDefault="00D210F4" w:rsidP="00D210F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Percentage (%)</w:t>
                  </w:r>
                </w:p>
              </w:tc>
              <w:tc>
                <w:tcPr>
                  <w:tcW w:w="2313" w:type="dxa"/>
                  <w:shd w:val="clear" w:color="auto" w:fill="D9D9D9" w:themeFill="background1" w:themeFillShade="D9"/>
                  <w:vAlign w:val="center"/>
                </w:tcPr>
                <w:p w14:paraId="1A312C52"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5E5D1037" w14:textId="6B7E02B4" w:rsidR="00D210F4" w:rsidRPr="005B4BFB" w:rsidRDefault="00D210F4" w:rsidP="00D210F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Grand Total (RM)</w:t>
                  </w:r>
                </w:p>
              </w:tc>
              <w:tc>
                <w:tcPr>
                  <w:tcW w:w="2025" w:type="dxa"/>
                  <w:gridSpan w:val="2"/>
                  <w:shd w:val="clear" w:color="auto" w:fill="D9D9D9" w:themeFill="background1" w:themeFillShade="D9"/>
                  <w:vAlign w:val="center"/>
                </w:tcPr>
                <w:p w14:paraId="5C3AA714"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50FB7F9F" w14:textId="5128957D" w:rsidR="00D210F4" w:rsidRPr="005B4BFB" w:rsidRDefault="00D210F4" w:rsidP="00D210F4">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Percentage (%)</w:t>
                  </w:r>
                </w:p>
              </w:tc>
            </w:tr>
            <w:tr w:rsidR="00D210F4" w:rsidRPr="005B4BFB" w14:paraId="5C682E25" w14:textId="77777777" w:rsidTr="003359DE">
              <w:trPr>
                <w:gridAfter w:val="1"/>
                <w:wAfter w:w="115" w:type="dxa"/>
                <w:trHeight w:val="426"/>
              </w:trPr>
              <w:tc>
                <w:tcPr>
                  <w:tcW w:w="14954" w:type="dxa"/>
                  <w:gridSpan w:val="11"/>
                  <w:shd w:val="clear" w:color="auto" w:fill="F2F2F2" w:themeFill="background1" w:themeFillShade="F2"/>
                </w:tcPr>
                <w:p w14:paraId="37FE5073" w14:textId="110F4E36" w:rsidR="003359DE" w:rsidRPr="005B4BFB" w:rsidRDefault="003359DE" w:rsidP="003359DE">
                  <w:pPr>
                    <w:spacing w:line="276" w:lineRule="auto"/>
                    <w:rPr>
                      <w:rFonts w:ascii="Arial" w:eastAsia="Arial" w:hAnsi="Arial" w:cs="Arial"/>
                      <w:b/>
                      <w:bCs/>
                      <w:sz w:val="22"/>
                      <w:szCs w:val="22"/>
                    </w:rPr>
                  </w:pPr>
                  <w:r w:rsidRPr="005B4BFB">
                    <w:rPr>
                      <w:rFonts w:ascii="Arial" w:eastAsia="Arial" w:hAnsi="Arial" w:cs="Arial"/>
                      <w:b/>
                      <w:bCs/>
                      <w:sz w:val="22"/>
                      <w:szCs w:val="22"/>
                    </w:rPr>
                    <w:t xml:space="preserve">21000 </w:t>
                  </w:r>
                  <w:r w:rsidR="00E46CDD" w:rsidRPr="005B4BFB">
                    <w:rPr>
                      <w:rFonts w:ascii="Arial" w:eastAsia="Arial" w:hAnsi="Arial" w:cs="Arial"/>
                      <w:b/>
                      <w:bCs/>
                    </w:rPr>
                    <w:t>–</w:t>
                  </w:r>
                  <w:r w:rsidRPr="005B4BFB">
                    <w:rPr>
                      <w:rFonts w:ascii="Arial" w:eastAsia="Arial" w:hAnsi="Arial" w:cs="Arial"/>
                      <w:b/>
                      <w:bCs/>
                      <w:sz w:val="22"/>
                      <w:szCs w:val="22"/>
                    </w:rPr>
                    <w:t xml:space="preserve"> Perjalanan dan Pengangkutan (Maksimum 20%)</w:t>
                  </w:r>
                </w:p>
                <w:p w14:paraId="3B38B27A" w14:textId="2AA3B7DA" w:rsidR="00D210F4" w:rsidRPr="005B4BFB" w:rsidRDefault="003359DE" w:rsidP="003359DE">
                  <w:pPr>
                    <w:spacing w:line="276" w:lineRule="auto"/>
                    <w:rPr>
                      <w:rFonts w:ascii="Arial" w:eastAsia="Arial" w:hAnsi="Arial" w:cs="Arial"/>
                      <w:sz w:val="22"/>
                      <w:szCs w:val="22"/>
                    </w:rPr>
                  </w:pPr>
                  <w:r w:rsidRPr="005B4BFB">
                    <w:rPr>
                      <w:rFonts w:ascii="Arial" w:eastAsia="Arial" w:hAnsi="Arial" w:cs="Arial"/>
                      <w:i/>
                      <w:iCs/>
                      <w:sz w:val="22"/>
                      <w:szCs w:val="22"/>
                    </w:rPr>
                    <w:t xml:space="preserve">             Travelling and Transportation (Maximum 20%)</w:t>
                  </w:r>
                </w:p>
              </w:tc>
            </w:tr>
            <w:tr w:rsidR="00D210F4" w:rsidRPr="005B4BFB" w14:paraId="0C09619A" w14:textId="77777777" w:rsidTr="003359DE">
              <w:trPr>
                <w:gridAfter w:val="1"/>
                <w:wAfter w:w="115" w:type="dxa"/>
                <w:trHeight w:val="925"/>
              </w:trPr>
              <w:tc>
                <w:tcPr>
                  <w:tcW w:w="3895" w:type="dxa"/>
                </w:tcPr>
                <w:p w14:paraId="23BF1F67"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Dalam Negara (termasuk kerja lapangan)</w:t>
                  </w:r>
                </w:p>
                <w:p w14:paraId="762483B6" w14:textId="77777777" w:rsidR="00D210F4" w:rsidRPr="005B4BFB" w:rsidRDefault="00D210F4" w:rsidP="00882374">
                  <w:pPr>
                    <w:spacing w:line="276" w:lineRule="auto"/>
                    <w:rPr>
                      <w:rFonts w:ascii="Arial" w:eastAsia="Arial" w:hAnsi="Arial" w:cs="Arial"/>
                      <w:i/>
                      <w:iCs/>
                      <w:sz w:val="22"/>
                      <w:szCs w:val="22"/>
                    </w:rPr>
                  </w:pPr>
                  <w:r w:rsidRPr="005B4BFB">
                    <w:rPr>
                      <w:rFonts w:ascii="Arial" w:eastAsia="Arial" w:hAnsi="Arial" w:cs="Arial"/>
                      <w:i/>
                      <w:iCs/>
                      <w:sz w:val="22"/>
                      <w:szCs w:val="22"/>
                    </w:rPr>
                    <w:t>Local (including field work)</w:t>
                  </w:r>
                </w:p>
              </w:tc>
              <w:tc>
                <w:tcPr>
                  <w:tcW w:w="2389" w:type="dxa"/>
                  <w:gridSpan w:val="3"/>
                </w:tcPr>
                <w:p w14:paraId="71DDE064" w14:textId="77777777" w:rsidR="00D210F4" w:rsidRPr="005B4BFB" w:rsidRDefault="00D210F4" w:rsidP="00882374">
                  <w:pPr>
                    <w:spacing w:line="276" w:lineRule="auto"/>
                    <w:rPr>
                      <w:rFonts w:ascii="Arial" w:eastAsia="Arial" w:hAnsi="Arial" w:cs="Arial"/>
                      <w:sz w:val="22"/>
                      <w:szCs w:val="22"/>
                    </w:rPr>
                  </w:pPr>
                </w:p>
              </w:tc>
              <w:tc>
                <w:tcPr>
                  <w:tcW w:w="2392" w:type="dxa"/>
                  <w:gridSpan w:val="2"/>
                </w:tcPr>
                <w:p w14:paraId="67F63F28" w14:textId="77777777" w:rsidR="00D210F4" w:rsidRPr="005B4BFB" w:rsidRDefault="00D210F4" w:rsidP="00882374">
                  <w:pPr>
                    <w:spacing w:line="276" w:lineRule="auto"/>
                    <w:rPr>
                      <w:rFonts w:ascii="Arial" w:eastAsia="Arial" w:hAnsi="Arial" w:cs="Arial"/>
                      <w:sz w:val="22"/>
                      <w:szCs w:val="22"/>
                    </w:rPr>
                  </w:pPr>
                </w:p>
              </w:tc>
              <w:tc>
                <w:tcPr>
                  <w:tcW w:w="1940" w:type="dxa"/>
                  <w:gridSpan w:val="2"/>
                </w:tcPr>
                <w:p w14:paraId="6CE1D1D9" w14:textId="77777777" w:rsidR="00D210F4" w:rsidRPr="005B4BFB" w:rsidRDefault="00D210F4" w:rsidP="00882374">
                  <w:pPr>
                    <w:spacing w:line="276" w:lineRule="auto"/>
                    <w:rPr>
                      <w:rFonts w:ascii="Arial" w:eastAsia="Arial" w:hAnsi="Arial" w:cs="Arial"/>
                      <w:sz w:val="22"/>
                      <w:szCs w:val="22"/>
                    </w:rPr>
                  </w:pPr>
                </w:p>
              </w:tc>
              <w:tc>
                <w:tcPr>
                  <w:tcW w:w="2313" w:type="dxa"/>
                </w:tcPr>
                <w:p w14:paraId="2E3C5663" w14:textId="77777777" w:rsidR="00D210F4" w:rsidRPr="005B4BFB" w:rsidRDefault="00D210F4" w:rsidP="00882374">
                  <w:pPr>
                    <w:spacing w:line="276" w:lineRule="auto"/>
                    <w:rPr>
                      <w:rFonts w:ascii="Arial" w:eastAsia="Arial" w:hAnsi="Arial" w:cs="Arial"/>
                      <w:sz w:val="22"/>
                      <w:szCs w:val="22"/>
                    </w:rPr>
                  </w:pPr>
                </w:p>
              </w:tc>
              <w:tc>
                <w:tcPr>
                  <w:tcW w:w="2025" w:type="dxa"/>
                  <w:gridSpan w:val="2"/>
                </w:tcPr>
                <w:p w14:paraId="5BCAE4D0" w14:textId="77777777" w:rsidR="00D210F4" w:rsidRPr="005B4BFB" w:rsidRDefault="00D210F4" w:rsidP="00882374">
                  <w:pPr>
                    <w:spacing w:line="276" w:lineRule="auto"/>
                    <w:rPr>
                      <w:rFonts w:ascii="Arial" w:eastAsia="Arial" w:hAnsi="Arial" w:cs="Arial"/>
                      <w:sz w:val="22"/>
                      <w:szCs w:val="22"/>
                    </w:rPr>
                  </w:pPr>
                </w:p>
              </w:tc>
            </w:tr>
            <w:tr w:rsidR="00D210F4" w:rsidRPr="005B4BFB" w14:paraId="364B48BE" w14:textId="77777777" w:rsidTr="003359DE">
              <w:trPr>
                <w:gridAfter w:val="1"/>
                <w:wAfter w:w="115" w:type="dxa"/>
                <w:trHeight w:val="517"/>
              </w:trPr>
              <w:tc>
                <w:tcPr>
                  <w:tcW w:w="3895" w:type="dxa"/>
                </w:tcPr>
                <w:p w14:paraId="5EF207F1"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Luar Negara</w:t>
                  </w:r>
                </w:p>
                <w:p w14:paraId="06278ED5" w14:textId="77777777" w:rsidR="00D210F4" w:rsidRPr="005B4BFB" w:rsidRDefault="00D210F4" w:rsidP="00882374">
                  <w:pPr>
                    <w:spacing w:line="276" w:lineRule="auto"/>
                    <w:rPr>
                      <w:rFonts w:ascii="Arial" w:eastAsia="Arial" w:hAnsi="Arial" w:cs="Arial"/>
                      <w:i/>
                      <w:iCs/>
                      <w:sz w:val="22"/>
                      <w:szCs w:val="22"/>
                    </w:rPr>
                  </w:pPr>
                  <w:r w:rsidRPr="005B4BFB">
                    <w:rPr>
                      <w:rFonts w:ascii="Arial" w:eastAsia="Arial" w:hAnsi="Arial" w:cs="Arial"/>
                      <w:i/>
                      <w:iCs/>
                      <w:sz w:val="22"/>
                      <w:szCs w:val="22"/>
                    </w:rPr>
                    <w:t>Oversea</w:t>
                  </w:r>
                </w:p>
                <w:p w14:paraId="369F3288" w14:textId="77777777" w:rsidR="00D210F4" w:rsidRPr="005B4BFB" w:rsidRDefault="00D210F4" w:rsidP="00882374">
                  <w:pPr>
                    <w:spacing w:line="276" w:lineRule="auto"/>
                    <w:rPr>
                      <w:rFonts w:ascii="Arial" w:eastAsia="Arial" w:hAnsi="Arial" w:cs="Arial"/>
                      <w:i/>
                      <w:iCs/>
                      <w:sz w:val="22"/>
                      <w:szCs w:val="22"/>
                    </w:rPr>
                  </w:pPr>
                </w:p>
              </w:tc>
              <w:tc>
                <w:tcPr>
                  <w:tcW w:w="2389" w:type="dxa"/>
                  <w:gridSpan w:val="3"/>
                </w:tcPr>
                <w:p w14:paraId="14626B3E" w14:textId="77777777" w:rsidR="00D210F4" w:rsidRPr="005B4BFB" w:rsidRDefault="00D210F4" w:rsidP="00882374">
                  <w:pPr>
                    <w:spacing w:line="276" w:lineRule="auto"/>
                    <w:rPr>
                      <w:rFonts w:ascii="Arial" w:eastAsia="Arial" w:hAnsi="Arial" w:cs="Arial"/>
                      <w:sz w:val="22"/>
                      <w:szCs w:val="22"/>
                    </w:rPr>
                  </w:pPr>
                </w:p>
              </w:tc>
              <w:tc>
                <w:tcPr>
                  <w:tcW w:w="2392" w:type="dxa"/>
                  <w:gridSpan w:val="2"/>
                </w:tcPr>
                <w:p w14:paraId="1EB8E937" w14:textId="77777777" w:rsidR="00D210F4" w:rsidRPr="005B4BFB" w:rsidRDefault="00D210F4" w:rsidP="00882374">
                  <w:pPr>
                    <w:spacing w:line="276" w:lineRule="auto"/>
                    <w:rPr>
                      <w:rFonts w:ascii="Arial" w:eastAsia="Arial" w:hAnsi="Arial" w:cs="Arial"/>
                      <w:sz w:val="22"/>
                      <w:szCs w:val="22"/>
                    </w:rPr>
                  </w:pPr>
                </w:p>
              </w:tc>
              <w:tc>
                <w:tcPr>
                  <w:tcW w:w="1940" w:type="dxa"/>
                  <w:gridSpan w:val="2"/>
                </w:tcPr>
                <w:p w14:paraId="36D7A598" w14:textId="77777777" w:rsidR="00D210F4" w:rsidRPr="005B4BFB" w:rsidRDefault="00D210F4" w:rsidP="00882374">
                  <w:pPr>
                    <w:spacing w:line="276" w:lineRule="auto"/>
                    <w:rPr>
                      <w:rFonts w:ascii="Arial" w:eastAsia="Arial" w:hAnsi="Arial" w:cs="Arial"/>
                      <w:sz w:val="22"/>
                      <w:szCs w:val="22"/>
                    </w:rPr>
                  </w:pPr>
                </w:p>
              </w:tc>
              <w:tc>
                <w:tcPr>
                  <w:tcW w:w="2313" w:type="dxa"/>
                </w:tcPr>
                <w:p w14:paraId="09F87E0E" w14:textId="77777777" w:rsidR="00D210F4" w:rsidRPr="005B4BFB" w:rsidRDefault="00D210F4" w:rsidP="00882374">
                  <w:pPr>
                    <w:spacing w:line="276" w:lineRule="auto"/>
                    <w:rPr>
                      <w:rFonts w:ascii="Arial" w:eastAsia="Arial" w:hAnsi="Arial" w:cs="Arial"/>
                      <w:sz w:val="22"/>
                      <w:szCs w:val="22"/>
                    </w:rPr>
                  </w:pPr>
                </w:p>
              </w:tc>
              <w:tc>
                <w:tcPr>
                  <w:tcW w:w="2025" w:type="dxa"/>
                  <w:gridSpan w:val="2"/>
                </w:tcPr>
                <w:p w14:paraId="1D089DA7" w14:textId="77777777" w:rsidR="00D210F4" w:rsidRPr="005B4BFB" w:rsidRDefault="00D210F4" w:rsidP="00882374">
                  <w:pPr>
                    <w:spacing w:line="276" w:lineRule="auto"/>
                    <w:rPr>
                      <w:rFonts w:ascii="Arial" w:eastAsia="Arial" w:hAnsi="Arial" w:cs="Arial"/>
                      <w:sz w:val="22"/>
                      <w:szCs w:val="22"/>
                    </w:rPr>
                  </w:pPr>
                </w:p>
              </w:tc>
            </w:tr>
            <w:tr w:rsidR="00D210F4" w:rsidRPr="005B4BFB" w14:paraId="29004DCC" w14:textId="77777777" w:rsidTr="003359DE">
              <w:trPr>
                <w:gridAfter w:val="1"/>
                <w:wAfter w:w="115" w:type="dxa"/>
                <w:trHeight w:val="414"/>
              </w:trPr>
              <w:tc>
                <w:tcPr>
                  <w:tcW w:w="3895" w:type="dxa"/>
                  <w:shd w:val="clear" w:color="auto" w:fill="C1E4F5" w:themeFill="accent1" w:themeFillTint="33"/>
                  <w:vAlign w:val="center"/>
                </w:tcPr>
                <w:p w14:paraId="01327C5D" w14:textId="4DD98FDC" w:rsidR="00D210F4" w:rsidRPr="005B4BFB" w:rsidRDefault="003359DE" w:rsidP="00882374">
                  <w:pPr>
                    <w:rPr>
                      <w:rFonts w:ascii="Arial" w:eastAsia="Arial" w:hAnsi="Arial" w:cs="Arial"/>
                      <w:sz w:val="22"/>
                      <w:szCs w:val="22"/>
                    </w:rPr>
                  </w:pPr>
                  <w:r w:rsidRPr="005B4BFB">
                    <w:rPr>
                      <w:rFonts w:ascii="Arial" w:eastAsia="Arial" w:hAnsi="Arial" w:cs="Arial"/>
                      <w:b/>
                      <w:bCs/>
                      <w:sz w:val="22"/>
                      <w:szCs w:val="22"/>
                    </w:rPr>
                    <w:t>Vot 21000 -</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Total (RM)</w:t>
                  </w:r>
                </w:p>
              </w:tc>
              <w:tc>
                <w:tcPr>
                  <w:tcW w:w="2389" w:type="dxa"/>
                  <w:gridSpan w:val="3"/>
                  <w:shd w:val="clear" w:color="auto" w:fill="C1E4F5" w:themeFill="accent1" w:themeFillTint="33"/>
                </w:tcPr>
                <w:p w14:paraId="08D9BF60" w14:textId="77777777" w:rsidR="00D210F4" w:rsidRPr="005B4BFB" w:rsidRDefault="00D210F4" w:rsidP="00882374">
                  <w:pPr>
                    <w:spacing w:line="276" w:lineRule="auto"/>
                    <w:jc w:val="center"/>
                    <w:rPr>
                      <w:rFonts w:ascii="Arial" w:eastAsia="Arial" w:hAnsi="Arial" w:cs="Arial"/>
                      <w:sz w:val="22"/>
                      <w:szCs w:val="22"/>
                    </w:rPr>
                  </w:pPr>
                </w:p>
              </w:tc>
              <w:tc>
                <w:tcPr>
                  <w:tcW w:w="2392" w:type="dxa"/>
                  <w:gridSpan w:val="2"/>
                  <w:shd w:val="clear" w:color="auto" w:fill="C1E4F5" w:themeFill="accent1" w:themeFillTint="33"/>
                  <w:vAlign w:val="center"/>
                </w:tcPr>
                <w:p w14:paraId="248F7336" w14:textId="77777777" w:rsidR="00D210F4" w:rsidRPr="005B4BFB" w:rsidRDefault="00D210F4" w:rsidP="00882374">
                  <w:pPr>
                    <w:spacing w:line="276" w:lineRule="auto"/>
                    <w:jc w:val="center"/>
                    <w:rPr>
                      <w:rFonts w:ascii="Arial" w:eastAsia="Arial" w:hAnsi="Arial" w:cs="Arial"/>
                      <w:sz w:val="22"/>
                      <w:szCs w:val="22"/>
                    </w:rPr>
                  </w:pPr>
                </w:p>
              </w:tc>
              <w:tc>
                <w:tcPr>
                  <w:tcW w:w="1940" w:type="dxa"/>
                  <w:gridSpan w:val="2"/>
                  <w:shd w:val="clear" w:color="auto" w:fill="C1E4F5" w:themeFill="accent1" w:themeFillTint="33"/>
                  <w:vAlign w:val="center"/>
                </w:tcPr>
                <w:p w14:paraId="2E43997A" w14:textId="77777777" w:rsidR="00D210F4" w:rsidRPr="005B4BFB" w:rsidRDefault="00D210F4" w:rsidP="00882374">
                  <w:pPr>
                    <w:spacing w:line="276" w:lineRule="auto"/>
                    <w:jc w:val="center"/>
                    <w:rPr>
                      <w:rFonts w:ascii="Arial" w:eastAsia="Arial" w:hAnsi="Arial" w:cs="Arial"/>
                      <w:sz w:val="22"/>
                      <w:szCs w:val="22"/>
                    </w:rPr>
                  </w:pPr>
                </w:p>
              </w:tc>
              <w:tc>
                <w:tcPr>
                  <w:tcW w:w="2313" w:type="dxa"/>
                  <w:shd w:val="clear" w:color="auto" w:fill="C1E4F5" w:themeFill="accent1" w:themeFillTint="33"/>
                  <w:vAlign w:val="center"/>
                </w:tcPr>
                <w:p w14:paraId="726397A6" w14:textId="77777777" w:rsidR="00D210F4" w:rsidRPr="005B4BFB" w:rsidRDefault="00D210F4" w:rsidP="00882374">
                  <w:pPr>
                    <w:spacing w:line="276" w:lineRule="auto"/>
                    <w:jc w:val="center"/>
                    <w:rPr>
                      <w:rFonts w:ascii="Arial" w:eastAsia="Arial" w:hAnsi="Arial" w:cs="Arial"/>
                      <w:sz w:val="22"/>
                      <w:szCs w:val="22"/>
                    </w:rPr>
                  </w:pPr>
                </w:p>
              </w:tc>
              <w:tc>
                <w:tcPr>
                  <w:tcW w:w="2025" w:type="dxa"/>
                  <w:gridSpan w:val="2"/>
                  <w:shd w:val="clear" w:color="auto" w:fill="C1E4F5" w:themeFill="accent1" w:themeFillTint="33"/>
                  <w:vAlign w:val="center"/>
                </w:tcPr>
                <w:p w14:paraId="71BDB7F2" w14:textId="77777777" w:rsidR="00D210F4" w:rsidRPr="005B4BFB" w:rsidRDefault="00D210F4" w:rsidP="00882374">
                  <w:pPr>
                    <w:spacing w:line="276" w:lineRule="auto"/>
                    <w:jc w:val="center"/>
                    <w:rPr>
                      <w:rFonts w:ascii="Arial" w:eastAsia="Arial" w:hAnsi="Arial" w:cs="Arial"/>
                      <w:sz w:val="22"/>
                      <w:szCs w:val="22"/>
                    </w:rPr>
                  </w:pPr>
                </w:p>
              </w:tc>
            </w:tr>
            <w:tr w:rsidR="003359DE" w:rsidRPr="005B4BFB" w14:paraId="41DF0DEB" w14:textId="77777777" w:rsidTr="003359DE">
              <w:trPr>
                <w:gridAfter w:val="1"/>
                <w:wAfter w:w="115" w:type="dxa"/>
                <w:trHeight w:val="204"/>
              </w:trPr>
              <w:tc>
                <w:tcPr>
                  <w:tcW w:w="14954" w:type="dxa"/>
                  <w:gridSpan w:val="11"/>
                  <w:shd w:val="clear" w:color="auto" w:fill="F2F2F2" w:themeFill="background1" w:themeFillShade="F2"/>
                  <w:vAlign w:val="center"/>
                </w:tcPr>
                <w:p w14:paraId="08AC627A" w14:textId="4F992E5E" w:rsidR="003359DE" w:rsidRPr="005B4BFB" w:rsidRDefault="003359DE" w:rsidP="003359DE">
                  <w:pPr>
                    <w:spacing w:line="276" w:lineRule="auto"/>
                    <w:rPr>
                      <w:rFonts w:ascii="Arial" w:eastAsia="Arial" w:hAnsi="Arial" w:cs="Arial"/>
                      <w:sz w:val="22"/>
                      <w:szCs w:val="22"/>
                    </w:rPr>
                  </w:pPr>
                  <w:r w:rsidRPr="005B4BFB">
                    <w:rPr>
                      <w:rFonts w:ascii="Arial" w:eastAsia="Arial" w:hAnsi="Arial" w:cs="Arial"/>
                      <w:b/>
                      <w:bCs/>
                      <w:sz w:val="22"/>
                      <w:szCs w:val="22"/>
                    </w:rPr>
                    <w:t xml:space="preserve">24000 </w:t>
                  </w:r>
                  <w:r w:rsidR="00E46CDD" w:rsidRPr="005B4BFB">
                    <w:rPr>
                      <w:rFonts w:ascii="Arial" w:eastAsia="Arial" w:hAnsi="Arial" w:cs="Arial"/>
                      <w:b/>
                      <w:bCs/>
                    </w:rPr>
                    <w:t>–</w:t>
                  </w:r>
                  <w:r w:rsidRPr="005B4BFB">
                    <w:rPr>
                      <w:rFonts w:ascii="Arial" w:eastAsia="Arial" w:hAnsi="Arial" w:cs="Arial"/>
                      <w:b/>
                      <w:bCs/>
                      <w:sz w:val="22"/>
                      <w:szCs w:val="22"/>
                    </w:rPr>
                    <w:t xml:space="preserve"> Sewaan</w:t>
                  </w:r>
                </w:p>
                <w:p w14:paraId="29050D61" w14:textId="3A1947E3" w:rsidR="003359DE" w:rsidRPr="005B4BFB" w:rsidRDefault="003359DE" w:rsidP="003359DE">
                  <w:pPr>
                    <w:spacing w:line="276" w:lineRule="auto"/>
                    <w:rPr>
                      <w:rFonts w:ascii="Arial" w:eastAsia="Arial" w:hAnsi="Arial" w:cs="Arial"/>
                    </w:rPr>
                  </w:pPr>
                  <w:r w:rsidRPr="005B4BFB">
                    <w:rPr>
                      <w:rFonts w:ascii="Arial" w:eastAsia="Arial" w:hAnsi="Arial" w:cs="Arial"/>
                      <w:i/>
                      <w:iCs/>
                      <w:sz w:val="22"/>
                      <w:szCs w:val="22"/>
                    </w:rPr>
                    <w:t xml:space="preserve">             Rental</w:t>
                  </w:r>
                </w:p>
              </w:tc>
            </w:tr>
            <w:tr w:rsidR="00D210F4" w:rsidRPr="005B4BFB" w14:paraId="7A05DFB8" w14:textId="77777777" w:rsidTr="003359DE">
              <w:trPr>
                <w:gridAfter w:val="1"/>
                <w:wAfter w:w="115" w:type="dxa"/>
                <w:trHeight w:val="204"/>
              </w:trPr>
              <w:tc>
                <w:tcPr>
                  <w:tcW w:w="3895" w:type="dxa"/>
                  <w:vAlign w:val="center"/>
                </w:tcPr>
                <w:p w14:paraId="56255466"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Sewaan</w:t>
                  </w:r>
                </w:p>
                <w:p w14:paraId="7123C264" w14:textId="77777777" w:rsidR="00D210F4" w:rsidRPr="005B4BFB" w:rsidRDefault="00D210F4" w:rsidP="00882374">
                  <w:pPr>
                    <w:spacing w:line="276" w:lineRule="auto"/>
                    <w:rPr>
                      <w:rFonts w:ascii="Arial" w:eastAsia="Arial" w:hAnsi="Arial" w:cs="Arial"/>
                      <w:i/>
                      <w:iCs/>
                      <w:sz w:val="22"/>
                      <w:szCs w:val="22"/>
                    </w:rPr>
                  </w:pPr>
                  <w:r w:rsidRPr="005B4BFB">
                    <w:rPr>
                      <w:rFonts w:ascii="Arial" w:eastAsia="Arial" w:hAnsi="Arial" w:cs="Arial"/>
                      <w:i/>
                      <w:iCs/>
                      <w:sz w:val="22"/>
                      <w:szCs w:val="22"/>
                    </w:rPr>
                    <w:t>Rental</w:t>
                  </w:r>
                </w:p>
                <w:p w14:paraId="03E56168" w14:textId="77777777" w:rsidR="00D210F4" w:rsidRPr="005B4BFB" w:rsidRDefault="00D210F4" w:rsidP="00882374">
                  <w:pPr>
                    <w:rPr>
                      <w:rFonts w:ascii="Arial" w:eastAsia="Arial" w:hAnsi="Arial" w:cs="Arial"/>
                      <w:b/>
                      <w:bCs/>
                      <w:sz w:val="22"/>
                      <w:szCs w:val="22"/>
                    </w:rPr>
                  </w:pPr>
                </w:p>
              </w:tc>
              <w:tc>
                <w:tcPr>
                  <w:tcW w:w="2389" w:type="dxa"/>
                  <w:gridSpan w:val="3"/>
                </w:tcPr>
                <w:p w14:paraId="11D675A0" w14:textId="77777777" w:rsidR="00D210F4" w:rsidRPr="005B4BFB" w:rsidRDefault="00D210F4" w:rsidP="00882374">
                  <w:pPr>
                    <w:spacing w:line="276" w:lineRule="auto"/>
                    <w:rPr>
                      <w:rFonts w:ascii="Arial" w:eastAsia="Arial" w:hAnsi="Arial" w:cs="Arial"/>
                      <w:sz w:val="22"/>
                      <w:szCs w:val="22"/>
                    </w:rPr>
                  </w:pPr>
                </w:p>
              </w:tc>
              <w:tc>
                <w:tcPr>
                  <w:tcW w:w="2392" w:type="dxa"/>
                  <w:gridSpan w:val="2"/>
                </w:tcPr>
                <w:p w14:paraId="6B6B405B" w14:textId="77777777" w:rsidR="00D210F4" w:rsidRPr="005B4BFB" w:rsidRDefault="00D210F4" w:rsidP="00882374">
                  <w:pPr>
                    <w:spacing w:line="276" w:lineRule="auto"/>
                    <w:rPr>
                      <w:rFonts w:ascii="Arial" w:eastAsia="Arial" w:hAnsi="Arial" w:cs="Arial"/>
                      <w:sz w:val="22"/>
                      <w:szCs w:val="22"/>
                    </w:rPr>
                  </w:pPr>
                </w:p>
              </w:tc>
              <w:tc>
                <w:tcPr>
                  <w:tcW w:w="1940" w:type="dxa"/>
                  <w:gridSpan w:val="2"/>
                </w:tcPr>
                <w:p w14:paraId="0C90DCF8" w14:textId="77777777" w:rsidR="00D210F4" w:rsidRPr="005B4BFB" w:rsidRDefault="00D210F4" w:rsidP="00882374">
                  <w:pPr>
                    <w:spacing w:line="276" w:lineRule="auto"/>
                    <w:rPr>
                      <w:rFonts w:ascii="Arial" w:eastAsia="Arial" w:hAnsi="Arial" w:cs="Arial"/>
                      <w:sz w:val="22"/>
                      <w:szCs w:val="22"/>
                    </w:rPr>
                  </w:pPr>
                </w:p>
              </w:tc>
              <w:tc>
                <w:tcPr>
                  <w:tcW w:w="2313" w:type="dxa"/>
                </w:tcPr>
                <w:p w14:paraId="2C79DDF4" w14:textId="77777777" w:rsidR="00D210F4" w:rsidRPr="005B4BFB" w:rsidRDefault="00D210F4" w:rsidP="00882374">
                  <w:pPr>
                    <w:spacing w:line="276" w:lineRule="auto"/>
                    <w:rPr>
                      <w:rFonts w:ascii="Arial" w:eastAsia="Arial" w:hAnsi="Arial" w:cs="Arial"/>
                      <w:sz w:val="22"/>
                      <w:szCs w:val="22"/>
                    </w:rPr>
                  </w:pPr>
                </w:p>
              </w:tc>
              <w:tc>
                <w:tcPr>
                  <w:tcW w:w="2025" w:type="dxa"/>
                  <w:gridSpan w:val="2"/>
                </w:tcPr>
                <w:p w14:paraId="5A449488" w14:textId="77777777" w:rsidR="00D210F4" w:rsidRPr="005B4BFB" w:rsidRDefault="00D210F4" w:rsidP="00882374">
                  <w:pPr>
                    <w:spacing w:line="276" w:lineRule="auto"/>
                    <w:rPr>
                      <w:rFonts w:ascii="Arial" w:eastAsia="Arial" w:hAnsi="Arial" w:cs="Arial"/>
                      <w:sz w:val="22"/>
                      <w:szCs w:val="22"/>
                    </w:rPr>
                  </w:pPr>
                </w:p>
              </w:tc>
            </w:tr>
            <w:tr w:rsidR="00D210F4" w:rsidRPr="005B4BFB" w14:paraId="58A96129" w14:textId="77777777" w:rsidTr="003359DE">
              <w:trPr>
                <w:gridAfter w:val="1"/>
                <w:wAfter w:w="115" w:type="dxa"/>
                <w:trHeight w:val="324"/>
              </w:trPr>
              <w:tc>
                <w:tcPr>
                  <w:tcW w:w="3895" w:type="dxa"/>
                  <w:shd w:val="clear" w:color="auto" w:fill="C1E4F5" w:themeFill="accent1" w:themeFillTint="33"/>
                  <w:vAlign w:val="center"/>
                </w:tcPr>
                <w:p w14:paraId="4E648184" w14:textId="2E70C271" w:rsidR="00D210F4" w:rsidRPr="005B4BFB" w:rsidRDefault="003359DE" w:rsidP="00882374">
                  <w:pPr>
                    <w:rPr>
                      <w:rFonts w:ascii="Arial" w:eastAsia="Arial" w:hAnsi="Arial" w:cs="Arial"/>
                      <w:b/>
                      <w:bCs/>
                      <w:sz w:val="22"/>
                      <w:szCs w:val="22"/>
                    </w:rPr>
                  </w:pPr>
                  <w:r w:rsidRPr="005B4BFB">
                    <w:rPr>
                      <w:rFonts w:ascii="Arial" w:eastAsia="Arial" w:hAnsi="Arial" w:cs="Arial"/>
                      <w:b/>
                      <w:bCs/>
                      <w:sz w:val="22"/>
                      <w:szCs w:val="22"/>
                    </w:rPr>
                    <w:t>Vot 24000 -</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Total (RM)</w:t>
                  </w:r>
                </w:p>
              </w:tc>
              <w:tc>
                <w:tcPr>
                  <w:tcW w:w="2389" w:type="dxa"/>
                  <w:gridSpan w:val="3"/>
                  <w:shd w:val="clear" w:color="auto" w:fill="C1E4F5" w:themeFill="accent1" w:themeFillTint="33"/>
                </w:tcPr>
                <w:p w14:paraId="00C97F8C" w14:textId="77777777" w:rsidR="00D210F4" w:rsidRPr="005B4BFB" w:rsidRDefault="00D210F4" w:rsidP="00882374">
                  <w:pPr>
                    <w:spacing w:line="276" w:lineRule="auto"/>
                    <w:jc w:val="center"/>
                    <w:rPr>
                      <w:rFonts w:ascii="Arial" w:eastAsia="Arial" w:hAnsi="Arial" w:cs="Arial"/>
                      <w:sz w:val="22"/>
                      <w:szCs w:val="22"/>
                    </w:rPr>
                  </w:pPr>
                </w:p>
              </w:tc>
              <w:tc>
                <w:tcPr>
                  <w:tcW w:w="2392" w:type="dxa"/>
                  <w:gridSpan w:val="2"/>
                  <w:shd w:val="clear" w:color="auto" w:fill="C1E4F5" w:themeFill="accent1" w:themeFillTint="33"/>
                  <w:vAlign w:val="center"/>
                </w:tcPr>
                <w:p w14:paraId="4D2EC220" w14:textId="77777777" w:rsidR="00D210F4" w:rsidRPr="005B4BFB" w:rsidRDefault="00D210F4" w:rsidP="00882374">
                  <w:pPr>
                    <w:spacing w:line="276" w:lineRule="auto"/>
                    <w:jc w:val="center"/>
                    <w:rPr>
                      <w:rFonts w:ascii="Arial" w:eastAsia="Arial" w:hAnsi="Arial" w:cs="Arial"/>
                      <w:sz w:val="22"/>
                      <w:szCs w:val="22"/>
                    </w:rPr>
                  </w:pPr>
                </w:p>
              </w:tc>
              <w:tc>
                <w:tcPr>
                  <w:tcW w:w="1940" w:type="dxa"/>
                  <w:gridSpan w:val="2"/>
                  <w:shd w:val="clear" w:color="auto" w:fill="C1E4F5" w:themeFill="accent1" w:themeFillTint="33"/>
                  <w:vAlign w:val="center"/>
                </w:tcPr>
                <w:p w14:paraId="15DA1C2C" w14:textId="77777777" w:rsidR="00D210F4" w:rsidRPr="005B4BFB" w:rsidRDefault="00D210F4" w:rsidP="00882374">
                  <w:pPr>
                    <w:spacing w:line="276" w:lineRule="auto"/>
                    <w:jc w:val="center"/>
                    <w:rPr>
                      <w:rFonts w:ascii="Arial" w:eastAsia="Arial" w:hAnsi="Arial" w:cs="Arial"/>
                      <w:sz w:val="22"/>
                      <w:szCs w:val="22"/>
                    </w:rPr>
                  </w:pPr>
                </w:p>
              </w:tc>
              <w:tc>
                <w:tcPr>
                  <w:tcW w:w="2313" w:type="dxa"/>
                  <w:shd w:val="clear" w:color="auto" w:fill="C1E4F5" w:themeFill="accent1" w:themeFillTint="33"/>
                  <w:vAlign w:val="center"/>
                </w:tcPr>
                <w:p w14:paraId="6B777B0E" w14:textId="77777777" w:rsidR="00D210F4" w:rsidRPr="005B4BFB" w:rsidRDefault="00D210F4" w:rsidP="00882374">
                  <w:pPr>
                    <w:spacing w:line="276" w:lineRule="auto"/>
                    <w:jc w:val="center"/>
                    <w:rPr>
                      <w:rFonts w:ascii="Arial" w:eastAsia="Arial" w:hAnsi="Arial" w:cs="Arial"/>
                      <w:sz w:val="22"/>
                      <w:szCs w:val="22"/>
                    </w:rPr>
                  </w:pPr>
                </w:p>
              </w:tc>
              <w:tc>
                <w:tcPr>
                  <w:tcW w:w="2025" w:type="dxa"/>
                  <w:gridSpan w:val="2"/>
                  <w:shd w:val="clear" w:color="auto" w:fill="C1E4F5" w:themeFill="accent1" w:themeFillTint="33"/>
                  <w:vAlign w:val="center"/>
                </w:tcPr>
                <w:p w14:paraId="61B8B554" w14:textId="77777777" w:rsidR="00D210F4" w:rsidRPr="005B4BFB" w:rsidRDefault="00D210F4" w:rsidP="00882374">
                  <w:pPr>
                    <w:spacing w:line="276" w:lineRule="auto"/>
                    <w:jc w:val="center"/>
                    <w:rPr>
                      <w:rFonts w:ascii="Arial" w:eastAsia="Arial" w:hAnsi="Arial" w:cs="Arial"/>
                      <w:sz w:val="22"/>
                      <w:szCs w:val="22"/>
                    </w:rPr>
                  </w:pPr>
                </w:p>
              </w:tc>
            </w:tr>
            <w:tr w:rsidR="003359DE" w:rsidRPr="005B4BFB" w14:paraId="7EE78940" w14:textId="77777777" w:rsidTr="003359DE">
              <w:trPr>
                <w:gridAfter w:val="1"/>
                <w:wAfter w:w="115" w:type="dxa"/>
                <w:trHeight w:val="204"/>
              </w:trPr>
              <w:tc>
                <w:tcPr>
                  <w:tcW w:w="14954" w:type="dxa"/>
                  <w:gridSpan w:val="11"/>
                  <w:shd w:val="clear" w:color="auto" w:fill="F2F2F2" w:themeFill="background1" w:themeFillShade="F2"/>
                  <w:vAlign w:val="center"/>
                </w:tcPr>
                <w:p w14:paraId="20E6F203" w14:textId="5A863754" w:rsidR="003359DE" w:rsidRPr="005B4BFB" w:rsidRDefault="003359DE" w:rsidP="003359DE">
                  <w:pPr>
                    <w:spacing w:line="276" w:lineRule="auto"/>
                    <w:rPr>
                      <w:rFonts w:ascii="Arial" w:eastAsia="Arial" w:hAnsi="Arial" w:cs="Arial"/>
                      <w:sz w:val="22"/>
                      <w:szCs w:val="22"/>
                    </w:rPr>
                  </w:pPr>
                  <w:r w:rsidRPr="005B4BFB">
                    <w:rPr>
                      <w:rFonts w:ascii="Arial" w:eastAsia="Arial" w:hAnsi="Arial" w:cs="Arial"/>
                      <w:b/>
                      <w:bCs/>
                      <w:sz w:val="22"/>
                      <w:szCs w:val="22"/>
                    </w:rPr>
                    <w:t xml:space="preserve">27000 </w:t>
                  </w:r>
                  <w:r w:rsidR="00E46CDD" w:rsidRPr="005B4BFB">
                    <w:rPr>
                      <w:rFonts w:ascii="Arial" w:eastAsia="Arial" w:hAnsi="Arial" w:cs="Arial"/>
                      <w:b/>
                      <w:bCs/>
                    </w:rPr>
                    <w:t>–</w:t>
                  </w:r>
                  <w:r w:rsidRPr="005B4BFB">
                    <w:rPr>
                      <w:rFonts w:ascii="Arial" w:eastAsia="Arial" w:hAnsi="Arial" w:cs="Arial"/>
                      <w:b/>
                      <w:bCs/>
                      <w:sz w:val="22"/>
                      <w:szCs w:val="22"/>
                    </w:rPr>
                    <w:t xml:space="preserve"> Bekalan dan Bahan Penyelidikan</w:t>
                  </w:r>
                  <w:r w:rsidRPr="005B4BFB">
                    <w:rPr>
                      <w:rFonts w:ascii="Arial" w:eastAsia="Arial" w:hAnsi="Arial" w:cs="Arial"/>
                      <w:sz w:val="22"/>
                      <w:szCs w:val="22"/>
                    </w:rPr>
                    <w:t xml:space="preserve"> </w:t>
                  </w:r>
                </w:p>
                <w:p w14:paraId="1AD8815D" w14:textId="532EDD78" w:rsidR="003359DE" w:rsidRPr="005B4BFB" w:rsidRDefault="003359DE" w:rsidP="003359DE">
                  <w:pPr>
                    <w:spacing w:line="276" w:lineRule="auto"/>
                    <w:rPr>
                      <w:rFonts w:ascii="Arial" w:eastAsia="Arial" w:hAnsi="Arial" w:cs="Arial"/>
                    </w:rPr>
                  </w:pPr>
                  <w:r w:rsidRPr="005B4BFB">
                    <w:rPr>
                      <w:rFonts w:ascii="Arial" w:eastAsia="Arial" w:hAnsi="Arial" w:cs="Arial"/>
                      <w:i/>
                      <w:iCs/>
                      <w:sz w:val="22"/>
                      <w:szCs w:val="22"/>
                    </w:rPr>
                    <w:t xml:space="preserve">             Research Materials and Supplies</w:t>
                  </w:r>
                </w:p>
              </w:tc>
            </w:tr>
            <w:tr w:rsidR="00D210F4" w:rsidRPr="005B4BFB" w14:paraId="35ACADBD" w14:textId="77777777" w:rsidTr="003359DE">
              <w:trPr>
                <w:gridAfter w:val="1"/>
                <w:wAfter w:w="115" w:type="dxa"/>
                <w:trHeight w:val="204"/>
              </w:trPr>
              <w:tc>
                <w:tcPr>
                  <w:tcW w:w="3895" w:type="dxa"/>
                  <w:vAlign w:val="center"/>
                </w:tcPr>
                <w:p w14:paraId="664F29B3"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 xml:space="preserve">Bekalan dan Bahan Penyelidikan </w:t>
                  </w:r>
                </w:p>
                <w:p w14:paraId="05FF9BE9" w14:textId="77777777" w:rsidR="00D210F4" w:rsidRPr="005B4BFB" w:rsidRDefault="00D210F4" w:rsidP="00882374">
                  <w:pPr>
                    <w:spacing w:line="276" w:lineRule="auto"/>
                    <w:rPr>
                      <w:rFonts w:ascii="Arial" w:eastAsia="Arial" w:hAnsi="Arial" w:cs="Arial"/>
                      <w:b/>
                      <w:bCs/>
                      <w:sz w:val="22"/>
                      <w:szCs w:val="22"/>
                    </w:rPr>
                  </w:pPr>
                  <w:r w:rsidRPr="005B4BFB">
                    <w:rPr>
                      <w:rFonts w:ascii="Arial" w:eastAsia="Arial" w:hAnsi="Arial" w:cs="Arial"/>
                      <w:i/>
                      <w:iCs/>
                      <w:sz w:val="22"/>
                      <w:szCs w:val="22"/>
                    </w:rPr>
                    <w:t>Research Materials and Supplies</w:t>
                  </w:r>
                </w:p>
                <w:p w14:paraId="3A0CF1FE" w14:textId="77777777" w:rsidR="00D210F4" w:rsidRPr="005B4BFB" w:rsidRDefault="00D210F4" w:rsidP="00882374">
                  <w:pPr>
                    <w:rPr>
                      <w:rFonts w:ascii="Arial" w:eastAsia="Arial" w:hAnsi="Arial" w:cs="Arial"/>
                      <w:b/>
                      <w:bCs/>
                      <w:sz w:val="22"/>
                      <w:szCs w:val="22"/>
                    </w:rPr>
                  </w:pPr>
                </w:p>
              </w:tc>
              <w:tc>
                <w:tcPr>
                  <w:tcW w:w="2389" w:type="dxa"/>
                  <w:gridSpan w:val="3"/>
                </w:tcPr>
                <w:p w14:paraId="1DAC6788" w14:textId="77777777" w:rsidR="00D210F4" w:rsidRPr="005B4BFB" w:rsidRDefault="00D210F4" w:rsidP="00882374">
                  <w:pPr>
                    <w:spacing w:line="276" w:lineRule="auto"/>
                    <w:rPr>
                      <w:rFonts w:ascii="Arial" w:eastAsia="Arial" w:hAnsi="Arial" w:cs="Arial"/>
                      <w:sz w:val="22"/>
                      <w:szCs w:val="22"/>
                    </w:rPr>
                  </w:pPr>
                </w:p>
              </w:tc>
              <w:tc>
                <w:tcPr>
                  <w:tcW w:w="2392" w:type="dxa"/>
                  <w:gridSpan w:val="2"/>
                </w:tcPr>
                <w:p w14:paraId="7A0C801B" w14:textId="77777777" w:rsidR="00D210F4" w:rsidRPr="005B4BFB" w:rsidRDefault="00D210F4" w:rsidP="00882374">
                  <w:pPr>
                    <w:spacing w:line="276" w:lineRule="auto"/>
                    <w:rPr>
                      <w:rFonts w:ascii="Arial" w:eastAsia="Arial" w:hAnsi="Arial" w:cs="Arial"/>
                      <w:sz w:val="22"/>
                      <w:szCs w:val="22"/>
                    </w:rPr>
                  </w:pPr>
                </w:p>
              </w:tc>
              <w:tc>
                <w:tcPr>
                  <w:tcW w:w="1940" w:type="dxa"/>
                  <w:gridSpan w:val="2"/>
                </w:tcPr>
                <w:p w14:paraId="4C9B7263" w14:textId="77777777" w:rsidR="00D210F4" w:rsidRPr="005B4BFB" w:rsidRDefault="00D210F4" w:rsidP="00882374">
                  <w:pPr>
                    <w:spacing w:line="276" w:lineRule="auto"/>
                    <w:rPr>
                      <w:rFonts w:ascii="Arial" w:eastAsia="Arial" w:hAnsi="Arial" w:cs="Arial"/>
                      <w:sz w:val="22"/>
                      <w:szCs w:val="22"/>
                    </w:rPr>
                  </w:pPr>
                </w:p>
              </w:tc>
              <w:tc>
                <w:tcPr>
                  <w:tcW w:w="2313" w:type="dxa"/>
                </w:tcPr>
                <w:p w14:paraId="02800D12" w14:textId="77777777" w:rsidR="00D210F4" w:rsidRPr="005B4BFB" w:rsidRDefault="00D210F4" w:rsidP="00882374">
                  <w:pPr>
                    <w:spacing w:line="276" w:lineRule="auto"/>
                    <w:rPr>
                      <w:rFonts w:ascii="Arial" w:eastAsia="Arial" w:hAnsi="Arial" w:cs="Arial"/>
                      <w:sz w:val="22"/>
                      <w:szCs w:val="22"/>
                    </w:rPr>
                  </w:pPr>
                </w:p>
              </w:tc>
              <w:tc>
                <w:tcPr>
                  <w:tcW w:w="2025" w:type="dxa"/>
                  <w:gridSpan w:val="2"/>
                </w:tcPr>
                <w:p w14:paraId="05821B7F" w14:textId="77777777" w:rsidR="00D210F4" w:rsidRPr="005B4BFB" w:rsidRDefault="00D210F4" w:rsidP="00882374">
                  <w:pPr>
                    <w:spacing w:line="276" w:lineRule="auto"/>
                    <w:rPr>
                      <w:rFonts w:ascii="Arial" w:eastAsia="Arial" w:hAnsi="Arial" w:cs="Arial"/>
                      <w:sz w:val="22"/>
                      <w:szCs w:val="22"/>
                    </w:rPr>
                  </w:pPr>
                </w:p>
              </w:tc>
            </w:tr>
            <w:tr w:rsidR="00D210F4" w:rsidRPr="005B4BFB" w14:paraId="67CF381C" w14:textId="77777777" w:rsidTr="003359DE">
              <w:trPr>
                <w:gridAfter w:val="1"/>
                <w:wAfter w:w="115" w:type="dxa"/>
                <w:trHeight w:val="414"/>
              </w:trPr>
              <w:tc>
                <w:tcPr>
                  <w:tcW w:w="3895" w:type="dxa"/>
                  <w:shd w:val="clear" w:color="auto" w:fill="C1E4F5" w:themeFill="accent1" w:themeFillTint="33"/>
                  <w:vAlign w:val="center"/>
                </w:tcPr>
                <w:p w14:paraId="3C91F983" w14:textId="091C1E66" w:rsidR="00D210F4" w:rsidRPr="005B4BFB" w:rsidRDefault="003359DE" w:rsidP="00882374">
                  <w:pPr>
                    <w:rPr>
                      <w:rFonts w:ascii="Arial" w:eastAsia="Arial" w:hAnsi="Arial" w:cs="Arial"/>
                      <w:sz w:val="22"/>
                      <w:szCs w:val="22"/>
                    </w:rPr>
                  </w:pPr>
                  <w:r w:rsidRPr="005B4BFB">
                    <w:rPr>
                      <w:rFonts w:ascii="Arial" w:eastAsia="Arial" w:hAnsi="Arial" w:cs="Arial"/>
                      <w:b/>
                      <w:bCs/>
                      <w:sz w:val="22"/>
                      <w:szCs w:val="22"/>
                    </w:rPr>
                    <w:t>Vot 27000</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Total (RM)</w:t>
                  </w:r>
                </w:p>
              </w:tc>
              <w:tc>
                <w:tcPr>
                  <w:tcW w:w="2389" w:type="dxa"/>
                  <w:gridSpan w:val="3"/>
                  <w:shd w:val="clear" w:color="auto" w:fill="C1E4F5" w:themeFill="accent1" w:themeFillTint="33"/>
                </w:tcPr>
                <w:p w14:paraId="471DE5DD" w14:textId="77777777" w:rsidR="00D210F4" w:rsidRPr="005B4BFB" w:rsidRDefault="00D210F4" w:rsidP="00882374">
                  <w:pPr>
                    <w:spacing w:line="276" w:lineRule="auto"/>
                    <w:jc w:val="center"/>
                    <w:rPr>
                      <w:rFonts w:ascii="Arial" w:eastAsia="Arial" w:hAnsi="Arial" w:cs="Arial"/>
                      <w:sz w:val="22"/>
                      <w:szCs w:val="22"/>
                    </w:rPr>
                  </w:pPr>
                </w:p>
              </w:tc>
              <w:tc>
                <w:tcPr>
                  <w:tcW w:w="2392" w:type="dxa"/>
                  <w:gridSpan w:val="2"/>
                  <w:shd w:val="clear" w:color="auto" w:fill="C1E4F5" w:themeFill="accent1" w:themeFillTint="33"/>
                  <w:vAlign w:val="center"/>
                </w:tcPr>
                <w:p w14:paraId="61082FDE" w14:textId="77777777" w:rsidR="00D210F4" w:rsidRPr="005B4BFB" w:rsidRDefault="00D210F4" w:rsidP="00882374">
                  <w:pPr>
                    <w:spacing w:line="276" w:lineRule="auto"/>
                    <w:jc w:val="center"/>
                    <w:rPr>
                      <w:rFonts w:ascii="Arial" w:eastAsia="Arial" w:hAnsi="Arial" w:cs="Arial"/>
                      <w:sz w:val="22"/>
                      <w:szCs w:val="22"/>
                    </w:rPr>
                  </w:pPr>
                </w:p>
              </w:tc>
              <w:tc>
                <w:tcPr>
                  <w:tcW w:w="1940" w:type="dxa"/>
                  <w:gridSpan w:val="2"/>
                  <w:shd w:val="clear" w:color="auto" w:fill="C1E4F5" w:themeFill="accent1" w:themeFillTint="33"/>
                  <w:vAlign w:val="center"/>
                </w:tcPr>
                <w:p w14:paraId="122136A9" w14:textId="77777777" w:rsidR="00D210F4" w:rsidRPr="005B4BFB" w:rsidRDefault="00D210F4" w:rsidP="00882374">
                  <w:pPr>
                    <w:spacing w:line="276" w:lineRule="auto"/>
                    <w:jc w:val="center"/>
                    <w:rPr>
                      <w:rFonts w:ascii="Arial" w:eastAsia="Arial" w:hAnsi="Arial" w:cs="Arial"/>
                      <w:sz w:val="22"/>
                      <w:szCs w:val="22"/>
                    </w:rPr>
                  </w:pPr>
                </w:p>
              </w:tc>
              <w:tc>
                <w:tcPr>
                  <w:tcW w:w="2313" w:type="dxa"/>
                  <w:shd w:val="clear" w:color="auto" w:fill="C1E4F5" w:themeFill="accent1" w:themeFillTint="33"/>
                  <w:vAlign w:val="center"/>
                </w:tcPr>
                <w:p w14:paraId="1F3AB129" w14:textId="77777777" w:rsidR="00D210F4" w:rsidRPr="005B4BFB" w:rsidRDefault="00D210F4" w:rsidP="00882374">
                  <w:pPr>
                    <w:spacing w:line="276" w:lineRule="auto"/>
                    <w:jc w:val="center"/>
                    <w:rPr>
                      <w:rFonts w:ascii="Arial" w:eastAsia="Arial" w:hAnsi="Arial" w:cs="Arial"/>
                      <w:sz w:val="22"/>
                      <w:szCs w:val="22"/>
                    </w:rPr>
                  </w:pPr>
                </w:p>
              </w:tc>
              <w:tc>
                <w:tcPr>
                  <w:tcW w:w="2025" w:type="dxa"/>
                  <w:gridSpan w:val="2"/>
                  <w:shd w:val="clear" w:color="auto" w:fill="C1E4F5" w:themeFill="accent1" w:themeFillTint="33"/>
                  <w:vAlign w:val="center"/>
                </w:tcPr>
                <w:p w14:paraId="29AB3B7A" w14:textId="77777777" w:rsidR="00D210F4" w:rsidRPr="005B4BFB" w:rsidRDefault="00D210F4" w:rsidP="00882374">
                  <w:pPr>
                    <w:spacing w:line="276" w:lineRule="auto"/>
                    <w:jc w:val="center"/>
                    <w:rPr>
                      <w:rFonts w:ascii="Arial" w:eastAsia="Arial" w:hAnsi="Arial" w:cs="Arial"/>
                      <w:sz w:val="22"/>
                      <w:szCs w:val="22"/>
                    </w:rPr>
                  </w:pPr>
                </w:p>
              </w:tc>
            </w:tr>
          </w:tbl>
          <w:p w14:paraId="13A86B5B" w14:textId="77777777" w:rsidR="003A6516" w:rsidRPr="005B4BFB" w:rsidRDefault="003A6516" w:rsidP="00882374">
            <w:pPr>
              <w:spacing w:line="276" w:lineRule="auto"/>
              <w:rPr>
                <w:rFonts w:ascii="Arial" w:eastAsia="Arial" w:hAnsi="Arial" w:cs="Arial"/>
              </w:rPr>
            </w:pPr>
          </w:p>
        </w:tc>
      </w:tr>
    </w:tbl>
    <w:p w14:paraId="7B12D383" w14:textId="77777777" w:rsidR="003A6516" w:rsidRPr="005B4BFB" w:rsidRDefault="003A6516" w:rsidP="003A6516">
      <w:pPr>
        <w:spacing w:after="0" w:line="276" w:lineRule="auto"/>
        <w:rPr>
          <w:rFonts w:ascii="Arial" w:eastAsia="Arial" w:hAnsi="Arial" w:cs="Arial"/>
        </w:rPr>
        <w:sectPr w:rsidR="003A6516" w:rsidRPr="005B4BFB" w:rsidSect="003A6516">
          <w:pgSz w:w="16838" w:h="11906" w:orient="landscape"/>
          <w:pgMar w:top="981" w:right="426" w:bottom="709" w:left="851" w:header="708" w:footer="708" w:gutter="0"/>
          <w:cols w:space="720"/>
          <w:docGrid w:linePitch="299"/>
        </w:sectPr>
      </w:pPr>
    </w:p>
    <w:tbl>
      <w:tblPr>
        <w:tblW w:w="1526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2"/>
      </w:tblGrid>
      <w:tr w:rsidR="003A6516" w:rsidRPr="005B4BFB" w14:paraId="13028F7F" w14:textId="77777777" w:rsidTr="00882374">
        <w:trPr>
          <w:trHeight w:val="4957"/>
        </w:trPr>
        <w:tc>
          <w:tcPr>
            <w:tcW w:w="15262" w:type="dxa"/>
          </w:tcPr>
          <w:p w14:paraId="1C493B88" w14:textId="77777777" w:rsidR="003A6516" w:rsidRPr="005B4BFB" w:rsidRDefault="003A6516" w:rsidP="00882374">
            <w:pPr>
              <w:spacing w:after="0" w:line="276" w:lineRule="auto"/>
              <w:rPr>
                <w:rFonts w:ascii="Arial" w:eastAsia="Arial" w:hAnsi="Arial" w:cs="Arial"/>
              </w:rPr>
            </w:pPr>
          </w:p>
          <w:tbl>
            <w:tblPr>
              <w:tblStyle w:val="TableGrid"/>
              <w:tblW w:w="15097" w:type="dxa"/>
              <w:tblLayout w:type="fixed"/>
              <w:tblLook w:val="04A0" w:firstRow="1" w:lastRow="0" w:firstColumn="1" w:lastColumn="0" w:noHBand="0" w:noVBand="1"/>
            </w:tblPr>
            <w:tblGrid>
              <w:gridCol w:w="3949"/>
              <w:gridCol w:w="2317"/>
              <w:gridCol w:w="2552"/>
              <w:gridCol w:w="1900"/>
              <w:gridCol w:w="2352"/>
              <w:gridCol w:w="2027"/>
            </w:tblGrid>
            <w:tr w:rsidR="009B31D9" w:rsidRPr="005B4BFB" w14:paraId="2BC2300A" w14:textId="77777777" w:rsidTr="009B31D9">
              <w:trPr>
                <w:trHeight w:val="732"/>
                <w:tblHeader/>
              </w:trPr>
              <w:tc>
                <w:tcPr>
                  <w:tcW w:w="3949" w:type="dxa"/>
                  <w:vMerge w:val="restart"/>
                  <w:shd w:val="clear" w:color="auto" w:fill="D9D9D9" w:themeFill="background1" w:themeFillShade="D9"/>
                  <w:vAlign w:val="center"/>
                </w:tcPr>
                <w:p w14:paraId="27130E42"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Jenis Bajet</w:t>
                  </w:r>
                </w:p>
                <w:p w14:paraId="11F4DE13" w14:textId="2116B672"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i/>
                      <w:iCs/>
                      <w:sz w:val="22"/>
                      <w:szCs w:val="22"/>
                    </w:rPr>
                    <w:t>Budget Type</w:t>
                  </w:r>
                </w:p>
              </w:tc>
              <w:tc>
                <w:tcPr>
                  <w:tcW w:w="2317" w:type="dxa"/>
                  <w:vMerge w:val="restart"/>
                  <w:shd w:val="clear" w:color="auto" w:fill="D9D9D9" w:themeFill="background1" w:themeFillShade="D9"/>
                  <w:vAlign w:val="center"/>
                </w:tcPr>
                <w:p w14:paraId="24C3D1D1"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Butiran</w:t>
                  </w:r>
                </w:p>
                <w:p w14:paraId="79F83765" w14:textId="07550F7A"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i/>
                      <w:iCs/>
                      <w:sz w:val="22"/>
                      <w:szCs w:val="22"/>
                    </w:rPr>
                    <w:t>Description</w:t>
                  </w:r>
                </w:p>
              </w:tc>
              <w:tc>
                <w:tcPr>
                  <w:tcW w:w="4452" w:type="dxa"/>
                  <w:gridSpan w:val="2"/>
                  <w:shd w:val="clear" w:color="auto" w:fill="D9D9D9" w:themeFill="background1" w:themeFillShade="D9"/>
                  <w:vAlign w:val="center"/>
                </w:tcPr>
                <w:p w14:paraId="2EB26EC9" w14:textId="49FB7919"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JPT</w:t>
                  </w:r>
                </w:p>
              </w:tc>
              <w:tc>
                <w:tcPr>
                  <w:tcW w:w="4379" w:type="dxa"/>
                  <w:gridSpan w:val="2"/>
                  <w:shd w:val="clear" w:color="auto" w:fill="D9D9D9" w:themeFill="background1" w:themeFillShade="D9"/>
                  <w:vAlign w:val="center"/>
                </w:tcPr>
                <w:p w14:paraId="4F393E81" w14:textId="4F619C4F"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Rakan Kolaborasi</w:t>
                  </w:r>
                  <w:r w:rsidRPr="005B4BFB">
                    <w:rPr>
                      <w:rFonts w:ascii="Arial" w:eastAsia="Arial" w:hAnsi="Arial" w:cs="Arial"/>
                      <w:b/>
                      <w:bCs/>
                      <w:sz w:val="22"/>
                      <w:szCs w:val="22"/>
                    </w:rPr>
                    <w:br/>
                    <w:t>(sekiranya berkaitan)</w:t>
                  </w:r>
                </w:p>
              </w:tc>
            </w:tr>
            <w:tr w:rsidR="00D210F4" w:rsidRPr="005B4BFB" w14:paraId="58B17152" w14:textId="77777777" w:rsidTr="009B31D9">
              <w:trPr>
                <w:trHeight w:val="732"/>
                <w:tblHeader/>
              </w:trPr>
              <w:tc>
                <w:tcPr>
                  <w:tcW w:w="3949" w:type="dxa"/>
                  <w:vMerge/>
                  <w:shd w:val="clear" w:color="auto" w:fill="D9D9D9" w:themeFill="background1" w:themeFillShade="D9"/>
                  <w:vAlign w:val="center"/>
                </w:tcPr>
                <w:p w14:paraId="2DE81C5B" w14:textId="7A8A4F59" w:rsidR="00D210F4" w:rsidRPr="005B4BFB" w:rsidRDefault="00D210F4" w:rsidP="00D210F4">
                  <w:pPr>
                    <w:spacing w:line="276" w:lineRule="auto"/>
                    <w:jc w:val="center"/>
                    <w:rPr>
                      <w:rFonts w:ascii="Arial" w:eastAsia="Arial" w:hAnsi="Arial" w:cs="Arial"/>
                      <w:sz w:val="22"/>
                      <w:szCs w:val="22"/>
                    </w:rPr>
                  </w:pPr>
                </w:p>
              </w:tc>
              <w:tc>
                <w:tcPr>
                  <w:tcW w:w="2317" w:type="dxa"/>
                  <w:vMerge/>
                  <w:shd w:val="clear" w:color="auto" w:fill="D9D9D9" w:themeFill="background1" w:themeFillShade="D9"/>
                  <w:vAlign w:val="center"/>
                </w:tcPr>
                <w:p w14:paraId="2CB62186" w14:textId="31730642" w:rsidR="00D210F4" w:rsidRPr="005B4BFB" w:rsidRDefault="00D210F4" w:rsidP="00D210F4">
                  <w:pPr>
                    <w:spacing w:line="276" w:lineRule="auto"/>
                    <w:jc w:val="center"/>
                    <w:rPr>
                      <w:rFonts w:ascii="Arial" w:eastAsia="Arial" w:hAnsi="Arial" w:cs="Arial"/>
                      <w:b/>
                      <w:bCs/>
                      <w:sz w:val="22"/>
                      <w:szCs w:val="22"/>
                    </w:rPr>
                  </w:pPr>
                </w:p>
              </w:tc>
              <w:tc>
                <w:tcPr>
                  <w:tcW w:w="2552" w:type="dxa"/>
                  <w:shd w:val="clear" w:color="auto" w:fill="D9D9D9" w:themeFill="background1" w:themeFillShade="D9"/>
                  <w:vAlign w:val="center"/>
                </w:tcPr>
                <w:p w14:paraId="0ADB23A1"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070ABE8C" w14:textId="13F29B9A" w:rsidR="00D210F4" w:rsidRPr="005B4BFB" w:rsidRDefault="00D210F4" w:rsidP="00D210F4">
                  <w:pPr>
                    <w:spacing w:line="276" w:lineRule="auto"/>
                    <w:jc w:val="center"/>
                    <w:rPr>
                      <w:rFonts w:ascii="Arial" w:eastAsia="Arial" w:hAnsi="Arial" w:cs="Arial"/>
                      <w:sz w:val="22"/>
                      <w:szCs w:val="22"/>
                    </w:rPr>
                  </w:pPr>
                  <w:r w:rsidRPr="005B4BFB">
                    <w:rPr>
                      <w:rFonts w:ascii="Arial" w:eastAsia="Arial" w:hAnsi="Arial" w:cs="Arial"/>
                      <w:i/>
                      <w:iCs/>
                      <w:sz w:val="22"/>
                      <w:szCs w:val="22"/>
                    </w:rPr>
                    <w:t>Grand Total (RM)</w:t>
                  </w:r>
                </w:p>
              </w:tc>
              <w:tc>
                <w:tcPr>
                  <w:tcW w:w="1900" w:type="dxa"/>
                  <w:shd w:val="clear" w:color="auto" w:fill="D9D9D9" w:themeFill="background1" w:themeFillShade="D9"/>
                  <w:vAlign w:val="center"/>
                </w:tcPr>
                <w:p w14:paraId="5D481AB1"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2F044BB9" w14:textId="3234D789" w:rsidR="00D210F4" w:rsidRPr="005B4BFB" w:rsidRDefault="00D210F4" w:rsidP="00D210F4">
                  <w:pPr>
                    <w:spacing w:line="276" w:lineRule="auto"/>
                    <w:jc w:val="center"/>
                    <w:rPr>
                      <w:rFonts w:ascii="Arial" w:eastAsia="Arial" w:hAnsi="Arial" w:cs="Arial"/>
                      <w:sz w:val="22"/>
                      <w:szCs w:val="22"/>
                    </w:rPr>
                  </w:pPr>
                  <w:r w:rsidRPr="005B4BFB">
                    <w:rPr>
                      <w:rFonts w:ascii="Arial" w:eastAsia="Arial" w:hAnsi="Arial" w:cs="Arial"/>
                      <w:i/>
                      <w:iCs/>
                      <w:sz w:val="22"/>
                      <w:szCs w:val="22"/>
                    </w:rPr>
                    <w:t>Percentage (%)</w:t>
                  </w:r>
                </w:p>
              </w:tc>
              <w:tc>
                <w:tcPr>
                  <w:tcW w:w="2352" w:type="dxa"/>
                  <w:shd w:val="clear" w:color="auto" w:fill="D9D9D9" w:themeFill="background1" w:themeFillShade="D9"/>
                  <w:vAlign w:val="center"/>
                </w:tcPr>
                <w:p w14:paraId="0DA62AC9"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0989E5F7" w14:textId="3AC41997" w:rsidR="00D210F4" w:rsidRPr="005B4BFB" w:rsidRDefault="00D210F4" w:rsidP="00D210F4">
                  <w:pPr>
                    <w:spacing w:line="276" w:lineRule="auto"/>
                    <w:jc w:val="center"/>
                    <w:rPr>
                      <w:rFonts w:ascii="Arial" w:eastAsia="Arial" w:hAnsi="Arial" w:cs="Arial"/>
                      <w:sz w:val="22"/>
                      <w:szCs w:val="22"/>
                    </w:rPr>
                  </w:pPr>
                  <w:r w:rsidRPr="005B4BFB">
                    <w:rPr>
                      <w:rFonts w:ascii="Arial" w:eastAsia="Arial" w:hAnsi="Arial" w:cs="Arial"/>
                      <w:i/>
                      <w:iCs/>
                      <w:sz w:val="22"/>
                      <w:szCs w:val="22"/>
                    </w:rPr>
                    <w:t>Grand Total (RM)</w:t>
                  </w:r>
                </w:p>
              </w:tc>
              <w:tc>
                <w:tcPr>
                  <w:tcW w:w="2027" w:type="dxa"/>
                  <w:shd w:val="clear" w:color="auto" w:fill="D9D9D9" w:themeFill="background1" w:themeFillShade="D9"/>
                  <w:vAlign w:val="center"/>
                </w:tcPr>
                <w:p w14:paraId="10169505" w14:textId="77777777" w:rsidR="00D210F4" w:rsidRPr="005B4BFB" w:rsidRDefault="00D210F4" w:rsidP="00D210F4">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0530B915" w14:textId="4D5F8827" w:rsidR="00D210F4" w:rsidRPr="005B4BFB" w:rsidRDefault="00D210F4" w:rsidP="00D210F4">
                  <w:pPr>
                    <w:spacing w:line="276" w:lineRule="auto"/>
                    <w:jc w:val="center"/>
                    <w:rPr>
                      <w:rFonts w:ascii="Arial" w:eastAsia="Arial" w:hAnsi="Arial" w:cs="Arial"/>
                      <w:sz w:val="22"/>
                      <w:szCs w:val="22"/>
                    </w:rPr>
                  </w:pPr>
                  <w:r w:rsidRPr="005B4BFB">
                    <w:rPr>
                      <w:rFonts w:ascii="Arial" w:eastAsia="Arial" w:hAnsi="Arial" w:cs="Arial"/>
                      <w:i/>
                      <w:iCs/>
                      <w:sz w:val="22"/>
                      <w:szCs w:val="22"/>
                    </w:rPr>
                    <w:t>Percentage (%)</w:t>
                  </w:r>
                </w:p>
              </w:tc>
            </w:tr>
            <w:tr w:rsidR="00D210F4" w:rsidRPr="005B4BFB" w14:paraId="4B0B1A99" w14:textId="77777777" w:rsidTr="00D210F4">
              <w:trPr>
                <w:trHeight w:val="474"/>
              </w:trPr>
              <w:tc>
                <w:tcPr>
                  <w:tcW w:w="15097" w:type="dxa"/>
                  <w:gridSpan w:val="6"/>
                  <w:shd w:val="clear" w:color="auto" w:fill="F2F2F2" w:themeFill="background1" w:themeFillShade="F2"/>
                </w:tcPr>
                <w:p w14:paraId="7AAA47CD" w14:textId="28C9F4D6" w:rsidR="00D210F4" w:rsidRPr="005B4BFB" w:rsidRDefault="00D210F4" w:rsidP="00882374">
                  <w:pPr>
                    <w:spacing w:line="276" w:lineRule="auto"/>
                    <w:ind w:left="894" w:hanging="894"/>
                    <w:rPr>
                      <w:rFonts w:ascii="Arial" w:eastAsia="Arial" w:hAnsi="Arial" w:cs="Arial"/>
                      <w:b/>
                      <w:bCs/>
                      <w:sz w:val="22"/>
                      <w:szCs w:val="22"/>
                    </w:rPr>
                  </w:pPr>
                  <w:r w:rsidRPr="005B4BFB">
                    <w:rPr>
                      <w:rFonts w:ascii="Arial" w:eastAsia="Arial" w:hAnsi="Arial" w:cs="Arial"/>
                      <w:b/>
                      <w:bCs/>
                      <w:sz w:val="22"/>
                      <w:szCs w:val="22"/>
                    </w:rPr>
                    <w:t xml:space="preserve">28000 </w:t>
                  </w:r>
                  <w:r w:rsidR="00E46CDD" w:rsidRPr="005B4BFB">
                    <w:rPr>
                      <w:rFonts w:ascii="Arial" w:eastAsia="Arial" w:hAnsi="Arial" w:cs="Arial"/>
                      <w:b/>
                      <w:bCs/>
                    </w:rPr>
                    <w:t>–</w:t>
                  </w:r>
                  <w:r w:rsidRPr="005B4BFB">
                    <w:rPr>
                      <w:rFonts w:ascii="Arial" w:eastAsia="Arial" w:hAnsi="Arial" w:cs="Arial"/>
                      <w:b/>
                      <w:bCs/>
                      <w:sz w:val="22"/>
                      <w:szCs w:val="22"/>
                    </w:rPr>
                    <w:t xml:space="preserve"> Penyelenggaraan dan Pembaikan Kecil</w:t>
                  </w:r>
                </w:p>
                <w:p w14:paraId="371AA339" w14:textId="66C29161"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i/>
                      <w:iCs/>
                      <w:sz w:val="22"/>
                      <w:szCs w:val="22"/>
                    </w:rPr>
                    <w:t xml:space="preserve">              Maintenance and Minor Repair Services</w:t>
                  </w:r>
                </w:p>
              </w:tc>
            </w:tr>
            <w:tr w:rsidR="00D210F4" w:rsidRPr="005B4BFB" w14:paraId="01B6412F" w14:textId="77777777" w:rsidTr="009B31D9">
              <w:trPr>
                <w:trHeight w:val="1419"/>
              </w:trPr>
              <w:tc>
                <w:tcPr>
                  <w:tcW w:w="3949" w:type="dxa"/>
                </w:tcPr>
                <w:p w14:paraId="0408414B"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Penyelenggaraan dan Pembaikan Kecil</w:t>
                  </w:r>
                </w:p>
                <w:p w14:paraId="4123CD31" w14:textId="3E1DC678" w:rsidR="00D210F4" w:rsidRPr="005B4BFB" w:rsidRDefault="00D210F4" w:rsidP="00882374">
                  <w:pPr>
                    <w:spacing w:line="276" w:lineRule="auto"/>
                    <w:rPr>
                      <w:rFonts w:ascii="Arial" w:eastAsia="Arial" w:hAnsi="Arial" w:cs="Arial"/>
                      <w:i/>
                      <w:iCs/>
                      <w:sz w:val="22"/>
                      <w:szCs w:val="22"/>
                    </w:rPr>
                  </w:pPr>
                  <w:r w:rsidRPr="005B4BFB">
                    <w:rPr>
                      <w:rFonts w:ascii="Arial" w:eastAsia="Arial" w:hAnsi="Arial" w:cs="Arial"/>
                      <w:i/>
                      <w:iCs/>
                      <w:sz w:val="22"/>
                      <w:szCs w:val="22"/>
                    </w:rPr>
                    <w:t>Maintenance and Minor Repair Services</w:t>
                  </w:r>
                </w:p>
              </w:tc>
              <w:tc>
                <w:tcPr>
                  <w:tcW w:w="2317" w:type="dxa"/>
                </w:tcPr>
                <w:p w14:paraId="1583A001" w14:textId="77777777" w:rsidR="00D210F4" w:rsidRPr="005B4BFB" w:rsidRDefault="00D210F4" w:rsidP="00882374">
                  <w:pPr>
                    <w:spacing w:line="276" w:lineRule="auto"/>
                    <w:rPr>
                      <w:rFonts w:ascii="Arial" w:eastAsia="Arial" w:hAnsi="Arial" w:cs="Arial"/>
                      <w:sz w:val="22"/>
                      <w:szCs w:val="22"/>
                    </w:rPr>
                  </w:pPr>
                </w:p>
              </w:tc>
              <w:tc>
                <w:tcPr>
                  <w:tcW w:w="2552" w:type="dxa"/>
                </w:tcPr>
                <w:p w14:paraId="759DF99C" w14:textId="77777777" w:rsidR="00D210F4" w:rsidRPr="005B4BFB" w:rsidRDefault="00D210F4" w:rsidP="00882374">
                  <w:pPr>
                    <w:spacing w:line="276" w:lineRule="auto"/>
                    <w:rPr>
                      <w:rFonts w:ascii="Arial" w:eastAsia="Arial" w:hAnsi="Arial" w:cs="Arial"/>
                      <w:sz w:val="22"/>
                      <w:szCs w:val="22"/>
                    </w:rPr>
                  </w:pPr>
                </w:p>
              </w:tc>
              <w:tc>
                <w:tcPr>
                  <w:tcW w:w="1900" w:type="dxa"/>
                </w:tcPr>
                <w:p w14:paraId="487DDF2A" w14:textId="77777777" w:rsidR="00D210F4" w:rsidRPr="005B4BFB" w:rsidRDefault="00D210F4" w:rsidP="00882374">
                  <w:pPr>
                    <w:spacing w:line="276" w:lineRule="auto"/>
                    <w:rPr>
                      <w:rFonts w:ascii="Arial" w:eastAsia="Arial" w:hAnsi="Arial" w:cs="Arial"/>
                      <w:sz w:val="22"/>
                      <w:szCs w:val="22"/>
                    </w:rPr>
                  </w:pPr>
                </w:p>
              </w:tc>
              <w:tc>
                <w:tcPr>
                  <w:tcW w:w="2352" w:type="dxa"/>
                </w:tcPr>
                <w:p w14:paraId="1FE73416" w14:textId="77777777" w:rsidR="00D210F4" w:rsidRPr="005B4BFB" w:rsidRDefault="00D210F4" w:rsidP="00882374">
                  <w:pPr>
                    <w:spacing w:line="276" w:lineRule="auto"/>
                    <w:rPr>
                      <w:rFonts w:ascii="Arial" w:eastAsia="Arial" w:hAnsi="Arial" w:cs="Arial"/>
                      <w:sz w:val="22"/>
                      <w:szCs w:val="22"/>
                    </w:rPr>
                  </w:pPr>
                </w:p>
              </w:tc>
              <w:tc>
                <w:tcPr>
                  <w:tcW w:w="2027" w:type="dxa"/>
                </w:tcPr>
                <w:p w14:paraId="03C60411" w14:textId="77777777" w:rsidR="00D210F4" w:rsidRPr="005B4BFB" w:rsidRDefault="00D210F4" w:rsidP="00882374">
                  <w:pPr>
                    <w:spacing w:line="276" w:lineRule="auto"/>
                    <w:rPr>
                      <w:rFonts w:ascii="Arial" w:eastAsia="Arial" w:hAnsi="Arial" w:cs="Arial"/>
                      <w:sz w:val="22"/>
                      <w:szCs w:val="22"/>
                    </w:rPr>
                  </w:pPr>
                </w:p>
              </w:tc>
            </w:tr>
            <w:tr w:rsidR="00D210F4" w:rsidRPr="005B4BFB" w14:paraId="263D86F8" w14:textId="77777777" w:rsidTr="009B31D9">
              <w:trPr>
                <w:trHeight w:val="397"/>
              </w:trPr>
              <w:tc>
                <w:tcPr>
                  <w:tcW w:w="3949" w:type="dxa"/>
                  <w:shd w:val="clear" w:color="auto" w:fill="C1E4F5" w:themeFill="accent1" w:themeFillTint="33"/>
                  <w:vAlign w:val="center"/>
                </w:tcPr>
                <w:p w14:paraId="47EF5B66" w14:textId="515015B2" w:rsidR="00D210F4" w:rsidRPr="005B4BFB" w:rsidRDefault="003359DE" w:rsidP="00882374">
                  <w:pPr>
                    <w:rPr>
                      <w:rFonts w:ascii="Arial" w:eastAsia="Arial" w:hAnsi="Arial" w:cs="Arial"/>
                      <w:sz w:val="22"/>
                      <w:szCs w:val="22"/>
                    </w:rPr>
                  </w:pPr>
                  <w:r w:rsidRPr="005B4BFB">
                    <w:rPr>
                      <w:rFonts w:ascii="Arial" w:eastAsia="Arial" w:hAnsi="Arial" w:cs="Arial"/>
                      <w:b/>
                      <w:bCs/>
                      <w:sz w:val="22"/>
                      <w:szCs w:val="22"/>
                    </w:rPr>
                    <w:t>Vot 28000 -</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Total (RM)</w:t>
                  </w:r>
                </w:p>
              </w:tc>
              <w:tc>
                <w:tcPr>
                  <w:tcW w:w="2317" w:type="dxa"/>
                  <w:shd w:val="clear" w:color="auto" w:fill="C1E4F5" w:themeFill="accent1" w:themeFillTint="33"/>
                </w:tcPr>
                <w:p w14:paraId="44924228" w14:textId="77777777" w:rsidR="00D210F4" w:rsidRPr="005B4BFB" w:rsidRDefault="00D210F4" w:rsidP="00882374">
                  <w:pPr>
                    <w:spacing w:line="276" w:lineRule="auto"/>
                    <w:jc w:val="center"/>
                    <w:rPr>
                      <w:rFonts w:ascii="Arial" w:eastAsia="Arial" w:hAnsi="Arial" w:cs="Arial"/>
                      <w:sz w:val="22"/>
                      <w:szCs w:val="22"/>
                    </w:rPr>
                  </w:pPr>
                </w:p>
              </w:tc>
              <w:tc>
                <w:tcPr>
                  <w:tcW w:w="2552" w:type="dxa"/>
                  <w:shd w:val="clear" w:color="auto" w:fill="C1E4F5" w:themeFill="accent1" w:themeFillTint="33"/>
                  <w:vAlign w:val="center"/>
                </w:tcPr>
                <w:p w14:paraId="3A00CACE" w14:textId="77777777" w:rsidR="00D210F4" w:rsidRPr="005B4BFB" w:rsidRDefault="00D210F4" w:rsidP="00882374">
                  <w:pPr>
                    <w:spacing w:line="276" w:lineRule="auto"/>
                    <w:jc w:val="center"/>
                    <w:rPr>
                      <w:rFonts w:ascii="Arial" w:eastAsia="Arial" w:hAnsi="Arial" w:cs="Arial"/>
                      <w:sz w:val="22"/>
                      <w:szCs w:val="22"/>
                    </w:rPr>
                  </w:pPr>
                </w:p>
              </w:tc>
              <w:tc>
                <w:tcPr>
                  <w:tcW w:w="1900" w:type="dxa"/>
                  <w:shd w:val="clear" w:color="auto" w:fill="C1E4F5" w:themeFill="accent1" w:themeFillTint="33"/>
                  <w:vAlign w:val="center"/>
                </w:tcPr>
                <w:p w14:paraId="4B71053F" w14:textId="77777777" w:rsidR="00D210F4" w:rsidRPr="005B4BFB" w:rsidRDefault="00D210F4" w:rsidP="00882374">
                  <w:pPr>
                    <w:spacing w:line="276" w:lineRule="auto"/>
                    <w:jc w:val="center"/>
                    <w:rPr>
                      <w:rFonts w:ascii="Arial" w:eastAsia="Arial" w:hAnsi="Arial" w:cs="Arial"/>
                      <w:sz w:val="22"/>
                      <w:szCs w:val="22"/>
                    </w:rPr>
                  </w:pPr>
                </w:p>
              </w:tc>
              <w:tc>
                <w:tcPr>
                  <w:tcW w:w="2352" w:type="dxa"/>
                  <w:shd w:val="clear" w:color="auto" w:fill="C1E4F5" w:themeFill="accent1" w:themeFillTint="33"/>
                  <w:vAlign w:val="center"/>
                </w:tcPr>
                <w:p w14:paraId="49E31582" w14:textId="77777777" w:rsidR="00D210F4" w:rsidRPr="005B4BFB" w:rsidRDefault="00D210F4" w:rsidP="00882374">
                  <w:pPr>
                    <w:spacing w:line="276" w:lineRule="auto"/>
                    <w:jc w:val="center"/>
                    <w:rPr>
                      <w:rFonts w:ascii="Arial" w:eastAsia="Arial" w:hAnsi="Arial" w:cs="Arial"/>
                      <w:sz w:val="22"/>
                      <w:szCs w:val="22"/>
                    </w:rPr>
                  </w:pPr>
                </w:p>
              </w:tc>
              <w:tc>
                <w:tcPr>
                  <w:tcW w:w="2027" w:type="dxa"/>
                  <w:shd w:val="clear" w:color="auto" w:fill="C1E4F5" w:themeFill="accent1" w:themeFillTint="33"/>
                  <w:vAlign w:val="center"/>
                </w:tcPr>
                <w:p w14:paraId="27BCEAFA" w14:textId="77777777" w:rsidR="00D210F4" w:rsidRPr="005B4BFB" w:rsidRDefault="00D210F4" w:rsidP="00882374">
                  <w:pPr>
                    <w:spacing w:line="276" w:lineRule="auto"/>
                    <w:jc w:val="center"/>
                    <w:rPr>
                      <w:rFonts w:ascii="Arial" w:eastAsia="Arial" w:hAnsi="Arial" w:cs="Arial"/>
                      <w:sz w:val="22"/>
                      <w:szCs w:val="22"/>
                    </w:rPr>
                  </w:pPr>
                </w:p>
              </w:tc>
            </w:tr>
            <w:tr w:rsidR="003359DE" w:rsidRPr="005B4BFB" w14:paraId="0F81C24D" w14:textId="77777777" w:rsidTr="00882374">
              <w:trPr>
                <w:trHeight w:val="581"/>
              </w:trPr>
              <w:tc>
                <w:tcPr>
                  <w:tcW w:w="15097" w:type="dxa"/>
                  <w:gridSpan w:val="6"/>
                  <w:shd w:val="clear" w:color="auto" w:fill="F2F2F2" w:themeFill="background1" w:themeFillShade="F2"/>
                  <w:vAlign w:val="center"/>
                </w:tcPr>
                <w:p w14:paraId="24117603" w14:textId="16C893C7" w:rsidR="003359DE" w:rsidRPr="005B4BFB" w:rsidRDefault="003359DE" w:rsidP="003359DE">
                  <w:pPr>
                    <w:spacing w:line="276" w:lineRule="auto"/>
                    <w:rPr>
                      <w:rFonts w:ascii="Arial" w:eastAsia="Arial" w:hAnsi="Arial" w:cs="Arial"/>
                      <w:sz w:val="22"/>
                      <w:szCs w:val="22"/>
                    </w:rPr>
                  </w:pPr>
                  <w:r w:rsidRPr="005B4BFB">
                    <w:rPr>
                      <w:rFonts w:ascii="Arial" w:eastAsia="Arial" w:hAnsi="Arial" w:cs="Arial"/>
                      <w:b/>
                      <w:bCs/>
                      <w:sz w:val="22"/>
                      <w:szCs w:val="22"/>
                    </w:rPr>
                    <w:t xml:space="preserve">29000 </w:t>
                  </w:r>
                  <w:r w:rsidR="00E46CDD" w:rsidRPr="005B4BFB">
                    <w:rPr>
                      <w:rFonts w:ascii="Arial" w:eastAsia="Arial" w:hAnsi="Arial" w:cs="Arial"/>
                      <w:b/>
                      <w:bCs/>
                    </w:rPr>
                    <w:t>–</w:t>
                  </w:r>
                  <w:r w:rsidRPr="005B4BFB">
                    <w:rPr>
                      <w:rFonts w:ascii="Arial" w:eastAsia="Arial" w:hAnsi="Arial" w:cs="Arial"/>
                      <w:sz w:val="22"/>
                      <w:szCs w:val="22"/>
                    </w:rPr>
                    <w:t xml:space="preserve"> </w:t>
                  </w:r>
                  <w:r w:rsidRPr="005B4BFB">
                    <w:rPr>
                      <w:rFonts w:ascii="Arial" w:eastAsia="Arial" w:hAnsi="Arial" w:cs="Arial"/>
                      <w:b/>
                      <w:bCs/>
                      <w:sz w:val="22"/>
                      <w:szCs w:val="22"/>
                    </w:rPr>
                    <w:t>Perkhidmatan Ikhtisas</w:t>
                  </w:r>
                  <w:r w:rsidRPr="005B4BFB">
                    <w:rPr>
                      <w:rFonts w:ascii="Arial" w:eastAsia="Arial" w:hAnsi="Arial" w:cs="Arial"/>
                      <w:sz w:val="22"/>
                      <w:szCs w:val="22"/>
                    </w:rPr>
                    <w:t xml:space="preserve"> </w:t>
                  </w:r>
                </w:p>
                <w:p w14:paraId="56B5977F" w14:textId="4CE91353" w:rsidR="003359DE" w:rsidRPr="005B4BFB" w:rsidRDefault="003359DE" w:rsidP="003359DE">
                  <w:pPr>
                    <w:spacing w:line="276" w:lineRule="auto"/>
                    <w:rPr>
                      <w:rFonts w:ascii="Arial" w:eastAsia="Arial" w:hAnsi="Arial" w:cs="Arial"/>
                      <w:i/>
                      <w:iCs/>
                    </w:rPr>
                  </w:pPr>
                  <w:r w:rsidRPr="005B4BFB">
                    <w:rPr>
                      <w:rFonts w:ascii="Arial" w:eastAsia="Arial" w:hAnsi="Arial" w:cs="Arial"/>
                      <w:sz w:val="22"/>
                      <w:szCs w:val="22"/>
                    </w:rPr>
                    <w:t xml:space="preserve">             </w:t>
                  </w:r>
                  <w:r w:rsidRPr="005B4BFB">
                    <w:rPr>
                      <w:rFonts w:ascii="Arial" w:eastAsia="Arial" w:hAnsi="Arial" w:cs="Arial"/>
                      <w:i/>
                      <w:iCs/>
                      <w:sz w:val="22"/>
                      <w:szCs w:val="22"/>
                    </w:rPr>
                    <w:t>Professional Services</w:t>
                  </w:r>
                </w:p>
              </w:tc>
            </w:tr>
            <w:tr w:rsidR="00D210F4" w:rsidRPr="005B4BFB" w14:paraId="03B3E880" w14:textId="77777777" w:rsidTr="00E82C33">
              <w:trPr>
                <w:trHeight w:val="668"/>
              </w:trPr>
              <w:tc>
                <w:tcPr>
                  <w:tcW w:w="3949" w:type="dxa"/>
                  <w:vAlign w:val="center"/>
                </w:tcPr>
                <w:p w14:paraId="6400533D" w14:textId="77777777" w:rsidR="00D210F4" w:rsidRPr="005B4BFB" w:rsidRDefault="00D210F4" w:rsidP="00882374">
                  <w:pPr>
                    <w:spacing w:line="276" w:lineRule="auto"/>
                    <w:rPr>
                      <w:rFonts w:ascii="Arial" w:eastAsia="Arial" w:hAnsi="Arial" w:cs="Arial"/>
                      <w:i/>
                      <w:iCs/>
                      <w:sz w:val="22"/>
                      <w:szCs w:val="22"/>
                    </w:rPr>
                  </w:pPr>
                  <w:r w:rsidRPr="005B4BFB">
                    <w:rPr>
                      <w:rFonts w:ascii="Arial" w:eastAsia="Arial" w:hAnsi="Arial" w:cs="Arial"/>
                      <w:sz w:val="22"/>
                      <w:szCs w:val="22"/>
                    </w:rPr>
                    <w:t>Perkhidmatan Ikhtisas</w:t>
                  </w:r>
                  <w:r w:rsidRPr="005B4BFB">
                    <w:rPr>
                      <w:rFonts w:ascii="Arial" w:eastAsia="Arial" w:hAnsi="Arial" w:cs="Arial"/>
                      <w:i/>
                      <w:iCs/>
                      <w:sz w:val="22"/>
                      <w:szCs w:val="22"/>
                    </w:rPr>
                    <w:t xml:space="preserve"> </w:t>
                  </w:r>
                </w:p>
                <w:p w14:paraId="7B8633FB" w14:textId="77777777" w:rsidR="00D210F4" w:rsidRPr="005B4BFB" w:rsidRDefault="00D210F4" w:rsidP="00882374">
                  <w:pPr>
                    <w:rPr>
                      <w:rFonts w:ascii="Arial" w:eastAsia="Arial" w:hAnsi="Arial" w:cs="Arial"/>
                      <w:b/>
                      <w:bCs/>
                      <w:sz w:val="22"/>
                      <w:szCs w:val="22"/>
                    </w:rPr>
                  </w:pPr>
                  <w:r w:rsidRPr="005B4BFB">
                    <w:rPr>
                      <w:rFonts w:ascii="Arial" w:eastAsia="Arial" w:hAnsi="Arial" w:cs="Arial"/>
                      <w:i/>
                      <w:iCs/>
                      <w:sz w:val="22"/>
                      <w:szCs w:val="22"/>
                    </w:rPr>
                    <w:t>Professional Services</w:t>
                  </w:r>
                </w:p>
              </w:tc>
              <w:tc>
                <w:tcPr>
                  <w:tcW w:w="2317" w:type="dxa"/>
                </w:tcPr>
                <w:p w14:paraId="668528CE" w14:textId="77777777" w:rsidR="00D210F4" w:rsidRPr="005B4BFB" w:rsidRDefault="00D210F4" w:rsidP="00882374">
                  <w:pPr>
                    <w:spacing w:line="276" w:lineRule="auto"/>
                    <w:rPr>
                      <w:rFonts w:ascii="Arial" w:eastAsia="Arial" w:hAnsi="Arial" w:cs="Arial"/>
                      <w:sz w:val="22"/>
                      <w:szCs w:val="22"/>
                    </w:rPr>
                  </w:pPr>
                </w:p>
              </w:tc>
              <w:tc>
                <w:tcPr>
                  <w:tcW w:w="2552" w:type="dxa"/>
                </w:tcPr>
                <w:p w14:paraId="1D7B5429" w14:textId="77777777" w:rsidR="00D210F4" w:rsidRPr="005B4BFB" w:rsidRDefault="00D210F4" w:rsidP="00882374">
                  <w:pPr>
                    <w:spacing w:line="276" w:lineRule="auto"/>
                    <w:rPr>
                      <w:rFonts w:ascii="Arial" w:eastAsia="Arial" w:hAnsi="Arial" w:cs="Arial"/>
                      <w:sz w:val="22"/>
                      <w:szCs w:val="22"/>
                    </w:rPr>
                  </w:pPr>
                </w:p>
              </w:tc>
              <w:tc>
                <w:tcPr>
                  <w:tcW w:w="1900" w:type="dxa"/>
                </w:tcPr>
                <w:p w14:paraId="1F585CE6" w14:textId="77777777" w:rsidR="00D210F4" w:rsidRPr="005B4BFB" w:rsidRDefault="00D210F4" w:rsidP="00882374">
                  <w:pPr>
                    <w:spacing w:line="276" w:lineRule="auto"/>
                    <w:rPr>
                      <w:rFonts w:ascii="Arial" w:eastAsia="Arial" w:hAnsi="Arial" w:cs="Arial"/>
                      <w:sz w:val="22"/>
                      <w:szCs w:val="22"/>
                    </w:rPr>
                  </w:pPr>
                </w:p>
              </w:tc>
              <w:tc>
                <w:tcPr>
                  <w:tcW w:w="2352" w:type="dxa"/>
                </w:tcPr>
                <w:p w14:paraId="1BF09948" w14:textId="77777777" w:rsidR="00D210F4" w:rsidRPr="005B4BFB" w:rsidRDefault="00D210F4" w:rsidP="00882374">
                  <w:pPr>
                    <w:spacing w:line="276" w:lineRule="auto"/>
                    <w:rPr>
                      <w:rFonts w:ascii="Arial" w:eastAsia="Arial" w:hAnsi="Arial" w:cs="Arial"/>
                      <w:sz w:val="22"/>
                      <w:szCs w:val="22"/>
                    </w:rPr>
                  </w:pPr>
                </w:p>
              </w:tc>
              <w:tc>
                <w:tcPr>
                  <w:tcW w:w="2027" w:type="dxa"/>
                </w:tcPr>
                <w:p w14:paraId="78351BB2" w14:textId="77777777" w:rsidR="00D210F4" w:rsidRPr="005B4BFB" w:rsidRDefault="00D210F4" w:rsidP="00882374">
                  <w:pPr>
                    <w:spacing w:line="276" w:lineRule="auto"/>
                    <w:rPr>
                      <w:rFonts w:ascii="Arial" w:eastAsia="Arial" w:hAnsi="Arial" w:cs="Arial"/>
                      <w:sz w:val="22"/>
                      <w:szCs w:val="22"/>
                    </w:rPr>
                  </w:pPr>
                </w:p>
              </w:tc>
            </w:tr>
            <w:tr w:rsidR="00D210F4" w:rsidRPr="005B4BFB" w14:paraId="726A1674" w14:textId="77777777" w:rsidTr="009B31D9">
              <w:trPr>
                <w:trHeight w:val="1717"/>
              </w:trPr>
              <w:tc>
                <w:tcPr>
                  <w:tcW w:w="3949" w:type="dxa"/>
                  <w:vAlign w:val="center"/>
                </w:tcPr>
                <w:p w14:paraId="27EB1CDD"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 xml:space="preserve">Caj Halaman Jurnal termasuk pembacaan pruf/ penyuntingan/ penterjemahan </w:t>
                  </w:r>
                </w:p>
                <w:p w14:paraId="01BF2421" w14:textId="77777777" w:rsidR="00D210F4" w:rsidRPr="005B4BFB" w:rsidRDefault="00D210F4" w:rsidP="00882374">
                  <w:pPr>
                    <w:spacing w:line="276" w:lineRule="auto"/>
                    <w:rPr>
                      <w:rFonts w:ascii="Arial" w:eastAsia="Arial" w:hAnsi="Arial" w:cs="Arial"/>
                      <w:i/>
                      <w:iCs/>
                      <w:sz w:val="22"/>
                      <w:szCs w:val="22"/>
                    </w:rPr>
                  </w:pPr>
                  <w:r w:rsidRPr="005B4BFB">
                    <w:rPr>
                      <w:rFonts w:ascii="Arial" w:eastAsia="Arial" w:hAnsi="Arial" w:cs="Arial"/>
                      <w:i/>
                      <w:iCs/>
                      <w:sz w:val="22"/>
                      <w:szCs w:val="22"/>
                    </w:rPr>
                    <w:t xml:space="preserve">Journal Page Charges including proofread/ editing/translating </w:t>
                  </w:r>
                </w:p>
              </w:tc>
              <w:tc>
                <w:tcPr>
                  <w:tcW w:w="2317" w:type="dxa"/>
                </w:tcPr>
                <w:p w14:paraId="1CD9B14D" w14:textId="77777777" w:rsidR="00D210F4" w:rsidRPr="005B4BFB" w:rsidRDefault="00D210F4" w:rsidP="00882374">
                  <w:pPr>
                    <w:spacing w:line="276" w:lineRule="auto"/>
                    <w:rPr>
                      <w:rFonts w:ascii="Arial" w:eastAsia="Arial" w:hAnsi="Arial" w:cs="Arial"/>
                      <w:sz w:val="22"/>
                      <w:szCs w:val="22"/>
                    </w:rPr>
                  </w:pPr>
                </w:p>
              </w:tc>
              <w:tc>
                <w:tcPr>
                  <w:tcW w:w="2552" w:type="dxa"/>
                </w:tcPr>
                <w:p w14:paraId="66738A00" w14:textId="77777777" w:rsidR="00D210F4" w:rsidRPr="005B4BFB" w:rsidRDefault="00D210F4" w:rsidP="00882374">
                  <w:pPr>
                    <w:spacing w:line="276" w:lineRule="auto"/>
                    <w:rPr>
                      <w:rFonts w:ascii="Arial" w:eastAsia="Arial" w:hAnsi="Arial" w:cs="Arial"/>
                      <w:sz w:val="22"/>
                      <w:szCs w:val="22"/>
                    </w:rPr>
                  </w:pPr>
                </w:p>
              </w:tc>
              <w:tc>
                <w:tcPr>
                  <w:tcW w:w="1900" w:type="dxa"/>
                </w:tcPr>
                <w:p w14:paraId="7982073A" w14:textId="77777777" w:rsidR="00D210F4" w:rsidRPr="005B4BFB" w:rsidRDefault="00D210F4" w:rsidP="00882374">
                  <w:pPr>
                    <w:spacing w:line="276" w:lineRule="auto"/>
                    <w:rPr>
                      <w:rFonts w:ascii="Arial" w:eastAsia="Arial" w:hAnsi="Arial" w:cs="Arial"/>
                      <w:sz w:val="22"/>
                      <w:szCs w:val="22"/>
                    </w:rPr>
                  </w:pPr>
                </w:p>
              </w:tc>
              <w:tc>
                <w:tcPr>
                  <w:tcW w:w="2352" w:type="dxa"/>
                </w:tcPr>
                <w:p w14:paraId="0C5C2520" w14:textId="77777777" w:rsidR="00D210F4" w:rsidRPr="005B4BFB" w:rsidRDefault="00D210F4" w:rsidP="00882374">
                  <w:pPr>
                    <w:spacing w:line="276" w:lineRule="auto"/>
                    <w:rPr>
                      <w:rFonts w:ascii="Arial" w:eastAsia="Arial" w:hAnsi="Arial" w:cs="Arial"/>
                      <w:sz w:val="22"/>
                      <w:szCs w:val="22"/>
                    </w:rPr>
                  </w:pPr>
                </w:p>
              </w:tc>
              <w:tc>
                <w:tcPr>
                  <w:tcW w:w="2027" w:type="dxa"/>
                </w:tcPr>
                <w:p w14:paraId="4608E337" w14:textId="77777777" w:rsidR="00D210F4" w:rsidRPr="005B4BFB" w:rsidRDefault="00D210F4" w:rsidP="00882374">
                  <w:pPr>
                    <w:spacing w:line="276" w:lineRule="auto"/>
                    <w:rPr>
                      <w:rFonts w:ascii="Arial" w:eastAsia="Arial" w:hAnsi="Arial" w:cs="Arial"/>
                      <w:sz w:val="22"/>
                      <w:szCs w:val="22"/>
                    </w:rPr>
                  </w:pPr>
                </w:p>
              </w:tc>
            </w:tr>
            <w:tr w:rsidR="00D210F4" w:rsidRPr="005B4BFB" w14:paraId="45DFF8F3" w14:textId="77777777" w:rsidTr="00E82C33">
              <w:trPr>
                <w:trHeight w:val="758"/>
              </w:trPr>
              <w:tc>
                <w:tcPr>
                  <w:tcW w:w="3949" w:type="dxa"/>
                  <w:vAlign w:val="center"/>
                </w:tcPr>
                <w:p w14:paraId="6AEC612A"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Yuran Persidangan</w:t>
                  </w:r>
                </w:p>
                <w:p w14:paraId="0958805F" w14:textId="77777777" w:rsidR="00D210F4" w:rsidRPr="005B4BFB" w:rsidRDefault="00D210F4" w:rsidP="00882374">
                  <w:pPr>
                    <w:rPr>
                      <w:rFonts w:ascii="Arial" w:eastAsia="Arial" w:hAnsi="Arial" w:cs="Arial"/>
                      <w:b/>
                      <w:bCs/>
                      <w:sz w:val="22"/>
                      <w:szCs w:val="22"/>
                    </w:rPr>
                  </w:pPr>
                  <w:r w:rsidRPr="005B4BFB">
                    <w:rPr>
                      <w:rFonts w:ascii="Arial" w:eastAsia="Arial" w:hAnsi="Arial" w:cs="Arial"/>
                      <w:i/>
                      <w:iCs/>
                      <w:sz w:val="22"/>
                      <w:szCs w:val="22"/>
                    </w:rPr>
                    <w:t>Conference Fee</w:t>
                  </w:r>
                </w:p>
              </w:tc>
              <w:tc>
                <w:tcPr>
                  <w:tcW w:w="2317" w:type="dxa"/>
                </w:tcPr>
                <w:p w14:paraId="23417695" w14:textId="77777777" w:rsidR="00D210F4" w:rsidRPr="005B4BFB" w:rsidRDefault="00D210F4" w:rsidP="00882374">
                  <w:pPr>
                    <w:spacing w:line="276" w:lineRule="auto"/>
                    <w:rPr>
                      <w:rFonts w:ascii="Arial" w:eastAsia="Arial" w:hAnsi="Arial" w:cs="Arial"/>
                      <w:sz w:val="22"/>
                      <w:szCs w:val="22"/>
                    </w:rPr>
                  </w:pPr>
                </w:p>
              </w:tc>
              <w:tc>
                <w:tcPr>
                  <w:tcW w:w="2552" w:type="dxa"/>
                </w:tcPr>
                <w:p w14:paraId="216F0334" w14:textId="77777777" w:rsidR="00D210F4" w:rsidRPr="005B4BFB" w:rsidRDefault="00D210F4" w:rsidP="00882374">
                  <w:pPr>
                    <w:spacing w:line="276" w:lineRule="auto"/>
                    <w:rPr>
                      <w:rFonts w:ascii="Arial" w:eastAsia="Arial" w:hAnsi="Arial" w:cs="Arial"/>
                      <w:sz w:val="22"/>
                      <w:szCs w:val="22"/>
                    </w:rPr>
                  </w:pPr>
                </w:p>
              </w:tc>
              <w:tc>
                <w:tcPr>
                  <w:tcW w:w="1900" w:type="dxa"/>
                </w:tcPr>
                <w:p w14:paraId="3ADAA9E6" w14:textId="77777777" w:rsidR="00D210F4" w:rsidRPr="005B4BFB" w:rsidRDefault="00D210F4" w:rsidP="00882374">
                  <w:pPr>
                    <w:spacing w:line="276" w:lineRule="auto"/>
                    <w:rPr>
                      <w:rFonts w:ascii="Arial" w:eastAsia="Arial" w:hAnsi="Arial" w:cs="Arial"/>
                      <w:sz w:val="22"/>
                      <w:szCs w:val="22"/>
                    </w:rPr>
                  </w:pPr>
                </w:p>
              </w:tc>
              <w:tc>
                <w:tcPr>
                  <w:tcW w:w="2352" w:type="dxa"/>
                </w:tcPr>
                <w:p w14:paraId="71B4A562" w14:textId="77777777" w:rsidR="00D210F4" w:rsidRPr="005B4BFB" w:rsidRDefault="00D210F4" w:rsidP="00882374">
                  <w:pPr>
                    <w:spacing w:line="276" w:lineRule="auto"/>
                    <w:rPr>
                      <w:rFonts w:ascii="Arial" w:eastAsia="Arial" w:hAnsi="Arial" w:cs="Arial"/>
                      <w:sz w:val="22"/>
                      <w:szCs w:val="22"/>
                    </w:rPr>
                  </w:pPr>
                </w:p>
              </w:tc>
              <w:tc>
                <w:tcPr>
                  <w:tcW w:w="2027" w:type="dxa"/>
                </w:tcPr>
                <w:p w14:paraId="3A398FB9" w14:textId="77777777" w:rsidR="00D210F4" w:rsidRPr="005B4BFB" w:rsidRDefault="00D210F4" w:rsidP="00882374">
                  <w:pPr>
                    <w:spacing w:line="276" w:lineRule="auto"/>
                    <w:rPr>
                      <w:rFonts w:ascii="Arial" w:eastAsia="Arial" w:hAnsi="Arial" w:cs="Arial"/>
                      <w:sz w:val="22"/>
                      <w:szCs w:val="22"/>
                    </w:rPr>
                  </w:pPr>
                </w:p>
              </w:tc>
            </w:tr>
            <w:tr w:rsidR="00D210F4" w:rsidRPr="005B4BFB" w14:paraId="7167D109" w14:textId="77777777" w:rsidTr="00E82C33">
              <w:trPr>
                <w:trHeight w:val="766"/>
              </w:trPr>
              <w:tc>
                <w:tcPr>
                  <w:tcW w:w="3949" w:type="dxa"/>
                  <w:vAlign w:val="center"/>
                </w:tcPr>
                <w:p w14:paraId="3C5E5C6B" w14:textId="77777777" w:rsidR="00D210F4" w:rsidRPr="005B4BFB" w:rsidRDefault="00D210F4" w:rsidP="00882374">
                  <w:pPr>
                    <w:spacing w:line="276" w:lineRule="auto"/>
                    <w:rPr>
                      <w:rFonts w:ascii="Arial" w:eastAsia="Arial" w:hAnsi="Arial" w:cs="Arial"/>
                      <w:sz w:val="22"/>
                      <w:szCs w:val="22"/>
                    </w:rPr>
                  </w:pPr>
                  <w:r w:rsidRPr="005B4BFB">
                    <w:rPr>
                      <w:rFonts w:ascii="Arial" w:eastAsia="Arial" w:hAnsi="Arial" w:cs="Arial"/>
                      <w:sz w:val="22"/>
                      <w:szCs w:val="22"/>
                    </w:rPr>
                    <w:t>Kursus Jangka Pendek</w:t>
                  </w:r>
                </w:p>
                <w:p w14:paraId="0B0C3C0E" w14:textId="77777777" w:rsidR="00D210F4" w:rsidRPr="005B4BFB" w:rsidRDefault="00D210F4" w:rsidP="00882374">
                  <w:pPr>
                    <w:rPr>
                      <w:rFonts w:ascii="Arial" w:eastAsia="Arial" w:hAnsi="Arial" w:cs="Arial"/>
                      <w:b/>
                      <w:bCs/>
                      <w:sz w:val="22"/>
                      <w:szCs w:val="22"/>
                    </w:rPr>
                  </w:pPr>
                  <w:r w:rsidRPr="005B4BFB">
                    <w:rPr>
                      <w:rFonts w:ascii="Arial" w:eastAsia="Arial" w:hAnsi="Arial" w:cs="Arial"/>
                      <w:i/>
                      <w:iCs/>
                      <w:sz w:val="22"/>
                      <w:szCs w:val="22"/>
                    </w:rPr>
                    <w:t>Short term course</w:t>
                  </w:r>
                </w:p>
              </w:tc>
              <w:tc>
                <w:tcPr>
                  <w:tcW w:w="2317" w:type="dxa"/>
                </w:tcPr>
                <w:p w14:paraId="6F68ADFD" w14:textId="77777777" w:rsidR="00D210F4" w:rsidRPr="005B4BFB" w:rsidRDefault="00D210F4" w:rsidP="00882374">
                  <w:pPr>
                    <w:spacing w:line="276" w:lineRule="auto"/>
                    <w:rPr>
                      <w:rFonts w:ascii="Arial" w:eastAsia="Arial" w:hAnsi="Arial" w:cs="Arial"/>
                      <w:sz w:val="22"/>
                      <w:szCs w:val="22"/>
                    </w:rPr>
                  </w:pPr>
                </w:p>
              </w:tc>
              <w:tc>
                <w:tcPr>
                  <w:tcW w:w="2552" w:type="dxa"/>
                </w:tcPr>
                <w:p w14:paraId="1DE7B900" w14:textId="77777777" w:rsidR="00D210F4" w:rsidRPr="005B4BFB" w:rsidRDefault="00D210F4" w:rsidP="00882374">
                  <w:pPr>
                    <w:spacing w:line="276" w:lineRule="auto"/>
                    <w:rPr>
                      <w:rFonts w:ascii="Arial" w:eastAsia="Arial" w:hAnsi="Arial" w:cs="Arial"/>
                      <w:sz w:val="22"/>
                      <w:szCs w:val="22"/>
                    </w:rPr>
                  </w:pPr>
                </w:p>
              </w:tc>
              <w:tc>
                <w:tcPr>
                  <w:tcW w:w="1900" w:type="dxa"/>
                </w:tcPr>
                <w:p w14:paraId="5DB0F2AA" w14:textId="77777777" w:rsidR="00D210F4" w:rsidRPr="005B4BFB" w:rsidRDefault="00D210F4" w:rsidP="00882374">
                  <w:pPr>
                    <w:spacing w:line="276" w:lineRule="auto"/>
                    <w:rPr>
                      <w:rFonts w:ascii="Arial" w:eastAsia="Arial" w:hAnsi="Arial" w:cs="Arial"/>
                      <w:sz w:val="22"/>
                      <w:szCs w:val="22"/>
                    </w:rPr>
                  </w:pPr>
                </w:p>
              </w:tc>
              <w:tc>
                <w:tcPr>
                  <w:tcW w:w="2352" w:type="dxa"/>
                </w:tcPr>
                <w:p w14:paraId="685A5067" w14:textId="77777777" w:rsidR="00D210F4" w:rsidRPr="005B4BFB" w:rsidRDefault="00D210F4" w:rsidP="00882374">
                  <w:pPr>
                    <w:spacing w:line="276" w:lineRule="auto"/>
                    <w:rPr>
                      <w:rFonts w:ascii="Arial" w:eastAsia="Arial" w:hAnsi="Arial" w:cs="Arial"/>
                      <w:sz w:val="22"/>
                      <w:szCs w:val="22"/>
                    </w:rPr>
                  </w:pPr>
                </w:p>
              </w:tc>
              <w:tc>
                <w:tcPr>
                  <w:tcW w:w="2027" w:type="dxa"/>
                </w:tcPr>
                <w:p w14:paraId="6BCB67CA" w14:textId="77777777" w:rsidR="00D210F4" w:rsidRPr="005B4BFB" w:rsidRDefault="00D210F4" w:rsidP="00882374">
                  <w:pPr>
                    <w:spacing w:line="276" w:lineRule="auto"/>
                    <w:rPr>
                      <w:rFonts w:ascii="Arial" w:eastAsia="Arial" w:hAnsi="Arial" w:cs="Arial"/>
                      <w:sz w:val="22"/>
                      <w:szCs w:val="22"/>
                    </w:rPr>
                  </w:pPr>
                </w:p>
              </w:tc>
            </w:tr>
            <w:tr w:rsidR="00D210F4" w:rsidRPr="005B4BFB" w14:paraId="3469A3EE" w14:textId="77777777" w:rsidTr="00E82C33">
              <w:trPr>
                <w:trHeight w:val="633"/>
              </w:trPr>
              <w:tc>
                <w:tcPr>
                  <w:tcW w:w="3949" w:type="dxa"/>
                  <w:tcBorders>
                    <w:bottom w:val="single" w:sz="4" w:space="0" w:color="auto"/>
                  </w:tcBorders>
                  <w:vAlign w:val="center"/>
                </w:tcPr>
                <w:p w14:paraId="36CB2CFF" w14:textId="77777777" w:rsidR="00D210F4" w:rsidRPr="005B4BFB" w:rsidRDefault="00D210F4" w:rsidP="00882374">
                  <w:pPr>
                    <w:spacing w:line="276" w:lineRule="auto"/>
                    <w:rPr>
                      <w:rFonts w:ascii="Arial" w:eastAsia="Arial" w:hAnsi="Arial" w:cs="Arial"/>
                      <w:color w:val="000000" w:themeColor="text1"/>
                      <w:sz w:val="22"/>
                      <w:szCs w:val="22"/>
                    </w:rPr>
                  </w:pPr>
                  <w:r w:rsidRPr="005B4BFB">
                    <w:rPr>
                      <w:rFonts w:ascii="Arial" w:eastAsia="Arial" w:hAnsi="Arial" w:cs="Arial"/>
                      <w:color w:val="000000" w:themeColor="text1"/>
                      <w:sz w:val="22"/>
                      <w:szCs w:val="22"/>
                    </w:rPr>
                    <w:t>Yuran IP</w:t>
                  </w:r>
                </w:p>
                <w:p w14:paraId="2B8A0DAD" w14:textId="77777777" w:rsidR="00D210F4" w:rsidRPr="005B4BFB" w:rsidRDefault="00D210F4" w:rsidP="00882374">
                  <w:pPr>
                    <w:rPr>
                      <w:rFonts w:ascii="Arial" w:eastAsia="Arial" w:hAnsi="Arial" w:cs="Arial"/>
                      <w:b/>
                      <w:bCs/>
                      <w:sz w:val="22"/>
                      <w:szCs w:val="22"/>
                    </w:rPr>
                  </w:pPr>
                  <w:r w:rsidRPr="005B4BFB">
                    <w:rPr>
                      <w:rFonts w:ascii="Arial" w:eastAsia="Arial" w:hAnsi="Arial" w:cs="Arial"/>
                      <w:i/>
                      <w:iCs/>
                      <w:color w:val="000000" w:themeColor="text1"/>
                      <w:sz w:val="22"/>
                      <w:szCs w:val="22"/>
                    </w:rPr>
                    <w:t>IP Fee</w:t>
                  </w:r>
                </w:p>
              </w:tc>
              <w:tc>
                <w:tcPr>
                  <w:tcW w:w="2317" w:type="dxa"/>
                  <w:tcBorders>
                    <w:bottom w:val="single" w:sz="4" w:space="0" w:color="auto"/>
                  </w:tcBorders>
                </w:tcPr>
                <w:p w14:paraId="6A3B73EC" w14:textId="77777777" w:rsidR="00D210F4" w:rsidRPr="005B4BFB" w:rsidRDefault="00D210F4" w:rsidP="00882374">
                  <w:pPr>
                    <w:spacing w:line="276" w:lineRule="auto"/>
                    <w:rPr>
                      <w:rFonts w:ascii="Arial" w:eastAsia="Arial" w:hAnsi="Arial" w:cs="Arial"/>
                      <w:sz w:val="22"/>
                      <w:szCs w:val="22"/>
                    </w:rPr>
                  </w:pPr>
                </w:p>
              </w:tc>
              <w:tc>
                <w:tcPr>
                  <w:tcW w:w="2552" w:type="dxa"/>
                  <w:tcBorders>
                    <w:bottom w:val="single" w:sz="4" w:space="0" w:color="auto"/>
                  </w:tcBorders>
                </w:tcPr>
                <w:p w14:paraId="05DB08EB" w14:textId="77777777" w:rsidR="00D210F4" w:rsidRPr="005B4BFB" w:rsidRDefault="00D210F4" w:rsidP="00882374">
                  <w:pPr>
                    <w:spacing w:line="276" w:lineRule="auto"/>
                    <w:rPr>
                      <w:rFonts w:ascii="Arial" w:eastAsia="Arial" w:hAnsi="Arial" w:cs="Arial"/>
                      <w:sz w:val="22"/>
                      <w:szCs w:val="22"/>
                    </w:rPr>
                  </w:pPr>
                </w:p>
              </w:tc>
              <w:tc>
                <w:tcPr>
                  <w:tcW w:w="1900" w:type="dxa"/>
                  <w:tcBorders>
                    <w:bottom w:val="single" w:sz="4" w:space="0" w:color="auto"/>
                  </w:tcBorders>
                </w:tcPr>
                <w:p w14:paraId="3EF1CD3A" w14:textId="77777777" w:rsidR="00D210F4" w:rsidRPr="005B4BFB" w:rsidRDefault="00D210F4" w:rsidP="00882374">
                  <w:pPr>
                    <w:spacing w:line="276" w:lineRule="auto"/>
                    <w:rPr>
                      <w:rFonts w:ascii="Arial" w:eastAsia="Arial" w:hAnsi="Arial" w:cs="Arial"/>
                      <w:sz w:val="22"/>
                      <w:szCs w:val="22"/>
                    </w:rPr>
                  </w:pPr>
                </w:p>
              </w:tc>
              <w:tc>
                <w:tcPr>
                  <w:tcW w:w="2352" w:type="dxa"/>
                  <w:tcBorders>
                    <w:bottom w:val="single" w:sz="4" w:space="0" w:color="auto"/>
                  </w:tcBorders>
                </w:tcPr>
                <w:p w14:paraId="5D5B0A34" w14:textId="77777777" w:rsidR="00D210F4" w:rsidRPr="005B4BFB" w:rsidRDefault="00D210F4" w:rsidP="00882374">
                  <w:pPr>
                    <w:spacing w:line="276" w:lineRule="auto"/>
                    <w:rPr>
                      <w:rFonts w:ascii="Arial" w:eastAsia="Arial" w:hAnsi="Arial" w:cs="Arial"/>
                      <w:sz w:val="22"/>
                      <w:szCs w:val="22"/>
                    </w:rPr>
                  </w:pPr>
                </w:p>
              </w:tc>
              <w:tc>
                <w:tcPr>
                  <w:tcW w:w="2027" w:type="dxa"/>
                  <w:tcBorders>
                    <w:bottom w:val="single" w:sz="4" w:space="0" w:color="auto"/>
                  </w:tcBorders>
                </w:tcPr>
                <w:p w14:paraId="08A34875" w14:textId="77777777" w:rsidR="00D210F4" w:rsidRPr="005B4BFB" w:rsidRDefault="00D210F4" w:rsidP="00882374">
                  <w:pPr>
                    <w:spacing w:line="276" w:lineRule="auto"/>
                    <w:rPr>
                      <w:rFonts w:ascii="Arial" w:eastAsia="Arial" w:hAnsi="Arial" w:cs="Arial"/>
                      <w:sz w:val="22"/>
                      <w:szCs w:val="22"/>
                    </w:rPr>
                  </w:pPr>
                </w:p>
              </w:tc>
            </w:tr>
            <w:tr w:rsidR="00D210F4" w:rsidRPr="005B4BFB" w14:paraId="086A4307" w14:textId="77777777" w:rsidTr="009B31D9">
              <w:trPr>
                <w:trHeight w:val="427"/>
              </w:trPr>
              <w:tc>
                <w:tcPr>
                  <w:tcW w:w="3949" w:type="dxa"/>
                  <w:tcBorders>
                    <w:bottom w:val="single" w:sz="4" w:space="0" w:color="auto"/>
                  </w:tcBorders>
                  <w:shd w:val="clear" w:color="auto" w:fill="C1E4F5" w:themeFill="accent1" w:themeFillTint="33"/>
                  <w:vAlign w:val="center"/>
                </w:tcPr>
                <w:p w14:paraId="53C2A6EB" w14:textId="69693914" w:rsidR="00D210F4" w:rsidRPr="005B4BFB" w:rsidRDefault="003359DE" w:rsidP="00882374">
                  <w:pPr>
                    <w:rPr>
                      <w:rFonts w:ascii="Arial" w:eastAsia="Arial" w:hAnsi="Arial" w:cs="Arial"/>
                      <w:b/>
                      <w:bCs/>
                      <w:sz w:val="22"/>
                      <w:szCs w:val="22"/>
                    </w:rPr>
                  </w:pPr>
                  <w:r w:rsidRPr="005B4BFB">
                    <w:rPr>
                      <w:rFonts w:ascii="Arial" w:eastAsia="Arial" w:hAnsi="Arial" w:cs="Arial"/>
                      <w:b/>
                      <w:bCs/>
                      <w:sz w:val="22"/>
                      <w:szCs w:val="22"/>
                    </w:rPr>
                    <w:t>Vot 29000 -</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Total (RM)</w:t>
                  </w:r>
                </w:p>
              </w:tc>
              <w:tc>
                <w:tcPr>
                  <w:tcW w:w="2317" w:type="dxa"/>
                  <w:tcBorders>
                    <w:bottom w:val="single" w:sz="4" w:space="0" w:color="auto"/>
                  </w:tcBorders>
                  <w:shd w:val="clear" w:color="auto" w:fill="C1E4F5" w:themeFill="accent1" w:themeFillTint="33"/>
                </w:tcPr>
                <w:p w14:paraId="6D8A6DD2" w14:textId="77777777" w:rsidR="00D210F4" w:rsidRPr="005B4BFB" w:rsidRDefault="00D210F4" w:rsidP="00882374">
                  <w:pPr>
                    <w:spacing w:line="276" w:lineRule="auto"/>
                    <w:jc w:val="center"/>
                    <w:rPr>
                      <w:rFonts w:ascii="Arial" w:eastAsia="Arial" w:hAnsi="Arial" w:cs="Arial"/>
                      <w:sz w:val="22"/>
                      <w:szCs w:val="22"/>
                    </w:rPr>
                  </w:pPr>
                </w:p>
              </w:tc>
              <w:tc>
                <w:tcPr>
                  <w:tcW w:w="2552" w:type="dxa"/>
                  <w:tcBorders>
                    <w:bottom w:val="single" w:sz="4" w:space="0" w:color="auto"/>
                  </w:tcBorders>
                  <w:shd w:val="clear" w:color="auto" w:fill="C1E4F5" w:themeFill="accent1" w:themeFillTint="33"/>
                  <w:vAlign w:val="center"/>
                </w:tcPr>
                <w:p w14:paraId="72A3F311" w14:textId="77777777" w:rsidR="00D210F4" w:rsidRPr="005B4BFB" w:rsidRDefault="00D210F4" w:rsidP="00882374">
                  <w:pPr>
                    <w:spacing w:line="276" w:lineRule="auto"/>
                    <w:jc w:val="center"/>
                    <w:rPr>
                      <w:rFonts w:ascii="Arial" w:eastAsia="Arial" w:hAnsi="Arial" w:cs="Arial"/>
                      <w:sz w:val="22"/>
                      <w:szCs w:val="22"/>
                    </w:rPr>
                  </w:pPr>
                </w:p>
              </w:tc>
              <w:tc>
                <w:tcPr>
                  <w:tcW w:w="1900" w:type="dxa"/>
                  <w:tcBorders>
                    <w:bottom w:val="single" w:sz="4" w:space="0" w:color="auto"/>
                  </w:tcBorders>
                  <w:shd w:val="clear" w:color="auto" w:fill="C1E4F5" w:themeFill="accent1" w:themeFillTint="33"/>
                  <w:vAlign w:val="center"/>
                </w:tcPr>
                <w:p w14:paraId="16B0D508" w14:textId="77777777" w:rsidR="00D210F4" w:rsidRPr="005B4BFB" w:rsidRDefault="00D210F4" w:rsidP="00882374">
                  <w:pPr>
                    <w:spacing w:line="276" w:lineRule="auto"/>
                    <w:jc w:val="center"/>
                    <w:rPr>
                      <w:rFonts w:ascii="Arial" w:eastAsia="Arial" w:hAnsi="Arial" w:cs="Arial"/>
                      <w:sz w:val="22"/>
                      <w:szCs w:val="22"/>
                    </w:rPr>
                  </w:pPr>
                </w:p>
              </w:tc>
              <w:tc>
                <w:tcPr>
                  <w:tcW w:w="2352" w:type="dxa"/>
                  <w:tcBorders>
                    <w:bottom w:val="single" w:sz="4" w:space="0" w:color="auto"/>
                  </w:tcBorders>
                  <w:shd w:val="clear" w:color="auto" w:fill="C1E4F5" w:themeFill="accent1" w:themeFillTint="33"/>
                  <w:vAlign w:val="center"/>
                </w:tcPr>
                <w:p w14:paraId="18E93F25" w14:textId="77777777" w:rsidR="00D210F4" w:rsidRPr="005B4BFB" w:rsidRDefault="00D210F4" w:rsidP="00882374">
                  <w:pPr>
                    <w:spacing w:line="276" w:lineRule="auto"/>
                    <w:jc w:val="center"/>
                    <w:rPr>
                      <w:rFonts w:ascii="Arial" w:eastAsia="Arial" w:hAnsi="Arial" w:cs="Arial"/>
                      <w:sz w:val="22"/>
                      <w:szCs w:val="22"/>
                    </w:rPr>
                  </w:pPr>
                </w:p>
              </w:tc>
              <w:tc>
                <w:tcPr>
                  <w:tcW w:w="2027" w:type="dxa"/>
                  <w:tcBorders>
                    <w:bottom w:val="single" w:sz="4" w:space="0" w:color="auto"/>
                  </w:tcBorders>
                  <w:shd w:val="clear" w:color="auto" w:fill="C1E4F5" w:themeFill="accent1" w:themeFillTint="33"/>
                  <w:vAlign w:val="center"/>
                </w:tcPr>
                <w:p w14:paraId="47281A80" w14:textId="77777777" w:rsidR="00D210F4" w:rsidRPr="005B4BFB" w:rsidRDefault="00D210F4" w:rsidP="00882374">
                  <w:pPr>
                    <w:spacing w:line="276" w:lineRule="auto"/>
                    <w:jc w:val="center"/>
                    <w:rPr>
                      <w:rFonts w:ascii="Arial" w:eastAsia="Arial" w:hAnsi="Arial" w:cs="Arial"/>
                      <w:sz w:val="22"/>
                      <w:szCs w:val="22"/>
                    </w:rPr>
                  </w:pPr>
                </w:p>
              </w:tc>
            </w:tr>
          </w:tbl>
          <w:p w14:paraId="74D6B79D" w14:textId="77777777" w:rsidR="009B31D9" w:rsidRPr="005B4BFB" w:rsidRDefault="009B31D9" w:rsidP="00882374">
            <w:pPr>
              <w:spacing w:after="0" w:line="276" w:lineRule="auto"/>
              <w:rPr>
                <w:rFonts w:ascii="Arial" w:eastAsia="Arial" w:hAnsi="Arial" w:cs="Arial"/>
              </w:rPr>
            </w:pPr>
          </w:p>
          <w:tbl>
            <w:tblPr>
              <w:tblStyle w:val="TableGrid"/>
              <w:tblW w:w="15007" w:type="dxa"/>
              <w:tblLayout w:type="fixed"/>
              <w:tblLook w:val="04A0" w:firstRow="1" w:lastRow="0" w:firstColumn="1" w:lastColumn="0" w:noHBand="0" w:noVBand="1"/>
            </w:tblPr>
            <w:tblGrid>
              <w:gridCol w:w="3909"/>
              <w:gridCol w:w="2397"/>
              <w:gridCol w:w="2175"/>
              <w:gridCol w:w="2175"/>
              <w:gridCol w:w="2175"/>
              <w:gridCol w:w="2176"/>
            </w:tblGrid>
            <w:tr w:rsidR="009B31D9" w:rsidRPr="005B4BFB" w14:paraId="79D19981" w14:textId="77777777" w:rsidTr="009B31D9">
              <w:trPr>
                <w:trHeight w:val="917"/>
                <w:tblHeader/>
              </w:trPr>
              <w:tc>
                <w:tcPr>
                  <w:tcW w:w="3909" w:type="dxa"/>
                  <w:vMerge w:val="restart"/>
                  <w:shd w:val="clear" w:color="auto" w:fill="D9D9D9" w:themeFill="background1" w:themeFillShade="D9"/>
                  <w:vAlign w:val="center"/>
                </w:tcPr>
                <w:p w14:paraId="4346CB68"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Jenis Bajet</w:t>
                  </w:r>
                </w:p>
                <w:p w14:paraId="54D39EF4" w14:textId="0DF62329"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i/>
                      <w:iCs/>
                      <w:sz w:val="22"/>
                      <w:szCs w:val="22"/>
                    </w:rPr>
                    <w:t>Budget Type</w:t>
                  </w:r>
                </w:p>
              </w:tc>
              <w:tc>
                <w:tcPr>
                  <w:tcW w:w="2397" w:type="dxa"/>
                  <w:vMerge w:val="restart"/>
                  <w:shd w:val="clear" w:color="auto" w:fill="D9D9D9" w:themeFill="background1" w:themeFillShade="D9"/>
                  <w:vAlign w:val="center"/>
                </w:tcPr>
                <w:p w14:paraId="09880982"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Butiran</w:t>
                  </w:r>
                </w:p>
                <w:p w14:paraId="5585CC22" w14:textId="42E16CE2"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i/>
                      <w:iCs/>
                      <w:sz w:val="22"/>
                      <w:szCs w:val="22"/>
                    </w:rPr>
                    <w:t>Description</w:t>
                  </w:r>
                </w:p>
              </w:tc>
              <w:tc>
                <w:tcPr>
                  <w:tcW w:w="4350" w:type="dxa"/>
                  <w:gridSpan w:val="2"/>
                  <w:shd w:val="clear" w:color="auto" w:fill="D9D9D9" w:themeFill="background1" w:themeFillShade="D9"/>
                  <w:vAlign w:val="center"/>
                </w:tcPr>
                <w:p w14:paraId="3DA10ECA" w14:textId="467E0E08" w:rsidR="009B31D9" w:rsidRPr="005B4BFB" w:rsidRDefault="009B31D9" w:rsidP="009B31D9">
                  <w:pPr>
                    <w:spacing w:line="276" w:lineRule="auto"/>
                    <w:jc w:val="center"/>
                    <w:rPr>
                      <w:rFonts w:ascii="Arial" w:eastAsia="Arial" w:hAnsi="Arial" w:cs="Arial"/>
                      <w:color w:val="EE0000"/>
                      <w:sz w:val="22"/>
                      <w:szCs w:val="22"/>
                    </w:rPr>
                  </w:pPr>
                  <w:r w:rsidRPr="005B4BFB">
                    <w:rPr>
                      <w:rFonts w:ascii="Arial" w:eastAsia="Arial" w:hAnsi="Arial" w:cs="Arial"/>
                      <w:b/>
                      <w:bCs/>
                      <w:sz w:val="22"/>
                      <w:szCs w:val="22"/>
                    </w:rPr>
                    <w:t>JPT</w:t>
                  </w:r>
                </w:p>
              </w:tc>
              <w:tc>
                <w:tcPr>
                  <w:tcW w:w="4350" w:type="dxa"/>
                  <w:gridSpan w:val="2"/>
                  <w:shd w:val="clear" w:color="auto" w:fill="D9D9D9" w:themeFill="background1" w:themeFillShade="D9"/>
                  <w:vAlign w:val="center"/>
                </w:tcPr>
                <w:p w14:paraId="1DE434B7" w14:textId="6CED26DD" w:rsidR="009B31D9" w:rsidRPr="005B4BFB" w:rsidRDefault="009B31D9" w:rsidP="009B31D9">
                  <w:pPr>
                    <w:spacing w:line="276" w:lineRule="auto"/>
                    <w:jc w:val="center"/>
                    <w:rPr>
                      <w:rFonts w:ascii="Arial" w:eastAsia="Arial" w:hAnsi="Arial" w:cs="Arial"/>
                      <w:color w:val="EE0000"/>
                      <w:sz w:val="22"/>
                      <w:szCs w:val="22"/>
                    </w:rPr>
                  </w:pPr>
                  <w:r w:rsidRPr="005B4BFB">
                    <w:rPr>
                      <w:rFonts w:ascii="Arial" w:eastAsia="Arial" w:hAnsi="Arial" w:cs="Arial"/>
                      <w:b/>
                      <w:bCs/>
                      <w:sz w:val="22"/>
                      <w:szCs w:val="22"/>
                    </w:rPr>
                    <w:t>Rakan Kolaborasi</w:t>
                  </w:r>
                  <w:r w:rsidRPr="005B4BFB">
                    <w:rPr>
                      <w:rFonts w:ascii="Arial" w:eastAsia="Arial" w:hAnsi="Arial" w:cs="Arial"/>
                      <w:b/>
                      <w:bCs/>
                      <w:sz w:val="22"/>
                      <w:szCs w:val="22"/>
                    </w:rPr>
                    <w:br/>
                    <w:t>(sekiranya berkaitan)</w:t>
                  </w:r>
                </w:p>
              </w:tc>
            </w:tr>
            <w:tr w:rsidR="009B31D9" w:rsidRPr="005B4BFB" w14:paraId="00EEE5C3" w14:textId="77777777" w:rsidTr="009B31D9">
              <w:trPr>
                <w:trHeight w:val="917"/>
                <w:tblHeader/>
              </w:trPr>
              <w:tc>
                <w:tcPr>
                  <w:tcW w:w="3909" w:type="dxa"/>
                  <w:vMerge/>
                  <w:shd w:val="clear" w:color="auto" w:fill="D9D9D9" w:themeFill="background1" w:themeFillShade="D9"/>
                  <w:vAlign w:val="center"/>
                </w:tcPr>
                <w:p w14:paraId="24229B73" w14:textId="4D39F3B2" w:rsidR="009B31D9" w:rsidRPr="005B4BFB" w:rsidRDefault="009B31D9" w:rsidP="009B31D9">
                  <w:pPr>
                    <w:spacing w:line="276" w:lineRule="auto"/>
                    <w:jc w:val="center"/>
                    <w:rPr>
                      <w:rFonts w:ascii="Arial" w:eastAsia="Arial" w:hAnsi="Arial" w:cs="Arial"/>
                      <w:sz w:val="22"/>
                      <w:szCs w:val="22"/>
                    </w:rPr>
                  </w:pPr>
                </w:p>
              </w:tc>
              <w:tc>
                <w:tcPr>
                  <w:tcW w:w="2397" w:type="dxa"/>
                  <w:vMerge/>
                  <w:shd w:val="clear" w:color="auto" w:fill="D9D9D9" w:themeFill="background1" w:themeFillShade="D9"/>
                  <w:vAlign w:val="center"/>
                </w:tcPr>
                <w:p w14:paraId="77C02D22" w14:textId="0F675080" w:rsidR="009B31D9" w:rsidRPr="005B4BFB" w:rsidRDefault="009B31D9" w:rsidP="009B31D9">
                  <w:pPr>
                    <w:spacing w:line="276" w:lineRule="auto"/>
                    <w:jc w:val="center"/>
                    <w:rPr>
                      <w:rFonts w:ascii="Arial" w:eastAsia="Arial" w:hAnsi="Arial" w:cs="Arial"/>
                      <w:b/>
                      <w:bCs/>
                      <w:sz w:val="22"/>
                      <w:szCs w:val="22"/>
                    </w:rPr>
                  </w:pPr>
                </w:p>
              </w:tc>
              <w:tc>
                <w:tcPr>
                  <w:tcW w:w="2175" w:type="dxa"/>
                  <w:shd w:val="clear" w:color="auto" w:fill="D9D9D9" w:themeFill="background1" w:themeFillShade="D9"/>
                  <w:vAlign w:val="center"/>
                </w:tcPr>
                <w:p w14:paraId="297FCB11"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1BA5F7A6" w14:textId="269E1B33" w:rsidR="009B31D9" w:rsidRPr="005B4BFB" w:rsidRDefault="009B31D9" w:rsidP="009B31D9">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Grand Total (RM)</w:t>
                  </w:r>
                </w:p>
              </w:tc>
              <w:tc>
                <w:tcPr>
                  <w:tcW w:w="2175" w:type="dxa"/>
                  <w:shd w:val="clear" w:color="auto" w:fill="D9D9D9" w:themeFill="background1" w:themeFillShade="D9"/>
                  <w:vAlign w:val="center"/>
                </w:tcPr>
                <w:p w14:paraId="1A864D12"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106FCA4A" w14:textId="2D476157" w:rsidR="009B31D9" w:rsidRPr="005B4BFB" w:rsidRDefault="009B31D9" w:rsidP="009B31D9">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Percentage (%)</w:t>
                  </w:r>
                </w:p>
              </w:tc>
              <w:tc>
                <w:tcPr>
                  <w:tcW w:w="2175" w:type="dxa"/>
                  <w:shd w:val="clear" w:color="auto" w:fill="D9D9D9" w:themeFill="background1" w:themeFillShade="D9"/>
                  <w:vAlign w:val="center"/>
                </w:tcPr>
                <w:p w14:paraId="488533C4"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Jumlah Keseluruhan (RM)</w:t>
                  </w:r>
                </w:p>
                <w:p w14:paraId="2220E5E5" w14:textId="391FB148" w:rsidR="009B31D9" w:rsidRPr="005B4BFB" w:rsidRDefault="009B31D9" w:rsidP="009B31D9">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Grand Total (RM)</w:t>
                  </w:r>
                </w:p>
              </w:tc>
              <w:tc>
                <w:tcPr>
                  <w:tcW w:w="2175" w:type="dxa"/>
                  <w:shd w:val="clear" w:color="auto" w:fill="D9D9D9" w:themeFill="background1" w:themeFillShade="D9"/>
                  <w:vAlign w:val="center"/>
                </w:tcPr>
                <w:p w14:paraId="0FE0F126" w14:textId="77777777" w:rsidR="009B31D9" w:rsidRPr="005B4BFB" w:rsidRDefault="009B31D9" w:rsidP="009B31D9">
                  <w:pPr>
                    <w:spacing w:line="276" w:lineRule="auto"/>
                    <w:jc w:val="center"/>
                    <w:rPr>
                      <w:rFonts w:ascii="Arial" w:eastAsia="Arial" w:hAnsi="Arial" w:cs="Arial"/>
                      <w:b/>
                      <w:bCs/>
                      <w:sz w:val="22"/>
                      <w:szCs w:val="22"/>
                    </w:rPr>
                  </w:pPr>
                  <w:r w:rsidRPr="005B4BFB">
                    <w:rPr>
                      <w:rFonts w:ascii="Arial" w:eastAsia="Arial" w:hAnsi="Arial" w:cs="Arial"/>
                      <w:b/>
                      <w:bCs/>
                      <w:sz w:val="22"/>
                      <w:szCs w:val="22"/>
                    </w:rPr>
                    <w:t>Peratusan (%)</w:t>
                  </w:r>
                </w:p>
                <w:p w14:paraId="69BFA45D" w14:textId="438FF80D" w:rsidR="009B31D9" w:rsidRPr="005B4BFB" w:rsidRDefault="009B31D9" w:rsidP="009B31D9">
                  <w:pPr>
                    <w:spacing w:line="276" w:lineRule="auto"/>
                    <w:jc w:val="center"/>
                    <w:rPr>
                      <w:rFonts w:ascii="Arial" w:eastAsia="Arial" w:hAnsi="Arial" w:cs="Arial"/>
                      <w:color w:val="EE0000"/>
                      <w:sz w:val="22"/>
                      <w:szCs w:val="22"/>
                    </w:rPr>
                  </w:pPr>
                  <w:r w:rsidRPr="005B4BFB">
                    <w:rPr>
                      <w:rFonts w:ascii="Arial" w:eastAsia="Arial" w:hAnsi="Arial" w:cs="Arial"/>
                      <w:i/>
                      <w:iCs/>
                      <w:sz w:val="22"/>
                      <w:szCs w:val="22"/>
                    </w:rPr>
                    <w:t>Percentage (%)</w:t>
                  </w:r>
                </w:p>
              </w:tc>
            </w:tr>
            <w:tr w:rsidR="009B31D9" w:rsidRPr="005B4BFB" w14:paraId="1AB6813F" w14:textId="77777777" w:rsidTr="009B31D9">
              <w:trPr>
                <w:trHeight w:val="285"/>
              </w:trPr>
              <w:tc>
                <w:tcPr>
                  <w:tcW w:w="15007" w:type="dxa"/>
                  <w:gridSpan w:val="6"/>
                  <w:shd w:val="clear" w:color="auto" w:fill="F2F2F2" w:themeFill="background1" w:themeFillShade="F2"/>
                </w:tcPr>
                <w:p w14:paraId="4461CF35" w14:textId="44650BDA" w:rsidR="009B31D9" w:rsidRPr="005B4BFB" w:rsidRDefault="009B31D9" w:rsidP="00882374">
                  <w:pPr>
                    <w:spacing w:line="276" w:lineRule="auto"/>
                    <w:rPr>
                      <w:rFonts w:ascii="Arial" w:eastAsia="Arial" w:hAnsi="Arial" w:cs="Arial"/>
                      <w:b/>
                      <w:bCs/>
                      <w:sz w:val="22"/>
                      <w:szCs w:val="22"/>
                    </w:rPr>
                  </w:pPr>
                  <w:r w:rsidRPr="005B4BFB">
                    <w:rPr>
                      <w:rFonts w:ascii="Arial" w:eastAsia="Arial" w:hAnsi="Arial" w:cs="Arial"/>
                      <w:b/>
                      <w:bCs/>
                      <w:sz w:val="22"/>
                      <w:szCs w:val="22"/>
                    </w:rPr>
                    <w:t xml:space="preserve">35000 </w:t>
                  </w:r>
                  <w:r w:rsidR="00E46CDD" w:rsidRPr="005B4BFB">
                    <w:rPr>
                      <w:rFonts w:ascii="Arial" w:eastAsia="Arial" w:hAnsi="Arial" w:cs="Arial"/>
                      <w:b/>
                      <w:bCs/>
                    </w:rPr>
                    <w:t>–</w:t>
                  </w:r>
                  <w:r w:rsidRPr="005B4BFB">
                    <w:rPr>
                      <w:rFonts w:ascii="Arial" w:eastAsia="Arial" w:hAnsi="Arial" w:cs="Arial"/>
                      <w:b/>
                      <w:bCs/>
                      <w:sz w:val="22"/>
                      <w:szCs w:val="22"/>
                    </w:rPr>
                    <w:t xml:space="preserve"> Aksesori dan Peralatan (Maksimum 30%)</w:t>
                  </w:r>
                </w:p>
                <w:p w14:paraId="7C080B3B" w14:textId="37638CA1" w:rsidR="009B31D9" w:rsidRPr="005B4BFB" w:rsidRDefault="009B31D9" w:rsidP="00882374">
                  <w:pPr>
                    <w:spacing w:line="276" w:lineRule="auto"/>
                    <w:rPr>
                      <w:rFonts w:ascii="Arial" w:eastAsia="Arial" w:hAnsi="Arial" w:cs="Arial"/>
                      <w:sz w:val="22"/>
                      <w:szCs w:val="22"/>
                    </w:rPr>
                  </w:pPr>
                  <w:r w:rsidRPr="005B4BFB">
                    <w:rPr>
                      <w:rFonts w:ascii="Arial" w:eastAsia="Arial" w:hAnsi="Arial" w:cs="Arial"/>
                      <w:b/>
                      <w:bCs/>
                      <w:sz w:val="22"/>
                      <w:szCs w:val="22"/>
                    </w:rPr>
                    <w:t xml:space="preserve">            </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 xml:space="preserve"> </w:t>
                  </w:r>
                  <w:r w:rsidRPr="005B4BFB">
                    <w:rPr>
                      <w:rFonts w:ascii="Arial" w:eastAsia="Arial" w:hAnsi="Arial" w:cs="Arial"/>
                      <w:i/>
                      <w:iCs/>
                      <w:sz w:val="22"/>
                      <w:szCs w:val="22"/>
                    </w:rPr>
                    <w:t>Accessories and Equipment (Maximum 30%)</w:t>
                  </w:r>
                </w:p>
              </w:tc>
            </w:tr>
            <w:tr w:rsidR="009B31D9" w:rsidRPr="005B4BFB" w14:paraId="58E6A17A" w14:textId="77777777" w:rsidTr="009B31D9">
              <w:trPr>
                <w:trHeight w:val="285"/>
              </w:trPr>
              <w:tc>
                <w:tcPr>
                  <w:tcW w:w="3909" w:type="dxa"/>
                  <w:vAlign w:val="center"/>
                </w:tcPr>
                <w:p w14:paraId="66890602" w14:textId="77777777" w:rsidR="009B31D9" w:rsidRPr="005B4BFB" w:rsidRDefault="009B31D9" w:rsidP="00882374">
                  <w:pPr>
                    <w:spacing w:line="276" w:lineRule="auto"/>
                    <w:rPr>
                      <w:rFonts w:ascii="Arial" w:eastAsia="Arial" w:hAnsi="Arial" w:cs="Arial"/>
                      <w:sz w:val="22"/>
                      <w:szCs w:val="22"/>
                    </w:rPr>
                  </w:pPr>
                  <w:r w:rsidRPr="005B4BFB">
                    <w:rPr>
                      <w:rFonts w:ascii="Arial" w:eastAsia="Arial" w:hAnsi="Arial" w:cs="Arial"/>
                      <w:sz w:val="22"/>
                      <w:szCs w:val="22"/>
                    </w:rPr>
                    <w:t>Aksesori dan Peralatan</w:t>
                  </w:r>
                </w:p>
                <w:p w14:paraId="31B85671" w14:textId="77777777" w:rsidR="009B31D9" w:rsidRPr="005B4BFB" w:rsidRDefault="009B31D9" w:rsidP="00882374">
                  <w:pPr>
                    <w:spacing w:line="276" w:lineRule="auto"/>
                    <w:rPr>
                      <w:rFonts w:ascii="Arial" w:eastAsia="Arial" w:hAnsi="Arial" w:cs="Arial"/>
                      <w:i/>
                      <w:iCs/>
                      <w:sz w:val="22"/>
                      <w:szCs w:val="22"/>
                    </w:rPr>
                  </w:pPr>
                  <w:r w:rsidRPr="005B4BFB">
                    <w:rPr>
                      <w:rFonts w:ascii="Arial" w:eastAsia="Arial" w:hAnsi="Arial" w:cs="Arial"/>
                      <w:i/>
                      <w:iCs/>
                      <w:sz w:val="22"/>
                      <w:szCs w:val="22"/>
                    </w:rPr>
                    <w:t xml:space="preserve">Accessories and Equipment </w:t>
                  </w:r>
                </w:p>
                <w:p w14:paraId="07D8ED1E" w14:textId="77777777" w:rsidR="009B31D9" w:rsidRPr="005B4BFB" w:rsidRDefault="009B31D9" w:rsidP="00882374">
                  <w:pPr>
                    <w:spacing w:line="276" w:lineRule="auto"/>
                    <w:rPr>
                      <w:rFonts w:ascii="Arial" w:eastAsia="Arial" w:hAnsi="Arial" w:cs="Arial"/>
                      <w:i/>
                      <w:iCs/>
                      <w:sz w:val="22"/>
                      <w:szCs w:val="22"/>
                    </w:rPr>
                  </w:pPr>
                </w:p>
                <w:p w14:paraId="280D56FD" w14:textId="77777777" w:rsidR="009B31D9" w:rsidRPr="005B4BFB" w:rsidRDefault="009B31D9" w:rsidP="00882374">
                  <w:pPr>
                    <w:spacing w:line="276" w:lineRule="auto"/>
                    <w:rPr>
                      <w:rFonts w:ascii="Arial" w:eastAsia="Arial" w:hAnsi="Arial" w:cs="Arial"/>
                      <w:i/>
                      <w:iCs/>
                      <w:sz w:val="22"/>
                      <w:szCs w:val="22"/>
                    </w:rPr>
                  </w:pPr>
                </w:p>
                <w:p w14:paraId="22CEFF81" w14:textId="77777777" w:rsidR="009B31D9" w:rsidRPr="005B4BFB" w:rsidRDefault="009B31D9" w:rsidP="00882374">
                  <w:pPr>
                    <w:spacing w:line="276" w:lineRule="auto"/>
                    <w:rPr>
                      <w:rFonts w:ascii="Arial" w:eastAsia="Arial" w:hAnsi="Arial" w:cs="Arial"/>
                      <w:i/>
                      <w:iCs/>
                      <w:sz w:val="22"/>
                      <w:szCs w:val="22"/>
                    </w:rPr>
                  </w:pPr>
                </w:p>
                <w:p w14:paraId="7A2CB84C" w14:textId="77777777" w:rsidR="009B31D9" w:rsidRPr="005B4BFB" w:rsidRDefault="009B31D9" w:rsidP="00882374">
                  <w:pPr>
                    <w:rPr>
                      <w:rFonts w:ascii="Arial" w:eastAsia="Arial" w:hAnsi="Arial" w:cs="Arial"/>
                      <w:b/>
                      <w:bCs/>
                      <w:sz w:val="22"/>
                      <w:szCs w:val="22"/>
                    </w:rPr>
                  </w:pPr>
                </w:p>
                <w:p w14:paraId="20A743E8" w14:textId="77777777" w:rsidR="009B31D9" w:rsidRPr="005B4BFB" w:rsidRDefault="009B31D9" w:rsidP="00882374">
                  <w:pPr>
                    <w:rPr>
                      <w:rFonts w:ascii="Arial" w:eastAsia="Arial" w:hAnsi="Arial" w:cs="Arial"/>
                      <w:b/>
                      <w:bCs/>
                      <w:sz w:val="22"/>
                      <w:szCs w:val="22"/>
                    </w:rPr>
                  </w:pPr>
                </w:p>
                <w:p w14:paraId="4BE4DE57" w14:textId="77777777" w:rsidR="009B31D9" w:rsidRPr="005B4BFB" w:rsidRDefault="009B31D9" w:rsidP="00882374">
                  <w:pPr>
                    <w:rPr>
                      <w:rFonts w:ascii="Arial" w:eastAsia="Arial" w:hAnsi="Arial" w:cs="Arial"/>
                      <w:b/>
                      <w:bCs/>
                      <w:sz w:val="22"/>
                      <w:szCs w:val="22"/>
                    </w:rPr>
                  </w:pPr>
                </w:p>
                <w:p w14:paraId="26329F40" w14:textId="77777777" w:rsidR="009B31D9" w:rsidRPr="005B4BFB" w:rsidRDefault="009B31D9" w:rsidP="00882374">
                  <w:pPr>
                    <w:rPr>
                      <w:rFonts w:ascii="Arial" w:eastAsia="Arial" w:hAnsi="Arial" w:cs="Arial"/>
                      <w:b/>
                      <w:bCs/>
                      <w:sz w:val="22"/>
                      <w:szCs w:val="22"/>
                    </w:rPr>
                  </w:pPr>
                </w:p>
                <w:p w14:paraId="7F142673" w14:textId="77777777" w:rsidR="009B31D9" w:rsidRPr="005B4BFB" w:rsidRDefault="009B31D9" w:rsidP="00882374">
                  <w:pPr>
                    <w:rPr>
                      <w:rFonts w:ascii="Arial" w:eastAsia="Arial" w:hAnsi="Arial" w:cs="Arial"/>
                      <w:b/>
                      <w:bCs/>
                      <w:sz w:val="22"/>
                      <w:szCs w:val="22"/>
                    </w:rPr>
                  </w:pPr>
                </w:p>
              </w:tc>
              <w:tc>
                <w:tcPr>
                  <w:tcW w:w="2397" w:type="dxa"/>
                </w:tcPr>
                <w:p w14:paraId="4313FF91" w14:textId="77777777" w:rsidR="009B31D9" w:rsidRPr="005B4BFB" w:rsidRDefault="009B31D9" w:rsidP="00882374">
                  <w:pPr>
                    <w:spacing w:line="276" w:lineRule="auto"/>
                    <w:rPr>
                      <w:rFonts w:ascii="Arial" w:eastAsia="Arial" w:hAnsi="Arial" w:cs="Arial"/>
                      <w:sz w:val="22"/>
                      <w:szCs w:val="22"/>
                    </w:rPr>
                  </w:pPr>
                </w:p>
              </w:tc>
              <w:tc>
                <w:tcPr>
                  <w:tcW w:w="2175" w:type="dxa"/>
                </w:tcPr>
                <w:p w14:paraId="714025D4" w14:textId="77777777" w:rsidR="009B31D9" w:rsidRPr="005B4BFB" w:rsidRDefault="009B31D9" w:rsidP="00882374">
                  <w:pPr>
                    <w:spacing w:line="276" w:lineRule="auto"/>
                    <w:rPr>
                      <w:rFonts w:ascii="Arial" w:eastAsia="Arial" w:hAnsi="Arial" w:cs="Arial"/>
                      <w:sz w:val="22"/>
                      <w:szCs w:val="22"/>
                    </w:rPr>
                  </w:pPr>
                </w:p>
              </w:tc>
              <w:tc>
                <w:tcPr>
                  <w:tcW w:w="2175" w:type="dxa"/>
                </w:tcPr>
                <w:p w14:paraId="44F83325" w14:textId="77777777" w:rsidR="009B31D9" w:rsidRPr="005B4BFB" w:rsidRDefault="009B31D9" w:rsidP="00882374">
                  <w:pPr>
                    <w:spacing w:line="276" w:lineRule="auto"/>
                    <w:rPr>
                      <w:rFonts w:ascii="Arial" w:eastAsia="Arial" w:hAnsi="Arial" w:cs="Arial"/>
                      <w:sz w:val="22"/>
                      <w:szCs w:val="22"/>
                    </w:rPr>
                  </w:pPr>
                </w:p>
              </w:tc>
              <w:tc>
                <w:tcPr>
                  <w:tcW w:w="2175" w:type="dxa"/>
                </w:tcPr>
                <w:p w14:paraId="00CEF979" w14:textId="77777777" w:rsidR="009B31D9" w:rsidRPr="005B4BFB" w:rsidRDefault="009B31D9" w:rsidP="00882374">
                  <w:pPr>
                    <w:spacing w:line="276" w:lineRule="auto"/>
                    <w:rPr>
                      <w:rFonts w:ascii="Arial" w:eastAsia="Arial" w:hAnsi="Arial" w:cs="Arial"/>
                      <w:sz w:val="22"/>
                      <w:szCs w:val="22"/>
                    </w:rPr>
                  </w:pPr>
                </w:p>
              </w:tc>
              <w:tc>
                <w:tcPr>
                  <w:tcW w:w="2175" w:type="dxa"/>
                </w:tcPr>
                <w:p w14:paraId="1F454112" w14:textId="77777777" w:rsidR="009B31D9" w:rsidRPr="005B4BFB" w:rsidRDefault="009B31D9" w:rsidP="00882374">
                  <w:pPr>
                    <w:spacing w:line="276" w:lineRule="auto"/>
                    <w:rPr>
                      <w:rFonts w:ascii="Arial" w:eastAsia="Arial" w:hAnsi="Arial" w:cs="Arial"/>
                      <w:sz w:val="22"/>
                      <w:szCs w:val="22"/>
                    </w:rPr>
                  </w:pPr>
                </w:p>
              </w:tc>
            </w:tr>
            <w:tr w:rsidR="009B31D9" w:rsidRPr="005B4BFB" w14:paraId="69D5E655" w14:textId="77777777" w:rsidTr="009B31D9">
              <w:trPr>
                <w:trHeight w:val="442"/>
              </w:trPr>
              <w:tc>
                <w:tcPr>
                  <w:tcW w:w="3909" w:type="dxa"/>
                  <w:shd w:val="clear" w:color="auto" w:fill="C1E4F5" w:themeFill="accent1" w:themeFillTint="33"/>
                  <w:vAlign w:val="center"/>
                </w:tcPr>
                <w:p w14:paraId="22CD98A5" w14:textId="0AF01508" w:rsidR="009B31D9" w:rsidRPr="005B4BFB" w:rsidRDefault="00CC7D5B" w:rsidP="00882374">
                  <w:pPr>
                    <w:rPr>
                      <w:rFonts w:ascii="Arial" w:eastAsia="Arial" w:hAnsi="Arial" w:cs="Arial"/>
                      <w:b/>
                      <w:bCs/>
                      <w:sz w:val="22"/>
                      <w:szCs w:val="22"/>
                    </w:rPr>
                  </w:pPr>
                  <w:r w:rsidRPr="005B4BFB">
                    <w:rPr>
                      <w:rFonts w:ascii="Arial" w:eastAsia="Arial" w:hAnsi="Arial" w:cs="Arial"/>
                      <w:b/>
                      <w:bCs/>
                      <w:sz w:val="22"/>
                      <w:szCs w:val="22"/>
                    </w:rPr>
                    <w:t>Vot 35000 -</w:t>
                  </w:r>
                  <w:r w:rsidR="00E46CDD" w:rsidRPr="005B4BFB">
                    <w:rPr>
                      <w:rFonts w:ascii="Arial" w:eastAsia="Arial" w:hAnsi="Arial" w:cs="Arial"/>
                      <w:b/>
                      <w:bCs/>
                      <w:sz w:val="22"/>
                      <w:szCs w:val="22"/>
                    </w:rPr>
                    <w:t xml:space="preserve"> </w:t>
                  </w:r>
                  <w:r w:rsidRPr="005B4BFB">
                    <w:rPr>
                      <w:rFonts w:ascii="Arial" w:eastAsia="Arial" w:hAnsi="Arial" w:cs="Arial"/>
                      <w:b/>
                      <w:bCs/>
                      <w:sz w:val="22"/>
                      <w:szCs w:val="22"/>
                    </w:rPr>
                    <w:t>Total (RM)</w:t>
                  </w:r>
                </w:p>
              </w:tc>
              <w:tc>
                <w:tcPr>
                  <w:tcW w:w="2397" w:type="dxa"/>
                  <w:shd w:val="clear" w:color="auto" w:fill="C1E4F5" w:themeFill="accent1" w:themeFillTint="33"/>
                </w:tcPr>
                <w:p w14:paraId="4465A4D1"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C1E4F5" w:themeFill="accent1" w:themeFillTint="33"/>
                  <w:vAlign w:val="center"/>
                </w:tcPr>
                <w:p w14:paraId="0A70CC95"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C1E4F5" w:themeFill="accent1" w:themeFillTint="33"/>
                  <w:vAlign w:val="center"/>
                </w:tcPr>
                <w:p w14:paraId="24651DC3"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C1E4F5" w:themeFill="accent1" w:themeFillTint="33"/>
                  <w:vAlign w:val="center"/>
                </w:tcPr>
                <w:p w14:paraId="56338D11"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C1E4F5" w:themeFill="accent1" w:themeFillTint="33"/>
                  <w:vAlign w:val="center"/>
                </w:tcPr>
                <w:p w14:paraId="12B7AD1B" w14:textId="77777777" w:rsidR="009B31D9" w:rsidRPr="005B4BFB" w:rsidRDefault="009B31D9" w:rsidP="00882374">
                  <w:pPr>
                    <w:spacing w:line="276" w:lineRule="auto"/>
                    <w:jc w:val="center"/>
                    <w:rPr>
                      <w:rFonts w:ascii="Arial" w:eastAsia="Arial" w:hAnsi="Arial" w:cs="Arial"/>
                      <w:sz w:val="22"/>
                      <w:szCs w:val="22"/>
                    </w:rPr>
                  </w:pPr>
                </w:p>
              </w:tc>
            </w:tr>
            <w:tr w:rsidR="009B31D9" w:rsidRPr="005B4BFB" w14:paraId="6C0DDF63" w14:textId="77777777" w:rsidTr="009B31D9">
              <w:trPr>
                <w:trHeight w:val="442"/>
              </w:trPr>
              <w:tc>
                <w:tcPr>
                  <w:tcW w:w="3909" w:type="dxa"/>
                  <w:shd w:val="clear" w:color="auto" w:fill="83CAEB" w:themeFill="accent1" w:themeFillTint="66"/>
                  <w:vAlign w:val="center"/>
                </w:tcPr>
                <w:p w14:paraId="4DF23E1E" w14:textId="77777777" w:rsidR="009B31D9" w:rsidRPr="005B4BFB" w:rsidRDefault="009B31D9" w:rsidP="00882374">
                  <w:pPr>
                    <w:spacing w:line="276" w:lineRule="auto"/>
                    <w:rPr>
                      <w:rFonts w:ascii="Arial" w:eastAsia="Arial" w:hAnsi="Arial" w:cs="Arial"/>
                      <w:b/>
                      <w:bCs/>
                      <w:sz w:val="22"/>
                      <w:szCs w:val="22"/>
                    </w:rPr>
                  </w:pPr>
                  <w:r w:rsidRPr="005B4BFB">
                    <w:rPr>
                      <w:rFonts w:ascii="Arial" w:eastAsia="Arial" w:hAnsi="Arial" w:cs="Arial"/>
                      <w:b/>
                      <w:bCs/>
                      <w:sz w:val="22"/>
                      <w:szCs w:val="22"/>
                    </w:rPr>
                    <w:t>Jumlah Keseluruhan (RM)</w:t>
                  </w:r>
                </w:p>
                <w:p w14:paraId="6145ECAC" w14:textId="77777777" w:rsidR="009B31D9" w:rsidRPr="005B4BFB" w:rsidRDefault="009B31D9" w:rsidP="00882374">
                  <w:pPr>
                    <w:rPr>
                      <w:rFonts w:ascii="Arial" w:eastAsia="Arial" w:hAnsi="Arial" w:cs="Arial"/>
                      <w:b/>
                      <w:bCs/>
                      <w:sz w:val="22"/>
                      <w:szCs w:val="22"/>
                    </w:rPr>
                  </w:pPr>
                  <w:r w:rsidRPr="005B4BFB">
                    <w:rPr>
                      <w:rFonts w:ascii="Arial" w:eastAsia="Arial" w:hAnsi="Arial" w:cs="Arial"/>
                      <w:i/>
                      <w:iCs/>
                      <w:sz w:val="22"/>
                      <w:szCs w:val="22"/>
                    </w:rPr>
                    <w:t>Grand Total (RM)</w:t>
                  </w:r>
                </w:p>
              </w:tc>
              <w:tc>
                <w:tcPr>
                  <w:tcW w:w="2397" w:type="dxa"/>
                  <w:shd w:val="clear" w:color="auto" w:fill="83CAEB" w:themeFill="accent1" w:themeFillTint="66"/>
                </w:tcPr>
                <w:p w14:paraId="52957247"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83CAEB" w:themeFill="accent1" w:themeFillTint="66"/>
                  <w:vAlign w:val="center"/>
                </w:tcPr>
                <w:p w14:paraId="4A4DE7EE"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83CAEB" w:themeFill="accent1" w:themeFillTint="66"/>
                  <w:vAlign w:val="center"/>
                </w:tcPr>
                <w:p w14:paraId="29C78302"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83CAEB" w:themeFill="accent1" w:themeFillTint="66"/>
                  <w:vAlign w:val="center"/>
                </w:tcPr>
                <w:p w14:paraId="65F9ACA1" w14:textId="77777777" w:rsidR="009B31D9" w:rsidRPr="005B4BFB" w:rsidRDefault="009B31D9" w:rsidP="00882374">
                  <w:pPr>
                    <w:spacing w:line="276" w:lineRule="auto"/>
                    <w:jc w:val="center"/>
                    <w:rPr>
                      <w:rFonts w:ascii="Arial" w:eastAsia="Arial" w:hAnsi="Arial" w:cs="Arial"/>
                      <w:sz w:val="22"/>
                      <w:szCs w:val="22"/>
                    </w:rPr>
                  </w:pPr>
                </w:p>
              </w:tc>
              <w:tc>
                <w:tcPr>
                  <w:tcW w:w="2175" w:type="dxa"/>
                  <w:shd w:val="clear" w:color="auto" w:fill="83CAEB" w:themeFill="accent1" w:themeFillTint="66"/>
                  <w:vAlign w:val="center"/>
                </w:tcPr>
                <w:p w14:paraId="36609294" w14:textId="77777777" w:rsidR="009B31D9" w:rsidRPr="005B4BFB" w:rsidRDefault="009B31D9" w:rsidP="00882374">
                  <w:pPr>
                    <w:spacing w:line="276" w:lineRule="auto"/>
                    <w:jc w:val="center"/>
                    <w:rPr>
                      <w:rFonts w:ascii="Arial" w:eastAsia="Arial" w:hAnsi="Arial" w:cs="Arial"/>
                      <w:sz w:val="22"/>
                      <w:szCs w:val="22"/>
                    </w:rPr>
                  </w:pPr>
                </w:p>
              </w:tc>
            </w:tr>
          </w:tbl>
          <w:p w14:paraId="6B3FB87F" w14:textId="77777777" w:rsidR="003A6516" w:rsidRPr="005B4BFB" w:rsidRDefault="003A6516" w:rsidP="00882374">
            <w:pPr>
              <w:spacing w:after="0" w:line="276" w:lineRule="auto"/>
              <w:rPr>
                <w:rFonts w:ascii="Arial" w:eastAsia="Arial" w:hAnsi="Arial" w:cs="Arial"/>
              </w:rPr>
            </w:pPr>
          </w:p>
          <w:p w14:paraId="0695D0C2" w14:textId="77777777" w:rsidR="003A6516" w:rsidRPr="005B4BFB" w:rsidRDefault="003A6516" w:rsidP="00882374">
            <w:pPr>
              <w:spacing w:after="0" w:line="276" w:lineRule="auto"/>
              <w:rPr>
                <w:rFonts w:ascii="Arial" w:eastAsia="Arial" w:hAnsi="Arial" w:cs="Arial"/>
              </w:rPr>
            </w:pPr>
          </w:p>
          <w:p w14:paraId="29545C1E" w14:textId="77777777" w:rsidR="003A6516" w:rsidRPr="005B4BFB" w:rsidRDefault="003A6516" w:rsidP="00882374">
            <w:pPr>
              <w:spacing w:after="0" w:line="276" w:lineRule="auto"/>
              <w:rPr>
                <w:rFonts w:ascii="Arial" w:eastAsia="Arial" w:hAnsi="Arial" w:cs="Arial"/>
              </w:rPr>
            </w:pPr>
          </w:p>
          <w:p w14:paraId="245EB215" w14:textId="77777777" w:rsidR="003A6516" w:rsidRPr="005B4BFB" w:rsidRDefault="003A6516" w:rsidP="00882374">
            <w:pPr>
              <w:spacing w:after="0" w:line="276" w:lineRule="auto"/>
              <w:rPr>
                <w:rFonts w:ascii="Arial" w:eastAsia="Arial" w:hAnsi="Arial" w:cs="Arial"/>
              </w:rPr>
            </w:pPr>
          </w:p>
          <w:p w14:paraId="5FE29888" w14:textId="77777777" w:rsidR="003A6516" w:rsidRPr="005B4BFB" w:rsidRDefault="003A6516" w:rsidP="00882374">
            <w:pPr>
              <w:spacing w:after="0" w:line="276" w:lineRule="auto"/>
              <w:rPr>
                <w:rFonts w:ascii="Arial" w:eastAsia="Arial" w:hAnsi="Arial" w:cs="Arial"/>
              </w:rPr>
            </w:pPr>
          </w:p>
        </w:tc>
      </w:tr>
    </w:tbl>
    <w:p w14:paraId="6447B8CD" w14:textId="77777777" w:rsidR="003A6516" w:rsidRPr="005B4BFB" w:rsidRDefault="003A6516" w:rsidP="003A6516">
      <w:pPr>
        <w:sectPr w:rsidR="003A6516" w:rsidRPr="005B4BFB" w:rsidSect="003A6516">
          <w:pgSz w:w="16838" w:h="11906" w:orient="landscape"/>
          <w:pgMar w:top="981" w:right="426" w:bottom="709" w:left="851" w:header="708" w:footer="708" w:gutter="0"/>
          <w:cols w:space="720"/>
          <w:docGrid w:linePitch="299"/>
        </w:sectPr>
      </w:pPr>
    </w:p>
    <w:tbl>
      <w:tblPr>
        <w:tblW w:w="109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3A6516" w:rsidRPr="005B4BFB" w14:paraId="53EFE83E" w14:textId="77777777" w:rsidTr="00882374">
        <w:trPr>
          <w:trHeight w:val="1120"/>
        </w:trPr>
        <w:tc>
          <w:tcPr>
            <w:tcW w:w="10915" w:type="dxa"/>
            <w:shd w:val="clear" w:color="auto" w:fill="A5C9EB"/>
            <w:vAlign w:val="center"/>
          </w:tcPr>
          <w:p w14:paraId="2E897D1F" w14:textId="77777777" w:rsidR="003A6516" w:rsidRPr="005B4BFB" w:rsidRDefault="003A6516" w:rsidP="00882374">
            <w:pPr>
              <w:spacing w:after="0" w:line="276" w:lineRule="auto"/>
              <w:ind w:left="306" w:hanging="306"/>
              <w:jc w:val="both"/>
              <w:rPr>
                <w:rFonts w:ascii="Arial" w:eastAsia="Arial" w:hAnsi="Arial" w:cs="Arial"/>
                <w:b/>
                <w:bCs/>
              </w:rPr>
            </w:pPr>
            <w:r w:rsidRPr="005B4BFB">
              <w:rPr>
                <w:rFonts w:ascii="Arial" w:eastAsia="Arial" w:hAnsi="Arial" w:cs="Arial"/>
                <w:b/>
                <w:bCs/>
              </w:rPr>
              <w:lastRenderedPageBreak/>
              <w:t xml:space="preserve">N.  Carian Paten (huraikan bagaimana hasil penyelidikan anda akan menghasilkan idea atau teknologi inovatif yang berpotensi menjadi penyelesaian untuk pihak berkepentingan (komuniti, industri, kerajaan dll.) dan menawarkan cadangan yang unik) </w:t>
            </w:r>
          </w:p>
          <w:p w14:paraId="6B91D045" w14:textId="77777777" w:rsidR="003A6516" w:rsidRPr="005B4BFB" w:rsidRDefault="003A6516" w:rsidP="00882374">
            <w:pPr>
              <w:spacing w:after="0" w:line="276" w:lineRule="auto"/>
              <w:ind w:left="314" w:hanging="314"/>
              <w:jc w:val="both"/>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Patent Search (describe how your research output shall produce an innovative idea or technology that has the potential to be a solution for stakeholders (community, industry, government etc.) and offers a unique proposition)</w:t>
            </w:r>
          </w:p>
        </w:tc>
      </w:tr>
      <w:tr w:rsidR="003A6516" w:rsidRPr="005B4BFB" w14:paraId="24232A38" w14:textId="77777777" w:rsidTr="00882374">
        <w:trPr>
          <w:trHeight w:val="6154"/>
        </w:trPr>
        <w:tc>
          <w:tcPr>
            <w:tcW w:w="10915" w:type="dxa"/>
          </w:tcPr>
          <w:p w14:paraId="35AD720F" w14:textId="77777777" w:rsidR="003A6516" w:rsidRPr="005B4BFB" w:rsidRDefault="003A6516" w:rsidP="00882374">
            <w:pPr>
              <w:spacing w:line="276" w:lineRule="auto"/>
              <w:jc w:val="both"/>
              <w:rPr>
                <w:rFonts w:ascii="Arial" w:eastAsia="Arial" w:hAnsi="Arial" w:cs="Arial"/>
              </w:rPr>
            </w:pPr>
            <w:r w:rsidRPr="005B4BFB">
              <w:rPr>
                <w:rFonts w:ascii="Arial" w:eastAsia="Arial" w:hAnsi="Arial" w:cs="Arial"/>
              </w:rPr>
              <w:t xml:space="preserve">Untuk mengenal pasti sama ada penyelidik dapat mengemukakan hujah yang menarik secara koheren untuk cadangannya berdasarkan landskap IP dan faktor yang dikenal pasti dalam Bahagian (Ya/Tidak) dalam Borang Carian Paten. Jawapan tersebut akan mencerminkan pemahaman tentang kelebihan dan batasan penyelidikan pemohon dan prospek untuk menggerakkan penyelidikan yang telah siap melangkaui peringkat pembiayaan ini. Mesti menggunakan kata kunci yang sama dalam bahagian A(v). Untuk carian paten, sila layari </w:t>
            </w:r>
            <w:hyperlink r:id="rId23">
              <w:r w:rsidRPr="005B4BFB">
                <w:rPr>
                  <w:rFonts w:ascii="Arial" w:eastAsia="Arial" w:hAnsi="Arial" w:cs="Arial"/>
                  <w:u w:val="single"/>
                </w:rPr>
                <w:t>www.lens.org</w:t>
              </w:r>
            </w:hyperlink>
            <w:r w:rsidRPr="005B4BFB">
              <w:rPr>
                <w:rFonts w:ascii="Arial" w:eastAsia="Arial" w:hAnsi="Arial" w:cs="Arial"/>
              </w:rPr>
              <w:t xml:space="preserve"> </w:t>
            </w:r>
          </w:p>
          <w:p w14:paraId="59FD73A1" w14:textId="7D5C6D90" w:rsidR="003A6516" w:rsidRPr="005B4BFB" w:rsidRDefault="003A6516" w:rsidP="00882374">
            <w:pPr>
              <w:spacing w:line="276" w:lineRule="auto"/>
              <w:jc w:val="both"/>
              <w:rPr>
                <w:rFonts w:ascii="Arial" w:eastAsia="Arial" w:hAnsi="Arial" w:cs="Arial"/>
                <w:i/>
                <w:iCs/>
              </w:rPr>
            </w:pPr>
            <w:r w:rsidRPr="005B4BFB">
              <w:rPr>
                <w:rFonts w:ascii="Arial" w:eastAsia="Arial" w:hAnsi="Arial" w:cs="Arial"/>
                <w:i/>
                <w:iCs/>
              </w:rPr>
              <w:t>To identify if the researcher is able to coherently present a compelling argument for his/her proposal in light of the IP landscape and factors identified in the (Yes/No) Section. The answer would reflect an understanding of the applicant's research advantage and limitations and the prospect of moving the completed research beyond this stage of funding. Must use the same keywords in section A(</w:t>
            </w:r>
            <w:r w:rsidR="00237817" w:rsidRPr="005B4BFB">
              <w:rPr>
                <w:rFonts w:ascii="Arial" w:eastAsia="Arial" w:hAnsi="Arial" w:cs="Arial"/>
                <w:i/>
                <w:iCs/>
              </w:rPr>
              <w:t>v</w:t>
            </w:r>
            <w:r w:rsidRPr="005B4BFB">
              <w:rPr>
                <w:rFonts w:ascii="Arial" w:eastAsia="Arial" w:hAnsi="Arial" w:cs="Arial"/>
                <w:i/>
                <w:iCs/>
              </w:rPr>
              <w:t xml:space="preserve">). For patent search please visit </w:t>
            </w:r>
            <w:hyperlink r:id="rId24">
              <w:r w:rsidRPr="005B4BFB">
                <w:rPr>
                  <w:rFonts w:ascii="Arial" w:eastAsia="Arial" w:hAnsi="Arial" w:cs="Arial"/>
                  <w:i/>
                  <w:iCs/>
                  <w:u w:val="single"/>
                </w:rPr>
                <w:t>www.lens.org</w:t>
              </w:r>
            </w:hyperlink>
          </w:p>
          <w:p w14:paraId="6B49BA95" w14:textId="77777777" w:rsidR="003A6516" w:rsidRPr="005B4BFB" w:rsidRDefault="003A6516" w:rsidP="00882374">
            <w:pPr>
              <w:spacing w:line="276" w:lineRule="auto"/>
              <w:jc w:val="both"/>
              <w:rPr>
                <w:rFonts w:ascii="Arial" w:eastAsia="Arial" w:hAnsi="Arial" w:cs="Arial"/>
              </w:rPr>
            </w:pPr>
          </w:p>
          <w:p w14:paraId="0687D0D5" w14:textId="6EBFFA1C" w:rsidR="003A6516" w:rsidRDefault="009D2A38" w:rsidP="00882374">
            <w:pPr>
              <w:spacing w:line="276" w:lineRule="auto"/>
              <w:jc w:val="both"/>
              <w:rPr>
                <w:rFonts w:ascii="Arial" w:eastAsia="Arial" w:hAnsi="Arial" w:cs="Arial"/>
              </w:rPr>
            </w:pPr>
            <w:r>
              <w:rPr>
                <w:rFonts w:ascii="Arial" w:eastAsia="Arial" w:hAnsi="Arial" w:cs="Arial"/>
              </w:rPr>
              <w:t xml:space="preserve">From the patent search using the keywords “pyrolysis oil” OR “bio-oil” AND “azeotropic distillation”, a total of 180 patents were found (from 1960 until current). The summary is as </w:t>
            </w:r>
          </w:p>
          <w:p w14:paraId="30F35A04" w14:textId="77777777" w:rsidR="007160A8" w:rsidRDefault="007160A8" w:rsidP="007160A8">
            <w:pPr>
              <w:pStyle w:val="ListParagraph"/>
              <w:numPr>
                <w:ilvl w:val="0"/>
                <w:numId w:val="1"/>
              </w:numPr>
              <w:spacing w:line="276" w:lineRule="auto"/>
              <w:jc w:val="both"/>
              <w:rPr>
                <w:rFonts w:ascii="Arial" w:eastAsia="Arial" w:hAnsi="Arial" w:cs="Arial"/>
              </w:rPr>
            </w:pPr>
            <w:r w:rsidRPr="007160A8">
              <w:rPr>
                <w:rFonts w:ascii="Arial" w:eastAsia="Arial" w:hAnsi="Arial" w:cs="Arial"/>
              </w:rPr>
              <w:t>The number of patents published annually remained consistent, with 18 patents published in 2015 and 19 patents in 2025, indicating sustained interest and continuous innovation in this field.</w:t>
            </w:r>
          </w:p>
          <w:p w14:paraId="47C8C2D1" w14:textId="76F1AFD4" w:rsidR="009D2A38" w:rsidRDefault="009D2A38" w:rsidP="007160A8">
            <w:pPr>
              <w:pStyle w:val="ListParagraph"/>
              <w:numPr>
                <w:ilvl w:val="0"/>
                <w:numId w:val="1"/>
              </w:numPr>
              <w:spacing w:line="276" w:lineRule="auto"/>
              <w:jc w:val="both"/>
              <w:rPr>
                <w:rFonts w:ascii="Arial" w:eastAsia="Arial" w:hAnsi="Arial" w:cs="Arial"/>
              </w:rPr>
            </w:pPr>
            <w:r>
              <w:rPr>
                <w:rFonts w:ascii="Arial" w:eastAsia="Arial" w:hAnsi="Arial" w:cs="Arial"/>
              </w:rPr>
              <w:t xml:space="preserve">The development of a phenol-focused azeotropic reactive distillation upgrading process of pyrolysis oil with water addition and recycling integrated </w:t>
            </w:r>
            <w:r w:rsidR="007160A8" w:rsidRPr="007160A8">
              <w:rPr>
                <w:rFonts w:ascii="Arial" w:eastAsia="Arial" w:hAnsi="Arial" w:cs="Arial"/>
              </w:rPr>
              <w:t>can potentially be adapted to past patent applications and current</w:t>
            </w:r>
            <w:r w:rsidR="007160A8">
              <w:rPr>
                <w:rFonts w:ascii="Arial" w:eastAsia="Arial" w:hAnsi="Arial" w:cs="Arial"/>
              </w:rPr>
              <w:t xml:space="preserve"> </w:t>
            </w:r>
            <w:r w:rsidR="007160A8" w:rsidRPr="007160A8">
              <w:rPr>
                <w:rFonts w:ascii="Arial" w:eastAsia="Arial" w:hAnsi="Arial" w:cs="Arial"/>
              </w:rPr>
              <w:t>Malaysian government bodies or sectors as the research output has a high potential for commercialization since it is aligned with the</w:t>
            </w:r>
            <w:r w:rsidR="007160A8">
              <w:rPr>
                <w:rFonts w:ascii="Arial" w:eastAsia="Arial" w:hAnsi="Arial" w:cs="Arial"/>
              </w:rPr>
              <w:t xml:space="preserve"> </w:t>
            </w:r>
            <w:r w:rsidR="007160A8" w:rsidRPr="007160A8">
              <w:rPr>
                <w:rFonts w:ascii="Arial" w:eastAsia="Arial" w:hAnsi="Arial" w:cs="Arial"/>
              </w:rPr>
              <w:t>future stakeholders, as well as Malaysia’s Shared Prosperity Vision 2030</w:t>
            </w:r>
            <w:r w:rsidR="007160A8">
              <w:rPr>
                <w:rFonts w:ascii="Arial" w:eastAsia="Arial" w:hAnsi="Arial" w:cs="Arial"/>
              </w:rPr>
              <w:t>.</w:t>
            </w:r>
          </w:p>
          <w:p w14:paraId="7C8713FB" w14:textId="600CEA46" w:rsidR="007160A8" w:rsidRPr="007160A8" w:rsidRDefault="007160A8" w:rsidP="007160A8">
            <w:pPr>
              <w:pStyle w:val="ListParagraph"/>
              <w:numPr>
                <w:ilvl w:val="0"/>
                <w:numId w:val="1"/>
              </w:numPr>
              <w:spacing w:line="276" w:lineRule="auto"/>
              <w:jc w:val="both"/>
              <w:rPr>
                <w:rFonts w:ascii="Arial" w:eastAsia="Arial" w:hAnsi="Arial" w:cs="Arial"/>
              </w:rPr>
            </w:pPr>
            <w:r w:rsidRPr="007160A8">
              <w:rPr>
                <w:rFonts w:ascii="Arial" w:eastAsia="Arial" w:hAnsi="Arial" w:cs="Arial"/>
              </w:rPr>
              <w:t>The previous patent applicants include potential collaborators such as Eastman Chemical Co., CSIRO and BASF etc. Most of the patent is focused on</w:t>
            </w:r>
            <w:r>
              <w:rPr>
                <w:rFonts w:ascii="Arial" w:eastAsia="Arial" w:hAnsi="Arial" w:cs="Arial"/>
              </w:rPr>
              <w:t xml:space="preserve"> azeotropic distillation using either the esterification alcohol or other organic solvents, which does not overlap with the scope of the project. </w:t>
            </w:r>
          </w:p>
          <w:p w14:paraId="71AE6BD2" w14:textId="158F091F" w:rsidR="007160A8" w:rsidRDefault="007160A8" w:rsidP="007160A8">
            <w:pPr>
              <w:pStyle w:val="ListParagraph"/>
              <w:numPr>
                <w:ilvl w:val="0"/>
                <w:numId w:val="1"/>
              </w:numPr>
              <w:spacing w:line="276" w:lineRule="auto"/>
              <w:jc w:val="both"/>
              <w:rPr>
                <w:rFonts w:ascii="Arial" w:eastAsia="Arial" w:hAnsi="Arial" w:cs="Arial"/>
              </w:rPr>
            </w:pPr>
            <w:r>
              <w:rPr>
                <w:rFonts w:ascii="Arial" w:eastAsia="Arial" w:hAnsi="Arial" w:cs="Arial"/>
              </w:rPr>
              <w:t xml:space="preserve">No similar concept of the development of a phenol-focused azeotropic reactive distillation upgrading process of pyrolysis oil with water addition and recycling integrated is found, which shows that no significant challenge in preventing the commercialization of the research in the future. </w:t>
            </w:r>
          </w:p>
          <w:p w14:paraId="3C5F0111" w14:textId="2D23F9D8" w:rsidR="007160A8" w:rsidRPr="007160A8" w:rsidRDefault="007160A8" w:rsidP="007160A8">
            <w:pPr>
              <w:pStyle w:val="ListParagraph"/>
              <w:numPr>
                <w:ilvl w:val="0"/>
                <w:numId w:val="1"/>
              </w:numPr>
              <w:spacing w:line="276" w:lineRule="auto"/>
              <w:jc w:val="both"/>
              <w:rPr>
                <w:rFonts w:ascii="Arial" w:eastAsia="Arial" w:hAnsi="Arial" w:cs="Arial"/>
              </w:rPr>
            </w:pPr>
            <w:r w:rsidRPr="007160A8">
              <w:rPr>
                <w:rFonts w:ascii="Arial" w:eastAsia="Arial" w:hAnsi="Arial" w:cs="Arial"/>
              </w:rPr>
              <w:t>With the jurisdictions of Malaysia, Indonesia, Singapore and Thailand, no similar patents are observed in neighbouring countries</w:t>
            </w:r>
            <w:r w:rsidR="00CF3BF2">
              <w:rPr>
                <w:rFonts w:ascii="Arial" w:eastAsia="Arial" w:hAnsi="Arial" w:cs="Arial"/>
              </w:rPr>
              <w:t>.</w:t>
            </w:r>
          </w:p>
          <w:p w14:paraId="44483911" w14:textId="77777777" w:rsidR="003A6516" w:rsidRPr="005B4BFB" w:rsidRDefault="003A6516" w:rsidP="00882374">
            <w:pPr>
              <w:spacing w:line="276" w:lineRule="auto"/>
              <w:jc w:val="both"/>
              <w:rPr>
                <w:rFonts w:ascii="Arial" w:eastAsia="Arial" w:hAnsi="Arial" w:cs="Arial"/>
              </w:rPr>
            </w:pPr>
          </w:p>
          <w:p w14:paraId="21C21A31"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Nota: Sila lampirkan fail Borang Carian Paten</w:t>
            </w:r>
          </w:p>
          <w:p w14:paraId="2E739B8D" w14:textId="77777777" w:rsidR="003A6516" w:rsidRPr="005B4BFB" w:rsidRDefault="003A6516" w:rsidP="00882374">
            <w:pPr>
              <w:spacing w:after="0" w:line="276" w:lineRule="auto"/>
              <w:jc w:val="both"/>
              <w:rPr>
                <w:rFonts w:ascii="Arial" w:eastAsia="Arial" w:hAnsi="Arial" w:cs="Arial"/>
                <w:i/>
                <w:iCs/>
              </w:rPr>
            </w:pPr>
            <w:r w:rsidRPr="005B4BFB">
              <w:rPr>
                <w:rFonts w:ascii="Arial" w:eastAsia="Arial" w:hAnsi="Arial" w:cs="Arial"/>
                <w:i/>
                <w:iCs/>
              </w:rPr>
              <w:t>Note: Please attach file Patent Search Form</w:t>
            </w:r>
          </w:p>
        </w:tc>
      </w:tr>
    </w:tbl>
    <w:tbl>
      <w:tblPr>
        <w:tblpPr w:leftFromText="180" w:rightFromText="180" w:vertAnchor="text" w:horzAnchor="margin" w:tblpX="-147" w:tblpY="478"/>
        <w:tblW w:w="10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6"/>
      </w:tblGrid>
      <w:tr w:rsidR="003A6516" w:rsidRPr="005B4BFB" w14:paraId="6E3907BC" w14:textId="77777777" w:rsidTr="00882374">
        <w:tc>
          <w:tcPr>
            <w:tcW w:w="10916" w:type="dxa"/>
            <w:shd w:val="clear" w:color="auto" w:fill="A5C9EB"/>
          </w:tcPr>
          <w:p w14:paraId="14BECDF9" w14:textId="77777777" w:rsidR="00246482" w:rsidRPr="005B4BFB" w:rsidRDefault="003A6516" w:rsidP="00882374">
            <w:pPr>
              <w:spacing w:after="0" w:line="276" w:lineRule="auto"/>
              <w:ind w:left="164" w:hanging="164"/>
              <w:jc w:val="both"/>
              <w:rPr>
                <w:rFonts w:ascii="Arial" w:eastAsia="Arial" w:hAnsi="Arial" w:cs="Arial"/>
                <w:b/>
                <w:bCs/>
              </w:rPr>
            </w:pPr>
            <w:r w:rsidRPr="005B4BFB">
              <w:rPr>
                <w:rFonts w:ascii="Arial" w:eastAsia="Arial" w:hAnsi="Arial" w:cs="Arial"/>
                <w:b/>
                <w:bCs/>
              </w:rPr>
              <w:t>O.</w:t>
            </w:r>
            <w:r w:rsidR="00246482" w:rsidRPr="005B4BFB">
              <w:rPr>
                <w:rFonts w:ascii="Arial" w:eastAsia="Arial" w:hAnsi="Arial" w:cs="Arial"/>
                <w:b/>
                <w:bCs/>
              </w:rPr>
              <w:t xml:space="preserve"> </w:t>
            </w:r>
            <w:r w:rsidRPr="005B4BFB">
              <w:rPr>
                <w:rFonts w:ascii="Arial" w:eastAsia="Arial" w:hAnsi="Arial" w:cs="Arial"/>
                <w:b/>
                <w:bCs/>
              </w:rPr>
              <w:t xml:space="preserve">Penilaian Risiko (Sila berikan justifikasi yang boleh menyebabkan kelewatan dalam, atau </w:t>
            </w:r>
            <w:r w:rsidR="00246482" w:rsidRPr="005B4BFB">
              <w:rPr>
                <w:rFonts w:ascii="Arial" w:eastAsia="Arial" w:hAnsi="Arial" w:cs="Arial"/>
                <w:b/>
                <w:bCs/>
              </w:rPr>
              <w:t xml:space="preserve"> </w:t>
            </w:r>
          </w:p>
          <w:p w14:paraId="74177072" w14:textId="57BCE167" w:rsidR="003A6516" w:rsidRPr="005B4BFB" w:rsidRDefault="00246482" w:rsidP="00882374">
            <w:pPr>
              <w:spacing w:after="0" w:line="276" w:lineRule="auto"/>
              <w:ind w:left="164" w:hanging="164"/>
              <w:jc w:val="both"/>
              <w:rPr>
                <w:rFonts w:ascii="Arial" w:eastAsia="Arial" w:hAnsi="Arial" w:cs="Arial"/>
                <w:b/>
                <w:bCs/>
              </w:rPr>
            </w:pPr>
            <w:r w:rsidRPr="005B4BFB">
              <w:rPr>
                <w:rFonts w:ascii="Arial" w:eastAsia="Arial" w:hAnsi="Arial" w:cs="Arial"/>
                <w:b/>
                <w:bCs/>
              </w:rPr>
              <w:t xml:space="preserve">     </w:t>
            </w:r>
            <w:r w:rsidR="003A6516" w:rsidRPr="005B4BFB">
              <w:rPr>
                <w:rFonts w:ascii="Arial" w:eastAsia="Arial" w:hAnsi="Arial" w:cs="Arial"/>
                <w:b/>
                <w:bCs/>
              </w:rPr>
              <w:t>menghalang pelaksanaan, projek seperti yang dicadangkan di atas; anggarkan juga tahap risiko)</w:t>
            </w:r>
          </w:p>
          <w:p w14:paraId="29F63E5F" w14:textId="77777777" w:rsidR="00246482" w:rsidRPr="005B4BFB" w:rsidRDefault="003A6516" w:rsidP="00882374">
            <w:pPr>
              <w:spacing w:after="0" w:line="276" w:lineRule="auto"/>
              <w:ind w:left="185" w:hanging="185"/>
              <w:jc w:val="both"/>
              <w:rPr>
                <w:rFonts w:ascii="Arial" w:eastAsia="Arial" w:hAnsi="Arial" w:cs="Arial"/>
                <w:i/>
                <w:iCs/>
              </w:rPr>
            </w:pPr>
            <w:r w:rsidRPr="005B4BFB">
              <w:rPr>
                <w:rFonts w:ascii="Arial" w:eastAsia="Arial" w:hAnsi="Arial" w:cs="Arial"/>
                <w:i/>
                <w:iCs/>
              </w:rPr>
              <w:t xml:space="preserve">   </w:t>
            </w:r>
            <w:r w:rsidR="00246482" w:rsidRPr="005B4BFB">
              <w:rPr>
                <w:rFonts w:ascii="Arial" w:eastAsia="Arial" w:hAnsi="Arial" w:cs="Arial"/>
                <w:i/>
                <w:iCs/>
              </w:rPr>
              <w:t xml:space="preserve">  </w:t>
            </w:r>
            <w:r w:rsidRPr="005B4BFB">
              <w:rPr>
                <w:rFonts w:ascii="Arial" w:eastAsia="Arial" w:hAnsi="Arial" w:cs="Arial"/>
                <w:i/>
                <w:iCs/>
              </w:rPr>
              <w:t xml:space="preserve">Risk Assessment (Please provide justification that may cause delays in, or prevent implementation of, the                  </w:t>
            </w:r>
            <w:r w:rsidR="00246482" w:rsidRPr="005B4BFB">
              <w:rPr>
                <w:rFonts w:ascii="Arial" w:eastAsia="Arial" w:hAnsi="Arial" w:cs="Arial"/>
                <w:i/>
                <w:iCs/>
              </w:rPr>
              <w:t xml:space="preserve"> </w:t>
            </w:r>
          </w:p>
          <w:p w14:paraId="4241B7E8" w14:textId="383904D3" w:rsidR="003A6516" w:rsidRPr="005B4BFB" w:rsidRDefault="00246482" w:rsidP="00882374">
            <w:pPr>
              <w:spacing w:after="0" w:line="276" w:lineRule="auto"/>
              <w:ind w:left="185" w:hanging="185"/>
              <w:jc w:val="both"/>
              <w:rPr>
                <w:rFonts w:ascii="Arial" w:eastAsia="Arial" w:hAnsi="Arial" w:cs="Arial"/>
              </w:rPr>
            </w:pPr>
            <w:r w:rsidRPr="005B4BFB">
              <w:rPr>
                <w:rFonts w:ascii="Arial" w:eastAsia="Arial" w:hAnsi="Arial" w:cs="Arial"/>
                <w:i/>
                <w:iCs/>
              </w:rPr>
              <w:t xml:space="preserve">     </w:t>
            </w:r>
            <w:r w:rsidR="003A6516" w:rsidRPr="005B4BFB">
              <w:rPr>
                <w:rFonts w:ascii="Arial" w:eastAsia="Arial" w:hAnsi="Arial" w:cs="Arial"/>
                <w:i/>
                <w:iCs/>
              </w:rPr>
              <w:t>project as proposed above; estimate also the degree of risk)</w:t>
            </w:r>
          </w:p>
        </w:tc>
      </w:tr>
      <w:tr w:rsidR="003A6516" w:rsidRPr="005B4BFB" w14:paraId="31313319" w14:textId="77777777" w:rsidTr="00882374">
        <w:tc>
          <w:tcPr>
            <w:tcW w:w="10916" w:type="dxa"/>
          </w:tcPr>
          <w:p w14:paraId="1CEAA9F1" w14:textId="77777777" w:rsidR="003A6516" w:rsidRPr="005B4BFB" w:rsidRDefault="003A6516" w:rsidP="00882374">
            <w:pPr>
              <w:spacing w:line="276" w:lineRule="auto"/>
              <w:rPr>
                <w:rFonts w:ascii="Arial" w:eastAsia="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
              <w:gridCol w:w="1023"/>
              <w:gridCol w:w="1341"/>
              <w:gridCol w:w="876"/>
              <w:gridCol w:w="6256"/>
            </w:tblGrid>
            <w:tr w:rsidR="00312C2E" w:rsidRPr="005B4BFB" w14:paraId="233088FB" w14:textId="77777777" w:rsidTr="00CD7BF6">
              <w:trPr>
                <w:trHeight w:val="514"/>
              </w:trPr>
              <w:tc>
                <w:tcPr>
                  <w:tcW w:w="1194" w:type="dxa"/>
                  <w:shd w:val="clear" w:color="auto" w:fill="D9D9D9"/>
                  <w:vAlign w:val="center"/>
                </w:tcPr>
                <w:p w14:paraId="0BDC810B"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b/>
                      <w:bCs/>
                    </w:rPr>
                  </w:pPr>
                  <w:r w:rsidRPr="005B4BFB">
                    <w:rPr>
                      <w:rFonts w:ascii="Arial" w:eastAsia="Arial" w:hAnsi="Arial" w:cs="Arial"/>
                      <w:b/>
                      <w:bCs/>
                    </w:rPr>
                    <w:t>Risiko</w:t>
                  </w:r>
                </w:p>
                <w:p w14:paraId="254F2CE2"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sidRPr="005B4BFB">
                    <w:rPr>
                      <w:rFonts w:ascii="Arial" w:eastAsia="Arial" w:hAnsi="Arial" w:cs="Arial"/>
                      <w:i/>
                      <w:iCs/>
                    </w:rPr>
                    <w:t>Risk</w:t>
                  </w:r>
                </w:p>
              </w:tc>
              <w:tc>
                <w:tcPr>
                  <w:tcW w:w="1023" w:type="dxa"/>
                  <w:shd w:val="clear" w:color="auto" w:fill="D9D9D9"/>
                  <w:vAlign w:val="center"/>
                </w:tcPr>
                <w:p w14:paraId="6979A22E"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b/>
                      <w:bCs/>
                    </w:rPr>
                  </w:pPr>
                  <w:r w:rsidRPr="005B4BFB">
                    <w:rPr>
                      <w:rFonts w:ascii="Arial" w:eastAsia="Arial" w:hAnsi="Arial" w:cs="Arial"/>
                      <w:b/>
                      <w:bCs/>
                    </w:rPr>
                    <w:t>Rendah</w:t>
                  </w:r>
                </w:p>
                <w:p w14:paraId="7A4FB4DF"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sidRPr="005B4BFB">
                    <w:rPr>
                      <w:rFonts w:ascii="Arial" w:eastAsia="Arial" w:hAnsi="Arial" w:cs="Arial"/>
                      <w:i/>
                      <w:iCs/>
                    </w:rPr>
                    <w:t>Low</w:t>
                  </w:r>
                </w:p>
              </w:tc>
              <w:tc>
                <w:tcPr>
                  <w:tcW w:w="1341" w:type="dxa"/>
                  <w:shd w:val="clear" w:color="auto" w:fill="D9D9D9"/>
                  <w:vAlign w:val="center"/>
                </w:tcPr>
                <w:p w14:paraId="5EDABA02"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b/>
                      <w:bCs/>
                    </w:rPr>
                  </w:pPr>
                  <w:r w:rsidRPr="005B4BFB">
                    <w:rPr>
                      <w:rFonts w:ascii="Arial" w:eastAsia="Arial" w:hAnsi="Arial" w:cs="Arial"/>
                      <w:b/>
                      <w:bCs/>
                    </w:rPr>
                    <w:t>Sederhana</w:t>
                  </w:r>
                </w:p>
                <w:p w14:paraId="081EC741"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sidRPr="005B4BFB">
                    <w:rPr>
                      <w:rFonts w:ascii="Arial" w:eastAsia="Arial" w:hAnsi="Arial" w:cs="Arial"/>
                      <w:i/>
                      <w:iCs/>
                    </w:rPr>
                    <w:t>Medium</w:t>
                  </w:r>
                </w:p>
              </w:tc>
              <w:tc>
                <w:tcPr>
                  <w:tcW w:w="876" w:type="dxa"/>
                  <w:shd w:val="clear" w:color="auto" w:fill="D9D9D9"/>
                  <w:vAlign w:val="center"/>
                </w:tcPr>
                <w:p w14:paraId="1FCECB01"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b/>
                      <w:bCs/>
                    </w:rPr>
                  </w:pPr>
                  <w:r w:rsidRPr="005B4BFB">
                    <w:rPr>
                      <w:rFonts w:ascii="Arial" w:eastAsia="Arial" w:hAnsi="Arial" w:cs="Arial"/>
                      <w:b/>
                      <w:bCs/>
                    </w:rPr>
                    <w:t>Tinggi</w:t>
                  </w:r>
                </w:p>
                <w:p w14:paraId="5B4E964A"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sidRPr="005B4BFB">
                    <w:rPr>
                      <w:rFonts w:ascii="Arial" w:eastAsia="Arial" w:hAnsi="Arial" w:cs="Arial"/>
                      <w:i/>
                      <w:iCs/>
                    </w:rPr>
                    <w:t>High</w:t>
                  </w:r>
                </w:p>
              </w:tc>
              <w:tc>
                <w:tcPr>
                  <w:tcW w:w="6256" w:type="dxa"/>
                  <w:shd w:val="clear" w:color="auto" w:fill="D9D9D9"/>
                  <w:vAlign w:val="center"/>
                </w:tcPr>
                <w:p w14:paraId="70E8862C"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b/>
                      <w:bCs/>
                    </w:rPr>
                  </w:pPr>
                  <w:r w:rsidRPr="005B4BFB">
                    <w:rPr>
                      <w:rFonts w:ascii="Arial" w:eastAsia="Arial" w:hAnsi="Arial" w:cs="Arial"/>
                      <w:b/>
                      <w:bCs/>
                    </w:rPr>
                    <w:t>Justifikasi</w:t>
                  </w:r>
                </w:p>
                <w:p w14:paraId="23703867"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sidRPr="005B4BFB">
                    <w:rPr>
                      <w:rFonts w:ascii="Arial" w:eastAsia="Arial" w:hAnsi="Arial" w:cs="Arial"/>
                      <w:i/>
                      <w:iCs/>
                    </w:rPr>
                    <w:t>Justification</w:t>
                  </w:r>
                </w:p>
              </w:tc>
            </w:tr>
            <w:tr w:rsidR="00312C2E" w:rsidRPr="005B4BFB" w14:paraId="71D9F632" w14:textId="77777777" w:rsidTr="00CD7BF6">
              <w:trPr>
                <w:trHeight w:val="455"/>
              </w:trPr>
              <w:tc>
                <w:tcPr>
                  <w:tcW w:w="1194" w:type="dxa"/>
                  <w:vAlign w:val="center"/>
                </w:tcPr>
                <w:p w14:paraId="1803DC8E" w14:textId="77777777" w:rsidR="00312C2E" w:rsidRPr="005B4BFB" w:rsidRDefault="00312C2E" w:rsidP="00B616C7">
                  <w:pPr>
                    <w:framePr w:hSpace="180" w:wrap="around" w:vAnchor="text" w:hAnchor="margin" w:x="-147" w:y="478"/>
                    <w:spacing w:after="0" w:line="276" w:lineRule="auto"/>
                    <w:rPr>
                      <w:rFonts w:ascii="Arial" w:eastAsia="Arial" w:hAnsi="Arial" w:cs="Arial"/>
                      <w:b/>
                      <w:bCs/>
                    </w:rPr>
                  </w:pPr>
                  <w:r w:rsidRPr="005B4BFB">
                    <w:rPr>
                      <w:rFonts w:ascii="Arial" w:eastAsia="Arial" w:hAnsi="Arial" w:cs="Arial"/>
                      <w:b/>
                      <w:bCs/>
                    </w:rPr>
                    <w:t>1. Teknikal</w:t>
                  </w:r>
                </w:p>
                <w:p w14:paraId="6730DF1E" w14:textId="77777777" w:rsidR="00312C2E" w:rsidRPr="005B4BFB" w:rsidRDefault="00312C2E" w:rsidP="00B616C7">
                  <w:pPr>
                    <w:framePr w:hSpace="180" w:wrap="around" w:vAnchor="text" w:hAnchor="margin" w:x="-147" w:y="478"/>
                    <w:spacing w:after="0" w:line="276" w:lineRule="auto"/>
                    <w:rPr>
                      <w:rFonts w:ascii="Arial" w:eastAsia="Arial" w:hAnsi="Arial" w:cs="Arial"/>
                      <w:b/>
                      <w:bCs/>
                    </w:rPr>
                  </w:pPr>
                  <w:r w:rsidRPr="005B4BFB">
                    <w:rPr>
                      <w:rFonts w:ascii="Arial" w:eastAsia="Arial" w:hAnsi="Arial" w:cs="Arial"/>
                      <w:i/>
                      <w:iCs/>
                    </w:rPr>
                    <w:lastRenderedPageBreak/>
                    <w:t xml:space="preserve">    Technical</w:t>
                  </w:r>
                </w:p>
              </w:tc>
              <w:tc>
                <w:tcPr>
                  <w:tcW w:w="1023" w:type="dxa"/>
                  <w:vAlign w:val="center"/>
                </w:tcPr>
                <w:p w14:paraId="58EC7031"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Pr>
                      <w:rFonts w:ascii="Arial" w:eastAsia="Arial" w:hAnsi="Arial" w:cs="Arial"/>
                    </w:rPr>
                    <w:lastRenderedPageBreak/>
                    <w:t>X</w:t>
                  </w:r>
                </w:p>
              </w:tc>
              <w:tc>
                <w:tcPr>
                  <w:tcW w:w="1341" w:type="dxa"/>
                  <w:vAlign w:val="center"/>
                </w:tcPr>
                <w:p w14:paraId="0198F008"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p>
              </w:tc>
              <w:tc>
                <w:tcPr>
                  <w:tcW w:w="876" w:type="dxa"/>
                  <w:vAlign w:val="center"/>
                </w:tcPr>
                <w:p w14:paraId="633D096B"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p>
              </w:tc>
              <w:tc>
                <w:tcPr>
                  <w:tcW w:w="6256" w:type="dxa"/>
                  <w:vAlign w:val="center"/>
                </w:tcPr>
                <w:p w14:paraId="379F35A6" w14:textId="37AEE32A" w:rsidR="00312C2E" w:rsidRPr="005B4BFB" w:rsidRDefault="003C7F53" w:rsidP="00B616C7">
                  <w:pPr>
                    <w:framePr w:hSpace="180" w:wrap="around" w:vAnchor="text" w:hAnchor="margin" w:x="-147" w:y="478"/>
                    <w:spacing w:after="0" w:line="276" w:lineRule="auto"/>
                    <w:jc w:val="both"/>
                    <w:rPr>
                      <w:rFonts w:ascii="Arial" w:eastAsia="Arial" w:hAnsi="Arial" w:cs="Arial"/>
                    </w:rPr>
                  </w:pPr>
                  <w:r>
                    <w:rPr>
                      <w:rFonts w:ascii="Arial" w:eastAsia="Arial" w:hAnsi="Arial" w:cs="Arial"/>
                    </w:rPr>
                    <w:t xml:space="preserve">Our research team consists of experienced experts in oil and fats processing, renewable biofuel, biomass valorisation and analytical characterisation. The diverse expertise processed by </w:t>
                  </w:r>
                  <w:r>
                    <w:rPr>
                      <w:rFonts w:ascii="Arial" w:eastAsia="Arial" w:hAnsi="Arial" w:cs="Arial"/>
                    </w:rPr>
                    <w:lastRenderedPageBreak/>
                    <w:t xml:space="preserve">our team will ensure the success of this project, as they provide valuable professional insights and suggestions to guide the study smoothly and effectively. </w:t>
                  </w:r>
                </w:p>
              </w:tc>
            </w:tr>
            <w:tr w:rsidR="00312C2E" w:rsidRPr="005B4BFB" w14:paraId="1AC7A8FC" w14:textId="77777777" w:rsidTr="00CD7BF6">
              <w:trPr>
                <w:trHeight w:val="455"/>
              </w:trPr>
              <w:tc>
                <w:tcPr>
                  <w:tcW w:w="1194" w:type="dxa"/>
                  <w:vAlign w:val="center"/>
                </w:tcPr>
                <w:p w14:paraId="51C6D4A6" w14:textId="77777777" w:rsidR="00312C2E" w:rsidRPr="005B4BFB" w:rsidRDefault="00312C2E" w:rsidP="00B616C7">
                  <w:pPr>
                    <w:framePr w:hSpace="180" w:wrap="around" w:vAnchor="text" w:hAnchor="margin" w:x="-147" w:y="478"/>
                    <w:spacing w:after="0" w:line="276" w:lineRule="auto"/>
                    <w:rPr>
                      <w:rFonts w:ascii="Arial" w:eastAsia="Arial" w:hAnsi="Arial" w:cs="Arial"/>
                      <w:b/>
                      <w:bCs/>
                    </w:rPr>
                  </w:pPr>
                  <w:r w:rsidRPr="005B4BFB">
                    <w:rPr>
                      <w:rFonts w:ascii="Arial" w:eastAsia="Arial" w:hAnsi="Arial" w:cs="Arial"/>
                      <w:b/>
                      <w:bCs/>
                    </w:rPr>
                    <w:lastRenderedPageBreak/>
                    <w:t>2. Masa</w:t>
                  </w:r>
                </w:p>
                <w:p w14:paraId="53D8C124" w14:textId="77777777" w:rsidR="00312C2E" w:rsidRPr="005B4BFB" w:rsidRDefault="00312C2E" w:rsidP="00B616C7">
                  <w:pPr>
                    <w:framePr w:hSpace="180" w:wrap="around" w:vAnchor="text" w:hAnchor="margin" w:x="-147" w:y="478"/>
                    <w:spacing w:after="0" w:line="276" w:lineRule="auto"/>
                    <w:rPr>
                      <w:rFonts w:ascii="Arial" w:eastAsia="Arial" w:hAnsi="Arial" w:cs="Arial"/>
                    </w:rPr>
                  </w:pPr>
                  <w:r w:rsidRPr="005B4BFB">
                    <w:rPr>
                      <w:rFonts w:ascii="Arial" w:eastAsia="Arial" w:hAnsi="Arial" w:cs="Arial"/>
                      <w:i/>
                      <w:iCs/>
                    </w:rPr>
                    <w:t xml:space="preserve">    Timing</w:t>
                  </w:r>
                </w:p>
              </w:tc>
              <w:tc>
                <w:tcPr>
                  <w:tcW w:w="1023" w:type="dxa"/>
                  <w:vAlign w:val="center"/>
                </w:tcPr>
                <w:p w14:paraId="3D765DF1"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Pr>
                      <w:rFonts w:ascii="Arial" w:eastAsia="Arial" w:hAnsi="Arial" w:cs="Arial"/>
                    </w:rPr>
                    <w:t>X</w:t>
                  </w:r>
                </w:p>
              </w:tc>
              <w:tc>
                <w:tcPr>
                  <w:tcW w:w="1341" w:type="dxa"/>
                  <w:vAlign w:val="center"/>
                </w:tcPr>
                <w:p w14:paraId="00FEB48E"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p>
              </w:tc>
              <w:tc>
                <w:tcPr>
                  <w:tcW w:w="876" w:type="dxa"/>
                  <w:vAlign w:val="center"/>
                </w:tcPr>
                <w:p w14:paraId="4661626F"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p>
              </w:tc>
              <w:tc>
                <w:tcPr>
                  <w:tcW w:w="6256" w:type="dxa"/>
                  <w:vAlign w:val="center"/>
                </w:tcPr>
                <w:p w14:paraId="210A14AB" w14:textId="06E81B26" w:rsidR="00312C2E" w:rsidRPr="005B4BFB" w:rsidRDefault="003C7F53" w:rsidP="00B616C7">
                  <w:pPr>
                    <w:framePr w:hSpace="180" w:wrap="around" w:vAnchor="text" w:hAnchor="margin" w:x="-147" w:y="478"/>
                    <w:spacing w:after="0" w:line="276" w:lineRule="auto"/>
                    <w:jc w:val="both"/>
                    <w:rPr>
                      <w:rFonts w:ascii="Arial" w:eastAsia="Arial" w:hAnsi="Arial" w:cs="Arial"/>
                    </w:rPr>
                  </w:pPr>
                  <w:r>
                    <w:rPr>
                      <w:rFonts w:ascii="Arial" w:eastAsia="Arial" w:hAnsi="Arial" w:cs="Arial"/>
                    </w:rPr>
                    <w:t>Qualified candidates are already identified for the project. The candidate</w:t>
                  </w:r>
                  <w:r w:rsidR="00882D0E">
                    <w:rPr>
                      <w:rFonts w:ascii="Arial" w:eastAsia="Arial" w:hAnsi="Arial" w:cs="Arial"/>
                    </w:rPr>
                    <w:t xml:space="preserve">s will be receiving thorough training in all the necessary areas of expertise within the first 3 months of the project.  </w:t>
                  </w:r>
                </w:p>
              </w:tc>
            </w:tr>
            <w:tr w:rsidR="00312C2E" w:rsidRPr="005B4BFB" w14:paraId="7E6D617B" w14:textId="77777777" w:rsidTr="00CD7BF6">
              <w:trPr>
                <w:trHeight w:val="455"/>
              </w:trPr>
              <w:tc>
                <w:tcPr>
                  <w:tcW w:w="1194" w:type="dxa"/>
                  <w:vAlign w:val="center"/>
                </w:tcPr>
                <w:p w14:paraId="78AA7C3F" w14:textId="77777777" w:rsidR="00312C2E" w:rsidRPr="005B4BFB" w:rsidRDefault="00312C2E" w:rsidP="00B616C7">
                  <w:pPr>
                    <w:framePr w:hSpace="180" w:wrap="around" w:vAnchor="text" w:hAnchor="margin" w:x="-147" w:y="478"/>
                    <w:spacing w:after="0" w:line="276" w:lineRule="auto"/>
                    <w:rPr>
                      <w:rFonts w:ascii="Arial" w:eastAsia="Arial" w:hAnsi="Arial" w:cs="Arial"/>
                      <w:b/>
                      <w:bCs/>
                    </w:rPr>
                  </w:pPr>
                  <w:r w:rsidRPr="005B4BFB">
                    <w:rPr>
                      <w:rFonts w:ascii="Arial" w:eastAsia="Arial" w:hAnsi="Arial" w:cs="Arial"/>
                      <w:b/>
                      <w:bCs/>
                    </w:rPr>
                    <w:t>3. Bajet</w:t>
                  </w:r>
                </w:p>
                <w:p w14:paraId="3F6D7FA3" w14:textId="77777777" w:rsidR="00312C2E" w:rsidRPr="005B4BFB" w:rsidRDefault="00312C2E" w:rsidP="00B616C7">
                  <w:pPr>
                    <w:framePr w:hSpace="180" w:wrap="around" w:vAnchor="text" w:hAnchor="margin" w:x="-147" w:y="478"/>
                    <w:spacing w:after="0" w:line="276" w:lineRule="auto"/>
                    <w:rPr>
                      <w:rFonts w:ascii="Arial" w:eastAsia="Arial" w:hAnsi="Arial" w:cs="Arial"/>
                    </w:rPr>
                  </w:pPr>
                  <w:r w:rsidRPr="005B4BFB">
                    <w:rPr>
                      <w:rFonts w:ascii="Arial" w:eastAsia="Arial" w:hAnsi="Arial" w:cs="Arial"/>
                      <w:i/>
                      <w:iCs/>
                    </w:rPr>
                    <w:t xml:space="preserve">    Budget</w:t>
                  </w:r>
                </w:p>
              </w:tc>
              <w:tc>
                <w:tcPr>
                  <w:tcW w:w="1023" w:type="dxa"/>
                  <w:vAlign w:val="center"/>
                </w:tcPr>
                <w:p w14:paraId="66C668B4"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r>
                    <w:rPr>
                      <w:rFonts w:ascii="Arial" w:eastAsia="Arial" w:hAnsi="Arial" w:cs="Arial"/>
                    </w:rPr>
                    <w:t>X</w:t>
                  </w:r>
                </w:p>
              </w:tc>
              <w:tc>
                <w:tcPr>
                  <w:tcW w:w="1341" w:type="dxa"/>
                  <w:vAlign w:val="center"/>
                </w:tcPr>
                <w:p w14:paraId="64ABAF15"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p>
              </w:tc>
              <w:tc>
                <w:tcPr>
                  <w:tcW w:w="876" w:type="dxa"/>
                  <w:vAlign w:val="center"/>
                </w:tcPr>
                <w:p w14:paraId="2968B5D6" w14:textId="77777777" w:rsidR="00312C2E" w:rsidRPr="005B4BFB" w:rsidRDefault="00312C2E" w:rsidP="00B616C7">
                  <w:pPr>
                    <w:framePr w:hSpace="180" w:wrap="around" w:vAnchor="text" w:hAnchor="margin" w:x="-147" w:y="478"/>
                    <w:spacing w:after="0" w:line="276" w:lineRule="auto"/>
                    <w:jc w:val="center"/>
                    <w:rPr>
                      <w:rFonts w:ascii="Arial" w:eastAsia="Arial" w:hAnsi="Arial" w:cs="Arial"/>
                    </w:rPr>
                  </w:pPr>
                </w:p>
              </w:tc>
              <w:tc>
                <w:tcPr>
                  <w:tcW w:w="6256" w:type="dxa"/>
                  <w:vAlign w:val="center"/>
                </w:tcPr>
                <w:p w14:paraId="1EF09F5C" w14:textId="346FD787" w:rsidR="00882D0E" w:rsidRPr="00882D0E" w:rsidRDefault="00882D0E" w:rsidP="00B616C7">
                  <w:pPr>
                    <w:framePr w:hSpace="180" w:wrap="around" w:vAnchor="text" w:hAnchor="margin" w:x="-147" w:y="478"/>
                    <w:spacing w:after="0" w:line="276" w:lineRule="auto"/>
                    <w:jc w:val="both"/>
                    <w:rPr>
                      <w:rFonts w:ascii="Arial" w:eastAsia="Arial" w:hAnsi="Arial" w:cs="Arial"/>
                    </w:rPr>
                  </w:pPr>
                  <w:r w:rsidRPr="00882D0E">
                    <w:rPr>
                      <w:rFonts w:ascii="Arial" w:eastAsia="Arial" w:hAnsi="Arial" w:cs="Arial"/>
                    </w:rPr>
                    <w:t>The cost of sourcing chemicals and materials for the project is expected to remain stable</w:t>
                  </w:r>
                  <w:r>
                    <w:rPr>
                      <w:rFonts w:ascii="Arial" w:eastAsia="Arial" w:hAnsi="Arial" w:cs="Arial"/>
                    </w:rPr>
                    <w:t xml:space="preserve"> </w:t>
                  </w:r>
                  <w:r w:rsidRPr="00882D0E">
                    <w:rPr>
                      <w:rFonts w:ascii="Arial" w:eastAsia="Arial" w:hAnsi="Arial" w:cs="Arial"/>
                    </w:rPr>
                    <w:t xml:space="preserve">with minimal fluctuations. Furthermore, the </w:t>
                  </w:r>
                  <w:r w:rsidR="00361C1F">
                    <w:rPr>
                      <w:rFonts w:ascii="Arial" w:eastAsia="Arial" w:hAnsi="Arial" w:cs="Arial"/>
                    </w:rPr>
                    <w:t>u</w:t>
                  </w:r>
                  <w:r w:rsidRPr="00882D0E">
                    <w:rPr>
                      <w:rFonts w:ascii="Arial" w:eastAsia="Arial" w:hAnsi="Arial" w:cs="Arial"/>
                    </w:rPr>
                    <w:t>niversity’s well-maintained facilities are fully</w:t>
                  </w:r>
                </w:p>
                <w:p w14:paraId="31149A3A" w14:textId="460804A6" w:rsidR="00312C2E" w:rsidRPr="005B4BFB" w:rsidRDefault="00882D0E" w:rsidP="00B616C7">
                  <w:pPr>
                    <w:framePr w:hSpace="180" w:wrap="around" w:vAnchor="text" w:hAnchor="margin" w:x="-147" w:y="478"/>
                    <w:spacing w:after="0" w:line="276" w:lineRule="auto"/>
                    <w:jc w:val="both"/>
                    <w:rPr>
                      <w:rFonts w:ascii="Arial" w:eastAsia="Arial" w:hAnsi="Arial" w:cs="Arial"/>
                    </w:rPr>
                  </w:pPr>
                  <w:r w:rsidRPr="00882D0E">
                    <w:rPr>
                      <w:rFonts w:ascii="Arial" w:eastAsia="Arial" w:hAnsi="Arial" w:cs="Arial"/>
                    </w:rPr>
                    <w:t>accessible to our research group, reducing the likelihood of additional expenditures</w:t>
                  </w:r>
                  <w:r>
                    <w:rPr>
                      <w:rFonts w:ascii="Arial" w:eastAsia="Arial" w:hAnsi="Arial" w:cs="Arial"/>
                    </w:rPr>
                    <w:t xml:space="preserve">. </w:t>
                  </w:r>
                </w:p>
              </w:tc>
            </w:tr>
          </w:tbl>
          <w:p w14:paraId="79090B69" w14:textId="77777777" w:rsidR="003A6516" w:rsidRPr="005B4BFB" w:rsidRDefault="003A6516" w:rsidP="00882374">
            <w:pPr>
              <w:spacing w:line="276" w:lineRule="auto"/>
              <w:rPr>
                <w:rFonts w:ascii="Arial" w:eastAsia="Arial" w:hAnsi="Arial" w:cs="Arial"/>
              </w:rPr>
            </w:pPr>
          </w:p>
          <w:p w14:paraId="6B07AD55" w14:textId="77777777" w:rsidR="003A6516" w:rsidRPr="005B4BFB" w:rsidRDefault="003A6516" w:rsidP="00882374">
            <w:pPr>
              <w:spacing w:line="276" w:lineRule="auto"/>
              <w:rPr>
                <w:rFonts w:ascii="Arial" w:eastAsia="Arial" w:hAnsi="Arial" w:cs="Arial"/>
              </w:rPr>
            </w:pPr>
          </w:p>
          <w:p w14:paraId="20918F31" w14:textId="77777777" w:rsidR="003A6516" w:rsidRPr="005B4BFB" w:rsidRDefault="003A6516" w:rsidP="00882374">
            <w:pPr>
              <w:spacing w:line="276" w:lineRule="auto"/>
              <w:rPr>
                <w:rFonts w:ascii="Arial" w:eastAsia="Arial" w:hAnsi="Arial" w:cs="Arial"/>
              </w:rPr>
            </w:pPr>
          </w:p>
          <w:p w14:paraId="0B2F0147" w14:textId="77777777" w:rsidR="003A6516" w:rsidRPr="005B4BFB" w:rsidRDefault="003A6516" w:rsidP="00882374">
            <w:pPr>
              <w:spacing w:line="276" w:lineRule="auto"/>
              <w:rPr>
                <w:rFonts w:ascii="Arial" w:eastAsia="Arial" w:hAnsi="Arial" w:cs="Arial"/>
              </w:rPr>
            </w:pPr>
          </w:p>
          <w:p w14:paraId="2550B64B" w14:textId="77777777" w:rsidR="003A6516" w:rsidRPr="005B4BFB" w:rsidRDefault="003A6516" w:rsidP="00882374">
            <w:pPr>
              <w:spacing w:line="276" w:lineRule="auto"/>
              <w:rPr>
                <w:rFonts w:ascii="Arial" w:eastAsia="Arial" w:hAnsi="Arial" w:cs="Arial"/>
              </w:rPr>
            </w:pPr>
          </w:p>
          <w:p w14:paraId="246E2940" w14:textId="77777777" w:rsidR="003A6516" w:rsidRPr="005B4BFB" w:rsidRDefault="003A6516" w:rsidP="00882374">
            <w:pPr>
              <w:spacing w:line="276" w:lineRule="auto"/>
              <w:rPr>
                <w:rFonts w:ascii="Arial" w:eastAsia="Arial" w:hAnsi="Arial" w:cs="Arial"/>
              </w:rPr>
            </w:pPr>
          </w:p>
        </w:tc>
      </w:tr>
    </w:tbl>
    <w:p w14:paraId="47821E6C" w14:textId="77777777" w:rsidR="003A6516" w:rsidRPr="005B4BFB" w:rsidRDefault="003A6516" w:rsidP="003A6516">
      <w:pPr>
        <w:sectPr w:rsidR="003A6516" w:rsidRPr="005B4BFB" w:rsidSect="003A6516">
          <w:pgSz w:w="11906" w:h="16838"/>
          <w:pgMar w:top="851" w:right="1440" w:bottom="426" w:left="709" w:header="708" w:footer="708" w:gutter="0"/>
          <w:cols w:space="720"/>
          <w:docGrid w:linePitch="299"/>
        </w:sectPr>
      </w:pPr>
    </w:p>
    <w:tbl>
      <w:tblPr>
        <w:tblW w:w="1091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6"/>
      </w:tblGrid>
      <w:tr w:rsidR="003A6516" w:rsidRPr="005B4BFB" w14:paraId="6B577EFD" w14:textId="77777777" w:rsidTr="00882374">
        <w:trPr>
          <w:trHeight w:val="401"/>
        </w:trPr>
        <w:tc>
          <w:tcPr>
            <w:tcW w:w="10916" w:type="dxa"/>
            <w:shd w:val="clear" w:color="auto" w:fill="A5C9EB"/>
            <w:vAlign w:val="center"/>
          </w:tcPr>
          <w:p w14:paraId="5C24935B" w14:textId="77777777" w:rsidR="003A6516" w:rsidRPr="005B4BFB" w:rsidRDefault="003A6516" w:rsidP="00882374">
            <w:pPr>
              <w:spacing w:after="0" w:line="276" w:lineRule="auto"/>
              <w:jc w:val="both"/>
              <w:rPr>
                <w:rFonts w:ascii="Arial" w:eastAsia="Arial" w:hAnsi="Arial" w:cs="Arial"/>
                <w:b/>
                <w:bCs/>
              </w:rPr>
            </w:pPr>
            <w:r w:rsidRPr="005B4BFB">
              <w:rPr>
                <w:rFonts w:ascii="Arial" w:eastAsia="Arial" w:hAnsi="Arial" w:cs="Arial"/>
                <w:b/>
                <w:bCs/>
              </w:rPr>
              <w:lastRenderedPageBreak/>
              <w:t>P. Perakuan</w:t>
            </w:r>
          </w:p>
          <w:p w14:paraId="0235F729"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b/>
                <w:bCs/>
                <w:i/>
                <w:iCs/>
              </w:rPr>
              <w:t xml:space="preserve">    </w:t>
            </w:r>
            <w:r w:rsidRPr="005B4BFB">
              <w:rPr>
                <w:rFonts w:ascii="Arial" w:eastAsia="Arial" w:hAnsi="Arial" w:cs="Arial"/>
                <w:i/>
                <w:iCs/>
              </w:rPr>
              <w:t>Declaration</w:t>
            </w:r>
          </w:p>
        </w:tc>
      </w:tr>
      <w:tr w:rsidR="003A6516" w:rsidRPr="005B4BFB" w14:paraId="0866502D" w14:textId="77777777" w:rsidTr="00882374">
        <w:tc>
          <w:tcPr>
            <w:tcW w:w="10916" w:type="dxa"/>
          </w:tcPr>
          <w:p w14:paraId="16AF985E" w14:textId="77777777" w:rsidR="003A6516" w:rsidRPr="005B4BFB" w:rsidRDefault="003A6516" w:rsidP="00882374">
            <w:pPr>
              <w:spacing w:after="0" w:line="276" w:lineRule="auto"/>
              <w:rPr>
                <w:rFonts w:ascii="Arial" w:eastAsia="Arial" w:hAnsi="Arial" w:cs="Arial"/>
              </w:rPr>
            </w:pPr>
          </w:p>
          <w:tbl>
            <w:tblPr>
              <w:tblW w:w="10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1"/>
              <w:gridCol w:w="5261"/>
              <w:gridCol w:w="4111"/>
            </w:tblGrid>
            <w:tr w:rsidR="003A6516" w:rsidRPr="005B4BFB" w14:paraId="62648FDA" w14:textId="77777777" w:rsidTr="00882374">
              <w:trPr>
                <w:trHeight w:val="764"/>
              </w:trPr>
              <w:tc>
                <w:tcPr>
                  <w:tcW w:w="1151" w:type="dxa"/>
                  <w:vAlign w:val="center"/>
                </w:tcPr>
                <w:p w14:paraId="6974FA47" w14:textId="4758585D" w:rsidR="003A6516" w:rsidRPr="005B4BFB" w:rsidRDefault="003A6516" w:rsidP="00882374">
                  <w:pPr>
                    <w:spacing w:line="276" w:lineRule="auto"/>
                    <w:rPr>
                      <w:rFonts w:ascii="Arial" w:eastAsia="Arial" w:hAnsi="Arial" w:cs="Arial"/>
                    </w:rPr>
                  </w:pPr>
                  <w:r w:rsidRPr="005B4BFB">
                    <w:rPr>
                      <w:noProof/>
                    </w:rPr>
                    <mc:AlternateContent>
                      <mc:Choice Requires="wps">
                        <w:drawing>
                          <wp:anchor distT="0" distB="0" distL="114300" distR="114300" simplePos="0" relativeHeight="251660288" behindDoc="0" locked="0" layoutInCell="1" allowOverlap="1" wp14:anchorId="6BC39333" wp14:editId="2DD7B570">
                            <wp:simplePos x="0" y="0"/>
                            <wp:positionH relativeFrom="column">
                              <wp:posOffset>138430</wp:posOffset>
                            </wp:positionH>
                            <wp:positionV relativeFrom="paragraph">
                              <wp:posOffset>103505</wp:posOffset>
                            </wp:positionV>
                            <wp:extent cx="314325" cy="257175"/>
                            <wp:effectExtent l="0" t="0" r="9525" b="9525"/>
                            <wp:wrapNone/>
                            <wp:docPr id="185952295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36D9C474"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BC39333" id="Rectangle 17" o:spid="_x0000_s1027" style="position:absolute;margin-left:10.9pt;margin-top:8.15pt;width:24.75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" fillcolor="white [3201]" strokecolor="black [3200]" strokeweight="1.5pt">
                            <v:stroke startarrowwidth="narrow" startarrowlength="short" endarrowwidth="narrow" endarrowlength="short"/>
                            <v:path arrowok="t"/>
                            <v:textbox inset="2.53958mm,2.53958mm,2.53958mm,2.53958mm">
                              <w:txbxContent>
                                <w:p w14:paraId="36D9C474"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47B27578"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Semua butiran yang diberikan dalam permohonan ini adalah tepat. JPT berhak untuk menolak atau membatalkan tawaran tanpa notis terlebih dahulu sekiranya terdapat maklumat yang diberikan tidak tepat.</w:t>
                  </w:r>
                </w:p>
                <w:p w14:paraId="24516A37"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All details provided in this application are accurate. DOHE has the right to reject or to cancel the offer without prior notice if there is any inaccurate information given.</w:t>
                  </w:r>
                </w:p>
              </w:tc>
            </w:tr>
            <w:tr w:rsidR="003A6516" w:rsidRPr="005B4BFB" w14:paraId="50097D24" w14:textId="77777777" w:rsidTr="00882374">
              <w:trPr>
                <w:trHeight w:val="763"/>
              </w:trPr>
              <w:tc>
                <w:tcPr>
                  <w:tcW w:w="1151" w:type="dxa"/>
                  <w:vAlign w:val="center"/>
                </w:tcPr>
                <w:p w14:paraId="46EF9029" w14:textId="5CF1B2E2" w:rsidR="003A6516" w:rsidRPr="005B4BFB" w:rsidRDefault="003A6516" w:rsidP="00882374">
                  <w:pPr>
                    <w:spacing w:after="0" w:line="276" w:lineRule="auto"/>
                    <w:rPr>
                      <w:rFonts w:ascii="Arial" w:eastAsia="Arial" w:hAnsi="Arial" w:cs="Arial"/>
                    </w:rPr>
                  </w:pPr>
                  <w:r w:rsidRPr="005B4BFB">
                    <w:rPr>
                      <w:noProof/>
                    </w:rPr>
                    <mc:AlternateContent>
                      <mc:Choice Requires="wps">
                        <w:drawing>
                          <wp:anchor distT="0" distB="0" distL="114300" distR="114300" simplePos="0" relativeHeight="251661312" behindDoc="0" locked="0" layoutInCell="1" allowOverlap="1" wp14:anchorId="7AFAD2E7" wp14:editId="4467CB5E">
                            <wp:simplePos x="0" y="0"/>
                            <wp:positionH relativeFrom="column">
                              <wp:posOffset>139700</wp:posOffset>
                            </wp:positionH>
                            <wp:positionV relativeFrom="paragraph">
                              <wp:posOffset>-30480</wp:posOffset>
                            </wp:positionV>
                            <wp:extent cx="314325" cy="257175"/>
                            <wp:effectExtent l="0" t="0" r="9525" b="9525"/>
                            <wp:wrapNone/>
                            <wp:docPr id="75519786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03908E04"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AFAD2E7" id="Rectangle 15" o:spid="_x0000_s1028" style="position:absolute;margin-left:11pt;margin-top:-2.4pt;width:24.7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" fillcolor="white [3201]" strokecolor="black [3200]" strokeweight="1.5pt">
                            <v:stroke startarrowwidth="narrow" startarrowlength="short" endarrowwidth="narrow" endarrowlength="short"/>
                            <v:path arrowok="t"/>
                            <v:textbox inset="2.53958mm,2.53958mm,2.53958mm,2.53958mm">
                              <w:txbxContent>
                                <w:p w14:paraId="03908E04"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6F7A594C"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 xml:space="preserve">Cadangan ini tidak dipertimbangkan untuk sebarang geran penyelidikan lain. </w:t>
                  </w:r>
                </w:p>
                <w:p w14:paraId="43C0A1BC"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This proposal is not currently considered for any other research grant(s).</w:t>
                  </w:r>
                </w:p>
              </w:tc>
            </w:tr>
            <w:tr w:rsidR="003A6516" w:rsidRPr="005B4BFB" w14:paraId="777825C0" w14:textId="77777777" w:rsidTr="00882374">
              <w:trPr>
                <w:trHeight w:val="763"/>
              </w:trPr>
              <w:tc>
                <w:tcPr>
                  <w:tcW w:w="1151" w:type="dxa"/>
                  <w:vAlign w:val="center"/>
                </w:tcPr>
                <w:p w14:paraId="1712B1BC" w14:textId="0DC2735B" w:rsidR="003A6516" w:rsidRPr="005B4BFB" w:rsidRDefault="003A6516" w:rsidP="00882374">
                  <w:pPr>
                    <w:spacing w:after="0" w:line="276" w:lineRule="auto"/>
                    <w:rPr>
                      <w:rFonts w:ascii="Arial" w:eastAsia="Arial" w:hAnsi="Arial" w:cs="Arial"/>
                    </w:rPr>
                  </w:pPr>
                  <w:r w:rsidRPr="005B4BFB">
                    <w:rPr>
                      <w:noProof/>
                    </w:rPr>
                    <mc:AlternateContent>
                      <mc:Choice Requires="wps">
                        <w:drawing>
                          <wp:anchor distT="0" distB="0" distL="114300" distR="114300" simplePos="0" relativeHeight="251662336" behindDoc="0" locked="0" layoutInCell="1" allowOverlap="1" wp14:anchorId="43A46CE9" wp14:editId="19DEA73C">
                            <wp:simplePos x="0" y="0"/>
                            <wp:positionH relativeFrom="column">
                              <wp:posOffset>136525</wp:posOffset>
                            </wp:positionH>
                            <wp:positionV relativeFrom="paragraph">
                              <wp:posOffset>31115</wp:posOffset>
                            </wp:positionV>
                            <wp:extent cx="314325" cy="257175"/>
                            <wp:effectExtent l="0" t="0" r="9525" b="9525"/>
                            <wp:wrapNone/>
                            <wp:docPr id="13344951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60211071"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3A46CE9" id="Rectangle 13" o:spid="_x0000_s1029" style="position:absolute;margin-left:10.75pt;margin-top:2.45pt;width:24.75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" fillcolor="white [3201]" strokecolor="black [3200]" strokeweight="1.5pt">
                            <v:stroke startarrowwidth="narrow" startarrowlength="short" endarrowwidth="narrow" endarrowlength="short"/>
                            <v:path arrowok="t"/>
                            <v:textbox inset="2.53958mm,2.53958mm,2.53958mm,2.53958mm">
                              <w:txbxContent>
                                <w:p w14:paraId="60211071"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4339431A"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 xml:space="preserve">Cadangan kajian tidak dibiayai melalui geran penyelidikan lain. </w:t>
                  </w:r>
                </w:p>
                <w:p w14:paraId="06D01311"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The exact proposed work has not been funded through other research grant(s).</w:t>
                  </w:r>
                </w:p>
              </w:tc>
            </w:tr>
            <w:tr w:rsidR="003A6516" w:rsidRPr="005B4BFB" w14:paraId="5E5BC964" w14:textId="77777777" w:rsidTr="00882374">
              <w:trPr>
                <w:trHeight w:val="763"/>
              </w:trPr>
              <w:tc>
                <w:tcPr>
                  <w:tcW w:w="1151" w:type="dxa"/>
                  <w:vAlign w:val="center"/>
                </w:tcPr>
                <w:p w14:paraId="574D27E4" w14:textId="04C78D79" w:rsidR="003A6516" w:rsidRPr="005B4BFB" w:rsidRDefault="003A6516" w:rsidP="00882374">
                  <w:pPr>
                    <w:spacing w:line="276" w:lineRule="auto"/>
                    <w:rPr>
                      <w:rFonts w:ascii="Arial" w:eastAsia="Arial" w:hAnsi="Arial" w:cs="Arial"/>
                    </w:rPr>
                  </w:pPr>
                  <w:r w:rsidRPr="005B4BFB">
                    <w:rPr>
                      <w:noProof/>
                    </w:rPr>
                    <mc:AlternateContent>
                      <mc:Choice Requires="wps">
                        <w:drawing>
                          <wp:anchor distT="0" distB="0" distL="114300" distR="114300" simplePos="0" relativeHeight="251663360" behindDoc="0" locked="0" layoutInCell="1" allowOverlap="1" wp14:anchorId="6B5A0C92" wp14:editId="2CBA5E7C">
                            <wp:simplePos x="0" y="0"/>
                            <wp:positionH relativeFrom="column">
                              <wp:posOffset>136525</wp:posOffset>
                            </wp:positionH>
                            <wp:positionV relativeFrom="paragraph">
                              <wp:posOffset>-15875</wp:posOffset>
                            </wp:positionV>
                            <wp:extent cx="314325" cy="257175"/>
                            <wp:effectExtent l="0" t="0" r="9525" b="9525"/>
                            <wp:wrapNone/>
                            <wp:docPr id="4946937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34F7632C"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B5A0C92" id="Rectangle 11" o:spid="_x0000_s1030" style="position:absolute;margin-left:10.75pt;margin-top:-1.25pt;width:24.75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" fillcolor="white [3201]" strokecolor="black [3200]" strokeweight="1.5pt">
                            <v:stroke startarrowwidth="narrow" startarrowlength="short" endarrowwidth="narrow" endarrowlength="short"/>
                            <v:path arrowok="t"/>
                            <v:textbox inset="2.53958mm,2.53958mm,2.53958mm,2.53958mm">
                              <w:txbxContent>
                                <w:p w14:paraId="34F7632C"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46003A75"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 xml:space="preserve">Saya akan mendapatkan kelulusan daripada badan berkaitan (iaitu: Jawatankuasa Etika) sebelum aktiviti penyelidikan dimulakan (dalam tempoh enam (6) bulan dari tarikh mula penyelidikan). </w:t>
                  </w:r>
                </w:p>
                <w:p w14:paraId="11CF722C"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I will get necessary approvals from relevant bodies (i.e.: Ethics Committee) before the research activities commence (within six (6) months from the starting date).</w:t>
                  </w:r>
                </w:p>
              </w:tc>
            </w:tr>
            <w:tr w:rsidR="003A6516" w:rsidRPr="005B4BFB" w14:paraId="6C15CD30" w14:textId="77777777" w:rsidTr="00882374">
              <w:trPr>
                <w:trHeight w:val="763"/>
              </w:trPr>
              <w:tc>
                <w:tcPr>
                  <w:tcW w:w="1151" w:type="dxa"/>
                  <w:vAlign w:val="center"/>
                </w:tcPr>
                <w:p w14:paraId="0249DF24" w14:textId="160E2D1D" w:rsidR="003A6516" w:rsidRPr="005B4BFB" w:rsidRDefault="003A6516" w:rsidP="00882374">
                  <w:pPr>
                    <w:spacing w:line="276" w:lineRule="auto"/>
                    <w:rPr>
                      <w:rFonts w:ascii="Arial" w:eastAsia="Arial" w:hAnsi="Arial" w:cs="Arial"/>
                    </w:rPr>
                  </w:pPr>
                  <w:r w:rsidRPr="005B4BFB">
                    <w:rPr>
                      <w:noProof/>
                    </w:rPr>
                    <mc:AlternateContent>
                      <mc:Choice Requires="wps">
                        <w:drawing>
                          <wp:anchor distT="0" distB="0" distL="114300" distR="114300" simplePos="0" relativeHeight="251664384" behindDoc="0" locked="0" layoutInCell="1" allowOverlap="1" wp14:anchorId="41E545DD" wp14:editId="21215031">
                            <wp:simplePos x="0" y="0"/>
                            <wp:positionH relativeFrom="column">
                              <wp:posOffset>139700</wp:posOffset>
                            </wp:positionH>
                            <wp:positionV relativeFrom="paragraph">
                              <wp:posOffset>-19050</wp:posOffset>
                            </wp:positionV>
                            <wp:extent cx="314325" cy="257175"/>
                            <wp:effectExtent l="0" t="0" r="9525" b="9525"/>
                            <wp:wrapNone/>
                            <wp:docPr id="101074758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69005339"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1E545DD" id="Rectangle 9" o:spid="_x0000_s1031" style="position:absolute;margin-left:11pt;margin-top:-1.5pt;width:24.75pt;height:20.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" fillcolor="white [3201]" strokecolor="black [3200]" strokeweight="1.5pt">
                            <v:stroke startarrowwidth="narrow" startarrowlength="short" endarrowwidth="narrow" endarrowlength="short"/>
                            <v:path arrowok="t"/>
                            <v:textbox inset="2.53958mm,2.53958mm,2.53958mm,2.53958mm">
                              <w:txbxContent>
                                <w:p w14:paraId="69005339"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67022B70"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Penyelidikan yang dicadangkan ini adalah karya asli saya, bukan disalin daripada tesis MSc atau PhD saya atau mana-mana karya lain (diterbitkan atau tidak diterbitkan) dan belum dihantar untuk permohonan geran sama ada di KPT atau di tempat lain.</w:t>
                  </w:r>
                </w:p>
                <w:p w14:paraId="59494CD8"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This proposed research is my original work, is not copied from my MSc. or PhD thesis or any other work (published or unpublished) and has not been submitted for grant application either at MOHE or elsewhere.</w:t>
                  </w:r>
                </w:p>
              </w:tc>
            </w:tr>
            <w:tr w:rsidR="003A6516" w:rsidRPr="005B4BFB" w14:paraId="3888EA08" w14:textId="77777777" w:rsidTr="00882374">
              <w:trPr>
                <w:trHeight w:val="763"/>
              </w:trPr>
              <w:tc>
                <w:tcPr>
                  <w:tcW w:w="1151" w:type="dxa"/>
                  <w:vAlign w:val="center"/>
                </w:tcPr>
                <w:p w14:paraId="1B6D98A9" w14:textId="361F860B" w:rsidR="003A6516" w:rsidRPr="005B4BFB" w:rsidRDefault="003A6516" w:rsidP="00882374">
                  <w:pPr>
                    <w:spacing w:line="276" w:lineRule="auto"/>
                    <w:rPr>
                      <w:rFonts w:ascii="Arial" w:eastAsia="Arial" w:hAnsi="Arial" w:cs="Arial"/>
                    </w:rPr>
                  </w:pPr>
                  <w:r w:rsidRPr="005B4BFB">
                    <w:rPr>
                      <w:noProof/>
                    </w:rPr>
                    <mc:AlternateContent>
                      <mc:Choice Requires="wps">
                        <w:drawing>
                          <wp:anchor distT="0" distB="0" distL="114300" distR="114300" simplePos="0" relativeHeight="251665408" behindDoc="0" locked="0" layoutInCell="1" allowOverlap="1" wp14:anchorId="5B35EB94" wp14:editId="61EF5868">
                            <wp:simplePos x="0" y="0"/>
                            <wp:positionH relativeFrom="column">
                              <wp:posOffset>139700</wp:posOffset>
                            </wp:positionH>
                            <wp:positionV relativeFrom="paragraph">
                              <wp:posOffset>-47625</wp:posOffset>
                            </wp:positionV>
                            <wp:extent cx="314325" cy="257175"/>
                            <wp:effectExtent l="0" t="0" r="9525" b="9525"/>
                            <wp:wrapNone/>
                            <wp:docPr id="61194252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3C2FF58C"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B35EB94" id="Rectangle 7" o:spid="_x0000_s1032" style="position:absolute;margin-left:11pt;margin-top:-3.75pt;width:24.7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" fillcolor="white [3201]" strokecolor="black [3200]" strokeweight="1.5pt">
                            <v:stroke startarrowwidth="narrow" startarrowlength="short" endarrowwidth="narrow" endarrowlength="short"/>
                            <v:path arrowok="t"/>
                            <v:textbox inset="2.53958mm,2.53958mm,2.53958mm,2.53958mm">
                              <w:txbxContent>
                                <w:p w14:paraId="3C2FF58C"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5686465D"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 xml:space="preserve">Sekiranya saya tidak berupaya sebagai Ketua Projek atau tidak berkhidmat dengan universiti, projek tersebut mesti diambil alih oleh </w:t>
                  </w:r>
                  <w:r w:rsidRPr="005B4BFB">
                    <w:rPr>
                      <w:rFonts w:ascii="Arial" w:eastAsia="Arial" w:hAnsi="Arial" w:cs="Arial"/>
                      <w:b/>
                      <w:bCs/>
                    </w:rPr>
                    <w:t xml:space="preserve">Ketua yang Dilantik Seterusnya </w:t>
                  </w:r>
                  <w:r w:rsidRPr="005B4BFB">
                    <w:rPr>
                      <w:rFonts w:ascii="Arial" w:eastAsia="Arial" w:hAnsi="Arial" w:cs="Arial"/>
                    </w:rPr>
                    <w:t xml:space="preserve">dari universiti yang sama. </w:t>
                  </w:r>
                </w:p>
                <w:p w14:paraId="784635BF"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 xml:space="preserve">In the event that I am not fit as a Project Leader or affiliated to the university, the project must be taken over by the </w:t>
                  </w:r>
                  <w:r w:rsidRPr="005B4BFB">
                    <w:rPr>
                      <w:rFonts w:ascii="Arial" w:eastAsia="Arial" w:hAnsi="Arial" w:cs="Arial"/>
                      <w:b/>
                      <w:bCs/>
                      <w:i/>
                      <w:iCs/>
                    </w:rPr>
                    <w:t>Next Appointed Leader</w:t>
                  </w:r>
                  <w:r w:rsidRPr="005B4BFB">
                    <w:rPr>
                      <w:rFonts w:ascii="Arial" w:eastAsia="Arial" w:hAnsi="Arial" w:cs="Arial"/>
                      <w:i/>
                      <w:iCs/>
                    </w:rPr>
                    <w:t xml:space="preserve"> from the same university.</w:t>
                  </w:r>
                </w:p>
              </w:tc>
            </w:tr>
            <w:tr w:rsidR="003A6516" w:rsidRPr="005B4BFB" w14:paraId="2746BBAC" w14:textId="77777777" w:rsidTr="00882374">
              <w:trPr>
                <w:trHeight w:val="763"/>
              </w:trPr>
              <w:tc>
                <w:tcPr>
                  <w:tcW w:w="1151" w:type="dxa"/>
                  <w:vAlign w:val="center"/>
                </w:tcPr>
                <w:p w14:paraId="7787024E" w14:textId="4D6DF7AE" w:rsidR="003A6516" w:rsidRPr="005B4BFB" w:rsidRDefault="003A6516" w:rsidP="00882374">
                  <w:pPr>
                    <w:spacing w:line="276" w:lineRule="auto"/>
                    <w:rPr>
                      <w:rFonts w:ascii="Arial" w:eastAsia="Arial" w:hAnsi="Arial" w:cs="Arial"/>
                    </w:rPr>
                  </w:pPr>
                  <w:r w:rsidRPr="005B4BFB">
                    <w:rPr>
                      <w:noProof/>
                    </w:rPr>
                    <mc:AlternateContent>
                      <mc:Choice Requires="wps">
                        <w:drawing>
                          <wp:anchor distT="0" distB="0" distL="114300" distR="114300" simplePos="0" relativeHeight="251666432" behindDoc="0" locked="0" layoutInCell="1" allowOverlap="1" wp14:anchorId="1C109A41" wp14:editId="1FBDBFA6">
                            <wp:simplePos x="0" y="0"/>
                            <wp:positionH relativeFrom="column">
                              <wp:posOffset>136525</wp:posOffset>
                            </wp:positionH>
                            <wp:positionV relativeFrom="paragraph">
                              <wp:posOffset>19050</wp:posOffset>
                            </wp:positionV>
                            <wp:extent cx="314325" cy="257175"/>
                            <wp:effectExtent l="0" t="0" r="9525" b="9525"/>
                            <wp:wrapNone/>
                            <wp:docPr id="126706134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6EDF97CD"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1C109A41" id="Rectangle 5" o:spid="_x0000_s1033" style="position:absolute;margin-left:10.75pt;margin-top:1.5pt;width:24.75pt;height:2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" fillcolor="white [3201]" strokecolor="black [3200]" strokeweight="1.5pt">
                            <v:stroke startarrowwidth="narrow" startarrowlength="short" endarrowwidth="narrow" endarrowlength="short"/>
                            <v:path arrowok="t"/>
                            <v:textbox inset="2.53958mm,2.53958mm,2.53958mm,2.53958mm">
                              <w:txbxContent>
                                <w:p w14:paraId="6EDF97CD"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11705C88" w14:textId="77777777" w:rsidR="003A6516" w:rsidRPr="005B4BFB" w:rsidRDefault="003A6516" w:rsidP="00882374">
                  <w:pPr>
                    <w:spacing w:after="0" w:line="276" w:lineRule="auto"/>
                    <w:jc w:val="both"/>
                    <w:rPr>
                      <w:rFonts w:ascii="Arial" w:eastAsia="Arial" w:hAnsi="Arial" w:cs="Arial"/>
                      <w:color w:val="000000" w:themeColor="text1"/>
                    </w:rPr>
                  </w:pPr>
                  <w:r w:rsidRPr="005B4BFB">
                    <w:rPr>
                      <w:rFonts w:ascii="Arial" w:eastAsia="Arial" w:hAnsi="Arial" w:cs="Arial"/>
                      <w:color w:val="000000" w:themeColor="text1"/>
                    </w:rPr>
                    <w:t xml:space="preserve">Aplikasi yang dijana AI telah digunakan untuk membangunkan cadangan ini. </w:t>
                  </w:r>
                </w:p>
                <w:p w14:paraId="1E9A79FE" w14:textId="77777777" w:rsidR="003A6516" w:rsidRPr="005B4BFB" w:rsidRDefault="003A6516" w:rsidP="00882374">
                  <w:pPr>
                    <w:spacing w:after="0" w:line="276" w:lineRule="auto"/>
                    <w:jc w:val="both"/>
                    <w:rPr>
                      <w:rFonts w:ascii="Arial" w:eastAsia="Arial" w:hAnsi="Arial" w:cs="Arial"/>
                      <w:color w:val="EE0000"/>
                    </w:rPr>
                  </w:pPr>
                  <w:r w:rsidRPr="005B4BFB">
                    <w:rPr>
                      <w:rFonts w:ascii="Arial" w:eastAsia="Arial" w:hAnsi="Arial" w:cs="Arial"/>
                      <w:i/>
                      <w:iCs/>
                      <w:color w:val="000000" w:themeColor="text1"/>
                    </w:rPr>
                    <w:t>An AI-generated application was used to develop this proposal.</w:t>
                  </w:r>
                </w:p>
              </w:tc>
            </w:tr>
            <w:tr w:rsidR="003A6516" w:rsidRPr="005B4BFB" w14:paraId="1FE732D7" w14:textId="77777777" w:rsidTr="00882374">
              <w:trPr>
                <w:trHeight w:val="763"/>
              </w:trPr>
              <w:tc>
                <w:tcPr>
                  <w:tcW w:w="1151" w:type="dxa"/>
                  <w:vAlign w:val="center"/>
                </w:tcPr>
                <w:p w14:paraId="5F9A8A60" w14:textId="03A4F710" w:rsidR="003A6516" w:rsidRPr="005B4BFB" w:rsidRDefault="003A6516" w:rsidP="00882374">
                  <w:pPr>
                    <w:spacing w:line="276" w:lineRule="auto"/>
                  </w:pPr>
                  <w:r w:rsidRPr="005B4BFB">
                    <w:rPr>
                      <w:noProof/>
                    </w:rPr>
                    <mc:AlternateContent>
                      <mc:Choice Requires="wps">
                        <w:drawing>
                          <wp:anchor distT="0" distB="0" distL="114300" distR="114300" simplePos="0" relativeHeight="251667456" behindDoc="0" locked="0" layoutInCell="1" allowOverlap="1" wp14:anchorId="78AC3825" wp14:editId="7A82B69F">
                            <wp:simplePos x="0" y="0"/>
                            <wp:positionH relativeFrom="column">
                              <wp:posOffset>143510</wp:posOffset>
                            </wp:positionH>
                            <wp:positionV relativeFrom="paragraph">
                              <wp:posOffset>9525</wp:posOffset>
                            </wp:positionV>
                            <wp:extent cx="314325" cy="257175"/>
                            <wp:effectExtent l="0" t="0" r="9525" b="9525"/>
                            <wp:wrapNone/>
                            <wp:docPr id="20535541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408963C9"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8AC3825" id="Rectangle 3" o:spid="_x0000_s1034" style="position:absolute;margin-left:11.3pt;margin-top:.75pt;width:24.75pt;height:2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" fillcolor="white [3201]" strokecolor="black [3200]" strokeweight="1.5pt">
                            <v:stroke startarrowwidth="narrow" startarrowlength="short" endarrowwidth="narrow" endarrowlength="short"/>
                            <v:path arrowok="t"/>
                            <v:textbox inset="2.53958mm,2.53958mm,2.53958mm,2.53958mm">
                              <w:txbxContent>
                                <w:p w14:paraId="408963C9" w14:textId="77777777" w:rsidR="00F64727" w:rsidRDefault="00F64727" w:rsidP="003A6516">
                                  <w:pPr>
                                    <w:spacing w:after="0" w:line="240" w:lineRule="auto"/>
                                    <w:textDirection w:val="btLr"/>
                                  </w:pPr>
                                </w:p>
                              </w:txbxContent>
                            </v:textbox>
                          </v:rect>
                        </w:pict>
                      </mc:Fallback>
                    </mc:AlternateContent>
                  </w:r>
                </w:p>
              </w:tc>
              <w:tc>
                <w:tcPr>
                  <w:tcW w:w="9372" w:type="dxa"/>
                  <w:gridSpan w:val="2"/>
                  <w:vAlign w:val="center"/>
                </w:tcPr>
                <w:p w14:paraId="46BB7D5C" w14:textId="0C73451F"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Saya bebas daripada tindakan tatatertib termasuk amaran atau turun pangkat.</w:t>
                  </w:r>
                </w:p>
                <w:p w14:paraId="21C50F43"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I am not subject to any disciplinary action, including warnings, or demotion.</w:t>
                  </w:r>
                </w:p>
              </w:tc>
            </w:tr>
            <w:tr w:rsidR="003A6516" w:rsidRPr="005B4BFB" w14:paraId="7E4DF749" w14:textId="77777777" w:rsidTr="00882374">
              <w:trPr>
                <w:trHeight w:val="763"/>
              </w:trPr>
              <w:tc>
                <w:tcPr>
                  <w:tcW w:w="1151" w:type="dxa"/>
                  <w:vAlign w:val="center"/>
                </w:tcPr>
                <w:p w14:paraId="0396301C" w14:textId="77777777" w:rsidR="003A6516" w:rsidRPr="005B4BFB" w:rsidRDefault="003A6516" w:rsidP="00882374">
                  <w:pPr>
                    <w:spacing w:line="276" w:lineRule="auto"/>
                    <w:jc w:val="center"/>
                  </w:pPr>
                </w:p>
              </w:tc>
              <w:tc>
                <w:tcPr>
                  <w:tcW w:w="9372" w:type="dxa"/>
                  <w:gridSpan w:val="2"/>
                  <w:vAlign w:val="center"/>
                </w:tcPr>
                <w:p w14:paraId="33C05905"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Saya tidak diisytihar bankrap/ mempunyai keberhutangan yang tinggi bagi penjawat awam.</w:t>
                  </w:r>
                </w:p>
                <w:p w14:paraId="7523ED27"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i/>
                      <w:iCs/>
                    </w:rPr>
                    <w:t>I have not been declared bankrupt and am not subject to excessive indebtedness as a public officer.</w:t>
                  </w:r>
                </w:p>
              </w:tc>
            </w:tr>
            <w:tr w:rsidR="003A6516" w:rsidRPr="005B4BFB" w14:paraId="0C275815" w14:textId="77777777" w:rsidTr="00882374">
              <w:tc>
                <w:tcPr>
                  <w:tcW w:w="6412" w:type="dxa"/>
                  <w:gridSpan w:val="2"/>
                </w:tcPr>
                <w:p w14:paraId="1014B11F" w14:textId="2C818ABF" w:rsidR="003A6516" w:rsidRPr="005B4BFB" w:rsidRDefault="003A6516" w:rsidP="00882374">
                  <w:pPr>
                    <w:spacing w:after="0" w:line="276" w:lineRule="auto"/>
                    <w:rPr>
                      <w:rFonts w:ascii="Arial" w:eastAsia="Arial" w:hAnsi="Arial" w:cs="Arial"/>
                    </w:rPr>
                  </w:pPr>
                  <w:r w:rsidRPr="005B4BFB">
                    <w:rPr>
                      <w:rFonts w:ascii="Arial" w:eastAsia="Arial" w:hAnsi="Arial" w:cs="Arial"/>
                    </w:rPr>
                    <w:t>Nama</w:t>
                  </w:r>
                  <w:r w:rsidRPr="005B4BFB">
                    <w:rPr>
                      <w:noProof/>
                    </w:rPr>
                    <mc:AlternateContent>
                      <mc:Choice Requires="wps">
                        <w:drawing>
                          <wp:anchor distT="0" distB="0" distL="114300" distR="114300" simplePos="0" relativeHeight="251668480" behindDoc="0" locked="0" layoutInCell="1" allowOverlap="1" wp14:anchorId="47A38FEB" wp14:editId="1790E3D8">
                            <wp:simplePos x="0" y="0"/>
                            <wp:positionH relativeFrom="column">
                              <wp:posOffset>153035</wp:posOffset>
                            </wp:positionH>
                            <wp:positionV relativeFrom="paragraph">
                              <wp:posOffset>-379730</wp:posOffset>
                            </wp:positionV>
                            <wp:extent cx="314325" cy="257175"/>
                            <wp:effectExtent l="0" t="0" r="9525" b="9525"/>
                            <wp:wrapNone/>
                            <wp:docPr id="9264857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4FA412B5" w14:textId="77777777" w:rsidR="00F64727" w:rsidRDefault="00F64727" w:rsidP="003A6516">
                                        <w:pPr>
                                          <w:spacing w:after="0"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7A38FEB" id="Rectangle 1" o:spid="_x0000_s1035" style="position:absolute;margin-left:12.05pt;margin-top:-29.9pt;width:24.75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" fillcolor="white [3201]" strokecolor="black [3200]" strokeweight="1.5pt">
                            <v:stroke startarrowwidth="narrow" startarrowlength="short" endarrowwidth="narrow" endarrowlength="short"/>
                            <v:path arrowok="t"/>
                            <v:textbox inset="2.53958mm,2.53958mm,2.53958mm,2.53958mm">
                              <w:txbxContent>
                                <w:p w14:paraId="4FA412B5" w14:textId="77777777" w:rsidR="00F64727" w:rsidRDefault="00F64727" w:rsidP="003A6516">
                                  <w:pPr>
                                    <w:spacing w:after="0" w:line="240" w:lineRule="auto"/>
                                    <w:textDirection w:val="btLr"/>
                                  </w:pPr>
                                </w:p>
                              </w:txbxContent>
                            </v:textbox>
                          </v:rect>
                        </w:pict>
                      </mc:Fallback>
                    </mc:AlternateContent>
                  </w:r>
                </w:p>
                <w:p w14:paraId="04DBA0A5"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Name:</w:t>
                  </w:r>
                </w:p>
                <w:p w14:paraId="78AE9E1F" w14:textId="77777777" w:rsidR="003A6516" w:rsidRPr="005B4BFB" w:rsidRDefault="003A6516" w:rsidP="00882374">
                  <w:pPr>
                    <w:spacing w:after="0" w:line="276" w:lineRule="auto"/>
                    <w:rPr>
                      <w:rFonts w:ascii="Arial" w:eastAsia="Arial" w:hAnsi="Arial" w:cs="Arial"/>
                    </w:rPr>
                  </w:pPr>
                </w:p>
                <w:p w14:paraId="5DF516B4" w14:textId="77777777" w:rsidR="003A6516" w:rsidRPr="005B4BFB" w:rsidRDefault="003A6516" w:rsidP="00882374">
                  <w:pPr>
                    <w:spacing w:after="0" w:line="276" w:lineRule="auto"/>
                    <w:rPr>
                      <w:rFonts w:ascii="Arial" w:eastAsia="Arial" w:hAnsi="Arial" w:cs="Arial"/>
                    </w:rPr>
                  </w:pPr>
                </w:p>
                <w:p w14:paraId="1E74D295"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Tarikh</w:t>
                  </w:r>
                </w:p>
                <w:p w14:paraId="02BF53C8"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Date:</w:t>
                  </w:r>
                </w:p>
                <w:p w14:paraId="00FDD53C" w14:textId="77777777" w:rsidR="003A6516" w:rsidRPr="005B4BFB" w:rsidRDefault="003A6516" w:rsidP="00882374">
                  <w:pPr>
                    <w:spacing w:after="0" w:line="276" w:lineRule="auto"/>
                    <w:rPr>
                      <w:rFonts w:ascii="Arial" w:eastAsia="Arial" w:hAnsi="Arial" w:cs="Arial"/>
                    </w:rPr>
                  </w:pPr>
                </w:p>
                <w:p w14:paraId="24EA0D68" w14:textId="77777777" w:rsidR="003A6516" w:rsidRPr="005B4BFB" w:rsidRDefault="003A6516" w:rsidP="00882374">
                  <w:pPr>
                    <w:spacing w:after="0" w:line="276" w:lineRule="auto"/>
                    <w:rPr>
                      <w:rFonts w:ascii="Arial" w:eastAsia="Arial" w:hAnsi="Arial" w:cs="Arial"/>
                    </w:rPr>
                  </w:pPr>
                </w:p>
                <w:p w14:paraId="42111881" w14:textId="77777777" w:rsidR="003A6516" w:rsidRPr="005B4BFB" w:rsidRDefault="003A6516" w:rsidP="00882374">
                  <w:pPr>
                    <w:spacing w:after="0" w:line="276" w:lineRule="auto"/>
                    <w:jc w:val="both"/>
                    <w:rPr>
                      <w:rFonts w:ascii="Arial" w:eastAsia="Arial" w:hAnsi="Arial" w:cs="Arial"/>
                    </w:rPr>
                  </w:pPr>
                  <w:r w:rsidRPr="005B4BFB">
                    <w:rPr>
                      <w:rFonts w:ascii="Arial" w:eastAsia="Arial" w:hAnsi="Arial" w:cs="Arial"/>
                    </w:rPr>
                    <w:t>Disahkan / Disokong oleh JKPU/TNC(PI) / Pengarah (RMC)</w:t>
                  </w:r>
                </w:p>
                <w:p w14:paraId="24E5EFBC"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Endorse/Recommended By JKPU/ TNC(PI) / Director of RMC:</w:t>
                  </w:r>
                </w:p>
                <w:p w14:paraId="242AB971" w14:textId="77777777" w:rsidR="003A6516" w:rsidRPr="005B4BFB" w:rsidRDefault="003A6516" w:rsidP="00882374">
                  <w:pPr>
                    <w:spacing w:after="0" w:line="276" w:lineRule="auto"/>
                    <w:rPr>
                      <w:rFonts w:ascii="Arial" w:eastAsia="Arial" w:hAnsi="Arial" w:cs="Arial"/>
                    </w:rPr>
                  </w:pPr>
                </w:p>
                <w:p w14:paraId="1618FC18"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Tarikh</w:t>
                  </w:r>
                </w:p>
                <w:p w14:paraId="578BE89A"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Date:</w:t>
                  </w:r>
                </w:p>
              </w:tc>
              <w:tc>
                <w:tcPr>
                  <w:tcW w:w="4111" w:type="dxa"/>
                </w:tcPr>
                <w:p w14:paraId="2D674B84"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Tandatangan</w:t>
                  </w:r>
                </w:p>
                <w:p w14:paraId="6EC8CC2F"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Signature:</w:t>
                  </w:r>
                </w:p>
                <w:p w14:paraId="284E20FC" w14:textId="77777777" w:rsidR="003A6516" w:rsidRPr="005B4BFB" w:rsidRDefault="003A6516" w:rsidP="00882374">
                  <w:pPr>
                    <w:spacing w:after="0" w:line="276" w:lineRule="auto"/>
                    <w:rPr>
                      <w:rFonts w:ascii="Arial" w:eastAsia="Arial" w:hAnsi="Arial" w:cs="Arial"/>
                    </w:rPr>
                  </w:pPr>
                </w:p>
                <w:p w14:paraId="58542B67" w14:textId="77777777" w:rsidR="003A6516" w:rsidRPr="005B4BFB" w:rsidRDefault="003A6516" w:rsidP="00882374">
                  <w:pPr>
                    <w:spacing w:after="0" w:line="276" w:lineRule="auto"/>
                    <w:rPr>
                      <w:rFonts w:ascii="Arial" w:eastAsia="Arial" w:hAnsi="Arial" w:cs="Arial"/>
                    </w:rPr>
                  </w:pPr>
                </w:p>
                <w:p w14:paraId="3011EFAD" w14:textId="77777777" w:rsidR="003A6516" w:rsidRPr="005B4BFB" w:rsidRDefault="003A6516" w:rsidP="00882374">
                  <w:pPr>
                    <w:spacing w:after="0" w:line="276" w:lineRule="auto"/>
                    <w:rPr>
                      <w:rFonts w:ascii="Arial" w:eastAsia="Arial" w:hAnsi="Arial" w:cs="Arial"/>
                    </w:rPr>
                  </w:pPr>
                </w:p>
                <w:p w14:paraId="3B2490D9" w14:textId="77777777" w:rsidR="003A6516" w:rsidRPr="005B4BFB" w:rsidRDefault="003A6516" w:rsidP="00882374">
                  <w:pPr>
                    <w:spacing w:after="0" w:line="276" w:lineRule="auto"/>
                    <w:rPr>
                      <w:rFonts w:ascii="Arial" w:eastAsia="Arial" w:hAnsi="Arial" w:cs="Arial"/>
                    </w:rPr>
                  </w:pPr>
                </w:p>
                <w:p w14:paraId="04D595E0" w14:textId="77777777" w:rsidR="003A6516" w:rsidRPr="005B4BFB" w:rsidRDefault="003A6516" w:rsidP="00882374">
                  <w:pPr>
                    <w:spacing w:after="0" w:line="276" w:lineRule="auto"/>
                    <w:rPr>
                      <w:rFonts w:ascii="Arial" w:eastAsia="Arial" w:hAnsi="Arial" w:cs="Arial"/>
                    </w:rPr>
                  </w:pPr>
                </w:p>
                <w:p w14:paraId="10E358F7" w14:textId="77777777" w:rsidR="003A6516" w:rsidRPr="005B4BFB" w:rsidRDefault="003A6516" w:rsidP="00882374">
                  <w:pPr>
                    <w:spacing w:after="0" w:line="276" w:lineRule="auto"/>
                    <w:rPr>
                      <w:rFonts w:ascii="Arial" w:eastAsia="Arial" w:hAnsi="Arial" w:cs="Arial"/>
                    </w:rPr>
                  </w:pPr>
                </w:p>
                <w:p w14:paraId="7CD8C41C" w14:textId="77777777" w:rsidR="003A6516" w:rsidRPr="005B4BFB" w:rsidRDefault="003A6516" w:rsidP="00882374">
                  <w:pPr>
                    <w:spacing w:after="0" w:line="276" w:lineRule="auto"/>
                    <w:rPr>
                      <w:rFonts w:ascii="Arial" w:eastAsia="Arial" w:hAnsi="Arial" w:cs="Arial"/>
                    </w:rPr>
                  </w:pPr>
                  <w:r w:rsidRPr="005B4BFB">
                    <w:rPr>
                      <w:rFonts w:ascii="Arial" w:eastAsia="Arial" w:hAnsi="Arial" w:cs="Arial"/>
                    </w:rPr>
                    <w:t>Tandatangan</w:t>
                  </w:r>
                </w:p>
                <w:p w14:paraId="22E851D9" w14:textId="77777777" w:rsidR="003A6516" w:rsidRPr="005B4BFB" w:rsidRDefault="003A6516" w:rsidP="00882374">
                  <w:pPr>
                    <w:spacing w:after="0" w:line="276" w:lineRule="auto"/>
                    <w:rPr>
                      <w:rFonts w:ascii="Arial" w:eastAsia="Arial" w:hAnsi="Arial" w:cs="Arial"/>
                      <w:i/>
                      <w:iCs/>
                    </w:rPr>
                  </w:pPr>
                  <w:r w:rsidRPr="005B4BFB">
                    <w:rPr>
                      <w:rFonts w:ascii="Arial" w:eastAsia="Arial" w:hAnsi="Arial" w:cs="Arial"/>
                      <w:i/>
                      <w:iCs/>
                    </w:rPr>
                    <w:t>Signature:</w:t>
                  </w:r>
                </w:p>
                <w:p w14:paraId="4598A60F" w14:textId="77777777" w:rsidR="003A6516" w:rsidRPr="005B4BFB" w:rsidRDefault="003A6516" w:rsidP="00882374">
                  <w:pPr>
                    <w:spacing w:line="276" w:lineRule="auto"/>
                    <w:rPr>
                      <w:rFonts w:ascii="Arial" w:eastAsia="Arial" w:hAnsi="Arial" w:cs="Arial"/>
                    </w:rPr>
                  </w:pPr>
                </w:p>
              </w:tc>
            </w:tr>
          </w:tbl>
          <w:p w14:paraId="5C6ACDCE" w14:textId="77777777" w:rsidR="003A6516" w:rsidRPr="005B4BFB" w:rsidRDefault="003A6516" w:rsidP="00882374">
            <w:pPr>
              <w:spacing w:after="0" w:line="276" w:lineRule="auto"/>
              <w:rPr>
                <w:rFonts w:ascii="Arial" w:eastAsia="Arial" w:hAnsi="Arial" w:cs="Arial"/>
              </w:rPr>
            </w:pPr>
          </w:p>
        </w:tc>
      </w:tr>
    </w:tbl>
    <w:p w14:paraId="581E76E2" w14:textId="77777777" w:rsidR="003A6516" w:rsidRPr="005B4BFB" w:rsidRDefault="003A6516" w:rsidP="003A6516">
      <w:pPr>
        <w:sectPr w:rsidR="003A6516" w:rsidRPr="005B4BFB" w:rsidSect="003A6516">
          <w:pgSz w:w="11906" w:h="16838"/>
          <w:pgMar w:top="851" w:right="1440" w:bottom="426" w:left="709" w:header="708" w:footer="708" w:gutter="0"/>
          <w:cols w:space="720"/>
        </w:sectPr>
      </w:pPr>
    </w:p>
    <w:tbl>
      <w:tblPr>
        <w:tblW w:w="1091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6"/>
      </w:tblGrid>
      <w:tr w:rsidR="003A6516" w:rsidRPr="005B4BFB" w14:paraId="7B9D5D15" w14:textId="77777777" w:rsidTr="00882374">
        <w:trPr>
          <w:trHeight w:val="442"/>
        </w:trPr>
        <w:tc>
          <w:tcPr>
            <w:tcW w:w="10916" w:type="dxa"/>
            <w:shd w:val="clear" w:color="auto" w:fill="A5C9EB"/>
            <w:vAlign w:val="center"/>
          </w:tcPr>
          <w:p w14:paraId="22E5DE82"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b/>
                <w:bCs/>
              </w:rPr>
              <w:lastRenderedPageBreak/>
              <w:t>Lampiran</w:t>
            </w:r>
          </w:p>
          <w:p w14:paraId="6795DF1E" w14:textId="77777777" w:rsidR="003A6516" w:rsidRPr="005B4BFB" w:rsidRDefault="003A6516" w:rsidP="00882374">
            <w:pPr>
              <w:spacing w:after="0" w:line="276" w:lineRule="auto"/>
              <w:rPr>
                <w:rFonts w:ascii="Arial" w:eastAsia="Arial" w:hAnsi="Arial" w:cs="Arial"/>
                <w:b/>
                <w:bCs/>
              </w:rPr>
            </w:pPr>
            <w:r w:rsidRPr="005B4BFB">
              <w:rPr>
                <w:rFonts w:ascii="Arial" w:eastAsia="Arial" w:hAnsi="Arial" w:cs="Arial"/>
                <w:i/>
                <w:iCs/>
              </w:rPr>
              <w:t>Appendix</w:t>
            </w:r>
          </w:p>
        </w:tc>
      </w:tr>
      <w:tr w:rsidR="003A6516" w:rsidRPr="005B4BFB" w14:paraId="3C0EDE59" w14:textId="77777777" w:rsidTr="00882374">
        <w:tc>
          <w:tcPr>
            <w:tcW w:w="10916" w:type="dxa"/>
          </w:tcPr>
          <w:p w14:paraId="5F08F101" w14:textId="77777777" w:rsidR="003A6516" w:rsidRPr="005B4BFB" w:rsidRDefault="003A6516" w:rsidP="00882374">
            <w:pPr>
              <w:tabs>
                <w:tab w:val="left" w:pos="2505"/>
              </w:tabs>
              <w:spacing w:after="0" w:line="276" w:lineRule="auto"/>
              <w:rPr>
                <w:rFonts w:ascii="Arial" w:eastAsia="Arial" w:hAnsi="Arial" w:cs="Arial"/>
              </w:rPr>
            </w:pPr>
          </w:p>
          <w:p w14:paraId="75128F4C" w14:textId="77777777" w:rsidR="003A6516" w:rsidRPr="005B4BFB" w:rsidRDefault="003A6516" w:rsidP="00882374">
            <w:pPr>
              <w:tabs>
                <w:tab w:val="left" w:pos="2505"/>
              </w:tabs>
              <w:spacing w:after="0" w:line="276" w:lineRule="auto"/>
              <w:rPr>
                <w:rFonts w:ascii="Arial" w:eastAsia="Arial" w:hAnsi="Arial" w:cs="Arial"/>
              </w:rPr>
            </w:pPr>
            <w:r w:rsidRPr="005B4BFB">
              <w:rPr>
                <w:rFonts w:ascii="Arial" w:eastAsia="Arial" w:hAnsi="Arial" w:cs="Arial"/>
              </w:rPr>
              <w:t>Senarai Lampiran</w:t>
            </w:r>
          </w:p>
          <w:p w14:paraId="641051F1" w14:textId="77777777" w:rsidR="003A6516" w:rsidRPr="005B4BFB" w:rsidRDefault="003A6516" w:rsidP="00882374">
            <w:pPr>
              <w:tabs>
                <w:tab w:val="left" w:pos="2505"/>
              </w:tabs>
              <w:spacing w:after="0" w:line="276" w:lineRule="auto"/>
              <w:rPr>
                <w:rFonts w:ascii="Arial" w:eastAsia="Arial" w:hAnsi="Arial" w:cs="Arial"/>
                <w:i/>
                <w:iCs/>
              </w:rPr>
            </w:pPr>
            <w:r w:rsidRPr="005B4BFB">
              <w:rPr>
                <w:rFonts w:ascii="Arial" w:eastAsia="Arial" w:hAnsi="Arial" w:cs="Arial"/>
                <w:i/>
                <w:iCs/>
              </w:rPr>
              <w:t>List of Appendix:</w:t>
            </w:r>
          </w:p>
          <w:p w14:paraId="612463CA" w14:textId="77777777" w:rsidR="003A6516" w:rsidRPr="005B4BFB" w:rsidRDefault="003A6516" w:rsidP="00882374">
            <w:pPr>
              <w:tabs>
                <w:tab w:val="left" w:pos="2505"/>
              </w:tabs>
              <w:spacing w:after="0" w:line="276" w:lineRule="auto"/>
              <w:rPr>
                <w:rFonts w:ascii="Arial" w:eastAsia="Arial" w:hAnsi="Arial" w:cs="Arial"/>
                <w:i/>
                <w:iCs/>
              </w:rPr>
            </w:pPr>
          </w:p>
          <w:p w14:paraId="5927BCA2" w14:textId="77777777" w:rsidR="00246482" w:rsidRPr="005B4BFB" w:rsidRDefault="00246482" w:rsidP="00246482">
            <w:pPr>
              <w:tabs>
                <w:tab w:val="left" w:pos="2505"/>
              </w:tabs>
              <w:spacing w:after="0" w:line="276" w:lineRule="auto"/>
              <w:jc w:val="both"/>
              <w:rPr>
                <w:rFonts w:ascii="Arial" w:eastAsia="Arial" w:hAnsi="Arial" w:cs="Arial"/>
              </w:rPr>
            </w:pPr>
            <w:r w:rsidRPr="005B4BFB">
              <w:rPr>
                <w:rFonts w:ascii="Arial" w:eastAsia="Arial" w:hAnsi="Arial" w:cs="Arial"/>
              </w:rPr>
              <w:t xml:space="preserve">Pastikan lampiran kepada link storan awan </w:t>
            </w:r>
            <w:r w:rsidRPr="005B4BFB">
              <w:rPr>
                <w:rFonts w:ascii="Arial" w:eastAsia="Arial" w:hAnsi="Arial" w:cs="Arial"/>
                <w:i/>
                <w:iCs/>
              </w:rPr>
              <w:t>(cloud drive)</w:t>
            </w:r>
            <w:r w:rsidRPr="005B4BFB">
              <w:rPr>
                <w:rFonts w:ascii="Arial" w:eastAsia="Arial" w:hAnsi="Arial" w:cs="Arial"/>
              </w:rPr>
              <w:t xml:space="preserve"> diberikan akses penuh. Permohonan tidak akan dipertimbangkan sekiranya perkara ini tidak dipatuhi.</w:t>
            </w:r>
          </w:p>
          <w:p w14:paraId="61EDE443" w14:textId="77777777" w:rsidR="003A6516" w:rsidRPr="005B4BFB" w:rsidRDefault="003A6516" w:rsidP="00882374">
            <w:pPr>
              <w:tabs>
                <w:tab w:val="left" w:pos="2505"/>
              </w:tabs>
              <w:spacing w:after="0" w:line="276" w:lineRule="auto"/>
              <w:rPr>
                <w:rFonts w:ascii="Arial" w:eastAsia="Arial" w:hAnsi="Arial" w:cs="Arial"/>
                <w:i/>
                <w:iCs/>
              </w:rPr>
            </w:pPr>
          </w:p>
          <w:p w14:paraId="7E5ACFED" w14:textId="77777777" w:rsidR="003A6516" w:rsidRPr="005B4BFB" w:rsidRDefault="003A6516" w:rsidP="00882374">
            <w:pPr>
              <w:tabs>
                <w:tab w:val="left" w:pos="2505"/>
              </w:tabs>
              <w:spacing w:after="0" w:line="276" w:lineRule="auto"/>
              <w:rPr>
                <w:rFonts w:ascii="Arial" w:eastAsia="Arial" w:hAnsi="Arial" w:cs="Arial"/>
                <w:i/>
                <w:iCs/>
              </w:rPr>
            </w:pPr>
          </w:p>
          <w:p w14:paraId="7CE7C562" w14:textId="77777777" w:rsidR="003A6516" w:rsidRPr="005B4BFB" w:rsidRDefault="003A6516" w:rsidP="00882374">
            <w:pPr>
              <w:tabs>
                <w:tab w:val="left" w:pos="2505"/>
              </w:tabs>
              <w:spacing w:after="0" w:line="276" w:lineRule="auto"/>
              <w:rPr>
                <w:rFonts w:ascii="Arial" w:eastAsia="Arial" w:hAnsi="Arial" w:cs="Arial"/>
                <w:i/>
                <w:iCs/>
              </w:rPr>
            </w:pPr>
          </w:p>
          <w:p w14:paraId="628C3E68" w14:textId="77777777" w:rsidR="003A6516" w:rsidRPr="005B4BFB" w:rsidRDefault="003A6516" w:rsidP="00882374">
            <w:pPr>
              <w:tabs>
                <w:tab w:val="left" w:pos="2505"/>
              </w:tabs>
              <w:spacing w:after="0" w:line="276" w:lineRule="auto"/>
              <w:rPr>
                <w:rFonts w:ascii="Arial" w:eastAsia="Arial" w:hAnsi="Arial" w:cs="Arial"/>
                <w:i/>
                <w:iCs/>
              </w:rPr>
            </w:pPr>
          </w:p>
          <w:p w14:paraId="3942F4B9" w14:textId="77777777" w:rsidR="003A6516" w:rsidRPr="005B4BFB" w:rsidRDefault="003A6516" w:rsidP="00882374">
            <w:pPr>
              <w:tabs>
                <w:tab w:val="left" w:pos="2505"/>
              </w:tabs>
              <w:spacing w:after="0" w:line="276" w:lineRule="auto"/>
              <w:rPr>
                <w:rFonts w:ascii="Arial" w:eastAsia="Arial" w:hAnsi="Arial" w:cs="Arial"/>
                <w:i/>
                <w:iCs/>
              </w:rPr>
            </w:pPr>
          </w:p>
          <w:p w14:paraId="58B327FC" w14:textId="77777777" w:rsidR="003A6516" w:rsidRPr="005B4BFB" w:rsidRDefault="003A6516" w:rsidP="00882374">
            <w:pPr>
              <w:tabs>
                <w:tab w:val="left" w:pos="2505"/>
              </w:tabs>
              <w:spacing w:after="0" w:line="276" w:lineRule="auto"/>
              <w:rPr>
                <w:rFonts w:ascii="Arial" w:eastAsia="Arial" w:hAnsi="Arial" w:cs="Arial"/>
                <w:i/>
                <w:iCs/>
              </w:rPr>
            </w:pPr>
          </w:p>
          <w:p w14:paraId="6C11D306" w14:textId="77777777" w:rsidR="003A6516" w:rsidRPr="005B4BFB" w:rsidRDefault="003A6516" w:rsidP="00882374">
            <w:pPr>
              <w:tabs>
                <w:tab w:val="left" w:pos="2505"/>
              </w:tabs>
              <w:spacing w:after="0" w:line="276" w:lineRule="auto"/>
              <w:rPr>
                <w:rFonts w:ascii="Arial" w:eastAsia="Arial" w:hAnsi="Arial" w:cs="Arial"/>
                <w:i/>
                <w:iCs/>
              </w:rPr>
            </w:pPr>
          </w:p>
          <w:p w14:paraId="02D97D47" w14:textId="77777777" w:rsidR="003A6516" w:rsidRPr="005B4BFB" w:rsidRDefault="003A6516" w:rsidP="00882374">
            <w:pPr>
              <w:tabs>
                <w:tab w:val="left" w:pos="2505"/>
              </w:tabs>
              <w:spacing w:after="0" w:line="276" w:lineRule="auto"/>
              <w:rPr>
                <w:rFonts w:ascii="Arial" w:eastAsia="Arial" w:hAnsi="Arial" w:cs="Arial"/>
                <w:i/>
                <w:iCs/>
              </w:rPr>
            </w:pPr>
          </w:p>
          <w:p w14:paraId="6CA7B613" w14:textId="77777777" w:rsidR="003A6516" w:rsidRPr="005B4BFB" w:rsidRDefault="003A6516" w:rsidP="00882374">
            <w:pPr>
              <w:tabs>
                <w:tab w:val="left" w:pos="2505"/>
              </w:tabs>
              <w:spacing w:after="0" w:line="276" w:lineRule="auto"/>
              <w:rPr>
                <w:rFonts w:ascii="Arial" w:eastAsia="Arial" w:hAnsi="Arial" w:cs="Arial"/>
                <w:i/>
                <w:iCs/>
              </w:rPr>
            </w:pPr>
          </w:p>
          <w:p w14:paraId="7900FA53" w14:textId="77777777" w:rsidR="003A6516" w:rsidRPr="005B4BFB" w:rsidRDefault="003A6516" w:rsidP="00882374">
            <w:pPr>
              <w:tabs>
                <w:tab w:val="left" w:pos="2505"/>
              </w:tabs>
              <w:spacing w:after="0" w:line="276" w:lineRule="auto"/>
              <w:rPr>
                <w:rFonts w:ascii="Arial" w:eastAsia="Arial" w:hAnsi="Arial" w:cs="Arial"/>
                <w:i/>
                <w:iCs/>
              </w:rPr>
            </w:pPr>
          </w:p>
          <w:p w14:paraId="35904A00" w14:textId="77777777" w:rsidR="003A6516" w:rsidRPr="005B4BFB" w:rsidRDefault="003A6516" w:rsidP="00882374">
            <w:pPr>
              <w:tabs>
                <w:tab w:val="left" w:pos="2505"/>
              </w:tabs>
              <w:spacing w:after="0" w:line="276" w:lineRule="auto"/>
              <w:rPr>
                <w:rFonts w:ascii="Arial" w:eastAsia="Arial" w:hAnsi="Arial" w:cs="Arial"/>
                <w:i/>
                <w:iCs/>
              </w:rPr>
            </w:pPr>
          </w:p>
          <w:p w14:paraId="7B73A19C" w14:textId="77777777" w:rsidR="003A6516" w:rsidRPr="005B4BFB" w:rsidRDefault="003A6516" w:rsidP="00882374">
            <w:pPr>
              <w:tabs>
                <w:tab w:val="left" w:pos="2505"/>
              </w:tabs>
              <w:spacing w:after="0" w:line="276" w:lineRule="auto"/>
              <w:rPr>
                <w:rFonts w:ascii="Arial" w:eastAsia="Arial" w:hAnsi="Arial" w:cs="Arial"/>
                <w:i/>
                <w:iCs/>
              </w:rPr>
            </w:pPr>
          </w:p>
          <w:p w14:paraId="1E0BE60B" w14:textId="77777777" w:rsidR="003A6516" w:rsidRPr="005B4BFB" w:rsidRDefault="003A6516" w:rsidP="00882374">
            <w:pPr>
              <w:tabs>
                <w:tab w:val="left" w:pos="2505"/>
              </w:tabs>
              <w:spacing w:after="0" w:line="276" w:lineRule="auto"/>
              <w:rPr>
                <w:rFonts w:ascii="Arial" w:eastAsia="Arial" w:hAnsi="Arial" w:cs="Arial"/>
                <w:i/>
                <w:iCs/>
              </w:rPr>
            </w:pPr>
          </w:p>
          <w:p w14:paraId="4984FDF3" w14:textId="77777777" w:rsidR="003A6516" w:rsidRPr="005B4BFB" w:rsidRDefault="003A6516" w:rsidP="00882374">
            <w:pPr>
              <w:tabs>
                <w:tab w:val="left" w:pos="2505"/>
              </w:tabs>
              <w:spacing w:after="0" w:line="276" w:lineRule="auto"/>
              <w:rPr>
                <w:rFonts w:ascii="Arial" w:eastAsia="Arial" w:hAnsi="Arial" w:cs="Arial"/>
                <w:i/>
                <w:iCs/>
              </w:rPr>
            </w:pPr>
          </w:p>
          <w:p w14:paraId="0E0F37D6" w14:textId="77777777" w:rsidR="003A6516" w:rsidRPr="005B4BFB" w:rsidRDefault="003A6516" w:rsidP="00882374">
            <w:pPr>
              <w:tabs>
                <w:tab w:val="left" w:pos="2505"/>
              </w:tabs>
              <w:spacing w:after="0" w:line="276" w:lineRule="auto"/>
              <w:rPr>
                <w:rFonts w:ascii="Arial" w:eastAsia="Arial" w:hAnsi="Arial" w:cs="Arial"/>
                <w:i/>
                <w:iCs/>
              </w:rPr>
            </w:pPr>
          </w:p>
          <w:p w14:paraId="78DDB713" w14:textId="77777777" w:rsidR="003A6516" w:rsidRPr="005B4BFB" w:rsidRDefault="003A6516" w:rsidP="00882374">
            <w:pPr>
              <w:tabs>
                <w:tab w:val="left" w:pos="2505"/>
              </w:tabs>
              <w:spacing w:after="0" w:line="276" w:lineRule="auto"/>
              <w:rPr>
                <w:rFonts w:ascii="Arial" w:eastAsia="Arial" w:hAnsi="Arial" w:cs="Arial"/>
                <w:i/>
                <w:iCs/>
              </w:rPr>
            </w:pPr>
          </w:p>
          <w:p w14:paraId="6CC545CA" w14:textId="77777777" w:rsidR="003A6516" w:rsidRPr="005B4BFB" w:rsidRDefault="003A6516" w:rsidP="00882374">
            <w:pPr>
              <w:tabs>
                <w:tab w:val="left" w:pos="2505"/>
              </w:tabs>
              <w:spacing w:after="0" w:line="276" w:lineRule="auto"/>
              <w:rPr>
                <w:rFonts w:ascii="Arial" w:eastAsia="Arial" w:hAnsi="Arial" w:cs="Arial"/>
                <w:i/>
                <w:iCs/>
              </w:rPr>
            </w:pPr>
          </w:p>
          <w:p w14:paraId="67135A2E" w14:textId="77777777" w:rsidR="003A6516" w:rsidRPr="005B4BFB" w:rsidRDefault="003A6516" w:rsidP="00882374">
            <w:pPr>
              <w:tabs>
                <w:tab w:val="left" w:pos="2505"/>
              </w:tabs>
              <w:spacing w:after="0" w:line="276" w:lineRule="auto"/>
              <w:rPr>
                <w:rFonts w:ascii="Arial" w:eastAsia="Arial" w:hAnsi="Arial" w:cs="Arial"/>
                <w:i/>
                <w:iCs/>
              </w:rPr>
            </w:pPr>
          </w:p>
          <w:p w14:paraId="6C778407" w14:textId="77777777" w:rsidR="003A6516" w:rsidRPr="005B4BFB" w:rsidRDefault="003A6516" w:rsidP="00882374">
            <w:pPr>
              <w:tabs>
                <w:tab w:val="left" w:pos="2505"/>
              </w:tabs>
              <w:spacing w:after="0" w:line="276" w:lineRule="auto"/>
              <w:rPr>
                <w:rFonts w:ascii="Arial" w:eastAsia="Arial" w:hAnsi="Arial" w:cs="Arial"/>
                <w:i/>
                <w:iCs/>
              </w:rPr>
            </w:pPr>
          </w:p>
          <w:p w14:paraId="40110145" w14:textId="77777777" w:rsidR="003A6516" w:rsidRPr="005B4BFB" w:rsidRDefault="003A6516" w:rsidP="00882374">
            <w:pPr>
              <w:tabs>
                <w:tab w:val="left" w:pos="2505"/>
              </w:tabs>
              <w:spacing w:after="0" w:line="276" w:lineRule="auto"/>
              <w:rPr>
                <w:rFonts w:ascii="Arial" w:eastAsia="Arial" w:hAnsi="Arial" w:cs="Arial"/>
                <w:i/>
                <w:iCs/>
              </w:rPr>
            </w:pPr>
          </w:p>
          <w:p w14:paraId="676A904D" w14:textId="77777777" w:rsidR="003A6516" w:rsidRPr="005B4BFB" w:rsidRDefault="003A6516" w:rsidP="00882374">
            <w:pPr>
              <w:tabs>
                <w:tab w:val="left" w:pos="2505"/>
              </w:tabs>
              <w:spacing w:after="0" w:line="276" w:lineRule="auto"/>
              <w:rPr>
                <w:rFonts w:ascii="Arial" w:eastAsia="Arial" w:hAnsi="Arial" w:cs="Arial"/>
                <w:i/>
                <w:iCs/>
              </w:rPr>
            </w:pPr>
          </w:p>
          <w:p w14:paraId="7E2ECAD0" w14:textId="77777777" w:rsidR="003A6516" w:rsidRPr="005B4BFB" w:rsidRDefault="003A6516" w:rsidP="00882374">
            <w:pPr>
              <w:tabs>
                <w:tab w:val="left" w:pos="2505"/>
              </w:tabs>
              <w:spacing w:after="0" w:line="276" w:lineRule="auto"/>
              <w:rPr>
                <w:rFonts w:ascii="Arial" w:eastAsia="Arial" w:hAnsi="Arial" w:cs="Arial"/>
                <w:i/>
                <w:iCs/>
              </w:rPr>
            </w:pPr>
          </w:p>
          <w:p w14:paraId="64277C88" w14:textId="77777777" w:rsidR="003A6516" w:rsidRPr="005B4BFB" w:rsidRDefault="003A6516" w:rsidP="00882374">
            <w:pPr>
              <w:tabs>
                <w:tab w:val="left" w:pos="2505"/>
              </w:tabs>
              <w:spacing w:after="0" w:line="276" w:lineRule="auto"/>
              <w:rPr>
                <w:rFonts w:ascii="Arial" w:eastAsia="Arial" w:hAnsi="Arial" w:cs="Arial"/>
                <w:i/>
                <w:iCs/>
              </w:rPr>
            </w:pPr>
          </w:p>
          <w:p w14:paraId="59E147B2" w14:textId="77777777" w:rsidR="003A6516" w:rsidRPr="005B4BFB" w:rsidRDefault="003A6516" w:rsidP="00882374">
            <w:pPr>
              <w:tabs>
                <w:tab w:val="left" w:pos="2505"/>
              </w:tabs>
              <w:spacing w:after="0" w:line="276" w:lineRule="auto"/>
              <w:rPr>
                <w:rFonts w:ascii="Arial" w:eastAsia="Arial" w:hAnsi="Arial" w:cs="Arial"/>
                <w:i/>
                <w:iCs/>
              </w:rPr>
            </w:pPr>
          </w:p>
          <w:p w14:paraId="32884CC9" w14:textId="77777777" w:rsidR="003A6516" w:rsidRPr="005B4BFB" w:rsidRDefault="003A6516" w:rsidP="00882374">
            <w:pPr>
              <w:tabs>
                <w:tab w:val="left" w:pos="2505"/>
              </w:tabs>
              <w:spacing w:after="0" w:line="276" w:lineRule="auto"/>
              <w:rPr>
                <w:rFonts w:ascii="Arial" w:eastAsia="Arial" w:hAnsi="Arial" w:cs="Arial"/>
                <w:i/>
                <w:iCs/>
              </w:rPr>
            </w:pPr>
          </w:p>
          <w:p w14:paraId="31F67BAF" w14:textId="77777777" w:rsidR="003A6516" w:rsidRPr="005B4BFB" w:rsidRDefault="003A6516" w:rsidP="00882374">
            <w:pPr>
              <w:tabs>
                <w:tab w:val="left" w:pos="2505"/>
              </w:tabs>
              <w:spacing w:after="0" w:line="276" w:lineRule="auto"/>
              <w:rPr>
                <w:rFonts w:ascii="Arial" w:eastAsia="Arial" w:hAnsi="Arial" w:cs="Arial"/>
              </w:rPr>
            </w:pPr>
          </w:p>
          <w:p w14:paraId="57F3B90C" w14:textId="77777777" w:rsidR="003A6516" w:rsidRPr="005B4BFB" w:rsidRDefault="003A6516" w:rsidP="00882374">
            <w:pPr>
              <w:tabs>
                <w:tab w:val="left" w:pos="2505"/>
              </w:tabs>
              <w:spacing w:after="0" w:line="276" w:lineRule="auto"/>
              <w:rPr>
                <w:rFonts w:ascii="Arial" w:eastAsia="Arial" w:hAnsi="Arial" w:cs="Arial"/>
              </w:rPr>
            </w:pPr>
          </w:p>
        </w:tc>
      </w:tr>
    </w:tbl>
    <w:p w14:paraId="2174BFC5" w14:textId="77777777" w:rsidR="003A6516" w:rsidRPr="005B4BFB" w:rsidRDefault="003A6516" w:rsidP="003A6516"/>
    <w:p w14:paraId="16EDAE54" w14:textId="77777777" w:rsidR="003A6516" w:rsidRPr="005B4BFB" w:rsidRDefault="003A6516" w:rsidP="003A6516">
      <w:pPr>
        <w:spacing w:after="0" w:line="240" w:lineRule="auto"/>
        <w:ind w:left="426" w:right="-875" w:hanging="579"/>
        <w:jc w:val="both"/>
        <w:rPr>
          <w:rFonts w:ascii="Arial" w:eastAsia="Times New Roman" w:hAnsi="Arial" w:cs="Arial"/>
          <w:b/>
          <w:sz w:val="16"/>
          <w:szCs w:val="16"/>
          <w:lang w:val="ms-MY"/>
        </w:rPr>
      </w:pPr>
      <w:r w:rsidRPr="005B4BFB">
        <w:rPr>
          <w:rFonts w:ascii="Arial" w:eastAsia="Times New Roman" w:hAnsi="Arial" w:cs="Arial"/>
          <w:b/>
          <w:sz w:val="16"/>
          <w:szCs w:val="16"/>
          <w:lang w:val="ms-MY"/>
        </w:rPr>
        <w:t xml:space="preserve">Nota: </w:t>
      </w:r>
      <w:r w:rsidRPr="005B4BFB">
        <w:rPr>
          <w:rFonts w:ascii="Arial" w:eastAsia="Times New Roman" w:hAnsi="Arial" w:cs="Arial"/>
          <w:b/>
          <w:sz w:val="16"/>
          <w:szCs w:val="16"/>
          <w:lang w:val="ms-MY"/>
        </w:rPr>
        <w:tab/>
      </w:r>
      <w:r w:rsidRPr="005B4BFB">
        <w:rPr>
          <w:rFonts w:ascii="Arial" w:eastAsia="Times New Roman" w:hAnsi="Arial" w:cs="Arial"/>
          <w:b/>
          <w:bCs/>
          <w:sz w:val="16"/>
          <w:szCs w:val="16"/>
          <w:lang w:val="ms-MY"/>
        </w:rPr>
        <w:t>SEMUA PERMOHONAN DIANGGAP SULIT. KEPUTUSAN JAWATANKUASA PENILAIAN GERAN PENYELIDIKAN KOLABORATIF</w:t>
      </w:r>
      <w:r w:rsidRPr="005B4BFB">
        <w:rPr>
          <w:rFonts w:ascii="Arial" w:eastAsia="Times New Roman" w:hAnsi="Arial" w:cs="Arial"/>
          <w:b/>
          <w:bCs/>
          <w:i/>
          <w:iCs/>
          <w:sz w:val="16"/>
          <w:szCs w:val="16"/>
          <w:lang w:val="ms-MY"/>
        </w:rPr>
        <w:t xml:space="preserve"> </w:t>
      </w:r>
      <w:r w:rsidRPr="005B4BFB">
        <w:rPr>
          <w:rFonts w:ascii="Arial" w:eastAsia="Times New Roman" w:hAnsi="Arial" w:cs="Arial"/>
          <w:b/>
          <w:bCs/>
          <w:sz w:val="16"/>
          <w:szCs w:val="16"/>
          <w:lang w:val="ms-MY"/>
        </w:rPr>
        <w:t>KPT ADALAH</w:t>
      </w:r>
      <w:r w:rsidRPr="005B4BFB">
        <w:rPr>
          <w:rFonts w:ascii="Arial" w:eastAsia="Times New Roman" w:hAnsi="Arial" w:cs="Arial"/>
          <w:sz w:val="16"/>
          <w:szCs w:val="16"/>
          <w:lang w:val="ms-MY"/>
        </w:rPr>
        <w:t xml:space="preserve"> </w:t>
      </w:r>
      <w:r w:rsidRPr="005B4BFB">
        <w:rPr>
          <w:rFonts w:ascii="Arial" w:eastAsia="Times New Roman" w:hAnsi="Arial" w:cs="Arial"/>
          <w:b/>
          <w:sz w:val="16"/>
          <w:szCs w:val="16"/>
          <w:lang w:val="ms-MY"/>
        </w:rPr>
        <w:t xml:space="preserve">MUKTAMAD. </w:t>
      </w:r>
    </w:p>
    <w:p w14:paraId="3745841D" w14:textId="77777777" w:rsidR="003A6516" w:rsidRPr="001160BB" w:rsidRDefault="003A6516" w:rsidP="003A6516">
      <w:pPr>
        <w:spacing w:after="0" w:line="240" w:lineRule="auto"/>
        <w:ind w:left="426" w:right="-875"/>
        <w:jc w:val="both"/>
        <w:rPr>
          <w:rFonts w:ascii="Arial" w:eastAsia="Times New Roman" w:hAnsi="Arial" w:cs="Arial"/>
          <w:bCs/>
          <w:sz w:val="16"/>
          <w:szCs w:val="16"/>
          <w:lang w:val="ms-MY"/>
        </w:rPr>
      </w:pPr>
      <w:r w:rsidRPr="005B4BFB">
        <w:rPr>
          <w:rFonts w:ascii="Arial" w:eastAsia="Times New Roman" w:hAnsi="Arial" w:cs="Arial"/>
          <w:bCs/>
          <w:sz w:val="16"/>
          <w:szCs w:val="16"/>
          <w:lang w:val="ms-MY"/>
        </w:rPr>
        <w:t xml:space="preserve">Applications submitted will be treated with strict confidence. The decision of the Collaborative Research Grant’s evaluation committee is </w:t>
      </w:r>
      <w:r w:rsidRPr="005B4BFB">
        <w:rPr>
          <w:rFonts w:ascii="Arial" w:eastAsia="Times New Roman" w:hAnsi="Arial" w:cs="Arial"/>
          <w:b/>
          <w:sz w:val="16"/>
          <w:szCs w:val="16"/>
          <w:lang w:val="ms-MY"/>
        </w:rPr>
        <w:t>FINAL.</w:t>
      </w:r>
      <w:r w:rsidRPr="001160BB">
        <w:rPr>
          <w:rFonts w:ascii="Arial" w:eastAsia="Times New Roman" w:hAnsi="Arial" w:cs="Arial"/>
          <w:bCs/>
          <w:sz w:val="16"/>
          <w:szCs w:val="16"/>
          <w:lang w:val="ms-MY"/>
        </w:rPr>
        <w:t xml:space="preserve"> </w:t>
      </w:r>
    </w:p>
    <w:p w14:paraId="00EA1DD6" w14:textId="77777777" w:rsidR="003A6516" w:rsidRPr="001160BB" w:rsidRDefault="003A6516" w:rsidP="003A6516">
      <w:pPr>
        <w:spacing w:after="0" w:line="240" w:lineRule="auto"/>
        <w:ind w:left="567" w:right="-875"/>
        <w:jc w:val="both"/>
        <w:rPr>
          <w:rFonts w:ascii="Arial" w:eastAsia="Times New Roman" w:hAnsi="Arial" w:cs="Arial"/>
          <w:bCs/>
          <w:sz w:val="16"/>
          <w:szCs w:val="16"/>
          <w:lang w:val="ms-MY"/>
        </w:rPr>
      </w:pPr>
    </w:p>
    <w:p w14:paraId="3087514B" w14:textId="77777777" w:rsidR="003A6516" w:rsidRDefault="003A6516" w:rsidP="003A6516"/>
    <w:p w14:paraId="524666B7" w14:textId="77777777" w:rsidR="003A6516" w:rsidRDefault="003A6516" w:rsidP="003A6516"/>
    <w:p w14:paraId="41435D93" w14:textId="77777777" w:rsidR="005A679C" w:rsidRDefault="005A679C"/>
    <w:sectPr w:rsidR="005A679C" w:rsidSect="003A6516">
      <w:pgSz w:w="11906" w:h="16838"/>
      <w:pgMar w:top="851" w:right="1440" w:bottom="426" w:left="709"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 Wei Zhe" w:date="2026-08-20T13:32:00Z" w:initials="NWZ">
    <w:p w14:paraId="07EFDFE9" w14:textId="6A9D1C76" w:rsidR="001640B6" w:rsidRDefault="001640B6">
      <w:pPr>
        <w:pStyle w:val="CommentText"/>
      </w:pPr>
      <w:r>
        <w:rPr>
          <w:rStyle w:val="CommentReference"/>
        </w:rPr>
        <w:annotationRef/>
      </w:r>
      <w:r>
        <w:t>Ensure relevance to EU story, proof-read, abbreviations and consistency</w:t>
      </w:r>
    </w:p>
  </w:comment>
  <w:comment w:id="1" w:author="Ng Wei Zhe" w:date="2026-08-20T13:34:00Z" w:initials="NWZ">
    <w:p w14:paraId="0B576D26" w14:textId="4DC7AAF8" w:rsidR="001640B6" w:rsidRDefault="001640B6">
      <w:pPr>
        <w:pStyle w:val="CommentText"/>
      </w:pPr>
      <w:r>
        <w:rPr>
          <w:rStyle w:val="CommentReference"/>
        </w:rPr>
        <w:annotationRef/>
      </w:r>
      <w:r>
        <w:t>Kong to increase length and include an experimental illustration to address research gap at the end of this sub-section</w:t>
      </w:r>
    </w:p>
  </w:comment>
  <w:comment w:id="2" w:author="Ng Wei Zhe" w:date="2026-08-20T13:35:00Z" w:initials="NWZ">
    <w:p w14:paraId="7FF6BBF7" w14:textId="06B1A6B7" w:rsidR="001640B6" w:rsidRDefault="001640B6">
      <w:pPr>
        <w:pStyle w:val="CommentText"/>
      </w:pPr>
      <w:r>
        <w:rPr>
          <w:rStyle w:val="CommentReference"/>
        </w:rPr>
        <w:annotationRef/>
      </w:r>
      <w:r>
        <w:t>Check for logical details and compromise all analysis, e.g. analysis for species/chemical group identification and quantification</w:t>
      </w:r>
    </w:p>
  </w:comment>
  <w:comment w:id="3" w:author="Ng Wei Zhe" w:date="2026-08-20T13:36:00Z" w:initials="NWZ">
    <w:p w14:paraId="68556FE7" w14:textId="1CC47416" w:rsidR="001640B6" w:rsidRDefault="001640B6">
      <w:pPr>
        <w:pStyle w:val="CommentText"/>
      </w:pPr>
      <w:r>
        <w:rPr>
          <w:rStyle w:val="CommentReference"/>
        </w:rPr>
        <w:annotationRef/>
      </w:r>
      <w:r>
        <w:t>Check for complete relation to proposed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FDFE9" w15:done="0"/>
  <w15:commentEx w15:paraId="0B576D26" w15:done="0"/>
  <w15:commentEx w15:paraId="7FF6BBF7" w15:done="0"/>
  <w15:commentEx w15:paraId="68556F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FDFE9" w16cid:durableId="2E318052"/>
  <w16cid:commentId w16cid:paraId="0B576D26" w16cid:durableId="2E3180DC"/>
  <w16cid:commentId w16cid:paraId="7FF6BBF7" w16cid:durableId="2E31811D"/>
  <w16cid:commentId w16cid:paraId="68556FE7" w16cid:durableId="2E3181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NimbusSanL-Bold">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D23D0"/>
    <w:multiLevelType w:val="hybridMultilevel"/>
    <w:tmpl w:val="F1F256A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4286B74"/>
    <w:multiLevelType w:val="hybridMultilevel"/>
    <w:tmpl w:val="5B02C40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6FD107C4"/>
    <w:multiLevelType w:val="hybridMultilevel"/>
    <w:tmpl w:val="C958B4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037005662">
    <w:abstractNumId w:val="2"/>
  </w:num>
  <w:num w:numId="2" w16cid:durableId="1513374903">
    <w:abstractNumId w:val="1"/>
  </w:num>
  <w:num w:numId="3" w16cid:durableId="12575894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 Wei Zhe">
    <w15:presenceInfo w15:providerId="AD" w15:userId="S-1-5-21-790525478-436374069-1343024091-632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16"/>
    <w:rsid w:val="00027740"/>
    <w:rsid w:val="00036AAE"/>
    <w:rsid w:val="000508DD"/>
    <w:rsid w:val="000C7760"/>
    <w:rsid w:val="000F1B91"/>
    <w:rsid w:val="001262B2"/>
    <w:rsid w:val="00142378"/>
    <w:rsid w:val="001640B6"/>
    <w:rsid w:val="001844A9"/>
    <w:rsid w:val="001B4536"/>
    <w:rsid w:val="001F203E"/>
    <w:rsid w:val="00230C41"/>
    <w:rsid w:val="00237817"/>
    <w:rsid w:val="00246482"/>
    <w:rsid w:val="00291A2A"/>
    <w:rsid w:val="002B0ECB"/>
    <w:rsid w:val="002E330E"/>
    <w:rsid w:val="00312C2E"/>
    <w:rsid w:val="00333E67"/>
    <w:rsid w:val="003359DE"/>
    <w:rsid w:val="003435B5"/>
    <w:rsid w:val="00361C1F"/>
    <w:rsid w:val="00363192"/>
    <w:rsid w:val="0038790A"/>
    <w:rsid w:val="003A6516"/>
    <w:rsid w:val="003C7F53"/>
    <w:rsid w:val="00407894"/>
    <w:rsid w:val="004211BA"/>
    <w:rsid w:val="0049467A"/>
    <w:rsid w:val="004B6554"/>
    <w:rsid w:val="00542E02"/>
    <w:rsid w:val="00554A85"/>
    <w:rsid w:val="005603C9"/>
    <w:rsid w:val="005A679C"/>
    <w:rsid w:val="005B4BFB"/>
    <w:rsid w:val="005D05AF"/>
    <w:rsid w:val="005F5F29"/>
    <w:rsid w:val="00620A72"/>
    <w:rsid w:val="00630630"/>
    <w:rsid w:val="0064110D"/>
    <w:rsid w:val="00685F72"/>
    <w:rsid w:val="006A0370"/>
    <w:rsid w:val="006D4DEF"/>
    <w:rsid w:val="006E1740"/>
    <w:rsid w:val="007160A8"/>
    <w:rsid w:val="00730609"/>
    <w:rsid w:val="007361C4"/>
    <w:rsid w:val="007529CB"/>
    <w:rsid w:val="00792268"/>
    <w:rsid w:val="007B4655"/>
    <w:rsid w:val="0080774A"/>
    <w:rsid w:val="00837ABD"/>
    <w:rsid w:val="008820BD"/>
    <w:rsid w:val="00882374"/>
    <w:rsid w:val="00882D0E"/>
    <w:rsid w:val="00891FDA"/>
    <w:rsid w:val="008C58A6"/>
    <w:rsid w:val="008D5417"/>
    <w:rsid w:val="008E2C0B"/>
    <w:rsid w:val="008E5914"/>
    <w:rsid w:val="008F0C65"/>
    <w:rsid w:val="0095425F"/>
    <w:rsid w:val="00974A5B"/>
    <w:rsid w:val="009A6261"/>
    <w:rsid w:val="009A7E78"/>
    <w:rsid w:val="009B31D9"/>
    <w:rsid w:val="009C2911"/>
    <w:rsid w:val="009C3A13"/>
    <w:rsid w:val="009D18A9"/>
    <w:rsid w:val="009D2A38"/>
    <w:rsid w:val="00A1648F"/>
    <w:rsid w:val="00A45D9D"/>
    <w:rsid w:val="00A62712"/>
    <w:rsid w:val="00A66CAD"/>
    <w:rsid w:val="00A809F6"/>
    <w:rsid w:val="00B17455"/>
    <w:rsid w:val="00B616C7"/>
    <w:rsid w:val="00B673FF"/>
    <w:rsid w:val="00B70020"/>
    <w:rsid w:val="00B921FC"/>
    <w:rsid w:val="00BA3C95"/>
    <w:rsid w:val="00C20F4D"/>
    <w:rsid w:val="00C24A15"/>
    <w:rsid w:val="00C415EB"/>
    <w:rsid w:val="00CB2C52"/>
    <w:rsid w:val="00CC7D5B"/>
    <w:rsid w:val="00CE662A"/>
    <w:rsid w:val="00CF3BF2"/>
    <w:rsid w:val="00D210F4"/>
    <w:rsid w:val="00D65FB1"/>
    <w:rsid w:val="00DD10B6"/>
    <w:rsid w:val="00DE61D5"/>
    <w:rsid w:val="00E46CDD"/>
    <w:rsid w:val="00E66B30"/>
    <w:rsid w:val="00E82C33"/>
    <w:rsid w:val="00F31424"/>
    <w:rsid w:val="00F64727"/>
    <w:rsid w:val="00F71D69"/>
    <w:rsid w:val="00F81475"/>
    <w:rsid w:val="00F84214"/>
    <w:rsid w:val="00F849D2"/>
    <w:rsid w:val="00F90100"/>
    <w:rsid w:val="00FD0C7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B784"/>
  <w15:chartTrackingRefBased/>
  <w15:docId w15:val="{ED88E264-1FF5-4BA4-A6FA-841A7087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424"/>
    <w:rPr>
      <w:rFonts w:ascii="Aptos" w:eastAsia="Aptos" w:hAnsi="Aptos" w:cs="Aptos"/>
      <w:kern w:val="0"/>
    </w:rPr>
  </w:style>
  <w:style w:type="paragraph" w:styleId="Heading1">
    <w:name w:val="heading 1"/>
    <w:basedOn w:val="Normal"/>
    <w:next w:val="Normal"/>
    <w:link w:val="Heading1Char"/>
    <w:uiPriority w:val="9"/>
    <w:qFormat/>
    <w:rsid w:val="003A6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516"/>
    <w:rPr>
      <w:rFonts w:eastAsiaTheme="majorEastAsia" w:cstheme="majorBidi"/>
      <w:color w:val="272727" w:themeColor="text1" w:themeTint="D8"/>
    </w:rPr>
  </w:style>
  <w:style w:type="paragraph" w:styleId="Title">
    <w:name w:val="Title"/>
    <w:basedOn w:val="Normal"/>
    <w:next w:val="Normal"/>
    <w:link w:val="TitleChar"/>
    <w:uiPriority w:val="10"/>
    <w:qFormat/>
    <w:rsid w:val="003A6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516"/>
    <w:pPr>
      <w:spacing w:before="160"/>
      <w:jc w:val="center"/>
    </w:pPr>
    <w:rPr>
      <w:i/>
      <w:iCs/>
      <w:color w:val="404040" w:themeColor="text1" w:themeTint="BF"/>
    </w:rPr>
  </w:style>
  <w:style w:type="character" w:customStyle="1" w:styleId="QuoteChar">
    <w:name w:val="Quote Char"/>
    <w:basedOn w:val="DefaultParagraphFont"/>
    <w:link w:val="Quote"/>
    <w:uiPriority w:val="29"/>
    <w:rsid w:val="003A6516"/>
    <w:rPr>
      <w:i/>
      <w:iCs/>
      <w:color w:val="404040" w:themeColor="text1" w:themeTint="BF"/>
    </w:rPr>
  </w:style>
  <w:style w:type="paragraph" w:styleId="ListParagraph">
    <w:name w:val="List Paragraph"/>
    <w:basedOn w:val="Normal"/>
    <w:uiPriority w:val="34"/>
    <w:qFormat/>
    <w:rsid w:val="003A6516"/>
    <w:pPr>
      <w:ind w:left="720"/>
      <w:contextualSpacing/>
    </w:pPr>
  </w:style>
  <w:style w:type="character" w:styleId="IntenseEmphasis">
    <w:name w:val="Intense Emphasis"/>
    <w:basedOn w:val="DefaultParagraphFont"/>
    <w:uiPriority w:val="21"/>
    <w:qFormat/>
    <w:rsid w:val="003A6516"/>
    <w:rPr>
      <w:i/>
      <w:iCs/>
      <w:color w:val="0F4761" w:themeColor="accent1" w:themeShade="BF"/>
    </w:rPr>
  </w:style>
  <w:style w:type="paragraph" w:styleId="IntenseQuote">
    <w:name w:val="Intense Quote"/>
    <w:basedOn w:val="Normal"/>
    <w:next w:val="Normal"/>
    <w:link w:val="IntenseQuoteChar"/>
    <w:uiPriority w:val="30"/>
    <w:qFormat/>
    <w:rsid w:val="003A6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516"/>
    <w:rPr>
      <w:i/>
      <w:iCs/>
      <w:color w:val="0F4761" w:themeColor="accent1" w:themeShade="BF"/>
    </w:rPr>
  </w:style>
  <w:style w:type="character" w:styleId="IntenseReference">
    <w:name w:val="Intense Reference"/>
    <w:basedOn w:val="DefaultParagraphFont"/>
    <w:uiPriority w:val="32"/>
    <w:qFormat/>
    <w:rsid w:val="003A6516"/>
    <w:rPr>
      <w:b/>
      <w:bCs/>
      <w:smallCaps/>
      <w:color w:val="0F4761" w:themeColor="accent1" w:themeShade="BF"/>
      <w:spacing w:val="5"/>
    </w:rPr>
  </w:style>
  <w:style w:type="table" w:customStyle="1" w:styleId="TableNormal0">
    <w:name w:val="TableNormal"/>
    <w:rsid w:val="003A6516"/>
    <w:rPr>
      <w:rFonts w:ascii="Aptos" w:eastAsia="Aptos" w:hAnsi="Aptos" w:cs="Aptos"/>
      <w:kern w:val="0"/>
    </w:rPr>
    <w:tblPr>
      <w:tblCellMar>
        <w:top w:w="100" w:type="dxa"/>
        <w:left w:w="100" w:type="dxa"/>
        <w:bottom w:w="100" w:type="dxa"/>
        <w:right w:w="100" w:type="dxa"/>
      </w:tblCellMar>
    </w:tblPr>
  </w:style>
  <w:style w:type="table" w:styleId="TableGrid">
    <w:name w:val="Table Grid"/>
    <w:basedOn w:val="TableNormal"/>
    <w:uiPriority w:val="39"/>
    <w:rsid w:val="003A6516"/>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1FD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6E1740"/>
    <w:rPr>
      <w:sz w:val="16"/>
      <w:szCs w:val="16"/>
    </w:rPr>
  </w:style>
  <w:style w:type="paragraph" w:styleId="CommentText">
    <w:name w:val="annotation text"/>
    <w:basedOn w:val="Normal"/>
    <w:link w:val="CommentTextChar"/>
    <w:uiPriority w:val="99"/>
    <w:semiHidden/>
    <w:unhideWhenUsed/>
    <w:rsid w:val="006E1740"/>
    <w:pPr>
      <w:spacing w:line="240" w:lineRule="auto"/>
    </w:pPr>
    <w:rPr>
      <w:sz w:val="20"/>
      <w:szCs w:val="20"/>
    </w:rPr>
  </w:style>
  <w:style w:type="character" w:customStyle="1" w:styleId="CommentTextChar">
    <w:name w:val="Comment Text Char"/>
    <w:basedOn w:val="DefaultParagraphFont"/>
    <w:link w:val="CommentText"/>
    <w:uiPriority w:val="99"/>
    <w:semiHidden/>
    <w:rsid w:val="006E1740"/>
    <w:rPr>
      <w:rFonts w:ascii="Aptos" w:eastAsia="Aptos" w:hAnsi="Aptos" w:cs="Aptos"/>
      <w:kern w:val="0"/>
      <w:sz w:val="20"/>
      <w:szCs w:val="20"/>
    </w:rPr>
  </w:style>
  <w:style w:type="paragraph" w:styleId="CommentSubject">
    <w:name w:val="annotation subject"/>
    <w:basedOn w:val="CommentText"/>
    <w:next w:val="CommentText"/>
    <w:link w:val="CommentSubjectChar"/>
    <w:uiPriority w:val="99"/>
    <w:semiHidden/>
    <w:unhideWhenUsed/>
    <w:rsid w:val="006E1740"/>
    <w:rPr>
      <w:b/>
      <w:bCs/>
    </w:rPr>
  </w:style>
  <w:style w:type="character" w:customStyle="1" w:styleId="CommentSubjectChar">
    <w:name w:val="Comment Subject Char"/>
    <w:basedOn w:val="CommentTextChar"/>
    <w:link w:val="CommentSubject"/>
    <w:uiPriority w:val="99"/>
    <w:semiHidden/>
    <w:rsid w:val="006E1740"/>
    <w:rPr>
      <w:rFonts w:ascii="Aptos" w:eastAsia="Aptos" w:hAnsi="Aptos" w:cs="Aptos"/>
      <w:b/>
      <w:bCs/>
      <w:kern w:val="0"/>
      <w:sz w:val="20"/>
      <w:szCs w:val="20"/>
    </w:rPr>
  </w:style>
  <w:style w:type="paragraph" w:styleId="BalloonText">
    <w:name w:val="Balloon Text"/>
    <w:basedOn w:val="Normal"/>
    <w:link w:val="BalloonTextChar"/>
    <w:uiPriority w:val="99"/>
    <w:semiHidden/>
    <w:unhideWhenUsed/>
    <w:rsid w:val="006E17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740"/>
    <w:rPr>
      <w:rFonts w:ascii="Segoe UI" w:eastAsia="Aptos" w:hAnsi="Segoe UI" w:cs="Segoe UI"/>
      <w:kern w:val="0"/>
      <w:sz w:val="18"/>
      <w:szCs w:val="18"/>
    </w:rPr>
  </w:style>
  <w:style w:type="character" w:styleId="Hyperlink">
    <w:name w:val="Hyperlink"/>
    <w:basedOn w:val="DefaultParagraphFont"/>
    <w:uiPriority w:val="99"/>
    <w:unhideWhenUsed/>
    <w:rsid w:val="00F81475"/>
    <w:rPr>
      <w:color w:val="467886" w:themeColor="hyperlink"/>
      <w:u w:val="single"/>
    </w:rPr>
  </w:style>
  <w:style w:type="paragraph" w:customStyle="1" w:styleId="EndNoteBibliography">
    <w:name w:val="EndNote Bibliography"/>
    <w:basedOn w:val="Normal"/>
    <w:link w:val="EndNoteBibliographyChar"/>
    <w:rsid w:val="00F81475"/>
    <w:pPr>
      <w:spacing w:line="240" w:lineRule="auto"/>
    </w:pPr>
    <w:rPr>
      <w:noProof/>
      <w:lang w:val="en-US"/>
    </w:rPr>
  </w:style>
  <w:style w:type="character" w:customStyle="1" w:styleId="EndNoteBibliographyChar">
    <w:name w:val="EndNote Bibliography Char"/>
    <w:basedOn w:val="DefaultParagraphFont"/>
    <w:link w:val="EndNoteBibliography"/>
    <w:rsid w:val="00F81475"/>
    <w:rPr>
      <w:rFonts w:ascii="Aptos" w:eastAsia="Aptos" w:hAnsi="Aptos" w:cs="Aptos"/>
      <w:noProof/>
      <w:kern w:val="0"/>
      <w:lang w:val="en-US"/>
    </w:rPr>
  </w:style>
  <w:style w:type="character" w:styleId="PlaceholderText">
    <w:name w:val="Placeholder Text"/>
    <w:basedOn w:val="DefaultParagraphFont"/>
    <w:uiPriority w:val="99"/>
    <w:semiHidden/>
    <w:rsid w:val="00F849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90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16/j.seppur.2011.10.040" TargetMode="External"/><Relationship Id="rId18" Type="http://schemas.openxmlformats.org/officeDocument/2006/relationships/hyperlink" Target="https://doi.org/10.1016/S0961-9534(00)00044-1"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comments" Target="comments.xml"/><Relationship Id="rId12" Type="http://schemas.openxmlformats.org/officeDocument/2006/relationships/hyperlink" Target="https://doi.org/10.1016/j.fuel.2019.01.083" TargetMode="External"/><Relationship Id="rId17" Type="http://schemas.openxmlformats.org/officeDocument/2006/relationships/hyperlink" Target="https://doi.org/10.1016/S0165-2370(01)00184-X"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S1383-5866(00)00225-2" TargetMode="External"/><Relationship Id="rId20" Type="http://schemas.openxmlformats.org/officeDocument/2006/relationships/hyperlink" Target="https://doi.org/10.1016/S0040-4039(01)97203-X"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i.org/10.1016/j.biortech.2011.04.079" TargetMode="External"/><Relationship Id="rId24" Type="http://schemas.openxmlformats.org/officeDocument/2006/relationships/hyperlink" Target="http://www.lens.org" TargetMode="External"/><Relationship Id="rId5" Type="http://schemas.openxmlformats.org/officeDocument/2006/relationships/webSettings" Target="webSettings.xml"/><Relationship Id="rId15" Type="http://schemas.openxmlformats.org/officeDocument/2006/relationships/hyperlink" Target="https://doi.org/10.1016/j.jaap.2017.01.004" TargetMode="External"/><Relationship Id="rId23" Type="http://schemas.openxmlformats.org/officeDocument/2006/relationships/hyperlink" Target="http://www.lens.org" TargetMode="External"/><Relationship Id="rId10" Type="http://schemas.openxmlformats.org/officeDocument/2006/relationships/image" Target="media/image2.png"/><Relationship Id="rId19" Type="http://schemas.openxmlformats.org/officeDocument/2006/relationships/hyperlink" Target="https://doi.org/10.1016/j.catcom.2019.01.006"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doi.org/10.1016/S0961-9534(97)00021-4"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1711D-AA0E-493F-9F95-A0ACEB3B0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Pages>
  <Words>17503</Words>
  <Characters>99770</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Hafizah Binti Mohd Zaidi</dc:creator>
  <cp:keywords/>
  <dc:description/>
  <cp:lastModifiedBy>Kong Yue Xuan</cp:lastModifiedBy>
  <cp:revision>9</cp:revision>
  <dcterms:created xsi:type="dcterms:W3CDTF">2026-08-20T05:11:00Z</dcterms:created>
  <dcterms:modified xsi:type="dcterms:W3CDTF">2026-08-21T12:26:00Z</dcterms:modified>
</cp:coreProperties>
</file>