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A1906" w14:textId="620ED338" w:rsidR="00702274" w:rsidRPr="00CA0803" w:rsidRDefault="00C90331" w:rsidP="00702274">
      <w:pPr>
        <w:pStyle w:val="Heading1"/>
        <w:spacing w:before="0" w:after="0"/>
        <w:rPr>
          <w:rFonts w:ascii="Times New Roman" w:hAnsi="Times New Roman" w:cs="Times New Roman"/>
          <w:b/>
          <w:bCs/>
          <w:color w:val="000000" w:themeColor="text1"/>
          <w:sz w:val="24"/>
          <w:szCs w:val="24"/>
        </w:rPr>
      </w:pPr>
      <w:bookmarkStart w:id="0" w:name="sec:intro"/>
      <w:r w:rsidRPr="00CA0803">
        <w:rPr>
          <w:rFonts w:ascii="Times New Roman" w:hAnsi="Times New Roman" w:cs="Times New Roman"/>
          <w:b/>
          <w:bCs/>
          <w:color w:val="000000" w:themeColor="text1"/>
          <w:sz w:val="24"/>
          <w:szCs w:val="24"/>
        </w:rPr>
        <w:t xml:space="preserve">UDC </w:t>
      </w:r>
      <w:proofErr w:type="gramStart"/>
      <w:r w:rsidRPr="00CA0803">
        <w:rPr>
          <w:rFonts w:ascii="Times New Roman" w:hAnsi="Times New Roman" w:cs="Times New Roman"/>
          <w:b/>
          <w:bCs/>
          <w:color w:val="000000" w:themeColor="text1"/>
          <w:sz w:val="24"/>
          <w:szCs w:val="24"/>
        </w:rPr>
        <w:t>004.8:[</w:t>
      </w:r>
      <w:proofErr w:type="gramEnd"/>
      <w:r w:rsidRPr="00CA0803">
        <w:rPr>
          <w:rFonts w:ascii="Times New Roman" w:hAnsi="Times New Roman" w:cs="Times New Roman"/>
          <w:b/>
          <w:bCs/>
          <w:color w:val="000000" w:themeColor="text1"/>
          <w:sz w:val="24"/>
          <w:szCs w:val="24"/>
        </w:rPr>
        <w:t>004.421:004.</w:t>
      </w:r>
      <w:proofErr w:type="gramStart"/>
      <w:r w:rsidRPr="00CA0803">
        <w:rPr>
          <w:rFonts w:ascii="Times New Roman" w:hAnsi="Times New Roman" w:cs="Times New Roman"/>
          <w:b/>
          <w:bCs/>
          <w:color w:val="000000" w:themeColor="text1"/>
          <w:sz w:val="24"/>
          <w:szCs w:val="24"/>
        </w:rPr>
        <w:t>65](</w:t>
      </w:r>
      <w:proofErr w:type="gramEnd"/>
      <w:r w:rsidRPr="00CA0803">
        <w:rPr>
          <w:rFonts w:ascii="Times New Roman" w:hAnsi="Times New Roman" w:cs="Times New Roman"/>
          <w:b/>
          <w:bCs/>
          <w:color w:val="000000" w:themeColor="text1"/>
          <w:sz w:val="24"/>
          <w:szCs w:val="24"/>
        </w:rPr>
        <w:t>045)</w:t>
      </w:r>
    </w:p>
    <w:p w14:paraId="77DF916C" w14:textId="77777777" w:rsidR="00702274" w:rsidRPr="00CA0803" w:rsidRDefault="00702274" w:rsidP="00702274">
      <w:pPr>
        <w:pStyle w:val="BodyText"/>
        <w:spacing w:before="0" w:after="0"/>
        <w:rPr>
          <w:rFonts w:ascii="Times New Roman" w:hAnsi="Times New Roman" w:cs="Times New Roman"/>
        </w:rPr>
      </w:pPr>
    </w:p>
    <w:p w14:paraId="046BA61C" w14:textId="4E860D3B" w:rsidR="00702274" w:rsidRPr="00CA0803" w:rsidRDefault="00702274" w:rsidP="00702274">
      <w:pPr>
        <w:spacing w:after="0"/>
        <w:ind w:right="-261"/>
        <w:rPr>
          <w:rFonts w:ascii="Times New Roman" w:eastAsia="Times New Roman" w:hAnsi="Times New Roman" w:cs="Times New Roman"/>
          <w:color w:val="222222"/>
          <w:highlight w:val="white"/>
        </w:rPr>
      </w:pPr>
      <w:r w:rsidRPr="00CA0803">
        <w:rPr>
          <w:rFonts w:ascii="Times New Roman" w:eastAsia="Times New Roman" w:hAnsi="Times New Roman" w:cs="Times New Roman"/>
          <w:b/>
          <w:color w:val="222222"/>
          <w:highlight w:val="white"/>
        </w:rPr>
        <w:t>A. E. Shyraliiev</w:t>
      </w:r>
      <w:r w:rsidRPr="00CA0803">
        <w:rPr>
          <w:rFonts w:ascii="Times New Roman" w:eastAsia="Times New Roman" w:hAnsi="Times New Roman" w:cs="Times New Roman"/>
          <w:bCs/>
          <w:color w:val="222222"/>
          <w:highlight w:val="white"/>
          <w:vertAlign w:val="superscript"/>
        </w:rPr>
        <w:t>1</w:t>
      </w:r>
      <w:r w:rsidRPr="00CA0803">
        <w:rPr>
          <w:rFonts w:ascii="Times New Roman" w:eastAsia="Times New Roman" w:hAnsi="Times New Roman" w:cs="Times New Roman"/>
          <w:b/>
          <w:color w:val="222222"/>
          <w:highlight w:val="white"/>
        </w:rPr>
        <w:t>, I. O. Pyshnograiev</w:t>
      </w:r>
      <w:r w:rsidRPr="00CA0803">
        <w:rPr>
          <w:rFonts w:ascii="Times New Roman" w:eastAsia="Times New Roman" w:hAnsi="Times New Roman" w:cs="Times New Roman"/>
          <w:bCs/>
          <w:color w:val="222222"/>
          <w:highlight w:val="white"/>
          <w:vertAlign w:val="superscript"/>
        </w:rPr>
        <w:t>2</w:t>
      </w:r>
    </w:p>
    <w:p w14:paraId="3CED2967" w14:textId="09DC95F3"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1,2</w:t>
      </w:r>
      <w:r w:rsidRPr="00CA0803">
        <w:rPr>
          <w:rFonts w:ascii="Times New Roman" w:eastAsia="Times New Roman" w:hAnsi="Times New Roman" w:cs="Times New Roman"/>
          <w:sz w:val="20"/>
          <w:szCs w:val="20"/>
        </w:rPr>
        <w:t>National Technical University of Ukraine “Igor Sikorsky Kyiv Polytechnic Institute”, Ukraine</w:t>
      </w:r>
    </w:p>
    <w:p w14:paraId="3C7D7C70" w14:textId="58F8B58D" w:rsidR="00A905FD" w:rsidRPr="00CA0803" w:rsidRDefault="00A905FD"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Beresteiskyi</w:t>
      </w:r>
      <w:proofErr w:type="spellEnd"/>
      <w:r w:rsidRPr="00CA0803">
        <w:rPr>
          <w:rFonts w:ascii="Times New Roman" w:eastAsia="Times New Roman" w:hAnsi="Times New Roman" w:cs="Times New Roman"/>
          <w:sz w:val="20"/>
          <w:szCs w:val="20"/>
        </w:rPr>
        <w:t xml:space="preserve"> Ave, 37, Kyiv, 03056</w:t>
      </w:r>
    </w:p>
    <w:p w14:paraId="715A2018" w14:textId="6B04014B"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anarshyraliiev@gmail.com</w:t>
      </w:r>
    </w:p>
    <w:p w14:paraId="6EE2B563" w14:textId="6A05ADB4"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pyshnograiev@gmail.com</w:t>
      </w:r>
    </w:p>
    <w:p w14:paraId="0E6D3734" w14:textId="0EEB7181" w:rsidR="00702274" w:rsidRPr="00CA0803" w:rsidRDefault="00702274" w:rsidP="00702274">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https://orcid.org/0009-0007-4140-5476</w:t>
      </w:r>
    </w:p>
    <w:p w14:paraId="37EB6404" w14:textId="75503725" w:rsidR="00702274" w:rsidRPr="00CA0803" w:rsidRDefault="00702274" w:rsidP="00C209D3">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https://orcid.org/0000-0002-3346-8318</w:t>
      </w:r>
    </w:p>
    <w:p w14:paraId="6E568182" w14:textId="77777777" w:rsidR="00702274" w:rsidRPr="00CA0803" w:rsidRDefault="00702274" w:rsidP="00C209D3">
      <w:pPr>
        <w:spacing w:before="240"/>
        <w:ind w:right="-261"/>
        <w:jc w:val="center"/>
        <w:rPr>
          <w:rFonts w:ascii="Times New Roman" w:eastAsia="Times New Roman" w:hAnsi="Times New Roman" w:cs="Times New Roman"/>
          <w:b/>
          <w:sz w:val="28"/>
          <w:szCs w:val="28"/>
        </w:rPr>
      </w:pPr>
      <w:r w:rsidRPr="00CA0803">
        <w:rPr>
          <w:rFonts w:ascii="Times New Roman" w:eastAsia="Times New Roman" w:hAnsi="Times New Roman" w:cs="Times New Roman"/>
          <w:b/>
          <w:sz w:val="28"/>
          <w:szCs w:val="28"/>
        </w:rPr>
        <w:t>ARCHITECTURAL LIMITATIONS IN INTENSITY-AWARE SEQUENTIAL RECOMMENDATION: A NEGATIVE RESULT AND MECHANISM ANALYSIS</w:t>
      </w:r>
    </w:p>
    <w:p w14:paraId="52FAFF62" w14:textId="0CBA60BB" w:rsidR="0026491A" w:rsidRPr="00CA0803" w:rsidRDefault="0026491A" w:rsidP="00D30456">
      <w:pPr>
        <w:pStyle w:val="BodyText"/>
        <w:spacing w:before="0" w:after="0"/>
        <w:ind w:firstLine="567"/>
        <w:rPr>
          <w:rFonts w:ascii="Times New Roman" w:hAnsi="Times New Roman" w:cs="Times New Roman"/>
        </w:rPr>
      </w:pPr>
      <w:r w:rsidRPr="00CA0803">
        <w:rPr>
          <w:rFonts w:ascii="Times New Roman" w:hAnsi="Times New Roman" w:cs="Times New Roman"/>
          <w:b/>
          <w:bCs/>
          <w:color w:val="000000" w:themeColor="text1"/>
          <w:sz w:val="20"/>
          <w:szCs w:val="20"/>
        </w:rPr>
        <w:t>Abstract.</w:t>
      </w:r>
      <w:r w:rsidR="00CC14D7" w:rsidRPr="00CA0803">
        <w:rPr>
          <w:rFonts w:ascii="Times New Roman" w:hAnsi="Times New Roman" w:cs="Times New Roman"/>
          <w:b/>
          <w:bCs/>
          <w:color w:val="000000" w:themeColor="text1"/>
          <w:sz w:val="20"/>
          <w:szCs w:val="20"/>
        </w:rPr>
        <w:t xml:space="preserve"> </w:t>
      </w:r>
      <w:r w:rsidR="00CC14D7" w:rsidRPr="00CA0803">
        <w:rPr>
          <w:rFonts w:ascii="Times New Roman" w:hAnsi="Times New Roman" w:cs="Times New Roman"/>
          <w:color w:val="000000" w:themeColor="text1"/>
          <w:sz w:val="20"/>
          <w:szCs w:val="20"/>
        </w:rPr>
        <w:t xml:space="preserve">Sequential recommenders based on self-attention discard a rich supervised signal: per-interaction intensity (a </w:t>
      </w:r>
      <m:oMath>
        <m:r>
          <m:rPr>
            <m:sty m:val="p"/>
          </m:rPr>
          <w:rPr>
            <w:rFonts w:ascii="Cambria Math" w:hAnsi="Cambria Math" w:cs="Times New Roman"/>
            <w:color w:val="000000" w:themeColor="text1"/>
            <w:sz w:val="20"/>
            <w:szCs w:val="20"/>
          </w:rPr>
          <m:t>5</m:t>
        </m:r>
      </m:oMath>
      <w:r w:rsidR="00CC14D7" w:rsidRPr="00CA0803">
        <w:rPr>
          <w:rFonts w:ascii="Times New Roman" w:hAnsi="Times New Roman" w:cs="Times New Roman"/>
          <w:color w:val="000000" w:themeColor="text1"/>
          <w:sz w:val="20"/>
          <w:szCs w:val="20"/>
        </w:rPr>
        <w:t>-star rating, hours played, dwell time, purchase value). We hypothesised that re-introducing intensity into the attention computation should improve top-</w:t>
      </w:r>
      <m:oMath>
        <m:r>
          <w:rPr>
            <w:rFonts w:ascii="Cambria Math" w:hAnsi="Cambria Math" w:cs="Times New Roman"/>
            <w:color w:val="000000" w:themeColor="text1"/>
            <w:sz w:val="20"/>
            <w:szCs w:val="20"/>
          </w:rPr>
          <m:t>k</m:t>
        </m:r>
      </m:oMath>
      <w:r w:rsidR="00CC14D7" w:rsidRPr="00CA0803">
        <w:rPr>
          <w:rFonts w:ascii="Times New Roman" w:hAnsi="Times New Roman" w:cs="Times New Roman"/>
          <w:color w:val="000000" w:themeColor="text1"/>
          <w:sz w:val="20"/>
          <w:szCs w:val="20"/>
        </w:rPr>
        <w:t xml:space="preserve"> accuracy in proportion to how informative the underlying signal is. We test the hypothesis with three drop-in modifications of SASRec (IA-SASRec-Add, IA-SASRec-Mul, IA-SASRec-Val), corresponding to the three algebraic positions where intensity can be threaded into the attention expression. Each variant adds a single learnable scalar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per attention layer, designed so that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CC14D7" w:rsidRPr="00CA0803">
        <w:rPr>
          <w:rFonts w:ascii="Times New Roman" w:hAnsi="Times New Roman" w:cs="Times New Roman"/>
          <w:color w:val="000000" w:themeColor="text1"/>
          <w:sz w:val="20"/>
          <w:szCs w:val="20"/>
        </w:rPr>
        <w:t xml:space="preserve"> recovers vanilla SASRec exactly: the model is a strict super-set of the baseline. We evaluate across seven datasets (MovieLens</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CC14D7" w:rsidRPr="00CA0803">
        <w:rPr>
          <w:rFonts w:ascii="Times New Roman" w:hAnsi="Times New Roman" w:cs="Times New Roman"/>
          <w:color w:val="000000" w:themeColor="text1"/>
          <w:sz w:val="20"/>
          <w:szCs w:val="20"/>
        </w:rPr>
        <w:t xml:space="preserve">3) with five seeds per configuration, under a dual-criterion significance protocol with a per-seed stability check (seed-level paired </w:t>
      </w:r>
      <m:oMath>
        <m:r>
          <w:rPr>
            <w:rFonts w:ascii="Cambria Math" w:hAnsi="Cambria Math" w:cs="Times New Roman"/>
            <w:color w:val="000000" w:themeColor="text1"/>
            <w:sz w:val="20"/>
            <w:szCs w:val="20"/>
          </w:rPr>
          <m:t>t</m:t>
        </m:r>
      </m:oMath>
      <w:r w:rsidR="00CC14D7" w:rsidRPr="00CA0803">
        <w:rPr>
          <w:rFonts w:ascii="Times New Roman" w:hAnsi="Times New Roman" w:cs="Times New Roman"/>
          <w:color w:val="000000" w:themeColor="text1"/>
          <w:sz w:val="20"/>
          <w:szCs w:val="20"/>
        </w:rPr>
        <w:t xml:space="preserve"> and per-user paired bootstrap with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CC14D7" w:rsidRPr="00CA0803">
        <w:rPr>
          <w:rFonts w:ascii="Times New Roman" w:hAnsi="Times New Roman" w:cs="Times New Roman"/>
          <w:color w:val="000000" w:themeColor="text1"/>
          <w:sz w:val="20"/>
          <w:szCs w:val="20"/>
        </w:rPr>
        <w:t xml:space="preserve">). Under this protocol, no variant achieves a robust improvement on NDCG@10, Recall@10, or MRR@10 anywhere. The pattern inverts the hypothesis: Steam (the dataset with the richest intensity signal) hosts the largest significant degradations (up to </w:t>
      </w:r>
      <m:oMath>
        <m:r>
          <m:rPr>
            <m:sty m:val="p"/>
          </m:rPr>
          <w:rPr>
            <w:rFonts w:ascii="Cambria Math" w:hAnsi="Cambria Math" w:cs="Times New Roman"/>
            <w:color w:val="000000" w:themeColor="text1"/>
            <w:sz w:val="20"/>
            <w:szCs w:val="20"/>
          </w:rPr>
          <m:t>-9.5%</m:t>
        </m:r>
      </m:oMath>
      <w:r w:rsidR="00CC14D7" w:rsidRPr="00CA0803">
        <w:rPr>
          <w:rFonts w:ascii="Times New Roman" w:hAnsi="Times New Roman" w:cs="Times New Roman"/>
          <w:color w:val="000000" w:themeColor="text1"/>
          <w:sz w:val="20"/>
          <w:szCs w:val="20"/>
        </w:rPr>
        <w:t xml:space="preserve">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CC14D7" w:rsidRPr="00CA0803">
        <w:rPr>
          <w:rFonts w:ascii="Times New Roman" w:hAnsi="Times New Roman" w:cs="Times New Roman"/>
          <w:color w:val="000000" w:themeColor="text1"/>
          <w:sz w:val="20"/>
          <w:szCs w:val="20"/>
        </w:rPr>
        <w:t xml:space="preserve">). Mechanism analysis through the learned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explains the failure: </w:t>
      </w:r>
      <m:oMath>
        <m:r>
          <w:rPr>
            <w:rFonts w:ascii="Cambria Math" w:hAnsi="Cambria Math" w:cs="Times New Roman"/>
            <w:color w:val="000000" w:themeColor="text1"/>
            <w:sz w:val="20"/>
            <w:szCs w:val="20"/>
          </w:rPr>
          <m:t>λ</m:t>
        </m:r>
      </m:oMath>
      <w:r w:rsidR="00CC14D7" w:rsidRPr="00CA0803">
        <w:rPr>
          <w:rFonts w:ascii="Times New Roman" w:hAnsi="Times New Roman" w:cs="Times New Roman"/>
          <w:color w:val="000000" w:themeColor="text1"/>
          <w:sz w:val="20"/>
          <w:szCs w:val="20"/>
        </w:rPr>
        <w:t xml:space="preserve"> adapts freely on datasets where intensity is not informative (down to </w:t>
      </w:r>
      <m:oMath>
        <m:r>
          <m:rPr>
            <m:sty m:val="p"/>
          </m:rPr>
          <w:rPr>
            <w:rFonts w:ascii="Cambria Math" w:hAnsi="Cambria Math" w:cs="Times New Roman"/>
            <w:color w:val="000000" w:themeColor="text1"/>
            <w:sz w:val="20"/>
            <w:szCs w:val="20"/>
          </w:rPr>
          <m:t>0.07</m:t>
        </m:r>
      </m:oMath>
      <w:r w:rsidR="00CC14D7" w:rsidRPr="00CA0803">
        <w:rPr>
          <w:rFonts w:ascii="Times New Roman" w:hAnsi="Times New Roman" w:cs="Times New Roman"/>
          <w:color w:val="000000" w:themeColor="text1"/>
          <w:sz w:val="20"/>
          <w:szCs w:val="20"/>
        </w:rPr>
        <w:t xml:space="preserve"> on ML-1M) but stays at </w:t>
      </w:r>
      <m:oMath>
        <m:r>
          <m:rPr>
            <m:sty m:val="p"/>
          </m:rPr>
          <w:rPr>
            <w:rFonts w:ascii="Cambria Math" w:hAnsi="Cambria Math" w:cs="Times New Roman"/>
            <w:color w:val="000000" w:themeColor="text1"/>
            <w:sz w:val="20"/>
            <w:szCs w:val="20"/>
          </w:rPr>
          <m:t>0.55</m:t>
        </m:r>
      </m:oMath>
      <w:r w:rsidR="00CC14D7" w:rsidRPr="00CA0803">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CC14D7" w:rsidRPr="00CA0803">
        <w:rPr>
          <w:rFonts w:ascii="Times New Roman" w:hAnsi="Times New Roman" w:cs="Times New Roman"/>
          <w:color w:val="000000" w:themeColor="text1"/>
          <w:sz w:val="20"/>
          <w:szCs w:val="20"/>
        </w:rPr>
        <w:t xml:space="preserve"> on Steam, where the variants are at their worst. We argue that a single per-layer scalar gate is too limited a control for intensity injection, and outline three concrete designs that target this limitation.</w:t>
      </w:r>
    </w:p>
    <w:p w14:paraId="0BAC6882" w14:textId="6E1D57B9" w:rsidR="004E5F71" w:rsidRPr="00CA0803" w:rsidRDefault="0026491A" w:rsidP="00CC14D7">
      <w:pPr>
        <w:pStyle w:val="Heading1"/>
        <w:spacing w:before="0" w:after="0"/>
        <w:ind w:firstLine="567"/>
        <w:rPr>
          <w:rFonts w:ascii="Times New Roman" w:hAnsi="Times New Roman" w:cs="Times New Roman"/>
          <w:b/>
          <w:bCs/>
          <w:color w:val="000000" w:themeColor="text1"/>
          <w:sz w:val="20"/>
          <w:szCs w:val="20"/>
        </w:rPr>
      </w:pPr>
      <w:r w:rsidRPr="00CA0803">
        <w:rPr>
          <w:rFonts w:ascii="Times New Roman" w:hAnsi="Times New Roman" w:cs="Times New Roman"/>
          <w:b/>
          <w:bCs/>
          <w:color w:val="000000" w:themeColor="text1"/>
          <w:sz w:val="20"/>
          <w:szCs w:val="20"/>
        </w:rPr>
        <w:t>Keywords:</w:t>
      </w:r>
      <w:r w:rsidR="00CC14D7" w:rsidRPr="00CA0803">
        <w:rPr>
          <w:rFonts w:ascii="Times New Roman" w:hAnsi="Times New Roman" w:cs="Times New Roman"/>
          <w:b/>
          <w:bCs/>
          <w:color w:val="000000" w:themeColor="text1"/>
          <w:sz w:val="20"/>
          <w:szCs w:val="20"/>
        </w:rPr>
        <w:t xml:space="preserve"> </w:t>
      </w:r>
      <w:r w:rsidR="00CC14D7" w:rsidRPr="00CA0803">
        <w:rPr>
          <w:rFonts w:ascii="Times New Roman" w:eastAsiaTheme="minorEastAsia" w:hAnsi="Times New Roman" w:cs="Times New Roman"/>
          <w:color w:val="000000" w:themeColor="text1"/>
          <w:sz w:val="20"/>
          <w:szCs w:val="20"/>
        </w:rPr>
        <w:t xml:space="preserve">sequential recommendation, self-attention, </w:t>
      </w:r>
      <w:proofErr w:type="spellStart"/>
      <w:r w:rsidR="00CC14D7" w:rsidRPr="00CA0803">
        <w:rPr>
          <w:rFonts w:ascii="Times New Roman" w:eastAsiaTheme="minorEastAsia" w:hAnsi="Times New Roman" w:cs="Times New Roman"/>
          <w:color w:val="000000" w:themeColor="text1"/>
          <w:sz w:val="20"/>
          <w:szCs w:val="20"/>
        </w:rPr>
        <w:t>SASRec</w:t>
      </w:r>
      <w:proofErr w:type="spellEnd"/>
      <w:r w:rsidR="00CC14D7" w:rsidRPr="00CA0803">
        <w:rPr>
          <w:rFonts w:ascii="Times New Roman" w:eastAsiaTheme="minorEastAsia" w:hAnsi="Times New Roman" w:cs="Times New Roman"/>
          <w:color w:val="000000" w:themeColor="text1"/>
          <w:sz w:val="20"/>
          <w:szCs w:val="20"/>
        </w:rPr>
        <w:t>, side information fusion, intensity-aware attention, reproducibility, negative result, mechanism analysis.</w:t>
      </w:r>
    </w:p>
    <w:p w14:paraId="4B084413" w14:textId="77777777" w:rsidR="004E5F71" w:rsidRPr="00CA0803" w:rsidRDefault="004E5F71" w:rsidP="00C90331">
      <w:pPr>
        <w:pStyle w:val="Heading1"/>
        <w:spacing w:before="0" w:after="0"/>
        <w:ind w:firstLine="567"/>
        <w:rPr>
          <w:rFonts w:ascii="Times New Roman" w:hAnsi="Times New Roman" w:cs="Times New Roman"/>
          <w:b/>
          <w:bCs/>
          <w:color w:val="000000" w:themeColor="text1"/>
          <w:sz w:val="24"/>
          <w:szCs w:val="24"/>
        </w:rPr>
      </w:pPr>
    </w:p>
    <w:p w14:paraId="4B91BF2F" w14:textId="44D00F7B" w:rsidR="004E5F71" w:rsidRPr="00CA0803" w:rsidRDefault="004E5F71" w:rsidP="004E5F71">
      <w:pPr>
        <w:spacing w:after="0"/>
        <w:ind w:right="-261"/>
        <w:rPr>
          <w:rFonts w:ascii="Times New Roman" w:eastAsia="Times New Roman" w:hAnsi="Times New Roman" w:cs="Times New Roman"/>
          <w:color w:val="222222"/>
          <w:highlight w:val="white"/>
        </w:rPr>
      </w:pPr>
      <w:r w:rsidRPr="00CA0803">
        <w:rPr>
          <w:rFonts w:ascii="Times New Roman" w:eastAsia="Times New Roman" w:hAnsi="Times New Roman" w:cs="Times New Roman"/>
          <w:b/>
          <w:color w:val="222222"/>
          <w:highlight w:val="white"/>
          <w:lang w:val="uk-UA"/>
        </w:rPr>
        <w:t xml:space="preserve">А. Е. </w:t>
      </w:r>
      <w:proofErr w:type="spellStart"/>
      <w:r w:rsidRPr="00CA0803">
        <w:rPr>
          <w:rFonts w:ascii="Times New Roman" w:eastAsia="Times New Roman" w:hAnsi="Times New Roman" w:cs="Times New Roman"/>
          <w:b/>
          <w:color w:val="222222"/>
          <w:highlight w:val="white"/>
          <w:lang w:val="uk-UA"/>
        </w:rPr>
        <w:t>Ширалієв</w:t>
      </w:r>
      <w:proofErr w:type="spellEnd"/>
      <w:r w:rsidRPr="00CA0803">
        <w:rPr>
          <w:rFonts w:ascii="Times New Roman" w:eastAsia="Times New Roman" w:hAnsi="Times New Roman" w:cs="Times New Roman"/>
          <w:bCs/>
          <w:color w:val="222222"/>
          <w:highlight w:val="white"/>
          <w:vertAlign w:val="superscript"/>
        </w:rPr>
        <w:t>1</w:t>
      </w:r>
      <w:r w:rsidRPr="00CA0803">
        <w:rPr>
          <w:rFonts w:ascii="Times New Roman" w:eastAsia="Times New Roman" w:hAnsi="Times New Roman" w:cs="Times New Roman"/>
          <w:b/>
          <w:color w:val="222222"/>
          <w:highlight w:val="white"/>
        </w:rPr>
        <w:t xml:space="preserve">, </w:t>
      </w:r>
      <w:r w:rsidRPr="00CA0803">
        <w:rPr>
          <w:rFonts w:ascii="Times New Roman" w:eastAsia="Times New Roman" w:hAnsi="Times New Roman" w:cs="Times New Roman"/>
          <w:b/>
          <w:color w:val="222222"/>
          <w:highlight w:val="white"/>
          <w:lang w:val="uk-UA"/>
        </w:rPr>
        <w:t xml:space="preserve">І. О. </w:t>
      </w:r>
      <w:proofErr w:type="spellStart"/>
      <w:r w:rsidRPr="00CA0803">
        <w:rPr>
          <w:rFonts w:ascii="Times New Roman" w:eastAsia="Times New Roman" w:hAnsi="Times New Roman" w:cs="Times New Roman"/>
          <w:b/>
          <w:color w:val="222222"/>
          <w:highlight w:val="white"/>
          <w:lang w:val="uk-UA"/>
        </w:rPr>
        <w:t>Пишнограєв</w:t>
      </w:r>
      <w:proofErr w:type="spellEnd"/>
      <w:r w:rsidRPr="00CA0803">
        <w:rPr>
          <w:rFonts w:ascii="Times New Roman" w:eastAsia="Times New Roman" w:hAnsi="Times New Roman" w:cs="Times New Roman"/>
          <w:bCs/>
          <w:color w:val="222222"/>
          <w:highlight w:val="white"/>
          <w:vertAlign w:val="superscript"/>
        </w:rPr>
        <w:t>2</w:t>
      </w:r>
    </w:p>
    <w:p w14:paraId="316048E3" w14:textId="793B31B5" w:rsidR="004E5F71" w:rsidRPr="00CA0803" w:rsidRDefault="004E5F71" w:rsidP="004E5F71">
      <w:pPr>
        <w:spacing w:after="0"/>
        <w:ind w:right="-261"/>
        <w:rPr>
          <w:rFonts w:ascii="Times New Roman" w:eastAsia="Times New Roman" w:hAnsi="Times New Roman" w:cs="Times New Roman"/>
          <w:sz w:val="20"/>
          <w:szCs w:val="20"/>
          <w:lang w:val="uk-UA"/>
        </w:rPr>
      </w:pPr>
      <w:r w:rsidRPr="00CA0803">
        <w:rPr>
          <w:rFonts w:ascii="Times New Roman" w:eastAsia="Times New Roman" w:hAnsi="Times New Roman" w:cs="Times New Roman"/>
          <w:sz w:val="20"/>
          <w:szCs w:val="20"/>
          <w:vertAlign w:val="superscript"/>
        </w:rPr>
        <w:t>1,2</w:t>
      </w:r>
      <w:r w:rsidRPr="00CA0803">
        <w:rPr>
          <w:rFonts w:ascii="Times New Roman" w:eastAsia="Times New Roman" w:hAnsi="Times New Roman" w:cs="Times New Roman"/>
          <w:sz w:val="20"/>
          <w:szCs w:val="20"/>
          <w:lang w:val="uk-UA"/>
        </w:rPr>
        <w:t xml:space="preserve">Національний технічний університет України </w:t>
      </w:r>
      <w:r w:rsidRPr="00CA0803">
        <w:rPr>
          <w:rFonts w:ascii="Times New Roman" w:eastAsia="Times New Roman" w:hAnsi="Times New Roman" w:cs="Times New Roman"/>
          <w:sz w:val="20"/>
          <w:szCs w:val="20"/>
        </w:rPr>
        <w:t>“</w:t>
      </w:r>
      <w:proofErr w:type="spellStart"/>
      <w:r w:rsidRPr="00CA0803">
        <w:rPr>
          <w:rFonts w:ascii="Times New Roman" w:eastAsia="Times New Roman" w:hAnsi="Times New Roman" w:cs="Times New Roman"/>
          <w:sz w:val="20"/>
          <w:szCs w:val="20"/>
        </w:rPr>
        <w:t>Київський</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політехнічний</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інститут</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імені</w:t>
      </w:r>
      <w:proofErr w:type="spellEnd"/>
      <w:r w:rsidRPr="00CA0803">
        <w:rPr>
          <w:rFonts w:ascii="Times New Roman" w:eastAsia="Times New Roman" w:hAnsi="Times New Roman" w:cs="Times New Roman"/>
          <w:sz w:val="20"/>
          <w:szCs w:val="20"/>
        </w:rPr>
        <w:t xml:space="preserve"> </w:t>
      </w:r>
      <w:proofErr w:type="spellStart"/>
      <w:r w:rsidRPr="00CA0803">
        <w:rPr>
          <w:rFonts w:ascii="Times New Roman" w:eastAsia="Times New Roman" w:hAnsi="Times New Roman" w:cs="Times New Roman"/>
          <w:sz w:val="20"/>
          <w:szCs w:val="20"/>
        </w:rPr>
        <w:t>Ігоря</w:t>
      </w:r>
      <w:proofErr w:type="spellEnd"/>
      <w:r w:rsidRPr="00CA0803">
        <w:rPr>
          <w:rFonts w:ascii="Times New Roman" w:eastAsia="Times New Roman" w:hAnsi="Times New Roman" w:cs="Times New Roman"/>
          <w:sz w:val="20"/>
          <w:szCs w:val="20"/>
        </w:rPr>
        <w:t xml:space="preserve"> Сікорського”, </w:t>
      </w:r>
      <w:r w:rsidRPr="00CA0803">
        <w:rPr>
          <w:rFonts w:ascii="Times New Roman" w:eastAsia="Times New Roman" w:hAnsi="Times New Roman" w:cs="Times New Roman"/>
          <w:sz w:val="20"/>
          <w:szCs w:val="20"/>
          <w:lang w:val="uk-UA"/>
        </w:rPr>
        <w:t>Україна</w:t>
      </w:r>
    </w:p>
    <w:p w14:paraId="55D90BFF" w14:textId="683D64D6"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rPr>
        <w:t xml:space="preserve">   </w:t>
      </w:r>
      <w:r w:rsidRPr="00CA0803">
        <w:rPr>
          <w:rFonts w:ascii="Times New Roman" w:eastAsia="Times New Roman" w:hAnsi="Times New Roman" w:cs="Times New Roman"/>
          <w:sz w:val="20"/>
          <w:szCs w:val="20"/>
          <w:lang w:val="uk-UA"/>
        </w:rPr>
        <w:t>Берестейський проспект</w:t>
      </w:r>
      <w:r w:rsidRPr="00CA0803">
        <w:rPr>
          <w:rFonts w:ascii="Times New Roman" w:eastAsia="Times New Roman" w:hAnsi="Times New Roman" w:cs="Times New Roman"/>
          <w:sz w:val="20"/>
          <w:szCs w:val="20"/>
        </w:rPr>
        <w:t xml:space="preserve">, 37, </w:t>
      </w:r>
      <w:r w:rsidRPr="00CA0803">
        <w:rPr>
          <w:rFonts w:ascii="Times New Roman" w:eastAsia="Times New Roman" w:hAnsi="Times New Roman" w:cs="Times New Roman"/>
          <w:sz w:val="20"/>
          <w:szCs w:val="20"/>
          <w:lang w:val="uk-UA"/>
        </w:rPr>
        <w:t>Київ</w:t>
      </w:r>
      <w:r w:rsidRPr="00CA0803">
        <w:rPr>
          <w:rFonts w:ascii="Times New Roman" w:eastAsia="Times New Roman" w:hAnsi="Times New Roman" w:cs="Times New Roman"/>
          <w:sz w:val="20"/>
          <w:szCs w:val="20"/>
        </w:rPr>
        <w:t>, 03056</w:t>
      </w:r>
    </w:p>
    <w:p w14:paraId="02AE262F"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anarshyraliiev@gmail.com</w:t>
      </w:r>
    </w:p>
    <w:p w14:paraId="6DFB85CE"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pyshnograiev@gmail.com</w:t>
      </w:r>
    </w:p>
    <w:p w14:paraId="65491A89" w14:textId="77777777" w:rsidR="004E5F71" w:rsidRPr="00CA0803" w:rsidRDefault="004E5F71" w:rsidP="004E5F71">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1</w:t>
      </w:r>
      <w:r w:rsidRPr="00CA0803">
        <w:rPr>
          <w:rFonts w:ascii="Times New Roman" w:eastAsia="Times New Roman" w:hAnsi="Times New Roman" w:cs="Times New Roman"/>
          <w:sz w:val="20"/>
          <w:szCs w:val="20"/>
        </w:rPr>
        <w:t>https://orcid.org/0009-0007-4140-5476</w:t>
      </w:r>
    </w:p>
    <w:p w14:paraId="50B78888" w14:textId="4B871729" w:rsidR="004E5F71" w:rsidRPr="00CA0803" w:rsidRDefault="004E5F71" w:rsidP="00C209D3">
      <w:pPr>
        <w:spacing w:after="0"/>
        <w:ind w:right="-261"/>
        <w:rPr>
          <w:rFonts w:ascii="Times New Roman" w:eastAsia="Times New Roman" w:hAnsi="Times New Roman" w:cs="Times New Roman"/>
          <w:sz w:val="20"/>
          <w:szCs w:val="20"/>
        </w:rPr>
      </w:pPr>
      <w:r w:rsidRPr="00CA0803">
        <w:rPr>
          <w:rFonts w:ascii="Times New Roman" w:eastAsia="Times New Roman" w:hAnsi="Times New Roman" w:cs="Times New Roman"/>
          <w:sz w:val="20"/>
          <w:szCs w:val="20"/>
          <w:vertAlign w:val="superscript"/>
        </w:rPr>
        <w:t>2</w:t>
      </w:r>
      <w:r w:rsidRPr="00CA0803">
        <w:rPr>
          <w:rFonts w:ascii="Times New Roman" w:eastAsia="Times New Roman" w:hAnsi="Times New Roman" w:cs="Times New Roman"/>
          <w:sz w:val="20"/>
          <w:szCs w:val="20"/>
        </w:rPr>
        <w:t>https://orcid.org/0000-0002-3346-8318</w:t>
      </w:r>
    </w:p>
    <w:p w14:paraId="2396A193" w14:textId="77777777" w:rsidR="00747C7E" w:rsidRPr="00CA0803" w:rsidRDefault="00747C7E" w:rsidP="00C209D3">
      <w:pPr>
        <w:spacing w:before="240" w:after="0"/>
        <w:ind w:right="-261"/>
        <w:jc w:val="center"/>
        <w:rPr>
          <w:rFonts w:ascii="Times New Roman" w:eastAsia="Times New Roman" w:hAnsi="Times New Roman" w:cs="Times New Roman"/>
          <w:b/>
          <w:sz w:val="28"/>
          <w:szCs w:val="28"/>
          <w:lang w:val="uk-UA"/>
        </w:rPr>
      </w:pPr>
      <w:r w:rsidRPr="00CA0803">
        <w:rPr>
          <w:rFonts w:ascii="Times New Roman" w:eastAsia="Times New Roman" w:hAnsi="Times New Roman" w:cs="Times New Roman"/>
          <w:b/>
          <w:sz w:val="28"/>
          <w:szCs w:val="28"/>
        </w:rPr>
        <w:t>АРХІТЕКТУРНІ ОБМЕЖЕННЯ ПОСЛІДОВНИХ РЕКОМЕНДАЦІЙ</w:t>
      </w:r>
    </w:p>
    <w:p w14:paraId="21D19A05" w14:textId="77777777" w:rsidR="00747C7E" w:rsidRPr="00CA0803" w:rsidRDefault="00747C7E" w:rsidP="00747C7E">
      <w:pPr>
        <w:spacing w:after="0"/>
        <w:ind w:right="-261"/>
        <w:jc w:val="center"/>
        <w:rPr>
          <w:rFonts w:ascii="Times New Roman" w:eastAsia="Times New Roman" w:hAnsi="Times New Roman" w:cs="Times New Roman"/>
          <w:b/>
          <w:sz w:val="28"/>
          <w:szCs w:val="28"/>
          <w:lang w:val="uk-UA"/>
        </w:rPr>
      </w:pPr>
      <w:r w:rsidRPr="00CA0803">
        <w:rPr>
          <w:rFonts w:ascii="Times New Roman" w:eastAsia="Times New Roman" w:hAnsi="Times New Roman" w:cs="Times New Roman"/>
          <w:b/>
          <w:sz w:val="28"/>
          <w:szCs w:val="28"/>
        </w:rPr>
        <w:t>З</w:t>
      </w:r>
      <w:r w:rsidRPr="00CA0803">
        <w:rPr>
          <w:rFonts w:ascii="Times New Roman" w:eastAsia="Times New Roman" w:hAnsi="Times New Roman" w:cs="Times New Roman"/>
          <w:b/>
          <w:sz w:val="28"/>
          <w:szCs w:val="28"/>
          <w:lang w:val="uk-UA"/>
        </w:rPr>
        <w:t xml:space="preserve"> </w:t>
      </w:r>
      <w:r w:rsidRPr="00CA0803">
        <w:rPr>
          <w:rFonts w:ascii="Times New Roman" w:eastAsia="Times New Roman" w:hAnsi="Times New Roman" w:cs="Times New Roman"/>
          <w:b/>
          <w:sz w:val="28"/>
          <w:szCs w:val="28"/>
        </w:rPr>
        <w:t>УРАХУВАННЯМ ІНТЕНСИВНОСТІ:</w:t>
      </w:r>
    </w:p>
    <w:p w14:paraId="6623505C" w14:textId="77777777" w:rsidR="00C209D3" w:rsidRPr="00CA0803" w:rsidRDefault="00747C7E" w:rsidP="00C209D3">
      <w:pPr>
        <w:ind w:right="-261"/>
        <w:jc w:val="center"/>
        <w:rPr>
          <w:rFonts w:ascii="Times New Roman" w:eastAsia="Times New Roman" w:hAnsi="Times New Roman" w:cs="Times New Roman"/>
          <w:b/>
          <w:sz w:val="28"/>
          <w:szCs w:val="28"/>
        </w:rPr>
      </w:pPr>
      <w:r w:rsidRPr="00CA0803">
        <w:rPr>
          <w:rFonts w:ascii="Times New Roman" w:eastAsia="Times New Roman" w:hAnsi="Times New Roman" w:cs="Times New Roman"/>
          <w:b/>
          <w:sz w:val="28"/>
          <w:szCs w:val="28"/>
        </w:rPr>
        <w:t>НЕГАТИВНИЙ РЕЗУЛЬТАТ І АНАЛІЗ МЕХАНІЗМУ</w:t>
      </w:r>
    </w:p>
    <w:p w14:paraId="53CD3307" w14:textId="7576B5A4" w:rsidR="004E5F71" w:rsidRPr="00CA0803" w:rsidRDefault="00F36ED1" w:rsidP="002F1FF5">
      <w:pPr>
        <w:spacing w:after="0"/>
        <w:ind w:right="-261" w:firstLine="567"/>
        <w:jc w:val="both"/>
        <w:rPr>
          <w:rFonts w:ascii="Times New Roman" w:eastAsia="Times New Roman" w:hAnsi="Times New Roman" w:cs="Times New Roman"/>
          <w:b/>
          <w:sz w:val="28"/>
          <w:szCs w:val="28"/>
        </w:rPr>
      </w:pPr>
      <w:r w:rsidRPr="00CA0803">
        <w:rPr>
          <w:rFonts w:ascii="Times New Roman" w:hAnsi="Times New Roman" w:cs="Times New Roman"/>
          <w:b/>
          <w:bCs/>
          <w:color w:val="000000" w:themeColor="text1"/>
          <w:sz w:val="20"/>
          <w:szCs w:val="20"/>
          <w:lang w:val="uk-UA"/>
        </w:rPr>
        <w:t>Анотація</w:t>
      </w:r>
      <w:r w:rsidR="004E5F71" w:rsidRPr="00CA0803">
        <w:rPr>
          <w:rFonts w:ascii="Times New Roman" w:hAnsi="Times New Roman" w:cs="Times New Roman"/>
          <w:b/>
          <w:bCs/>
          <w:color w:val="000000" w:themeColor="text1"/>
          <w:sz w:val="20"/>
          <w:szCs w:val="20"/>
        </w:rPr>
        <w:t>.</w:t>
      </w:r>
      <w:r w:rsidR="00EF7498" w:rsidRPr="00CA0803">
        <w:rPr>
          <w:rFonts w:ascii="Times New Roman" w:hAnsi="Times New Roman" w:cs="Times New Roman"/>
          <w:b/>
          <w:bCs/>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Послідовні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рекомендаційні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системи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основі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самоуваги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ігнорують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насичений</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контрольований</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сигнал</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кожної</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взаємодії</w:t>
      </w:r>
      <w:proofErr w:type="spellEnd"/>
      <w:r w:rsidR="00EF7498" w:rsidRPr="00CA0803">
        <w:rPr>
          <w:rFonts w:ascii="Times New Roman" w:hAnsi="Times New Roman" w:cs="Times New Roman"/>
          <w:color w:val="000000" w:themeColor="text1"/>
          <w:sz w:val="20"/>
          <w:szCs w:val="20"/>
        </w:rPr>
        <w:t xml:space="preserve"> (5-зірковий </w:t>
      </w:r>
      <w:proofErr w:type="spellStart"/>
      <w:r w:rsidR="00EF7498" w:rsidRPr="00CA0803">
        <w:rPr>
          <w:rFonts w:ascii="Times New Roman" w:hAnsi="Times New Roman" w:cs="Times New Roman"/>
          <w:color w:val="000000" w:themeColor="text1"/>
          <w:sz w:val="20"/>
          <w:szCs w:val="20"/>
        </w:rPr>
        <w:t>рейтинг</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кількість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годин</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гри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час</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перебування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сторінці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вартість</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покупки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висунули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гіпотезу</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що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введення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інтенсивності</w:t>
      </w:r>
      <w:proofErr w:type="spellEnd"/>
      <w:r w:rsidR="00EF7498" w:rsidRPr="00CA0803">
        <w:rPr>
          <w:rFonts w:ascii="Times New Roman" w:hAnsi="Times New Roman" w:cs="Times New Roman"/>
          <w:color w:val="000000" w:themeColor="text1"/>
          <w:sz w:val="20"/>
          <w:szCs w:val="20"/>
        </w:rPr>
        <w:t xml:space="preserve"> в </w:t>
      </w:r>
      <w:proofErr w:type="spellStart"/>
      <w:r w:rsidR="00EF7498" w:rsidRPr="00CA0803">
        <w:rPr>
          <w:rFonts w:ascii="Times New Roman" w:hAnsi="Times New Roman" w:cs="Times New Roman"/>
          <w:color w:val="000000" w:themeColor="text1"/>
          <w:sz w:val="20"/>
          <w:szCs w:val="20"/>
        </w:rPr>
        <w:t>обчислення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уваги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повинно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покращити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точність</w:t>
      </w:r>
      <w:proofErr w:type="spellEnd"/>
      <w:r w:rsidR="00EF7498" w:rsidRPr="00CA0803">
        <w:rPr>
          <w:rFonts w:ascii="Times New Roman" w:hAnsi="Times New Roman" w:cs="Times New Roman"/>
          <w:color w:val="000000" w:themeColor="text1"/>
          <w:sz w:val="20"/>
          <w:szCs w:val="20"/>
        </w:rPr>
        <w:t xml:space="preserve"> top-</w:t>
      </w:r>
      <m:oMath>
        <m:r>
          <w:rPr>
            <w:rFonts w:ascii="Cambria Math" w:hAnsi="Cambria Math" w:cs="Times New Roman"/>
            <w:color w:val="000000" w:themeColor="text1"/>
            <w:sz w:val="20"/>
            <w:szCs w:val="20"/>
          </w:rPr>
          <m:t>k</m:t>
        </m:r>
      </m:oMath>
      <w:r w:rsidR="00EF7498" w:rsidRPr="00CA0803">
        <w:rPr>
          <w:rFonts w:ascii="Times New Roman" w:hAnsi="Times New Roman" w:cs="Times New Roman"/>
          <w:color w:val="000000" w:themeColor="text1"/>
          <w:sz w:val="20"/>
          <w:szCs w:val="20"/>
        </w:rPr>
        <w:t xml:space="preserve"> пропорційно до того, наскільки інформативним є базовий сигнал. Ми перевіряємо гіпотезу за допомогою трьох модифікацій SASRec (IA-SASRec-Add, IA-SASRec-Mul, IA-SASRec-Val), що відповідають трьом алгебраїчним позиціям, де інтенсивність може бути введена у вираз уваги. Кожен варіант додає один скаляр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який оптимізується під час навчання, на кожен шар уваги, спроектований так, щоб при </w:t>
      </w:r>
      <m:oMath>
        <m:r>
          <w:rPr>
            <w:rFonts w:ascii="Cambria Math" w:hAnsi="Cambria Math" w:cs="Times New Roman"/>
            <w:color w:val="000000" w:themeColor="text1"/>
            <w:sz w:val="20"/>
            <w:szCs w:val="20"/>
          </w:rPr>
          <m:t>λ</m:t>
        </m:r>
        <m:r>
          <m:rPr>
            <m:sty m:val="p"/>
          </m:rPr>
          <w:rPr>
            <w:rFonts w:ascii="Cambria Math" w:hAnsi="Cambria Math" w:cs="Times New Roman"/>
            <w:color w:val="000000" w:themeColor="text1"/>
            <w:sz w:val="20"/>
            <w:szCs w:val="20"/>
          </w:rPr>
          <m:t>=0</m:t>
        </m:r>
      </m:oMath>
      <w:r w:rsidR="00EF7498" w:rsidRPr="00CA0803">
        <w:rPr>
          <w:rFonts w:ascii="Times New Roman" w:hAnsi="Times New Roman" w:cs="Times New Roman"/>
          <w:color w:val="000000" w:themeColor="text1"/>
          <w:sz w:val="20"/>
          <w:szCs w:val="20"/>
        </w:rPr>
        <w:t xml:space="preserve"> точно відтворювався базовий SASRec: модель є строгою надмножиною базової моделі. </w:t>
      </w:r>
      <w:proofErr w:type="spellStart"/>
      <w:r w:rsidR="00EF7498" w:rsidRPr="00CA0803">
        <w:rPr>
          <w:rFonts w:ascii="Times New Roman" w:hAnsi="Times New Roman" w:cs="Times New Roman"/>
          <w:color w:val="000000" w:themeColor="text1"/>
          <w:sz w:val="20"/>
          <w:szCs w:val="20"/>
        </w:rPr>
        <w:t>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проводимо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оцінку</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семи</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наборах</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даних</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MovieLens</w:t>
      </w:r>
      <w:proofErr w:type="spellEnd"/>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2, Amazon</w:t>
      </w:r>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2, Steam</w:t>
      </w:r>
      <m:oMath>
        <m:r>
          <m:rPr>
            <m:sty m:val="p"/>
          </m:rPr>
          <w:rPr>
            <w:rFonts w:ascii="Cambria Math" w:hAnsi="Cambria Math" w:cs="Times New Roman"/>
            <w:color w:val="000000" w:themeColor="text1"/>
            <w:sz w:val="20"/>
            <w:szCs w:val="20"/>
          </w:rPr>
          <m:t>×</m:t>
        </m:r>
      </m:oMath>
      <w:r w:rsidR="00EF7498" w:rsidRPr="00CA0803">
        <w:rPr>
          <w:rFonts w:ascii="Times New Roman" w:hAnsi="Times New Roman" w:cs="Times New Roman"/>
          <w:color w:val="000000" w:themeColor="text1"/>
          <w:sz w:val="20"/>
          <w:szCs w:val="20"/>
        </w:rPr>
        <w:t xml:space="preserve">3) з п’ятьма ініціалізаціями на конфігурацію, за протоколом значущості з двома критеріями та перевіркою стабільності (попарний </w:t>
      </w:r>
      <m:oMath>
        <m:r>
          <w:rPr>
            <w:rFonts w:ascii="Cambria Math" w:hAnsi="Cambria Math" w:cs="Times New Roman"/>
            <w:color w:val="000000" w:themeColor="text1"/>
            <w:sz w:val="20"/>
            <w:szCs w:val="20"/>
          </w:rPr>
          <m:t>t</m:t>
        </m:r>
      </m:oMath>
      <w:r w:rsidR="00EF7498" w:rsidRPr="00CA0803">
        <w:rPr>
          <w:rFonts w:ascii="Times New Roman" w:hAnsi="Times New Roman" w:cs="Times New Roman"/>
          <w:color w:val="000000" w:themeColor="text1"/>
          <w:sz w:val="20"/>
          <w:szCs w:val="20"/>
        </w:rPr>
        <w:t xml:space="preserve">-критерій на рівні ініціалізації та попарний бутстрап на рівні користувача з </w:t>
      </w:r>
      <m:oMath>
        <m:r>
          <w:rPr>
            <w:rFonts w:ascii="Cambria Math" w:hAnsi="Cambria Math" w:cs="Times New Roman"/>
            <w:color w:val="000000" w:themeColor="text1"/>
            <w:sz w:val="20"/>
            <w:szCs w:val="20"/>
          </w:rPr>
          <m:t>B</m:t>
        </m:r>
        <m:r>
          <m:rPr>
            <m:sty m:val="p"/>
          </m:rPr>
          <w:rPr>
            <w:rFonts w:ascii="Cambria Math" w:hAnsi="Cambria Math" w:cs="Times New Roman"/>
            <w:color w:val="000000" w:themeColor="text1"/>
            <w:sz w:val="20"/>
            <w:szCs w:val="20"/>
          </w:rPr>
          <m:t>=2,000</m:t>
        </m:r>
      </m:oMath>
      <w:r w:rsidR="00EF7498" w:rsidRPr="00CA0803">
        <w:rPr>
          <w:rFonts w:ascii="Times New Roman" w:hAnsi="Times New Roman" w:cs="Times New Roman"/>
          <w:color w:val="000000" w:themeColor="text1"/>
          <w:sz w:val="20"/>
          <w:szCs w:val="20"/>
        </w:rPr>
        <w:t xml:space="preserve">). Згідно з цим протоколом жоден варіант не досягає стійкого покращення за метриками NDCG@10, Recall@10 або MRR@10 на жодному з наборів. Отримана картина перевертає гіпотезу: саме на наборі </w:t>
      </w:r>
      <w:proofErr w:type="spellStart"/>
      <w:r w:rsidR="00EF7498" w:rsidRPr="00CA0803">
        <w:rPr>
          <w:rFonts w:ascii="Times New Roman" w:hAnsi="Times New Roman" w:cs="Times New Roman"/>
          <w:color w:val="000000" w:themeColor="text1"/>
          <w:sz w:val="20"/>
          <w:szCs w:val="20"/>
        </w:rPr>
        <w:t>даних</w:t>
      </w:r>
      <w:proofErr w:type="spellEnd"/>
      <w:r w:rsidR="00EF7498" w:rsidRPr="00CA0803">
        <w:rPr>
          <w:rFonts w:ascii="Times New Roman" w:hAnsi="Times New Roman" w:cs="Times New Roman"/>
          <w:color w:val="000000" w:themeColor="text1"/>
          <w:sz w:val="20"/>
          <w:szCs w:val="20"/>
        </w:rPr>
        <w:t xml:space="preserve"> Steam (з </w:t>
      </w:r>
      <w:proofErr w:type="spellStart"/>
      <w:r w:rsidR="00EF7498" w:rsidRPr="00CA0803">
        <w:rPr>
          <w:rFonts w:ascii="Times New Roman" w:hAnsi="Times New Roman" w:cs="Times New Roman"/>
          <w:color w:val="000000" w:themeColor="text1"/>
          <w:sz w:val="20"/>
          <w:szCs w:val="20"/>
        </w:rPr>
        <w:t>найбільш</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насиченим</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сигналом</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інтенсивності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спостерігаються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найбільші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статистично</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значущі</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погіршення</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результатів</w:t>
      </w:r>
      <w:proofErr w:type="spellEnd"/>
      <w:r w:rsidR="00EF7498" w:rsidRPr="00CA0803">
        <w:rPr>
          <w:rFonts w:ascii="Times New Roman" w:hAnsi="Times New Roman" w:cs="Times New Roman"/>
          <w:color w:val="000000" w:themeColor="text1"/>
          <w:sz w:val="20"/>
          <w:szCs w:val="20"/>
        </w:rPr>
        <w:t xml:space="preserve"> (</w:t>
      </w:r>
      <w:proofErr w:type="spellStart"/>
      <w:r w:rsidR="00EF7498" w:rsidRPr="00CA0803">
        <w:rPr>
          <w:rFonts w:ascii="Times New Roman" w:hAnsi="Times New Roman" w:cs="Times New Roman"/>
          <w:color w:val="000000" w:themeColor="text1"/>
          <w:sz w:val="20"/>
          <w:szCs w:val="20"/>
        </w:rPr>
        <w:t>до</w:t>
      </w:r>
      <w:proofErr w:type="spellEnd"/>
      <w:r w:rsidR="00EF7498" w:rsidRPr="00CA0803">
        <w:rPr>
          <w:rFonts w:ascii="Times New Roman" w:hAnsi="Times New Roman" w:cs="Times New Roman"/>
          <w:color w:val="000000" w:themeColor="text1"/>
          <w:sz w:val="20"/>
          <w:szCs w:val="20"/>
        </w:rPr>
        <w:t xml:space="preserve"> </w:t>
      </w:r>
      <m:oMath>
        <m:r>
          <m:rPr>
            <m:sty m:val="p"/>
          </m:rPr>
          <w:rPr>
            <w:rFonts w:ascii="Cambria Math" w:hAnsi="Cambria Math" w:cs="Times New Roman"/>
            <w:color w:val="000000" w:themeColor="text1"/>
            <w:sz w:val="20"/>
            <w:szCs w:val="20"/>
          </w:rPr>
          <w:lastRenderedPageBreak/>
          <m:t>-9,5%</m:t>
        </m:r>
      </m:oMath>
      <w:r w:rsidR="00EF7498" w:rsidRPr="00CA0803">
        <w:rPr>
          <w:rFonts w:ascii="Times New Roman" w:hAnsi="Times New Roman" w:cs="Times New Roman"/>
          <w:color w:val="000000" w:themeColor="text1"/>
          <w:sz w:val="20"/>
          <w:szCs w:val="20"/>
        </w:rPr>
        <w:t xml:space="preserve"> за показником NDCG@10, </w:t>
      </w:r>
      <m:oMath>
        <m:r>
          <w:rPr>
            <w:rFonts w:ascii="Cambria Math" w:hAnsi="Cambria Math" w:cs="Times New Roman"/>
            <w:color w:val="000000" w:themeColor="text1"/>
            <w:sz w:val="20"/>
            <w:szCs w:val="20"/>
          </w:rPr>
          <m:t>p</m:t>
        </m:r>
        <m:r>
          <m:rPr>
            <m:sty m:val="p"/>
          </m:rPr>
          <w:rPr>
            <w:rFonts w:ascii="Cambria Math" w:hAnsi="Cambria Math" w:cs="Times New Roman"/>
            <w:color w:val="000000" w:themeColor="text1"/>
            <w:sz w:val="20"/>
            <w:szCs w:val="20"/>
          </w:rPr>
          <m:t>&lt;0,05</m:t>
        </m:r>
      </m:oMath>
      <w:r w:rsidR="00EF7498" w:rsidRPr="00CA0803">
        <w:rPr>
          <w:rFonts w:ascii="Times New Roman" w:hAnsi="Times New Roman" w:cs="Times New Roman"/>
          <w:color w:val="000000" w:themeColor="text1"/>
          <w:sz w:val="20"/>
          <w:szCs w:val="20"/>
        </w:rPr>
        <w:t xml:space="preserve">). Аналіз механізму на основі навченого параметра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пояснює причину невдачі: </w:t>
      </w:r>
      <m:oMath>
        <m:r>
          <w:rPr>
            <w:rFonts w:ascii="Cambria Math" w:hAnsi="Cambria Math" w:cs="Times New Roman"/>
            <w:color w:val="000000" w:themeColor="text1"/>
            <w:sz w:val="20"/>
            <w:szCs w:val="20"/>
          </w:rPr>
          <m:t>λ</m:t>
        </m:r>
      </m:oMath>
      <w:r w:rsidR="00EF7498" w:rsidRPr="00CA0803">
        <w:rPr>
          <w:rFonts w:ascii="Times New Roman" w:hAnsi="Times New Roman" w:cs="Times New Roman"/>
          <w:color w:val="000000" w:themeColor="text1"/>
          <w:sz w:val="20"/>
          <w:szCs w:val="20"/>
        </w:rPr>
        <w:t xml:space="preserve"> вільно адаптується на наборах даних, де інтенсивність не є інформативною (до </w:t>
      </w:r>
      <m:oMath>
        <m:r>
          <m:rPr>
            <m:sty m:val="p"/>
          </m:rPr>
          <w:rPr>
            <w:rFonts w:ascii="Cambria Math" w:hAnsi="Cambria Math" w:cs="Times New Roman"/>
            <w:color w:val="000000" w:themeColor="text1"/>
            <w:sz w:val="20"/>
            <w:szCs w:val="20"/>
          </w:rPr>
          <m:t>0,07</m:t>
        </m:r>
      </m:oMath>
      <w:r w:rsidR="00EF7498" w:rsidRPr="00CA0803">
        <w:rPr>
          <w:rFonts w:ascii="Times New Roman" w:hAnsi="Times New Roman" w:cs="Times New Roman"/>
          <w:color w:val="000000" w:themeColor="text1"/>
          <w:sz w:val="20"/>
          <w:szCs w:val="20"/>
        </w:rPr>
        <w:t xml:space="preserve"> на ML-1M), але залишається на рівні </w:t>
      </w:r>
      <m:oMath>
        <m:r>
          <m:rPr>
            <m:sty m:val="p"/>
          </m:rPr>
          <w:rPr>
            <w:rFonts w:ascii="Cambria Math" w:hAnsi="Cambria Math" w:cs="Times New Roman"/>
            <w:color w:val="000000" w:themeColor="text1"/>
            <w:sz w:val="20"/>
            <w:szCs w:val="20"/>
          </w:rPr>
          <m:t>0,55</m:t>
        </m:r>
      </m:oMath>
      <w:r w:rsidR="00EF7498" w:rsidRPr="00CA0803">
        <w:rPr>
          <w:rFonts w:ascii="Times New Roman" w:hAnsi="Times New Roman" w:cs="Times New Roman"/>
          <w:color w:val="000000" w:themeColor="text1"/>
          <w:sz w:val="20"/>
          <w:szCs w:val="20"/>
        </w:rPr>
        <w:t>–</w:t>
      </w:r>
      <m:oMath>
        <m:r>
          <m:rPr>
            <m:sty m:val="p"/>
          </m:rPr>
          <w:rPr>
            <w:rFonts w:ascii="Cambria Math" w:hAnsi="Cambria Math" w:cs="Times New Roman"/>
            <w:color w:val="000000" w:themeColor="text1"/>
            <w:sz w:val="20"/>
            <w:szCs w:val="20"/>
          </w:rPr>
          <m:t>0,99</m:t>
        </m:r>
      </m:oMath>
      <w:r w:rsidR="00EF7498" w:rsidRPr="00CA0803">
        <w:rPr>
          <w:rFonts w:ascii="Times New Roman" w:hAnsi="Times New Roman" w:cs="Times New Roman"/>
          <w:color w:val="000000" w:themeColor="text1"/>
          <w:sz w:val="20"/>
          <w:szCs w:val="20"/>
        </w:rPr>
        <w:t xml:space="preserve"> на Steam. Ми стверджуємо, що один скалярний вентиль на кожен шар є занадто обмеженим засобом контролю для інжекції інтенсивності, і пропонуємо три конкретні архітектурні рішення, спрямовані на подолання цього обмеження.</w:t>
      </w:r>
    </w:p>
    <w:p w14:paraId="7FFD3B05" w14:textId="350480FA" w:rsidR="00C90331" w:rsidRPr="00CA0803" w:rsidRDefault="00F36ED1" w:rsidP="002F1FF5">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0"/>
          <w:szCs w:val="20"/>
          <w:lang w:val="uk-UA"/>
        </w:rPr>
        <w:t>Ключові слова</w:t>
      </w:r>
      <w:r w:rsidR="004E5F71" w:rsidRPr="00CA0803">
        <w:rPr>
          <w:rFonts w:ascii="Times New Roman" w:hAnsi="Times New Roman" w:cs="Times New Roman"/>
          <w:b/>
          <w:bCs/>
          <w:color w:val="000000" w:themeColor="text1"/>
          <w:sz w:val="20"/>
          <w:szCs w:val="20"/>
        </w:rPr>
        <w:t>:</w:t>
      </w:r>
      <w:r w:rsidR="00CD16BB" w:rsidRPr="00CA0803">
        <w:rPr>
          <w:rFonts w:ascii="Times New Roman" w:hAnsi="Times New Roman" w:cs="Times New Roman"/>
          <w:b/>
          <w:bCs/>
          <w:color w:val="000000" w:themeColor="text1"/>
          <w:sz w:val="20"/>
          <w:szCs w:val="20"/>
          <w:lang w:val="uk-UA"/>
        </w:rPr>
        <w:t xml:space="preserve"> </w:t>
      </w:r>
      <w:r w:rsidR="00CD16BB" w:rsidRPr="00CA0803">
        <w:rPr>
          <w:rFonts w:ascii="Times New Roman" w:hAnsi="Times New Roman" w:cs="Times New Roman"/>
          <w:color w:val="000000" w:themeColor="text1"/>
          <w:sz w:val="20"/>
          <w:szCs w:val="20"/>
          <w:lang w:val="uk-UA"/>
        </w:rPr>
        <w:t xml:space="preserve">послідовні рекомендації, </w:t>
      </w:r>
      <w:proofErr w:type="spellStart"/>
      <w:r w:rsidR="00CD16BB" w:rsidRPr="00CA0803">
        <w:rPr>
          <w:rFonts w:ascii="Times New Roman" w:hAnsi="Times New Roman" w:cs="Times New Roman"/>
          <w:color w:val="000000" w:themeColor="text1"/>
          <w:sz w:val="20"/>
          <w:szCs w:val="20"/>
          <w:lang w:val="uk-UA"/>
        </w:rPr>
        <w:t>самоувага</w:t>
      </w:r>
      <w:proofErr w:type="spellEnd"/>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w:t>
      </w:r>
      <w:proofErr w:type="spellStart"/>
      <w:r w:rsidR="00CD16BB" w:rsidRPr="00CA0803">
        <w:rPr>
          <w:rFonts w:ascii="Times New Roman" w:hAnsi="Times New Roman" w:cs="Times New Roman"/>
          <w:color w:val="000000" w:themeColor="text1"/>
          <w:sz w:val="20"/>
          <w:szCs w:val="20"/>
          <w:lang w:val="uk-UA"/>
        </w:rPr>
        <w:t>SASRec</w:t>
      </w:r>
      <w:proofErr w:type="spellEnd"/>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інтеграція додаткової інформації</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увага з урахуванням інтенсивності</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відтворюваність</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негативний результат</w:t>
      </w:r>
      <w:r w:rsidR="00CD16BB" w:rsidRPr="00CA0803">
        <w:rPr>
          <w:rFonts w:ascii="Times New Roman" w:hAnsi="Times New Roman" w:cs="Times New Roman"/>
          <w:color w:val="000000" w:themeColor="text1"/>
          <w:sz w:val="20"/>
          <w:szCs w:val="20"/>
        </w:rPr>
        <w:t>,</w:t>
      </w:r>
      <w:r w:rsidR="00CD16BB" w:rsidRPr="00CA0803">
        <w:rPr>
          <w:rFonts w:ascii="Times New Roman" w:hAnsi="Times New Roman" w:cs="Times New Roman"/>
          <w:color w:val="000000" w:themeColor="text1"/>
          <w:sz w:val="20"/>
          <w:szCs w:val="20"/>
          <w:lang w:val="uk-UA"/>
        </w:rPr>
        <w:t xml:space="preserve"> аналіз механізму.</w:t>
      </w:r>
      <w:r w:rsidR="00C90331" w:rsidRPr="00CA0803">
        <w:rPr>
          <w:rFonts w:ascii="Times New Roman" w:hAnsi="Times New Roman" w:cs="Times New Roman"/>
          <w:b/>
          <w:bCs/>
          <w:color w:val="000000" w:themeColor="text1"/>
          <w:sz w:val="24"/>
          <w:szCs w:val="24"/>
        </w:rPr>
        <w:br/>
      </w:r>
    </w:p>
    <w:p w14:paraId="04368853" w14:textId="77777777" w:rsidR="00921263" w:rsidRDefault="00921263" w:rsidP="00C90331">
      <w:pPr>
        <w:pStyle w:val="Heading1"/>
        <w:spacing w:before="0" w:after="0"/>
        <w:ind w:firstLine="567"/>
        <w:jc w:val="both"/>
        <w:rPr>
          <w:rFonts w:ascii="Times New Roman" w:hAnsi="Times New Roman" w:cs="Times New Roman"/>
          <w:b/>
          <w:bCs/>
          <w:color w:val="000000" w:themeColor="text1"/>
          <w:sz w:val="24"/>
          <w:szCs w:val="24"/>
          <w:lang w:val="uk-UA"/>
        </w:rPr>
        <w:sectPr w:rsidR="00921263" w:rsidSect="00F67981">
          <w:pgSz w:w="12240" w:h="15840"/>
          <w:pgMar w:top="1134" w:right="1134" w:bottom="1134" w:left="1134" w:header="720" w:footer="720" w:gutter="0"/>
          <w:cols w:space="720"/>
        </w:sectPr>
      </w:pPr>
    </w:p>
    <w:p w14:paraId="6A9665D5" w14:textId="11302B63" w:rsidR="00CD7C58" w:rsidRPr="00CA0803" w:rsidRDefault="00C559F6" w:rsidP="00C90331">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lang w:val="uk-UA"/>
        </w:rPr>
        <w:t xml:space="preserve">1 </w:t>
      </w:r>
      <w:r w:rsidRPr="00CA0803">
        <w:rPr>
          <w:rFonts w:ascii="Times New Roman" w:hAnsi="Times New Roman" w:cs="Times New Roman"/>
          <w:b/>
          <w:bCs/>
          <w:color w:val="000000" w:themeColor="text1"/>
          <w:sz w:val="24"/>
          <w:szCs w:val="24"/>
        </w:rPr>
        <w:t>Introduction</w:t>
      </w:r>
    </w:p>
    <w:p w14:paraId="26CD7DF0" w14:textId="4AACDF56" w:rsidR="00CD7C58" w:rsidRPr="00CA0803" w:rsidRDefault="00000000" w:rsidP="00C90331">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Sequential recommenders treat a user’s interaction history as a token stream, and self-attention models such as SASRec [1] and BERT4Rec [2] dominate the leaderboards. In the standard formulation, every interaction is collapsed to a binary “happened”: item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j</m:t>
            </m:r>
          </m:sub>
        </m:sSub>
      </m:oMath>
      <w:r w:rsidRPr="00CA0803">
        <w:rPr>
          <w:rFonts w:ascii="Times New Roman" w:hAnsi="Times New Roman" w:cs="Times New Roman"/>
          <w:color w:val="000000" w:themeColor="text1"/>
        </w:rPr>
        <w:t xml:space="preserve"> was in the user’s history at position </w:t>
      </w:r>
      <m:oMath>
        <m:r>
          <w:rPr>
            <w:rFonts w:ascii="Cambria Math" w:hAnsi="Cambria Math" w:cs="Times New Roman"/>
            <w:color w:val="000000" w:themeColor="text1"/>
          </w:rPr>
          <m:t>j</m:t>
        </m:r>
      </m:oMath>
      <w:r w:rsidRPr="00CA0803">
        <w:rPr>
          <w:rFonts w:ascii="Times New Roman" w:hAnsi="Times New Roman" w:cs="Times New Roman"/>
          <w:color w:val="000000" w:themeColor="text1"/>
        </w:rPr>
        <w:t xml:space="preserve">, and that is the totality of the signal that reaches the attention layer. The underlying intensity of each interaction (a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-star rating on MovieLens, hours played on Steam, dwell time or purchase value in industrial logs) is discarded. </w:t>
      </w:r>
      <w:r w:rsidR="00B73212" w:rsidRPr="00CA0803">
        <w:rPr>
          <w:rFonts w:ascii="Times New Roman" w:hAnsi="Times New Roman" w:cs="Times New Roman"/>
          <w:color w:val="000000" w:themeColor="text1"/>
        </w:rPr>
        <w:t>From a Shannon standpoint this amounts to discarding substantial supervised information, and the discard is more notable the richer the intensity signal is: a binary signal carries one bit; a continuous heavy-tailed playtime distribution can carry several.</w:t>
      </w:r>
    </w:p>
    <w:p w14:paraId="346526B2"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natural hypothesis follows: re-introducing per-interaction intensity into the attention computation should help, and should help in proportion to how informative the underlying signal is. Steam playtime (continuous, heavy-tailed, several bits per interaction) should help more than discrete </w:t>
      </w:r>
      <m:oMath>
        <m:r>
          <w:rPr>
            <w:rFonts w:ascii="Cambria Math" w:hAnsi="Cambria Math" w:cs="Times New Roman"/>
            <w:color w:val="000000" w:themeColor="text1"/>
          </w:rPr>
          <m:t>1</m:t>
        </m:r>
      </m:oMath>
      <w:r w:rsidRPr="00CA0803">
        <w:rPr>
          <w:rFonts w:ascii="Times New Roman" w:hAnsi="Times New Roman" w:cs="Times New Roman"/>
          <w:color w:val="000000" w:themeColor="text1"/>
        </w:rPr>
        <w:t>–</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ratings on MovieLens, whose entropy is bounded above by </w:t>
      </w: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log</m:t>
            </m:r>
          </m:e>
          <m:sub>
            <m:r>
              <w:rPr>
                <w:rFonts w:ascii="Cambria Math" w:hAnsi="Cambria Math" w:cs="Times New Roman"/>
                <w:color w:val="000000" w:themeColor="text1"/>
              </w:rPr>
              <m:t>2</m:t>
            </m:r>
          </m:sub>
        </m:sSub>
        <m:r>
          <w:rPr>
            <w:rFonts w:ascii="Cambria Math" w:hAnsi="Cambria Math" w:cs="Times New Roman"/>
            <w:color w:val="000000" w:themeColor="text1"/>
          </w:rPr>
          <m:t>5</m:t>
        </m:r>
        <m:r>
          <m:rPr>
            <m:sty m:val="p"/>
          </m:rPr>
          <w:rPr>
            <w:rFonts w:ascii="Cambria Math" w:hAnsi="Cambria Math" w:cs="Times New Roman"/>
            <w:color w:val="000000" w:themeColor="text1"/>
          </w:rPr>
          <m:t>≈</m:t>
        </m:r>
        <m:r>
          <w:rPr>
            <w:rFonts w:ascii="Cambria Math" w:hAnsi="Cambria Math" w:cs="Times New Roman"/>
            <w:color w:val="000000" w:themeColor="text1"/>
          </w:rPr>
          <m:t>2.3</m:t>
        </m:r>
      </m:oMath>
      <w:r w:rsidRPr="00CA0803">
        <w:rPr>
          <w:rFonts w:ascii="Times New Roman" w:hAnsi="Times New Roman" w:cs="Times New Roman"/>
          <w:color w:val="000000" w:themeColor="text1"/>
        </w:rPr>
        <w:t xml:space="preserve"> bits and is much lower in practice given the well-known rating bias toward </w:t>
      </w:r>
      <m:oMath>
        <m:r>
          <w:rPr>
            <w:rFonts w:ascii="Cambria Math" w:hAnsi="Cambria Math" w:cs="Times New Roman"/>
            <w:color w:val="000000" w:themeColor="text1"/>
          </w:rPr>
          <m:t>4</m:t>
        </m:r>
      </m:oMath>
      <w:r w:rsidRPr="00CA0803">
        <w:rPr>
          <w:rFonts w:ascii="Times New Roman" w:hAnsi="Times New Roman" w:cs="Times New Roman"/>
          <w:color w:val="000000" w:themeColor="text1"/>
        </w:rPr>
        <w:t xml:space="preserve"> and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w:t>
      </w:r>
    </w:p>
    <w:p w14:paraId="278A5195"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test this hypothesis with three drop-in modifications of SASRec (IA-SASRec-Add, IA-SASRec-Mul, and IA-SASRec-Val), corresponding to the three algebraic positions in the attention expression where intensity can be threaded in (pre-softmax additive bias, pre-softmax multiplicative scale, post-softmax attention reweighting). Each variant adds exactly one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designed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bit-for-bit to vanilla SASRec. The model is therefore a strict super-</w:t>
      </w:r>
      <w:r w:rsidRPr="00CA0803">
        <w:rPr>
          <w:rFonts w:ascii="Times New Roman" w:hAnsi="Times New Roman" w:cs="Times New Roman"/>
          <w:color w:val="000000" w:themeColor="text1"/>
        </w:rPr>
        <w:t>set of the baseline: if intensity is not informative, a fair learner can recover SASRec exactly.</w:t>
      </w:r>
    </w:p>
    <w:p w14:paraId="00688F95"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Across seven datasets, spanning the discrete-rating and continuous-playtime regimes, and five random seeds per (dataset, model) cell, the hypothesis fails. Not one of the </w:t>
      </w:r>
      <m:oMath>
        <m:r>
          <w:rPr>
            <w:rFonts w:ascii="Cambria Math" w:hAnsi="Cambria Math" w:cs="Times New Roman"/>
            <w:color w:val="000000" w:themeColor="text1"/>
          </w:rPr>
          <m:t>63</m:t>
        </m:r>
      </m:oMath>
      <w:r w:rsidRPr="00CA0803">
        <w:rPr>
          <w:rFonts w:ascii="Times New Roman" w:hAnsi="Times New Roman" w:cs="Times New Roman"/>
          <w:color w:val="000000" w:themeColor="text1"/>
        </w:rPr>
        <w:t xml:space="preserve"> tested cells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across </w:t>
      </w:r>
      <m:oMath>
        <m:r>
          <w:rPr>
            <w:rFonts w:ascii="Cambria Math" w:hAnsi="Cambria Math" w:cs="Times New Roman"/>
            <w:color w:val="000000" w:themeColor="text1"/>
          </w:rPr>
          <m:t>7</m:t>
        </m:r>
      </m:oMath>
      <w:r w:rsidRPr="00CA0803">
        <w:rPr>
          <w:rFonts w:ascii="Times New Roman" w:hAnsi="Times New Roman" w:cs="Times New Roman"/>
          <w:color w:val="000000" w:themeColor="text1"/>
        </w:rPr>
        <w:t xml:space="preserve"> datasets) shows a robust improvement under our dual-criterion significance protocol: a 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and a per-user paired bootstrap that must both reject, guarded by a per-seed CI sign-majority on the bootstrap. The single positive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cell (IA-SASRec-Add on Amazon-Office MRR@10, </w:t>
      </w:r>
      <m:oMath>
        <m:r>
          <m:rPr>
            <m:sty m:val="p"/>
          </m:rPr>
          <w:rPr>
            <w:rFonts w:ascii="Cambria Math" w:hAnsi="Cambria Math" w:cs="Times New Roman"/>
            <w:color w:val="000000" w:themeColor="text1"/>
          </w:rPr>
          <m:t>+</m:t>
        </m:r>
        <m:r>
          <w:rPr>
            <w:rFonts w:ascii="Cambria Math" w:hAnsi="Cambria Math" w:cs="Times New Roman"/>
            <w:color w:val="000000" w:themeColor="text1"/>
          </w:rPr>
          <m:t>3.6</m:t>
        </m:r>
        <m:r>
          <m:rPr>
            <m:sty m:val="p"/>
          </m:rPr>
          <w:rPr>
            <w:rFonts w:ascii="Cambria Math" w:hAnsi="Cambria Math" w:cs="Times New Roman"/>
            <w:color w:val="000000" w:themeColor="text1"/>
          </w:rPr>
          <m:t>%,</m:t>
        </m:r>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CA0803">
        <w:rPr>
          <w:rFonts w:ascii="Times New Roman" w:hAnsi="Times New Roman" w:cs="Times New Roman"/>
          <w:color w:val="000000" w:themeColor="text1"/>
        </w:rPr>
        <w:t>) is suppressed by the per-user bootstrap and the per-seed sign agreement. Worse, the degradation pattern is the opposite of the intensity-richness prediction. Steam, the dataset with the richest signal, hosts the largest and cleanest significant losses (</w:t>
      </w:r>
      <m:oMath>
        <m:r>
          <m:rPr>
            <m:sty m:val="p"/>
          </m:rPr>
          <w:rPr>
            <w:rFonts w:ascii="Cambria Math" w:hAnsi="Cambria Math" w:cs="Times New Roman"/>
            <w:color w:val="000000" w:themeColor="text1"/>
          </w:rPr>
          <m:t>-</m:t>
        </m:r>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to </w:t>
      </w:r>
      <m:oMath>
        <m:r>
          <m:rPr>
            <m:sty m:val="p"/>
          </m:rPr>
          <w:rPr>
            <w:rFonts w:ascii="Cambria Math" w:hAnsi="Cambria Math" w:cs="Times New Roman"/>
            <w:color w:val="000000" w:themeColor="text1"/>
          </w:rPr>
          <m:t>-</m:t>
        </m:r>
        <m:r>
          <w:rPr>
            <w:rFonts w:ascii="Cambria Math" w:hAnsi="Cambria Math" w:cs="Times New Roman"/>
            <w:color w:val="000000" w:themeColor="text1"/>
          </w:rPr>
          <m:t>7.3</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NDCG@10/Recall@10/MRR@10 across Steam-3k Mul and Steam-15k Mul/Val, all robust).</w:t>
      </w:r>
    </w:p>
    <w:p w14:paraId="4659016C" w14:textId="6D6D3DE1"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The architecture was designed with an explicit fallback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recovers SASRec), so the failure has a sharp mechanism question attached, which we answer through an analysis of the learned per-layer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does adapt: it drops to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on ML-1M Val (and the model recovers SASRec), so the optimisation path is open. But on Steam it stays at </w:t>
      </w:r>
      <m:oMath>
        <m:r>
          <w:rPr>
            <w:rFonts w:ascii="Cambria Math" w:hAnsi="Cambria Math" w:cs="Times New Roman"/>
            <w:color w:val="000000" w:themeColor="text1"/>
          </w:rPr>
          <m:t>0.55</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across all three variants and all three subset sizes, even as test metrics degrade. </w:t>
      </w:r>
      <w:r w:rsidR="00B73212" w:rsidRPr="00CA0803">
        <w:rPr>
          <w:rFonts w:ascii="Times New Roman" w:hAnsi="Times New Roman" w:cs="Times New Roman"/>
          <w:color w:val="000000" w:themeColor="text1"/>
        </w:rPr>
        <w:t xml:space="preserve">The architecture provides a path to disable intensity, yet the </w:t>
      </w:r>
      <w:proofErr w:type="spellStart"/>
      <w:r w:rsidR="00B73212" w:rsidRPr="00CA0803">
        <w:rPr>
          <w:rFonts w:ascii="Times New Roman" w:hAnsi="Times New Roman" w:cs="Times New Roman"/>
          <w:color w:val="000000" w:themeColor="text1"/>
        </w:rPr>
        <w:t>optimiser</w:t>
      </w:r>
      <w:proofErr w:type="spellEnd"/>
      <w:r w:rsidR="00B73212" w:rsidRPr="00CA0803">
        <w:rPr>
          <w:rFonts w:ascii="Times New Roman" w:hAnsi="Times New Roman" w:cs="Times New Roman"/>
          <w:color w:val="000000" w:themeColor="text1"/>
        </w:rPr>
        <w:t xml:space="preserve"> does not take it.</w:t>
      </w:r>
      <w:r w:rsidRPr="00CA0803">
        <w:rPr>
          <w:rFonts w:ascii="Times New Roman" w:hAnsi="Times New Roman" w:cs="Times New Roman"/>
          <w:color w:val="000000" w:themeColor="text1"/>
        </w:rPr>
        <w:t xml:space="preserve"> A single per-layer scalar is not a sufficient fallback for intensity injection: it cannot down-weight specific intensity values, and it cannot let some attention heads use intensity while others ignore it. It also confounds the signal itself with the way we encoded it: a flat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could mean </w:t>
      </w:r>
      <w:r w:rsidRPr="00CA0803">
        <w:rPr>
          <w:rFonts w:ascii="Times New Roman" w:hAnsi="Times New Roman" w:cs="Times New Roman"/>
          <w:color w:val="000000" w:themeColor="text1"/>
        </w:rPr>
        <w:lastRenderedPageBreak/>
        <w:t xml:space="preserve">intensity carries no information, </w:t>
      </w:r>
      <w:r w:rsidR="00B73212" w:rsidRPr="00CA0803">
        <w:rPr>
          <w:rFonts w:ascii="Times New Roman" w:hAnsi="Times New Roman" w:cs="Times New Roman"/>
          <w:color w:val="000000" w:themeColor="text1"/>
        </w:rPr>
        <w:t xml:space="preserve">or that the chosen </w:t>
      </w:r>
      <w:proofErr w:type="spellStart"/>
      <w:r w:rsidR="00B73212" w:rsidRPr="00CA0803">
        <w:rPr>
          <w:rFonts w:ascii="Times New Roman" w:hAnsi="Times New Roman" w:cs="Times New Roman"/>
          <w:color w:val="000000" w:themeColor="text1"/>
        </w:rPr>
        <w:t>normalisation</w:t>
      </w:r>
      <w:proofErr w:type="spellEnd"/>
      <w:r w:rsidR="00B73212" w:rsidRPr="00CA0803">
        <w:rPr>
          <w:rFonts w:ascii="Times New Roman" w:hAnsi="Times New Roman" w:cs="Times New Roman"/>
          <w:color w:val="000000" w:themeColor="text1"/>
        </w:rPr>
        <w:t xml:space="preserve"> suppressed the information it contained.</w:t>
      </w:r>
    </w:p>
    <w:p w14:paraId="5F987236" w14:textId="6F6BF281"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 w:name="contributions."/>
      <w:r w:rsidRPr="00CA0803">
        <w:rPr>
          <w:rFonts w:ascii="Times New Roman" w:hAnsi="Times New Roman" w:cs="Times New Roman"/>
          <w:i w:val="0"/>
          <w:iCs w:val="0"/>
          <w:color w:val="000000" w:themeColor="text1"/>
        </w:rPr>
        <w:t>Contributions</w:t>
      </w:r>
      <w:r w:rsidR="00C559F6" w:rsidRPr="00CA0803">
        <w:rPr>
          <w:rFonts w:ascii="Times New Roman" w:hAnsi="Times New Roman" w:cs="Times New Roman"/>
          <w:i w:val="0"/>
          <w:iCs w:val="0"/>
          <w:color w:val="000000" w:themeColor="text1"/>
        </w:rPr>
        <w:t>:</w:t>
      </w:r>
    </w:p>
    <w:p w14:paraId="76627202" w14:textId="77777777" w:rsidR="00CD7C58" w:rsidRPr="00CA0803"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Three IA-SASRec variants (Add / Mul / Val) realised as a unified framework with one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layer,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each variant exactly to SASRec.</w:t>
      </w:r>
    </w:p>
    <w:p w14:paraId="39BCA240" w14:textId="77777777" w:rsidR="00CD7C58" w:rsidRPr="00CA0803"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7-dataset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5-seed evaluation under a dual-criterion significance protocol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at the seed level and a per-user paired bootstrap with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CA0803">
        <w:rPr>
          <w:rFonts w:ascii="Times New Roman" w:hAnsi="Times New Roman" w:cs="Times New Roman"/>
          <w:color w:val="000000" w:themeColor="text1"/>
        </w:rPr>
        <w:t>, guarded by a per-seed CI sign-majority on the bootstrap) explicitly designed against the failure modes flagged by prior reproducibility critiques [3, 4].</w:t>
      </w:r>
    </w:p>
    <w:p w14:paraId="173ED73C" w14:textId="77777777" w:rsidR="00B72212" w:rsidRPr="00CA0803" w:rsidRDefault="00000000" w:rsidP="00B72212">
      <w:pPr>
        <w:numPr>
          <w:ilvl w:val="0"/>
          <w:numId w:val="2"/>
        </w:numPr>
        <w:tabs>
          <w:tab w:val="left" w:pos="851"/>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negative result with mechanism evidence: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stays large precisely where the variant hurts the most, and the “off-switch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fallback is not </w:t>
      </w:r>
      <w:proofErr w:type="spellStart"/>
      <w:r w:rsidRPr="00CA0803">
        <w:rPr>
          <w:rFonts w:ascii="Times New Roman" w:hAnsi="Times New Roman" w:cs="Times New Roman"/>
          <w:color w:val="000000" w:themeColor="text1"/>
        </w:rPr>
        <w:t>realised</w:t>
      </w:r>
      <w:proofErr w:type="spellEnd"/>
      <w:r w:rsidRPr="00CA0803">
        <w:rPr>
          <w:rFonts w:ascii="Times New Roman" w:hAnsi="Times New Roman" w:cs="Times New Roman"/>
          <w:color w:val="000000" w:themeColor="text1"/>
        </w:rPr>
        <w:t xml:space="preserve"> in practice</w:t>
      </w:r>
      <w:bookmarkStart w:id="2" w:name="sec:related"/>
      <w:bookmarkEnd w:id="0"/>
      <w:bookmarkEnd w:id="1"/>
    </w:p>
    <w:p w14:paraId="5CCCF226" w14:textId="77777777" w:rsidR="00B72212" w:rsidRPr="00CA0803" w:rsidRDefault="00B72212" w:rsidP="00B72212">
      <w:pPr>
        <w:tabs>
          <w:tab w:val="left" w:pos="851"/>
        </w:tabs>
        <w:spacing w:after="0"/>
        <w:ind w:left="567"/>
        <w:jc w:val="both"/>
        <w:rPr>
          <w:rFonts w:ascii="Times New Roman" w:hAnsi="Times New Roman" w:cs="Times New Roman"/>
          <w:color w:val="000000" w:themeColor="text1"/>
        </w:rPr>
      </w:pPr>
    </w:p>
    <w:p w14:paraId="09BFEDF0" w14:textId="68033996" w:rsidR="00B72212" w:rsidRPr="00CA0803" w:rsidRDefault="009814C2" w:rsidP="00B72212">
      <w:pPr>
        <w:tabs>
          <w:tab w:val="left" w:pos="851"/>
        </w:tabs>
        <w:spacing w:after="0"/>
        <w:ind w:firstLine="567"/>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2 </w:t>
      </w:r>
      <w:r w:rsidRPr="00CA0803">
        <w:rPr>
          <w:rFonts w:ascii="Times New Roman" w:hAnsi="Times New Roman" w:cs="Times New Roman"/>
          <w:b/>
          <w:bCs/>
          <w:color w:val="000000" w:themeColor="text1"/>
        </w:rPr>
        <w:t>Related Work</w:t>
      </w:r>
      <w:bookmarkStart w:id="3" w:name="sequential-attention-recommenders."/>
    </w:p>
    <w:p w14:paraId="0B88BE9E" w14:textId="77777777" w:rsidR="00B56D0C" w:rsidRPr="00CA0803" w:rsidRDefault="00000000" w:rsidP="00B56D0C">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Sequential attention recommenders</w:t>
      </w:r>
      <w:r w:rsidR="00C559F6"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The Transformer [5] brought self-attention to sequence modelling, and SASRec [1] adapted causal self-attention to next-item recommendation; it remains the canonical attention-based baseline. BERT4Rec [2] replaces the causal mask with a bidirectional masked-language-modelling objective in the spirit of BERT [6]. Both treat each historical interaction as a binary presence signal: the item identity and its position are everything the model sees. TiSASRec [7] is the closest prior work; it injects the relative time intervals between every pair of interactions in the sequence directly into the attention computation through a learned bias on the time delta. The architectural surface is the same as IA-SASRec, a learned modifier applied to attention scores, but the injected signal is different: TiSASRec injects temporal spacing, a structural feature of the sequence; IA-SASRec injects interaction strength, which varies across users for the same item-position pair. Earlier non-attention sequential recommenders (GRU4Rec [8], NARM [9], FPMC [10], Caser [11], NextItNet [12]) and the classic implicit-feedback ranker BPR [13] likewise make no </w:t>
      </w:r>
      <w:r w:rsidRPr="00CA0803">
        <w:rPr>
          <w:rFonts w:ascii="Times New Roman" w:hAnsi="Times New Roman" w:cs="Times New Roman"/>
          <w:color w:val="000000" w:themeColor="text1"/>
        </w:rPr>
        <w:t>use of per-interaction intensity at the architectural level.</w:t>
      </w:r>
      <w:bookmarkStart w:id="4" w:name="side-information-in-sequence-models."/>
      <w:bookmarkEnd w:id="3"/>
    </w:p>
    <w:p w14:paraId="1D82CC72" w14:textId="04BBD178" w:rsidR="00B56D0C" w:rsidRPr="00CA0803" w:rsidRDefault="00000000" w:rsidP="00B56D0C">
      <w:pPr>
        <w:tabs>
          <w:tab w:val="left" w:pos="851"/>
        </w:tabs>
        <w:spacing w:after="0"/>
        <w:ind w:firstLine="567"/>
        <w:jc w:val="both"/>
        <w:rPr>
          <w:rFonts w:ascii="Times New Roman" w:hAnsi="Times New Roman" w:cs="Times New Roman"/>
          <w:i/>
          <w:iCs/>
          <w:color w:val="000000" w:themeColor="text1"/>
        </w:rPr>
      </w:pPr>
      <w:r w:rsidRPr="00CA0803">
        <w:rPr>
          <w:rFonts w:ascii="Times New Roman" w:hAnsi="Times New Roman" w:cs="Times New Roman"/>
          <w:b/>
          <w:bCs/>
          <w:color w:val="000000" w:themeColor="text1"/>
        </w:rPr>
        <w:t>Side information in sequence models</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FDSA [14] runs separate self-attention streams over item identities and item-side features (category, brand, attributes) and concatenates their outputs. </w:t>
      </w:r>
      <m:oMath>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S</m:t>
            </m:r>
          </m:e>
          <m:sup>
            <m:r>
              <m:rPr>
                <m:sty m:val="p"/>
              </m:rPr>
              <w:rPr>
                <w:rFonts w:ascii="Cambria Math" w:hAnsi="Cambria Math" w:cs="Times New Roman"/>
                <w:color w:val="000000" w:themeColor="text1"/>
              </w:rPr>
              <m:t>3</m:t>
            </m:r>
          </m:sup>
        </m:sSup>
      </m:oMath>
      <w:r w:rsidRPr="00CA0803">
        <w:rPr>
          <w:rFonts w:ascii="Times New Roman" w:hAnsi="Times New Roman" w:cs="Times New Roman"/>
          <w:color w:val="000000" w:themeColor="text1"/>
        </w:rPr>
        <w:t>-Rec [15] brings side information in through pretraining objectives that mask attributes, items, and segments. Both inject item-side metadata: features that are constant across the population for a given item. IA-SASRec instead injects an interaction-side signal: the same item appears with different intensities in different users’ histories, so the injected quantity carries personalisation information that item-side features cannot. At the loss / sampling level, weighted matrix factorisation [16] and one-class collaborative filtering [17] use interaction strength to weight the training objective in non-sequential recommenders. Those approaches modify what is optimised, not what the attention layer sees; IA-SASRec is a strictly more invasive intervention.</w:t>
      </w:r>
      <w:bookmarkStart w:id="5" w:name="Xb3eee710bf17344e3ce695fc46e0a003eb91c60"/>
      <w:bookmarkEnd w:id="4"/>
    </w:p>
    <w:p w14:paraId="4E2F56A7" w14:textId="77777777" w:rsidR="00B56D0C" w:rsidRPr="00CA0803" w:rsidRDefault="00000000" w:rsidP="00B56D0C">
      <w:pPr>
        <w:tabs>
          <w:tab w:val="left" w:pos="851"/>
        </w:tabs>
        <w:spacing w:after="0"/>
        <w:ind w:firstLine="567"/>
        <w:jc w:val="both"/>
        <w:rPr>
          <w:rFonts w:ascii="Times New Roman" w:hAnsi="Times New Roman" w:cs="Times New Roman"/>
          <w:i/>
          <w:iCs/>
          <w:color w:val="000000" w:themeColor="text1"/>
        </w:rPr>
      </w:pPr>
      <w:r w:rsidRPr="00CA0803">
        <w:rPr>
          <w:rFonts w:ascii="Times New Roman" w:hAnsi="Times New Roman" w:cs="Times New Roman"/>
          <w:b/>
          <w:bCs/>
          <w:color w:val="000000" w:themeColor="text1"/>
        </w:rPr>
        <w:t>Invasive vs. decoupled side-information fusion</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 xml:space="preserve">A growing body of work has recognised that fusing auxiliary signals into standard self-attention is structurally fragile. NOVA [18] argues explicitly against invasive fusion: mixing side information into item embeddings or attention logits creates semantic interference and degrades the value path; it proposes using side information only to shape attention weights while keeping the value matrix purely semantic. DIF-SR [19] extends this critique to early fusion and shows that auxiliary signals require their own decoupled attention sub-spaces to be effective. CARCA [20] sidesteps self-attention injection entirely by querying context and attribute information through cross-attention, treating them as external key–value pairs rather than perturbations to the causal sequence. Dense routing alternatives reinforce the same point: HGN [21] introduces hierarchical instance and feature gating mechanisms rather than scalar gates, and UniSRec [22] routes heterogeneous textual features through a mixture-of-experts blender. SSE-PT [23] critiques vanilla SASRec’s lack of explicit </w:t>
      </w:r>
      <w:r w:rsidRPr="00CA0803">
        <w:rPr>
          <w:rFonts w:ascii="Times New Roman" w:hAnsi="Times New Roman" w:cs="Times New Roman"/>
          <w:color w:val="000000" w:themeColor="text1"/>
        </w:rPr>
        <w:lastRenderedPageBreak/>
        <w:t>personalisation and injects user identity through stochastic shared embeddings. MEANTIME [24] similarly argues that a single attention head cannot absorb heterogeneous temporal signals and allocates separate heads to different temporal embedding types. By construction, IA-SASRec acts as an invasive, mid-attention, scalar-gated intervention. It sits precisely in the architectural region this literature flags as fragile, setting up a strict empirical test of whether a shared scalar gate can overcome the predicted semantic interference.</w:t>
      </w:r>
      <w:bookmarkStart w:id="6" w:name="Xefd551501ddc5cb1be4bf4da0a654ee5bee7ec5"/>
      <w:bookmarkEnd w:id="5"/>
    </w:p>
    <w:p w14:paraId="345C235B" w14:textId="77777777" w:rsidR="00DB0C10" w:rsidRDefault="00000000" w:rsidP="00DB0C10">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Attention pathologies and regularization</w:t>
      </w:r>
      <w:r w:rsidR="00A754CE" w:rsidRPr="00CA0803">
        <w:rPr>
          <w:rFonts w:ascii="Times New Roman" w:hAnsi="Times New Roman" w:cs="Times New Roman"/>
          <w:b/>
          <w:bCs/>
          <w:i/>
          <w:iCs/>
          <w:color w:val="000000" w:themeColor="text1"/>
        </w:rPr>
        <w:t xml:space="preserve">. </w:t>
      </w:r>
      <w:r w:rsidRPr="00CA0803">
        <w:rPr>
          <w:rFonts w:ascii="Times New Roman" w:hAnsi="Times New Roman" w:cs="Times New Roman"/>
          <w:color w:val="000000" w:themeColor="text1"/>
        </w:rPr>
        <w:t>A parallel line of work argues that dot-product self-attention itself is an unreliable substrate for sequential recommendation. FMLP-Rec [25] replaces attention with a filter-enhanced MLP to dampen frequency noise; STOSA [26] replaces point-attention with stochastic Gaussian distributions and a Wasserstein-distance ranker; LightSANs [27] decomposes self-attention into a low-rank subspace for efficiency, and the resulting bottleneck also constrains the configurations the optimiser can exploit; and CORE [28] diagnoses a representation inconsistency between sequence encoding and the final dot-product ranker. A second strand of regularization tackles representation degeneration (embeddings collapsing into a narrow cone where small perturbations dominate) through contrastive learning over augmented or intent-clustered sequences [29–31], or through data augmentation alone [32]. These critiques are directly relevant to the design under test: if an invasive scalar-gated injection drives representation degeneration of the kind this literature identifies, the optimiser can settle into a configuration that maximises training-loss fit while damaging held-out generalisation, and a global scalar gate provides no gradient path back out.</w:t>
      </w:r>
      <w:bookmarkStart w:id="7" w:name="X7f0cfe612701e85bc8acc5606e3fc9b31842212"/>
      <w:bookmarkEnd w:id="6"/>
    </w:p>
    <w:p w14:paraId="096B3269" w14:textId="645BE48F" w:rsidR="00CD7C58" w:rsidRPr="00DB0C10" w:rsidRDefault="00000000" w:rsidP="00DB0C10">
      <w:pPr>
        <w:tabs>
          <w:tab w:val="left" w:pos="851"/>
        </w:tabs>
        <w:spacing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Reproducibility and benchmarking critiques</w:t>
      </w:r>
      <w:r w:rsidR="00A754CE"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Prior reproducibility critiques [3, 4] have shown that many neural recommender models do not beat well-tuned classical baselines [33] once the protocol is fixed across methods, and that single-seed reporting lets </w:t>
      </w:r>
      <w:r w:rsidRPr="00CA0803">
        <w:rPr>
          <w:rFonts w:ascii="Times New Roman" w:hAnsi="Times New Roman" w:cs="Times New Roman"/>
          <w:color w:val="000000" w:themeColor="text1"/>
        </w:rPr>
        <w:t>small effects survive significance testing on one seed only to disappear on the next. Sampled top-</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metrics misrank methods systematically relative to full-vocabulary scoring [34], and even widely cited baselines such as BERT4Rec [2] are sensitive to implementation choices that go unreported in the original publications [35]. Our dual-criterion significance protocol is designed against exactly these failure modes: it requires both a 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-test and a per-user paired bootstrap to reject, with a per-seed sign-majority guarding against single-seed dominance, and we score against the full item vocabulary rather than a random negative pool. The IA-SASRec-Add Amazon-Office MRR@10 “win” we observe is a textbook example of the failure mode this protocol catches.</w:t>
      </w:r>
    </w:p>
    <w:p w14:paraId="1020C7DF" w14:textId="77777777" w:rsidR="00154329" w:rsidRPr="00CA0803" w:rsidRDefault="00154329" w:rsidP="00C03FEF">
      <w:pPr>
        <w:pStyle w:val="Heading1"/>
        <w:spacing w:before="0" w:after="0"/>
        <w:ind w:firstLine="567"/>
        <w:jc w:val="both"/>
        <w:rPr>
          <w:rFonts w:ascii="Times New Roman" w:hAnsi="Times New Roman" w:cs="Times New Roman"/>
          <w:b/>
          <w:bCs/>
          <w:color w:val="000000" w:themeColor="text1"/>
          <w:sz w:val="24"/>
          <w:szCs w:val="24"/>
        </w:rPr>
      </w:pPr>
      <w:bookmarkStart w:id="8" w:name="sec:method"/>
      <w:bookmarkEnd w:id="2"/>
      <w:bookmarkEnd w:id="7"/>
    </w:p>
    <w:p w14:paraId="7079A528" w14:textId="20BCF9B2"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3 IA-</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Intensity-Aware Self-Attention</w:t>
      </w:r>
    </w:p>
    <w:p w14:paraId="05C1E685" w14:textId="21B28F1D"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9" w:name="sec:method:background"/>
      <w:r w:rsidRPr="00CA0803">
        <w:rPr>
          <w:rFonts w:ascii="Times New Roman" w:hAnsi="Times New Roman" w:cs="Times New Roman"/>
          <w:b/>
          <w:bCs/>
          <w:color w:val="000000" w:themeColor="text1"/>
          <w:sz w:val="24"/>
          <w:szCs w:val="24"/>
        </w:rPr>
        <w:t xml:space="preserve">3.1 Background: </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xml:space="preserve"> attention</w:t>
      </w:r>
    </w:p>
    <w:p w14:paraId="142073C2" w14:textId="43A3B5A9" w:rsidR="00C50F7F" w:rsidRPr="00CA0803" w:rsidRDefault="00000000" w:rsidP="00C50F7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SASRec [1] encodes a user’s left-padded history </w:t>
      </w:r>
      <m:oMath>
        <m:r>
          <w:rPr>
            <w:rFonts w:ascii="Cambria Math" w:hAnsi="Cambria Math" w:cs="Times New Roman"/>
            <w:color w:val="000000" w:themeColor="text1"/>
          </w:rPr>
          <m:t>s</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1</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(sequence length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as embeddings </w:t>
      </w:r>
      <m:oMath>
        <m:r>
          <w:rPr>
            <w:rFonts w:ascii="Cambria Math" w:hAnsi="Cambria Math" w:cs="Times New Roman"/>
            <w:color w:val="000000" w:themeColor="text1"/>
          </w:rPr>
          <m:t>E</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CA0803">
        <w:rPr>
          <w:rFonts w:ascii="Times New Roman" w:hAnsi="Times New Roman" w:cs="Times New Roman"/>
          <w:color w:val="000000" w:themeColor="text1"/>
        </w:rPr>
        <w:t xml:space="preserve">, where </w:t>
      </w:r>
      <m:oMath>
        <m:r>
          <w:rPr>
            <w:rFonts w:ascii="Cambria Math" w:hAnsi="Cambria Math" w:cs="Times New Roman"/>
            <w:color w:val="000000" w:themeColor="text1"/>
          </w:rPr>
          <m:t>d</m:t>
        </m:r>
      </m:oMath>
      <w:r w:rsidRPr="00CA0803">
        <w:rPr>
          <w:rFonts w:ascii="Times New Roman" w:hAnsi="Times New Roman" w:cs="Times New Roman"/>
          <w:color w:val="000000" w:themeColor="text1"/>
        </w:rPr>
        <w:t xml:space="preserve"> is the embedding dimension. Each transformer block projects </w:t>
      </w:r>
      <m:oMath>
        <m:r>
          <w:rPr>
            <w:rFonts w:ascii="Cambria Math" w:hAnsi="Cambria Math" w:cs="Times New Roman"/>
            <w:color w:val="000000" w:themeColor="text1"/>
          </w:rPr>
          <m:t>E</m:t>
        </m:r>
      </m:oMath>
      <w:r w:rsidRPr="00CA0803">
        <w:rPr>
          <w:rFonts w:ascii="Times New Roman" w:hAnsi="Times New Roman" w:cs="Times New Roman"/>
          <w:color w:val="000000" w:themeColor="text1"/>
        </w:rPr>
        <w:t xml:space="preserve"> to queries, keys, and values </w:t>
      </w:r>
      <m:oMath>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CA0803">
        <w:rPr>
          <w:rFonts w:ascii="Times New Roman" w:hAnsi="Times New Roman" w:cs="Times New Roman"/>
          <w:color w:val="000000" w:themeColor="text1"/>
        </w:rPr>
        <w:t xml:space="preserve">, and computes scaled dot-product self-attention with a causal mask </w:t>
      </w:r>
      <m:oMath>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  -∞</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CA0803">
        <w:rPr>
          <w:rFonts w:ascii="Times New Roman" w:hAnsi="Times New Roman" w:cs="Times New Roman"/>
          <w:color w:val="000000" w:themeColor="text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598"/>
      </w:tblGrid>
      <w:tr w:rsidR="00C50F7F" w:rsidRPr="00CA0803" w14:paraId="3D3B94CB" w14:textId="77777777" w:rsidTr="007515E7">
        <w:trPr>
          <w:trHeight w:val="319"/>
        </w:trPr>
        <w:tc>
          <w:tcPr>
            <w:tcW w:w="9322" w:type="dxa"/>
            <w:vAlign w:val="center"/>
          </w:tcPr>
          <w:p w14:paraId="3DA46F50" w14:textId="7E8C5E7A" w:rsidR="00C50F7F" w:rsidRPr="00CA0803" w:rsidRDefault="00CF0DA8" w:rsidP="007515E7">
            <w:pPr>
              <w:pStyle w:val="BodyText"/>
              <w:spacing w:before="0" w:after="0"/>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Att</m:t>
                </m:r>
                <m:d>
                  <m:dPr>
                    <m:ctrlPr>
                      <w:rPr>
                        <w:rFonts w:ascii="Cambria Math" w:hAnsi="Cambria Math" w:cs="Times New Roman"/>
                        <w:color w:val="000000" w:themeColor="text1"/>
                      </w:rPr>
                    </m:ctrlPr>
                  </m:dPr>
                  <m:e>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e>
                </m:d>
                <m:r>
                  <m:rPr>
                    <m:sty m:val="p"/>
                  </m:rPr>
                  <w:rPr>
                    <w:rFonts w:ascii="Cambria Math" w:hAnsi="Cambria Math" w:cs="Times New Roman"/>
                    <w:color w:val="000000" w:themeColor="text1"/>
                  </w:rPr>
                  <m:t>=softmax​</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tc>
        <w:tc>
          <w:tcPr>
            <w:tcW w:w="866" w:type="dxa"/>
            <w:vAlign w:val="center"/>
          </w:tcPr>
          <w:p w14:paraId="684F173E" w14:textId="3F37FA3E" w:rsidR="00C50F7F" w:rsidRPr="00CA0803" w:rsidRDefault="00C50F7F"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(1)</w:t>
            </w:r>
          </w:p>
        </w:tc>
      </w:tr>
    </w:tbl>
    <w:p w14:paraId="488B4155" w14:textId="50F1757E"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Only an item’s identity (via the embedding lookup) and its position (via the positional embedding) enter equation </w:t>
      </w:r>
      <w:r w:rsidR="00891586" w:rsidRPr="00CA0803">
        <w:rPr>
          <w:rFonts w:ascii="Times New Roman" w:hAnsi="Times New Roman" w:cs="Times New Roman"/>
        </w:rPr>
        <w:t>(1)</w:t>
      </w:r>
      <w:r w:rsidRPr="00CA0803">
        <w:rPr>
          <w:rFonts w:ascii="Times New Roman" w:hAnsi="Times New Roman" w:cs="Times New Roman"/>
          <w:color w:val="000000" w:themeColor="text1"/>
        </w:rPr>
        <w:t>; the strength of each interaction (a 5-star rating, hours played, or dwell time) is not used. IA-SASRec re-introduces that signal.</w:t>
      </w:r>
    </w:p>
    <w:p w14:paraId="215630CC"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Let </w:t>
      </w:r>
      <m:oMath>
        <m:r>
          <w:rPr>
            <w:rFonts w:ascii="Cambria Math" w:hAnsi="Cambria Math" w:cs="Times New Roman"/>
            <w:color w:val="000000" w:themeColor="text1"/>
          </w:rPr>
          <m:t>w</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sup>
        </m:sSup>
      </m:oMath>
      <w:r w:rsidRPr="00CA0803">
        <w:rPr>
          <w:rFonts w:ascii="Times New Roman" w:hAnsi="Times New Roman" w:cs="Times New Roman"/>
          <w:color w:val="000000" w:themeColor="text1"/>
        </w:rPr>
        <w:t xml:space="preserve"> be the per-position intensity vector for the user’s history (after the normalisation step described below). Define the intensity matrix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CA0803">
        <w:rPr>
          <w:rFonts w:ascii="Times New Roman" w:hAnsi="Times New Roman" w:cs="Times New Roman"/>
          <w:color w:val="000000" w:themeColor="text1"/>
        </w:rPr>
        <w:t xml:space="preserve"> with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broadcasting intensity along the key axis, which is the axis the softmax normalises.</w:t>
      </w:r>
    </w:p>
    <w:p w14:paraId="029AD090" w14:textId="6C5BD3DC"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0" w:name="sec:method:variants"/>
      <w:bookmarkEnd w:id="9"/>
      <w:r w:rsidRPr="00CA0803">
        <w:rPr>
          <w:rFonts w:ascii="Times New Roman" w:hAnsi="Times New Roman" w:cs="Times New Roman"/>
          <w:b/>
          <w:bCs/>
          <w:color w:val="000000" w:themeColor="text1"/>
          <w:sz w:val="24"/>
          <w:szCs w:val="24"/>
        </w:rPr>
        <w:t>3.2 Three injection points</w:t>
      </w:r>
    </w:p>
    <w:p w14:paraId="083FDE9C" w14:textId="4AB80A32"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The attention expression </w:t>
      </w:r>
      <w:r w:rsidR="00891586" w:rsidRPr="00CA0803">
        <w:rPr>
          <w:rFonts w:ascii="Times New Roman" w:hAnsi="Times New Roman" w:cs="Times New Roman"/>
        </w:rPr>
        <w:t>(1)</w:t>
      </w:r>
      <w:r w:rsidRPr="00CA0803">
        <w:rPr>
          <w:rFonts w:ascii="Times New Roman" w:hAnsi="Times New Roman" w:cs="Times New Roman"/>
          <w:color w:val="000000" w:themeColor="text1"/>
        </w:rPr>
        <w:t xml:space="preserve"> has three algebraic positions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oMath>
      <w:r w:rsidRPr="00CA0803">
        <w:rPr>
          <w:rFonts w:ascii="Times New Roman" w:hAnsi="Times New Roman" w:cs="Times New Roman"/>
          <w:color w:val="000000" w:themeColor="text1"/>
        </w:rPr>
        <w:t xml:space="preserve"> can be threaded </w:t>
      </w:r>
      <w:r w:rsidRPr="00CA0803">
        <w:rPr>
          <w:rFonts w:ascii="Times New Roman" w:hAnsi="Times New Roman" w:cs="Times New Roman"/>
          <w:color w:val="000000" w:themeColor="text1"/>
        </w:rPr>
        <w:lastRenderedPageBreak/>
        <w:t xml:space="preserve">in: as a pre-softmax additive bias, as a pre-softmax multiplicative scale, or as a post-softmax attention reweighting. We instantiate all three. Each adds one learnable scalar </w:t>
      </w:r>
      <m:oMath>
        <m:r>
          <w:rPr>
            <w:rFonts w:ascii="Cambria Math" w:hAnsi="Cambria Math" w:cs="Times New Roman"/>
            <w:color w:val="000000" w:themeColor="text1"/>
          </w:rPr>
          <m:t>λ</m:t>
        </m:r>
        <m:r>
          <m:rPr>
            <m:scr m:val="double-struck"/>
            <m:sty m:val="p"/>
          </m:rPr>
          <w:rPr>
            <w:rFonts w:ascii="Cambria Math" w:hAnsi="Cambria Math" w:cs="Times New Roman"/>
            <w:color w:val="000000" w:themeColor="text1"/>
          </w:rPr>
          <m:t>∈R</m:t>
        </m:r>
      </m:oMath>
      <w:r w:rsidRPr="00CA0803">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exactly to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w:t>
      </w:r>
      <w:r w:rsidR="00891586" w:rsidRPr="00CA0803">
        <w:rPr>
          <w:rFonts w:ascii="Times New Roman" w:hAnsi="Times New Roman" w:cs="Times New Roman"/>
        </w:rPr>
        <w:t>(1)</w:t>
      </w:r>
      <w:r w:rsidRPr="00CA0803">
        <w:rPr>
          <w:rFonts w:ascii="Times New Roman" w:hAnsi="Times New Roman" w:cs="Times New Roman"/>
          <w:color w:val="000000" w:themeColor="text1"/>
        </w:rPr>
        <w:t>. This learnable gate is the central design discipline of IA-SASRec.</w:t>
      </w:r>
    </w:p>
    <w:p w14:paraId="1702D786" w14:textId="6804C9BB" w:rsidR="00CD7C58" w:rsidRPr="00CA0803"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1" w:name="ia-sasrec-add-additive-logit-bias."/>
      <w:r w:rsidRPr="00CA0803">
        <w:rPr>
          <w:rFonts w:ascii="Times New Roman" w:hAnsi="Times New Roman" w:cs="Times New Roman"/>
          <w:b/>
          <w:bCs/>
          <w:i w:val="0"/>
          <w:iCs w:val="0"/>
          <w:color w:val="000000" w:themeColor="text1"/>
        </w:rPr>
        <w:t>IA-</w:t>
      </w:r>
      <w:proofErr w:type="spellStart"/>
      <w:r w:rsidRPr="00CA0803">
        <w:rPr>
          <w:rFonts w:ascii="Times New Roman" w:hAnsi="Times New Roman" w:cs="Times New Roman"/>
          <w:b/>
          <w:bCs/>
          <w:i w:val="0"/>
          <w:iCs w:val="0"/>
          <w:color w:val="000000" w:themeColor="text1"/>
        </w:rPr>
        <w:t>SASRec</w:t>
      </w:r>
      <w:proofErr w:type="spellEnd"/>
      <w:r w:rsidRPr="00CA0803">
        <w:rPr>
          <w:rFonts w:ascii="Times New Roman" w:hAnsi="Times New Roman" w:cs="Times New Roman"/>
          <w:b/>
          <w:bCs/>
          <w:i w:val="0"/>
          <w:iCs w:val="0"/>
          <w:color w:val="000000" w:themeColor="text1"/>
        </w:rPr>
        <w:t>-Add (additive logit bias)</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Intensity enters as an explicit bias on the raw attention logits: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598"/>
      </w:tblGrid>
      <w:tr w:rsidR="00581E84" w:rsidRPr="00CA0803" w14:paraId="69D107EC" w14:textId="77777777" w:rsidTr="007515E7">
        <w:trPr>
          <w:trHeight w:val="162"/>
        </w:trPr>
        <w:tc>
          <w:tcPr>
            <w:tcW w:w="9322" w:type="dxa"/>
            <w:vAlign w:val="center"/>
          </w:tcPr>
          <w:p w14:paraId="161892A3" w14:textId="0D64E279" w:rsidR="00581E84" w:rsidRPr="00CA0803" w:rsidRDefault="00000000" w:rsidP="007515E7">
            <w:pPr>
              <w:pStyle w:val="BodyText"/>
              <w:spacing w:before="0" w:after="0"/>
              <w:jc w:val="center"/>
              <w:rPr>
                <w:rFonts w:ascii="Times New Roman" w:hAnsi="Times New Roman" w:cs="Times New Roman"/>
                <w:color w:val="000000" w:themeColor="text1"/>
              </w:rPr>
            </w:pPr>
            <m:oMathPara>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Add</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tc>
        <w:tc>
          <w:tcPr>
            <w:tcW w:w="866" w:type="dxa"/>
            <w:vAlign w:val="center"/>
          </w:tcPr>
          <w:p w14:paraId="47BE47B0" w14:textId="7D7BB0BA" w:rsidR="00581E84" w:rsidRPr="00CA0803" w:rsidRDefault="00581E84"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(2)</w:t>
            </w:r>
          </w:p>
        </w:tc>
      </w:tr>
    </w:tbl>
    <w:p w14:paraId="665ADA5F" w14:textId="77777777" w:rsidR="00CD7C58" w:rsidRPr="00CA0803" w:rsidRDefault="00000000" w:rsidP="00DF68BD">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high-intensity key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inflates column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of the logit matrix and is forced to receive large attention probability, irrespective of semantic similarity to the query. As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the variant approaches a hard intensity-argmax.</w:t>
      </w:r>
    </w:p>
    <w:p w14:paraId="44C921B3" w14:textId="77777777" w:rsidR="007515E7" w:rsidRPr="00CA0803"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2" w:name="Xb880d8e5362f83dba97286be667414dbdf06317"/>
      <w:bookmarkEnd w:id="11"/>
      <w:r w:rsidRPr="00CA0803">
        <w:rPr>
          <w:rFonts w:ascii="Times New Roman" w:hAnsi="Times New Roman" w:cs="Times New Roman"/>
          <w:b/>
          <w:bCs/>
          <w:i w:val="0"/>
          <w:iCs w:val="0"/>
          <w:color w:val="000000" w:themeColor="text1"/>
        </w:rPr>
        <w:t>IA-</w:t>
      </w:r>
      <w:proofErr w:type="spellStart"/>
      <w:r w:rsidRPr="00CA0803">
        <w:rPr>
          <w:rFonts w:ascii="Times New Roman" w:hAnsi="Times New Roman" w:cs="Times New Roman"/>
          <w:b/>
          <w:bCs/>
          <w:i w:val="0"/>
          <w:iCs w:val="0"/>
          <w:color w:val="000000" w:themeColor="text1"/>
        </w:rPr>
        <w:t>SASRec</w:t>
      </w:r>
      <w:proofErr w:type="spellEnd"/>
      <w:r w:rsidRPr="00CA0803">
        <w:rPr>
          <w:rFonts w:ascii="Times New Roman" w:hAnsi="Times New Roman" w:cs="Times New Roman"/>
          <w:b/>
          <w:bCs/>
          <w:i w:val="0"/>
          <w:iCs w:val="0"/>
          <w:color w:val="000000" w:themeColor="text1"/>
        </w:rPr>
        <w:t>-Mul (multiplicative logit scaling)</w:t>
      </w:r>
      <w:r w:rsidR="00A754CE" w:rsidRPr="00CA0803">
        <w:rPr>
          <w:rFonts w:ascii="Times New Roman" w:hAnsi="Times New Roman" w:cs="Times New Roman"/>
          <w:b/>
          <w:bCs/>
          <w:i w:val="0"/>
          <w:iCs w:val="0"/>
          <w:color w:val="000000" w:themeColor="text1"/>
        </w:rPr>
        <w:t xml:space="preserve">. </w:t>
      </w:r>
      <w:r w:rsidRPr="00CA0803">
        <w:rPr>
          <w:rFonts w:ascii="Times New Roman" w:hAnsi="Times New Roman" w:cs="Times New Roman"/>
          <w:i w:val="0"/>
          <w:iCs w:val="0"/>
          <w:color w:val="000000" w:themeColor="text1"/>
        </w:rPr>
        <w:t>Instead of an additive bias, the semantic similarity itself is scaled by intensity: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19"/>
        <w:gridCol w:w="567"/>
      </w:tblGrid>
      <w:tr w:rsidR="007515E7" w:rsidRPr="00CA0803" w14:paraId="3E104C7B" w14:textId="77777777" w:rsidTr="008E1805">
        <w:trPr>
          <w:trHeight w:val="516"/>
        </w:trPr>
        <w:tc>
          <w:tcPr>
            <w:tcW w:w="4219" w:type="dxa"/>
            <w:vAlign w:val="center"/>
          </w:tcPr>
          <w:p w14:paraId="731E9C00" w14:textId="0F4D056E" w:rsidR="007515E7" w:rsidRPr="00CA0803" w:rsidRDefault="00000000" w:rsidP="007515E7">
            <w:pPr>
              <w:pStyle w:val="BodyText"/>
              <w:spacing w:before="0" w:after="0"/>
              <w:ind w:firstLine="567"/>
              <w:jc w:val="center"/>
              <w:rPr>
                <w:rFonts w:ascii="Times New Roman" w:hAnsi="Times New Roman" w:cs="Times New Roman"/>
                <w:color w:val="000000" w:themeColor="text1"/>
              </w:rPr>
            </w:pPr>
            <m:oMathPara>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Mul</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&amp;</m:t>
                    </m:r>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e>
                  <m:e>
                    <m: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tc>
        <w:tc>
          <w:tcPr>
            <w:tcW w:w="567" w:type="dxa"/>
            <w:vAlign w:val="center"/>
          </w:tcPr>
          <w:p w14:paraId="7853B33E" w14:textId="004B58D7" w:rsidR="007515E7" w:rsidRPr="00CA0803" w:rsidRDefault="007515E7" w:rsidP="007515E7">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(3)</w:t>
            </w:r>
          </w:p>
        </w:tc>
      </w:tr>
    </w:tbl>
    <w:p w14:paraId="533496D0" w14:textId="77777777" w:rsidR="0092126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with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element-wise. The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parameterisation interpolates between two endpoints: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the multiplier is </w:t>
      </w:r>
      <m:oMath>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and the variant collapses to SASRec;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the multiplier is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xml:space="preserve">, recovering the original hard-gatekeeper formulation. The causal mask is added after scaling so padded keys remain at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w:t>
      </w:r>
      <w:bookmarkStart w:id="13" w:name="Xb99ee0b613df34005ddc9e07991b960f95858df"/>
      <w:bookmarkEnd w:id="12"/>
    </w:p>
    <w:p w14:paraId="546528C5" w14:textId="787FA046" w:rsidR="007515E7" w:rsidRPr="0092126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IA-</w:t>
      </w:r>
      <w:proofErr w:type="spellStart"/>
      <w:r w:rsidRPr="00CA0803">
        <w:rPr>
          <w:rFonts w:ascii="Times New Roman" w:hAnsi="Times New Roman" w:cs="Times New Roman"/>
          <w:b/>
          <w:bCs/>
          <w:color w:val="000000" w:themeColor="text1"/>
        </w:rPr>
        <w:t>SASRec</w:t>
      </w:r>
      <w:proofErr w:type="spellEnd"/>
      <w:r w:rsidRPr="00CA0803">
        <w:rPr>
          <w:rFonts w:ascii="Times New Roman" w:hAnsi="Times New Roman" w:cs="Times New Roman"/>
          <w:b/>
          <w:bCs/>
          <w:color w:val="000000" w:themeColor="text1"/>
        </w:rPr>
        <w:t>-Val (post-</w:t>
      </w:r>
      <w:proofErr w:type="spellStart"/>
      <w:r w:rsidRPr="00CA0803">
        <w:rPr>
          <w:rFonts w:ascii="Times New Roman" w:hAnsi="Times New Roman" w:cs="Times New Roman"/>
          <w:b/>
          <w:bCs/>
          <w:color w:val="000000" w:themeColor="text1"/>
        </w:rPr>
        <w:t>softmax</w:t>
      </w:r>
      <w:proofErr w:type="spellEnd"/>
      <w:r w:rsidRPr="00CA0803">
        <w:rPr>
          <w:rFonts w:ascii="Times New Roman" w:hAnsi="Times New Roman" w:cs="Times New Roman"/>
          <w:b/>
          <w:bCs/>
          <w:color w:val="000000" w:themeColor="text1"/>
        </w:rPr>
        <w:t xml:space="preserve"> attention reweighting)</w:t>
      </w:r>
      <w:r w:rsidR="00A754CE"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The standard </w:t>
      </w:r>
      <w:proofErr w:type="spellStart"/>
      <w:r w:rsidRPr="00CA0803">
        <w:rPr>
          <w:rFonts w:ascii="Times New Roman" w:hAnsi="Times New Roman" w:cs="Times New Roman"/>
          <w:color w:val="000000" w:themeColor="text1"/>
        </w:rPr>
        <w:t>softmax</w:t>
      </w:r>
      <w:proofErr w:type="spellEnd"/>
      <w:r w:rsidRPr="00CA0803">
        <w:rPr>
          <w:rFonts w:ascii="Times New Roman" w:hAnsi="Times New Roman" w:cs="Times New Roman"/>
          <w:color w:val="000000" w:themeColor="text1"/>
        </w:rPr>
        <w:t xml:space="preserve"> computes the attention distribution; intensity then reweights each key position’s attention probability before the value mix. Equivalently, since the factor depends only on </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xml:space="preserve">, this is algebraically identical to pre-scaling each value vector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V</m:t>
            </m:r>
          </m:e>
          <m:sub>
            <m:r>
              <w:rPr>
                <w:rFonts w:ascii="Cambria Math" w:hAnsi="Cambria Math" w:cs="Times New Roman"/>
                <w:color w:val="000000" w:themeColor="text1"/>
              </w:rPr>
              <m:t>k</m:t>
            </m:r>
          </m:sub>
        </m:sSub>
      </m:oMath>
      <w:r w:rsidRPr="00CA0803">
        <w:rPr>
          <w:rFonts w:ascii="Times New Roman" w:hAnsi="Times New Roman" w:cs="Times New Roman"/>
          <w:color w:val="000000" w:themeColor="text1"/>
        </w:rPr>
        <w:t xml:space="preserve"> by its intensity: </w:t>
      </w:r>
      <m:oMath>
        <m:d>
          <m:dPr>
            <m:ctrlPr>
              <w:rPr>
                <w:rFonts w:ascii="Cambria Math" w:hAnsi="Cambria Math" w:cs="Times New Roman"/>
                <w:color w:val="000000" w:themeColor="text1"/>
              </w:rPr>
            </m:ctrlPr>
          </m:dPr>
          <m:e>
            <m:r>
              <w:rPr>
                <w:rFonts w:ascii="Cambria Math" w:hAnsi="Cambria Math" w:cs="Times New Roman"/>
                <w:color w:val="000000" w:themeColor="text1"/>
              </w:rPr>
              <m:t>A⊙(1+λ(</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w:rPr>
                <w:rFonts w:ascii="Cambria Math" w:hAnsi="Cambria Math" w:cs="Times New Roman"/>
                <w:color w:val="000000" w:themeColor="text1"/>
              </w:rPr>
              <m:t>-1))</m:t>
            </m:r>
          </m:e>
        </m:d>
        <m:r>
          <w:rPr>
            <w:rFonts w:ascii="Cambria Math" w:hAnsi="Cambria Math" w:cs="Times New Roman"/>
            <w:color w:val="000000" w:themeColor="text1"/>
          </w:rPr>
          <m:t> V=A (</m:t>
        </m:r>
        <m:sSub>
          <m:sSubPr>
            <m:ctrlPr>
              <w:rPr>
                <w:rFonts w:ascii="Cambria Math" w:hAnsi="Cambria Math" w:cs="Times New Roman"/>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V)</m:t>
        </m:r>
      </m:oMath>
      <w:r w:rsidRPr="00CA0803">
        <w:rPr>
          <w:rFonts w:ascii="Times New Roman" w:hAnsi="Times New Roman" w:cs="Times New Roman"/>
          <w:color w:val="000000" w:themeColor="text1"/>
        </w:rPr>
        <w:t xml:space="preserve">,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λ</m:t>
            </m:r>
          </m:sub>
        </m:sSub>
        <m:r>
          <w:rPr>
            <w:rFonts w:ascii="Cambria Math" w:hAnsi="Cambria Math" w:cs="Times New Roman"/>
            <w:color w:val="000000" w:themeColor="text1"/>
          </w:rPr>
          <m:t>=diag(1+λ(w-1))</m:t>
        </m:r>
      </m:oMath>
      <w:r w:rsidRPr="00CA0803">
        <w:rPr>
          <w:rFonts w:ascii="Times New Roman" w:hAnsi="Times New Roman" w:cs="Times New Roman"/>
          <w:color w:val="000000" w:themeColor="text1"/>
        </w:rPr>
        <w:t>. Hence the name Val: the operation acts at the value-mixing stage of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6"/>
        <w:gridCol w:w="536"/>
      </w:tblGrid>
      <w:tr w:rsidR="007515E7" w:rsidRPr="00CA0803" w14:paraId="6BDB4B57" w14:textId="77777777" w:rsidTr="00515B08">
        <w:trPr>
          <w:trHeight w:val="516"/>
        </w:trPr>
        <w:tc>
          <w:tcPr>
            <w:tcW w:w="9322" w:type="dxa"/>
            <w:vAlign w:val="center"/>
          </w:tcPr>
          <w:p w14:paraId="47D9E8E7" w14:textId="4EAC85F6" w:rsidR="007515E7" w:rsidRPr="008E1805" w:rsidRDefault="00000000" w:rsidP="007515E7">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Val</m:t>
                        </m:r>
                      </m:sub>
                    </m:sSub>
                    <m:r>
                      <m:rPr>
                        <m:sty m:val="p"/>
                      </m:rPr>
                      <w:rPr>
                        <w:rFonts w:ascii="Cambria Math" w:hAnsi="Cambria Math" w:cs="Times New Roman"/>
                        <w:color w:val="000000" w:themeColor="text1"/>
                      </w:rPr>
                      <m:t>=[</m:t>
                    </m:r>
                    <m:r>
                      <w:rPr>
                        <w:rFonts w:ascii="Cambria Math" w:hAnsi="Cambria Math" w:cs="Times New Roman"/>
                        <w:color w:val="000000" w:themeColor="text1"/>
                      </w:rPr>
                      <m:t> &amp;</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ctrlPr>
                      <w:rPr>
                        <w:rFonts w:ascii="Cambria Math" w:eastAsia="Cambria Math" w:hAnsi="Cambria Math" w:cs="Cambria Math"/>
                        <w:color w:val="000000" w:themeColor="text1"/>
                      </w:rPr>
                    </m:ctrlPr>
                  </m:e>
                  <m:e>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tc>
        <w:tc>
          <w:tcPr>
            <w:tcW w:w="866" w:type="dxa"/>
            <w:vAlign w:val="center"/>
          </w:tcPr>
          <w:p w14:paraId="0DC8CFDF" w14:textId="1148C61E" w:rsidR="007515E7" w:rsidRPr="00CA0803" w:rsidRDefault="007515E7" w:rsidP="00515B08">
            <w:pPr>
              <w:pStyle w:val="BodyText"/>
              <w:spacing w:before="0" w:after="0"/>
              <w:jc w:val="right"/>
              <w:rPr>
                <w:rFonts w:ascii="Times New Roman" w:hAnsi="Times New Roman" w:cs="Times New Roman"/>
                <w:color w:val="000000" w:themeColor="text1"/>
              </w:rPr>
            </w:pPr>
            <w:r w:rsidRPr="00CA0803">
              <w:rPr>
                <w:rFonts w:ascii="Times New Roman" w:hAnsi="Times New Roman" w:cs="Times New Roman"/>
                <w:color w:val="000000" w:themeColor="text1"/>
              </w:rPr>
              <w:t>(4)</w:t>
            </w:r>
          </w:p>
        </w:tc>
      </w:tr>
    </w:tbl>
    <w:p w14:paraId="04EDC41A"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Unlike Mul, which acts on raw logits and can be diluted by the softmax normalisation, Val acts directly on the attention probabilities </w:t>
      </w:r>
      <w:r w:rsidRPr="00CA0803">
        <w:rPr>
          <w:rFonts w:ascii="Times New Roman" w:hAnsi="Times New Roman" w:cs="Times New Roman"/>
          <w:color w:val="000000" w:themeColor="text1"/>
        </w:rPr>
        <w:t xml:space="preserve">that mix the values. We deliberately do not renormalise the reweighted distribution: any magnitude inflation introduced by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)&gt;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 is absorbed by the post-attention layer normalisation [36] in the residual block, while the intensity-driven direction </w:t>
      </w:r>
      <w:proofErr w:type="gramStart"/>
      <w:r w:rsidRPr="00CA0803">
        <w:rPr>
          <w:rFonts w:ascii="Times New Roman" w:hAnsi="Times New Roman" w:cs="Times New Roman"/>
          <w:color w:val="000000" w:themeColor="text1"/>
        </w:rPr>
        <w:t>change</w:t>
      </w:r>
      <w:proofErr w:type="gramEnd"/>
      <w:r w:rsidRPr="00CA0803">
        <w:rPr>
          <w:rFonts w:ascii="Times New Roman" w:hAnsi="Times New Roman" w:cs="Times New Roman"/>
          <w:color w:val="000000" w:themeColor="text1"/>
        </w:rPr>
        <w:t xml:space="preserve"> in the output vector, the part that actually re-ranks candidates, passes through unaffected.</w:t>
      </w:r>
    </w:p>
    <w:p w14:paraId="3088BC5D" w14:textId="66B20362"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Equation </w:t>
      </w:r>
      <w:r w:rsidR="00BD296E" w:rsidRPr="00CA0803">
        <w:rPr>
          <w:rFonts w:ascii="Times New Roman" w:hAnsi="Times New Roman" w:cs="Times New Roman"/>
        </w:rPr>
        <w:t>(4)</w:t>
      </w:r>
      <w:r w:rsidRPr="00CA0803">
        <w:rPr>
          <w:rFonts w:ascii="Times New Roman" w:hAnsi="Times New Roman" w:cs="Times New Roman"/>
          <w:color w:val="000000" w:themeColor="text1"/>
        </w:rPr>
        <w:t xml:space="preserve"> is a breaking change from a previous formulation of Val, which multiplied the post-attention context by query-position intensity. At prediction time only the last query is read out, so every candidate score was rescaled by the same constant and the ranking was identical to vanilla SASRec: the variant could not reorder candidates and is not a meaningful test of intensity injection.</w:t>
      </w:r>
    </w:p>
    <w:p w14:paraId="08AF07FE" w14:textId="0CE80710"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4" w:name="sec:method:escape"/>
      <w:bookmarkEnd w:id="10"/>
      <w:bookmarkEnd w:id="13"/>
      <w:r w:rsidRPr="00CA0803">
        <w:rPr>
          <w:rFonts w:ascii="Times New Roman" w:hAnsi="Times New Roman" w:cs="Times New Roman"/>
          <w:b/>
          <w:bCs/>
          <w:color w:val="000000" w:themeColor="text1"/>
          <w:sz w:val="24"/>
          <w:szCs w:val="24"/>
        </w:rPr>
        <w:t xml:space="preserve">3.3 The </w:t>
      </w:r>
      <m:oMath>
        <m:r>
          <m:rPr>
            <m:sty m:val="b"/>
          </m:rPr>
          <w:rPr>
            <w:rFonts w:ascii="Cambria Math" w:hAnsi="Cambria Math" w:cs="Times New Roman"/>
            <w:color w:val="000000" w:themeColor="text1"/>
            <w:sz w:val="24"/>
            <w:szCs w:val="24"/>
          </w:rPr>
          <m:t>λ</m:t>
        </m:r>
      </m:oMath>
      <w:r w:rsidRPr="00CA0803">
        <w:rPr>
          <w:rFonts w:ascii="Times New Roman" w:hAnsi="Times New Roman" w:cs="Times New Roman"/>
          <w:b/>
          <w:bCs/>
          <w:color w:val="000000" w:themeColor="text1"/>
          <w:sz w:val="24"/>
          <w:szCs w:val="24"/>
        </w:rPr>
        <w:t xml:space="preserve"> fallback</w:t>
      </w:r>
    </w:p>
    <w:p w14:paraId="3DD24456"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each variant equals SASRec bit-for-bit (verified by unit tests on the attention math). A fair learner that finds intensity not informative should therefore drive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and recover the baseline. This is the load-bearing prediction we test empirically: if the fallback holds,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should be small wherever IA-SASRec fails to improve over SASRec, and large only where it helps.</w:t>
      </w:r>
    </w:p>
    <w:p w14:paraId="46945F66" w14:textId="42CF71A3"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5" w:name="sec:method:norm"/>
      <w:bookmarkEnd w:id="14"/>
      <w:r w:rsidRPr="00CA0803">
        <w:rPr>
          <w:rFonts w:ascii="Times New Roman" w:hAnsi="Times New Roman" w:cs="Times New Roman"/>
          <w:b/>
          <w:bCs/>
          <w:color w:val="000000" w:themeColor="text1"/>
          <w:sz w:val="24"/>
          <w:szCs w:val="24"/>
        </w:rPr>
        <w:t xml:space="preserve">3.4 Intensity </w:t>
      </w:r>
      <w:proofErr w:type="spellStart"/>
      <w:r w:rsidRPr="00CA0803">
        <w:rPr>
          <w:rFonts w:ascii="Times New Roman" w:hAnsi="Times New Roman" w:cs="Times New Roman"/>
          <w:b/>
          <w:bCs/>
          <w:color w:val="000000" w:themeColor="text1"/>
          <w:sz w:val="24"/>
          <w:szCs w:val="24"/>
        </w:rPr>
        <w:t>normalisation</w:t>
      </w:r>
      <w:proofErr w:type="spellEnd"/>
    </w:p>
    <w:p w14:paraId="6D0CC932" w14:textId="77777777" w:rsidR="00F46130" w:rsidRDefault="00000000" w:rsidP="00F46130">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Raw intensities are heterogeneous: Steam hours range from </w:t>
      </w:r>
      <m:oMath>
        <m:r>
          <w:rPr>
            <w:rFonts w:ascii="Cambria Math" w:hAnsi="Cambria Math" w:cs="Times New Roman"/>
            <w:color w:val="000000" w:themeColor="text1"/>
          </w:rPr>
          <m:t>0.1</m:t>
        </m:r>
      </m:oMath>
      <w:r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1000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while ratings live in </w:t>
      </w:r>
      <m:oMath>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 xml:space="preserve">,  …, </m:t>
        </m:r>
        <m:r>
          <w:rPr>
            <w:rFonts w:ascii="Cambria Math" w:hAnsi="Cambria Math" w:cs="Times New Roman"/>
            <w:color w:val="000000" w:themeColor="text1"/>
          </w:rPr>
          <m:t>5</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Feeding raw values through a softmax causes severe value collapse, so normalisation is essential rather than cosmetic. We expose four modes as a single hyperparameter </w:t>
      </w:r>
      <w:r w:rsidRPr="00CA0803">
        <w:rPr>
          <w:rStyle w:val="VerbatimChar"/>
          <w:rFonts w:ascii="Times New Roman" w:hAnsi="Times New Roman" w:cs="Times New Roman"/>
          <w:color w:val="000000" w:themeColor="text1"/>
          <w:sz w:val="24"/>
        </w:rPr>
        <w:t>intensity_norm</w:t>
      </w:r>
      <w:r w:rsidRPr="00CA0803">
        <w:rPr>
          <w:rFonts w:ascii="Times New Roman" w:hAnsi="Times New Roman" w:cs="Times New Roman"/>
          <w:color w:val="000000" w:themeColor="text1"/>
        </w:rPr>
        <w:t xml:space="preserve"> selected by Optuna [37]: </w:t>
      </w:r>
      <w:r w:rsidRPr="00CA0803">
        <w:rPr>
          <w:rStyle w:val="VerbatimChar"/>
          <w:rFonts w:ascii="Times New Roman" w:hAnsi="Times New Roman" w:cs="Times New Roman"/>
          <w:color w:val="000000" w:themeColor="text1"/>
          <w:sz w:val="24"/>
        </w:rPr>
        <w:t>log1p_minmax</w:t>
      </w:r>
      <w:r w:rsidRPr="00CA0803">
        <w:rPr>
          <w:rFonts w:ascii="Times New Roman" w:hAnsi="Times New Roman" w:cs="Times New Roman"/>
          <w:color w:val="000000" w:themeColor="text1"/>
        </w:rPr>
        <w:t xml:space="preserve"> (default; per-user </w:t>
      </w:r>
      <m:oMath>
        <m:r>
          <m:rPr>
            <m:sty m:val="p"/>
          </m:rPr>
          <w:rPr>
            <w:rFonts w:ascii="Cambria Math" w:hAnsi="Cambria Math" w:cs="Times New Roman"/>
            <w:color w:val="000000" w:themeColor="text1"/>
          </w:rPr>
          <m:t>log(</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w</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then divide by the masked max), </w:t>
      </w:r>
      <w:r w:rsidRPr="00CA0803">
        <w:rPr>
          <w:rStyle w:val="VerbatimChar"/>
          <w:rFonts w:ascii="Times New Roman" w:hAnsi="Times New Roman" w:cs="Times New Roman"/>
          <w:color w:val="000000" w:themeColor="text1"/>
          <w:sz w:val="24"/>
        </w:rPr>
        <w:t>minmax</w:t>
      </w:r>
      <w:r w:rsidRPr="00CA0803">
        <w:rPr>
          <w:rFonts w:ascii="Times New Roman" w:hAnsi="Times New Roman" w:cs="Times New Roman"/>
          <w:color w:val="000000" w:themeColor="text1"/>
        </w:rPr>
        <w:t xml:space="preserve"> (per-user with a floor </w:t>
      </w:r>
      <m:oMath>
        <m:r>
          <w:rPr>
            <w:rFonts w:ascii="Cambria Math" w:hAnsi="Cambria Math" w:cs="Times New Roman"/>
            <w:color w:val="000000" w:themeColor="text1"/>
          </w:rPr>
          <m:t>f</m:t>
        </m:r>
        <m:r>
          <m:rPr>
            <m:sty m:val="p"/>
          </m:rPr>
          <w:rPr>
            <w:rFonts w:ascii="Cambria Math" w:hAnsi="Cambria Math" w:cs="Times New Roman"/>
            <w:color w:val="000000" w:themeColor="text1"/>
          </w:rPr>
          <m:t>=</m:t>
        </m:r>
        <m:r>
          <w:rPr>
            <w:rFonts w:ascii="Cambria Math" w:hAnsi="Cambria Math" w:cs="Times New Roman"/>
            <w:color w:val="000000" w:themeColor="text1"/>
          </w:rPr>
          <m:t>0.1</m:t>
        </m:r>
      </m:oMath>
      <w:r w:rsidRPr="00CA0803">
        <w:rPr>
          <w:rFonts w:ascii="Times New Roman" w:hAnsi="Times New Roman" w:cs="Times New Roman"/>
          <w:color w:val="000000" w:themeColor="text1"/>
        </w:rPr>
        <w:t xml:space="preserve"> so the weakest real signal stays distinguishable from padding), </w:t>
      </w:r>
      <w:r w:rsidRPr="00CA0803">
        <w:rPr>
          <w:rStyle w:val="VerbatimChar"/>
          <w:rFonts w:ascii="Times New Roman" w:hAnsi="Times New Roman" w:cs="Times New Roman"/>
          <w:color w:val="000000" w:themeColor="text1"/>
          <w:sz w:val="24"/>
        </w:rPr>
        <w:t>zscore</w:t>
      </w:r>
      <w:r w:rsidRPr="00CA0803">
        <w:rPr>
          <w:rFonts w:ascii="Times New Roman" w:hAnsi="Times New Roman" w:cs="Times New Roman"/>
          <w:color w:val="000000" w:themeColor="text1"/>
        </w:rPr>
        <w:t xml:space="preserve">, and </w:t>
      </w:r>
      <w:r w:rsidRPr="00CA0803">
        <w:rPr>
          <w:rStyle w:val="VerbatimChar"/>
          <w:rFonts w:ascii="Times New Roman" w:hAnsi="Times New Roman" w:cs="Times New Roman"/>
          <w:color w:val="000000" w:themeColor="text1"/>
          <w:sz w:val="24"/>
        </w:rPr>
        <w:t>none</w:t>
      </w:r>
      <w:r w:rsidRPr="00CA0803">
        <w:rPr>
          <w:rFonts w:ascii="Times New Roman" w:hAnsi="Times New Roman" w:cs="Times New Roman"/>
          <w:color w:val="000000" w:themeColor="text1"/>
        </w:rPr>
        <w:t xml:space="preserve"> (sanity-check ablation). The floor </w:t>
      </w:r>
      <m:oMath>
        <m:r>
          <w:rPr>
            <w:rFonts w:ascii="Cambria Math" w:hAnsi="Cambria Math" w:cs="Times New Roman"/>
            <w:color w:val="000000" w:themeColor="text1"/>
          </w:rPr>
          <m:t>f</m:t>
        </m:r>
      </m:oMath>
      <w:r w:rsidRPr="00CA0803">
        <w:rPr>
          <w:rFonts w:ascii="Times New Roman" w:hAnsi="Times New Roman" w:cs="Times New Roman"/>
          <w:color w:val="000000" w:themeColor="text1"/>
        </w:rPr>
        <w:t xml:space="preserve"> is non-cosmetic: without it the least-intense real item maps to exactly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and becomes indistinguishable from padding, silently discarding one interaction per sequence in Mul and Val. After every mode, padding positions are forcibly zeroed.</w:t>
      </w:r>
      <w:bookmarkStart w:id="16" w:name="sec:method:cost"/>
      <w:bookmarkEnd w:id="15"/>
    </w:p>
    <w:p w14:paraId="769F392A" w14:textId="27EDE8E8" w:rsidR="00CD7C58" w:rsidRPr="00F46130" w:rsidRDefault="00A754CE" w:rsidP="00F46130">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3.5 Parameter cost</w:t>
      </w:r>
    </w:p>
    <w:p w14:paraId="5560E928" w14:textId="29681CC4" w:rsidR="00CD7C58" w:rsidRPr="00CA080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lastRenderedPageBreak/>
        <w:t xml:space="preserve">Each variant adds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oMath>
      <w:r w:rsidRPr="00CA0803">
        <w:rPr>
          <w:rFonts w:ascii="Times New Roman" w:hAnsi="Times New Roman" w:cs="Times New Roman"/>
          <w:color w:val="000000" w:themeColor="text1"/>
        </w:rPr>
        <w:t xml:space="preserve"> learnable scalars total (</w:t>
      </w:r>
      <w:r w:rsidR="000E1B8F">
        <w:rPr>
          <w:rFonts w:ascii="Times New Roman" w:hAnsi="Times New Roman" w:cs="Times New Roman"/>
          <w:color w:val="000000" w:themeColor="text1"/>
        </w:rPr>
        <w:t>2</w:t>
      </w:r>
      <w:r w:rsidRPr="00CA0803">
        <w:rPr>
          <w:rFonts w:ascii="Times New Roman" w:hAnsi="Times New Roman" w:cs="Times New Roman"/>
          <w:color w:val="000000" w:themeColor="text1"/>
        </w:rPr>
        <w:t>–</w:t>
      </w:r>
      <w:r w:rsidR="000E1B8F">
        <w:rPr>
          <w:rFonts w:ascii="Times New Roman" w:hAnsi="Times New Roman" w:cs="Times New Roman"/>
          <w:color w:val="000000" w:themeColor="text1"/>
        </w:rPr>
        <w:t>3</w:t>
      </w:r>
      <w:r w:rsidRPr="00CA0803">
        <w:rPr>
          <w:rFonts w:ascii="Times New Roman" w:hAnsi="Times New Roman" w:cs="Times New Roman"/>
          <w:color w:val="000000" w:themeColor="text1"/>
        </w:rPr>
        <w:t xml:space="preserve"> in our configurations), strictly less than any prior side-information injection. Table </w:t>
      </w:r>
      <w:r w:rsidR="005C3C6F" w:rsidRPr="00CA0803">
        <w:rPr>
          <w:rFonts w:ascii="Times New Roman" w:hAnsi="Times New Roman" w:cs="Times New Roman"/>
          <w:color w:val="000000" w:themeColor="text1"/>
        </w:rPr>
        <w:t>1</w:t>
      </w:r>
      <w:r w:rsidRPr="00CA0803">
        <w:rPr>
          <w:rFonts w:ascii="Times New Roman" w:hAnsi="Times New Roman" w:cs="Times New Roman"/>
          <w:color w:val="000000" w:themeColor="text1"/>
        </w:rPr>
        <w:t xml:space="preserve"> summarises the three formulations.</w:t>
      </w:r>
    </w:p>
    <w:p w14:paraId="1D18D9D8" w14:textId="77777777" w:rsidR="00AA57A5" w:rsidRDefault="00AA57A5" w:rsidP="00C03FEF">
      <w:pPr>
        <w:pStyle w:val="Heading1"/>
        <w:spacing w:before="0" w:after="0"/>
        <w:ind w:firstLine="567"/>
        <w:jc w:val="both"/>
        <w:rPr>
          <w:rFonts w:ascii="Times New Roman" w:hAnsi="Times New Roman" w:cs="Times New Roman"/>
          <w:b/>
          <w:bCs/>
          <w:color w:val="000000" w:themeColor="text1"/>
          <w:sz w:val="24"/>
          <w:szCs w:val="24"/>
        </w:rPr>
      </w:pPr>
      <w:bookmarkStart w:id="17" w:name="sec:setup"/>
      <w:bookmarkEnd w:id="8"/>
      <w:bookmarkEnd w:id="16"/>
    </w:p>
    <w:p w14:paraId="32D72792" w14:textId="148DC059"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4 Experimental Setup</w:t>
      </w:r>
    </w:p>
    <w:p w14:paraId="0315D59F" w14:textId="59835A52"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8" w:name="sec:setup:data"/>
      <w:r w:rsidRPr="00CA0803">
        <w:rPr>
          <w:rFonts w:ascii="Times New Roman" w:hAnsi="Times New Roman" w:cs="Times New Roman"/>
          <w:b/>
          <w:bCs/>
          <w:color w:val="000000" w:themeColor="text1"/>
          <w:sz w:val="24"/>
          <w:szCs w:val="24"/>
        </w:rPr>
        <w:t>4.1 Datasets</w:t>
      </w:r>
    </w:p>
    <w:p w14:paraId="77B0F679" w14:textId="5EB2D934"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Table </w:t>
      </w:r>
      <w:r w:rsidR="005C3C6F" w:rsidRPr="00CA0803">
        <w:rPr>
          <w:rFonts w:ascii="Times New Roman" w:hAnsi="Times New Roman" w:cs="Times New Roman"/>
          <w:color w:val="000000" w:themeColor="text1"/>
        </w:rPr>
        <w:t xml:space="preserve">2 </w:t>
      </w:r>
      <w:r w:rsidRPr="00CA0803">
        <w:rPr>
          <w:rFonts w:ascii="Times New Roman" w:hAnsi="Times New Roman" w:cs="Times New Roman"/>
          <w:color w:val="000000" w:themeColor="text1"/>
        </w:rPr>
        <w:t>lists the seven datasets used. They are chosen to span two regimes of intensity signal: discrete, low-entropy explicit ratings (</w:t>
      </w:r>
      <w:r w:rsidR="000E1B8F">
        <w:rPr>
          <w:rFonts w:ascii="Times New Roman" w:hAnsi="Times New Roman" w:cs="Times New Roman"/>
          <w:color w:val="000000" w:themeColor="text1"/>
        </w:rPr>
        <w:t>1</w:t>
      </w:r>
      <w:r w:rsidRPr="00CA0803">
        <w:rPr>
          <w:rFonts w:ascii="Times New Roman" w:hAnsi="Times New Roman" w:cs="Times New Roman"/>
          <w:color w:val="000000" w:themeColor="text1"/>
        </w:rPr>
        <w:t>–</w:t>
      </w:r>
      <w:r w:rsidR="000E1B8F">
        <w:rPr>
          <w:rFonts w:ascii="Times New Roman" w:hAnsi="Times New Roman" w:cs="Times New Roman"/>
          <w:color w:val="000000" w:themeColor="text1"/>
        </w:rPr>
        <w:t>5</w:t>
      </w:r>
      <w:r w:rsidRPr="00CA0803">
        <w:rPr>
          <w:rFonts w:ascii="Times New Roman" w:hAnsi="Times New Roman" w:cs="Times New Roman"/>
          <w:color w:val="000000" w:themeColor="text1"/>
        </w:rPr>
        <w:t>) on MovieLens-100K and MovieLens-1M [38], Amazon Digital Music 5-core and Amazon Office Products 5-core [39, 40]; and continuous, heavy-tailed implicit hours-played on three Steam Reviews subsamples [41, 42]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k, </w:t>
      </w:r>
      <m:oMath>
        <m:r>
          <w:rPr>
            <w:rFonts w:ascii="Cambria Math" w:hAnsi="Cambria Math" w:cs="Times New Roman"/>
            <w:color w:val="000000" w:themeColor="text1"/>
          </w:rPr>
          <m:t>8</m:t>
        </m:r>
      </m:oMath>
      <w:r w:rsidRPr="00CA0803">
        <w:rPr>
          <w:rFonts w:ascii="Times New Roman" w:hAnsi="Times New Roman" w:cs="Times New Roman"/>
          <w:color w:val="000000" w:themeColor="text1"/>
        </w:rPr>
        <w:t xml:space="preserve">k, </w:t>
      </w:r>
      <m:oMath>
        <m:r>
          <w:rPr>
            <w:rFonts w:ascii="Cambria Math" w:hAnsi="Cambria Math" w:cs="Times New Roman"/>
            <w:color w:val="000000" w:themeColor="text1"/>
          </w:rPr>
          <m:t>15</m:t>
        </m:r>
      </m:oMath>
      <w:r w:rsidRPr="00CA0803">
        <w:rPr>
          <w:rFonts w:ascii="Times New Roman" w:hAnsi="Times New Roman" w:cs="Times New Roman"/>
          <w:color w:val="000000" w:themeColor="text1"/>
        </w:rPr>
        <w:t>k users; fixed seed). All datasets are 5-core filtered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u</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i</m:t>
            </m:r>
          </m:sub>
        </m:sSub>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CA0803">
        <w:rPr>
          <w:rFonts w:ascii="Times New Roman" w:hAnsi="Times New Roman" w:cs="Times New Roman"/>
          <w:color w:val="000000" w:themeColor="text1"/>
        </w:rPr>
        <w:t>). The split is per-user chronological leave-one-out: the latest interaction forms the test target, the second-latest is held out as validation, the remainder is training.</w:t>
      </w:r>
    </w:p>
    <w:p w14:paraId="09B55C47" w14:textId="1559DF8B"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9" w:name="sec:setup:hpo"/>
      <w:bookmarkEnd w:id="18"/>
      <w:r w:rsidRPr="00CA0803">
        <w:rPr>
          <w:rFonts w:ascii="Times New Roman" w:hAnsi="Times New Roman" w:cs="Times New Roman"/>
          <w:b/>
          <w:bCs/>
          <w:color w:val="000000" w:themeColor="text1"/>
          <w:sz w:val="24"/>
          <w:szCs w:val="24"/>
        </w:rPr>
        <w:t xml:space="preserve">4.2 Training and hyperparameter </w:t>
      </w:r>
      <w:proofErr w:type="spellStart"/>
      <w:r w:rsidRPr="00CA0803">
        <w:rPr>
          <w:rFonts w:ascii="Times New Roman" w:hAnsi="Times New Roman" w:cs="Times New Roman"/>
          <w:b/>
          <w:bCs/>
          <w:color w:val="000000" w:themeColor="text1"/>
          <w:sz w:val="24"/>
          <w:szCs w:val="24"/>
        </w:rPr>
        <w:t>optimisation</w:t>
      </w:r>
      <w:proofErr w:type="spellEnd"/>
    </w:p>
    <w:p w14:paraId="0DA1C405" w14:textId="19759594" w:rsidR="00CD7C58" w:rsidRPr="00CA0803" w:rsidRDefault="00000000" w:rsidP="0092126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Every (dataset, model) pair receives an identical hyperparameter budget: </w:t>
      </w:r>
      <m:oMath>
        <m:r>
          <w:rPr>
            <w:rFonts w:ascii="Cambria Math" w:hAnsi="Cambria Math" w:cs="Times New Roman"/>
            <w:color w:val="000000" w:themeColor="text1"/>
          </w:rPr>
          <m:t>25</m:t>
        </m:r>
      </m:oMath>
      <w:r w:rsidRPr="00CA0803">
        <w:rPr>
          <w:rFonts w:ascii="Times New Roman" w:hAnsi="Times New Roman" w:cs="Times New Roman"/>
          <w:color w:val="000000" w:themeColor="text1"/>
        </w:rPr>
        <w:t xml:space="preserve"> Optuna [37] trials with the TPE sampler, optimising validation NDCG@10 with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epochs per trial (short HPO). The search space for SASRec and the three IA-SASRec variants is the same on the SASRec hyperparameters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3</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heads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2</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4</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w:r w:rsidR="000E1B8F">
        <w:rPr>
          <w:rFonts w:ascii="Times New Roman" w:hAnsi="Times New Roman" w:cs="Times New Roman"/>
          <w:color w:val="000000" w:themeColor="text1"/>
        </w:rPr>
        <w:t xml:space="preserve">hidden size, inner size, </w:t>
      </w:r>
      <w:r w:rsidRPr="00CA0803">
        <w:rPr>
          <w:rFonts w:ascii="Times New Roman" w:hAnsi="Times New Roman" w:cs="Times New Roman"/>
          <w:color w:val="000000" w:themeColor="text1"/>
        </w:rPr>
        <w:t>dropouts, learning rate), with one extra categorical for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selecting </w:t>
      </w:r>
      <w:r w:rsidR="00D442A3">
        <w:rPr>
          <w:rFonts w:ascii="Times New Roman" w:hAnsi="Times New Roman" w:cs="Times New Roman"/>
          <w:color w:val="000000" w:themeColor="text1"/>
        </w:rPr>
        <w:t xml:space="preserve">intensity norm </w:t>
      </w:r>
      <w:r w:rsidR="00C275B3">
        <w:rPr>
          <w:rFonts w:ascii="Times New Roman" w:hAnsi="Times New Roman" w:cs="Times New Roman"/>
          <w:color w:val="000000" w:themeColor="text1"/>
        </w:rPr>
        <w:t>(</w:t>
      </w:r>
      <w:r w:rsidR="00D442A3">
        <w:rPr>
          <w:rFonts w:ascii="Times New Roman" w:hAnsi="Times New Roman" w:cs="Times New Roman"/>
          <w:color w:val="000000" w:themeColor="text1"/>
        </w:rPr>
        <w:t>log1p</w:t>
      </w:r>
      <w:r w:rsidR="004C539E">
        <w:rPr>
          <w:rFonts w:ascii="Times New Roman" w:hAnsi="Times New Roman" w:cs="Times New Roman"/>
          <w:color w:val="000000" w:themeColor="text1"/>
        </w:rPr>
        <w:t xml:space="preserve"> </w:t>
      </w:r>
      <w:r w:rsidR="00D442A3">
        <w:rPr>
          <w:rFonts w:ascii="Times New Roman" w:hAnsi="Times New Roman" w:cs="Times New Roman"/>
          <w:color w:val="000000" w:themeColor="text1"/>
        </w:rPr>
        <w:t xml:space="preserve">minmax, minmax, </w:t>
      </w:r>
      <w:proofErr w:type="spellStart"/>
      <w:r w:rsidR="00D442A3">
        <w:rPr>
          <w:rFonts w:ascii="Times New Roman" w:hAnsi="Times New Roman" w:cs="Times New Roman"/>
          <w:color w:val="000000" w:themeColor="text1"/>
        </w:rPr>
        <w:t>zscore</w:t>
      </w:r>
      <w:proofErr w:type="spellEnd"/>
      <w:r w:rsidR="00D442A3">
        <w:rPr>
          <w:rFonts w:ascii="Times New Roman" w:hAnsi="Times New Roman" w:cs="Times New Roman"/>
          <w:color w:val="000000" w:themeColor="text1"/>
        </w:rPr>
        <w:t>, none</w:t>
      </w:r>
      <w:r w:rsidR="00C275B3">
        <w:rPr>
          <w:rFonts w:ascii="Times New Roman" w:hAnsi="Times New Roman" w:cs="Times New Roman"/>
          <w:color w:val="000000" w:themeColor="text1"/>
        </w:rPr>
        <w:t>)</w:t>
      </w:r>
      <w:r w:rsidRPr="00CA0803">
        <w:rPr>
          <w:rFonts w:ascii="Times New Roman" w:hAnsi="Times New Roman" w:cs="Times New Roman"/>
          <w:color w:val="000000" w:themeColor="text1"/>
        </w:rPr>
        <w:t xml:space="preserve">. The learnable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’s are model parameters, not hyperparameters. The final fit uses each model’s HPO-best configuration, trains for up to </w:t>
      </w:r>
      <m:oMath>
        <m:r>
          <w:rPr>
            <w:rFonts w:ascii="Cambria Math" w:hAnsi="Cambria Math" w:cs="Times New Roman"/>
            <w:color w:val="000000" w:themeColor="text1"/>
          </w:rPr>
          <m:t>50</m:t>
        </m:r>
      </m:oMath>
      <w:r w:rsidRPr="00CA0803">
        <w:rPr>
          <w:rFonts w:ascii="Times New Roman" w:hAnsi="Times New Roman" w:cs="Times New Roman"/>
          <w:color w:val="000000" w:themeColor="text1"/>
        </w:rPr>
        <w:t xml:space="preserve"> epochs with early stopping on validation NDCG@10 (patience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and is repeated across five seeds. Test metrics come from a single pass using the best-on-validation checkpoint; validation data is never folded back into training.</w:t>
      </w:r>
    </w:p>
    <w:p w14:paraId="11E9BE73" w14:textId="77777777" w:rsidR="00CD7C58" w:rsidRPr="00CA0803" w:rsidRDefault="00000000"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This protocol gives the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variants strictly more hyperparameter freedom than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(one extra categorical at no extra </w:t>
      </w:r>
      <w:r w:rsidRPr="00CA0803">
        <w:rPr>
          <w:rFonts w:ascii="Times New Roman" w:hAnsi="Times New Roman" w:cs="Times New Roman"/>
          <w:color w:val="000000" w:themeColor="text1"/>
        </w:rPr>
        <w:t>trial cost), and identical training budget per seed. Under this protocol, an under-tuning explanation would require a configuration outside the shared search space.</w:t>
      </w:r>
    </w:p>
    <w:p w14:paraId="4F3BF1F5" w14:textId="0CFAB5B1"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0" w:name="sec:setup:eval"/>
      <w:bookmarkEnd w:id="19"/>
      <w:r w:rsidRPr="00CA0803">
        <w:rPr>
          <w:rFonts w:ascii="Times New Roman" w:hAnsi="Times New Roman" w:cs="Times New Roman"/>
          <w:b/>
          <w:bCs/>
          <w:color w:val="000000" w:themeColor="text1"/>
          <w:sz w:val="24"/>
          <w:szCs w:val="24"/>
        </w:rPr>
        <w:t>4.3 Evaluation: dual-criterion significance with a per-seed stability check</w:t>
      </w:r>
    </w:p>
    <w:p w14:paraId="49BE15FA" w14:textId="77777777"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report NDCG@10, Recall@10, and MRR@10 at the standard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sequential-recommendation cutoff [1, 2]. Under our leave-one-out full-ranking protocol, where exactly one held-out positive per user is ranked against the full item catalogue, Hit@K coincides with Recall@K and Precision@K equals Recall@K</w:t>
      </w:r>
      <m:oMath>
        <m:r>
          <m:rPr>
            <m:sty m:val="p"/>
          </m:rPr>
          <w:rPr>
            <w:rFonts w:ascii="Cambria Math" w:hAnsi="Cambria Math" w:cs="Times New Roman"/>
            <w:color w:val="000000" w:themeColor="text1"/>
          </w:rPr>
          <m:t>/</m:t>
        </m:r>
        <m:r>
          <w:rPr>
            <w:rFonts w:ascii="Cambria Math" w:hAnsi="Cambria Math" w:cs="Times New Roman"/>
            <w:color w:val="000000" w:themeColor="text1"/>
          </w:rPr>
          <m:t>K</m:t>
        </m:r>
      </m:oMath>
      <w:r w:rsidRPr="00CA0803">
        <w:rPr>
          <w:rFonts w:ascii="Times New Roman" w:hAnsi="Times New Roman" w:cs="Times New Roman"/>
          <w:color w:val="000000" w:themeColor="text1"/>
        </w:rPr>
        <w:t>, so the three metrics we report are the non-redundant trio (set-membership, reciprocal rank, log-discounted rank); Hit and Precision are computed but omitted as they carry no information beyond Recall.</w:t>
      </w:r>
    </w:p>
    <w:p w14:paraId="1C5DE6B9" w14:textId="1C416A25" w:rsidR="00CD7C58" w:rsidRPr="00CA0803" w:rsidRDefault="00000000" w:rsidP="00106011">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standard single-seed table is underpowered for small effect sizes: training stochasticity and test-population sampling are both large at the scale of these datasets [3, 4]. We report a metric difference as robust only when two independent hypothesis tests, each sensitive to a different source of variance,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xml:space="preserve">, and a per-seed </w:t>
      </w:r>
      <w:proofErr w:type="gramStart"/>
      <w:r w:rsidRPr="00CA0803">
        <w:rPr>
          <w:rFonts w:ascii="Times New Roman" w:hAnsi="Times New Roman" w:cs="Times New Roman"/>
          <w:color w:val="000000" w:themeColor="text1"/>
        </w:rPr>
        <w:t xml:space="preserve">stability </w:t>
      </w:r>
      <w:r w:rsidR="00106011">
        <w:rPr>
          <w:rFonts w:ascii="Times New Roman" w:hAnsi="Times New Roman" w:cs="Times New Roman"/>
          <w:color w:val="000000" w:themeColor="text1"/>
        </w:rPr>
        <w:t xml:space="preserve"> </w:t>
      </w:r>
      <w:r w:rsidRPr="00CA0803">
        <w:rPr>
          <w:rFonts w:ascii="Times New Roman" w:hAnsi="Times New Roman" w:cs="Times New Roman"/>
          <w:color w:val="000000" w:themeColor="text1"/>
        </w:rPr>
        <w:t>check</w:t>
      </w:r>
      <w:proofErr w:type="gramEnd"/>
      <w:r w:rsidRPr="00CA0803">
        <w:rPr>
          <w:rFonts w:ascii="Times New Roman" w:hAnsi="Times New Roman" w:cs="Times New Roman"/>
          <w:color w:val="000000" w:themeColor="text1"/>
        </w:rPr>
        <w:t xml:space="preserve"> confirms that the per-user test is not dominated by a single seed:</w:t>
      </w:r>
    </w:p>
    <w:p w14:paraId="1C116461" w14:textId="77777777" w:rsidR="00183A83" w:rsidRDefault="00183A83" w:rsidP="00183A83">
      <w:pPr>
        <w:numPr>
          <w:ilvl w:val="0"/>
          <w:numId w:val="3"/>
        </w:numPr>
        <w:tabs>
          <w:tab w:val="left" w:pos="993"/>
        </w:tabs>
        <w:spacing w:after="0"/>
        <w:ind w:left="0"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 Seed-level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-test on the </w:t>
      </w:r>
      <m:oMath>
        <m:r>
          <w:rPr>
            <w:rFonts w:ascii="Cambria Math" w:hAnsi="Cambria Math" w:cs="Times New Roman"/>
            <w:color w:val="000000" w:themeColor="text1"/>
          </w:rPr>
          <m:t>n</m:t>
        </m:r>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per-seed test metrics (</w:t>
      </w:r>
      <m:oMath>
        <m:r>
          <m:rPr>
            <m:sty m:val="p"/>
          </m:rPr>
          <w:rPr>
            <w:rFonts w:ascii="Cambria Math" w:hAnsi="Cambria Math" w:cs="Times New Roman"/>
            <w:color w:val="000000" w:themeColor="text1"/>
          </w:rPr>
          <m:t>df=</m:t>
        </m:r>
        <m:r>
          <w:rPr>
            <w:rFonts w:ascii="Cambria Math" w:hAnsi="Cambria Math" w:cs="Times New Roman"/>
            <w:color w:val="000000" w:themeColor="text1"/>
          </w:rPr>
          <m:t>4</m:t>
        </m:r>
      </m:oMath>
      <w:r w:rsidRPr="00CA0803">
        <w:rPr>
          <w:rFonts w:ascii="Times New Roman" w:hAnsi="Times New Roman" w:cs="Times New Roman"/>
          <w:color w:val="000000" w:themeColor="text1"/>
        </w:rPr>
        <w:t xml:space="preserve">, two-sided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Unit of variation: random training seed. Pairing is by seed so the same data split sits on</w:t>
      </w:r>
      <w:r>
        <w:rPr>
          <w:rFonts w:ascii="Times New Roman" w:hAnsi="Times New Roman" w:cs="Times New Roman"/>
          <w:color w:val="000000" w:themeColor="text1"/>
        </w:rPr>
        <w:t xml:space="preserve"> </w:t>
      </w:r>
      <w:r w:rsidRPr="00183A83">
        <w:rPr>
          <w:rFonts w:ascii="Times New Roman" w:hAnsi="Times New Roman" w:cs="Times New Roman"/>
          <w:color w:val="000000" w:themeColor="text1"/>
        </w:rPr>
        <w:t>both sides of the comparison.</w:t>
      </w:r>
    </w:p>
    <w:p w14:paraId="0A760D45" w14:textId="77777777" w:rsidR="00183A83" w:rsidRDefault="00000000" w:rsidP="00183A83">
      <w:pPr>
        <w:numPr>
          <w:ilvl w:val="0"/>
          <w:numId w:val="3"/>
        </w:numPr>
        <w:tabs>
          <w:tab w:val="left" w:pos="993"/>
        </w:tabs>
        <w:spacing w:after="0"/>
        <w:ind w:left="0" w:firstLine="567"/>
        <w:jc w:val="both"/>
        <w:rPr>
          <w:rFonts w:ascii="Times New Roman" w:hAnsi="Times New Roman" w:cs="Times New Roman"/>
          <w:color w:val="000000" w:themeColor="text1"/>
        </w:rPr>
      </w:pPr>
      <w:r w:rsidRPr="00183A83">
        <w:rPr>
          <w:rFonts w:ascii="Times New Roman" w:hAnsi="Times New Roman" w:cs="Times New Roman"/>
          <w:color w:val="000000" w:themeColor="text1"/>
        </w:rPr>
        <w:t>Per-user paired bootstrap [43]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183A83">
        <w:rPr>
          <w:rFonts w:ascii="Times New Roman" w:hAnsi="Times New Roman" w:cs="Times New Roman"/>
          <w:color w:val="000000" w:themeColor="text1"/>
        </w:rPr>
        <w:t xml:space="preserve"> resamples) on aligned per-user metric differences pooled across seeds, with percentile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183A83">
        <w:rPr>
          <w:rFonts w:ascii="Times New Roman" w:hAnsi="Times New Roman" w:cs="Times New Roman"/>
          <w:color w:val="000000" w:themeColor="text1"/>
        </w:rPr>
        <w:t xml:space="preserve"> CI and two-sided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min(Pr[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oMath>
      <w:r w:rsidRPr="00183A83">
        <w:rPr>
          <w:rFonts w:ascii="Times New Roman" w:hAnsi="Times New Roman" w:cs="Times New Roman"/>
          <w:color w:val="000000" w:themeColor="text1"/>
        </w:rPr>
        <w:t xml:space="preserve"> floored at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B</m:t>
        </m:r>
      </m:oMath>
      <w:r w:rsidRPr="00183A83">
        <w:rPr>
          <w:rFonts w:ascii="Times New Roman" w:hAnsi="Times New Roman" w:cs="Times New Roman"/>
          <w:color w:val="000000" w:themeColor="text1"/>
        </w:rPr>
        <w:t>. Unit of variation: test user.</w:t>
      </w:r>
    </w:p>
    <w:p w14:paraId="01943E4D" w14:textId="33316ED7" w:rsidR="00CD7C58" w:rsidRPr="00183A83" w:rsidRDefault="00000000" w:rsidP="00183A83">
      <w:pPr>
        <w:numPr>
          <w:ilvl w:val="0"/>
          <w:numId w:val="3"/>
        </w:numPr>
        <w:tabs>
          <w:tab w:val="left" w:pos="993"/>
        </w:tabs>
        <w:spacing w:after="0"/>
        <w:ind w:left="0" w:firstLine="567"/>
        <w:jc w:val="both"/>
        <w:rPr>
          <w:rFonts w:ascii="Times New Roman" w:hAnsi="Times New Roman" w:cs="Times New Roman"/>
          <w:color w:val="000000" w:themeColor="text1"/>
        </w:rPr>
      </w:pPr>
      <w:r w:rsidRPr="00183A83">
        <w:rPr>
          <w:rFonts w:ascii="Times New Roman" w:hAnsi="Times New Roman" w:cs="Times New Roman"/>
          <w:color w:val="000000" w:themeColor="text1"/>
        </w:rPr>
        <w:t xml:space="preserve">Per-seed CI sign-agreement majority: a stability check, not an independent hypothesis test. We re-run the bootstrap of (ii) independently within each seed and require </w:t>
      </w:r>
      <m:oMath>
        <m:r>
          <m:rPr>
            <m:sty m:val="p"/>
          </m:rPr>
          <w:rPr>
            <w:rFonts w:ascii="Cambria Math" w:hAnsi="Cambria Math" w:cs="Times New Roman"/>
            <w:color w:val="000000" w:themeColor="text1"/>
          </w:rPr>
          <m:t>≥</m:t>
        </m:r>
        <m:r>
          <w:rPr>
            <w:rFonts w:ascii="Cambria Math" w:hAnsi="Cambria Math" w:cs="Times New Roman"/>
            <w:color w:val="000000" w:themeColor="text1"/>
          </w:rPr>
          <m:t>3</m:t>
        </m:r>
      </m:oMath>
      <w:r w:rsidRPr="00183A83">
        <w:rPr>
          <w:rFonts w:ascii="Times New Roman" w:hAnsi="Times New Roman" w:cs="Times New Roman"/>
          <w:color w:val="000000" w:themeColor="text1"/>
        </w:rPr>
        <w:t xml:space="preserve"> of </w:t>
      </w:r>
      <m:oMath>
        <m:r>
          <w:rPr>
            <w:rFonts w:ascii="Cambria Math" w:hAnsi="Cambria Math" w:cs="Times New Roman"/>
            <w:color w:val="000000" w:themeColor="text1"/>
          </w:rPr>
          <m:t>5</m:t>
        </m:r>
      </m:oMath>
      <w:r w:rsidRPr="00183A83">
        <w:rPr>
          <w:rFonts w:ascii="Times New Roman" w:hAnsi="Times New Roman" w:cs="Times New Roman"/>
          <w:color w:val="000000" w:themeColor="text1"/>
        </w:rPr>
        <w:t xml:space="preserve"> per-seed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183A83">
        <w:rPr>
          <w:rFonts w:ascii="Times New Roman" w:hAnsi="Times New Roman" w:cs="Times New Roman"/>
          <w:color w:val="000000" w:themeColor="text1"/>
        </w:rPr>
        <w:t xml:space="preserve"> CIs to sit entirely on the same side of zero. This guards against (ii) being driven by a single lucky seed.</w:t>
      </w:r>
    </w:p>
    <w:tbl>
      <w:tblPr>
        <w:tblStyle w:val="Table"/>
        <w:tblpPr w:leftFromText="113" w:rightFromText="113" w:topFromText="142" w:bottomFromText="142" w:vertAnchor="text" w:horzAnchor="margin" w:tblpXSpec="center" w:tblpY="114"/>
        <w:tblOverlap w:val="never"/>
        <w:tblW w:w="1013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09"/>
        <w:gridCol w:w="7206"/>
      </w:tblGrid>
      <w:tr w:rsidR="00183A83" w:rsidRPr="00CA0803" w14:paraId="742CA1D6" w14:textId="77777777" w:rsidTr="00A0651F">
        <w:trPr>
          <w:cnfStyle w:val="100000000000" w:firstRow="1" w:lastRow="0" w:firstColumn="0" w:lastColumn="0" w:oddVBand="0" w:evenVBand="0" w:oddHBand="0" w:evenHBand="0" w:firstRowFirstColumn="0" w:firstRowLastColumn="0" w:lastRowFirstColumn="0" w:lastRowLastColumn="0"/>
          <w:trHeight w:val="444"/>
          <w:tblHeader/>
        </w:trPr>
        <w:tc>
          <w:tcPr>
            <w:tcW w:w="5000" w:type="pct"/>
            <w:gridSpan w:val="2"/>
            <w:tcBorders>
              <w:top w:val="nil"/>
              <w:left w:val="nil"/>
              <w:bottom w:val="single" w:sz="4" w:space="0" w:color="auto"/>
              <w:right w:val="nil"/>
            </w:tcBorders>
            <w:vAlign w:val="center"/>
          </w:tcPr>
          <w:p w14:paraId="7A92FE24" w14:textId="77777777" w:rsidR="00183A83" w:rsidRPr="00CA0803" w:rsidRDefault="00183A83" w:rsidP="00317982">
            <w:pPr>
              <w:pStyle w:val="TableCaption"/>
              <w:spacing w:after="0"/>
              <w:jc w:val="center"/>
              <w:rPr>
                <w:rFonts w:ascii="Times New Roman" w:hAnsi="Times New Roman" w:cs="Times New Roman"/>
                <w:i w:val="0"/>
                <w:iCs/>
              </w:rPr>
            </w:pPr>
            <w:r w:rsidRPr="00CA0803">
              <w:rPr>
                <w:rFonts w:ascii="Times New Roman" w:hAnsi="Times New Roman" w:cs="Times New Roman"/>
                <w:i w:val="0"/>
                <w:iCs/>
                <w:color w:val="000000" w:themeColor="text1"/>
              </w:rPr>
              <w:lastRenderedPageBreak/>
              <w:t xml:space="preserve">Table 1. </w:t>
            </w:r>
            <w:r w:rsidRPr="00CA0803">
              <w:rPr>
                <w:rFonts w:ascii="Times New Roman" w:hAnsi="Times New Roman" w:cs="Times New Roman"/>
                <w:i w:val="0"/>
                <w:iCs/>
              </w:rPr>
              <w:t>The three IA-</w:t>
            </w:r>
            <w:proofErr w:type="spellStart"/>
            <w:r w:rsidRPr="00CA0803">
              <w:rPr>
                <w:rFonts w:ascii="Times New Roman" w:hAnsi="Times New Roman" w:cs="Times New Roman"/>
                <w:i w:val="0"/>
                <w:iCs/>
              </w:rPr>
              <w:t>SASRec</w:t>
            </w:r>
            <w:proofErr w:type="spellEnd"/>
            <w:r w:rsidRPr="00CA0803">
              <w:rPr>
                <w:rFonts w:ascii="Times New Roman" w:hAnsi="Times New Roman" w:cs="Times New Roman"/>
                <w:i w:val="0"/>
                <w:iCs/>
              </w:rPr>
              <w:t xml:space="preserve"> variants. </w:t>
            </w:r>
            <m:oMath>
              <m:r>
                <w:rPr>
                  <w:rFonts w:ascii="Cambria Math" w:hAnsi="Cambria Math" w:cs="Times New Roman"/>
                </w:rPr>
                <m:t>λ</m:t>
              </m:r>
            </m:oMath>
            <w:r w:rsidRPr="00CA0803">
              <w:rPr>
                <w:rFonts w:ascii="Times New Roman" w:hAnsi="Times New Roman" w:cs="Times New Roman"/>
                <w:i w:val="0"/>
                <w:iCs/>
              </w:rPr>
              <w:t xml:space="preserve"> is a learnable scalar per layer (init </w:t>
            </w:r>
            <m:oMath>
              <m:r>
                <w:rPr>
                  <w:rFonts w:ascii="Cambria Math" w:hAnsi="Cambria Math" w:cs="Times New Roman"/>
                </w:rPr>
                <m:t>1.0</m:t>
              </m:r>
            </m:oMath>
            <w:r w:rsidRPr="00CA0803">
              <w:rPr>
                <w:rFonts w:ascii="Times New Roman" w:hAnsi="Times New Roman" w:cs="Times New Roman"/>
                <w:i w:val="0"/>
                <w:iCs/>
              </w:rPr>
              <w:t xml:space="preserve">); </w:t>
            </w:r>
            <m:oMath>
              <m:r>
                <w:rPr>
                  <w:rFonts w:ascii="Cambria Math" w:hAnsi="Cambria Math" w:cs="Times New Roman"/>
                </w:rPr>
                <m:t>λ=0</m:t>
              </m:r>
            </m:oMath>
            <w:r w:rsidRPr="00CA0803">
              <w:rPr>
                <w:rFonts w:ascii="Times New Roman" w:hAnsi="Times New Roman" w:cs="Times New Roman"/>
                <w:i w:val="0"/>
                <w:iCs/>
              </w:rPr>
              <w:t xml:space="preserve"> collapses each variant to SASRec</w:t>
            </w:r>
          </w:p>
        </w:tc>
      </w:tr>
      <w:tr w:rsidR="00183A83" w:rsidRPr="00CA0803" w14:paraId="5BEEA44B" w14:textId="77777777" w:rsidTr="00A0651F">
        <w:trPr>
          <w:cnfStyle w:val="100000000000" w:firstRow="1" w:lastRow="0" w:firstColumn="0" w:lastColumn="0" w:oddVBand="0" w:evenVBand="0" w:oddHBand="0" w:evenHBand="0" w:firstRowFirstColumn="0" w:firstRowLastColumn="0" w:lastRowFirstColumn="0" w:lastRowLastColumn="0"/>
          <w:tblHeader/>
        </w:trPr>
        <w:tc>
          <w:tcPr>
            <w:tcW w:w="1329" w:type="pct"/>
            <w:tcBorders>
              <w:top w:val="single" w:sz="4" w:space="0" w:color="auto"/>
              <w:bottom w:val="none" w:sz="0" w:space="0" w:color="auto"/>
            </w:tcBorders>
            <w:vAlign w:val="center"/>
          </w:tcPr>
          <w:p w14:paraId="6F498B32" w14:textId="77777777" w:rsidR="00183A83" w:rsidRPr="00CA0803" w:rsidRDefault="00183A83" w:rsidP="00317982">
            <w:pPr>
              <w:pStyle w:val="Compact"/>
              <w:tabs>
                <w:tab w:val="left" w:pos="0"/>
              </w:tabs>
              <w:spacing w:before="0" w:after="0"/>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Variant</w:t>
            </w:r>
          </w:p>
        </w:tc>
        <w:tc>
          <w:tcPr>
            <w:tcW w:w="3671" w:type="pct"/>
            <w:tcBorders>
              <w:top w:val="single" w:sz="4" w:space="0" w:color="auto"/>
              <w:bottom w:val="none" w:sz="0" w:space="0" w:color="auto"/>
            </w:tcBorders>
            <w:vAlign w:val="center"/>
          </w:tcPr>
          <w:p w14:paraId="736DF220" w14:textId="77777777" w:rsidR="00183A83" w:rsidRPr="00CA0803" w:rsidRDefault="00183A83" w:rsidP="00317982">
            <w:pPr>
              <w:pStyle w:val="Compact"/>
              <w:spacing w:before="0" w:after="0"/>
              <w:ind w:firstLine="12"/>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Mechanism</w:t>
            </w:r>
          </w:p>
        </w:tc>
      </w:tr>
      <w:tr w:rsidR="00183A83" w:rsidRPr="00CA0803" w14:paraId="5825832F" w14:textId="77777777" w:rsidTr="00A0651F">
        <w:tc>
          <w:tcPr>
            <w:tcW w:w="1329" w:type="pct"/>
            <w:vAlign w:val="center"/>
          </w:tcPr>
          <w:p w14:paraId="6D21B606" w14:textId="77777777" w:rsidR="00183A83" w:rsidRPr="00CA0803" w:rsidRDefault="00183A83" w:rsidP="00317982">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-Add</w:t>
            </w:r>
          </w:p>
        </w:tc>
        <w:tc>
          <w:tcPr>
            <w:tcW w:w="3671" w:type="pct"/>
            <w:vAlign w:val="center"/>
          </w:tcPr>
          <w:p w14:paraId="4150E9C8" w14:textId="77777777" w:rsidR="00183A83" w:rsidRPr="00CA0803" w:rsidRDefault="00183A83" w:rsidP="00317982">
            <w:pPr>
              <w:pStyle w:val="Compact"/>
              <w:spacing w:before="0" w:after="0"/>
              <w:ind w:firstLine="12"/>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183A83" w:rsidRPr="00CA0803" w14:paraId="4871A8B6" w14:textId="77777777" w:rsidTr="00A0651F">
        <w:tc>
          <w:tcPr>
            <w:tcW w:w="1329" w:type="pct"/>
            <w:vAlign w:val="center"/>
          </w:tcPr>
          <w:p w14:paraId="322680A3" w14:textId="77777777" w:rsidR="00183A83" w:rsidRPr="00CA0803" w:rsidRDefault="00183A83" w:rsidP="00317982">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-Mul</w:t>
            </w:r>
          </w:p>
        </w:tc>
        <w:tc>
          <w:tcPr>
            <w:tcW w:w="3671" w:type="pct"/>
            <w:vAlign w:val="center"/>
          </w:tcPr>
          <w:p w14:paraId="0A21A989" w14:textId="77777777" w:rsidR="00183A83" w:rsidRPr="00CA0803" w:rsidRDefault="00183A83" w:rsidP="00317982">
            <w:pPr>
              <w:pStyle w:val="Compact"/>
              <w:spacing w:before="0" w:after="0"/>
              <w:ind w:firstLine="12"/>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183A83" w:rsidRPr="00CA0803" w14:paraId="0232FBBF" w14:textId="77777777" w:rsidTr="00A0651F">
        <w:trPr>
          <w:trHeight w:val="700"/>
        </w:trPr>
        <w:tc>
          <w:tcPr>
            <w:tcW w:w="1329" w:type="pct"/>
            <w:vAlign w:val="center"/>
          </w:tcPr>
          <w:p w14:paraId="4B6233F2" w14:textId="77777777" w:rsidR="00183A83" w:rsidRPr="00CA0803" w:rsidRDefault="00183A83" w:rsidP="00317982">
            <w:pPr>
              <w:pStyle w:val="Compact"/>
              <w:tabs>
                <w:tab w:val="left" w:pos="0"/>
              </w:tabs>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-Val</w:t>
            </w:r>
          </w:p>
        </w:tc>
        <w:tc>
          <w:tcPr>
            <w:tcW w:w="3671" w:type="pct"/>
            <w:vAlign w:val="center"/>
          </w:tcPr>
          <w:p w14:paraId="116F9EFD" w14:textId="77777777" w:rsidR="00183A83" w:rsidRPr="00CA0803" w:rsidRDefault="00000000" w:rsidP="00317982">
            <w:pPr>
              <w:pStyle w:val="Compact"/>
              <w:spacing w:before="0" w:after="0"/>
              <w:ind w:firstLine="12"/>
              <w:jc w:val="center"/>
              <w:rPr>
                <w:rFonts w:ascii="Times New Roman" w:hAnsi="Times New Roman" w:cs="Times New Roman"/>
                <w:color w:val="000000" w:themeColor="text1"/>
              </w:rPr>
            </w:pPr>
            <m:oMathPara>
              <m:oMath>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 </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w:rPr>
                    <w:rFonts w:ascii="Cambria Math" w:hAnsi="Cambria Math" w:cs="Times New Roman"/>
                    <w:color w:val="000000" w:themeColor="text1"/>
                  </w:rPr>
                  <m:t>V</m:t>
                </m:r>
              </m:oMath>
            </m:oMathPara>
          </w:p>
        </w:tc>
      </w:tr>
    </w:tbl>
    <w:p w14:paraId="2F26C4CC" w14:textId="0582057A" w:rsidR="00CD7C58" w:rsidRPr="00CA0803" w:rsidRDefault="008A4999" w:rsidP="00D72B96">
      <w:pPr>
        <w:pStyle w:val="FirstParagraph"/>
        <w:tabs>
          <w:tab w:val="left" w:pos="993"/>
        </w:tabs>
        <w:spacing w:before="0" w:after="0"/>
        <w:ind w:firstLine="567"/>
        <w:jc w:val="both"/>
        <w:rPr>
          <w:rFonts w:ascii="Times New Roman" w:hAnsi="Times New Roman" w:cs="Times New Roman"/>
          <w:color w:val="000000" w:themeColor="text1"/>
        </w:rPr>
      </w:pPr>
      <w:r w:rsidRPr="00CA0803">
        <w:rPr>
          <w:rFonts w:ascii="Times New Roman" w:hAnsi="Times New Roman" w:cs="Times New Roman"/>
          <w:noProof/>
          <w:color w:val="000000" w:themeColor="text1"/>
        </w:rPr>
        <mc:AlternateContent>
          <mc:Choice Requires="wpg">
            <w:drawing>
              <wp:anchor distT="0" distB="0" distL="114300" distR="114300" simplePos="0" relativeHeight="251664384" behindDoc="0" locked="0" layoutInCell="1" allowOverlap="1" wp14:anchorId="54DC7F8A" wp14:editId="4A862D4B">
                <wp:simplePos x="0" y="0"/>
                <wp:positionH relativeFrom="column">
                  <wp:posOffset>3298190</wp:posOffset>
                </wp:positionH>
                <wp:positionV relativeFrom="paragraph">
                  <wp:posOffset>2030730</wp:posOffset>
                </wp:positionV>
                <wp:extent cx="2956098" cy="4446905"/>
                <wp:effectExtent l="0" t="0" r="0" b="0"/>
                <wp:wrapTopAndBottom/>
                <wp:docPr id="47389206" name="Group 2"/>
                <wp:cNvGraphicFramePr/>
                <a:graphic xmlns:a="http://schemas.openxmlformats.org/drawingml/2006/main">
                  <a:graphicData uri="http://schemas.microsoft.com/office/word/2010/wordprocessingGroup">
                    <wpg:wgp>
                      <wpg:cNvGrpSpPr/>
                      <wpg:grpSpPr>
                        <a:xfrm>
                          <a:off x="0" y="0"/>
                          <a:ext cx="2956098" cy="4446905"/>
                          <a:chOff x="-63391" y="41009"/>
                          <a:chExt cx="2685328" cy="4547991"/>
                        </a:xfrm>
                      </wpg:grpSpPr>
                      <pic:pic xmlns:pic="http://schemas.openxmlformats.org/drawingml/2006/picture">
                        <pic:nvPicPr>
                          <pic:cNvPr id="1631614497" name="Picture"/>
                          <pic:cNvPicPr/>
                        </pic:nvPicPr>
                        <pic:blipFill>
                          <a:blip r:embed="rId5"/>
                          <a:stretch>
                            <a:fillRect/>
                          </a:stretch>
                        </pic:blipFill>
                        <pic:spPr bwMode="auto">
                          <a:xfrm>
                            <a:off x="-63391" y="41009"/>
                            <a:ext cx="2595410" cy="2941683"/>
                          </a:xfrm>
                          <a:prstGeom prst="rect">
                            <a:avLst/>
                          </a:prstGeom>
                          <a:noFill/>
                          <a:ln w="9525">
                            <a:noFill/>
                            <a:headEnd/>
                            <a:tailEnd/>
                          </a:ln>
                        </pic:spPr>
                      </pic:pic>
                      <wps:wsp>
                        <wps:cNvPr id="1395829471" name="Text Box 1"/>
                        <wps:cNvSpPr txBox="1"/>
                        <wps:spPr>
                          <a:xfrm>
                            <a:off x="82129" y="2982299"/>
                            <a:ext cx="2539808" cy="1606701"/>
                          </a:xfrm>
                          <a:prstGeom prst="rect">
                            <a:avLst/>
                          </a:prstGeom>
                          <a:solidFill>
                            <a:prstClr val="white"/>
                          </a:solidFill>
                          <a:ln>
                            <a:noFill/>
                          </a:ln>
                        </wps:spPr>
                        <wps:txbx>
                          <w:txbxContent>
                            <w:p w14:paraId="51B921E0" w14:textId="77777777" w:rsidR="00921263" w:rsidRPr="00A9357F" w:rsidRDefault="00921263" w:rsidP="00921263">
                              <w:pPr>
                                <w:pStyle w:val="Caption"/>
                                <w:jc w:val="center"/>
                                <w:rPr>
                                  <w:rFonts w:ascii="Times New Roman" w:hAnsi="Times New Roman" w:cs="Times New Roman"/>
                                  <w:noProof/>
                                  <w:color w:val="000000" w:themeColor="text1"/>
                                </w:rPr>
                              </w:pPr>
                              <w:r w:rsidRPr="00A9357F">
                                <w:rPr>
                                  <w:rFonts w:ascii="Times New Roman" w:hAnsi="Times New Roman" w:cs="Times New Roman"/>
                                  <w:i w:val="0"/>
                                  <w:iCs/>
                                  <w:color w:val="000000" w:themeColor="text1"/>
                                </w:rPr>
                                <w:t xml:space="preserve">Fig. </w:t>
                              </w:r>
                              <w:r w:rsidRPr="008A4999">
                                <w:rPr>
                                  <w:rFonts w:ascii="Times New Roman" w:hAnsi="Times New Roman" w:cs="Times New Roman"/>
                                  <w:i w:val="0"/>
                                  <w:iCs/>
                                  <w:color w:val="000000" w:themeColor="text1"/>
                                </w:rPr>
                                <w:t>1. Per-user paired bootstrap (</w:t>
                              </w:r>
                              <m:oMath>
                                <m:r>
                                  <w:rPr>
                                    <w:rFonts w:ascii="Cambria Math" w:hAnsi="Cambria Math" w:cs="Times New Roman"/>
                                    <w:color w:val="000000" w:themeColor="text1"/>
                                  </w:rPr>
                                  <m:t>B=2000</m:t>
                                </m:r>
                              </m:oMath>
                              <w:r w:rsidRPr="008A4999">
                                <w:rPr>
                                  <w:rFonts w:ascii="Times New Roman" w:hAnsi="Times New Roman" w:cs="Times New Roman"/>
                                  <w:i w:val="0"/>
                                  <w:iCs/>
                                  <w:color w:val="000000" w:themeColor="text1"/>
                                </w:rPr>
                                <w:t xml:space="preserve">) on aligned NDCG@10 differences vs SASRec, pooled across five seeds. Each row is one (dataset, variant) cell; centre = mean per-user </w:t>
                              </w:r>
                              <m:oMath>
                                <m:r>
                                  <w:rPr>
                                    <w:rFonts w:ascii="Cambria Math" w:hAnsi="Cambria Math" w:cs="Times New Roman"/>
                                    <w:color w:val="000000" w:themeColor="text1"/>
                                  </w:rPr>
                                  <m:t>Δ</m:t>
                                </m:r>
                              </m:oMath>
                              <w:r w:rsidRPr="008A4999">
                                <w:rPr>
                                  <w:rFonts w:ascii="Times New Roman" w:hAnsi="Times New Roman" w:cs="Times New Roman"/>
                                  <w:i w:val="0"/>
                                  <w:iCs/>
                                  <w:color w:val="000000" w:themeColor="text1"/>
                                </w:rPr>
                                <w:t>, whiskers = 95% percentile CI. Red rows have CI entirely below zero; green rows entirely above; grey rows cross zero. No robust positive cell exists for NDCG@10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C7F8A" id="Group 2" o:spid="_x0000_s1026" style="position:absolute;left:0;text-align:left;margin-left:259.7pt;margin-top:159.9pt;width:232.75pt;height:350.15pt;z-index:251664384;mso-width-relative:margin;mso-height-relative:margin" coordorigin="-633,410" coordsize="26853,45479"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o:spid="_x0000_s1027" type="#_x0000_t75" style="position:absolute;left:-633;top:410;width:25953;height:2941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">
                  <v:imagedata r:id="rId6" o:title=""/>
                </v:shape>
                <v:shapetype id="_x0000_t202" coordsize="21600,21600" o:spt="202" path="m,l,21600r21600,l21600,xe">
                  <v:stroke joinstyle="miter"/>
                  <v:path gradientshapeok="t" o:connecttype="rect"/>
                </v:shapetype>
                <v:shape id="Text Box 1" o:spid="_x0000_s1028" type="#_x0000_t202" style="position:absolute;left:821;top:29822;width:25398;height:1606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" stroked="f">
                  <v:textbox inset="0,0,0,0">
                    <w:txbxContent>
                      <w:p w14:paraId="51B921E0" w14:textId="77777777" w:rsidR="00921263" w:rsidRPr="00A9357F" w:rsidRDefault="00921263" w:rsidP="00921263">
                        <w:pPr>
                          <w:pStyle w:val="Caption"/>
                          <w:jc w:val="center"/>
                          <w:rPr>
                            <w:rFonts w:ascii="Times New Roman" w:hAnsi="Times New Roman" w:cs="Times New Roman"/>
                            <w:noProof/>
                            <w:color w:val="000000" w:themeColor="text1"/>
                          </w:rPr>
                        </w:pPr>
                        <w:r w:rsidRPr="00A9357F">
                          <w:rPr>
                            <w:rFonts w:ascii="Times New Roman" w:hAnsi="Times New Roman" w:cs="Times New Roman"/>
                            <w:i w:val="0"/>
                            <w:iCs/>
                            <w:color w:val="000000" w:themeColor="text1"/>
                          </w:rPr>
                          <w:t xml:space="preserve">Fig. </w:t>
                        </w:r>
                        <w:r w:rsidRPr="008A4999">
                          <w:rPr>
                            <w:rFonts w:ascii="Times New Roman" w:hAnsi="Times New Roman" w:cs="Times New Roman"/>
                            <w:i w:val="0"/>
                            <w:iCs/>
                            <w:color w:val="000000" w:themeColor="text1"/>
                          </w:rPr>
                          <w:t>1. Per-user paired bootstrap (</w:t>
                        </w:r>
                        <m:oMath>
                          <m:r>
                            <w:rPr>
                              <w:rFonts w:ascii="Cambria Math" w:hAnsi="Cambria Math" w:cs="Times New Roman"/>
                              <w:color w:val="000000" w:themeColor="text1"/>
                            </w:rPr>
                            <m:t>B=2000</m:t>
                          </m:r>
                        </m:oMath>
                        <w:r w:rsidRPr="008A4999">
                          <w:rPr>
                            <w:rFonts w:ascii="Times New Roman" w:hAnsi="Times New Roman" w:cs="Times New Roman"/>
                            <w:i w:val="0"/>
                            <w:iCs/>
                            <w:color w:val="000000" w:themeColor="text1"/>
                          </w:rPr>
                          <w:t xml:space="preserve">) on aligned NDCG@10 differences vs SASRec, pooled across five seeds. Each row is one (dataset, variant) cell; centre = mean per-user </w:t>
                        </w:r>
                        <m:oMath>
                          <m:r>
                            <w:rPr>
                              <w:rFonts w:ascii="Cambria Math" w:hAnsi="Cambria Math" w:cs="Times New Roman"/>
                              <w:color w:val="000000" w:themeColor="text1"/>
                            </w:rPr>
                            <m:t>Δ</m:t>
                          </m:r>
                        </m:oMath>
                        <w:r w:rsidRPr="008A4999">
                          <w:rPr>
                            <w:rFonts w:ascii="Times New Roman" w:hAnsi="Times New Roman" w:cs="Times New Roman"/>
                            <w:i w:val="0"/>
                            <w:iCs/>
                            <w:color w:val="000000" w:themeColor="text1"/>
                          </w:rPr>
                          <w:t>, whiskers = 95% percentile CI. Red rows have CI entirely below zero; green rows entirely above; grey rows cross zero. No robust positive cell exists for NDCG@10</w:t>
                        </w:r>
                      </w:p>
                    </w:txbxContent>
                  </v:textbox>
                </v:shape>
                <w10:wrap type="topAndBottom"/>
              </v:group>
            </w:pict>
          </mc:Fallback>
        </mc:AlternateContent>
      </w:r>
      <w:r w:rsidRPr="00CA0803">
        <w:rPr>
          <w:rFonts w:ascii="Times New Roman" w:hAnsi="Times New Roman" w:cs="Times New Roman"/>
          <w:color w:val="000000" w:themeColor="text1"/>
        </w:rPr>
        <w:t>Cells in our main results table are bolded only when (</w:t>
      </w:r>
      <w:proofErr w:type="spellStart"/>
      <w:r w:rsidRPr="00CA0803">
        <w:rPr>
          <w:rFonts w:ascii="Times New Roman" w:hAnsi="Times New Roman" w:cs="Times New Roman"/>
          <w:color w:val="000000" w:themeColor="text1"/>
        </w:rPr>
        <w:t>i</w:t>
      </w:r>
      <w:proofErr w:type="spellEnd"/>
      <w:r w:rsidRPr="00CA0803">
        <w:rPr>
          <w:rFonts w:ascii="Times New Roman" w:hAnsi="Times New Roman" w:cs="Times New Roman"/>
          <w:color w:val="000000" w:themeColor="text1"/>
        </w:rPr>
        <w:t xml:space="preserve">) and (ii)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xml:space="preserve"> and the stability check holds. For full-vocabulary scoring rather than sampled top-</w:t>
      </w:r>
      <m:oMath>
        <m:r>
          <w:rPr>
            <w:rFonts w:ascii="Cambria Math" w:hAnsi="Cambria Math" w:cs="Times New Roman"/>
            <w:color w:val="000000" w:themeColor="text1"/>
          </w:rPr>
          <m:t>k</m:t>
        </m:r>
      </m:oMath>
      <w:r w:rsidRPr="00CA0803">
        <w:rPr>
          <w:rFonts w:ascii="Times New Roman" w:hAnsi="Times New Roman" w:cs="Times New Roman"/>
          <w:color w:val="000000" w:themeColor="text1"/>
        </w:rPr>
        <w:t>, see the cautions in [34].</w:t>
      </w:r>
    </w:p>
    <w:p w14:paraId="7D58A21E" w14:textId="3861E12C" w:rsidR="00CD7C58" w:rsidRPr="00CA0803"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1" w:name="sec:setup:repro"/>
      <w:bookmarkEnd w:id="20"/>
      <w:r w:rsidRPr="00CA0803">
        <w:rPr>
          <w:rFonts w:ascii="Times New Roman" w:hAnsi="Times New Roman" w:cs="Times New Roman"/>
          <w:b/>
          <w:bCs/>
          <w:color w:val="000000" w:themeColor="text1"/>
          <w:sz w:val="24"/>
          <w:szCs w:val="24"/>
        </w:rPr>
        <w:t>4.4 Implementation and reproducibility</w:t>
      </w:r>
    </w:p>
    <w:p w14:paraId="4C5066B3" w14:textId="292196AA"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model is built on top of </w:t>
      </w:r>
      <w:proofErr w:type="spellStart"/>
      <w:r w:rsidRPr="00CA0803">
        <w:rPr>
          <w:rFonts w:ascii="Times New Roman" w:hAnsi="Times New Roman" w:cs="Times New Roman"/>
          <w:color w:val="000000" w:themeColor="text1"/>
        </w:rPr>
        <w:t>RecBole</w:t>
      </w:r>
      <w:proofErr w:type="spellEnd"/>
      <w:r w:rsidRPr="00CA0803">
        <w:rPr>
          <w:rFonts w:ascii="Times New Roman" w:hAnsi="Times New Roman" w:cs="Times New Roman"/>
          <w:color w:val="000000" w:themeColor="text1"/>
        </w:rPr>
        <w:t> [44] (</w:t>
      </w:r>
      <w:proofErr w:type="spellStart"/>
      <w:r w:rsidRPr="00CA0803">
        <w:rPr>
          <w:rFonts w:ascii="Times New Roman" w:hAnsi="Times New Roman" w:cs="Times New Roman"/>
          <w:color w:val="000000" w:themeColor="text1"/>
        </w:rPr>
        <w:t>PyTorch</w:t>
      </w:r>
      <w:proofErr w:type="spellEnd"/>
      <w:r w:rsidRPr="00CA0803">
        <w:rPr>
          <w:rFonts w:ascii="Times New Roman" w:hAnsi="Times New Roman" w:cs="Times New Roman"/>
          <w:color w:val="000000" w:themeColor="text1"/>
        </w:rPr>
        <w:t> [45] back-end), with an additional intensity column threaded through the shared data pipeline so that baselines and intensity-aware variants run on identical inputs. All artefacts needed to reproduce the analysis (code, checkpoints, per-seed evaluation outputs, and per-user metric tables) are released alongside the paper.</w:t>
      </w:r>
    </w:p>
    <w:p w14:paraId="15AE0204" w14:textId="442BCDBB"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2" w:name="sec:results"/>
      <w:bookmarkEnd w:id="17"/>
      <w:bookmarkEnd w:id="21"/>
    </w:p>
    <w:p w14:paraId="4380C49B" w14:textId="46C6E019"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5 Results</w:t>
      </w:r>
    </w:p>
    <w:p w14:paraId="52BCADAC" w14:textId="3C60F84E" w:rsidR="006579B8" w:rsidRPr="00CA0803" w:rsidRDefault="00204E84" w:rsidP="00204E84">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Table </w:t>
      </w:r>
      <w:r w:rsidR="0055127E" w:rsidRPr="00CA0803">
        <w:rPr>
          <w:rFonts w:ascii="Times New Roman" w:hAnsi="Times New Roman" w:cs="Times New Roman"/>
          <w:color w:val="000000" w:themeColor="text1"/>
        </w:rPr>
        <w:t xml:space="preserve">3 </w:t>
      </w:r>
      <w:r w:rsidRPr="00CA0803">
        <w:rPr>
          <w:rFonts w:ascii="Times New Roman" w:hAnsi="Times New Roman" w:cs="Times New Roman"/>
          <w:color w:val="000000" w:themeColor="text1"/>
        </w:rPr>
        <w:t>reports the relative change in NDCG@10, Recall@10, and MRR@10 of each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variant against the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baseline, paired by seed. Stars indicate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significance; cells in bold are robust under the dual-criterion protocol described in the previous section (paired </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and per-user bootstrap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CA0803">
        <w:rPr>
          <w:rFonts w:ascii="Times New Roman" w:hAnsi="Times New Roman" w:cs="Times New Roman"/>
          <w:color w:val="000000" w:themeColor="text1"/>
        </w:rPr>
        <w:t>, with the per-seed sign-majority stability check holding). Figure </w:t>
      </w:r>
      <w:r w:rsidR="00EC202F" w:rsidRPr="00CA0803">
        <w:rPr>
          <w:rFonts w:ascii="Times New Roman" w:hAnsi="Times New Roman" w:cs="Times New Roman"/>
          <w:color w:val="000000" w:themeColor="text1"/>
        </w:rPr>
        <w:t xml:space="preserve">1 </w:t>
      </w:r>
      <w:r w:rsidRPr="00CA0803">
        <w:rPr>
          <w:rFonts w:ascii="Times New Roman" w:hAnsi="Times New Roman" w:cs="Times New Roman"/>
          <w:color w:val="000000" w:themeColor="text1"/>
        </w:rPr>
        <w:t>shows the per-user paired bootstrap CIs for NDCG@10 across every (dataset, variant) pair: nearly every confidence interval either crosses zero or sits to its left.</w:t>
      </w:r>
      <w:bookmarkStart w:id="23" w:name="fig:forest"/>
    </w:p>
    <w:bookmarkEnd w:id="23"/>
    <w:p w14:paraId="257FF57A" w14:textId="055D9571" w:rsidR="003557B0" w:rsidRDefault="00000000" w:rsidP="003557B0">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headline is that across </w:t>
      </w:r>
      <m:oMath>
        <m:r>
          <w:rPr>
            <w:rFonts w:ascii="Cambria Math" w:hAnsi="Cambria Math" w:cs="Times New Roman"/>
            <w:color w:val="000000" w:themeColor="text1"/>
          </w:rPr>
          <m:t>63</m:t>
        </m:r>
      </m:oMath>
      <w:r w:rsidRPr="00CA0803">
        <w:rPr>
          <w:rFonts w:ascii="Times New Roman" w:hAnsi="Times New Roman" w:cs="Times New Roman"/>
          <w:color w:val="000000" w:themeColor="text1"/>
        </w:rPr>
        <w:t xml:space="preserve"> tested cells (</w:t>
      </w:r>
      <m:oMath>
        <m:r>
          <w:rPr>
            <w:rFonts w:ascii="Cambria Math" w:hAnsi="Cambria Math" w:cs="Times New Roman"/>
            <w:color w:val="000000" w:themeColor="text1"/>
          </w:rPr>
          <m:t>7</m:t>
        </m:r>
      </m:oMath>
      <w:r w:rsidRPr="00CA0803">
        <w:rPr>
          <w:rFonts w:ascii="Times New Roman" w:hAnsi="Times New Roman" w:cs="Times New Roman"/>
          <w:color w:val="000000" w:themeColor="text1"/>
        </w:rPr>
        <w:t xml:space="preserve"> datasets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CA0803">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no positive cell survives the dual-criterion test with the per-seed stability check. Every robust cell is a significant degradation. Extending the same dual-criterion test to deeper cutoffs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50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for the same metric trio adds </w:t>
      </w:r>
      <m:oMath>
        <m:r>
          <w:rPr>
            <w:rFonts w:ascii="Cambria Math" w:hAnsi="Cambria Math" w:cs="Times New Roman"/>
            <w:color w:val="000000" w:themeColor="text1"/>
          </w:rPr>
          <m:t>189</m:t>
        </m:r>
      </m:oMath>
      <w:r w:rsidRPr="00CA0803">
        <w:rPr>
          <w:rFonts w:ascii="Times New Roman" w:hAnsi="Times New Roman" w:cs="Times New Roman"/>
          <w:color w:val="000000" w:themeColor="text1"/>
        </w:rPr>
        <w:t xml:space="preserve"> further cells,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of which robustly reject positively; the null verdict is not an artefact of the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choice. We </w:t>
      </w:r>
      <w:r w:rsidR="00BD08DE" w:rsidRPr="00CA0803">
        <w:rPr>
          <w:rFonts w:ascii="Times New Roman" w:hAnsi="Times New Roman" w:cs="Times New Roman"/>
          <w:color w:val="000000" w:themeColor="text1"/>
        </w:rPr>
        <w:t>examine</w:t>
      </w:r>
      <w:r w:rsidRPr="00CA0803">
        <w:rPr>
          <w:rFonts w:ascii="Times New Roman" w:hAnsi="Times New Roman" w:cs="Times New Roman"/>
          <w:color w:val="000000" w:themeColor="text1"/>
        </w:rPr>
        <w:t xml:space="preserve"> the pattern dataset by dataset.</w:t>
      </w:r>
      <w:bookmarkStart w:id="24" w:name="movielens-ml-100k-ml-1m."/>
    </w:p>
    <w:p w14:paraId="6B5501E5" w14:textId="42BF0D4D" w:rsidR="00853C93" w:rsidRPr="008A4999" w:rsidRDefault="00000000" w:rsidP="00202ADB">
      <w:pPr>
        <w:pStyle w:val="BodyText"/>
        <w:spacing w:before="0" w:after="0"/>
        <w:ind w:firstLine="567"/>
        <w:jc w:val="both"/>
        <w:rPr>
          <w:rFonts w:ascii="Times New Roman" w:hAnsi="Times New Roman" w:cs="Times New Roman"/>
          <w:color w:val="000000" w:themeColor="text1"/>
        </w:rPr>
      </w:pPr>
      <w:proofErr w:type="spellStart"/>
      <w:r w:rsidRPr="00CA0803">
        <w:rPr>
          <w:rFonts w:ascii="Times New Roman" w:hAnsi="Times New Roman" w:cs="Times New Roman"/>
          <w:b/>
          <w:bCs/>
          <w:color w:val="000000" w:themeColor="text1"/>
        </w:rPr>
        <w:t>MovieLens</w:t>
      </w:r>
      <w:proofErr w:type="spellEnd"/>
      <w:r w:rsidRPr="00CA0803">
        <w:rPr>
          <w:rFonts w:ascii="Times New Roman" w:hAnsi="Times New Roman" w:cs="Times New Roman"/>
          <w:b/>
          <w:bCs/>
          <w:color w:val="000000" w:themeColor="text1"/>
        </w:rPr>
        <w:t xml:space="preserve"> (ML-100K, ML-1M).</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Every cell is non-significant under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at </w:t>
      </w:r>
      <m:oMath>
        <m:r>
          <w:rPr>
            <w:rFonts w:ascii="Cambria Math" w:hAnsi="Cambria Math" w:cs="Times New Roman"/>
            <w:color w:val="000000" w:themeColor="text1"/>
          </w:rPr>
          <m:t>α=0.05</m:t>
        </m:r>
      </m:oMath>
      <w:r w:rsidRPr="00CA0803">
        <w:rPr>
          <w:rFonts w:ascii="Times New Roman" w:hAnsi="Times New Roman" w:cs="Times New Roman"/>
          <w:color w:val="000000" w:themeColor="text1"/>
        </w:rPr>
        <w:t>. ML-100K shows numerically large drops (</w:t>
      </w:r>
      <m:oMath>
        <m:r>
          <w:rPr>
            <w:rFonts w:ascii="Cambria Math" w:hAnsi="Cambria Math" w:cs="Times New Roman"/>
            <w:color w:val="000000" w:themeColor="text1"/>
          </w:rPr>
          <m:t>-5</m:t>
        </m:r>
      </m:oMath>
      <w:r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-13%</m:t>
        </m:r>
      </m:oMath>
      <w:r w:rsidRPr="00CA0803">
        <w:rPr>
          <w:rFonts w:ascii="Times New Roman" w:hAnsi="Times New Roman" w:cs="Times New Roman"/>
          <w:color w:val="000000" w:themeColor="text1"/>
        </w:rPr>
        <w:t xml:space="preserve">) but with </w:t>
      </w:r>
      <m:oMath>
        <m:r>
          <w:rPr>
            <w:rFonts w:ascii="Cambria Math" w:hAnsi="Cambria Math" w:cs="Times New Roman"/>
            <w:color w:val="000000" w:themeColor="text1"/>
          </w:rPr>
          <m:t>n=5</m:t>
        </m:r>
      </m:oMath>
      <w:r w:rsidRPr="00CA0803">
        <w:rPr>
          <w:rFonts w:ascii="Times New Roman" w:hAnsi="Times New Roman" w:cs="Times New Roman"/>
          <w:color w:val="000000" w:themeColor="text1"/>
        </w:rPr>
        <w:t xml:space="preserve"> seeds and the small per-user counts of a </w:t>
      </w:r>
      <m:oMath>
        <m:r>
          <w:rPr>
            <w:rFonts w:ascii="Cambria Math" w:hAnsi="Cambria Math" w:cs="Times New Roman"/>
            <w:color w:val="000000" w:themeColor="text1"/>
          </w:rPr>
          <m:t>943</m:t>
        </m:r>
      </m:oMath>
      <w:r w:rsidRPr="00CA0803">
        <w:rPr>
          <w:rFonts w:ascii="Times New Roman" w:hAnsi="Times New Roman" w:cs="Times New Roman"/>
          <w:color w:val="000000" w:themeColor="text1"/>
        </w:rPr>
        <w:t>-user dataset the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cannot reject. ML-1M is essentially </w:t>
      </w:r>
      <w:r w:rsidR="008A4999" w:rsidRPr="00CA0803">
        <w:rPr>
          <w:rFonts w:ascii="Times New Roman" w:hAnsi="Times New Roman" w:cs="Times New Roman"/>
          <w:color w:val="000000" w:themeColor="text1"/>
        </w:rPr>
        <w:t xml:space="preserve">flat: </w:t>
      </w:r>
      <m:oMath>
        <m:r>
          <w:rPr>
            <w:rFonts w:ascii="Cambria Math" w:hAnsi="Cambria Math" w:cs="Times New Roman"/>
            <w:color w:val="000000" w:themeColor="text1"/>
          </w:rPr>
          <m:t>-0.9%</m:t>
        </m:r>
      </m:oMath>
      <w:r w:rsidR="008A4999"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+1.7%</m:t>
        </m:r>
      </m:oMath>
      <w:r w:rsid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relative change</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across</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all</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nine cells. Bounded discrete rating</w:t>
      </w:r>
      <w:r w:rsidR="008A4999" w:rsidRPr="008A4999">
        <w:rPr>
          <w:rFonts w:ascii="Times New Roman" w:hAnsi="Times New Roman" w:cs="Times New Roman"/>
          <w:color w:val="000000" w:themeColor="text1"/>
        </w:rPr>
        <w:t xml:space="preserve"> </w:t>
      </w:r>
      <w:r w:rsidR="008A4999" w:rsidRPr="00CA0803">
        <w:rPr>
          <w:rFonts w:ascii="Times New Roman" w:hAnsi="Times New Roman" w:cs="Times New Roman"/>
          <w:color w:val="000000" w:themeColor="text1"/>
        </w:rPr>
        <w:t>intensity</w:t>
      </w:r>
    </w:p>
    <w:tbl>
      <w:tblPr>
        <w:tblStyle w:val="Table"/>
        <w:tblpPr w:leftFromText="170" w:rightFromText="170" w:topFromText="142" w:bottomFromText="142" w:vertAnchor="text" w:horzAnchor="margin" w:tblpXSpec="center" w:tblpY="171"/>
        <w:tblOverlap w:val="never"/>
        <w:tblW w:w="102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98"/>
        <w:gridCol w:w="1699"/>
        <w:gridCol w:w="1697"/>
        <w:gridCol w:w="1697"/>
        <w:gridCol w:w="1697"/>
        <w:gridCol w:w="1435"/>
      </w:tblGrid>
      <w:tr w:rsidR="00853C93" w:rsidRPr="00CA0803" w14:paraId="461DFDD6" w14:textId="77777777" w:rsidTr="00317982">
        <w:trPr>
          <w:cnfStyle w:val="100000000000" w:firstRow="1" w:lastRow="0" w:firstColumn="0" w:lastColumn="0" w:oddVBand="0" w:evenVBand="0" w:oddHBand="0" w:evenHBand="0" w:firstRowFirstColumn="0" w:firstRowLastColumn="0" w:lastRowFirstColumn="0" w:lastRowLastColumn="0"/>
          <w:trHeight w:val="113"/>
          <w:tblHeader/>
          <w:jc w:val="center"/>
        </w:trPr>
        <w:tc>
          <w:tcPr>
            <w:tcW w:w="5000" w:type="pct"/>
            <w:gridSpan w:val="6"/>
            <w:tcBorders>
              <w:top w:val="nil"/>
              <w:left w:val="nil"/>
              <w:bottom w:val="single" w:sz="4" w:space="0" w:color="auto"/>
              <w:right w:val="nil"/>
            </w:tcBorders>
            <w:vAlign w:val="top"/>
          </w:tcPr>
          <w:p w14:paraId="3736A328" w14:textId="77777777" w:rsidR="00853C93" w:rsidRPr="00CA0803" w:rsidRDefault="00853C93" w:rsidP="00317982">
            <w:pPr>
              <w:pStyle w:val="TableCaption"/>
              <w:spacing w:after="0"/>
              <w:jc w:val="center"/>
              <w:rPr>
                <w:rFonts w:ascii="Times New Roman" w:hAnsi="Times New Roman" w:cs="Times New Roman"/>
                <w:i w:val="0"/>
                <w:iCs/>
                <w:color w:val="000000" w:themeColor="text1"/>
              </w:rPr>
            </w:pPr>
            <w:r w:rsidRPr="00CA0803">
              <w:rPr>
                <w:rFonts w:ascii="Times New Roman" w:hAnsi="Times New Roman" w:cs="Times New Roman"/>
                <w:i w:val="0"/>
                <w:iCs/>
                <w:color w:val="000000" w:themeColor="text1"/>
              </w:rPr>
              <w:lastRenderedPageBreak/>
              <w:t xml:space="preserve">Table 2. </w:t>
            </w:r>
            <w:r w:rsidRPr="00CA0803">
              <w:rPr>
                <w:rFonts w:ascii="Times New Roman" w:hAnsi="Times New Roman" w:cs="Times New Roman"/>
                <w:i w:val="0"/>
                <w:iCs/>
              </w:rPr>
              <w:t xml:space="preserve">Datasets after 5-core filtering. Density is </w:t>
            </w:r>
            <m:oMath>
              <m:r>
                <m:rPr>
                  <m:scr m:val="script"/>
                </m:rPr>
                <w:rPr>
                  <w:rFonts w:ascii="Cambria Math" w:hAnsi="Cambria Math" w:cs="Times New Roman"/>
                </w:rPr>
                <m:t>|I|/(|U|⋅|V|)</m:t>
              </m:r>
            </m:oMath>
            <w:r w:rsidRPr="00CA0803">
              <w:rPr>
                <w:rFonts w:ascii="Times New Roman" w:hAnsi="Times New Roman" w:cs="Times New Roman"/>
                <w:i w:val="0"/>
                <w:iCs/>
              </w:rPr>
              <w:t>. Intensity is the per-interaction signal threaded into IA-SASRec attention</w:t>
            </w:r>
          </w:p>
        </w:tc>
      </w:tr>
      <w:tr w:rsidR="00853C93" w:rsidRPr="00CA0803" w14:paraId="2B51B132" w14:textId="77777777" w:rsidTr="00317982">
        <w:trPr>
          <w:cnfStyle w:val="100000000000" w:firstRow="1" w:lastRow="0" w:firstColumn="0" w:lastColumn="0" w:oddVBand="0" w:evenVBand="0" w:oddHBand="0" w:evenHBand="0" w:firstRowFirstColumn="0" w:firstRowLastColumn="0" w:lastRowFirstColumn="0" w:lastRowLastColumn="0"/>
          <w:trHeight w:val="113"/>
          <w:tblHeader/>
          <w:jc w:val="center"/>
        </w:trPr>
        <w:tc>
          <w:tcPr>
            <w:tcW w:w="856" w:type="pct"/>
            <w:tcBorders>
              <w:top w:val="single" w:sz="4" w:space="0" w:color="auto"/>
              <w:bottom w:val="none" w:sz="0" w:space="0" w:color="auto"/>
            </w:tcBorders>
            <w:vAlign w:val="top"/>
          </w:tcPr>
          <w:p w14:paraId="079FDF73" w14:textId="77777777" w:rsidR="00853C93" w:rsidRPr="00CA0803" w:rsidRDefault="00853C93" w:rsidP="00317982">
            <w:pPr>
              <w:pStyle w:val="Compact"/>
              <w:spacing w:before="0" w:after="0"/>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Dataset</w:t>
            </w:r>
          </w:p>
        </w:tc>
        <w:tc>
          <w:tcPr>
            <w:tcW w:w="856" w:type="pct"/>
            <w:tcBorders>
              <w:top w:val="single" w:sz="4" w:space="0" w:color="auto"/>
              <w:bottom w:val="none" w:sz="0" w:space="0" w:color="auto"/>
            </w:tcBorders>
            <w:vAlign w:val="top"/>
          </w:tcPr>
          <w:p w14:paraId="1B4BF70D" w14:textId="77777777" w:rsidR="00853C93" w:rsidRPr="00CA0803" w:rsidRDefault="00853C93" w:rsidP="00317982">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|U|</m:t>
                </m:r>
              </m:oMath>
            </m:oMathPara>
          </w:p>
        </w:tc>
        <w:tc>
          <w:tcPr>
            <w:tcW w:w="855" w:type="pct"/>
            <w:tcBorders>
              <w:top w:val="single" w:sz="4" w:space="0" w:color="auto"/>
              <w:bottom w:val="none" w:sz="0" w:space="0" w:color="auto"/>
            </w:tcBorders>
            <w:vAlign w:val="top"/>
          </w:tcPr>
          <w:p w14:paraId="4C517102" w14:textId="77777777" w:rsidR="00853C93" w:rsidRPr="00CA0803" w:rsidRDefault="00853C93" w:rsidP="00317982">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|V|</m:t>
                </m:r>
              </m:oMath>
            </m:oMathPara>
          </w:p>
        </w:tc>
        <w:tc>
          <w:tcPr>
            <w:tcW w:w="855" w:type="pct"/>
            <w:tcBorders>
              <w:top w:val="single" w:sz="4" w:space="0" w:color="auto"/>
              <w:bottom w:val="none" w:sz="0" w:space="0" w:color="auto"/>
            </w:tcBorders>
            <w:vAlign w:val="top"/>
          </w:tcPr>
          <w:p w14:paraId="6B6937E9" w14:textId="77777777" w:rsidR="00853C93" w:rsidRPr="00CA0803" w:rsidRDefault="00853C93" w:rsidP="00317982">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|I|</m:t>
                </m:r>
              </m:oMath>
            </m:oMathPara>
          </w:p>
        </w:tc>
        <w:tc>
          <w:tcPr>
            <w:tcW w:w="855" w:type="pct"/>
            <w:tcBorders>
              <w:top w:val="single" w:sz="4" w:space="0" w:color="auto"/>
              <w:bottom w:val="none" w:sz="0" w:space="0" w:color="auto"/>
            </w:tcBorders>
            <w:vAlign w:val="top"/>
          </w:tcPr>
          <w:p w14:paraId="3E92CBD9" w14:textId="77777777" w:rsidR="00853C93" w:rsidRPr="00CA0803" w:rsidRDefault="00853C93" w:rsidP="00317982">
            <w:pPr>
              <w:pStyle w:val="Compact"/>
              <w:spacing w:before="0" w:after="0"/>
              <w:jc w:val="right"/>
              <w:rPr>
                <w:rFonts w:ascii="Times New Roman" w:hAnsi="Times New Roman" w:cs="Times New Roman"/>
                <w:i/>
                <w:iCs/>
                <w:color w:val="000000" w:themeColor="text1"/>
              </w:rPr>
            </w:pPr>
            <w:r w:rsidRPr="00CA0803">
              <w:rPr>
                <w:rFonts w:ascii="Times New Roman" w:hAnsi="Times New Roman" w:cs="Times New Roman"/>
                <w:i/>
                <w:iCs/>
                <w:color w:val="000000" w:themeColor="text1"/>
              </w:rPr>
              <w:t>density</w:t>
            </w:r>
          </w:p>
        </w:tc>
        <w:tc>
          <w:tcPr>
            <w:tcW w:w="723" w:type="pct"/>
            <w:tcBorders>
              <w:top w:val="single" w:sz="4" w:space="0" w:color="auto"/>
              <w:bottom w:val="none" w:sz="0" w:space="0" w:color="auto"/>
            </w:tcBorders>
            <w:vAlign w:val="top"/>
          </w:tcPr>
          <w:p w14:paraId="20A31462" w14:textId="77777777" w:rsidR="00853C93" w:rsidRPr="00CA0803" w:rsidRDefault="00853C93" w:rsidP="00317982">
            <w:pPr>
              <w:pStyle w:val="Compact"/>
              <w:spacing w:before="0" w:after="0"/>
              <w:rPr>
                <w:rFonts w:ascii="Times New Roman" w:hAnsi="Times New Roman" w:cs="Times New Roman"/>
                <w:i/>
                <w:iCs/>
                <w:color w:val="000000" w:themeColor="text1"/>
              </w:rPr>
            </w:pPr>
            <w:r w:rsidRPr="00CA0803">
              <w:rPr>
                <w:rFonts w:ascii="Times New Roman" w:hAnsi="Times New Roman" w:cs="Times New Roman"/>
                <w:i/>
                <w:iCs/>
                <w:color w:val="000000" w:themeColor="text1"/>
              </w:rPr>
              <w:t>intensity</w:t>
            </w:r>
          </w:p>
        </w:tc>
      </w:tr>
      <w:tr w:rsidR="00853C93" w:rsidRPr="00CA0803" w14:paraId="6D763EAA" w14:textId="77777777" w:rsidTr="00317982">
        <w:trPr>
          <w:trHeight w:val="113"/>
          <w:jc w:val="center"/>
        </w:trPr>
        <w:tc>
          <w:tcPr>
            <w:tcW w:w="856" w:type="pct"/>
          </w:tcPr>
          <w:p w14:paraId="78078A7A"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ML-100K</w:t>
            </w:r>
          </w:p>
        </w:tc>
        <w:tc>
          <w:tcPr>
            <w:tcW w:w="856" w:type="pct"/>
          </w:tcPr>
          <w:p w14:paraId="545856D1"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943</w:t>
            </w:r>
          </w:p>
        </w:tc>
        <w:tc>
          <w:tcPr>
            <w:tcW w:w="855" w:type="pct"/>
          </w:tcPr>
          <w:p w14:paraId="5C076A5D"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1,682</w:t>
            </w:r>
          </w:p>
        </w:tc>
        <w:tc>
          <w:tcPr>
            <w:tcW w:w="855" w:type="pct"/>
          </w:tcPr>
          <w:p w14:paraId="238854D8"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100,000</w:t>
            </w:r>
          </w:p>
        </w:tc>
        <w:tc>
          <w:tcPr>
            <w:tcW w:w="855" w:type="pct"/>
          </w:tcPr>
          <w:p w14:paraId="402B9AE4"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6.305%</w:t>
            </w:r>
          </w:p>
        </w:tc>
        <w:tc>
          <w:tcPr>
            <w:tcW w:w="723" w:type="pct"/>
          </w:tcPr>
          <w:p w14:paraId="63E1EE0C"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729FCA95" w14:textId="77777777" w:rsidTr="00317982">
        <w:trPr>
          <w:trHeight w:val="113"/>
          <w:jc w:val="center"/>
        </w:trPr>
        <w:tc>
          <w:tcPr>
            <w:tcW w:w="856" w:type="pct"/>
          </w:tcPr>
          <w:p w14:paraId="6C4EE6B5"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ML-1M</w:t>
            </w:r>
          </w:p>
        </w:tc>
        <w:tc>
          <w:tcPr>
            <w:tcW w:w="856" w:type="pct"/>
          </w:tcPr>
          <w:p w14:paraId="29F59DA0"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6,040</w:t>
            </w:r>
          </w:p>
        </w:tc>
        <w:tc>
          <w:tcPr>
            <w:tcW w:w="855" w:type="pct"/>
          </w:tcPr>
          <w:p w14:paraId="4EACBDF1"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3,706</w:t>
            </w:r>
          </w:p>
        </w:tc>
        <w:tc>
          <w:tcPr>
            <w:tcW w:w="855" w:type="pct"/>
          </w:tcPr>
          <w:p w14:paraId="53FFB6F1"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1,000,209</w:t>
            </w:r>
          </w:p>
        </w:tc>
        <w:tc>
          <w:tcPr>
            <w:tcW w:w="855" w:type="pct"/>
          </w:tcPr>
          <w:p w14:paraId="141A2713"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4.468%</w:t>
            </w:r>
          </w:p>
        </w:tc>
        <w:tc>
          <w:tcPr>
            <w:tcW w:w="723" w:type="pct"/>
          </w:tcPr>
          <w:p w14:paraId="4A59D07B" w14:textId="2C30715E"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4B1B7E12" w14:textId="77777777" w:rsidTr="00317982">
        <w:trPr>
          <w:trHeight w:val="113"/>
          <w:jc w:val="center"/>
        </w:trPr>
        <w:tc>
          <w:tcPr>
            <w:tcW w:w="856" w:type="pct"/>
          </w:tcPr>
          <w:p w14:paraId="772BB667"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Amazon-Music</w:t>
            </w:r>
          </w:p>
        </w:tc>
        <w:tc>
          <w:tcPr>
            <w:tcW w:w="856" w:type="pct"/>
          </w:tcPr>
          <w:p w14:paraId="63018C6B"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5,541</w:t>
            </w:r>
          </w:p>
        </w:tc>
        <w:tc>
          <w:tcPr>
            <w:tcW w:w="855" w:type="pct"/>
          </w:tcPr>
          <w:p w14:paraId="4D74E094"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3,568</w:t>
            </w:r>
          </w:p>
        </w:tc>
        <w:tc>
          <w:tcPr>
            <w:tcW w:w="855" w:type="pct"/>
          </w:tcPr>
          <w:p w14:paraId="17D86356"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64,706</w:t>
            </w:r>
          </w:p>
        </w:tc>
        <w:tc>
          <w:tcPr>
            <w:tcW w:w="855" w:type="pct"/>
          </w:tcPr>
          <w:p w14:paraId="63679E5A"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0.327%</w:t>
            </w:r>
          </w:p>
        </w:tc>
        <w:tc>
          <w:tcPr>
            <w:tcW w:w="723" w:type="pct"/>
          </w:tcPr>
          <w:p w14:paraId="1932C0CF"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2BF7FBE5" w14:textId="77777777" w:rsidTr="00317982">
        <w:trPr>
          <w:trHeight w:val="113"/>
          <w:jc w:val="center"/>
        </w:trPr>
        <w:tc>
          <w:tcPr>
            <w:tcW w:w="856" w:type="pct"/>
          </w:tcPr>
          <w:p w14:paraId="78C04D34"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Amazon-Office</w:t>
            </w:r>
          </w:p>
        </w:tc>
        <w:tc>
          <w:tcPr>
            <w:tcW w:w="856" w:type="pct"/>
          </w:tcPr>
          <w:p w14:paraId="045ECDD6"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4,905</w:t>
            </w:r>
          </w:p>
        </w:tc>
        <w:tc>
          <w:tcPr>
            <w:tcW w:w="855" w:type="pct"/>
          </w:tcPr>
          <w:p w14:paraId="440B4DA7"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2,420</w:t>
            </w:r>
          </w:p>
        </w:tc>
        <w:tc>
          <w:tcPr>
            <w:tcW w:w="855" w:type="pct"/>
          </w:tcPr>
          <w:p w14:paraId="00AEE161"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53,258</w:t>
            </w:r>
          </w:p>
        </w:tc>
        <w:tc>
          <w:tcPr>
            <w:tcW w:w="855" w:type="pct"/>
          </w:tcPr>
          <w:p w14:paraId="5008F452"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0.449%</w:t>
            </w:r>
          </w:p>
        </w:tc>
        <w:tc>
          <w:tcPr>
            <w:tcW w:w="723" w:type="pct"/>
          </w:tcPr>
          <w:p w14:paraId="0291BC78" w14:textId="2ACB81FB"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rating 1–5</w:t>
            </w:r>
          </w:p>
        </w:tc>
      </w:tr>
      <w:tr w:rsidR="00853C93" w:rsidRPr="00CA0803" w14:paraId="7310FE63" w14:textId="77777777" w:rsidTr="00317982">
        <w:trPr>
          <w:trHeight w:val="113"/>
          <w:jc w:val="center"/>
        </w:trPr>
        <w:tc>
          <w:tcPr>
            <w:tcW w:w="856" w:type="pct"/>
          </w:tcPr>
          <w:p w14:paraId="638751CA"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Steam-3k</w:t>
            </w:r>
          </w:p>
        </w:tc>
        <w:tc>
          <w:tcPr>
            <w:tcW w:w="856" w:type="pct"/>
          </w:tcPr>
          <w:p w14:paraId="59599BCE"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3,000</w:t>
            </w:r>
          </w:p>
        </w:tc>
        <w:tc>
          <w:tcPr>
            <w:tcW w:w="855" w:type="pct"/>
          </w:tcPr>
          <w:p w14:paraId="5DBB1D7A"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5,754</w:t>
            </w:r>
          </w:p>
        </w:tc>
        <w:tc>
          <w:tcPr>
            <w:tcW w:w="855" w:type="pct"/>
          </w:tcPr>
          <w:p w14:paraId="6E66C3E2"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39,450</w:t>
            </w:r>
          </w:p>
        </w:tc>
        <w:tc>
          <w:tcPr>
            <w:tcW w:w="855" w:type="pct"/>
          </w:tcPr>
          <w:p w14:paraId="7775AAE3"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0.229%</w:t>
            </w:r>
          </w:p>
        </w:tc>
        <w:tc>
          <w:tcPr>
            <w:tcW w:w="723" w:type="pct"/>
          </w:tcPr>
          <w:p w14:paraId="7829B4FB" w14:textId="1DED8CA0"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r w:rsidR="00853C93" w:rsidRPr="00CA0803" w14:paraId="2937FD3D" w14:textId="77777777" w:rsidTr="00317982">
        <w:trPr>
          <w:trHeight w:val="113"/>
          <w:jc w:val="center"/>
        </w:trPr>
        <w:tc>
          <w:tcPr>
            <w:tcW w:w="856" w:type="pct"/>
          </w:tcPr>
          <w:p w14:paraId="6DFC09E2"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Steam-8k</w:t>
            </w:r>
          </w:p>
        </w:tc>
        <w:tc>
          <w:tcPr>
            <w:tcW w:w="856" w:type="pct"/>
          </w:tcPr>
          <w:p w14:paraId="79140EEC"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8,000</w:t>
            </w:r>
          </w:p>
        </w:tc>
        <w:tc>
          <w:tcPr>
            <w:tcW w:w="855" w:type="pct"/>
          </w:tcPr>
          <w:p w14:paraId="118D5C43"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8,110</w:t>
            </w:r>
          </w:p>
        </w:tc>
        <w:tc>
          <w:tcPr>
            <w:tcW w:w="855" w:type="pct"/>
          </w:tcPr>
          <w:p w14:paraId="771938CC"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101,210</w:t>
            </w:r>
          </w:p>
        </w:tc>
        <w:tc>
          <w:tcPr>
            <w:tcW w:w="855" w:type="pct"/>
          </w:tcPr>
          <w:p w14:paraId="1DA4EEBC"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0.156%</w:t>
            </w:r>
          </w:p>
        </w:tc>
        <w:tc>
          <w:tcPr>
            <w:tcW w:w="723" w:type="pct"/>
          </w:tcPr>
          <w:p w14:paraId="5B67691A"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r w:rsidR="00853C93" w:rsidRPr="00CA0803" w14:paraId="73DC5DC9" w14:textId="77777777" w:rsidTr="00317982">
        <w:trPr>
          <w:trHeight w:val="113"/>
          <w:jc w:val="center"/>
        </w:trPr>
        <w:tc>
          <w:tcPr>
            <w:tcW w:w="856" w:type="pct"/>
          </w:tcPr>
          <w:p w14:paraId="63FACB20"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Steam-15k</w:t>
            </w:r>
          </w:p>
        </w:tc>
        <w:tc>
          <w:tcPr>
            <w:tcW w:w="856" w:type="pct"/>
          </w:tcPr>
          <w:p w14:paraId="274F6CC8"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15,000</w:t>
            </w:r>
          </w:p>
        </w:tc>
        <w:tc>
          <w:tcPr>
            <w:tcW w:w="855" w:type="pct"/>
          </w:tcPr>
          <w:p w14:paraId="2D0D0C8C"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9,446</w:t>
            </w:r>
          </w:p>
        </w:tc>
        <w:tc>
          <w:tcPr>
            <w:tcW w:w="855" w:type="pct"/>
          </w:tcPr>
          <w:p w14:paraId="68A7332B"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187,004</w:t>
            </w:r>
          </w:p>
        </w:tc>
        <w:tc>
          <w:tcPr>
            <w:tcW w:w="855" w:type="pct"/>
          </w:tcPr>
          <w:p w14:paraId="7162F06E" w14:textId="77777777" w:rsidR="00853C93" w:rsidRPr="00CA0803" w:rsidRDefault="00853C93" w:rsidP="00317982">
            <w:pPr>
              <w:pStyle w:val="Compact"/>
              <w:spacing w:before="0" w:after="0"/>
              <w:jc w:val="right"/>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0.132%</w:t>
            </w:r>
          </w:p>
        </w:tc>
        <w:tc>
          <w:tcPr>
            <w:tcW w:w="723" w:type="pct"/>
          </w:tcPr>
          <w:p w14:paraId="7BAE96CE" w14:textId="77777777" w:rsidR="00853C93" w:rsidRPr="00CA0803" w:rsidRDefault="00853C93" w:rsidP="00317982">
            <w:pPr>
              <w:pStyle w:val="Compact"/>
              <w:spacing w:before="0" w:after="0"/>
              <w:rPr>
                <w:rFonts w:ascii="Times New Roman" w:hAnsi="Times New Roman" w:cs="Times New Roman"/>
                <w:color w:val="000000" w:themeColor="text1"/>
                <w:sz w:val="22"/>
                <w:szCs w:val="22"/>
              </w:rPr>
            </w:pPr>
            <w:r w:rsidRPr="00CA0803">
              <w:rPr>
                <w:rFonts w:ascii="Times New Roman" w:hAnsi="Times New Roman" w:cs="Times New Roman"/>
                <w:color w:val="000000" w:themeColor="text1"/>
                <w:sz w:val="22"/>
                <w:szCs w:val="22"/>
              </w:rPr>
              <w:t>hours played</w:t>
            </w:r>
          </w:p>
        </w:tc>
      </w:tr>
    </w:tbl>
    <w:p w14:paraId="45B7F850" w14:textId="4768972B" w:rsidR="00202ADB" w:rsidRDefault="00000000" w:rsidP="008A4999">
      <w:pPr>
        <w:pStyle w:val="BodyText"/>
        <w:spacing w:before="0" w:after="0"/>
        <w:jc w:val="both"/>
        <w:rPr>
          <w:rFonts w:ascii="Times New Roman" w:hAnsi="Times New Roman" w:cs="Times New Roman"/>
          <w:color w:val="000000" w:themeColor="text1"/>
        </w:rPr>
      </w:pPr>
      <w:r w:rsidRPr="00CA0803">
        <w:rPr>
          <w:rFonts w:ascii="Times New Roman" w:hAnsi="Times New Roman" w:cs="Times New Roman"/>
          <w:color w:val="000000" w:themeColor="text1"/>
        </w:rPr>
        <w:t>does nothing measurable, neither helping nor robustly hurting, consistent with the prior assumption that rating-as-side-signal is information-poor.</w:t>
      </w:r>
      <w:bookmarkStart w:id="25" w:name="amazon-digital-music-office-products."/>
      <w:bookmarkEnd w:id="24"/>
    </w:p>
    <w:p w14:paraId="56CEE82C" w14:textId="77777777" w:rsidR="00853C93" w:rsidRDefault="00000000" w:rsidP="00853C93">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Amazon (Digital Music, Office Products).</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Mixed and small. The single positive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cell in the entire campaign (IA-SASRec-Add on Amazon-Office MRR@10, </w:t>
      </w:r>
      <m:oMath>
        <m:r>
          <w:rPr>
            <w:rFonts w:ascii="Cambria Math" w:hAnsi="Cambria Math" w:cs="Times New Roman"/>
            <w:color w:val="000000" w:themeColor="text1"/>
          </w:rPr>
          <m:t>+3.6%</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p=0.025</m:t>
        </m:r>
      </m:oMath>
      <w:r w:rsidRPr="00CA0803">
        <w:rPr>
          <w:rFonts w:ascii="Times New Roman" w:hAnsi="Times New Roman" w:cs="Times New Roman"/>
          <w:color w:val="000000" w:themeColor="text1"/>
        </w:rPr>
        <w:t>) is exactly what a single-seed protocol would publish as a win. Under our dual-criterion test with the per-seed stability check it does not survive: the per-user bootstrap or the per-seed sign majority fails, and the same configuration is non-significant on NDCG@10 (</w:t>
      </w:r>
      <m:oMath>
        <m:r>
          <w:rPr>
            <w:rFonts w:ascii="Cambria Math" w:hAnsi="Cambria Math" w:cs="Times New Roman"/>
            <w:color w:val="000000" w:themeColor="text1"/>
          </w:rPr>
          <m:t>+2.5%</m:t>
        </m:r>
      </m:oMath>
      <w:r w:rsidRPr="00CA0803">
        <w:rPr>
          <w:rFonts w:ascii="Times New Roman" w:hAnsi="Times New Roman" w:cs="Times New Roman"/>
          <w:color w:val="000000" w:themeColor="text1"/>
        </w:rPr>
        <w:t xml:space="preserve">) and </w:t>
      </w:r>
      <w:proofErr w:type="gramStart"/>
      <w:r w:rsidRPr="00CA0803">
        <w:rPr>
          <w:rFonts w:ascii="Times New Roman" w:hAnsi="Times New Roman" w:cs="Times New Roman"/>
          <w:color w:val="000000" w:themeColor="text1"/>
        </w:rPr>
        <w:t>Recall</w:t>
      </w:r>
      <w:proofErr w:type="gramEnd"/>
      <w:r w:rsidRPr="00CA0803">
        <w:rPr>
          <w:rFonts w:ascii="Times New Roman" w:hAnsi="Times New Roman" w:cs="Times New Roman"/>
          <w:color w:val="000000" w:themeColor="text1"/>
        </w:rPr>
        <w:t>@10 (</w:t>
      </w:r>
      <m:oMath>
        <m:r>
          <w:rPr>
            <w:rFonts w:ascii="Cambria Math" w:hAnsi="Cambria Math" w:cs="Times New Roman"/>
            <w:color w:val="000000" w:themeColor="text1"/>
          </w:rPr>
          <m:t>+1.4%</m:t>
        </m:r>
      </m:oMath>
      <w:r w:rsidRPr="00CA0803">
        <w:rPr>
          <w:rFonts w:ascii="Times New Roman" w:hAnsi="Times New Roman" w:cs="Times New Roman"/>
          <w:color w:val="000000" w:themeColor="text1"/>
        </w:rPr>
        <w:t>). Mul on Amazon-Music degrades NDCG@10 (</w:t>
      </w:r>
      <m:oMath>
        <m:r>
          <w:rPr>
            <w:rFonts w:ascii="Cambria Math" w:hAnsi="Cambria Math" w:cs="Times New Roman"/>
            <w:color w:val="000000" w:themeColor="text1"/>
          </w:rPr>
          <m:t>-2.7%</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p=0.012</m:t>
        </m:r>
      </m:oMath>
      <w:r w:rsidRPr="00CA0803">
        <w:rPr>
          <w:rFonts w:ascii="Times New Roman" w:hAnsi="Times New Roman" w:cs="Times New Roman"/>
          <w:color w:val="000000" w:themeColor="text1"/>
        </w:rPr>
        <w:t xml:space="preserve">) and </w:t>
      </w:r>
      <w:proofErr w:type="gramStart"/>
      <w:r w:rsidRPr="00CA0803">
        <w:rPr>
          <w:rFonts w:ascii="Times New Roman" w:hAnsi="Times New Roman" w:cs="Times New Roman"/>
          <w:color w:val="000000" w:themeColor="text1"/>
        </w:rPr>
        <w:t>Recall</w:t>
      </w:r>
      <w:proofErr w:type="gramEnd"/>
      <w:r w:rsidRPr="00CA0803">
        <w:rPr>
          <w:rFonts w:ascii="Times New Roman" w:hAnsi="Times New Roman" w:cs="Times New Roman"/>
          <w:color w:val="000000" w:themeColor="text1"/>
        </w:rPr>
        <w:t>@10 (</w:t>
      </w:r>
      <m:oMath>
        <m:r>
          <w:rPr>
            <w:rFonts w:ascii="Cambria Math" w:hAnsi="Cambria Math" w:cs="Times New Roman"/>
            <w:color w:val="000000" w:themeColor="text1"/>
          </w:rPr>
          <m:t>-2.9%</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p=0.021</m:t>
        </m:r>
      </m:oMath>
      <w:r w:rsidRPr="00CA0803">
        <w:rPr>
          <w:rFonts w:ascii="Times New Roman" w:hAnsi="Times New Roman" w:cs="Times New Roman"/>
          <w:color w:val="000000" w:themeColor="text1"/>
        </w:rPr>
        <w:t>); Val on Amazon-Office degrades Recall@10 robustly (</w:t>
      </w:r>
      <m:oMath>
        <m:r>
          <w:rPr>
            <w:rFonts w:ascii="Cambria Math" w:hAnsi="Cambria Math" w:cs="Times New Roman"/>
            <w:color w:val="000000" w:themeColor="text1"/>
          </w:rPr>
          <m:t>-6.1%</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p=0.005</m:t>
        </m:r>
      </m:oMath>
      <w:r w:rsidRPr="00CA0803">
        <w:rPr>
          <w:rFonts w:ascii="Times New Roman" w:hAnsi="Times New Roman" w:cs="Times New Roman"/>
          <w:color w:val="000000" w:themeColor="text1"/>
        </w:rPr>
        <w:t xml:space="preserve">, bold in </w:t>
      </w:r>
      <w:r w:rsidR="00577B8A" w:rsidRPr="00CA0803">
        <w:rPr>
          <w:rFonts w:ascii="Times New Roman" w:hAnsi="Times New Roman" w:cs="Times New Roman"/>
          <w:color w:val="000000" w:themeColor="text1"/>
        </w:rPr>
        <w:t>T</w:t>
      </w:r>
      <w:r w:rsidRPr="00CA0803">
        <w:rPr>
          <w:rFonts w:ascii="Times New Roman" w:hAnsi="Times New Roman" w:cs="Times New Roman"/>
          <w:color w:val="000000" w:themeColor="text1"/>
        </w:rPr>
        <w:t>able</w:t>
      </w:r>
      <w:r w:rsidR="0055127E" w:rsidRPr="00CA0803">
        <w:rPr>
          <w:rFonts w:ascii="Times New Roman" w:hAnsi="Times New Roman" w:cs="Times New Roman"/>
          <w:color w:val="000000" w:themeColor="text1"/>
        </w:rPr>
        <w:t xml:space="preserve"> 3</w:t>
      </w:r>
      <w:r w:rsidRPr="00CA0803">
        <w:rPr>
          <w:rFonts w:ascii="Times New Roman" w:hAnsi="Times New Roman" w:cs="Times New Roman"/>
          <w:color w:val="000000" w:themeColor="text1"/>
        </w:rPr>
        <w:t>). The Amazon cluster shows the value of a dual-criterion protocol with a stability check: it suppresses exactly the cell that would otherwise be the headline win.</w:t>
      </w:r>
      <w:bookmarkStart w:id="26" w:name="steam-3k-8k-15k."/>
      <w:bookmarkEnd w:id="25"/>
    </w:p>
    <w:p w14:paraId="5B73D66D" w14:textId="197093B2" w:rsidR="00CD7C58" w:rsidRPr="00853C93" w:rsidRDefault="00000000" w:rsidP="00853C93">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Steam (3k / 8k / 15k).</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The hypothesis-killer cluster. Every variant degrades NDCG@10 across all three subset sizes. Steam-3k Mul is </w:t>
      </w:r>
      <m:oMath>
        <m:r>
          <w:rPr>
            <w:rFonts w:ascii="Cambria Math" w:hAnsi="Cambria Math" w:cs="Times New Roman"/>
            <w:color w:val="000000" w:themeColor="text1"/>
          </w:rPr>
          <m:t>-9.5</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xml:space="preserve"> NDCG@10 and </w:t>
      </w:r>
      <m:oMath>
        <m:r>
          <w:rPr>
            <w:rFonts w:ascii="Cambria Math" w:hAnsi="Cambria Math" w:cs="Times New Roman"/>
            <w:color w:val="000000" w:themeColor="text1"/>
          </w:rPr>
          <m:t>-10.7</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xml:space="preserve"> MRR@10, both robust; Steam-15k Mul lands at </w:t>
      </w:r>
      <m:oMath>
        <m:r>
          <w:rPr>
            <w:rFonts w:ascii="Cambria Math" w:hAnsi="Cambria Math" w:cs="Times New Roman"/>
            <w:color w:val="000000" w:themeColor="text1"/>
          </w:rPr>
          <m:t>-5.0</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-4.5</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-5.7</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xml:space="preserve"> across NDCG@10/Recall@10/MRR@10 and Steam-15k Val at </w:t>
      </w:r>
      <m:oMath>
        <m:r>
          <w:rPr>
            <w:rFonts w:ascii="Cambria Math" w:hAnsi="Cambria Math" w:cs="Times New Roman"/>
            <w:color w:val="000000" w:themeColor="text1"/>
          </w:rPr>
          <m:t>-6.2</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-5.1</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w:t>
      </w:r>
      <m:oMath>
        <m:r>
          <w:rPr>
            <w:rFonts w:ascii="Cambria Math" w:hAnsi="Cambria Math" w:cs="Times New Roman"/>
            <w:color w:val="000000" w:themeColor="text1"/>
          </w:rPr>
          <m:t>-7.3</m:t>
        </m:r>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CA0803">
        <w:rPr>
          <w:rFonts w:ascii="Times New Roman" w:hAnsi="Times New Roman" w:cs="Times New Roman"/>
          <w:color w:val="000000" w:themeColor="text1"/>
        </w:rPr>
        <w:t>: six robust degradations in a single dataset cluster. This is the opposite of what the intensity-richness hypothesis predicts: Steam carries the richest, most continuous interaction signal of the seven datasets, and is exactly where IA-SASRec hurts most.</w:t>
      </w:r>
    </w:p>
    <w:p w14:paraId="2E6EEC2F" w14:textId="7D811180"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7" w:name="sec:analysis"/>
      <w:bookmarkEnd w:id="22"/>
      <w:bookmarkEnd w:id="26"/>
    </w:p>
    <w:p w14:paraId="05F60AE3" w14:textId="6CEBF434" w:rsidR="00CD7C58" w:rsidRPr="00CA0803"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 xml:space="preserve">6 </w:t>
      </w:r>
      <w:r w:rsidR="001D7DF5" w:rsidRPr="00CA0803">
        <w:rPr>
          <w:rFonts w:ascii="Times New Roman" w:hAnsi="Times New Roman" w:cs="Times New Roman"/>
          <w:b/>
          <w:bCs/>
          <w:color w:val="000000" w:themeColor="text1"/>
          <w:sz w:val="24"/>
          <w:szCs w:val="24"/>
        </w:rPr>
        <w:t>Analysis of the degradation mechanism</w:t>
      </w:r>
    </w:p>
    <w:p w14:paraId="65DA9D9A" w14:textId="0D02F75D" w:rsidR="007B27BE" w:rsidRDefault="001D6EA8"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negative result documented above admits a more precise </w:t>
      </w:r>
      <w:proofErr w:type="spellStart"/>
      <w:r w:rsidRPr="00CA0803">
        <w:rPr>
          <w:rFonts w:ascii="Times New Roman" w:hAnsi="Times New Roman" w:cs="Times New Roman"/>
          <w:color w:val="000000" w:themeColor="text1"/>
        </w:rPr>
        <w:t>characterisation</w:t>
      </w:r>
      <w:proofErr w:type="spellEnd"/>
      <w:r w:rsidRPr="00CA0803">
        <w:rPr>
          <w:rFonts w:ascii="Times New Roman" w:hAnsi="Times New Roman" w:cs="Times New Roman"/>
          <w:color w:val="000000" w:themeColor="text1"/>
        </w:rPr>
        <w:t xml:space="preserve"> than a simple hypothesis failure. The variants are designed to be a strict super-set of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each one collapses, layer-by-layer, to the baseline. A fair learner should therefore have driven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toward zero whenever intensity was a hindrance and recovered </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exactly. It did not. This section makes the mechanism precise.</w:t>
      </w:r>
      <w:bookmarkStart w:id="28" w:name="sec:analysis:lambda"/>
    </w:p>
    <w:p w14:paraId="4262E1EE" w14:textId="77777777" w:rsidR="007B27BE" w:rsidRDefault="00A754CE" w:rsidP="007B27BE">
      <w:pPr>
        <w:pStyle w:val="FirstParagraph"/>
        <w:spacing w:before="0" w:after="0"/>
        <w:ind w:firstLine="567"/>
        <w:jc w:val="both"/>
        <w:rPr>
          <w:rFonts w:ascii="Times New Roman" w:hAnsi="Times New Roman" w:cs="Times New Roman"/>
          <w:b/>
          <w:bCs/>
          <w:color w:val="000000" w:themeColor="text1"/>
        </w:rPr>
      </w:pPr>
      <m:oMath>
        <m:r>
          <m:rPr>
            <m:sty m:val="bi"/>
          </m:rPr>
          <w:rPr>
            <w:rFonts w:ascii="Cambria Math" w:hAnsi="Cambria Math" w:cs="Times New Roman"/>
            <w:color w:val="000000" w:themeColor="text1"/>
          </w:rPr>
          <m:t>6.1 λ</m:t>
        </m:r>
      </m:oMath>
      <w:r w:rsidR="00577B8A" w:rsidRPr="00CA0803">
        <w:rPr>
          <w:rFonts w:ascii="Times New Roman" w:hAnsi="Times New Roman" w:cs="Times New Roman"/>
          <w:b/>
          <w:bCs/>
          <w:color w:val="000000" w:themeColor="text1"/>
        </w:rPr>
        <w:t xml:space="preserve"> calibration</w:t>
      </w:r>
    </w:p>
    <w:p w14:paraId="5B138A07" w14:textId="6B390D1B" w:rsidR="00853C93" w:rsidRDefault="008E5ACC" w:rsidP="00853C93">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noProof/>
          <w:color w:val="000000" w:themeColor="text1"/>
        </w:rPr>
        <mc:AlternateContent>
          <mc:Choice Requires="wpg">
            <w:drawing>
              <wp:anchor distT="0" distB="0" distL="114300" distR="114300" simplePos="0" relativeHeight="251662336" behindDoc="0" locked="0" layoutInCell="1" allowOverlap="1" wp14:anchorId="207B230E" wp14:editId="048E0928">
                <wp:simplePos x="0" y="0"/>
                <wp:positionH relativeFrom="column">
                  <wp:posOffset>25400</wp:posOffset>
                </wp:positionH>
                <wp:positionV relativeFrom="paragraph">
                  <wp:posOffset>867814</wp:posOffset>
                </wp:positionV>
                <wp:extent cx="2912745" cy="3318026"/>
                <wp:effectExtent l="0" t="0" r="0" b="0"/>
                <wp:wrapTopAndBottom/>
                <wp:docPr id="1651169323" name="Group 3"/>
                <wp:cNvGraphicFramePr/>
                <a:graphic xmlns:a="http://schemas.openxmlformats.org/drawingml/2006/main">
                  <a:graphicData uri="http://schemas.microsoft.com/office/word/2010/wordprocessingGroup">
                    <wpg:wgp>
                      <wpg:cNvGrpSpPr/>
                      <wpg:grpSpPr>
                        <a:xfrm>
                          <a:off x="0" y="0"/>
                          <a:ext cx="2912745" cy="3318026"/>
                          <a:chOff x="494071" y="-162231"/>
                          <a:chExt cx="2914504" cy="3321018"/>
                        </a:xfrm>
                      </wpg:grpSpPr>
                      <pic:pic xmlns:pic="http://schemas.openxmlformats.org/drawingml/2006/picture">
                        <pic:nvPicPr>
                          <pic:cNvPr id="1781557391" name="Picture"/>
                          <pic:cNvPicPr/>
                        </pic:nvPicPr>
                        <pic:blipFill>
                          <a:blip r:embed="rId7"/>
                          <a:stretch>
                            <a:fillRect/>
                          </a:stretch>
                        </pic:blipFill>
                        <pic:spPr bwMode="auto">
                          <a:xfrm>
                            <a:off x="494071" y="-162231"/>
                            <a:ext cx="2914504" cy="1596774"/>
                          </a:xfrm>
                          <a:prstGeom prst="rect">
                            <a:avLst/>
                          </a:prstGeom>
                          <a:noFill/>
                          <a:ln w="9525">
                            <a:noFill/>
                            <a:headEnd/>
                            <a:tailEnd/>
                          </a:ln>
                        </pic:spPr>
                      </pic:pic>
                      <wps:wsp>
                        <wps:cNvPr id="2045410980" name="Text Box 1"/>
                        <wps:cNvSpPr txBox="1"/>
                        <wps:spPr>
                          <a:xfrm>
                            <a:off x="494071" y="1541890"/>
                            <a:ext cx="2851601" cy="1616897"/>
                          </a:xfrm>
                          <a:prstGeom prst="rect">
                            <a:avLst/>
                          </a:prstGeom>
                          <a:solidFill>
                            <a:prstClr val="white"/>
                          </a:solidFill>
                          <a:ln>
                            <a:noFill/>
                          </a:ln>
                        </wps:spPr>
                        <wps:txbx>
                          <w:txbxContent>
                            <w:p w14:paraId="1BC8FDD7" w14:textId="77777777" w:rsidR="00921263" w:rsidRPr="00F7112F" w:rsidRDefault="00921263" w:rsidP="00921263">
                              <w:pPr>
                                <w:pStyle w:val="ImageCaption"/>
                                <w:spacing w:after="0"/>
                                <w:ind w:right="6"/>
                                <w:jc w:val="center"/>
                                <w:rPr>
                                  <w:rFonts w:ascii="Times New Roman" w:hAnsi="Times New Roman" w:cs="Times New Roman"/>
                                  <w:i w:val="0"/>
                                  <w:iCs/>
                                  <w:color w:val="000000" w:themeColor="text1"/>
                                </w:rPr>
                              </w:pPr>
                              <w:r>
                                <w:rPr>
                                  <w:rFonts w:ascii="Times New Roman" w:hAnsi="Times New Roman" w:cs="Times New Roman"/>
                                  <w:i w:val="0"/>
                                  <w:color w:val="000000" w:themeColor="text1"/>
                                </w:rPr>
                                <w:t xml:space="preserve">Fig. 2.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-vs-</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calibration: each marker is one (dataset, variant) cell. </w:t>
                              </w:r>
                              <m:oMath>
                                <m:r>
                                  <w:rPr>
                                    <w:rFonts w:ascii="Cambria Math" w:hAnsi="Cambria Math" w:cs="Times New Roman"/>
                                    <w:color w:val="000000" w:themeColor="text1"/>
                                  </w:rPr>
                                  <m:t>x</m:t>
                                </m:r>
                              </m:oMath>
                              <w:r w:rsidRPr="00F51666">
                                <w:rPr>
                                  <w:rFonts w:ascii="Times New Roman" w:hAnsi="Times New Roman" w:cs="Times New Roman"/>
                                  <w:i w:val="0"/>
                                  <w:iCs/>
                                  <w:color w:val="000000" w:themeColor="text1"/>
                                </w:rPr>
                                <w:t xml:space="preserve">-axis = mean learned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 xml:space="preserve"> across attention layers and seeds (Table 4); </w:t>
                              </w:r>
                              <m:oMath>
                                <m:r>
                                  <w:rPr>
                                    <w:rFonts w:ascii="Cambria Math" w:hAnsi="Cambria Math" w:cs="Times New Roman"/>
                                    <w:color w:val="000000" w:themeColor="text1"/>
                                  </w:rPr>
                                  <m:t>y</m:t>
                                </m:r>
                              </m:oMath>
                              <w:r w:rsidRPr="00F51666">
                                <w:rPr>
                                  <w:rFonts w:ascii="Times New Roman" w:hAnsi="Times New Roman" w:cs="Times New Roman"/>
                                  <w:i w:val="0"/>
                                  <w:iCs/>
                                  <w:color w:val="000000" w:themeColor="text1"/>
                                </w:rPr>
                                <w:t xml:space="preserve">-axis = mean test-NDCG@10 relative </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vs SASRec. Top-right would be the predicted “model uses intensity and gains”; observed: empty. Bottom-right is “model uses intensity and loses”, where Steam clusters</w:t>
                              </w:r>
                            </w:p>
                            <w:p w14:paraId="08BEDCAD" w14:textId="77777777" w:rsidR="00921263" w:rsidRPr="005D341A" w:rsidRDefault="00921263" w:rsidP="00921263">
                              <w:pPr>
                                <w:pStyle w:val="Caption"/>
                                <w:ind w:right="6"/>
                                <w:rPr>
                                  <w:rFonts w:ascii="Times New Roman" w:hAnsi="Times New Roman" w:cs="Times New Roman"/>
                                  <w:noProof/>
                                  <w:color w:val="000000" w:themeColor="text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7B230E" id="Group 3" o:spid="_x0000_s1029" style="position:absolute;left:0;text-align:left;margin-left:2pt;margin-top:68.35pt;width:229.35pt;height:261.25pt;z-index:251662336;mso-width-relative:margin;mso-height-relative:margin" coordorigin="4940,-1622" coordsize="29145,33210"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">
                <v:shape id="Picture" o:spid="_x0000_s1030" type="#_x0000_t75" style="position:absolute;left:4940;top:-1622;width:29145;height:159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">
                  <v:imagedata r:id="rId8" o:title=""/>
                </v:shape>
                <v:shape id="Text Box 1" o:spid="_x0000_s1031" type="#_x0000_t202" style="position:absolute;left:4940;top:15418;width:28516;height:161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" stroked="f">
                  <v:textbox inset="0,0,0,0">
                    <w:txbxContent>
                      <w:p w14:paraId="1BC8FDD7" w14:textId="77777777" w:rsidR="00921263" w:rsidRPr="00F7112F" w:rsidRDefault="00921263" w:rsidP="00921263">
                        <w:pPr>
                          <w:pStyle w:val="ImageCaption"/>
                          <w:spacing w:after="0"/>
                          <w:ind w:right="6"/>
                          <w:jc w:val="center"/>
                          <w:rPr>
                            <w:rFonts w:ascii="Times New Roman" w:hAnsi="Times New Roman" w:cs="Times New Roman"/>
                            <w:i w:val="0"/>
                            <w:iCs/>
                            <w:color w:val="000000" w:themeColor="text1"/>
                          </w:rPr>
                        </w:pPr>
                        <w:r>
                          <w:rPr>
                            <w:rFonts w:ascii="Times New Roman" w:hAnsi="Times New Roman" w:cs="Times New Roman"/>
                            <w:i w:val="0"/>
                            <w:color w:val="000000" w:themeColor="text1"/>
                          </w:rPr>
                          <w:t xml:space="preserve">Fig. 2.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-vs-</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calibration: each marker is one (dataset, variant) cell. </w:t>
                        </w:r>
                        <m:oMath>
                          <m:r>
                            <w:rPr>
                              <w:rFonts w:ascii="Cambria Math" w:hAnsi="Cambria Math" w:cs="Times New Roman"/>
                              <w:color w:val="000000" w:themeColor="text1"/>
                            </w:rPr>
                            <m:t>x</m:t>
                          </m:r>
                        </m:oMath>
                        <w:r w:rsidRPr="00F51666">
                          <w:rPr>
                            <w:rFonts w:ascii="Times New Roman" w:hAnsi="Times New Roman" w:cs="Times New Roman"/>
                            <w:i w:val="0"/>
                            <w:iCs/>
                            <w:color w:val="000000" w:themeColor="text1"/>
                          </w:rPr>
                          <w:t xml:space="preserve">-axis = mean learned </w:t>
                        </w:r>
                        <m:oMath>
                          <m:r>
                            <w:rPr>
                              <w:rFonts w:ascii="Cambria Math" w:hAnsi="Cambria Math" w:cs="Times New Roman"/>
                              <w:color w:val="000000" w:themeColor="text1"/>
                            </w:rPr>
                            <m:t>λ</m:t>
                          </m:r>
                        </m:oMath>
                        <w:r w:rsidRPr="00F51666">
                          <w:rPr>
                            <w:rFonts w:ascii="Times New Roman" w:hAnsi="Times New Roman" w:cs="Times New Roman"/>
                            <w:i w:val="0"/>
                            <w:iCs/>
                            <w:color w:val="000000" w:themeColor="text1"/>
                          </w:rPr>
                          <w:t xml:space="preserve"> across attention layers and seeds (Table 4); </w:t>
                        </w:r>
                        <m:oMath>
                          <m:r>
                            <w:rPr>
                              <w:rFonts w:ascii="Cambria Math" w:hAnsi="Cambria Math" w:cs="Times New Roman"/>
                              <w:color w:val="000000" w:themeColor="text1"/>
                            </w:rPr>
                            <m:t>y</m:t>
                          </m:r>
                        </m:oMath>
                        <w:r w:rsidRPr="00F51666">
                          <w:rPr>
                            <w:rFonts w:ascii="Times New Roman" w:hAnsi="Times New Roman" w:cs="Times New Roman"/>
                            <w:i w:val="0"/>
                            <w:iCs/>
                            <w:color w:val="000000" w:themeColor="text1"/>
                          </w:rPr>
                          <w:t xml:space="preserve">-axis = mean test-NDCG@10 relative </w:t>
                        </w:r>
                        <m:oMath>
                          <m:r>
                            <w:rPr>
                              <w:rFonts w:ascii="Cambria Math" w:hAnsi="Cambria Math" w:cs="Times New Roman"/>
                              <w:color w:val="000000" w:themeColor="text1"/>
                            </w:rPr>
                            <m:t>Δ</m:t>
                          </m:r>
                        </m:oMath>
                        <w:r w:rsidRPr="00F51666">
                          <w:rPr>
                            <w:rFonts w:ascii="Times New Roman" w:hAnsi="Times New Roman" w:cs="Times New Roman"/>
                            <w:i w:val="0"/>
                            <w:iCs/>
                            <w:color w:val="000000" w:themeColor="text1"/>
                          </w:rPr>
                          <w:t xml:space="preserve"> vs SASRec. Top-right would be the predicted “model uses intensity and gains”; observed: empty. Bottom-right is “model uses intensity and loses”, where Steam clusters</w:t>
                        </w:r>
                      </w:p>
                      <w:p w14:paraId="08BEDCAD" w14:textId="77777777" w:rsidR="00921263" w:rsidRPr="005D341A" w:rsidRDefault="00921263" w:rsidP="00921263">
                        <w:pPr>
                          <w:pStyle w:val="Caption"/>
                          <w:ind w:right="6"/>
                          <w:rPr>
                            <w:rFonts w:ascii="Times New Roman" w:hAnsi="Times New Roman" w:cs="Times New Roman"/>
                            <w:noProof/>
                            <w:color w:val="000000" w:themeColor="text1"/>
                          </w:rPr>
                        </w:pPr>
                      </w:p>
                    </w:txbxContent>
                  </v:textbox>
                </v:shape>
                <w10:wrap type="topAndBottom"/>
              </v:group>
            </w:pict>
          </mc:Fallback>
        </mc:AlternateContent>
      </w:r>
      <w:r w:rsidRPr="00CA0803">
        <w:rPr>
          <w:rFonts w:ascii="Times New Roman" w:hAnsi="Times New Roman" w:cs="Times New Roman"/>
          <w:color w:val="000000" w:themeColor="text1"/>
        </w:rPr>
        <w:t>Table</w:t>
      </w:r>
      <w:r w:rsidR="0055127E" w:rsidRPr="00CA0803">
        <w:rPr>
          <w:rFonts w:ascii="Times New Roman" w:hAnsi="Times New Roman" w:cs="Times New Roman"/>
          <w:color w:val="000000" w:themeColor="text1"/>
        </w:rPr>
        <w:t xml:space="preserve"> 4</w:t>
      </w:r>
      <w:r w:rsidRPr="00CA0803">
        <w:rPr>
          <w:rFonts w:ascii="Times New Roman" w:hAnsi="Times New Roman" w:cs="Times New Roman"/>
          <w:color w:val="000000" w:themeColor="text1"/>
        </w:rPr>
        <w:t xml:space="preserve"> reports the per-(dataset, variant)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averaged across attention layers and 5 seeds, and Figure</w:t>
      </w:r>
      <w:r w:rsidR="00621A17" w:rsidRPr="00CA0803">
        <w:rPr>
          <w:rFonts w:ascii="Times New Roman" w:hAnsi="Times New Roman" w:cs="Times New Roman"/>
          <w:color w:val="000000" w:themeColor="text1"/>
        </w:rPr>
        <w:t xml:space="preserve"> 2</w:t>
      </w:r>
      <w:r w:rsidRPr="00CA0803">
        <w:rPr>
          <w:rFonts w:ascii="Times New Roman" w:hAnsi="Times New Roman" w:cs="Times New Roman"/>
          <w:color w:val="000000" w:themeColor="text1"/>
        </w:rPr>
        <w:t> plots it against the relative NDCG@10 change. Two facts dominate.</w:t>
      </w:r>
      <w:bookmarkStart w:id="29" w:name="X4fe3091e5147f32d6424434b4aaf8e5efbef788"/>
    </w:p>
    <w:p w14:paraId="6DE2A41E" w14:textId="0419C221" w:rsidR="008E5ACC" w:rsidRDefault="008E5ACC" w:rsidP="00853C93">
      <w:pPr>
        <w:pStyle w:val="FirstParagraph"/>
        <w:spacing w:before="0" w:after="0"/>
        <w:ind w:firstLine="567"/>
        <w:jc w:val="both"/>
        <w:rPr>
          <w:rFonts w:ascii="Times New Roman" w:hAnsi="Times New Roman" w:cs="Times New Roman"/>
          <w:b/>
          <w:color w:val="000000" w:themeColor="text1"/>
        </w:rPr>
      </w:pPr>
    </w:p>
    <w:tbl>
      <w:tblPr>
        <w:tblStyle w:val="Table"/>
        <w:tblpPr w:leftFromText="170" w:rightFromText="170" w:topFromText="142" w:bottomFromText="142" w:vertAnchor="text" w:horzAnchor="margin" w:tblpXSpec="center" w:tblpY="161"/>
        <w:tblOverlap w:val="never"/>
        <w:tblW w:w="1024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93"/>
        <w:gridCol w:w="929"/>
        <w:gridCol w:w="990"/>
        <w:gridCol w:w="836"/>
        <w:gridCol w:w="988"/>
        <w:gridCol w:w="1129"/>
        <w:gridCol w:w="994"/>
        <w:gridCol w:w="1006"/>
        <w:gridCol w:w="976"/>
        <w:gridCol w:w="982"/>
      </w:tblGrid>
      <w:tr w:rsidR="008E5ACC" w:rsidRPr="00CA0803" w14:paraId="5793E835" w14:textId="77777777" w:rsidTr="006270DF">
        <w:trPr>
          <w:cnfStyle w:val="100000000000" w:firstRow="1" w:lastRow="0" w:firstColumn="0" w:lastColumn="0" w:oddVBand="0" w:evenVBand="0" w:oddHBand="0" w:evenHBand="0" w:firstRowFirstColumn="0" w:firstRowLastColumn="0" w:lastRowFirstColumn="0" w:lastRowLastColumn="0"/>
          <w:trHeight w:val="170"/>
          <w:jc w:val="center"/>
        </w:trPr>
        <w:tc>
          <w:tcPr>
            <w:tcW w:w="5000" w:type="pct"/>
            <w:gridSpan w:val="10"/>
            <w:tcBorders>
              <w:top w:val="nil"/>
              <w:left w:val="nil"/>
              <w:bottom w:val="single" w:sz="4" w:space="0" w:color="auto"/>
              <w:right w:val="nil"/>
            </w:tcBorders>
            <w:vAlign w:val="top"/>
          </w:tcPr>
          <w:p w14:paraId="7A923F50" w14:textId="77777777" w:rsidR="008E5ACC" w:rsidRPr="00CA0803" w:rsidRDefault="008E5ACC" w:rsidP="006270DF">
            <w:pPr>
              <w:pStyle w:val="Compact"/>
              <w:spacing w:before="0" w:after="0"/>
              <w:ind w:hanging="15"/>
              <w:jc w:val="center"/>
              <w:rPr>
                <w:rFonts w:ascii="Times New Roman" w:hAnsi="Times New Roman" w:cs="Times New Roman"/>
                <w:color w:val="000000" w:themeColor="text1"/>
              </w:rPr>
            </w:pPr>
            <w:r w:rsidRPr="00CA0803">
              <w:rPr>
                <w:rFonts w:ascii="Times New Roman" w:hAnsi="Times New Roman" w:cs="Times New Roman"/>
                <w:color w:val="000000" w:themeColor="text1"/>
              </w:rPr>
              <w:lastRenderedPageBreak/>
              <w:t xml:space="preserve">Table 3. </w:t>
            </w:r>
            <w:r w:rsidRPr="00CA0803">
              <w:rPr>
                <w:rFonts w:ascii="Times New Roman" w:hAnsi="Times New Roman" w:cs="Times New Roman"/>
              </w:rPr>
              <w:t>Relative change (%) of IA-</w:t>
            </w:r>
            <w:proofErr w:type="spellStart"/>
            <w:r w:rsidRPr="00CA0803">
              <w:rPr>
                <w:rFonts w:ascii="Times New Roman" w:hAnsi="Times New Roman" w:cs="Times New Roman"/>
              </w:rPr>
              <w:t>SASRec</w:t>
            </w:r>
            <w:proofErr w:type="spellEnd"/>
            <w:r w:rsidRPr="00CA0803">
              <w:rPr>
                <w:rFonts w:ascii="Times New Roman" w:hAnsi="Times New Roman" w:cs="Times New Roman"/>
              </w:rPr>
              <w:t xml:space="preserve"> variants vs </w:t>
            </w:r>
            <w:proofErr w:type="spellStart"/>
            <w:r w:rsidRPr="00CA0803">
              <w:rPr>
                <w:rFonts w:ascii="Times New Roman" w:hAnsi="Times New Roman" w:cs="Times New Roman"/>
              </w:rPr>
              <w:t>SASRec</w:t>
            </w:r>
            <w:proofErr w:type="spellEnd"/>
            <w:r w:rsidRPr="00CA0803">
              <w:rPr>
                <w:rFonts w:ascii="Times New Roman" w:hAnsi="Times New Roman" w:cs="Times New Roman"/>
              </w:rPr>
              <w:t xml:space="preserve"> across 7 datasets and 5 seeds. Stars: paired </w:t>
            </w:r>
            <m:oMath>
              <m:r>
                <w:rPr>
                  <w:rFonts w:ascii="Cambria Math" w:hAnsi="Cambria Math" w:cs="Times New Roman"/>
                </w:rPr>
                <m:t>t</m:t>
              </m:r>
            </m:oMath>
            <w:r w:rsidRPr="00CA0803">
              <w:rPr>
                <w:rFonts w:ascii="Times New Roman" w:hAnsi="Times New Roman" w:cs="Times New Roman"/>
              </w:rPr>
              <w:t xml:space="preserve">-test,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0.05</m:t>
              </m:r>
            </m:oMath>
            <w:r w:rsidRPr="00CA0803">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m:t>
                  </m:r>
                </m:e>
                <m:sup>
                  <m:r>
                    <m:rPr>
                      <m:sty m:val="p"/>
                    </m:rPr>
                    <w:rPr>
                      <w:rFonts w:ascii="Cambria Math" w:hAnsi="Cambria Math" w:cs="Times New Roman"/>
                    </w:rPr>
                    <m:t>**</m:t>
                  </m:r>
                </m:sup>
              </m:sSup>
              <m:r>
                <w:rPr>
                  <w:rFonts w:ascii="Cambria Math" w:hAnsi="Cambria Math" w:cs="Times New Roman"/>
                </w:rPr>
                <m:t>p</m:t>
              </m:r>
              <m:r>
                <m:rPr>
                  <m:sty m:val="p"/>
                </m:rPr>
                <w:rPr>
                  <w:rFonts w:ascii="Cambria Math" w:hAnsi="Cambria Math" w:cs="Times New Roman"/>
                </w:rPr>
                <m:t>&lt;</m:t>
              </m:r>
              <m:r>
                <w:rPr>
                  <w:rFonts w:ascii="Cambria Math" w:hAnsi="Cambria Math" w:cs="Times New Roman"/>
                </w:rPr>
                <m:t>0.01</m:t>
              </m:r>
            </m:oMath>
            <w:r w:rsidRPr="00CA0803">
              <w:rPr>
                <w:rFonts w:ascii="Times New Roman" w:hAnsi="Times New Roman" w:cs="Times New Roman"/>
              </w:rPr>
              <w:t>. Bold cells are robust: both the paired-</w:t>
            </w:r>
            <m:oMath>
              <m:r>
                <w:rPr>
                  <w:rFonts w:ascii="Cambria Math" w:hAnsi="Cambria Math" w:cs="Times New Roman"/>
                </w:rPr>
                <m:t>t</m:t>
              </m:r>
            </m:oMath>
            <w:r w:rsidRPr="00CA0803">
              <w:rPr>
                <w:rFonts w:ascii="Times New Roman" w:hAnsi="Times New Roman" w:cs="Times New Roman"/>
              </w:rPr>
              <w:t xml:space="preserve"> at the seed level and the per-user paired bootstrap (B=2000) reject at </w:t>
            </w:r>
            <m:oMath>
              <m:r>
                <w:rPr>
                  <w:rFonts w:ascii="Cambria Math" w:hAnsi="Cambria Math" w:cs="Times New Roman"/>
                </w:rPr>
                <m:t>α</m:t>
              </m:r>
              <m:r>
                <m:rPr>
                  <m:sty m:val="p"/>
                </m:rPr>
                <w:rPr>
                  <w:rFonts w:ascii="Cambria Math" w:hAnsi="Cambria Math" w:cs="Times New Roman"/>
                </w:rPr>
                <m:t>=</m:t>
              </m:r>
              <m:r>
                <w:rPr>
                  <w:rFonts w:ascii="Cambria Math" w:hAnsi="Cambria Math" w:cs="Times New Roman"/>
                </w:rPr>
                <m:t>0.05</m:t>
              </m:r>
            </m:oMath>
            <w:r w:rsidRPr="00CA0803">
              <w:rPr>
                <w:rFonts w:ascii="Times New Roman" w:hAnsi="Times New Roman" w:cs="Times New Roman"/>
              </w:rPr>
              <w:t>, and the per-seed CI sign-majority stability check holds</w:t>
            </w:r>
          </w:p>
        </w:tc>
      </w:tr>
      <w:tr w:rsidR="008E5ACC" w:rsidRPr="00CA0803" w14:paraId="3D250F69" w14:textId="77777777" w:rsidTr="006270DF">
        <w:trPr>
          <w:trHeight w:val="170"/>
          <w:jc w:val="center"/>
        </w:trPr>
        <w:tc>
          <w:tcPr>
            <w:tcW w:w="550" w:type="pct"/>
            <w:vMerge w:val="restart"/>
            <w:tcBorders>
              <w:top w:val="single" w:sz="4" w:space="0" w:color="auto"/>
            </w:tcBorders>
          </w:tcPr>
          <w:p w14:paraId="604014BD" w14:textId="77777777" w:rsidR="008E5ACC" w:rsidRPr="00F4308F" w:rsidRDefault="008E5ACC" w:rsidP="006270DF">
            <w:pPr>
              <w:pStyle w:val="Compact"/>
              <w:spacing w:before="0" w:after="0"/>
              <w:jc w:val="center"/>
              <w:rPr>
                <w:rFonts w:ascii="Times New Roman" w:hAnsi="Times New Roman" w:cs="Times New Roman"/>
                <w:i/>
                <w:iCs/>
                <w:color w:val="000000" w:themeColor="text1"/>
                <w:sz w:val="15"/>
                <w:szCs w:val="15"/>
              </w:rPr>
            </w:pPr>
            <w:r w:rsidRPr="00F4308F">
              <w:rPr>
                <w:rFonts w:ascii="Times New Roman" w:hAnsi="Times New Roman" w:cs="Times New Roman"/>
                <w:i/>
                <w:iCs/>
                <w:color w:val="000000" w:themeColor="text1"/>
                <w:sz w:val="15"/>
                <w:szCs w:val="15"/>
              </w:rPr>
              <w:t>Dataset</w:t>
            </w:r>
          </w:p>
        </w:tc>
        <w:tc>
          <w:tcPr>
            <w:tcW w:w="1388" w:type="pct"/>
            <w:gridSpan w:val="3"/>
            <w:tcBorders>
              <w:top w:val="single" w:sz="4" w:space="0" w:color="auto"/>
            </w:tcBorders>
          </w:tcPr>
          <w:p w14:paraId="15688E8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IA-</w:t>
            </w:r>
            <w:proofErr w:type="spellStart"/>
            <w:r w:rsidRPr="00F4308F">
              <w:rPr>
                <w:rFonts w:ascii="Times New Roman" w:hAnsi="Times New Roman" w:cs="Times New Roman"/>
                <w:color w:val="000000" w:themeColor="text1"/>
                <w:sz w:val="15"/>
                <w:szCs w:val="15"/>
              </w:rPr>
              <w:t>SASRec</w:t>
            </w:r>
            <w:proofErr w:type="spellEnd"/>
            <w:r w:rsidRPr="00F4308F">
              <w:rPr>
                <w:rFonts w:ascii="Times New Roman" w:hAnsi="Times New Roman" w:cs="Times New Roman"/>
                <w:color w:val="000000" w:themeColor="text1"/>
                <w:sz w:val="15"/>
                <w:szCs w:val="15"/>
              </w:rPr>
              <w:t>-Add</w:t>
            </w:r>
          </w:p>
        </w:tc>
        <w:tc>
          <w:tcPr>
            <w:tcW w:w="1568" w:type="pct"/>
            <w:gridSpan w:val="3"/>
            <w:tcBorders>
              <w:top w:val="single" w:sz="4" w:space="0" w:color="auto"/>
            </w:tcBorders>
          </w:tcPr>
          <w:p w14:paraId="67315C4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IA-</w:t>
            </w:r>
            <w:proofErr w:type="spellStart"/>
            <w:r w:rsidRPr="00F4308F">
              <w:rPr>
                <w:rFonts w:ascii="Times New Roman" w:hAnsi="Times New Roman" w:cs="Times New Roman"/>
                <w:color w:val="000000" w:themeColor="text1"/>
                <w:sz w:val="15"/>
                <w:szCs w:val="15"/>
              </w:rPr>
              <w:t>SASRec</w:t>
            </w:r>
            <w:proofErr w:type="spellEnd"/>
            <w:r w:rsidRPr="00F4308F">
              <w:rPr>
                <w:rFonts w:ascii="Times New Roman" w:hAnsi="Times New Roman" w:cs="Times New Roman"/>
                <w:color w:val="000000" w:themeColor="text1"/>
                <w:sz w:val="15"/>
                <w:szCs w:val="15"/>
              </w:rPr>
              <w:t>-Mul</w:t>
            </w:r>
          </w:p>
        </w:tc>
        <w:tc>
          <w:tcPr>
            <w:tcW w:w="1495" w:type="pct"/>
            <w:gridSpan w:val="3"/>
            <w:tcBorders>
              <w:top w:val="single" w:sz="4" w:space="0" w:color="auto"/>
            </w:tcBorders>
          </w:tcPr>
          <w:p w14:paraId="6BAF3F8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IA-</w:t>
            </w:r>
            <w:proofErr w:type="spellStart"/>
            <w:r w:rsidRPr="00F4308F">
              <w:rPr>
                <w:rFonts w:ascii="Times New Roman" w:hAnsi="Times New Roman" w:cs="Times New Roman"/>
                <w:color w:val="000000" w:themeColor="text1"/>
                <w:sz w:val="15"/>
                <w:szCs w:val="15"/>
              </w:rPr>
              <w:t>SASRec</w:t>
            </w:r>
            <w:proofErr w:type="spellEnd"/>
            <w:r w:rsidRPr="00F4308F">
              <w:rPr>
                <w:rFonts w:ascii="Times New Roman" w:hAnsi="Times New Roman" w:cs="Times New Roman"/>
                <w:color w:val="000000" w:themeColor="text1"/>
                <w:sz w:val="15"/>
                <w:szCs w:val="15"/>
              </w:rPr>
              <w:t>-Val</w:t>
            </w:r>
          </w:p>
        </w:tc>
      </w:tr>
      <w:tr w:rsidR="008E5ACC" w:rsidRPr="00CA0803" w14:paraId="3AD5E3A5" w14:textId="77777777" w:rsidTr="006270DF">
        <w:trPr>
          <w:trHeight w:val="227"/>
          <w:jc w:val="center"/>
        </w:trPr>
        <w:tc>
          <w:tcPr>
            <w:tcW w:w="550" w:type="pct"/>
            <w:vMerge/>
          </w:tcPr>
          <w:p w14:paraId="51CD023D" w14:textId="77777777" w:rsidR="008E5ACC" w:rsidRPr="00F4308F" w:rsidRDefault="008E5ACC" w:rsidP="006270DF">
            <w:pPr>
              <w:pStyle w:val="Compact"/>
              <w:spacing w:before="0" w:after="0"/>
              <w:jc w:val="both"/>
              <w:rPr>
                <w:rFonts w:ascii="Times New Roman" w:hAnsi="Times New Roman" w:cs="Times New Roman"/>
                <w:i/>
                <w:iCs/>
                <w:color w:val="000000" w:themeColor="text1"/>
                <w:sz w:val="15"/>
                <w:szCs w:val="15"/>
              </w:rPr>
            </w:pPr>
          </w:p>
        </w:tc>
        <w:tc>
          <w:tcPr>
            <w:tcW w:w="468" w:type="pct"/>
          </w:tcPr>
          <w:p w14:paraId="40DBC8D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NDCG@10</w:t>
            </w:r>
          </w:p>
        </w:tc>
        <w:tc>
          <w:tcPr>
            <w:tcW w:w="499" w:type="pct"/>
          </w:tcPr>
          <w:p w14:paraId="4AB56C9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Recall@10</w:t>
            </w:r>
          </w:p>
        </w:tc>
        <w:tc>
          <w:tcPr>
            <w:tcW w:w="421" w:type="pct"/>
          </w:tcPr>
          <w:p w14:paraId="2D13164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MRR@10</w:t>
            </w:r>
          </w:p>
        </w:tc>
        <w:tc>
          <w:tcPr>
            <w:tcW w:w="498" w:type="pct"/>
          </w:tcPr>
          <w:p w14:paraId="504A5139"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NDCG@10</w:t>
            </w:r>
          </w:p>
        </w:tc>
        <w:tc>
          <w:tcPr>
            <w:tcW w:w="569" w:type="pct"/>
          </w:tcPr>
          <w:p w14:paraId="4E1AD0B9"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Recall@10</w:t>
            </w:r>
          </w:p>
        </w:tc>
        <w:tc>
          <w:tcPr>
            <w:tcW w:w="501" w:type="pct"/>
          </w:tcPr>
          <w:p w14:paraId="75C61AF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MRR@10</w:t>
            </w:r>
          </w:p>
        </w:tc>
        <w:tc>
          <w:tcPr>
            <w:tcW w:w="507" w:type="pct"/>
          </w:tcPr>
          <w:p w14:paraId="4C04E2F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NDCG@10</w:t>
            </w:r>
          </w:p>
        </w:tc>
        <w:tc>
          <w:tcPr>
            <w:tcW w:w="492" w:type="pct"/>
          </w:tcPr>
          <w:p w14:paraId="7285411A"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Recall@10</w:t>
            </w:r>
          </w:p>
        </w:tc>
        <w:tc>
          <w:tcPr>
            <w:tcW w:w="496" w:type="pct"/>
          </w:tcPr>
          <w:p w14:paraId="7D1F74E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MRR@10</w:t>
            </w:r>
          </w:p>
        </w:tc>
      </w:tr>
      <w:tr w:rsidR="008E5ACC" w:rsidRPr="00CA0803" w14:paraId="38F2D165" w14:textId="77777777" w:rsidTr="006270DF">
        <w:trPr>
          <w:trHeight w:val="227"/>
          <w:jc w:val="center"/>
        </w:trPr>
        <w:tc>
          <w:tcPr>
            <w:tcW w:w="550" w:type="pct"/>
          </w:tcPr>
          <w:p w14:paraId="3A8AFD4B" w14:textId="77777777" w:rsidR="008E5ACC" w:rsidRPr="00F4308F" w:rsidRDefault="008E5ACC" w:rsidP="006270DF">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ML-100K</w:t>
            </w:r>
          </w:p>
        </w:tc>
        <w:tc>
          <w:tcPr>
            <w:tcW w:w="468" w:type="pct"/>
          </w:tcPr>
          <w:p w14:paraId="0124039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-5.4%</w:t>
            </w:r>
          </w:p>
        </w:tc>
        <w:tc>
          <w:tcPr>
            <w:tcW w:w="499" w:type="pct"/>
          </w:tcPr>
          <w:p w14:paraId="5DAB379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-4.3%</w:t>
            </w:r>
          </w:p>
        </w:tc>
        <w:tc>
          <w:tcPr>
            <w:tcW w:w="421" w:type="pct"/>
          </w:tcPr>
          <w:p w14:paraId="0C804D0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-6.1%</w:t>
            </w:r>
          </w:p>
        </w:tc>
        <w:tc>
          <w:tcPr>
            <w:tcW w:w="498" w:type="pct"/>
          </w:tcPr>
          <w:p w14:paraId="3117310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-3.2%</w:t>
            </w:r>
          </w:p>
        </w:tc>
        <w:tc>
          <w:tcPr>
            <w:tcW w:w="569" w:type="pct"/>
          </w:tcPr>
          <w:p w14:paraId="61C0913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-3.5%</w:t>
            </w:r>
          </w:p>
        </w:tc>
        <w:tc>
          <w:tcPr>
            <w:tcW w:w="501" w:type="pct"/>
          </w:tcPr>
          <w:p w14:paraId="338FC33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507" w:type="pct"/>
          </w:tcPr>
          <w:p w14:paraId="2D4220AE"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-8.2%</w:t>
            </w:r>
          </w:p>
        </w:tc>
        <w:tc>
          <w:tcPr>
            <w:tcW w:w="492" w:type="pct"/>
          </w:tcPr>
          <w:p w14:paraId="5CEC700D"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-3.2%</w:t>
            </w:r>
          </w:p>
        </w:tc>
        <w:tc>
          <w:tcPr>
            <w:tcW w:w="496" w:type="pct"/>
          </w:tcPr>
          <w:p w14:paraId="75938F71"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-13.1%</w:t>
            </w:r>
          </w:p>
        </w:tc>
      </w:tr>
      <w:tr w:rsidR="008E5ACC" w:rsidRPr="00CA0803" w14:paraId="2BB1915D" w14:textId="77777777" w:rsidTr="006270DF">
        <w:trPr>
          <w:trHeight w:val="227"/>
          <w:jc w:val="center"/>
        </w:trPr>
        <w:tc>
          <w:tcPr>
            <w:tcW w:w="550" w:type="pct"/>
          </w:tcPr>
          <w:p w14:paraId="5657E662" w14:textId="77777777" w:rsidR="008E5ACC" w:rsidRPr="00F4308F" w:rsidRDefault="008E5ACC" w:rsidP="006270DF">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ML-1M</w:t>
            </w:r>
          </w:p>
        </w:tc>
        <w:tc>
          <w:tcPr>
            <w:tcW w:w="468" w:type="pct"/>
          </w:tcPr>
          <w:p w14:paraId="052E1D84"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+1.0%</w:t>
            </w:r>
          </w:p>
        </w:tc>
        <w:tc>
          <w:tcPr>
            <w:tcW w:w="499" w:type="pct"/>
          </w:tcPr>
          <w:p w14:paraId="552EF13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+0.3%</w:t>
            </w:r>
          </w:p>
        </w:tc>
        <w:tc>
          <w:tcPr>
            <w:tcW w:w="421" w:type="pct"/>
          </w:tcPr>
          <w:p w14:paraId="04E9E2BE"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98" w:type="pct"/>
          </w:tcPr>
          <w:p w14:paraId="1BAC593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-0.2%</w:t>
            </w:r>
          </w:p>
        </w:tc>
        <w:tc>
          <w:tcPr>
            <w:tcW w:w="569" w:type="pct"/>
          </w:tcPr>
          <w:p w14:paraId="3DE80DD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-0.9%</w:t>
            </w:r>
          </w:p>
        </w:tc>
        <w:tc>
          <w:tcPr>
            <w:tcW w:w="501" w:type="pct"/>
          </w:tcPr>
          <w:p w14:paraId="0A67D00B"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+0.4%</w:t>
            </w:r>
          </w:p>
        </w:tc>
        <w:tc>
          <w:tcPr>
            <w:tcW w:w="507" w:type="pct"/>
          </w:tcPr>
          <w:p w14:paraId="4BA4EECB"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+1.1%</w:t>
            </w:r>
          </w:p>
        </w:tc>
        <w:tc>
          <w:tcPr>
            <w:tcW w:w="492" w:type="pct"/>
          </w:tcPr>
          <w:p w14:paraId="1169AF7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+0.1%</w:t>
            </w:r>
          </w:p>
        </w:tc>
        <w:tc>
          <w:tcPr>
            <w:tcW w:w="496" w:type="pct"/>
          </w:tcPr>
          <w:p w14:paraId="1E7C901E"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+1.7%</w:t>
            </w:r>
          </w:p>
        </w:tc>
      </w:tr>
      <w:tr w:rsidR="008E5ACC" w:rsidRPr="00CA0803" w14:paraId="46C9BC92" w14:textId="77777777" w:rsidTr="006270DF">
        <w:trPr>
          <w:trHeight w:val="227"/>
          <w:jc w:val="center"/>
        </w:trPr>
        <w:tc>
          <w:tcPr>
            <w:tcW w:w="550" w:type="pct"/>
          </w:tcPr>
          <w:p w14:paraId="562254AE" w14:textId="77777777" w:rsidR="008E5ACC" w:rsidRPr="00F4308F" w:rsidRDefault="008E5ACC" w:rsidP="006270DF">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Amazon-Music</w:t>
            </w:r>
          </w:p>
        </w:tc>
        <w:tc>
          <w:tcPr>
            <w:tcW w:w="468" w:type="pct"/>
          </w:tcPr>
          <w:p w14:paraId="7E178461"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-1.2%</w:t>
            </w:r>
          </w:p>
        </w:tc>
        <w:tc>
          <w:tcPr>
            <w:tcW w:w="499" w:type="pct"/>
          </w:tcPr>
          <w:p w14:paraId="673E700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-3.9%</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21" w:type="pct"/>
          </w:tcPr>
          <w:p w14:paraId="615CA0D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+1.8%</w:t>
            </w:r>
          </w:p>
        </w:tc>
        <w:tc>
          <w:tcPr>
            <w:tcW w:w="498" w:type="pct"/>
          </w:tcPr>
          <w:p w14:paraId="39946D2B"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-2.7%</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69" w:type="pct"/>
          </w:tcPr>
          <w:p w14:paraId="0E2CE284"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-2.9%</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1" w:type="pct"/>
          </w:tcPr>
          <w:p w14:paraId="6AFA97E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-2.6%</w:t>
            </w:r>
          </w:p>
        </w:tc>
        <w:tc>
          <w:tcPr>
            <w:tcW w:w="507" w:type="pct"/>
          </w:tcPr>
          <w:p w14:paraId="2AA24A5E"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+1.0%</w:t>
            </w:r>
          </w:p>
        </w:tc>
        <w:tc>
          <w:tcPr>
            <w:tcW w:w="492" w:type="pct"/>
          </w:tcPr>
          <w:p w14:paraId="2F0BBCB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-1.5%</w:t>
            </w:r>
          </w:p>
        </w:tc>
        <w:tc>
          <w:tcPr>
            <w:tcW w:w="496" w:type="pct"/>
          </w:tcPr>
          <w:p w14:paraId="70534D4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+3.7%</w:t>
            </w:r>
          </w:p>
        </w:tc>
      </w:tr>
      <w:tr w:rsidR="008E5ACC" w:rsidRPr="00CA0803" w14:paraId="409A79E3" w14:textId="77777777" w:rsidTr="006270DF">
        <w:trPr>
          <w:trHeight w:val="227"/>
          <w:jc w:val="center"/>
        </w:trPr>
        <w:tc>
          <w:tcPr>
            <w:tcW w:w="550" w:type="pct"/>
          </w:tcPr>
          <w:p w14:paraId="44540408" w14:textId="77777777" w:rsidR="008E5ACC" w:rsidRPr="00F4308F" w:rsidRDefault="008E5ACC" w:rsidP="006270DF">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Amazon-Office</w:t>
            </w:r>
          </w:p>
        </w:tc>
        <w:tc>
          <w:tcPr>
            <w:tcW w:w="468" w:type="pct"/>
          </w:tcPr>
          <w:p w14:paraId="662B7C5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499" w:type="pct"/>
          </w:tcPr>
          <w:p w14:paraId="2D4D58B1"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21" w:type="pct"/>
          </w:tcPr>
          <w:p w14:paraId="0B503E4B"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+3.6%</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8" w:type="pct"/>
          </w:tcPr>
          <w:p w14:paraId="20727B5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+0.9%</w:t>
            </w:r>
          </w:p>
        </w:tc>
        <w:tc>
          <w:tcPr>
            <w:tcW w:w="569" w:type="pct"/>
          </w:tcPr>
          <w:p w14:paraId="62F3A0D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+2.0%</w:t>
            </w:r>
          </w:p>
        </w:tc>
        <w:tc>
          <w:tcPr>
            <w:tcW w:w="501" w:type="pct"/>
          </w:tcPr>
          <w:p w14:paraId="376EFE5A"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-0.1%</w:t>
            </w:r>
          </w:p>
        </w:tc>
        <w:tc>
          <w:tcPr>
            <w:tcW w:w="507" w:type="pct"/>
          </w:tcPr>
          <w:p w14:paraId="382081C9"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-2.3%</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2" w:type="pct"/>
          </w:tcPr>
          <w:p w14:paraId="521FD39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-6.1%</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6" w:type="pct"/>
          </w:tcPr>
          <w:p w14:paraId="2A05EE7A"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+1.9%</w:t>
            </w:r>
          </w:p>
        </w:tc>
      </w:tr>
      <w:tr w:rsidR="008E5ACC" w:rsidRPr="00CA0803" w14:paraId="4E838815" w14:textId="77777777" w:rsidTr="006270DF">
        <w:trPr>
          <w:trHeight w:val="227"/>
          <w:jc w:val="center"/>
        </w:trPr>
        <w:tc>
          <w:tcPr>
            <w:tcW w:w="550" w:type="pct"/>
          </w:tcPr>
          <w:p w14:paraId="0142E2D1" w14:textId="77777777" w:rsidR="008E5ACC" w:rsidRPr="00F4308F" w:rsidRDefault="008E5ACC" w:rsidP="006270DF">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Steam-3k</w:t>
            </w:r>
          </w:p>
        </w:tc>
        <w:tc>
          <w:tcPr>
            <w:tcW w:w="468" w:type="pct"/>
          </w:tcPr>
          <w:p w14:paraId="7E042E3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-6.9%</w:t>
            </w:r>
          </w:p>
        </w:tc>
        <w:tc>
          <w:tcPr>
            <w:tcW w:w="499" w:type="pct"/>
          </w:tcPr>
          <w:p w14:paraId="016EAA7D"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-7.8%</w:t>
            </w:r>
          </w:p>
        </w:tc>
        <w:tc>
          <w:tcPr>
            <w:tcW w:w="421" w:type="pct"/>
          </w:tcPr>
          <w:p w14:paraId="0D8F31A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-6.1%</w:t>
            </w:r>
          </w:p>
        </w:tc>
        <w:tc>
          <w:tcPr>
            <w:tcW w:w="498" w:type="pct"/>
          </w:tcPr>
          <w:p w14:paraId="497004D8"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-9.5%</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69" w:type="pct"/>
          </w:tcPr>
          <w:p w14:paraId="6976B48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-7.6%</w:t>
            </w:r>
          </w:p>
        </w:tc>
        <w:tc>
          <w:tcPr>
            <w:tcW w:w="501" w:type="pct"/>
          </w:tcPr>
          <w:p w14:paraId="09F7E640"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-10.7%</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7" w:type="pct"/>
          </w:tcPr>
          <w:p w14:paraId="0648E4DE"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-8.9%</w:t>
            </w:r>
          </w:p>
        </w:tc>
        <w:tc>
          <w:tcPr>
            <w:tcW w:w="492" w:type="pct"/>
          </w:tcPr>
          <w:p w14:paraId="3580D44B"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-4.0%</w:t>
            </w:r>
          </w:p>
        </w:tc>
        <w:tc>
          <w:tcPr>
            <w:tcW w:w="496" w:type="pct"/>
          </w:tcPr>
          <w:p w14:paraId="2A5D0B34"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-12.5%</w:t>
            </w:r>
          </w:p>
        </w:tc>
      </w:tr>
      <w:tr w:rsidR="008E5ACC" w:rsidRPr="00CA0803" w14:paraId="2A7A7B4A" w14:textId="77777777" w:rsidTr="006270DF">
        <w:trPr>
          <w:trHeight w:val="227"/>
          <w:jc w:val="center"/>
        </w:trPr>
        <w:tc>
          <w:tcPr>
            <w:tcW w:w="550" w:type="pct"/>
          </w:tcPr>
          <w:p w14:paraId="27085E54" w14:textId="77777777" w:rsidR="008E5ACC" w:rsidRPr="00F4308F" w:rsidRDefault="008E5ACC" w:rsidP="006270DF">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Steam-8k</w:t>
            </w:r>
          </w:p>
        </w:tc>
        <w:tc>
          <w:tcPr>
            <w:tcW w:w="468" w:type="pct"/>
          </w:tcPr>
          <w:p w14:paraId="0717880C"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99" w:type="pct"/>
          </w:tcPr>
          <w:p w14:paraId="2CCAEB6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-0.1%</w:t>
            </w:r>
          </w:p>
        </w:tc>
        <w:tc>
          <w:tcPr>
            <w:tcW w:w="421" w:type="pct"/>
          </w:tcPr>
          <w:p w14:paraId="7FB6C834"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498" w:type="pct"/>
          </w:tcPr>
          <w:p w14:paraId="222B6CA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-1.9%</w:t>
            </w:r>
          </w:p>
        </w:tc>
        <w:tc>
          <w:tcPr>
            <w:tcW w:w="569" w:type="pct"/>
          </w:tcPr>
          <w:p w14:paraId="76F3FC9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-2.4%</w:t>
            </w:r>
          </w:p>
        </w:tc>
        <w:tc>
          <w:tcPr>
            <w:tcW w:w="501" w:type="pct"/>
          </w:tcPr>
          <w:p w14:paraId="092DEFFF"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-1.3%</w:t>
            </w:r>
          </w:p>
        </w:tc>
        <w:tc>
          <w:tcPr>
            <w:tcW w:w="507" w:type="pct"/>
          </w:tcPr>
          <w:p w14:paraId="425CB38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-3.5%</w:t>
            </w:r>
          </w:p>
        </w:tc>
        <w:tc>
          <w:tcPr>
            <w:tcW w:w="492" w:type="pct"/>
          </w:tcPr>
          <w:p w14:paraId="795FE3C2"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-2.6%</w:t>
            </w:r>
          </w:p>
        </w:tc>
        <w:tc>
          <w:tcPr>
            <w:tcW w:w="496" w:type="pct"/>
          </w:tcPr>
          <w:p w14:paraId="6EB17FA3"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-4.3%</w:t>
            </w:r>
          </w:p>
        </w:tc>
      </w:tr>
      <w:tr w:rsidR="008E5ACC" w:rsidRPr="00CA0803" w14:paraId="7A6A3959" w14:textId="77777777" w:rsidTr="006270DF">
        <w:trPr>
          <w:trHeight w:val="227"/>
          <w:jc w:val="center"/>
        </w:trPr>
        <w:tc>
          <w:tcPr>
            <w:tcW w:w="550" w:type="pct"/>
          </w:tcPr>
          <w:p w14:paraId="37D88F17" w14:textId="77777777" w:rsidR="008E5ACC" w:rsidRPr="00F4308F" w:rsidRDefault="008E5ACC" w:rsidP="006270DF">
            <w:pPr>
              <w:pStyle w:val="Compact"/>
              <w:spacing w:before="0" w:after="0"/>
              <w:jc w:val="both"/>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Steam-15k</w:t>
            </w:r>
          </w:p>
        </w:tc>
        <w:tc>
          <w:tcPr>
            <w:tcW w:w="468" w:type="pct"/>
          </w:tcPr>
          <w:p w14:paraId="09F62A98"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-2.5%</w:t>
            </w:r>
          </w:p>
        </w:tc>
        <w:tc>
          <w:tcPr>
            <w:tcW w:w="499" w:type="pct"/>
          </w:tcPr>
          <w:p w14:paraId="43CCB66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-1.4%</w:t>
            </w:r>
          </w:p>
        </w:tc>
        <w:tc>
          <w:tcPr>
            <w:tcW w:w="421" w:type="pct"/>
          </w:tcPr>
          <w:p w14:paraId="1F7E5534"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color w:val="000000" w:themeColor="text1"/>
                <w:sz w:val="15"/>
                <w:szCs w:val="15"/>
              </w:rPr>
              <w:t>-3.6%</w:t>
            </w:r>
          </w:p>
        </w:tc>
        <w:tc>
          <w:tcPr>
            <w:tcW w:w="498" w:type="pct"/>
          </w:tcPr>
          <w:p w14:paraId="4C975FD1"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-5.0%</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69" w:type="pct"/>
          </w:tcPr>
          <w:p w14:paraId="6643AA0B"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-4.5%</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1" w:type="pct"/>
          </w:tcPr>
          <w:p w14:paraId="4CDF4F06"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-5.7%</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507" w:type="pct"/>
          </w:tcPr>
          <w:p w14:paraId="2DE769A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-6.2%</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2" w:type="pct"/>
          </w:tcPr>
          <w:p w14:paraId="21CD08A8"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-5.1%</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c>
          <w:tcPr>
            <w:tcW w:w="496" w:type="pct"/>
          </w:tcPr>
          <w:p w14:paraId="51D1D877" w14:textId="77777777" w:rsidR="008E5ACC" w:rsidRPr="00F4308F" w:rsidRDefault="008E5ACC" w:rsidP="006270DF">
            <w:pPr>
              <w:pStyle w:val="Compact"/>
              <w:spacing w:before="0" w:after="0"/>
              <w:ind w:hanging="15"/>
              <w:jc w:val="center"/>
              <w:rPr>
                <w:rFonts w:ascii="Times New Roman" w:hAnsi="Times New Roman" w:cs="Times New Roman"/>
                <w:color w:val="000000" w:themeColor="text1"/>
                <w:sz w:val="15"/>
                <w:szCs w:val="15"/>
              </w:rPr>
            </w:pPr>
            <w:r w:rsidRPr="00F4308F">
              <w:rPr>
                <w:rFonts w:ascii="Times New Roman" w:hAnsi="Times New Roman" w:cs="Times New Roman"/>
                <w:b/>
                <w:bCs/>
                <w:color w:val="000000" w:themeColor="text1"/>
                <w:sz w:val="15"/>
                <w:szCs w:val="15"/>
              </w:rPr>
              <w:t>-7.3%</w:t>
            </w:r>
            <m:oMath>
              <m:sSup>
                <m:sSupPr>
                  <m:ctrlPr>
                    <w:rPr>
                      <w:rFonts w:ascii="Cambria Math" w:hAnsi="Cambria Math" w:cs="Times New Roman"/>
                      <w:color w:val="000000" w:themeColor="text1"/>
                      <w:sz w:val="15"/>
                      <w:szCs w:val="15"/>
                    </w:rPr>
                  </m:ctrlPr>
                </m:sSupPr>
                <m:e>
                  <m:r>
                    <w:rPr>
                      <w:rFonts w:ascii="Cambria Math" w:hAnsi="Cambria Math" w:cs="Times New Roman"/>
                      <w:color w:val="000000" w:themeColor="text1"/>
                      <w:sz w:val="15"/>
                      <w:szCs w:val="15"/>
                    </w:rPr>
                    <m:t>​</m:t>
                  </m:r>
                </m:e>
                <m:sup>
                  <m:r>
                    <m:rPr>
                      <m:sty m:val="p"/>
                    </m:rPr>
                    <w:rPr>
                      <w:rFonts w:ascii="Cambria Math" w:hAnsi="Cambria Math" w:cs="Times New Roman"/>
                      <w:color w:val="000000" w:themeColor="text1"/>
                      <w:sz w:val="15"/>
                      <w:szCs w:val="15"/>
                    </w:rPr>
                    <m:t>*</m:t>
                  </m:r>
                </m:sup>
              </m:sSup>
            </m:oMath>
          </w:p>
        </w:tc>
      </w:tr>
    </w:tbl>
    <w:p w14:paraId="300D25C6" w14:textId="2ABEF668" w:rsidR="00853C93" w:rsidRDefault="00577B8A" w:rsidP="00853C93">
      <w:pPr>
        <w:pStyle w:val="FirstParagraph"/>
        <w:spacing w:before="0" w:after="0"/>
        <w:ind w:firstLine="567"/>
        <w:jc w:val="both"/>
        <w:rPr>
          <w:rFonts w:ascii="Times New Roman" w:hAnsi="Times New Roman" w:cs="Times New Roman"/>
          <w:color w:val="000000" w:themeColor="text1"/>
        </w:rPr>
      </w:pPr>
      <m:oMath>
        <m:r>
          <m:rPr>
            <m:sty m:val="bi"/>
          </m:rPr>
          <w:rPr>
            <w:rFonts w:ascii="Cambria Math" w:hAnsi="Cambria Math" w:cs="Times New Roman"/>
            <w:color w:val="000000" w:themeColor="text1"/>
          </w:rPr>
          <m:t>λ</m:t>
        </m:r>
      </m:oMath>
      <w:r w:rsidRPr="00CA0803">
        <w:rPr>
          <w:rFonts w:ascii="Times New Roman" w:hAnsi="Times New Roman" w:cs="Times New Roman"/>
          <w:b/>
          <w:bCs/>
          <w:color w:val="000000" w:themeColor="text1"/>
        </w:rPr>
        <w:t xml:space="preserve"> does adapt away from its initialisation.</w:t>
      </w:r>
      <w:r w:rsidR="00A754CE"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The learned values span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to </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two orders of magnitude of variation around the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initialisation. On ML-1M, Val drops to </w:t>
      </w:r>
      <m:oMath>
        <m:r>
          <w:rPr>
            <w:rFonts w:ascii="Cambria Math" w:hAnsi="Cambria Math" w:cs="Times New Roman"/>
            <w:color w:val="000000" w:themeColor="text1"/>
          </w:rPr>
          <m:t>λ≈0.07</m:t>
        </m:r>
      </m:oMath>
      <w:r w:rsidRPr="00CA0803">
        <w:rPr>
          <w:rFonts w:ascii="Times New Roman" w:hAnsi="Times New Roman" w:cs="Times New Roman"/>
          <w:color w:val="000000" w:themeColor="text1"/>
        </w:rPr>
        <w:t xml:space="preserve"> and Mul to </w:t>
      </w:r>
      <m:oMath>
        <m:r>
          <w:rPr>
            <w:rFonts w:ascii="Cambria Math" w:hAnsi="Cambria Math" w:cs="Times New Roman"/>
            <w:color w:val="000000" w:themeColor="text1"/>
          </w:rPr>
          <m:t>λ≈0.15</m:t>
        </m:r>
      </m:oMath>
      <w:r w:rsidRPr="00CA0803">
        <w:rPr>
          <w:rFonts w:ascii="Times New Roman" w:hAnsi="Times New Roman" w:cs="Times New Roman"/>
          <w:color w:val="000000" w:themeColor="text1"/>
        </w:rPr>
        <w:t xml:space="preserve">, and on ML-100K Mul reaches </w:t>
      </w:r>
      <m:oMath>
        <m:r>
          <w:rPr>
            <w:rFonts w:ascii="Cambria Math" w:hAnsi="Cambria Math" w:cs="Times New Roman"/>
            <w:color w:val="000000" w:themeColor="text1"/>
          </w:rPr>
          <m:t>λ≈0.21</m:t>
        </m:r>
      </m:oMath>
      <w:r w:rsidRPr="00CA0803">
        <w:rPr>
          <w:rFonts w:ascii="Times New Roman" w:hAnsi="Times New Roman" w:cs="Times New Roman"/>
          <w:color w:val="000000" w:themeColor="text1"/>
        </w:rPr>
        <w:t xml:space="preserve">. </w:t>
      </w:r>
      <w:r w:rsidR="001D6EA8" w:rsidRPr="00CA0803">
        <w:rPr>
          <w:rFonts w:ascii="Times New Roman" w:hAnsi="Times New Roman" w:cs="Times New Roman"/>
          <w:color w:val="000000" w:themeColor="text1"/>
        </w:rPr>
        <w:t xml:space="preserve">Wherever the gradient signal </w:t>
      </w:r>
      <w:proofErr w:type="spellStart"/>
      <w:r w:rsidR="001D6EA8" w:rsidRPr="00CA0803">
        <w:rPr>
          <w:rFonts w:ascii="Times New Roman" w:hAnsi="Times New Roman" w:cs="Times New Roman"/>
          <w:color w:val="000000" w:themeColor="text1"/>
        </w:rPr>
        <w:t>favours</w:t>
      </w:r>
      <w:proofErr w:type="spellEnd"/>
      <w:r w:rsidR="001D6EA8" w:rsidRPr="00CA0803">
        <w:rPr>
          <w:rFonts w:ascii="Times New Roman" w:hAnsi="Times New Roman" w:cs="Times New Roman"/>
          <w:color w:val="000000" w:themeColor="text1"/>
        </w:rPr>
        <w:t xml:space="preserve"> shrinking the intensity channel, the </w:t>
      </w:r>
      <w:proofErr w:type="spellStart"/>
      <w:r w:rsidR="001D6EA8" w:rsidRPr="00CA0803">
        <w:rPr>
          <w:rFonts w:ascii="Times New Roman" w:hAnsi="Times New Roman" w:cs="Times New Roman"/>
          <w:color w:val="000000" w:themeColor="text1"/>
        </w:rPr>
        <w:t>optimiser</w:t>
      </w:r>
      <w:proofErr w:type="spellEnd"/>
      <w:r w:rsidR="001D6EA8" w:rsidRPr="00CA0803">
        <w:rPr>
          <w:rFonts w:ascii="Times New Roman" w:hAnsi="Times New Roman" w:cs="Times New Roman"/>
          <w:color w:val="000000" w:themeColor="text1"/>
        </w:rPr>
        <w:t xml:space="preserve"> can do so: the gradient path is open.</w:t>
      </w:r>
      <w:bookmarkStart w:id="30" w:name="Xb3c8b6c005041e6d7b835f16c163731b90c0c58"/>
      <w:bookmarkEnd w:id="29"/>
    </w:p>
    <w:p w14:paraId="3217D65E" w14:textId="07FCB269" w:rsidR="00CD7C58" w:rsidRPr="007B27BE" w:rsidRDefault="00A754CE" w:rsidP="00853C93">
      <w:pPr>
        <w:pStyle w:val="FirstParagraph"/>
        <w:spacing w:before="0" w:after="0"/>
        <w:ind w:firstLine="567"/>
        <w:jc w:val="both"/>
        <w:rPr>
          <w:rFonts w:ascii="Times New Roman" w:hAnsi="Times New Roman" w:cs="Times New Roman"/>
          <w:color w:val="000000" w:themeColor="text1"/>
        </w:rPr>
      </w:pPr>
      <m:oMath>
        <m:r>
          <m:rPr>
            <m:sty m:val="bi"/>
          </m:rPr>
          <w:rPr>
            <w:rFonts w:ascii="Cambria Math" w:hAnsi="Cambria Math" w:cs="Times New Roman"/>
            <w:color w:val="000000" w:themeColor="text1"/>
          </w:rPr>
          <m:t>λ</m:t>
        </m:r>
      </m:oMath>
      <w:r w:rsidR="00577B8A" w:rsidRPr="00CA0803">
        <w:rPr>
          <w:rFonts w:ascii="Times New Roman" w:hAnsi="Times New Roman" w:cs="Times New Roman"/>
          <w:b/>
          <w:bCs/>
          <w:color w:val="000000" w:themeColor="text1"/>
        </w:rPr>
        <w:t xml:space="preserve"> stays high precisely where the variant hurts.</w:t>
      </w:r>
      <w:r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On Steam-3k all three variants converge to </w:t>
      </w:r>
      <m:oMath>
        <m:r>
          <w:rPr>
            <w:rFonts w:ascii="Cambria Math" w:hAnsi="Cambria Math" w:cs="Times New Roman"/>
            <w:color w:val="000000" w:themeColor="text1"/>
          </w:rPr>
          <m:t>λ∈[0.98, 0.99]</m:t>
        </m:r>
      </m:oMath>
      <w:r w:rsidRPr="00CA0803">
        <w:rPr>
          <w:rFonts w:ascii="Times New Roman" w:hAnsi="Times New Roman" w:cs="Times New Roman"/>
          <w:color w:val="000000" w:themeColor="text1"/>
        </w:rPr>
        <w:t xml:space="preserve"> (effectively at the </w:t>
      </w:r>
      <m:oMath>
        <m:r>
          <w:rPr>
            <w:rFonts w:ascii="Cambria Math" w:hAnsi="Cambria Math" w:cs="Times New Roman"/>
            <w:color w:val="000000" w:themeColor="text1"/>
          </w:rPr>
          <m:t>λ=1</m:t>
        </m:r>
      </m:oMath>
      <w:r w:rsidRPr="00CA0803">
        <w:rPr>
          <w:rFonts w:ascii="Times New Roman" w:hAnsi="Times New Roman" w:cs="Times New Roman"/>
          <w:color w:val="000000" w:themeColor="text1"/>
        </w:rPr>
        <w:t xml:space="preserve"> initialisation), and on Steam-8k and Steam-15k they sit at </w:t>
      </w:r>
      <m:oMath>
        <m:r>
          <w:rPr>
            <w:rFonts w:ascii="Cambria Math" w:hAnsi="Cambria Math" w:cs="Times New Roman"/>
            <w:color w:val="000000" w:themeColor="text1"/>
          </w:rPr>
          <m:t>0.56</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0.75</m:t>
        </m:r>
      </m:oMath>
      <w:r w:rsidRPr="00CA0803">
        <w:rPr>
          <w:rFonts w:ascii="Times New Roman" w:hAnsi="Times New Roman" w:cs="Times New Roman"/>
          <w:color w:val="000000" w:themeColor="text1"/>
        </w:rPr>
        <w:t>. These are exactly the cells with robust negative deltas in Table</w:t>
      </w:r>
      <w:r w:rsidR="001D2C9F" w:rsidRPr="00CA0803">
        <w:rPr>
          <w:rFonts w:ascii="Times New Roman" w:hAnsi="Times New Roman" w:cs="Times New Roman"/>
          <w:color w:val="000000" w:themeColor="text1"/>
        </w:rPr>
        <w:t xml:space="preserve"> 3</w:t>
      </w:r>
      <w:r w:rsidRPr="00CA0803">
        <w:rPr>
          <w:rFonts w:ascii="Times New Roman" w:hAnsi="Times New Roman" w:cs="Times New Roman"/>
          <w:color w:val="000000" w:themeColor="text1"/>
        </w:rPr>
        <w:t xml:space="preserve">. The “fallback” that the design promised is not </w:t>
      </w:r>
      <w:proofErr w:type="spellStart"/>
      <w:r w:rsidRPr="00CA0803">
        <w:rPr>
          <w:rFonts w:ascii="Times New Roman" w:hAnsi="Times New Roman" w:cs="Times New Roman"/>
          <w:color w:val="000000" w:themeColor="text1"/>
        </w:rPr>
        <w:t>realised</w:t>
      </w:r>
      <w:proofErr w:type="spellEnd"/>
      <w:r w:rsidRPr="00CA0803">
        <w:rPr>
          <w:rFonts w:ascii="Times New Roman" w:hAnsi="Times New Roman" w:cs="Times New Roman"/>
          <w:color w:val="000000" w:themeColor="text1"/>
        </w:rPr>
        <w:t xml:space="preserve"> in practice: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does not steer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toward </w:t>
      </w:r>
      <m:oMath>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when intensity is harmful. There is no positive correlation between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and </w:t>
      </w:r>
      <m:oMath>
        <m:r>
          <w:rPr>
            <w:rFonts w:ascii="Cambria Math" w:hAnsi="Cambria Math" w:cs="Times New Roman"/>
            <w:color w:val="000000" w:themeColor="text1"/>
          </w:rPr>
          <m:t>Δ</m:t>
        </m:r>
      </m:oMath>
      <w:r w:rsidRPr="00CA0803">
        <w:rPr>
          <w:rFonts w:ascii="Times New Roman" w:hAnsi="Times New Roman" w:cs="Times New Roman"/>
          <w:color w:val="000000" w:themeColor="text1"/>
        </w:rPr>
        <w:t xml:space="preserve"> in Figure</w:t>
      </w:r>
      <w:r w:rsidR="00621A17" w:rsidRPr="00CA0803">
        <w:rPr>
          <w:rFonts w:ascii="Times New Roman" w:hAnsi="Times New Roman" w:cs="Times New Roman"/>
          <w:color w:val="000000" w:themeColor="text1"/>
        </w:rPr>
        <w:t xml:space="preserve"> 2</w:t>
      </w:r>
      <w:r w:rsidRPr="00CA0803">
        <w:rPr>
          <w:rFonts w:ascii="Times New Roman" w:hAnsi="Times New Roman" w:cs="Times New Roman"/>
          <w:color w:val="000000" w:themeColor="text1"/>
        </w:rPr>
        <w:t>; if anything, the slope is negative.</w:t>
      </w:r>
    </w:p>
    <w:p w14:paraId="57879D47" w14:textId="7118913E" w:rsidR="00CD7C58" w:rsidRPr="00CA0803" w:rsidRDefault="008E5ACC"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noProof/>
          <w:color w:val="000000" w:themeColor="text1"/>
        </w:rPr>
        <w:t xml:space="preserve"> </w:t>
      </w:r>
      <w:r w:rsidR="00EC4E1C" w:rsidRPr="00CA0803">
        <w:rPr>
          <w:rFonts w:ascii="Times New Roman" w:hAnsi="Times New Roman" w:cs="Times New Roman"/>
          <w:color w:val="000000" w:themeColor="text1"/>
        </w:rPr>
        <w:t xml:space="preserve">The two observations together rule out the simple counter-narrative “the </w:t>
      </w:r>
      <w:proofErr w:type="spellStart"/>
      <w:r w:rsidR="00EC4E1C" w:rsidRPr="00CA0803">
        <w:rPr>
          <w:rFonts w:ascii="Times New Roman" w:hAnsi="Times New Roman" w:cs="Times New Roman"/>
          <w:color w:val="000000" w:themeColor="text1"/>
        </w:rPr>
        <w:t>optimiser</w:t>
      </w:r>
      <w:proofErr w:type="spellEnd"/>
      <w:r w:rsidR="00EC4E1C" w:rsidRPr="00CA0803">
        <w:rPr>
          <w:rFonts w:ascii="Times New Roman" w:hAnsi="Times New Roman" w:cs="Times New Roman"/>
          <w:color w:val="000000" w:themeColor="text1"/>
        </w:rPr>
        <w:t xml:space="preserve"> is stuck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00EC4E1C" w:rsidRPr="00CA0803">
        <w:rPr>
          <w:rFonts w:ascii="Times New Roman" w:hAnsi="Times New Roman" w:cs="Times New Roman"/>
          <w:color w:val="000000" w:themeColor="text1"/>
        </w:rPr>
        <w:t xml:space="preserve">”. It is not stuck; it moves freely on ML-1M and ML-100K. On Steam it makes an active choice to keep </w:t>
      </w:r>
      <m:oMath>
        <m:r>
          <w:rPr>
            <w:rFonts w:ascii="Cambria Math" w:hAnsi="Cambria Math" w:cs="Times New Roman"/>
            <w:color w:val="000000" w:themeColor="text1"/>
          </w:rPr>
          <m:t>λ</m:t>
        </m:r>
      </m:oMath>
      <w:r w:rsidR="00EC4E1C" w:rsidRPr="00CA0803">
        <w:rPr>
          <w:rFonts w:ascii="Times New Roman" w:hAnsi="Times New Roman" w:cs="Times New Roman"/>
          <w:color w:val="000000" w:themeColor="text1"/>
        </w:rPr>
        <w:t xml:space="preserve"> large, presumably because per-step cross-entropy loss locally rewards the intensity-injected attention pattern even though the resulting model generalises worse on the held-out test ranking. We did not run a controlled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00EC4E1C" w:rsidRPr="00CA0803">
        <w:rPr>
          <w:rFonts w:ascii="Times New Roman" w:hAnsi="Times New Roman" w:cs="Times New Roman"/>
          <w:color w:val="000000" w:themeColor="text1"/>
        </w:rPr>
        <w:t xml:space="preserve"> ablation (the training-budget discipline did not allow an extra pinned-</w:t>
      </w:r>
      <m:oMath>
        <m:r>
          <w:rPr>
            <w:rFonts w:ascii="Cambria Math" w:hAnsi="Cambria Math" w:cs="Times New Roman"/>
            <w:color w:val="000000" w:themeColor="text1"/>
          </w:rPr>
          <m:t>λ</m:t>
        </m:r>
      </m:oMath>
      <w:r w:rsidR="00EC4E1C" w:rsidRPr="00CA0803">
        <w:rPr>
          <w:rFonts w:ascii="Times New Roman" w:hAnsi="Times New Roman" w:cs="Times New Roman"/>
          <w:color w:val="000000" w:themeColor="text1"/>
        </w:rPr>
        <w:t xml:space="preserve"> run); the falsification here therefore rests on the observed dynamics rather than a paired counterfactual. We return to this caveat in the Discussion.</w:t>
      </w:r>
    </w:p>
    <w:p w14:paraId="08A9916D" w14:textId="39A8D26F"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1" w:name="sec:analysis:steam"/>
      <w:bookmarkEnd w:id="28"/>
      <w:bookmarkEnd w:id="30"/>
      <w:r w:rsidRPr="00CA0803">
        <w:rPr>
          <w:rFonts w:ascii="Times New Roman" w:hAnsi="Times New Roman" w:cs="Times New Roman"/>
          <w:b/>
          <w:bCs/>
          <w:color w:val="000000" w:themeColor="text1"/>
          <w:sz w:val="24"/>
          <w:szCs w:val="24"/>
        </w:rPr>
        <w:t>6.2 The Steam paradox</w:t>
      </w:r>
    </w:p>
    <w:p w14:paraId="6C3CB3E6" w14:textId="729A16D9"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Steam has the strongest, most continuous intensity signal of the seven datasets, yet hosts the worst outcomes. Two non-exclusive explanations are consistent with the data. Distribution shape: Steam playtime is heavy-tailed (a </w:t>
      </w:r>
      <m:oMath>
        <m:r>
          <w:rPr>
            <w:rFonts w:ascii="Cambria Math" w:hAnsi="Cambria Math" w:cs="Times New Roman"/>
            <w:color w:val="000000" w:themeColor="text1"/>
          </w:rPr>
          <m:t>1000</m:t>
        </m:r>
      </m:oMath>
      <w:r w:rsidRPr="00CA0803">
        <w:rPr>
          <w:rFonts w:ascii="Times New Roman" w:hAnsi="Times New Roman" w:cs="Times New Roman"/>
          <w:color w:val="000000" w:themeColor="text1"/>
        </w:rPr>
        <w:t xml:space="preserve">-hour outlier coexisting with many </w:t>
      </w:r>
      <m:oMath>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CA0803">
        <w:rPr>
          <w:rFonts w:ascii="Times New Roman" w:hAnsi="Times New Roman" w:cs="Times New Roman"/>
          <w:color w:val="000000" w:themeColor="text1"/>
        </w:rPr>
        <w:t xml:space="preserve">-hour interactions). Under the default log-min-max normalisation the mass collapses into a narrow upper band, so the intensity channel carries less information than its raw range suggests while still adding optimisation variance. Popularity </w:t>
      </w:r>
      <w:proofErr w:type="gramStart"/>
      <w:r w:rsidRPr="00CA0803">
        <w:rPr>
          <w:rFonts w:ascii="Times New Roman" w:hAnsi="Times New Roman" w:cs="Times New Roman"/>
          <w:color w:val="000000" w:themeColor="text1"/>
        </w:rPr>
        <w:t>confound</w:t>
      </w:r>
      <w:proofErr w:type="gramEnd"/>
      <w:r w:rsidRPr="00CA0803">
        <w:rPr>
          <w:rFonts w:ascii="Times New Roman" w:hAnsi="Times New Roman" w:cs="Times New Roman"/>
          <w:color w:val="000000" w:themeColor="text1"/>
        </w:rPr>
        <w:t>: high-playtime titles are also popular ones, and item-embedding learning already captures popularity; the intensity channel then adds redundancy rather than information. A definitive diagnosis between the two would require a per-dataset Spearman correlation between intensity rank and popularity rank and a histogram of post-</w:t>
      </w: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intensities; we flag this as future analytical work, not a fix.</w:t>
      </w:r>
    </w:p>
    <w:p w14:paraId="6FCE6C52" w14:textId="349C9F4C"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2" w:name="sec:analysis:design"/>
      <w:bookmarkEnd w:id="31"/>
      <w:r w:rsidRPr="00CA0803">
        <w:rPr>
          <w:rFonts w:ascii="Times New Roman" w:hAnsi="Times New Roman" w:cs="Times New Roman"/>
          <w:b/>
          <w:bCs/>
          <w:color w:val="000000" w:themeColor="text1"/>
          <w:sz w:val="24"/>
          <w:szCs w:val="24"/>
        </w:rPr>
        <w:t>6.3 Implications for IA-</w:t>
      </w:r>
      <w:proofErr w:type="spellStart"/>
      <w:r w:rsidRPr="00CA0803">
        <w:rPr>
          <w:rFonts w:ascii="Times New Roman" w:hAnsi="Times New Roman" w:cs="Times New Roman"/>
          <w:b/>
          <w:bCs/>
          <w:color w:val="000000" w:themeColor="text1"/>
          <w:sz w:val="24"/>
          <w:szCs w:val="24"/>
        </w:rPr>
        <w:t>SASRec</w:t>
      </w:r>
      <w:proofErr w:type="spellEnd"/>
      <w:r w:rsidRPr="00CA0803">
        <w:rPr>
          <w:rFonts w:ascii="Times New Roman" w:hAnsi="Times New Roman" w:cs="Times New Roman"/>
          <w:b/>
          <w:bCs/>
          <w:color w:val="000000" w:themeColor="text1"/>
          <w:sz w:val="24"/>
          <w:szCs w:val="24"/>
        </w:rPr>
        <w:t xml:space="preserve"> design</w:t>
      </w:r>
    </w:p>
    <w:p w14:paraId="384F16B0" w14:textId="77777777" w:rsidR="00EC3D1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A single learnable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per layer is too limited a control to be a useful fallback. Three structural shortcomings emerge from the analysis: (i)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cannot down-weight a specific tail of the intensity distribution (e.g. mute the </w:t>
      </w:r>
      <m:oMath>
        <m:r>
          <w:rPr>
            <w:rFonts w:ascii="Cambria Math" w:hAnsi="Cambria Math" w:cs="Times New Roman"/>
            <w:color w:val="000000" w:themeColor="text1"/>
          </w:rPr>
          <m:t>100</m:t>
        </m:r>
      </m:oMath>
      <w:r w:rsidRPr="00CA0803">
        <w:rPr>
          <w:rFonts w:ascii="Times New Roman" w:hAnsi="Times New Roman" w:cs="Times New Roman"/>
          <w:color w:val="000000" w:themeColor="text1"/>
        </w:rPr>
        <w:t xml:space="preserve">-hour outliers but keep the moderate range); (ii)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is shared across attention heads in our implementation, so it cannot let some heads use intensity while others ignore it; (iii) the choice of </w:t>
      </w: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is entangled with the architectural claim: a null result could mean intensity carries no information, or that the </w:t>
      </w:r>
    </w:p>
    <w:tbl>
      <w:tblPr>
        <w:tblStyle w:val="Table"/>
        <w:tblpPr w:leftFromText="170" w:rightFromText="170" w:topFromText="142" w:bottomFromText="142" w:vertAnchor="text" w:horzAnchor="margin" w:tblpXSpec="center" w:tblpY="162"/>
        <w:tblOverlap w:val="never"/>
        <w:tblW w:w="1028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4"/>
        <w:gridCol w:w="2545"/>
        <w:gridCol w:w="2545"/>
        <w:gridCol w:w="2312"/>
      </w:tblGrid>
      <w:tr w:rsidR="00EC3D18" w:rsidRPr="00CA0803" w14:paraId="4D61E889" w14:textId="77777777" w:rsidTr="00A0651F">
        <w:trPr>
          <w:cnfStyle w:val="100000000000" w:firstRow="1" w:lastRow="0" w:firstColumn="0" w:lastColumn="0" w:oddVBand="0" w:evenVBand="0" w:oddHBand="0" w:evenHBand="0" w:firstRowFirstColumn="0" w:firstRowLastColumn="0" w:lastRowFirstColumn="0" w:lastRowLastColumn="0"/>
          <w:trHeight w:val="281"/>
          <w:tblHeader/>
        </w:trPr>
        <w:tc>
          <w:tcPr>
            <w:tcW w:w="5000" w:type="pct"/>
            <w:gridSpan w:val="4"/>
            <w:tcBorders>
              <w:top w:val="nil"/>
              <w:left w:val="nil"/>
              <w:bottom w:val="single" w:sz="4" w:space="0" w:color="auto"/>
              <w:right w:val="nil"/>
            </w:tcBorders>
            <w:vAlign w:val="top"/>
          </w:tcPr>
          <w:p w14:paraId="4D26323B"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lastRenderedPageBreak/>
              <w:t>Table 4.</w:t>
            </w:r>
            <w:r w:rsidRPr="00CA0803">
              <w:rPr>
                <w:rFonts w:ascii="Times New Roman" w:hAnsi="Times New Roman" w:cs="Times New Roman"/>
              </w:rPr>
              <w:t xml:space="preserve"> Learned </w:t>
            </w:r>
            <m:oMath>
              <m:r>
                <w:rPr>
                  <w:rFonts w:ascii="Cambria Math" w:hAnsi="Cambria Math" w:cs="Times New Roman"/>
                </w:rPr>
                <m:t>λ</m:t>
              </m:r>
            </m:oMath>
            <w:r w:rsidRPr="00CA0803">
              <w:rPr>
                <w:rFonts w:ascii="Times New Roman" w:hAnsi="Times New Roman" w:cs="Times New Roman"/>
              </w:rPr>
              <w:t xml:space="preserve"> per (dataset, variant), averaged over attention layers and 5 seeds (mean</w:t>
            </w:r>
            <m:oMath>
              <m:r>
                <m:rPr>
                  <m:sty m:val="p"/>
                </m:rPr>
                <w:rPr>
                  <w:rFonts w:ascii="Cambria Math" w:hAnsi="Cambria Math" w:cs="Times New Roman"/>
                </w:rPr>
                <m:t>±</m:t>
              </m:r>
            </m:oMath>
            <w:r w:rsidRPr="00CA0803">
              <w:rPr>
                <w:rFonts w:ascii="Times New Roman" w:hAnsi="Times New Roman" w:cs="Times New Roman"/>
              </w:rPr>
              <w:t xml:space="preserve">std). Values are the per-layer learnable scalar gating the intensity signal; </w:t>
            </w:r>
            <m:oMath>
              <m:r>
                <w:rPr>
                  <w:rFonts w:ascii="Cambria Math" w:hAnsi="Cambria Math" w:cs="Times New Roman"/>
                </w:rPr>
                <m:t>λ</m:t>
              </m:r>
              <m:r>
                <m:rPr>
                  <m:sty m:val="p"/>
                </m:rPr>
                <w:rPr>
                  <w:rFonts w:ascii="Cambria Math" w:hAnsi="Cambria Math" w:cs="Times New Roman"/>
                </w:rPr>
                <m:t>=</m:t>
              </m:r>
              <m:r>
                <w:rPr>
                  <w:rFonts w:ascii="Cambria Math" w:hAnsi="Cambria Math" w:cs="Times New Roman"/>
                </w:rPr>
                <m:t>0</m:t>
              </m:r>
            </m:oMath>
            <w:r w:rsidRPr="00CA0803">
              <w:rPr>
                <w:rFonts w:ascii="Times New Roman" w:hAnsi="Times New Roman" w:cs="Times New Roman"/>
              </w:rPr>
              <w:t xml:space="preserve"> collapses to SASRec</w:t>
            </w:r>
            <w:r w:rsidRPr="00CA0803">
              <w:rPr>
                <w:rFonts w:ascii="Times New Roman" w:hAnsi="Times New Roman" w:cs="Times New Roman"/>
                <w:color w:val="000000" w:themeColor="text1"/>
              </w:rPr>
              <w:t xml:space="preserve"> </w:t>
            </w:r>
          </w:p>
        </w:tc>
      </w:tr>
      <w:tr w:rsidR="00EC3D18" w:rsidRPr="00CA0803" w14:paraId="3C439F40" w14:textId="77777777" w:rsidTr="00A0651F">
        <w:trPr>
          <w:cnfStyle w:val="100000000000" w:firstRow="1" w:lastRow="0" w:firstColumn="0" w:lastColumn="0" w:oddVBand="0" w:evenVBand="0" w:oddHBand="0" w:evenHBand="0" w:firstRowFirstColumn="0" w:firstRowLastColumn="0" w:lastRowFirstColumn="0" w:lastRowLastColumn="0"/>
          <w:trHeight w:val="281"/>
          <w:tblHeader/>
        </w:trPr>
        <w:tc>
          <w:tcPr>
            <w:tcW w:w="1283" w:type="pct"/>
            <w:tcBorders>
              <w:top w:val="single" w:sz="4" w:space="0" w:color="auto"/>
              <w:bottom w:val="none" w:sz="0" w:space="0" w:color="auto"/>
            </w:tcBorders>
            <w:vAlign w:val="top"/>
          </w:tcPr>
          <w:p w14:paraId="4022A736" w14:textId="77777777" w:rsidR="00EC3D18" w:rsidRPr="00CA0803" w:rsidRDefault="00EC3D18" w:rsidP="00EC3D18">
            <w:pPr>
              <w:pStyle w:val="Compact"/>
              <w:spacing w:before="0" w:after="0"/>
              <w:jc w:val="center"/>
              <w:rPr>
                <w:rFonts w:ascii="Times New Roman" w:hAnsi="Times New Roman" w:cs="Times New Roman"/>
                <w:i/>
                <w:iCs/>
                <w:color w:val="000000" w:themeColor="text1"/>
              </w:rPr>
            </w:pPr>
            <w:r w:rsidRPr="00CA0803">
              <w:rPr>
                <w:rFonts w:ascii="Times New Roman" w:hAnsi="Times New Roman" w:cs="Times New Roman"/>
                <w:i/>
                <w:iCs/>
                <w:color w:val="000000" w:themeColor="text1"/>
              </w:rPr>
              <w:t>Dataset</w:t>
            </w:r>
          </w:p>
        </w:tc>
        <w:tc>
          <w:tcPr>
            <w:tcW w:w="1278" w:type="pct"/>
            <w:tcBorders>
              <w:top w:val="single" w:sz="4" w:space="0" w:color="auto"/>
              <w:bottom w:val="none" w:sz="0" w:space="0" w:color="auto"/>
            </w:tcBorders>
            <w:vAlign w:val="top"/>
          </w:tcPr>
          <w:p w14:paraId="0C759B7C"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-Add</w:t>
            </w:r>
          </w:p>
        </w:tc>
        <w:tc>
          <w:tcPr>
            <w:tcW w:w="1278" w:type="pct"/>
            <w:tcBorders>
              <w:top w:val="single" w:sz="4" w:space="0" w:color="auto"/>
              <w:bottom w:val="none" w:sz="0" w:space="0" w:color="auto"/>
            </w:tcBorders>
            <w:vAlign w:val="top"/>
          </w:tcPr>
          <w:p w14:paraId="16DAA7DC"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-Mul</w:t>
            </w:r>
          </w:p>
        </w:tc>
        <w:tc>
          <w:tcPr>
            <w:tcW w:w="1161" w:type="pct"/>
            <w:tcBorders>
              <w:top w:val="single" w:sz="4" w:space="0" w:color="auto"/>
              <w:bottom w:val="none" w:sz="0" w:space="0" w:color="auto"/>
            </w:tcBorders>
            <w:vAlign w:val="top"/>
          </w:tcPr>
          <w:p w14:paraId="5D666528"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-Val</w:t>
            </w:r>
          </w:p>
        </w:tc>
      </w:tr>
      <w:tr w:rsidR="00EC3D18" w:rsidRPr="00CA0803" w14:paraId="52FA36A2" w14:textId="77777777" w:rsidTr="00A0651F">
        <w:trPr>
          <w:trHeight w:val="281"/>
        </w:trPr>
        <w:tc>
          <w:tcPr>
            <w:tcW w:w="1283" w:type="pct"/>
          </w:tcPr>
          <w:p w14:paraId="09412D6D"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ML-100K</w:t>
            </w:r>
          </w:p>
        </w:tc>
        <w:tc>
          <w:tcPr>
            <w:tcW w:w="1278" w:type="pct"/>
          </w:tcPr>
          <w:p w14:paraId="2478538A"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0.61</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0.19</w:t>
            </w:r>
          </w:p>
        </w:tc>
        <w:tc>
          <w:tcPr>
            <w:tcW w:w="1278" w:type="pct"/>
          </w:tcPr>
          <w:p w14:paraId="37299DAA"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0.21</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0.06</w:t>
            </w:r>
          </w:p>
        </w:tc>
        <w:tc>
          <w:tcPr>
            <w:tcW w:w="1161" w:type="pct"/>
          </w:tcPr>
          <w:p w14:paraId="52925601"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0.86</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r>
      <w:tr w:rsidR="00EC3D18" w:rsidRPr="00CA0803" w14:paraId="5FB55598" w14:textId="77777777" w:rsidTr="00A0651F">
        <w:trPr>
          <w:trHeight w:val="282"/>
        </w:trPr>
        <w:tc>
          <w:tcPr>
            <w:tcW w:w="1283" w:type="pct"/>
          </w:tcPr>
          <w:p w14:paraId="640ECF9F"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ML-1M</w:t>
            </w:r>
          </w:p>
        </w:tc>
        <w:tc>
          <w:tcPr>
            <w:tcW w:w="1278" w:type="pct"/>
          </w:tcPr>
          <w:p w14:paraId="274000BF"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0.43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0.07</w:t>
            </w:r>
          </w:p>
        </w:tc>
        <w:tc>
          <w:tcPr>
            <w:tcW w:w="1278" w:type="pct"/>
          </w:tcPr>
          <w:p w14:paraId="5D696E23"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0.15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c>
          <w:tcPr>
            <w:tcW w:w="1161" w:type="pct"/>
          </w:tcPr>
          <w:p w14:paraId="30B30AE2"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0.07</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r>
      <w:tr w:rsidR="00EC3D18" w:rsidRPr="00CA0803" w14:paraId="11F00C8C" w14:textId="77777777" w:rsidTr="00A0651F">
        <w:trPr>
          <w:trHeight w:val="281"/>
        </w:trPr>
        <w:tc>
          <w:tcPr>
            <w:tcW w:w="1283" w:type="pct"/>
          </w:tcPr>
          <w:p w14:paraId="4AA18BB9"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Amazon-Music</w:t>
            </w:r>
          </w:p>
        </w:tc>
        <w:tc>
          <w:tcPr>
            <w:tcW w:w="1278" w:type="pct"/>
          </w:tcPr>
          <w:p w14:paraId="327A1A70"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0.52</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0.06</w:t>
            </w:r>
          </w:p>
        </w:tc>
        <w:tc>
          <w:tcPr>
            <w:tcW w:w="1278" w:type="pct"/>
          </w:tcPr>
          <w:p w14:paraId="1155198D"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0.34</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0.54</w:t>
            </w:r>
          </w:p>
        </w:tc>
        <w:tc>
          <w:tcPr>
            <w:tcW w:w="1161" w:type="pct"/>
          </w:tcPr>
          <w:p w14:paraId="08C1E80E"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0.09</w:t>
            </w:r>
          </w:p>
        </w:tc>
      </w:tr>
      <w:tr w:rsidR="00EC3D18" w:rsidRPr="00CA0803" w14:paraId="0EDAC755" w14:textId="77777777" w:rsidTr="00A0651F">
        <w:trPr>
          <w:trHeight w:val="281"/>
        </w:trPr>
        <w:tc>
          <w:tcPr>
            <w:tcW w:w="1283" w:type="pct"/>
          </w:tcPr>
          <w:p w14:paraId="411E17D3"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Amazon-Office</w:t>
            </w:r>
          </w:p>
        </w:tc>
        <w:tc>
          <w:tcPr>
            <w:tcW w:w="1278" w:type="pct"/>
          </w:tcPr>
          <w:p w14:paraId="3A84BFA3"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0.72</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c>
          <w:tcPr>
            <w:tcW w:w="1278" w:type="pct"/>
          </w:tcPr>
          <w:p w14:paraId="11B89CB8"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0.11</w:t>
            </w:r>
          </w:p>
        </w:tc>
        <w:tc>
          <w:tcPr>
            <w:tcW w:w="1161" w:type="pct"/>
          </w:tcPr>
          <w:p w14:paraId="726103C6"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0.74</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r>
      <w:tr w:rsidR="00EC3D18" w:rsidRPr="00CA0803" w14:paraId="654B0D9C" w14:textId="77777777" w:rsidTr="00A0651F">
        <w:trPr>
          <w:trHeight w:val="282"/>
        </w:trPr>
        <w:tc>
          <w:tcPr>
            <w:tcW w:w="1283" w:type="pct"/>
          </w:tcPr>
          <w:p w14:paraId="7A1DB9DA"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Steam-3k</w:t>
            </w:r>
          </w:p>
        </w:tc>
        <w:tc>
          <w:tcPr>
            <w:tcW w:w="1278" w:type="pct"/>
          </w:tcPr>
          <w:p w14:paraId="616FE651"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c>
          <w:tcPr>
            <w:tcW w:w="1278" w:type="pct"/>
          </w:tcPr>
          <w:p w14:paraId="1CE39083"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0.00</w:t>
            </w:r>
          </w:p>
        </w:tc>
        <w:tc>
          <w:tcPr>
            <w:tcW w:w="1161" w:type="pct"/>
          </w:tcPr>
          <w:p w14:paraId="612BB852"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0.01</w:t>
            </w:r>
          </w:p>
        </w:tc>
      </w:tr>
      <w:tr w:rsidR="00EC3D18" w:rsidRPr="00CA0803" w14:paraId="7CDDDEAC" w14:textId="77777777" w:rsidTr="00A0651F">
        <w:trPr>
          <w:trHeight w:val="281"/>
        </w:trPr>
        <w:tc>
          <w:tcPr>
            <w:tcW w:w="1283" w:type="pct"/>
          </w:tcPr>
          <w:p w14:paraId="0B560220"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Steam-8k</w:t>
            </w:r>
          </w:p>
        </w:tc>
        <w:tc>
          <w:tcPr>
            <w:tcW w:w="1278" w:type="pct"/>
          </w:tcPr>
          <w:p w14:paraId="7D9C410A"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0.05</w:t>
            </w:r>
          </w:p>
        </w:tc>
        <w:tc>
          <w:tcPr>
            <w:tcW w:w="1278" w:type="pct"/>
          </w:tcPr>
          <w:p w14:paraId="6E781E68"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0.02</w:t>
            </w:r>
          </w:p>
        </w:tc>
        <w:tc>
          <w:tcPr>
            <w:tcW w:w="1161" w:type="pct"/>
          </w:tcPr>
          <w:p w14:paraId="11336CB4"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0.69</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0.03</w:t>
            </w:r>
          </w:p>
        </w:tc>
      </w:tr>
      <w:tr w:rsidR="00EC3D18" w:rsidRPr="00CA0803" w14:paraId="1C600741" w14:textId="77777777" w:rsidTr="00A0651F">
        <w:trPr>
          <w:trHeight w:val="281"/>
        </w:trPr>
        <w:tc>
          <w:tcPr>
            <w:tcW w:w="1283" w:type="pct"/>
          </w:tcPr>
          <w:p w14:paraId="66B46FE8" w14:textId="77777777" w:rsidR="00EC3D18" w:rsidRPr="00CA0803" w:rsidRDefault="00EC3D18" w:rsidP="00EC3D18">
            <w:pPr>
              <w:pStyle w:val="Compact"/>
              <w:spacing w:before="0" w:after="0"/>
              <w:rPr>
                <w:rFonts w:ascii="Times New Roman" w:hAnsi="Times New Roman" w:cs="Times New Roman"/>
                <w:color w:val="000000" w:themeColor="text1"/>
              </w:rPr>
            </w:pPr>
            <w:r w:rsidRPr="00CA0803">
              <w:rPr>
                <w:rFonts w:ascii="Times New Roman" w:hAnsi="Times New Roman" w:cs="Times New Roman"/>
                <w:color w:val="000000" w:themeColor="text1"/>
              </w:rPr>
              <w:t>Steam-15k</w:t>
            </w:r>
          </w:p>
        </w:tc>
        <w:tc>
          <w:tcPr>
            <w:tcW w:w="1278" w:type="pct"/>
          </w:tcPr>
          <w:p w14:paraId="3336080D"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0.68</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c>
          <w:tcPr>
            <w:tcW w:w="1278" w:type="pct"/>
          </w:tcPr>
          <w:p w14:paraId="3ADF9C5C"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0.73</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c>
          <w:tcPr>
            <w:tcW w:w="1161" w:type="pct"/>
          </w:tcPr>
          <w:p w14:paraId="2F7E53C2" w14:textId="77777777" w:rsidR="00EC3D18" w:rsidRPr="00CA0803" w:rsidRDefault="00EC3D18" w:rsidP="00EC3D18">
            <w:pPr>
              <w:pStyle w:val="Compact"/>
              <w:spacing w:before="0" w:after="0"/>
              <w:jc w:val="center"/>
              <w:rPr>
                <w:rFonts w:ascii="Times New Roman" w:hAnsi="Times New Roman" w:cs="Times New Roman"/>
                <w:color w:val="000000" w:themeColor="text1"/>
              </w:rPr>
            </w:pPr>
            <w:r w:rsidRPr="00CA0803">
              <w:rPr>
                <w:rFonts w:ascii="Times New Roman" w:hAnsi="Times New Roman" w:cs="Times New Roman"/>
                <w:color w:val="000000" w:themeColor="text1"/>
              </w:rPr>
              <w:t>0.56</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0.04</w:t>
            </w:r>
          </w:p>
        </w:tc>
      </w:tr>
    </w:tbl>
    <w:p w14:paraId="5D1E8A09" w14:textId="43ACB710" w:rsidR="00CD7C58" w:rsidRPr="00CA0803" w:rsidRDefault="00000000" w:rsidP="00EC3D18">
      <w:pPr>
        <w:pStyle w:val="FirstParagraph"/>
        <w:spacing w:before="0" w:after="0"/>
        <w:jc w:val="both"/>
        <w:rPr>
          <w:rFonts w:ascii="Times New Roman" w:hAnsi="Times New Roman" w:cs="Times New Roman"/>
          <w:color w:val="000000" w:themeColor="text1"/>
        </w:rPr>
      </w:pPr>
      <w:proofErr w:type="spellStart"/>
      <w:r w:rsidRPr="00CA0803">
        <w:rPr>
          <w:rFonts w:ascii="Times New Roman" w:hAnsi="Times New Roman" w:cs="Times New Roman"/>
          <w:color w:val="000000" w:themeColor="text1"/>
        </w:rPr>
        <w:t>normalisation</w:t>
      </w:r>
      <w:proofErr w:type="spellEnd"/>
      <w:r w:rsidRPr="00CA0803">
        <w:rPr>
          <w:rFonts w:ascii="Times New Roman" w:hAnsi="Times New Roman" w:cs="Times New Roman"/>
          <w:color w:val="000000" w:themeColor="text1"/>
        </w:rPr>
        <w:t xml:space="preserve"> we picked flattened the information that was there. Future intensity-injection designs should target these three axes directly; the Conclusion outlines three concrete alternatives.</w:t>
      </w:r>
    </w:p>
    <w:p w14:paraId="4BC5F3F2" w14:textId="28AAA28F" w:rsidR="00577B8A" w:rsidRPr="00CA0803"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33" w:name="sec:discussion"/>
      <w:bookmarkEnd w:id="27"/>
      <w:bookmarkEnd w:id="32"/>
    </w:p>
    <w:p w14:paraId="77A26C09" w14:textId="1172D9EE" w:rsidR="00CD7C58" w:rsidRPr="00CA0803" w:rsidRDefault="00377A79"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7 Discussion</w:t>
      </w:r>
    </w:p>
    <w:p w14:paraId="2D177D45" w14:textId="23F9750E"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4" w:name="X820658e1bd71a65e1f902892248041dd811a1e1"/>
      <w:r w:rsidRPr="00CA0803">
        <w:rPr>
          <w:rFonts w:ascii="Times New Roman" w:hAnsi="Times New Roman" w:cs="Times New Roman"/>
          <w:b/>
          <w:bCs/>
          <w:color w:val="000000" w:themeColor="text1"/>
          <w:sz w:val="24"/>
          <w:szCs w:val="24"/>
        </w:rPr>
        <w:t>7.1 Empirical validation of the decoupled-fusion hypothesis</w:t>
      </w:r>
    </w:p>
    <w:p w14:paraId="792D9E66" w14:textId="76212078"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Our results directly confirm the structural warnings raised by the decoupled-fusion literature (NOVA [18], DIF-SR [19]). Because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 forces an invasive, mid-attention fusion through a shared scalar gate, it sits in the architectural region these works predict will fail. The empirical verdict matches the prediction: across the </w:t>
      </w:r>
      <m:oMath>
        <m:r>
          <w:rPr>
            <w:rFonts w:ascii="Cambria Math" w:hAnsi="Cambria Math" w:cs="Times New Roman"/>
            <w:color w:val="000000" w:themeColor="text1"/>
          </w:rPr>
          <m:t>252</m:t>
        </m:r>
      </m:oMath>
      <w:r w:rsidRPr="00CA0803">
        <w:rPr>
          <w:rFonts w:ascii="Times New Roman" w:hAnsi="Times New Roman" w:cs="Times New Roman"/>
          <w:color w:val="000000" w:themeColor="text1"/>
        </w:rPr>
        <w:t xml:space="preserve"> (variant, metric, dataset, cutoff) cells we test (3 variants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3 metrics </w:t>
      </w:r>
      <m:oMath>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7 datasets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20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50</m:t>
        </m:r>
        <m:r>
          <m:rPr>
            <m:sty m:val="p"/>
          </m:rPr>
          <w:rPr>
            <w:rFonts w:ascii="Cambria Math" w:hAnsi="Cambria Math" w:cs="Times New Roman"/>
            <w:color w:val="000000" w:themeColor="text1"/>
          </w:rPr>
          <m:t xml:space="preserve">, </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not a single cell yields a robust improvement, and the largest, cleanest degradations appear on Steam, the dataset with the strongest and most continuous intensity signal, where representation degeneration of the kind flagged by [26, 30] is most likely to bite.</w:t>
      </w:r>
    </w:p>
    <w:p w14:paraId="6622A331" w14:textId="3DDFB0E5" w:rsidR="00CD7C58" w:rsidRPr="00CA0803"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5" w:name="intensity-is-not-free-supervision"/>
      <w:bookmarkEnd w:id="34"/>
      <w:r w:rsidRPr="00CA0803">
        <w:rPr>
          <w:rFonts w:ascii="Times New Roman" w:hAnsi="Times New Roman" w:cs="Times New Roman"/>
          <w:b/>
          <w:bCs/>
          <w:color w:val="000000" w:themeColor="text1"/>
          <w:sz w:val="24"/>
          <w:szCs w:val="24"/>
        </w:rPr>
        <w:t>7.2 Intensity is not free supervision</w:t>
      </w:r>
    </w:p>
    <w:p w14:paraId="61F4DFA7" w14:textId="592E48C4" w:rsidR="007B27BE" w:rsidRDefault="00000000"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Much of the side-information literature for sequential recommenders operates under an implicit additivity assumption: any extra channel threaded into the model can only add information, since the model “can ignore it.” Our results rule out that assumption for per-interaction intensity under scalar gating. Once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has settled into a non-zero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the gradient with respect to training-set cross-entropy does not point back toward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even when held-out generalisation degrades. The channel carries negative information in the sense that fitting it as instructed makes the model worse. “The model can ignore it” is a claim about expressivity, not about what the </w:t>
      </w:r>
      <w:proofErr w:type="spellStart"/>
      <w:r w:rsidRPr="00CA0803">
        <w:rPr>
          <w:rFonts w:ascii="Times New Roman" w:hAnsi="Times New Roman" w:cs="Times New Roman"/>
          <w:color w:val="000000" w:themeColor="text1"/>
        </w:rPr>
        <w:t>optimiser</w:t>
      </w:r>
      <w:proofErr w:type="spellEnd"/>
      <w:r w:rsidRPr="00CA0803">
        <w:rPr>
          <w:rFonts w:ascii="Times New Roman" w:hAnsi="Times New Roman" w:cs="Times New Roman"/>
          <w:color w:val="000000" w:themeColor="text1"/>
        </w:rPr>
        <w:t xml:space="preserve"> will actually do.</w:t>
      </w:r>
      <w:bookmarkStart w:id="36" w:name="lesson-for-benchmarking-practice"/>
      <w:bookmarkEnd w:id="35"/>
    </w:p>
    <w:p w14:paraId="4B08366C" w14:textId="126F4524" w:rsidR="007B27BE" w:rsidRDefault="00377A79"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7.3 Lesson for benchmarking practice</w:t>
      </w:r>
    </w:p>
    <w:p w14:paraId="3E44731A" w14:textId="4957DEB9" w:rsidR="00EC4E1C" w:rsidRDefault="00000000" w:rsidP="007B27BE">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Under a single-seed protocol without per-user confidence intervals, the headline of this paper would have been “IA-</w:t>
      </w:r>
      <w:proofErr w:type="spellStart"/>
      <w:r w:rsidRPr="00CA0803">
        <w:rPr>
          <w:rFonts w:ascii="Times New Roman" w:hAnsi="Times New Roman" w:cs="Times New Roman"/>
          <w:color w:val="000000" w:themeColor="text1"/>
        </w:rPr>
        <w:t>SASRec</w:t>
      </w:r>
      <w:proofErr w:type="spellEnd"/>
      <w:r w:rsidRPr="00CA0803">
        <w:rPr>
          <w:rFonts w:ascii="Times New Roman" w:hAnsi="Times New Roman" w:cs="Times New Roman"/>
          <w:color w:val="000000" w:themeColor="text1"/>
        </w:rPr>
        <w:t xml:space="preserve">-Add improves MRR@10 on Amazon-Office Products by </w:t>
      </w:r>
      <m:oMath>
        <m:r>
          <w:rPr>
            <w:rFonts w:ascii="Cambria Math" w:hAnsi="Cambria Math" w:cs="Times New Roman"/>
            <w:color w:val="000000" w:themeColor="text1"/>
          </w:rPr>
          <m:t>3.6</m:t>
        </m:r>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CA0803">
        <w:rPr>
          <w:rFonts w:ascii="Times New Roman" w:hAnsi="Times New Roman" w:cs="Times New Roman"/>
          <w:color w:val="000000" w:themeColor="text1"/>
        </w:rPr>
        <w:t>).” The same configuration is non-significant on the other two metrics of the same dataset and on every other dataset, but no single-seed table would have surfaced that. Our dual-criterion protocol flags the cell as non-robust automatically; this is exactly the failure mode that prior reproducibility critiques [3, 4] have argued is common in neural recommender benchmarking. We consider this a working example of the protocol doing its job, and we argue that it should be the default rather than the exception when reporting small-sample sequential-recommender results.</w:t>
      </w:r>
      <w:bookmarkStart w:id="37" w:name="threats-to-validity"/>
      <w:bookmarkEnd w:id="36"/>
    </w:p>
    <w:p w14:paraId="4423BD90" w14:textId="6F30A918" w:rsidR="00EC4E1C" w:rsidRDefault="00377A79" w:rsidP="00EC4E1C">
      <w:pPr>
        <w:pStyle w:val="FirstParagraph"/>
        <w:spacing w:before="0" w:after="0"/>
        <w:ind w:firstLine="567"/>
        <w:jc w:val="both"/>
        <w:rPr>
          <w:rFonts w:ascii="Times New Roman" w:hAnsi="Times New Roman" w:cs="Times New Roman"/>
          <w:b/>
          <w:bCs/>
          <w:color w:val="000000" w:themeColor="text1"/>
        </w:rPr>
      </w:pPr>
      <w:r w:rsidRPr="00CA0803">
        <w:rPr>
          <w:rFonts w:ascii="Times New Roman" w:hAnsi="Times New Roman" w:cs="Times New Roman"/>
          <w:b/>
          <w:bCs/>
          <w:color w:val="000000" w:themeColor="text1"/>
        </w:rPr>
        <w:t>7.4 Threats to validity</w:t>
      </w:r>
      <w:bookmarkStart w:id="38" w:name="hpo-budget."/>
    </w:p>
    <w:p w14:paraId="15FC24A4" w14:textId="77777777" w:rsidR="00EC3D18" w:rsidRDefault="00000000" w:rsidP="00EC3D18">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HPO budget.</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We use the same </w:t>
      </w:r>
      <m:oMath>
        <m:r>
          <w:rPr>
            <w:rFonts w:ascii="Cambria Math" w:hAnsi="Cambria Math" w:cs="Times New Roman"/>
            <w:color w:val="000000" w:themeColor="text1"/>
          </w:rPr>
          <m:t>25</m:t>
        </m:r>
      </m:oMath>
      <w:r w:rsidRPr="00CA0803">
        <w:rPr>
          <w:rFonts w:ascii="Times New Roman" w:hAnsi="Times New Roman" w:cs="Times New Roman"/>
          <w:color w:val="000000" w:themeColor="text1"/>
        </w:rPr>
        <w:t>-trial Optuna budget for SASRec and for each IA-SASRec variant, with the same backbone search space and an extra categorical for the normalisation choice on IA-SASRec. The variants therefore receive strictly more hyperparameter freedom than SASRec at no extra cost. The selected configurations are not systematically deeper or wider for SASRec than for the variants, so “under-tuned” is not a plausible explanation of the degradations.</w:t>
      </w:r>
      <w:bookmarkStart w:id="39" w:name="normalisation-family."/>
      <w:bookmarkEnd w:id="38"/>
    </w:p>
    <w:p w14:paraId="530CC1F2" w14:textId="068ACD8C" w:rsidR="00EC4E1C" w:rsidRDefault="00000000" w:rsidP="00EC3D18">
      <w:pPr>
        <w:pStyle w:val="FirstParagraph"/>
        <w:spacing w:before="0" w:after="0"/>
        <w:ind w:firstLine="567"/>
        <w:jc w:val="both"/>
        <w:rPr>
          <w:rFonts w:ascii="Times New Roman" w:hAnsi="Times New Roman" w:cs="Times New Roman"/>
          <w:color w:val="000000" w:themeColor="text1"/>
        </w:rPr>
      </w:pPr>
      <w:proofErr w:type="spellStart"/>
      <w:r w:rsidRPr="00CA0803">
        <w:rPr>
          <w:rFonts w:ascii="Times New Roman" w:hAnsi="Times New Roman" w:cs="Times New Roman"/>
          <w:b/>
          <w:bCs/>
          <w:color w:val="000000" w:themeColor="text1"/>
        </w:rPr>
        <w:lastRenderedPageBreak/>
        <w:t>Normalisation</w:t>
      </w:r>
      <w:proofErr w:type="spellEnd"/>
      <w:r w:rsidRPr="00CA0803">
        <w:rPr>
          <w:rFonts w:ascii="Times New Roman" w:hAnsi="Times New Roman" w:cs="Times New Roman"/>
          <w:b/>
          <w:bCs/>
          <w:color w:val="000000" w:themeColor="text1"/>
        </w:rPr>
        <w:t xml:space="preserve"> family.</w:t>
      </w:r>
      <w:r w:rsidR="00577B8A" w:rsidRPr="00CA0803">
        <w:rPr>
          <w:rFonts w:ascii="Times New Roman" w:hAnsi="Times New Roman" w:cs="Times New Roman"/>
          <w:b/>
          <w:bCs/>
          <w:color w:val="000000" w:themeColor="text1"/>
        </w:rPr>
        <w:t xml:space="preserve"> </w:t>
      </w:r>
      <w:proofErr w:type="spellStart"/>
      <w:r w:rsidRPr="00CA0803">
        <w:rPr>
          <w:rFonts w:ascii="Times New Roman" w:hAnsi="Times New Roman" w:cs="Times New Roman"/>
          <w:color w:val="000000" w:themeColor="text1"/>
        </w:rPr>
        <w:t>Optuna</w:t>
      </w:r>
      <w:proofErr w:type="spellEnd"/>
      <w:r w:rsidRPr="00CA0803">
        <w:rPr>
          <w:rFonts w:ascii="Times New Roman" w:hAnsi="Times New Roman" w:cs="Times New Roman"/>
          <w:color w:val="000000" w:themeColor="text1"/>
        </w:rPr>
        <w:t xml:space="preserve"> selects a single normalisation per (dataset, model). A richer parametric normalisation (e.g. learned bin boundaries on the playtime quantile) might rescue Steam; we leave this to future work and flag it as the most likely route to “intensity helps after all” on heavy-tailed signals.</w:t>
      </w:r>
      <w:bookmarkStart w:id="40" w:name="no-controlled-lambda0-run."/>
      <w:bookmarkEnd w:id="39"/>
    </w:p>
    <w:p w14:paraId="43F51919" w14:textId="77777777" w:rsidR="00EC4E1C" w:rsidRDefault="00000000" w:rsidP="00EC4E1C">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 xml:space="preserve">No controlled </w:t>
      </w:r>
      <m:oMath>
        <m:r>
          <m:rPr>
            <m:sty m:val="bi"/>
          </m:rPr>
          <w:rPr>
            <w:rFonts w:ascii="Cambria Math" w:hAnsi="Cambria Math" w:cs="Times New Roman"/>
            <w:color w:val="000000" w:themeColor="text1"/>
          </w:rPr>
          <m:t>λ=0</m:t>
        </m:r>
      </m:oMath>
      <w:r w:rsidRPr="00CA0803">
        <w:rPr>
          <w:rFonts w:ascii="Times New Roman" w:hAnsi="Times New Roman" w:cs="Times New Roman"/>
          <w:b/>
          <w:bCs/>
          <w:color w:val="000000" w:themeColor="text1"/>
        </w:rPr>
        <w:t xml:space="preserve"> run.</w:t>
      </w:r>
      <w:r w:rsidR="00577B8A" w:rsidRPr="00CA0803">
        <w:rPr>
          <w:rFonts w:ascii="Times New Roman" w:hAnsi="Times New Roman" w:cs="Times New Roman"/>
          <w:color w:val="000000" w:themeColor="text1"/>
        </w:rPr>
        <w:t xml:space="preserve"> </w:t>
      </w:r>
      <w:r w:rsidRPr="00CA0803">
        <w:rPr>
          <w:rFonts w:ascii="Times New Roman" w:hAnsi="Times New Roman" w:cs="Times New Roman"/>
          <w:color w:val="000000" w:themeColor="text1"/>
        </w:rPr>
        <w:t xml:space="preserve">We did not pin </w:t>
      </w:r>
      <m:oMath>
        <m:r>
          <w:rPr>
            <w:rFonts w:ascii="Cambria Math" w:hAnsi="Cambria Math" w:cs="Times New Roman"/>
            <w:color w:val="000000" w:themeColor="text1"/>
          </w:rPr>
          <m:t>λ=0</m:t>
        </m:r>
      </m:oMath>
      <w:r w:rsidRPr="00CA0803">
        <w:rPr>
          <w:rFonts w:ascii="Times New Roman" w:hAnsi="Times New Roman" w:cs="Times New Roman"/>
          <w:color w:val="000000" w:themeColor="text1"/>
        </w:rPr>
        <w:t xml:space="preserve"> as a control, so the falsification of the fallback in our analysis rests on observed dynamics (large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coexists with degraded metrics; the optimiser can drive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small elsewhere). It does not strictly exclude the counter-narrative “</w:t>
      </w:r>
      <m:oMath>
        <m:r>
          <w:rPr>
            <w:rFonts w:ascii="Cambria Math" w:hAnsi="Cambria Math" w:cs="Times New Roman"/>
            <w:color w:val="000000" w:themeColor="text1"/>
          </w:rPr>
          <m:t>λ=0</m:t>
        </m:r>
      </m:oMath>
      <w:r w:rsidRPr="00CA0803">
        <w:rPr>
          <w:rFonts w:ascii="Times New Roman" w:hAnsi="Times New Roman" w:cs="Times New Roman"/>
          <w:color w:val="000000" w:themeColor="text1"/>
        </w:rPr>
        <w:t xml:space="preserve"> would also have degraded on Steam”; we phrase the lesson in the Conclusion accordingly.</w:t>
      </w:r>
      <w:bookmarkStart w:id="41" w:name="conservatism-of-paired-t-at-n5."/>
      <w:bookmarkEnd w:id="40"/>
    </w:p>
    <w:p w14:paraId="010EAD42" w14:textId="632B5701" w:rsidR="00CD7C58" w:rsidRPr="00EC4E1C" w:rsidRDefault="00000000" w:rsidP="00EC4E1C">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b/>
          <w:bCs/>
          <w:color w:val="000000" w:themeColor="text1"/>
        </w:rPr>
        <w:t>Conservatism of paired-</w:t>
      </w:r>
      <w:r w:rsidR="006D174A" w:rsidRPr="006D174A">
        <w:rPr>
          <w:rFonts w:ascii="Times New Roman" w:hAnsi="Times New Roman" w:cs="Times New Roman"/>
          <w:b/>
          <w:bCs/>
          <w:i/>
          <w:iCs/>
          <w:color w:val="000000" w:themeColor="text1"/>
        </w:rPr>
        <w:t>t</w:t>
      </w:r>
      <w:r w:rsidRPr="00CA0803">
        <w:rPr>
          <w:rFonts w:ascii="Times New Roman" w:hAnsi="Times New Roman" w:cs="Times New Roman"/>
          <w:b/>
          <w:bCs/>
          <w:color w:val="000000" w:themeColor="text1"/>
        </w:rPr>
        <w:t xml:space="preserve"> at </w:t>
      </w:r>
      <m:oMath>
        <m:r>
          <m:rPr>
            <m:sty m:val="bi"/>
          </m:rPr>
          <w:rPr>
            <w:rFonts w:ascii="Cambria Math" w:hAnsi="Cambria Math" w:cs="Times New Roman"/>
            <w:color w:val="000000" w:themeColor="text1"/>
          </w:rPr>
          <m:t>n=5</m:t>
        </m:r>
      </m:oMath>
      <w:r w:rsidRPr="00CA0803">
        <w:rPr>
          <w:rFonts w:ascii="Times New Roman" w:hAnsi="Times New Roman" w:cs="Times New Roman"/>
          <w:b/>
          <w:bCs/>
          <w:color w:val="000000" w:themeColor="text1"/>
        </w:rPr>
        <w:t>.</w:t>
      </w:r>
      <w:r w:rsidR="00577B8A" w:rsidRPr="00CA0803">
        <w:rPr>
          <w:rFonts w:ascii="Times New Roman" w:hAnsi="Times New Roman" w:cs="Times New Roman"/>
          <w:b/>
          <w:bCs/>
          <w:color w:val="000000" w:themeColor="text1"/>
        </w:rPr>
        <w:t xml:space="preserve"> </w:t>
      </w:r>
      <w:r w:rsidRPr="00CA0803">
        <w:rPr>
          <w:rFonts w:ascii="Times New Roman" w:hAnsi="Times New Roman" w:cs="Times New Roman"/>
          <w:color w:val="000000" w:themeColor="text1"/>
        </w:rPr>
        <w:t xml:space="preserve">With </w:t>
      </w:r>
      <m:oMath>
        <m:r>
          <w:rPr>
            <w:rFonts w:ascii="Cambria Math" w:hAnsi="Cambria Math" w:cs="Times New Roman"/>
            <w:color w:val="000000" w:themeColor="text1"/>
          </w:rPr>
          <m:t>df=4</m:t>
        </m:r>
      </m:oMath>
      <w:r w:rsidRPr="00CA0803">
        <w:rPr>
          <w:rFonts w:ascii="Times New Roman" w:hAnsi="Times New Roman" w:cs="Times New Roman"/>
          <w:color w:val="000000" w:themeColor="text1"/>
        </w:rPr>
        <w:t xml:space="preserve"> the paired-</w:t>
      </w:r>
      <m:oMath>
        <m:r>
          <w:rPr>
            <w:rFonts w:ascii="Cambria Math" w:hAnsi="Cambria Math" w:cs="Times New Roman"/>
            <w:color w:val="000000" w:themeColor="text1"/>
          </w:rPr>
          <m:t>t</m:t>
        </m:r>
      </m:oMath>
      <w:r w:rsidRPr="00CA0803">
        <w:rPr>
          <w:rFonts w:ascii="Times New Roman" w:hAnsi="Times New Roman" w:cs="Times New Roman"/>
          <w:color w:val="000000" w:themeColor="text1"/>
        </w:rPr>
        <w:t xml:space="preserve"> has low power. We mitigate by also requiring the per-user bootstrap (effective </w:t>
      </w:r>
      <m:oMath>
        <m:r>
          <w:rPr>
            <w:rFonts w:ascii="Cambria Math" w:hAnsi="Cambria Math" w:cs="Times New Roman"/>
            <w:color w:val="000000" w:themeColor="text1"/>
          </w:rPr>
          <m:t>n</m:t>
        </m:r>
      </m:oMath>
      <w:r w:rsidRPr="00CA0803">
        <w:rPr>
          <w:rFonts w:ascii="Times New Roman" w:hAnsi="Times New Roman" w:cs="Times New Roman"/>
          <w:color w:val="000000" w:themeColor="text1"/>
        </w:rPr>
        <w:t xml:space="preserve"> in the thousands) and the per-seed sign-majority gate. The cost is that some small-magnitude positive effects may be missed; the benefit is that the cells we do flag as robust are unlikely to be artifacts of seed or test-population sampling.</w:t>
      </w:r>
    </w:p>
    <w:p w14:paraId="2C5BB523" w14:textId="7F2640E4" w:rsidR="00577B8A" w:rsidRPr="00CA0803" w:rsidRDefault="00577B8A" w:rsidP="00E972AE">
      <w:pPr>
        <w:pStyle w:val="Heading1"/>
        <w:spacing w:before="0" w:after="0"/>
        <w:ind w:firstLine="567"/>
        <w:rPr>
          <w:rFonts w:ascii="Times New Roman" w:hAnsi="Times New Roman" w:cs="Times New Roman"/>
          <w:b/>
          <w:bCs/>
          <w:color w:val="000000" w:themeColor="text1"/>
          <w:sz w:val="24"/>
          <w:szCs w:val="24"/>
        </w:rPr>
      </w:pPr>
      <w:bookmarkStart w:id="42" w:name="sec:conclusion"/>
      <w:bookmarkEnd w:id="33"/>
      <w:bookmarkEnd w:id="37"/>
      <w:bookmarkEnd w:id="41"/>
    </w:p>
    <w:p w14:paraId="2B197566" w14:textId="7E368017" w:rsidR="00CD7C58" w:rsidRPr="00CA0803" w:rsidRDefault="004140D8" w:rsidP="00C03FEF">
      <w:pPr>
        <w:pStyle w:val="Heading1"/>
        <w:spacing w:before="0" w:after="0"/>
        <w:ind w:firstLine="567"/>
        <w:jc w:val="both"/>
        <w:rPr>
          <w:rFonts w:ascii="Times New Roman" w:hAnsi="Times New Roman" w:cs="Times New Roman"/>
          <w:b/>
          <w:bCs/>
          <w:color w:val="000000" w:themeColor="text1"/>
          <w:sz w:val="24"/>
          <w:szCs w:val="24"/>
        </w:rPr>
      </w:pPr>
      <w:r w:rsidRPr="00CA0803">
        <w:rPr>
          <w:rFonts w:ascii="Times New Roman" w:hAnsi="Times New Roman" w:cs="Times New Roman"/>
          <w:b/>
          <w:bCs/>
          <w:color w:val="000000" w:themeColor="text1"/>
          <w:sz w:val="24"/>
          <w:szCs w:val="24"/>
        </w:rPr>
        <w:t>8 Conclusion</w:t>
      </w:r>
    </w:p>
    <w:p w14:paraId="0AB99B48" w14:textId="2027B469" w:rsidR="00CD7C58" w:rsidRPr="00CA0803" w:rsidRDefault="00000000" w:rsidP="00C03FEF">
      <w:pPr>
        <w:pStyle w:val="FirstParagraph"/>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We tested three drop-in intensity-injection variants of SASRec (Add / Mul / Val), each gated by a learnable per-layer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initialised to </w:t>
      </w:r>
      <m:oMath>
        <m:r>
          <w:rPr>
            <w:rFonts w:ascii="Cambria Math" w:hAnsi="Cambria Math" w:cs="Times New Roman"/>
            <w:color w:val="000000" w:themeColor="text1"/>
          </w:rPr>
          <m:t>1.0</m:t>
        </m:r>
      </m:oMath>
      <w:r w:rsidRPr="00CA0803">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collapses the variant exactly to the baseline. Across seven datasets and five seeds under a dual-criterion significance protocol with a per-seed stability check, none of the variants delivers a robust improvement, and the failure is largest on Steam, the dataset with the strongest, most continuous intensity signal.</w:t>
      </w:r>
    </w:p>
    <w:p w14:paraId="0D86D43E" w14:textId="5AA50D5D" w:rsidR="00CD7C58" w:rsidRPr="00CA0803" w:rsidRDefault="001D6EA8"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The mechanism admits a more precise </w:t>
      </w:r>
      <w:proofErr w:type="spellStart"/>
      <w:r w:rsidRPr="00CA0803">
        <w:rPr>
          <w:rFonts w:ascii="Times New Roman" w:hAnsi="Times New Roman" w:cs="Times New Roman"/>
          <w:color w:val="000000" w:themeColor="text1"/>
        </w:rPr>
        <w:t>characterisation</w:t>
      </w:r>
      <w:proofErr w:type="spellEnd"/>
      <w:r w:rsidRPr="00CA0803">
        <w:rPr>
          <w:rFonts w:ascii="Times New Roman" w:hAnsi="Times New Roman" w:cs="Times New Roman"/>
          <w:color w:val="000000" w:themeColor="text1"/>
        </w:rPr>
        <w:t xml:space="preserve"> than a simple hypothesis failure. The learned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adapts freely on the datasets where intensity is not informative (down to </w:t>
      </w:r>
      <m:oMath>
        <m:r>
          <w:rPr>
            <w:rFonts w:ascii="Cambria Math" w:hAnsi="Cambria Math" w:cs="Times New Roman"/>
            <w:color w:val="000000" w:themeColor="text1"/>
          </w:rPr>
          <m:t>0.07</m:t>
        </m:r>
      </m:oMath>
      <w:r w:rsidRPr="00CA0803">
        <w:rPr>
          <w:rFonts w:ascii="Times New Roman" w:hAnsi="Times New Roman" w:cs="Times New Roman"/>
          <w:color w:val="000000" w:themeColor="text1"/>
        </w:rPr>
        <w:t xml:space="preserve"> on ML-1M Val) yet stays at </w:t>
      </w:r>
      <m:oMath>
        <m:r>
          <w:rPr>
            <w:rFonts w:ascii="Cambria Math" w:hAnsi="Cambria Math" w:cs="Times New Roman"/>
            <w:color w:val="000000" w:themeColor="text1"/>
          </w:rPr>
          <m:t>0.55</m:t>
        </m:r>
      </m:oMath>
      <w:r w:rsidRPr="00CA0803">
        <w:rPr>
          <w:rFonts w:ascii="Times New Roman" w:hAnsi="Times New Roman" w:cs="Times New Roman"/>
          <w:color w:val="000000" w:themeColor="text1"/>
        </w:rPr>
        <w:t>–</w:t>
      </w:r>
      <m:oMath>
        <m:r>
          <w:rPr>
            <w:rFonts w:ascii="Cambria Math" w:hAnsi="Cambria Math" w:cs="Times New Roman"/>
            <w:color w:val="000000" w:themeColor="text1"/>
          </w:rPr>
          <m:t>0.99</m:t>
        </m:r>
      </m:oMath>
      <w:r w:rsidRPr="00CA0803">
        <w:rPr>
          <w:rFonts w:ascii="Times New Roman" w:hAnsi="Times New Roman" w:cs="Times New Roman"/>
          <w:color w:val="000000" w:themeColor="text1"/>
        </w:rPr>
        <w:t xml:space="preserve"> on Steam, where the variants are at their worst. The architectural off-switch predicted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CA0803">
        <w:rPr>
          <w:rFonts w:ascii="Times New Roman" w:hAnsi="Times New Roman" w:cs="Times New Roman"/>
          <w:color w:val="000000" w:themeColor="text1"/>
        </w:rPr>
        <w:t xml:space="preserve"> is therefore available in principle but not </w:t>
      </w:r>
      <w:proofErr w:type="spellStart"/>
      <w:r w:rsidRPr="00CA0803">
        <w:rPr>
          <w:rFonts w:ascii="Times New Roman" w:hAnsi="Times New Roman" w:cs="Times New Roman"/>
          <w:color w:val="000000" w:themeColor="text1"/>
        </w:rPr>
        <w:t>realised</w:t>
      </w:r>
      <w:proofErr w:type="spellEnd"/>
      <w:r w:rsidRPr="00CA0803">
        <w:rPr>
          <w:rFonts w:ascii="Times New Roman" w:hAnsi="Times New Roman" w:cs="Times New Roman"/>
          <w:color w:val="000000" w:themeColor="text1"/>
        </w:rPr>
        <w:t xml:space="preserve"> in practice: cross-entropy gradients do not steer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back to zero </w:t>
      </w:r>
      <w:r w:rsidRPr="00CA0803">
        <w:rPr>
          <w:rFonts w:ascii="Times New Roman" w:hAnsi="Times New Roman" w:cs="Times New Roman"/>
          <w:color w:val="000000" w:themeColor="text1"/>
        </w:rPr>
        <w:t xml:space="preserve">even when </w:t>
      </w:r>
      <w:proofErr w:type="spellStart"/>
      <w:r w:rsidRPr="00CA0803">
        <w:rPr>
          <w:rFonts w:ascii="Times New Roman" w:hAnsi="Times New Roman" w:cs="Times New Roman"/>
          <w:color w:val="000000" w:themeColor="text1"/>
        </w:rPr>
        <w:t>generalisation</w:t>
      </w:r>
      <w:proofErr w:type="spellEnd"/>
      <w:r w:rsidRPr="00CA0803">
        <w:rPr>
          <w:rFonts w:ascii="Times New Roman" w:hAnsi="Times New Roman" w:cs="Times New Roman"/>
          <w:color w:val="000000" w:themeColor="text1"/>
        </w:rPr>
        <w:t xml:space="preserve"> degrades. A single per-layer scalar is too limited a control for intensity injection.</w:t>
      </w:r>
    </w:p>
    <w:p w14:paraId="0888F767" w14:textId="4F2AF0D9" w:rsidR="00CD7C58" w:rsidRDefault="001D6EA8" w:rsidP="00C03FEF">
      <w:pPr>
        <w:pStyle w:val="BodyText"/>
        <w:spacing w:before="0" w:after="0"/>
        <w:ind w:firstLine="567"/>
        <w:jc w:val="both"/>
        <w:rPr>
          <w:rFonts w:ascii="Times New Roman" w:hAnsi="Times New Roman" w:cs="Times New Roman"/>
          <w:color w:val="000000" w:themeColor="text1"/>
        </w:rPr>
      </w:pPr>
      <w:r w:rsidRPr="00CA0803">
        <w:rPr>
          <w:rFonts w:ascii="Times New Roman" w:hAnsi="Times New Roman" w:cs="Times New Roman"/>
          <w:color w:val="000000" w:themeColor="text1"/>
        </w:rPr>
        <w:t xml:space="preserve">Three concrete directions merit investigation as alternatives to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gating. First, token-level intensity gating: replace the scalar </w:t>
      </w:r>
      <m:oMath>
        <m:r>
          <w:rPr>
            <w:rFonts w:ascii="Cambria Math" w:hAnsi="Cambria Math" w:cs="Times New Roman"/>
            <w:color w:val="000000" w:themeColor="text1"/>
          </w:rPr>
          <m:t>λ</m:t>
        </m:r>
      </m:oMath>
      <w:r w:rsidRPr="00CA0803">
        <w:rPr>
          <w:rFonts w:ascii="Times New Roman" w:hAnsi="Times New Roman" w:cs="Times New Roman"/>
          <w:color w:val="000000" w:themeColor="text1"/>
        </w:rPr>
        <w:t xml:space="preserve"> with a per-position learned gate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oMath>
      <w:r w:rsidRPr="00CA0803">
        <w:rPr>
          <w:rFonts w:ascii="Times New Roman" w:hAnsi="Times New Roman" w:cs="Times New Roman"/>
          <w:color w:val="000000" w:themeColor="text1"/>
        </w:rPr>
        <w:t xml:space="preserve">, so the model can mute specific intensity values (e.g. the </w:t>
      </w:r>
      <m:oMath>
        <m:r>
          <w:rPr>
            <w:rFonts w:ascii="Cambria Math" w:hAnsi="Cambria Math" w:cs="Times New Roman"/>
            <w:color w:val="000000" w:themeColor="text1"/>
          </w:rPr>
          <m:t>100</m:t>
        </m:r>
      </m:oMath>
      <w:r w:rsidRPr="00CA0803">
        <w:rPr>
          <w:rFonts w:ascii="Times New Roman" w:hAnsi="Times New Roman" w:cs="Times New Roman"/>
          <w:color w:val="000000" w:themeColor="text1"/>
        </w:rPr>
        <w:t>-hour Steam tail) while keeping the moderate range. Second, mixture-of-experts on intensity bins: discretise intensity by post-normalisation percentile and route attention through expert heads selected by bin, decoupling “head specialised on high intensity” from “head ignoring intensity.” Third, intensity as a side-token: rather than modifying the attention computation, insert an intensity-derived token at each position of the sequence and let standard self-attention decide whether to look at it; this moves the optimisation signal into the embedding space where existing SASRec dynamics are well understood.</w:t>
      </w:r>
    </w:p>
    <w:p w14:paraId="273C40C8" w14:textId="3381BFA9" w:rsidR="0022562D" w:rsidRPr="00CA0803" w:rsidRDefault="0022562D" w:rsidP="00C03FEF">
      <w:pPr>
        <w:pStyle w:val="BodyText"/>
        <w:spacing w:before="0" w:after="0"/>
        <w:ind w:firstLine="567"/>
        <w:jc w:val="both"/>
        <w:rPr>
          <w:rFonts w:ascii="Times New Roman" w:hAnsi="Times New Roman" w:cs="Times New Roman"/>
          <w:color w:val="000000" w:themeColor="text1"/>
        </w:rPr>
      </w:pPr>
    </w:p>
    <w:p w14:paraId="5F9CF4EE" w14:textId="0EF2DC05" w:rsidR="00E972AE" w:rsidRDefault="00E972AE" w:rsidP="00C03FEF">
      <w:pPr>
        <w:pStyle w:val="BodyText"/>
        <w:spacing w:before="0" w:after="0"/>
        <w:ind w:firstLine="567"/>
        <w:jc w:val="center"/>
        <w:rPr>
          <w:rFonts w:ascii="Times New Roman" w:hAnsi="Times New Roman" w:cs="Times New Roman"/>
          <w:b/>
          <w:bCs/>
          <w:color w:val="000000" w:themeColor="text1"/>
        </w:rPr>
      </w:pPr>
      <w:r w:rsidRPr="00CA0803">
        <w:rPr>
          <w:rFonts w:ascii="Times New Roman" w:hAnsi="Times New Roman" w:cs="Times New Roman"/>
          <w:b/>
          <w:bCs/>
          <w:color w:val="000000" w:themeColor="text1"/>
        </w:rPr>
        <w:t>References</w:t>
      </w:r>
    </w:p>
    <w:p w14:paraId="1F680DED" w14:textId="77777777" w:rsidR="0026270B" w:rsidRPr="00CA0803" w:rsidRDefault="0026270B" w:rsidP="00C03FEF">
      <w:pPr>
        <w:pStyle w:val="BodyText"/>
        <w:spacing w:before="0" w:after="0"/>
        <w:ind w:firstLine="567"/>
        <w:jc w:val="center"/>
        <w:rPr>
          <w:rFonts w:ascii="Times New Roman" w:hAnsi="Times New Roman" w:cs="Times New Roman"/>
          <w:b/>
          <w:bCs/>
          <w:color w:val="000000" w:themeColor="text1"/>
        </w:rPr>
      </w:pPr>
    </w:p>
    <w:p w14:paraId="0987CDFA" w14:textId="2B03AC81"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3" w:name="ref-kang2018sasrec"/>
      <w:bookmarkStart w:id="44" w:name="refs"/>
      <w:r w:rsidRPr="00CA0803">
        <w:rPr>
          <w:rFonts w:ascii="Times New Roman" w:hAnsi="Times New Roman" w:cs="Times New Roman"/>
          <w:color w:val="000000" w:themeColor="text1"/>
        </w:rPr>
        <w:t xml:space="preserve">1. </w:t>
      </w:r>
      <w:r w:rsidRPr="00CA0803">
        <w:rPr>
          <w:rFonts w:ascii="Times New Roman" w:hAnsi="Times New Roman" w:cs="Times New Roman"/>
          <w:color w:val="000000" w:themeColor="text1"/>
        </w:rPr>
        <w:tab/>
        <w:t xml:space="preserve">Kang, W.-C., &amp; McAuley, J. (2018). Self-attentive sequential recommendation. </w:t>
      </w:r>
      <w:r w:rsidRPr="00CA0803">
        <w:rPr>
          <w:rFonts w:ascii="Times New Roman" w:hAnsi="Times New Roman" w:cs="Times New Roman"/>
          <w:i/>
          <w:iCs/>
          <w:color w:val="000000" w:themeColor="text1"/>
        </w:rPr>
        <w:t>Proceedings of the IEEE International Conference on Data Mining (ICDM)</w:t>
      </w:r>
      <w:r w:rsidRPr="00CA0803">
        <w:rPr>
          <w:rFonts w:ascii="Times New Roman" w:hAnsi="Times New Roman" w:cs="Times New Roman"/>
          <w:color w:val="000000" w:themeColor="text1"/>
        </w:rPr>
        <w:t xml:space="preserve">, 197–206. </w:t>
      </w:r>
      <w:hyperlink r:id="rId9">
        <w:r w:rsidR="00CD7C58" w:rsidRPr="00CA0803">
          <w:rPr>
            <w:rStyle w:val="Hyperlink"/>
            <w:rFonts w:ascii="Times New Roman" w:hAnsi="Times New Roman" w:cs="Times New Roman"/>
            <w:color w:val="000000" w:themeColor="text1"/>
          </w:rPr>
          <w:t>https://doi.org/10.1109/ICDM.2018.00035</w:t>
        </w:r>
      </w:hyperlink>
    </w:p>
    <w:p w14:paraId="39F59758"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5" w:name="ref-sun2019bert4rec"/>
      <w:bookmarkEnd w:id="43"/>
      <w:r w:rsidRPr="00CA0803">
        <w:rPr>
          <w:rFonts w:ascii="Times New Roman" w:hAnsi="Times New Roman" w:cs="Times New Roman"/>
          <w:color w:val="000000" w:themeColor="text1"/>
        </w:rPr>
        <w:t xml:space="preserve">2. </w:t>
      </w:r>
      <w:r w:rsidRPr="00CA0803">
        <w:rPr>
          <w:rFonts w:ascii="Times New Roman" w:hAnsi="Times New Roman" w:cs="Times New Roman"/>
          <w:color w:val="000000" w:themeColor="text1"/>
        </w:rPr>
        <w:tab/>
        <w:t xml:space="preserve">Sun, F., Liu, J., Wu, J., Pei, C., Lin, X., Ou, W., &amp; Jiang, P. (2019). BERT4Rec: Sequential recommendation with bidirectional encoder representations from transformer. </w:t>
      </w:r>
      <w:r w:rsidRPr="00CA0803">
        <w:rPr>
          <w:rFonts w:ascii="Times New Roman" w:hAnsi="Times New Roman" w:cs="Times New Roman"/>
          <w:i/>
          <w:iCs/>
          <w:color w:val="000000" w:themeColor="text1"/>
        </w:rPr>
        <w:t>Proceedings of the 28th ACM International Conference on Information and Knowledge Management (CIKM)</w:t>
      </w:r>
      <w:r w:rsidRPr="00CA0803">
        <w:rPr>
          <w:rFonts w:ascii="Times New Roman" w:hAnsi="Times New Roman" w:cs="Times New Roman"/>
          <w:color w:val="000000" w:themeColor="text1"/>
        </w:rPr>
        <w:t xml:space="preserve">, 1441–1450. </w:t>
      </w:r>
      <w:hyperlink r:id="rId10">
        <w:r w:rsidR="00CD7C58" w:rsidRPr="00CA0803">
          <w:rPr>
            <w:rStyle w:val="Hyperlink"/>
            <w:rFonts w:ascii="Times New Roman" w:hAnsi="Times New Roman" w:cs="Times New Roman"/>
            <w:color w:val="000000" w:themeColor="text1"/>
          </w:rPr>
          <w:t>https://doi.org/10.1145/3357384.3357895</w:t>
        </w:r>
      </w:hyperlink>
    </w:p>
    <w:p w14:paraId="1DBBF0E9" w14:textId="35A845A4"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6" w:name="ref-ferrari2019"/>
      <w:bookmarkEnd w:id="45"/>
      <w:r w:rsidRPr="00CA0803">
        <w:rPr>
          <w:rFonts w:ascii="Times New Roman" w:hAnsi="Times New Roman" w:cs="Times New Roman"/>
          <w:color w:val="000000" w:themeColor="text1"/>
        </w:rPr>
        <w:t xml:space="preserve">3. </w:t>
      </w:r>
      <w:r w:rsidRPr="00CA0803">
        <w:rPr>
          <w:rFonts w:ascii="Times New Roman" w:hAnsi="Times New Roman" w:cs="Times New Roman"/>
          <w:color w:val="000000" w:themeColor="text1"/>
        </w:rPr>
        <w:tab/>
        <w:t xml:space="preserve">Ferrari Dacrema, M., Cremonesi, P., &amp; Jannach, D. (2019). Are we really making much progress? A worrying analysis of recent neural recommendation approaches. </w:t>
      </w:r>
      <w:r w:rsidRPr="00CA0803">
        <w:rPr>
          <w:rFonts w:ascii="Times New Roman" w:hAnsi="Times New Roman" w:cs="Times New Roman"/>
          <w:i/>
          <w:iCs/>
          <w:color w:val="000000" w:themeColor="text1"/>
        </w:rPr>
        <w:t>Proceedings of the 13th ACM Conference on Recommender Systems (RecSys)</w:t>
      </w:r>
      <w:r w:rsidRPr="00CA0803">
        <w:rPr>
          <w:rFonts w:ascii="Times New Roman" w:hAnsi="Times New Roman" w:cs="Times New Roman"/>
          <w:color w:val="000000" w:themeColor="text1"/>
        </w:rPr>
        <w:t xml:space="preserve">, 101–109. </w:t>
      </w:r>
      <w:hyperlink r:id="rId11">
        <w:r w:rsidR="00CD7C58" w:rsidRPr="00CA0803">
          <w:rPr>
            <w:rStyle w:val="Hyperlink"/>
            <w:rFonts w:ascii="Times New Roman" w:hAnsi="Times New Roman" w:cs="Times New Roman"/>
            <w:color w:val="000000" w:themeColor="text1"/>
          </w:rPr>
          <w:t>https://doi.org/10.1145/3298689.3347058</w:t>
        </w:r>
      </w:hyperlink>
    </w:p>
    <w:p w14:paraId="4E15E606"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7" w:name="ref-sun2020daisy"/>
      <w:bookmarkEnd w:id="46"/>
      <w:r w:rsidRPr="00CA0803">
        <w:rPr>
          <w:rFonts w:ascii="Times New Roman" w:hAnsi="Times New Roman" w:cs="Times New Roman"/>
          <w:color w:val="000000" w:themeColor="text1"/>
        </w:rPr>
        <w:t xml:space="preserve">4. </w:t>
      </w:r>
      <w:r w:rsidRPr="00CA0803">
        <w:rPr>
          <w:rFonts w:ascii="Times New Roman" w:hAnsi="Times New Roman" w:cs="Times New Roman"/>
          <w:color w:val="000000" w:themeColor="text1"/>
        </w:rPr>
        <w:tab/>
        <w:t xml:space="preserve">Sun, Z., Yu, D., Fang, H., Yang, J., Qu, X., Zhang, J., &amp; Geng, C. (2020). Are we evaluating rigorously? Benchmarking recommendation for reproducible evaluation </w:t>
      </w:r>
      <w:r w:rsidRPr="00CA0803">
        <w:rPr>
          <w:rFonts w:ascii="Times New Roman" w:hAnsi="Times New Roman" w:cs="Times New Roman"/>
          <w:color w:val="000000" w:themeColor="text1"/>
        </w:rPr>
        <w:lastRenderedPageBreak/>
        <w:t xml:space="preserve">and fair comparison.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23–32. </w:t>
      </w:r>
      <w:hyperlink r:id="rId12">
        <w:r w:rsidR="00CD7C58" w:rsidRPr="00CA0803">
          <w:rPr>
            <w:rStyle w:val="Hyperlink"/>
            <w:rFonts w:ascii="Times New Roman" w:hAnsi="Times New Roman" w:cs="Times New Roman"/>
            <w:color w:val="000000" w:themeColor="text1"/>
          </w:rPr>
          <w:t>https://doi.org/10.1145/3383313.3412489</w:t>
        </w:r>
      </w:hyperlink>
    </w:p>
    <w:p w14:paraId="392643AE"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8" w:name="ref-vaswani2017attention"/>
      <w:bookmarkEnd w:id="47"/>
      <w:r w:rsidRPr="00CA0803">
        <w:rPr>
          <w:rFonts w:ascii="Times New Roman" w:hAnsi="Times New Roman" w:cs="Times New Roman"/>
          <w:color w:val="000000" w:themeColor="text1"/>
        </w:rPr>
        <w:t xml:space="preserve">5. </w:t>
      </w:r>
      <w:r w:rsidRPr="00CA0803">
        <w:rPr>
          <w:rFonts w:ascii="Times New Roman" w:hAnsi="Times New Roman" w:cs="Times New Roman"/>
          <w:color w:val="000000" w:themeColor="text1"/>
        </w:rPr>
        <w:tab/>
        <w:t xml:space="preserve">Vaswani, A., Shazeer, N., Parmar, N., Uszkoreit, J., Jones, L., Gomez, A. N., Kaiser, Ł., &amp; Polosukhin, I. (2017). Attention is all you need. </w:t>
      </w:r>
      <w:r w:rsidRPr="00CA0803">
        <w:rPr>
          <w:rFonts w:ascii="Times New Roman" w:hAnsi="Times New Roman" w:cs="Times New Roman"/>
          <w:i/>
          <w:iCs/>
          <w:color w:val="000000" w:themeColor="text1"/>
        </w:rPr>
        <w:t>Advances in Neural Information Processing Systems (NeurIPS)</w:t>
      </w:r>
      <w:r w:rsidRPr="00CA0803">
        <w:rPr>
          <w:rFonts w:ascii="Times New Roman" w:hAnsi="Times New Roman" w:cs="Times New Roman"/>
          <w:color w:val="000000" w:themeColor="text1"/>
        </w:rPr>
        <w:t xml:space="preserve">, 5998–6008. </w:t>
      </w:r>
      <w:hyperlink r:id="rId13">
        <w:r w:rsidR="00CD7C58" w:rsidRPr="00CA0803">
          <w:rPr>
            <w:rStyle w:val="Hyperlink"/>
            <w:rFonts w:ascii="Times New Roman" w:hAnsi="Times New Roman" w:cs="Times New Roman"/>
            <w:color w:val="000000" w:themeColor="text1"/>
          </w:rPr>
          <w:t>https://doi.org/10.48550/arXiv.1706.03762</w:t>
        </w:r>
      </w:hyperlink>
    </w:p>
    <w:p w14:paraId="0BFF3957" w14:textId="77777777"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9" w:name="ref-devlin2019bert"/>
      <w:bookmarkEnd w:id="48"/>
      <w:r w:rsidRPr="00CA0803">
        <w:rPr>
          <w:rFonts w:ascii="Times New Roman" w:hAnsi="Times New Roman" w:cs="Times New Roman"/>
          <w:color w:val="000000" w:themeColor="text1"/>
        </w:rPr>
        <w:t xml:space="preserve">6. </w:t>
      </w:r>
      <w:r w:rsidRPr="00CA0803">
        <w:rPr>
          <w:rFonts w:ascii="Times New Roman" w:hAnsi="Times New Roman" w:cs="Times New Roman"/>
          <w:color w:val="000000" w:themeColor="text1"/>
        </w:rPr>
        <w:tab/>
        <w:t xml:space="preserve">Devlin, J., Chang, M.-W., Lee, K., &amp; Toutanova, K. (2019). BERT: Pre-training of deep bidirectional transformers for language understanding. </w:t>
      </w:r>
      <w:r w:rsidRPr="00CA0803">
        <w:rPr>
          <w:rFonts w:ascii="Times New Roman" w:hAnsi="Times New Roman" w:cs="Times New Roman"/>
          <w:i/>
          <w:iCs/>
          <w:color w:val="000000" w:themeColor="text1"/>
        </w:rPr>
        <w:t>Proceedings of NAACL-HLT 2019</w:t>
      </w:r>
      <w:r w:rsidRPr="00CA0803">
        <w:rPr>
          <w:rFonts w:ascii="Times New Roman" w:hAnsi="Times New Roman" w:cs="Times New Roman"/>
          <w:color w:val="000000" w:themeColor="text1"/>
        </w:rPr>
        <w:t xml:space="preserve">, 4171–4186. </w:t>
      </w:r>
      <w:hyperlink r:id="rId14">
        <w:r w:rsidR="00CD7C58" w:rsidRPr="00CA0803">
          <w:rPr>
            <w:rStyle w:val="Hyperlink"/>
            <w:rFonts w:ascii="Times New Roman" w:hAnsi="Times New Roman" w:cs="Times New Roman"/>
            <w:color w:val="000000" w:themeColor="text1"/>
          </w:rPr>
          <w:t>https://doi.org/10.18653/v1/N19-1423</w:t>
        </w:r>
      </w:hyperlink>
    </w:p>
    <w:p w14:paraId="59476AE3" w14:textId="599268E1"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0" w:name="ref-li2020tisasrec"/>
      <w:bookmarkEnd w:id="49"/>
      <w:r w:rsidRPr="00CA0803">
        <w:rPr>
          <w:rFonts w:ascii="Times New Roman" w:hAnsi="Times New Roman" w:cs="Times New Roman"/>
          <w:color w:val="000000" w:themeColor="text1"/>
        </w:rPr>
        <w:t xml:space="preserve">7. </w:t>
      </w:r>
      <w:r w:rsidRPr="00CA0803">
        <w:rPr>
          <w:rFonts w:ascii="Times New Roman" w:hAnsi="Times New Roman" w:cs="Times New Roman"/>
          <w:color w:val="000000" w:themeColor="text1"/>
        </w:rPr>
        <w:tab/>
        <w:t xml:space="preserve">Li, J., Wang, Y., &amp; McAuley, J. (2020). Time interval aware self-attention for sequential recommendation. </w:t>
      </w:r>
      <w:r w:rsidRPr="00CA0803">
        <w:rPr>
          <w:rFonts w:ascii="Times New Roman" w:hAnsi="Times New Roman" w:cs="Times New Roman"/>
          <w:i/>
          <w:iCs/>
          <w:color w:val="000000" w:themeColor="text1"/>
        </w:rPr>
        <w:t>Proceedings of the 13th International Conference on Web Search and Data Mining (WSDM)</w:t>
      </w:r>
      <w:r w:rsidRPr="00CA0803">
        <w:rPr>
          <w:rFonts w:ascii="Times New Roman" w:hAnsi="Times New Roman" w:cs="Times New Roman"/>
          <w:color w:val="000000" w:themeColor="text1"/>
        </w:rPr>
        <w:t xml:space="preserve">, 322–330. </w:t>
      </w:r>
      <w:hyperlink r:id="rId15">
        <w:r w:rsidR="00CD7C58" w:rsidRPr="00CA0803">
          <w:rPr>
            <w:rStyle w:val="Hyperlink"/>
            <w:rFonts w:ascii="Times New Roman" w:hAnsi="Times New Roman" w:cs="Times New Roman"/>
            <w:color w:val="000000" w:themeColor="text1"/>
          </w:rPr>
          <w:t>https://doi.org/10.1145/3336191.3371786</w:t>
        </w:r>
      </w:hyperlink>
    </w:p>
    <w:p w14:paraId="23DC6DB8" w14:textId="36AD6526"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1" w:name="ref-hidasi2016gru4rec"/>
      <w:bookmarkEnd w:id="50"/>
      <w:r w:rsidRPr="00CA0803">
        <w:rPr>
          <w:rFonts w:ascii="Times New Roman" w:hAnsi="Times New Roman" w:cs="Times New Roman"/>
          <w:color w:val="000000" w:themeColor="text1"/>
        </w:rPr>
        <w:t xml:space="preserve">8. </w:t>
      </w:r>
      <w:r w:rsidRPr="00CA0803">
        <w:rPr>
          <w:rFonts w:ascii="Times New Roman" w:hAnsi="Times New Roman" w:cs="Times New Roman"/>
          <w:color w:val="000000" w:themeColor="text1"/>
        </w:rPr>
        <w:tab/>
        <w:t xml:space="preserve">Hidasi, B., Karatzoglou, A., Baltrunas, L., &amp; Tikk, D. (2016). Session-based recommendations with recurrent neural networks. </w:t>
      </w:r>
      <w:r w:rsidRPr="00CA0803">
        <w:rPr>
          <w:rFonts w:ascii="Times New Roman" w:hAnsi="Times New Roman" w:cs="Times New Roman"/>
          <w:i/>
          <w:iCs/>
          <w:color w:val="000000" w:themeColor="text1"/>
        </w:rPr>
        <w:t>International Conference on Learning Representations (ICLR)</w:t>
      </w:r>
      <w:r w:rsidRPr="00CA0803">
        <w:rPr>
          <w:rFonts w:ascii="Times New Roman" w:hAnsi="Times New Roman" w:cs="Times New Roman"/>
          <w:color w:val="000000" w:themeColor="text1"/>
        </w:rPr>
        <w:t xml:space="preserve">. </w:t>
      </w:r>
      <w:hyperlink r:id="rId16">
        <w:r w:rsidR="00CD7C58" w:rsidRPr="00CA0803">
          <w:rPr>
            <w:rStyle w:val="Hyperlink"/>
            <w:rFonts w:ascii="Times New Roman" w:hAnsi="Times New Roman" w:cs="Times New Roman"/>
            <w:color w:val="000000" w:themeColor="text1"/>
          </w:rPr>
          <w:t>https://doi.org/10.48550/arXiv.1511.06939</w:t>
        </w:r>
      </w:hyperlink>
    </w:p>
    <w:p w14:paraId="5A69EADB" w14:textId="2C739DDD" w:rsidR="00CD7C58" w:rsidRPr="00CA0803"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2" w:name="ref-li2017narm"/>
      <w:bookmarkEnd w:id="51"/>
      <w:r w:rsidRPr="00CA0803">
        <w:rPr>
          <w:rFonts w:ascii="Times New Roman" w:hAnsi="Times New Roman" w:cs="Times New Roman"/>
          <w:color w:val="000000" w:themeColor="text1"/>
        </w:rPr>
        <w:t xml:space="preserve">9. </w:t>
      </w:r>
      <w:r w:rsidRPr="00CA0803">
        <w:rPr>
          <w:rFonts w:ascii="Times New Roman" w:hAnsi="Times New Roman" w:cs="Times New Roman"/>
          <w:color w:val="000000" w:themeColor="text1"/>
        </w:rPr>
        <w:tab/>
        <w:t xml:space="preserve">Li, J., Ren, P., Chen, Z., Ren, Z., Lian, T., &amp; Ma, J. (2017). Neural attentive session-based recommendation. </w:t>
      </w:r>
      <w:r w:rsidRPr="00CA0803">
        <w:rPr>
          <w:rFonts w:ascii="Times New Roman" w:hAnsi="Times New Roman" w:cs="Times New Roman"/>
          <w:i/>
          <w:iCs/>
          <w:color w:val="000000" w:themeColor="text1"/>
        </w:rPr>
        <w:t>Proceedings of the 2017 ACM Conference on Information and Knowledge Management (CIKM)</w:t>
      </w:r>
      <w:r w:rsidRPr="00CA0803">
        <w:rPr>
          <w:rFonts w:ascii="Times New Roman" w:hAnsi="Times New Roman" w:cs="Times New Roman"/>
          <w:color w:val="000000" w:themeColor="text1"/>
        </w:rPr>
        <w:t xml:space="preserve">, 1419–1428. </w:t>
      </w:r>
      <w:hyperlink r:id="rId17">
        <w:r w:rsidR="00CD7C58" w:rsidRPr="00CA0803">
          <w:rPr>
            <w:rStyle w:val="Hyperlink"/>
            <w:rFonts w:ascii="Times New Roman" w:hAnsi="Times New Roman" w:cs="Times New Roman"/>
            <w:color w:val="000000" w:themeColor="text1"/>
          </w:rPr>
          <w:t>https://doi.org/10.1145/3132847.3132926</w:t>
        </w:r>
      </w:hyperlink>
    </w:p>
    <w:p w14:paraId="2C63CA8C" w14:textId="10BF4BB5"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3" w:name="ref-rendle2010fpmc"/>
      <w:bookmarkEnd w:id="52"/>
      <w:r w:rsidRPr="00CA0803">
        <w:rPr>
          <w:rFonts w:ascii="Times New Roman" w:hAnsi="Times New Roman" w:cs="Times New Roman"/>
          <w:color w:val="000000" w:themeColor="text1"/>
        </w:rPr>
        <w:t xml:space="preserve">10. </w:t>
      </w:r>
      <w:r w:rsidRPr="00CA0803">
        <w:rPr>
          <w:rFonts w:ascii="Times New Roman" w:hAnsi="Times New Roman" w:cs="Times New Roman"/>
          <w:color w:val="000000" w:themeColor="text1"/>
        </w:rPr>
        <w:tab/>
        <w:t xml:space="preserve">Rendle, S., Freudenthaler, C., &amp; Schmidt-Thieme, L. (2010). Factorizing personalized Markov chains for next-basket recommendation. </w:t>
      </w:r>
      <w:r w:rsidRPr="00CA0803">
        <w:rPr>
          <w:rFonts w:ascii="Times New Roman" w:hAnsi="Times New Roman" w:cs="Times New Roman"/>
          <w:i/>
          <w:iCs/>
          <w:color w:val="000000" w:themeColor="text1"/>
        </w:rPr>
        <w:t>Proceedings of the 19th International Conference on World Wide Web (WWW)</w:t>
      </w:r>
      <w:r w:rsidRPr="00CA0803">
        <w:rPr>
          <w:rFonts w:ascii="Times New Roman" w:hAnsi="Times New Roman" w:cs="Times New Roman"/>
          <w:color w:val="000000" w:themeColor="text1"/>
        </w:rPr>
        <w:t xml:space="preserve">, 811–820. </w:t>
      </w:r>
      <w:hyperlink r:id="rId18">
        <w:r w:rsidR="00CD7C58" w:rsidRPr="00CA0803">
          <w:rPr>
            <w:rStyle w:val="Hyperlink"/>
            <w:rFonts w:ascii="Times New Roman" w:hAnsi="Times New Roman" w:cs="Times New Roman"/>
            <w:color w:val="000000" w:themeColor="text1"/>
          </w:rPr>
          <w:t>https://doi.org/10.1145/1772690.1772773</w:t>
        </w:r>
      </w:hyperlink>
    </w:p>
    <w:p w14:paraId="0B5E216C" w14:textId="3D19320C"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4" w:name="ref-tang2018caser"/>
      <w:bookmarkEnd w:id="53"/>
      <w:r w:rsidRPr="00CA0803">
        <w:rPr>
          <w:rFonts w:ascii="Times New Roman" w:hAnsi="Times New Roman" w:cs="Times New Roman"/>
          <w:color w:val="000000" w:themeColor="text1"/>
        </w:rPr>
        <w:t xml:space="preserve">11. </w:t>
      </w:r>
      <w:r w:rsidRPr="00CA0803">
        <w:rPr>
          <w:rFonts w:ascii="Times New Roman" w:hAnsi="Times New Roman" w:cs="Times New Roman"/>
          <w:color w:val="000000" w:themeColor="text1"/>
        </w:rPr>
        <w:tab/>
        <w:t xml:space="preserve">Tang, J., &amp; Wang, K. (2018). Personalized top-n sequential recommendation via convolutional sequence embedding. </w:t>
      </w:r>
      <w:r w:rsidRPr="00CA0803">
        <w:rPr>
          <w:rFonts w:ascii="Times New Roman" w:hAnsi="Times New Roman" w:cs="Times New Roman"/>
          <w:i/>
          <w:iCs/>
          <w:color w:val="000000" w:themeColor="text1"/>
        </w:rPr>
        <w:t>Proceedings of the 11th ACM International Conference on Web Search and Data Mining (WSDM)</w:t>
      </w:r>
      <w:r w:rsidRPr="00CA0803">
        <w:rPr>
          <w:rFonts w:ascii="Times New Roman" w:hAnsi="Times New Roman" w:cs="Times New Roman"/>
          <w:color w:val="000000" w:themeColor="text1"/>
        </w:rPr>
        <w:t xml:space="preserve">, 565–573. </w:t>
      </w:r>
      <w:hyperlink r:id="rId19">
        <w:r w:rsidR="00CD7C58" w:rsidRPr="00CA0803">
          <w:rPr>
            <w:rStyle w:val="Hyperlink"/>
            <w:rFonts w:ascii="Times New Roman" w:hAnsi="Times New Roman" w:cs="Times New Roman"/>
            <w:color w:val="000000" w:themeColor="text1"/>
          </w:rPr>
          <w:t>https://doi.org/10.1145/3159652.3159656</w:t>
        </w:r>
      </w:hyperlink>
    </w:p>
    <w:p w14:paraId="3534E76E" w14:textId="4D4746C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5" w:name="ref-yuan2019nextitnet"/>
      <w:bookmarkEnd w:id="54"/>
      <w:r w:rsidRPr="00CA0803">
        <w:rPr>
          <w:rFonts w:ascii="Times New Roman" w:hAnsi="Times New Roman" w:cs="Times New Roman"/>
          <w:color w:val="000000" w:themeColor="text1"/>
        </w:rPr>
        <w:t xml:space="preserve">12. </w:t>
      </w:r>
      <w:r w:rsidRPr="00CA0803">
        <w:rPr>
          <w:rFonts w:ascii="Times New Roman" w:hAnsi="Times New Roman" w:cs="Times New Roman"/>
          <w:color w:val="000000" w:themeColor="text1"/>
        </w:rPr>
        <w:tab/>
        <w:t xml:space="preserve">Yuan, F., Karatzoglou, A., Arapakis, I., Jose, J. M., &amp; He, X. (2019). A simple convolutional generative network for next item recommendation. </w:t>
      </w:r>
      <w:r w:rsidRPr="00CA0803">
        <w:rPr>
          <w:rFonts w:ascii="Times New Roman" w:hAnsi="Times New Roman" w:cs="Times New Roman"/>
          <w:i/>
          <w:iCs/>
          <w:color w:val="000000" w:themeColor="text1"/>
        </w:rPr>
        <w:t>Proceedings of the 12th ACM International Conference on Web Search and Data Mining (WSDM)</w:t>
      </w:r>
      <w:r w:rsidRPr="00CA0803">
        <w:rPr>
          <w:rFonts w:ascii="Times New Roman" w:hAnsi="Times New Roman" w:cs="Times New Roman"/>
          <w:color w:val="000000" w:themeColor="text1"/>
        </w:rPr>
        <w:t xml:space="preserve">, 582–590. </w:t>
      </w:r>
      <w:hyperlink r:id="rId20">
        <w:r w:rsidR="00CD7C58" w:rsidRPr="00CA0803">
          <w:rPr>
            <w:rStyle w:val="Hyperlink"/>
            <w:rFonts w:ascii="Times New Roman" w:hAnsi="Times New Roman" w:cs="Times New Roman"/>
            <w:color w:val="000000" w:themeColor="text1"/>
          </w:rPr>
          <w:t>https://doi.org/10.1145/3289600.3290975</w:t>
        </w:r>
      </w:hyperlink>
    </w:p>
    <w:p w14:paraId="499F2D78" w14:textId="34DC9B72"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6" w:name="ref-rendle2009bpr"/>
      <w:bookmarkEnd w:id="55"/>
      <w:r w:rsidRPr="00CA0803">
        <w:rPr>
          <w:rFonts w:ascii="Times New Roman" w:hAnsi="Times New Roman" w:cs="Times New Roman"/>
          <w:color w:val="000000" w:themeColor="text1"/>
        </w:rPr>
        <w:t xml:space="preserve">13. </w:t>
      </w:r>
      <w:r w:rsidRPr="00CA0803">
        <w:rPr>
          <w:rFonts w:ascii="Times New Roman" w:hAnsi="Times New Roman" w:cs="Times New Roman"/>
          <w:color w:val="000000" w:themeColor="text1"/>
        </w:rPr>
        <w:tab/>
        <w:t xml:space="preserve">Rendle, S., Freudenthaler, C., Gantner, Z., &amp; Schmidt-Thieme, L. (2009). BPR: Bayesian personalized ranking from implicit feedback. </w:t>
      </w:r>
      <w:r w:rsidRPr="00CA0803">
        <w:rPr>
          <w:rFonts w:ascii="Times New Roman" w:hAnsi="Times New Roman" w:cs="Times New Roman"/>
          <w:i/>
          <w:iCs/>
          <w:color w:val="000000" w:themeColor="text1"/>
        </w:rPr>
        <w:t>Proceedings of the 25th Conference on Uncertainty in Artificial Intelligence (UAI)</w:t>
      </w:r>
      <w:r w:rsidRPr="00CA0803">
        <w:rPr>
          <w:rFonts w:ascii="Times New Roman" w:hAnsi="Times New Roman" w:cs="Times New Roman"/>
          <w:color w:val="000000" w:themeColor="text1"/>
        </w:rPr>
        <w:t xml:space="preserve">, 452–461. </w:t>
      </w:r>
      <w:hyperlink r:id="rId21">
        <w:r w:rsidR="00CD7C58" w:rsidRPr="00CA0803">
          <w:rPr>
            <w:rStyle w:val="Hyperlink"/>
            <w:rFonts w:ascii="Times New Roman" w:hAnsi="Times New Roman" w:cs="Times New Roman"/>
            <w:color w:val="000000" w:themeColor="text1"/>
          </w:rPr>
          <w:t>https://doi.org/10.5555/1795114.1795167</w:t>
        </w:r>
      </w:hyperlink>
    </w:p>
    <w:p w14:paraId="7AA02B82" w14:textId="1FBCB01C"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7" w:name="ref-zhang2019fdsa"/>
      <w:bookmarkEnd w:id="56"/>
      <w:r w:rsidRPr="00CA0803">
        <w:rPr>
          <w:rFonts w:ascii="Times New Roman" w:hAnsi="Times New Roman" w:cs="Times New Roman"/>
          <w:color w:val="000000" w:themeColor="text1"/>
        </w:rPr>
        <w:t xml:space="preserve">14. </w:t>
      </w:r>
      <w:r w:rsidRPr="00CA0803">
        <w:rPr>
          <w:rFonts w:ascii="Times New Roman" w:hAnsi="Times New Roman" w:cs="Times New Roman"/>
          <w:color w:val="000000" w:themeColor="text1"/>
        </w:rPr>
        <w:tab/>
        <w:t xml:space="preserve">Zhang, T., Zhao, P., Liu, Y., Sheng, V. S., Xu, J., Wang, D., Liu, G., &amp; Zhou, X. (2019). Feature-level deeper self-attention network for sequential recommendation. </w:t>
      </w:r>
      <w:r w:rsidRPr="00CA0803">
        <w:rPr>
          <w:rFonts w:ascii="Times New Roman" w:hAnsi="Times New Roman" w:cs="Times New Roman"/>
          <w:i/>
          <w:iCs/>
          <w:color w:val="000000" w:themeColor="text1"/>
        </w:rPr>
        <w:t>Proceedings of the 28th International Joint Conference on Artificial Intelligence (IJCAI)</w:t>
      </w:r>
      <w:r w:rsidRPr="00CA0803">
        <w:rPr>
          <w:rFonts w:ascii="Times New Roman" w:hAnsi="Times New Roman" w:cs="Times New Roman"/>
          <w:color w:val="000000" w:themeColor="text1"/>
        </w:rPr>
        <w:t xml:space="preserve">, 4320–4326. </w:t>
      </w:r>
      <w:hyperlink r:id="rId22">
        <w:r w:rsidR="00CD7C58" w:rsidRPr="00CA0803">
          <w:rPr>
            <w:rStyle w:val="Hyperlink"/>
            <w:rFonts w:ascii="Times New Roman" w:hAnsi="Times New Roman" w:cs="Times New Roman"/>
            <w:color w:val="000000" w:themeColor="text1"/>
          </w:rPr>
          <w:t>https://doi.org/10.24963/ijcai.2019/600</w:t>
        </w:r>
      </w:hyperlink>
    </w:p>
    <w:p w14:paraId="6DB20F0A" w14:textId="314DA7AB"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8" w:name="ref-zhou2020s3rec"/>
      <w:bookmarkEnd w:id="57"/>
      <w:r w:rsidRPr="00CA0803">
        <w:rPr>
          <w:rFonts w:ascii="Times New Roman" w:hAnsi="Times New Roman" w:cs="Times New Roman"/>
          <w:color w:val="000000" w:themeColor="text1"/>
        </w:rPr>
        <w:t xml:space="preserve">15. </w:t>
      </w:r>
      <w:r w:rsidRPr="00CA0803">
        <w:rPr>
          <w:rFonts w:ascii="Times New Roman" w:hAnsi="Times New Roman" w:cs="Times New Roman"/>
          <w:color w:val="000000" w:themeColor="text1"/>
        </w:rPr>
        <w:tab/>
        <w:t>Zhou, K., Wang, H., Zhao, W. X., Zhu, Y., Wang, S., Zhang, F., Wang, Z., &amp; Wen, J.-R. (2020). S</w:t>
      </w:r>
      <m:oMath>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3</m:t>
            </m:r>
          </m:sup>
        </m:sSup>
      </m:oMath>
      <w:r w:rsidRPr="00CA0803">
        <w:rPr>
          <w:rFonts w:ascii="Times New Roman" w:hAnsi="Times New Roman" w:cs="Times New Roman"/>
          <w:color w:val="000000" w:themeColor="text1"/>
        </w:rPr>
        <w:t xml:space="preserve">-Rec: Self-supervised learning for sequential recommendation with mutual information maximization. </w:t>
      </w:r>
      <w:r w:rsidRPr="00CA0803">
        <w:rPr>
          <w:rFonts w:ascii="Times New Roman" w:hAnsi="Times New Roman" w:cs="Times New Roman"/>
          <w:i/>
          <w:iCs/>
          <w:color w:val="000000" w:themeColor="text1"/>
        </w:rPr>
        <w:t>Proceedings of the 29th ACM International Conference on Information and Knowledge Management (CIKM)</w:t>
      </w:r>
      <w:r w:rsidRPr="00CA0803">
        <w:rPr>
          <w:rFonts w:ascii="Times New Roman" w:hAnsi="Times New Roman" w:cs="Times New Roman"/>
          <w:color w:val="000000" w:themeColor="text1"/>
        </w:rPr>
        <w:t xml:space="preserve">, 1893–1902. </w:t>
      </w:r>
      <w:hyperlink r:id="rId23">
        <w:r w:rsidR="00CD7C58" w:rsidRPr="00CA0803">
          <w:rPr>
            <w:rStyle w:val="Hyperlink"/>
            <w:rFonts w:ascii="Times New Roman" w:hAnsi="Times New Roman" w:cs="Times New Roman"/>
            <w:color w:val="000000" w:themeColor="text1"/>
          </w:rPr>
          <w:t>https://doi.org/10.1145/3340531.3411954</w:t>
        </w:r>
      </w:hyperlink>
    </w:p>
    <w:p w14:paraId="62F7D35D" w14:textId="489AABAE"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9" w:name="ref-hu2008cf"/>
      <w:bookmarkEnd w:id="58"/>
      <w:r w:rsidRPr="00CA0803">
        <w:rPr>
          <w:rFonts w:ascii="Times New Roman" w:hAnsi="Times New Roman" w:cs="Times New Roman"/>
          <w:color w:val="000000" w:themeColor="text1"/>
        </w:rPr>
        <w:t xml:space="preserve">16. </w:t>
      </w:r>
      <w:r w:rsidRPr="00CA0803">
        <w:rPr>
          <w:rFonts w:ascii="Times New Roman" w:hAnsi="Times New Roman" w:cs="Times New Roman"/>
          <w:color w:val="000000" w:themeColor="text1"/>
        </w:rPr>
        <w:tab/>
        <w:t xml:space="preserve">Hu, Y., Koren, Y., &amp; Volinsky, C. (2008). Collaborative filtering for implicit feedback datasets. </w:t>
      </w:r>
      <w:r w:rsidRPr="00CA0803">
        <w:rPr>
          <w:rFonts w:ascii="Times New Roman" w:hAnsi="Times New Roman" w:cs="Times New Roman"/>
          <w:i/>
          <w:iCs/>
          <w:color w:val="000000" w:themeColor="text1"/>
        </w:rPr>
        <w:t>Proceedings of the 8th IEEE International Conference on Data Mining (ICDM)</w:t>
      </w:r>
      <w:r w:rsidRPr="00CA0803">
        <w:rPr>
          <w:rFonts w:ascii="Times New Roman" w:hAnsi="Times New Roman" w:cs="Times New Roman"/>
          <w:color w:val="000000" w:themeColor="text1"/>
        </w:rPr>
        <w:t xml:space="preserve">, 263–272. </w:t>
      </w:r>
      <w:hyperlink r:id="rId24">
        <w:r w:rsidR="00CD7C58" w:rsidRPr="00CA0803">
          <w:rPr>
            <w:rStyle w:val="Hyperlink"/>
            <w:rFonts w:ascii="Times New Roman" w:hAnsi="Times New Roman" w:cs="Times New Roman"/>
            <w:color w:val="000000" w:themeColor="text1"/>
          </w:rPr>
          <w:t>https://doi.org/10.1109/ICDM.2008.22</w:t>
        </w:r>
      </w:hyperlink>
    </w:p>
    <w:p w14:paraId="587483CE"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0" w:name="ref-pan2008oneclass"/>
      <w:bookmarkEnd w:id="59"/>
      <w:r w:rsidRPr="00CA0803">
        <w:rPr>
          <w:rFonts w:ascii="Times New Roman" w:hAnsi="Times New Roman" w:cs="Times New Roman"/>
          <w:color w:val="000000" w:themeColor="text1"/>
        </w:rPr>
        <w:t xml:space="preserve">17. </w:t>
      </w:r>
      <w:r w:rsidRPr="00CA0803">
        <w:rPr>
          <w:rFonts w:ascii="Times New Roman" w:hAnsi="Times New Roman" w:cs="Times New Roman"/>
          <w:color w:val="000000" w:themeColor="text1"/>
        </w:rPr>
        <w:tab/>
        <w:t xml:space="preserve">Pan, R., Zhou, Y., Cao, B., Liu, N. N., Lukose, R., Scholz, M., &amp; Yang, Q. (2008). One-class collaborative filtering. </w:t>
      </w:r>
      <w:r w:rsidRPr="00CA0803">
        <w:rPr>
          <w:rFonts w:ascii="Times New Roman" w:hAnsi="Times New Roman" w:cs="Times New Roman"/>
          <w:i/>
          <w:iCs/>
          <w:color w:val="000000" w:themeColor="text1"/>
        </w:rPr>
        <w:t>Proceedings of the 8th IEEE International Conference on Data Mining (ICDM)</w:t>
      </w:r>
      <w:r w:rsidRPr="00CA0803">
        <w:rPr>
          <w:rFonts w:ascii="Times New Roman" w:hAnsi="Times New Roman" w:cs="Times New Roman"/>
          <w:color w:val="000000" w:themeColor="text1"/>
        </w:rPr>
        <w:t xml:space="preserve">, 502–511. </w:t>
      </w:r>
      <w:hyperlink r:id="rId25">
        <w:r w:rsidR="00CD7C58" w:rsidRPr="00CA0803">
          <w:rPr>
            <w:rStyle w:val="Hyperlink"/>
            <w:rFonts w:ascii="Times New Roman" w:hAnsi="Times New Roman" w:cs="Times New Roman"/>
            <w:color w:val="000000" w:themeColor="text1"/>
          </w:rPr>
          <w:t>https://doi.org/10.1109/ICDM.2008.16</w:t>
        </w:r>
      </w:hyperlink>
    </w:p>
    <w:p w14:paraId="08F15AB1" w14:textId="506F60D4"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1" w:name="ref-liu2021novabert"/>
      <w:bookmarkEnd w:id="60"/>
      <w:r w:rsidRPr="00CA0803">
        <w:rPr>
          <w:rFonts w:ascii="Times New Roman" w:hAnsi="Times New Roman" w:cs="Times New Roman"/>
          <w:color w:val="000000" w:themeColor="text1"/>
        </w:rPr>
        <w:t xml:space="preserve">18. </w:t>
      </w:r>
      <w:r w:rsidRPr="00CA0803">
        <w:rPr>
          <w:rFonts w:ascii="Times New Roman" w:hAnsi="Times New Roman" w:cs="Times New Roman"/>
          <w:color w:val="000000" w:themeColor="text1"/>
        </w:rPr>
        <w:tab/>
        <w:t xml:space="preserve">Liu, C., Li, X., Cai, G., Dong, Z., Zhu, H., &amp; Shang, L. (2021). Noninvasive self-attention for side information fusion in sequential recommendation. </w:t>
      </w:r>
      <w:r w:rsidRPr="00CA0803">
        <w:rPr>
          <w:rFonts w:ascii="Times New Roman" w:hAnsi="Times New Roman" w:cs="Times New Roman"/>
          <w:i/>
          <w:iCs/>
          <w:color w:val="000000" w:themeColor="text1"/>
        </w:rPr>
        <w:t>Proceedings of the 35th AAAI Conference on Artificial Intelligence</w:t>
      </w:r>
      <w:r w:rsidRPr="00CA0803">
        <w:rPr>
          <w:rFonts w:ascii="Times New Roman" w:hAnsi="Times New Roman" w:cs="Times New Roman"/>
          <w:color w:val="000000" w:themeColor="text1"/>
        </w:rPr>
        <w:t xml:space="preserve">, </w:t>
      </w:r>
      <w:r w:rsidRPr="00CA0803">
        <w:rPr>
          <w:rFonts w:ascii="Times New Roman" w:hAnsi="Times New Roman" w:cs="Times New Roman"/>
          <w:color w:val="000000" w:themeColor="text1"/>
        </w:rPr>
        <w:lastRenderedPageBreak/>
        <w:t xml:space="preserve">4249–4256. </w:t>
      </w:r>
      <w:hyperlink r:id="rId26">
        <w:r w:rsidR="00CD7C58" w:rsidRPr="00CA0803">
          <w:rPr>
            <w:rStyle w:val="Hyperlink"/>
            <w:rFonts w:ascii="Times New Roman" w:hAnsi="Times New Roman" w:cs="Times New Roman"/>
            <w:color w:val="000000" w:themeColor="text1"/>
          </w:rPr>
          <w:t>https://doi.org/10.1609/aaai.v35i5.16549</w:t>
        </w:r>
      </w:hyperlink>
    </w:p>
    <w:p w14:paraId="2E30FE8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2" w:name="ref-xie2022difsr"/>
      <w:bookmarkEnd w:id="61"/>
      <w:r w:rsidRPr="00CA0803">
        <w:rPr>
          <w:rFonts w:ascii="Times New Roman" w:hAnsi="Times New Roman" w:cs="Times New Roman"/>
          <w:color w:val="000000" w:themeColor="text1"/>
        </w:rPr>
        <w:t xml:space="preserve">19. </w:t>
      </w:r>
      <w:r w:rsidRPr="00CA0803">
        <w:rPr>
          <w:rFonts w:ascii="Times New Roman" w:hAnsi="Times New Roman" w:cs="Times New Roman"/>
          <w:color w:val="000000" w:themeColor="text1"/>
        </w:rPr>
        <w:tab/>
        <w:t xml:space="preserve">Xie, Y., Zhou, P., &amp; Kim, S. (2022). Decoupled side information fusion for sequential recommendation. </w:t>
      </w:r>
      <w:r w:rsidRPr="00CA0803">
        <w:rPr>
          <w:rFonts w:ascii="Times New Roman" w:hAnsi="Times New Roman" w:cs="Times New Roman"/>
          <w:i/>
          <w:iCs/>
          <w:color w:val="000000" w:themeColor="text1"/>
        </w:rPr>
        <w:t>Proceedings of the 45th International ACM SIGIR Conference on Research and Development in Information Retrieval</w:t>
      </w:r>
      <w:r w:rsidRPr="00CA0803">
        <w:rPr>
          <w:rFonts w:ascii="Times New Roman" w:hAnsi="Times New Roman" w:cs="Times New Roman"/>
          <w:color w:val="000000" w:themeColor="text1"/>
        </w:rPr>
        <w:t xml:space="preserve">, 1611–1621. </w:t>
      </w:r>
      <w:hyperlink r:id="rId27">
        <w:r w:rsidR="00CD7C58" w:rsidRPr="00CA0803">
          <w:rPr>
            <w:rStyle w:val="Hyperlink"/>
            <w:rFonts w:ascii="Times New Roman" w:hAnsi="Times New Roman" w:cs="Times New Roman"/>
            <w:color w:val="000000" w:themeColor="text1"/>
          </w:rPr>
          <w:t>https://doi.org/10.1145/3477495.3531963</w:t>
        </w:r>
      </w:hyperlink>
    </w:p>
    <w:p w14:paraId="28A0A2A3"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3" w:name="ref-rashed2022carca"/>
      <w:bookmarkEnd w:id="62"/>
      <w:r w:rsidRPr="00CA0803">
        <w:rPr>
          <w:rFonts w:ascii="Times New Roman" w:hAnsi="Times New Roman" w:cs="Times New Roman"/>
          <w:color w:val="000000" w:themeColor="text1"/>
        </w:rPr>
        <w:t xml:space="preserve">20. </w:t>
      </w:r>
      <w:r w:rsidRPr="00CA0803">
        <w:rPr>
          <w:rFonts w:ascii="Times New Roman" w:hAnsi="Times New Roman" w:cs="Times New Roman"/>
          <w:color w:val="000000" w:themeColor="text1"/>
        </w:rPr>
        <w:tab/>
        <w:t xml:space="preserve">Rashed, A., Elsayed, S., &amp; Schmidt-Thieme, L. (2022). CARCA: Context and attribute-aware next-item recommendation via cross-attention. </w:t>
      </w:r>
      <w:r w:rsidRPr="00CA0803">
        <w:rPr>
          <w:rFonts w:ascii="Times New Roman" w:hAnsi="Times New Roman" w:cs="Times New Roman"/>
          <w:i/>
          <w:iCs/>
          <w:color w:val="000000" w:themeColor="text1"/>
        </w:rPr>
        <w:t>Proceedings of the 16th ACM Conference on Recommender Systems (RecSys)</w:t>
      </w:r>
      <w:r w:rsidRPr="00CA0803">
        <w:rPr>
          <w:rFonts w:ascii="Times New Roman" w:hAnsi="Times New Roman" w:cs="Times New Roman"/>
          <w:color w:val="000000" w:themeColor="text1"/>
        </w:rPr>
        <w:t xml:space="preserve">, 71–80. </w:t>
      </w:r>
      <w:hyperlink r:id="rId28">
        <w:r w:rsidR="00CD7C58" w:rsidRPr="00CA0803">
          <w:rPr>
            <w:rStyle w:val="Hyperlink"/>
            <w:rFonts w:ascii="Times New Roman" w:hAnsi="Times New Roman" w:cs="Times New Roman"/>
            <w:color w:val="000000" w:themeColor="text1"/>
          </w:rPr>
          <w:t>https://doi.org/10.1145/3523227.3546777</w:t>
        </w:r>
      </w:hyperlink>
    </w:p>
    <w:p w14:paraId="358BFFC9" w14:textId="3C1382F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4" w:name="ref-ma2019hgn"/>
      <w:bookmarkEnd w:id="63"/>
      <w:r w:rsidRPr="00CA0803">
        <w:rPr>
          <w:rFonts w:ascii="Times New Roman" w:hAnsi="Times New Roman" w:cs="Times New Roman"/>
          <w:color w:val="000000" w:themeColor="text1"/>
        </w:rPr>
        <w:t xml:space="preserve">21. </w:t>
      </w:r>
      <w:r w:rsidRPr="00CA0803">
        <w:rPr>
          <w:rFonts w:ascii="Times New Roman" w:hAnsi="Times New Roman" w:cs="Times New Roman"/>
          <w:color w:val="000000" w:themeColor="text1"/>
        </w:rPr>
        <w:tab/>
        <w:t xml:space="preserve">Ma, C., Kang, P., &amp; Liu, X. (2019). Hierarchical gating networks for sequential recommendation. </w:t>
      </w:r>
      <w:r w:rsidRPr="00CA0803">
        <w:rPr>
          <w:rFonts w:ascii="Times New Roman" w:hAnsi="Times New Roman" w:cs="Times New Roman"/>
          <w:i/>
          <w:iCs/>
          <w:color w:val="000000" w:themeColor="text1"/>
        </w:rPr>
        <w:t>Proceedings of the 25th ACM SIGKDD International Conference on Knowledge Discovery &amp; Data Mining (KDD)</w:t>
      </w:r>
      <w:r w:rsidRPr="00CA0803">
        <w:rPr>
          <w:rFonts w:ascii="Times New Roman" w:hAnsi="Times New Roman" w:cs="Times New Roman"/>
          <w:color w:val="000000" w:themeColor="text1"/>
        </w:rPr>
        <w:t xml:space="preserve">, 825–833. </w:t>
      </w:r>
      <w:hyperlink r:id="rId29">
        <w:r w:rsidR="00CD7C58" w:rsidRPr="00CA0803">
          <w:rPr>
            <w:rStyle w:val="Hyperlink"/>
            <w:rFonts w:ascii="Times New Roman" w:hAnsi="Times New Roman" w:cs="Times New Roman"/>
            <w:color w:val="000000" w:themeColor="text1"/>
          </w:rPr>
          <w:t>https://doi.org/10.1145/3292500.3330984</w:t>
        </w:r>
      </w:hyperlink>
    </w:p>
    <w:p w14:paraId="56E0A12D" w14:textId="4F12FB6E"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5" w:name="ref-hou2022unisrec"/>
      <w:bookmarkEnd w:id="64"/>
      <w:r w:rsidRPr="00CA0803">
        <w:rPr>
          <w:rFonts w:ascii="Times New Roman" w:hAnsi="Times New Roman" w:cs="Times New Roman"/>
          <w:color w:val="000000" w:themeColor="text1"/>
        </w:rPr>
        <w:t xml:space="preserve">22. </w:t>
      </w:r>
      <w:r w:rsidRPr="00CA0803">
        <w:rPr>
          <w:rFonts w:ascii="Times New Roman" w:hAnsi="Times New Roman" w:cs="Times New Roman"/>
          <w:color w:val="000000" w:themeColor="text1"/>
        </w:rPr>
        <w:tab/>
        <w:t xml:space="preserve">Hou, Y., Mu, S., Zhao, W. X., Li, Y., Ding, B., &amp; Wen, J.-R. (2022). Towards universal sequence representation learning for recommender systems. </w:t>
      </w:r>
      <w:r w:rsidRPr="00CA0803">
        <w:rPr>
          <w:rFonts w:ascii="Times New Roman" w:hAnsi="Times New Roman" w:cs="Times New Roman"/>
          <w:i/>
          <w:iCs/>
          <w:color w:val="000000" w:themeColor="text1"/>
        </w:rPr>
        <w:t>Proceedings of the 28th ACM SIGKDD Conference on Knowledge Discovery &amp; Data Mining (KDD)</w:t>
      </w:r>
      <w:r w:rsidRPr="00CA0803">
        <w:rPr>
          <w:rFonts w:ascii="Times New Roman" w:hAnsi="Times New Roman" w:cs="Times New Roman"/>
          <w:color w:val="000000" w:themeColor="text1"/>
        </w:rPr>
        <w:t xml:space="preserve">, 585–593. </w:t>
      </w:r>
      <w:hyperlink r:id="rId30">
        <w:r w:rsidR="00CD7C58" w:rsidRPr="00CA0803">
          <w:rPr>
            <w:rStyle w:val="Hyperlink"/>
            <w:rFonts w:ascii="Times New Roman" w:hAnsi="Times New Roman" w:cs="Times New Roman"/>
            <w:color w:val="000000" w:themeColor="text1"/>
          </w:rPr>
          <w:t>https://doi.org/10.1145/3534678.3539381</w:t>
        </w:r>
      </w:hyperlink>
    </w:p>
    <w:p w14:paraId="02942F6A" w14:textId="61E8CAD6"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6" w:name="ref-wu2020ssept"/>
      <w:bookmarkEnd w:id="65"/>
      <w:r w:rsidRPr="00CA0803">
        <w:rPr>
          <w:rFonts w:ascii="Times New Roman" w:hAnsi="Times New Roman" w:cs="Times New Roman"/>
          <w:color w:val="000000" w:themeColor="text1"/>
        </w:rPr>
        <w:t xml:space="preserve">23. </w:t>
      </w:r>
      <w:r w:rsidRPr="00CA0803">
        <w:rPr>
          <w:rFonts w:ascii="Times New Roman" w:hAnsi="Times New Roman" w:cs="Times New Roman"/>
          <w:color w:val="000000" w:themeColor="text1"/>
        </w:rPr>
        <w:tab/>
        <w:t xml:space="preserve">Wu, L., Li, S., Hsieh, C.-J., &amp; Sharpnack, J. (2020). SSE-PT: Sequential recommendation via personalized transformer.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328–337. </w:t>
      </w:r>
      <w:hyperlink r:id="rId31">
        <w:r w:rsidR="00CD7C58" w:rsidRPr="00CA0803">
          <w:rPr>
            <w:rStyle w:val="Hyperlink"/>
            <w:rFonts w:ascii="Times New Roman" w:hAnsi="Times New Roman" w:cs="Times New Roman"/>
            <w:color w:val="000000" w:themeColor="text1"/>
          </w:rPr>
          <w:t>https://doi.org/10.1145/3383313.3412258</w:t>
        </w:r>
      </w:hyperlink>
    </w:p>
    <w:p w14:paraId="09EBB6D9" w14:textId="49938701"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7" w:name="ref-cho2020meantime"/>
      <w:bookmarkEnd w:id="66"/>
      <w:r w:rsidRPr="00CA0803">
        <w:rPr>
          <w:rFonts w:ascii="Times New Roman" w:hAnsi="Times New Roman" w:cs="Times New Roman"/>
          <w:color w:val="000000" w:themeColor="text1"/>
        </w:rPr>
        <w:t xml:space="preserve">24. </w:t>
      </w:r>
      <w:r w:rsidRPr="00CA0803">
        <w:rPr>
          <w:rFonts w:ascii="Times New Roman" w:hAnsi="Times New Roman" w:cs="Times New Roman"/>
          <w:color w:val="000000" w:themeColor="text1"/>
        </w:rPr>
        <w:tab/>
        <w:t xml:space="preserve">Cho, S. M., Park, E., &amp; Yoo, S. (2020). MEANTIME: Mixture of attention mechanisms with multi-temporal embeddings for sequential recommendation.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515–520. </w:t>
      </w:r>
      <w:hyperlink r:id="rId32">
        <w:r w:rsidR="00CD7C58" w:rsidRPr="00CA0803">
          <w:rPr>
            <w:rStyle w:val="Hyperlink"/>
            <w:rFonts w:ascii="Times New Roman" w:hAnsi="Times New Roman" w:cs="Times New Roman"/>
            <w:color w:val="000000" w:themeColor="text1"/>
          </w:rPr>
          <w:t>https://doi.org/10.1145/3383313.3412216</w:t>
        </w:r>
      </w:hyperlink>
    </w:p>
    <w:p w14:paraId="32D2654C" w14:textId="6A0B84E3"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8" w:name="ref-zhou2022fmlp"/>
      <w:bookmarkEnd w:id="67"/>
      <w:r w:rsidRPr="00CA0803">
        <w:rPr>
          <w:rFonts w:ascii="Times New Roman" w:hAnsi="Times New Roman" w:cs="Times New Roman"/>
          <w:color w:val="000000" w:themeColor="text1"/>
        </w:rPr>
        <w:t xml:space="preserve">25. </w:t>
      </w:r>
      <w:r w:rsidRPr="00CA0803">
        <w:rPr>
          <w:rFonts w:ascii="Times New Roman" w:hAnsi="Times New Roman" w:cs="Times New Roman"/>
          <w:color w:val="000000" w:themeColor="text1"/>
        </w:rPr>
        <w:tab/>
        <w:t xml:space="preserve">Zhou, K., Yu, H., Zhao, W. X., &amp; Wen, J.-R. (2022). Filter-enhanced MLP is all you need for sequential recommendation.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2388–2399. </w:t>
      </w:r>
      <w:hyperlink r:id="rId33">
        <w:r w:rsidR="00CD7C58" w:rsidRPr="00CA0803">
          <w:rPr>
            <w:rStyle w:val="Hyperlink"/>
            <w:rFonts w:ascii="Times New Roman" w:hAnsi="Times New Roman" w:cs="Times New Roman"/>
            <w:color w:val="000000" w:themeColor="text1"/>
          </w:rPr>
          <w:t>https://doi.org/10.1145/3485447.3512111</w:t>
        </w:r>
      </w:hyperlink>
    </w:p>
    <w:p w14:paraId="4C84E380" w14:textId="09DFF7DB"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9" w:name="ref-fan2022stosa"/>
      <w:bookmarkEnd w:id="68"/>
      <w:r w:rsidRPr="00CA0803">
        <w:rPr>
          <w:rFonts w:ascii="Times New Roman" w:hAnsi="Times New Roman" w:cs="Times New Roman"/>
          <w:color w:val="000000" w:themeColor="text1"/>
        </w:rPr>
        <w:t xml:space="preserve">26. </w:t>
      </w:r>
      <w:r w:rsidRPr="00CA0803">
        <w:rPr>
          <w:rFonts w:ascii="Times New Roman" w:hAnsi="Times New Roman" w:cs="Times New Roman"/>
          <w:color w:val="000000" w:themeColor="text1"/>
        </w:rPr>
        <w:tab/>
        <w:t xml:space="preserve">Fan, Z., Liu, Z., Wang, A., Nazari, Z., Zheng, L., Peng, H., &amp; Yu, P. S. (2022). Sequential recommendation via stochastic self-attention.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2036–2047. </w:t>
      </w:r>
      <w:hyperlink r:id="rId34">
        <w:r w:rsidR="00CD7C58" w:rsidRPr="00CA0803">
          <w:rPr>
            <w:rStyle w:val="Hyperlink"/>
            <w:rFonts w:ascii="Times New Roman" w:hAnsi="Times New Roman" w:cs="Times New Roman"/>
            <w:color w:val="000000" w:themeColor="text1"/>
          </w:rPr>
          <w:t>https://doi.org/10.1145/3485447.3512077</w:t>
        </w:r>
      </w:hyperlink>
    </w:p>
    <w:p w14:paraId="21187A5C" w14:textId="07A2F8A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0" w:name="ref-fan2021lightsans"/>
      <w:bookmarkEnd w:id="69"/>
      <w:r w:rsidRPr="00CA0803">
        <w:rPr>
          <w:rFonts w:ascii="Times New Roman" w:hAnsi="Times New Roman" w:cs="Times New Roman"/>
          <w:color w:val="000000" w:themeColor="text1"/>
        </w:rPr>
        <w:t xml:space="preserve">27. </w:t>
      </w:r>
      <w:r w:rsidRPr="00CA0803">
        <w:rPr>
          <w:rFonts w:ascii="Times New Roman" w:hAnsi="Times New Roman" w:cs="Times New Roman"/>
          <w:color w:val="000000" w:themeColor="text1"/>
        </w:rPr>
        <w:tab/>
        <w:t xml:space="preserve">Fan, X., Liu, Z., Lian, J., Zhao, W. X., Xie, X., &amp; Wen, J.-R. (2021). Lighter and better: Low-rank decomposed self-attention networks for next-item recommendation. </w:t>
      </w:r>
      <w:r w:rsidRPr="00CA0803">
        <w:rPr>
          <w:rFonts w:ascii="Times New Roman" w:hAnsi="Times New Roman" w:cs="Times New Roman"/>
          <w:i/>
          <w:iCs/>
          <w:color w:val="000000" w:themeColor="text1"/>
        </w:rPr>
        <w:t>Proceedings of the 44th International ACM SIGIR Conference on Research and Development in Information Retrieval</w:t>
      </w:r>
      <w:r w:rsidRPr="00CA0803">
        <w:rPr>
          <w:rFonts w:ascii="Times New Roman" w:hAnsi="Times New Roman" w:cs="Times New Roman"/>
          <w:color w:val="000000" w:themeColor="text1"/>
        </w:rPr>
        <w:t xml:space="preserve">, 1733–1737. </w:t>
      </w:r>
      <w:hyperlink r:id="rId35">
        <w:r w:rsidR="00CD7C58" w:rsidRPr="00CA0803">
          <w:rPr>
            <w:rStyle w:val="Hyperlink"/>
            <w:rFonts w:ascii="Times New Roman" w:hAnsi="Times New Roman" w:cs="Times New Roman"/>
            <w:color w:val="000000" w:themeColor="text1"/>
          </w:rPr>
          <w:t>https://doi.org/10.1145/3404835.3462440</w:t>
        </w:r>
      </w:hyperlink>
    </w:p>
    <w:p w14:paraId="431AD6EA" w14:textId="222FA416"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1" w:name="ref-hou2022core"/>
      <w:bookmarkEnd w:id="70"/>
      <w:r w:rsidRPr="00CA0803">
        <w:rPr>
          <w:rFonts w:ascii="Times New Roman" w:hAnsi="Times New Roman" w:cs="Times New Roman"/>
          <w:color w:val="000000" w:themeColor="text1"/>
        </w:rPr>
        <w:t xml:space="preserve">28. </w:t>
      </w:r>
      <w:r w:rsidRPr="00CA0803">
        <w:rPr>
          <w:rFonts w:ascii="Times New Roman" w:hAnsi="Times New Roman" w:cs="Times New Roman"/>
          <w:color w:val="000000" w:themeColor="text1"/>
        </w:rPr>
        <w:tab/>
        <w:t xml:space="preserve">Hou, Y., Hu, B., Zhang, Z., &amp; Zhao, W. X. (2022). CORE: Simple and effective session-based recommendation within consistent representation space. </w:t>
      </w:r>
      <w:r w:rsidRPr="00CA0803">
        <w:rPr>
          <w:rFonts w:ascii="Times New Roman" w:hAnsi="Times New Roman" w:cs="Times New Roman"/>
          <w:i/>
          <w:iCs/>
          <w:color w:val="000000" w:themeColor="text1"/>
        </w:rPr>
        <w:t>Proceedings of the 45th International ACM SIGIR Conference on Research and Development in Information Retrieval</w:t>
      </w:r>
      <w:r w:rsidRPr="00CA0803">
        <w:rPr>
          <w:rFonts w:ascii="Times New Roman" w:hAnsi="Times New Roman" w:cs="Times New Roman"/>
          <w:color w:val="000000" w:themeColor="text1"/>
        </w:rPr>
        <w:t xml:space="preserve">, 1796–1801. </w:t>
      </w:r>
      <w:hyperlink r:id="rId36">
        <w:r w:rsidR="00CD7C58" w:rsidRPr="00CA0803">
          <w:rPr>
            <w:rStyle w:val="Hyperlink"/>
            <w:rFonts w:ascii="Times New Roman" w:hAnsi="Times New Roman" w:cs="Times New Roman"/>
            <w:color w:val="000000" w:themeColor="text1"/>
          </w:rPr>
          <w:t>https://doi.org/10.1145/3477495.3531955</w:t>
        </w:r>
      </w:hyperlink>
    </w:p>
    <w:p w14:paraId="77B3B163" w14:textId="7657F58A"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2" w:name="ref-xie2022cl4srec"/>
      <w:bookmarkEnd w:id="71"/>
      <w:r w:rsidRPr="00CA0803">
        <w:rPr>
          <w:rFonts w:ascii="Times New Roman" w:hAnsi="Times New Roman" w:cs="Times New Roman"/>
          <w:color w:val="000000" w:themeColor="text1"/>
        </w:rPr>
        <w:t xml:space="preserve">29. </w:t>
      </w:r>
      <w:r w:rsidRPr="00CA0803">
        <w:rPr>
          <w:rFonts w:ascii="Times New Roman" w:hAnsi="Times New Roman" w:cs="Times New Roman"/>
          <w:color w:val="000000" w:themeColor="text1"/>
        </w:rPr>
        <w:tab/>
        <w:t xml:space="preserve">Xie, X., Sun, F., Liu, Z., Wu, S., Gao, J., Zhang, J., Ding, B., &amp; Cui, B. (2022). Contrastive learning for sequential recommendation. </w:t>
      </w:r>
      <w:r w:rsidRPr="00CA0803">
        <w:rPr>
          <w:rFonts w:ascii="Times New Roman" w:hAnsi="Times New Roman" w:cs="Times New Roman"/>
          <w:i/>
          <w:iCs/>
          <w:color w:val="000000" w:themeColor="text1"/>
        </w:rPr>
        <w:t>Proceedings of the 38th IEEE International Conference on Data Engineering (ICDE)</w:t>
      </w:r>
      <w:r w:rsidRPr="00CA0803">
        <w:rPr>
          <w:rFonts w:ascii="Times New Roman" w:hAnsi="Times New Roman" w:cs="Times New Roman"/>
          <w:color w:val="000000" w:themeColor="text1"/>
        </w:rPr>
        <w:t xml:space="preserve">, 1259–1273. </w:t>
      </w:r>
      <w:hyperlink r:id="rId37">
        <w:r w:rsidR="00CD7C58" w:rsidRPr="00CA0803">
          <w:rPr>
            <w:rStyle w:val="Hyperlink"/>
            <w:rFonts w:ascii="Times New Roman" w:hAnsi="Times New Roman" w:cs="Times New Roman"/>
            <w:color w:val="000000" w:themeColor="text1"/>
          </w:rPr>
          <w:t>https://doi.org/10.1109/ICDE53745.2022.00099</w:t>
        </w:r>
      </w:hyperlink>
    </w:p>
    <w:p w14:paraId="43A90FC3" w14:textId="0E82386B"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3" w:name="ref-qiu2022duorec"/>
      <w:bookmarkEnd w:id="72"/>
      <w:r w:rsidRPr="00CA0803">
        <w:rPr>
          <w:rFonts w:ascii="Times New Roman" w:hAnsi="Times New Roman" w:cs="Times New Roman"/>
          <w:color w:val="000000" w:themeColor="text1"/>
        </w:rPr>
        <w:t xml:space="preserve">30. </w:t>
      </w:r>
      <w:r w:rsidRPr="00CA0803">
        <w:rPr>
          <w:rFonts w:ascii="Times New Roman" w:hAnsi="Times New Roman" w:cs="Times New Roman"/>
          <w:color w:val="000000" w:themeColor="text1"/>
        </w:rPr>
        <w:tab/>
        <w:t xml:space="preserve">Qiu, R., Huang, Z., Yin, H., &amp; Wang, Z. (2022). Contrastive learning for representation degeneration problem in sequential recommendation. </w:t>
      </w:r>
      <w:r w:rsidRPr="00CA0803">
        <w:rPr>
          <w:rFonts w:ascii="Times New Roman" w:hAnsi="Times New Roman" w:cs="Times New Roman"/>
          <w:i/>
          <w:iCs/>
          <w:color w:val="000000" w:themeColor="text1"/>
        </w:rPr>
        <w:t>Proceedings of the 15th ACM International Conference on Web Search and Data Mining (WSDM)</w:t>
      </w:r>
      <w:r w:rsidRPr="00CA0803">
        <w:rPr>
          <w:rFonts w:ascii="Times New Roman" w:hAnsi="Times New Roman" w:cs="Times New Roman"/>
          <w:color w:val="000000" w:themeColor="text1"/>
        </w:rPr>
        <w:t xml:space="preserve">, 813–823. </w:t>
      </w:r>
      <w:hyperlink r:id="rId38">
        <w:r w:rsidR="00CD7C58" w:rsidRPr="00CA0803">
          <w:rPr>
            <w:rStyle w:val="Hyperlink"/>
            <w:rFonts w:ascii="Times New Roman" w:hAnsi="Times New Roman" w:cs="Times New Roman"/>
            <w:color w:val="000000" w:themeColor="text1"/>
          </w:rPr>
          <w:t>https://doi.org/10.1145/3488560.3498433</w:t>
        </w:r>
      </w:hyperlink>
    </w:p>
    <w:p w14:paraId="47CE7BCA"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4" w:name="ref-chen2022iclrec"/>
      <w:bookmarkEnd w:id="73"/>
      <w:r w:rsidRPr="00CA0803">
        <w:rPr>
          <w:rFonts w:ascii="Times New Roman" w:hAnsi="Times New Roman" w:cs="Times New Roman"/>
          <w:color w:val="000000" w:themeColor="text1"/>
        </w:rPr>
        <w:t xml:space="preserve">31. </w:t>
      </w:r>
      <w:r w:rsidRPr="00CA0803">
        <w:rPr>
          <w:rFonts w:ascii="Times New Roman" w:hAnsi="Times New Roman" w:cs="Times New Roman"/>
          <w:color w:val="000000" w:themeColor="text1"/>
        </w:rPr>
        <w:tab/>
        <w:t xml:space="preserve">Chen, Y., Liu, Z., Li, J., McAuley, J., &amp; Xiong, C. (2022). Intent contrastive learning for sequential recommendation. </w:t>
      </w:r>
      <w:r w:rsidRPr="00CA0803">
        <w:rPr>
          <w:rFonts w:ascii="Times New Roman" w:hAnsi="Times New Roman" w:cs="Times New Roman"/>
          <w:i/>
          <w:iCs/>
          <w:color w:val="000000" w:themeColor="text1"/>
        </w:rPr>
        <w:t>Proceedings of the ACM Web Conference (WWW)</w:t>
      </w:r>
      <w:r w:rsidRPr="00CA0803">
        <w:rPr>
          <w:rFonts w:ascii="Times New Roman" w:hAnsi="Times New Roman" w:cs="Times New Roman"/>
          <w:color w:val="000000" w:themeColor="text1"/>
        </w:rPr>
        <w:t xml:space="preserve">, 2172–2182. </w:t>
      </w:r>
      <w:hyperlink r:id="rId39">
        <w:r w:rsidR="00CD7C58" w:rsidRPr="00CA0803">
          <w:rPr>
            <w:rStyle w:val="Hyperlink"/>
            <w:rFonts w:ascii="Times New Roman" w:hAnsi="Times New Roman" w:cs="Times New Roman"/>
            <w:color w:val="000000" w:themeColor="text1"/>
          </w:rPr>
          <w:t>https://doi.org/10.1145/3485447.3512090</w:t>
        </w:r>
      </w:hyperlink>
    </w:p>
    <w:p w14:paraId="576FC6F4" w14:textId="63A7A764"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5" w:name="ref-liu2021asrep"/>
      <w:bookmarkEnd w:id="74"/>
      <w:r w:rsidRPr="00CA0803">
        <w:rPr>
          <w:rFonts w:ascii="Times New Roman" w:hAnsi="Times New Roman" w:cs="Times New Roman"/>
          <w:color w:val="000000" w:themeColor="text1"/>
        </w:rPr>
        <w:t xml:space="preserve">32. </w:t>
      </w:r>
      <w:r w:rsidRPr="00CA0803">
        <w:rPr>
          <w:rFonts w:ascii="Times New Roman" w:hAnsi="Times New Roman" w:cs="Times New Roman"/>
          <w:color w:val="000000" w:themeColor="text1"/>
        </w:rPr>
        <w:tab/>
        <w:t xml:space="preserve">Liu, Z., Fan, Z., Wang, Y., &amp; Yu, P. S. (2021). Augmenting sequential recommendation with pseudo-prior items via reversely pre-training transformer. </w:t>
      </w:r>
      <w:r w:rsidRPr="00CA0803">
        <w:rPr>
          <w:rFonts w:ascii="Times New Roman" w:hAnsi="Times New Roman" w:cs="Times New Roman"/>
          <w:i/>
          <w:iCs/>
          <w:color w:val="000000" w:themeColor="text1"/>
        </w:rPr>
        <w:t xml:space="preserve">Proceedings of the 44th International ACM SIGIR Conference on Research and Development in </w:t>
      </w:r>
      <w:r w:rsidRPr="00CA0803">
        <w:rPr>
          <w:rFonts w:ascii="Times New Roman" w:hAnsi="Times New Roman" w:cs="Times New Roman"/>
          <w:i/>
          <w:iCs/>
          <w:color w:val="000000" w:themeColor="text1"/>
        </w:rPr>
        <w:lastRenderedPageBreak/>
        <w:t>Information Retrieval</w:t>
      </w:r>
      <w:r w:rsidRPr="00CA0803">
        <w:rPr>
          <w:rFonts w:ascii="Times New Roman" w:hAnsi="Times New Roman" w:cs="Times New Roman"/>
          <w:color w:val="000000" w:themeColor="text1"/>
        </w:rPr>
        <w:t xml:space="preserve">, 1608–1612. </w:t>
      </w:r>
      <w:hyperlink r:id="rId40">
        <w:r w:rsidR="00CD7C58" w:rsidRPr="00CA0803">
          <w:rPr>
            <w:rStyle w:val="Hyperlink"/>
            <w:rFonts w:ascii="Times New Roman" w:hAnsi="Times New Roman" w:cs="Times New Roman"/>
            <w:color w:val="000000" w:themeColor="text1"/>
          </w:rPr>
          <w:t>https://doi.org/10.1145/3404835.3463036</w:t>
        </w:r>
      </w:hyperlink>
    </w:p>
    <w:p w14:paraId="76305EE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6" w:name="ref-rendle2020baselines"/>
      <w:bookmarkEnd w:id="75"/>
      <w:r w:rsidRPr="00CA0803">
        <w:rPr>
          <w:rFonts w:ascii="Times New Roman" w:hAnsi="Times New Roman" w:cs="Times New Roman"/>
          <w:color w:val="000000" w:themeColor="text1"/>
        </w:rPr>
        <w:t xml:space="preserve">33. </w:t>
      </w:r>
      <w:r w:rsidRPr="00CA0803">
        <w:rPr>
          <w:rFonts w:ascii="Times New Roman" w:hAnsi="Times New Roman" w:cs="Times New Roman"/>
          <w:color w:val="000000" w:themeColor="text1"/>
        </w:rPr>
        <w:tab/>
        <w:t xml:space="preserve">Rendle, S., Krichene, W., Zhang, L., &amp; Anderson, J. (2020). Neural collaborative filtering vs. Matrix factorization revisited. </w:t>
      </w:r>
      <w:r w:rsidRPr="00CA0803">
        <w:rPr>
          <w:rFonts w:ascii="Times New Roman" w:hAnsi="Times New Roman" w:cs="Times New Roman"/>
          <w:i/>
          <w:iCs/>
          <w:color w:val="000000" w:themeColor="text1"/>
        </w:rPr>
        <w:t>Proceedings of the 14th ACM Conference on Recommender Systems (RecSys)</w:t>
      </w:r>
      <w:r w:rsidRPr="00CA0803">
        <w:rPr>
          <w:rFonts w:ascii="Times New Roman" w:hAnsi="Times New Roman" w:cs="Times New Roman"/>
          <w:color w:val="000000" w:themeColor="text1"/>
        </w:rPr>
        <w:t xml:space="preserve">, 240–248. </w:t>
      </w:r>
      <w:hyperlink r:id="rId41">
        <w:r w:rsidR="00CD7C58" w:rsidRPr="00CA0803">
          <w:rPr>
            <w:rStyle w:val="Hyperlink"/>
            <w:rFonts w:ascii="Times New Roman" w:hAnsi="Times New Roman" w:cs="Times New Roman"/>
            <w:color w:val="000000" w:themeColor="text1"/>
          </w:rPr>
          <w:t>https://doi.org/10.1145/3383313.3412488</w:t>
        </w:r>
      </w:hyperlink>
    </w:p>
    <w:p w14:paraId="38B66D3C"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7" w:name="ref-krichene2020sampled"/>
      <w:bookmarkEnd w:id="76"/>
      <w:r w:rsidRPr="00CA0803">
        <w:rPr>
          <w:rFonts w:ascii="Times New Roman" w:hAnsi="Times New Roman" w:cs="Times New Roman"/>
          <w:color w:val="000000" w:themeColor="text1"/>
        </w:rPr>
        <w:t xml:space="preserve">34. </w:t>
      </w:r>
      <w:r w:rsidRPr="00CA0803">
        <w:rPr>
          <w:rFonts w:ascii="Times New Roman" w:hAnsi="Times New Roman" w:cs="Times New Roman"/>
          <w:color w:val="000000" w:themeColor="text1"/>
        </w:rPr>
        <w:tab/>
        <w:t xml:space="preserve">Krichene, W., &amp; Rendle, S. (2020). On sampled metrics for item recommendation. </w:t>
      </w:r>
      <w:r w:rsidRPr="00CA0803">
        <w:rPr>
          <w:rFonts w:ascii="Times New Roman" w:hAnsi="Times New Roman" w:cs="Times New Roman"/>
          <w:i/>
          <w:iCs/>
          <w:color w:val="000000" w:themeColor="text1"/>
        </w:rPr>
        <w:t>Proceedings of the 26th ACM SIGKDD International Conference on Knowledge Discovery &amp; Data Mining (KDD)</w:t>
      </w:r>
      <w:r w:rsidRPr="00CA0803">
        <w:rPr>
          <w:rFonts w:ascii="Times New Roman" w:hAnsi="Times New Roman" w:cs="Times New Roman"/>
          <w:color w:val="000000" w:themeColor="text1"/>
        </w:rPr>
        <w:t xml:space="preserve">, 1748–1757. </w:t>
      </w:r>
      <w:hyperlink r:id="rId42">
        <w:r w:rsidR="00CD7C58" w:rsidRPr="00CA0803">
          <w:rPr>
            <w:rStyle w:val="Hyperlink"/>
            <w:rFonts w:ascii="Times New Roman" w:hAnsi="Times New Roman" w:cs="Times New Roman"/>
            <w:color w:val="000000" w:themeColor="text1"/>
          </w:rPr>
          <w:t>https://doi.org/10.1145/3394486.3403226</w:t>
        </w:r>
      </w:hyperlink>
    </w:p>
    <w:p w14:paraId="4989670B" w14:textId="77777777"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8" w:name="ref-petrov2022replicability"/>
      <w:bookmarkEnd w:id="77"/>
      <w:r w:rsidRPr="00CA0803">
        <w:rPr>
          <w:rFonts w:ascii="Times New Roman" w:hAnsi="Times New Roman" w:cs="Times New Roman"/>
          <w:color w:val="000000" w:themeColor="text1"/>
        </w:rPr>
        <w:t xml:space="preserve">35. </w:t>
      </w:r>
      <w:r w:rsidRPr="00CA0803">
        <w:rPr>
          <w:rFonts w:ascii="Times New Roman" w:hAnsi="Times New Roman" w:cs="Times New Roman"/>
          <w:color w:val="000000" w:themeColor="text1"/>
        </w:rPr>
        <w:tab/>
        <w:t xml:space="preserve">Petrov, A., &amp; Macdonald, C. (2022). A systematic review and replicability study of BERT4Rec for sequential recommendation. </w:t>
      </w:r>
      <w:r w:rsidRPr="00CA0803">
        <w:rPr>
          <w:rFonts w:ascii="Times New Roman" w:hAnsi="Times New Roman" w:cs="Times New Roman"/>
          <w:i/>
          <w:iCs/>
          <w:color w:val="000000" w:themeColor="text1"/>
        </w:rPr>
        <w:t>Proceedings of the 16th ACM Conference on Recommender Systems (RecSys)</w:t>
      </w:r>
      <w:r w:rsidRPr="00CA0803">
        <w:rPr>
          <w:rFonts w:ascii="Times New Roman" w:hAnsi="Times New Roman" w:cs="Times New Roman"/>
          <w:color w:val="000000" w:themeColor="text1"/>
        </w:rPr>
        <w:t xml:space="preserve">, 436–447. </w:t>
      </w:r>
      <w:hyperlink r:id="rId43">
        <w:r w:rsidR="00CD7C58" w:rsidRPr="00CA0803">
          <w:rPr>
            <w:rStyle w:val="Hyperlink"/>
            <w:rFonts w:ascii="Times New Roman" w:hAnsi="Times New Roman" w:cs="Times New Roman"/>
            <w:color w:val="000000" w:themeColor="text1"/>
          </w:rPr>
          <w:t>https://doi.org/10.1145/3523227.3548487</w:t>
        </w:r>
      </w:hyperlink>
    </w:p>
    <w:p w14:paraId="3742FF71" w14:textId="7CECB9C0"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9" w:name="ref-ba2016layernorm"/>
      <w:bookmarkEnd w:id="78"/>
      <w:r w:rsidRPr="00CA0803">
        <w:rPr>
          <w:rFonts w:ascii="Times New Roman" w:hAnsi="Times New Roman" w:cs="Times New Roman"/>
          <w:color w:val="000000" w:themeColor="text1"/>
        </w:rPr>
        <w:t xml:space="preserve">36. </w:t>
      </w:r>
      <w:r w:rsidRPr="00CA0803">
        <w:rPr>
          <w:rFonts w:ascii="Times New Roman" w:hAnsi="Times New Roman" w:cs="Times New Roman"/>
          <w:color w:val="000000" w:themeColor="text1"/>
        </w:rPr>
        <w:tab/>
        <w:t xml:space="preserve">Ba, J. L., Kiros, J. R., &amp; Hinton, G. E. (2016). Layer normalization. </w:t>
      </w:r>
      <w:r w:rsidRPr="00CA0803">
        <w:rPr>
          <w:rFonts w:ascii="Times New Roman" w:hAnsi="Times New Roman" w:cs="Times New Roman"/>
          <w:i/>
          <w:iCs/>
          <w:color w:val="000000" w:themeColor="text1"/>
        </w:rPr>
        <w:t>arXiv preprint arXiv:1607.06450</w:t>
      </w:r>
      <w:r w:rsidRPr="00CA0803">
        <w:rPr>
          <w:rFonts w:ascii="Times New Roman" w:hAnsi="Times New Roman" w:cs="Times New Roman"/>
          <w:color w:val="000000" w:themeColor="text1"/>
        </w:rPr>
        <w:t xml:space="preserve">. </w:t>
      </w:r>
      <w:hyperlink r:id="rId44">
        <w:r w:rsidR="00CD7C58" w:rsidRPr="00CA0803">
          <w:rPr>
            <w:rStyle w:val="Hyperlink"/>
            <w:rFonts w:ascii="Times New Roman" w:hAnsi="Times New Roman" w:cs="Times New Roman"/>
            <w:color w:val="000000" w:themeColor="text1"/>
          </w:rPr>
          <w:t>https://doi.org/10.48550/arXiv.1607.06450</w:t>
        </w:r>
      </w:hyperlink>
    </w:p>
    <w:p w14:paraId="204E61DA" w14:textId="39486066"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0" w:name="ref-akiba2019optuna"/>
      <w:bookmarkEnd w:id="79"/>
      <w:r w:rsidRPr="00CA0803">
        <w:rPr>
          <w:rFonts w:ascii="Times New Roman" w:hAnsi="Times New Roman" w:cs="Times New Roman"/>
          <w:color w:val="000000" w:themeColor="text1"/>
        </w:rPr>
        <w:t xml:space="preserve">37. </w:t>
      </w:r>
      <w:r w:rsidRPr="00CA0803">
        <w:rPr>
          <w:rFonts w:ascii="Times New Roman" w:hAnsi="Times New Roman" w:cs="Times New Roman"/>
          <w:color w:val="000000" w:themeColor="text1"/>
        </w:rPr>
        <w:tab/>
        <w:t xml:space="preserve">Akiba, T., Sano, S., Yanase, T., Ohta, T., &amp; Koyama, M. (2019). Optuna: A next-generation hyperparameter optimization framework. </w:t>
      </w:r>
      <w:r w:rsidRPr="00CA0803">
        <w:rPr>
          <w:rFonts w:ascii="Times New Roman" w:hAnsi="Times New Roman" w:cs="Times New Roman"/>
          <w:i/>
          <w:iCs/>
          <w:color w:val="000000" w:themeColor="text1"/>
        </w:rPr>
        <w:t>Proceedings of the 25th ACM SIGKDD International Conference on Knowledge Discovery &amp; Data Mining (KDD)</w:t>
      </w:r>
      <w:r w:rsidRPr="00CA0803">
        <w:rPr>
          <w:rFonts w:ascii="Times New Roman" w:hAnsi="Times New Roman" w:cs="Times New Roman"/>
          <w:color w:val="000000" w:themeColor="text1"/>
        </w:rPr>
        <w:t xml:space="preserve">, 2623–2631. </w:t>
      </w:r>
      <w:hyperlink r:id="rId45">
        <w:r w:rsidR="00CD7C58" w:rsidRPr="00CA0803">
          <w:rPr>
            <w:rStyle w:val="Hyperlink"/>
            <w:rFonts w:ascii="Times New Roman" w:hAnsi="Times New Roman" w:cs="Times New Roman"/>
            <w:color w:val="000000" w:themeColor="text1"/>
          </w:rPr>
          <w:t>https://doi.org/10.1145/3292500.3330701</w:t>
        </w:r>
      </w:hyperlink>
    </w:p>
    <w:p w14:paraId="7A0CACD4" w14:textId="054ECDFA"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1" w:name="ref-harper2015movielens"/>
      <w:bookmarkEnd w:id="80"/>
      <w:r w:rsidRPr="00CA0803">
        <w:rPr>
          <w:rFonts w:ascii="Times New Roman" w:hAnsi="Times New Roman" w:cs="Times New Roman"/>
          <w:color w:val="000000" w:themeColor="text1"/>
        </w:rPr>
        <w:t xml:space="preserve">38. </w:t>
      </w:r>
      <w:r w:rsidRPr="00CA0803">
        <w:rPr>
          <w:rFonts w:ascii="Times New Roman" w:hAnsi="Times New Roman" w:cs="Times New Roman"/>
          <w:color w:val="000000" w:themeColor="text1"/>
        </w:rPr>
        <w:tab/>
        <w:t xml:space="preserve">Harper, F. M., &amp; Konstan, J. A. (2015). The MovieLens datasets: History and context. </w:t>
      </w:r>
      <w:r w:rsidRPr="00CA0803">
        <w:rPr>
          <w:rFonts w:ascii="Times New Roman" w:hAnsi="Times New Roman" w:cs="Times New Roman"/>
          <w:i/>
          <w:iCs/>
          <w:color w:val="000000" w:themeColor="text1"/>
        </w:rPr>
        <w:t>ACM Transactions on Interactive Intelligent Systems</w:t>
      </w:r>
      <w:r w:rsidRPr="00CA0803">
        <w:rPr>
          <w:rFonts w:ascii="Times New Roman" w:hAnsi="Times New Roman" w:cs="Times New Roman"/>
          <w:color w:val="000000" w:themeColor="text1"/>
        </w:rPr>
        <w:t xml:space="preserve">, </w:t>
      </w:r>
      <w:r w:rsidRPr="00CA0803">
        <w:rPr>
          <w:rFonts w:ascii="Times New Roman" w:hAnsi="Times New Roman" w:cs="Times New Roman"/>
          <w:i/>
          <w:iCs/>
          <w:color w:val="000000" w:themeColor="text1"/>
        </w:rPr>
        <w:t>5</w:t>
      </w:r>
      <w:r w:rsidRPr="00CA0803">
        <w:rPr>
          <w:rFonts w:ascii="Times New Roman" w:hAnsi="Times New Roman" w:cs="Times New Roman"/>
          <w:color w:val="000000" w:themeColor="text1"/>
        </w:rPr>
        <w:t xml:space="preserve">(4), 1–19. </w:t>
      </w:r>
      <w:hyperlink r:id="rId46">
        <w:r w:rsidR="00CD7C58" w:rsidRPr="00CA0803">
          <w:rPr>
            <w:rStyle w:val="Hyperlink"/>
            <w:rFonts w:ascii="Times New Roman" w:hAnsi="Times New Roman" w:cs="Times New Roman"/>
            <w:color w:val="000000" w:themeColor="text1"/>
          </w:rPr>
          <w:t>https://doi.org/10.1145/2827872</w:t>
        </w:r>
      </w:hyperlink>
    </w:p>
    <w:p w14:paraId="534F298A" w14:textId="689973DD"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2" w:name="ref-mcauley2015amazon"/>
      <w:bookmarkEnd w:id="81"/>
      <w:r w:rsidRPr="00CA0803">
        <w:rPr>
          <w:rFonts w:ascii="Times New Roman" w:hAnsi="Times New Roman" w:cs="Times New Roman"/>
          <w:color w:val="000000" w:themeColor="text1"/>
        </w:rPr>
        <w:t xml:space="preserve">39. </w:t>
      </w:r>
      <w:r w:rsidRPr="00CA0803">
        <w:rPr>
          <w:rFonts w:ascii="Times New Roman" w:hAnsi="Times New Roman" w:cs="Times New Roman"/>
          <w:color w:val="000000" w:themeColor="text1"/>
        </w:rPr>
        <w:tab/>
        <w:t xml:space="preserve">McAuley, J., Targett, C., Shi, Q., &amp; Hengel, A. van den. (2015). Image-based recommendations on styles and substitutes. </w:t>
      </w:r>
      <w:r w:rsidRPr="00CA0803">
        <w:rPr>
          <w:rFonts w:ascii="Times New Roman" w:hAnsi="Times New Roman" w:cs="Times New Roman"/>
          <w:i/>
          <w:iCs/>
          <w:color w:val="000000" w:themeColor="text1"/>
        </w:rPr>
        <w:t>Proceedings of the 38th International ACM SIGIR Conference on Research and Development in Information Retrieval</w:t>
      </w:r>
      <w:r w:rsidRPr="00CA0803">
        <w:rPr>
          <w:rFonts w:ascii="Times New Roman" w:hAnsi="Times New Roman" w:cs="Times New Roman"/>
          <w:color w:val="000000" w:themeColor="text1"/>
        </w:rPr>
        <w:t xml:space="preserve">, 43–52. </w:t>
      </w:r>
      <w:hyperlink r:id="rId47">
        <w:r w:rsidR="00CD7C58" w:rsidRPr="00CA0803">
          <w:rPr>
            <w:rStyle w:val="Hyperlink"/>
            <w:rFonts w:ascii="Times New Roman" w:hAnsi="Times New Roman" w:cs="Times New Roman"/>
            <w:color w:val="000000" w:themeColor="text1"/>
          </w:rPr>
          <w:t>https://doi.org/10.1145/2766462.2767755</w:t>
        </w:r>
      </w:hyperlink>
    </w:p>
    <w:p w14:paraId="1EF97BF6" w14:textId="765E93E6" w:rsidR="00CD7C58" w:rsidRPr="00CA0803"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3" w:name="ref-he2016amazonups"/>
      <w:bookmarkEnd w:id="82"/>
      <w:r w:rsidRPr="00CA0803">
        <w:rPr>
          <w:rFonts w:ascii="Times New Roman" w:hAnsi="Times New Roman" w:cs="Times New Roman"/>
          <w:color w:val="000000" w:themeColor="text1"/>
        </w:rPr>
        <w:t xml:space="preserve">40. </w:t>
      </w:r>
      <w:r w:rsidRPr="00CA0803">
        <w:rPr>
          <w:rFonts w:ascii="Times New Roman" w:hAnsi="Times New Roman" w:cs="Times New Roman"/>
          <w:color w:val="000000" w:themeColor="text1"/>
        </w:rPr>
        <w:tab/>
        <w:t>He, R., &amp; McAuley, J. (2016). Ups and downs: Modeling the visual evolution of</w:t>
      </w:r>
      <w:r w:rsidR="00452BE1">
        <w:rPr>
          <w:rFonts w:ascii="Times New Roman" w:hAnsi="Times New Roman" w:cs="Times New Roman"/>
          <w:color w:val="000000" w:themeColor="text1"/>
        </w:rPr>
        <w:t xml:space="preserve"> </w:t>
      </w:r>
      <w:r w:rsidRPr="00CA0803">
        <w:rPr>
          <w:rFonts w:ascii="Times New Roman" w:hAnsi="Times New Roman" w:cs="Times New Roman"/>
          <w:color w:val="000000" w:themeColor="text1"/>
        </w:rPr>
        <w:t xml:space="preserve">fashion trends with one-class collaborative filtering. </w:t>
      </w:r>
      <w:r w:rsidRPr="00CA0803">
        <w:rPr>
          <w:rFonts w:ascii="Times New Roman" w:hAnsi="Times New Roman" w:cs="Times New Roman"/>
          <w:i/>
          <w:iCs/>
          <w:color w:val="000000" w:themeColor="text1"/>
        </w:rPr>
        <w:t xml:space="preserve">Proceedings of the 25th International </w:t>
      </w:r>
      <w:r w:rsidRPr="00CA0803">
        <w:rPr>
          <w:rFonts w:ascii="Times New Roman" w:hAnsi="Times New Roman" w:cs="Times New Roman"/>
          <w:i/>
          <w:iCs/>
          <w:color w:val="000000" w:themeColor="text1"/>
        </w:rPr>
        <w:t>Conference on World Wide Web (WWW)</w:t>
      </w:r>
      <w:r w:rsidRPr="00CA0803">
        <w:rPr>
          <w:rFonts w:ascii="Times New Roman" w:hAnsi="Times New Roman" w:cs="Times New Roman"/>
          <w:color w:val="000000" w:themeColor="text1"/>
        </w:rPr>
        <w:t xml:space="preserve">, 507–517. </w:t>
      </w:r>
      <w:hyperlink r:id="rId48">
        <w:r w:rsidR="00CD7C58" w:rsidRPr="00CA0803">
          <w:rPr>
            <w:rStyle w:val="Hyperlink"/>
            <w:rFonts w:ascii="Times New Roman" w:hAnsi="Times New Roman" w:cs="Times New Roman"/>
            <w:color w:val="000000" w:themeColor="text1"/>
          </w:rPr>
          <w:t>https://doi.org/10.1145/2872427.2883037</w:t>
        </w:r>
      </w:hyperlink>
    </w:p>
    <w:p w14:paraId="3AA57FFB" w14:textId="77777777" w:rsidR="00CB3A5A" w:rsidRPr="00CA0803" w:rsidRDefault="00CB3A5A" w:rsidP="00CB3A5A">
      <w:pPr>
        <w:pStyle w:val="Bibliography"/>
        <w:tabs>
          <w:tab w:val="left" w:pos="993"/>
        </w:tabs>
        <w:spacing w:after="0"/>
        <w:ind w:firstLine="567"/>
        <w:jc w:val="both"/>
        <w:rPr>
          <w:rFonts w:ascii="Times New Roman" w:hAnsi="Times New Roman" w:cs="Times New Roman"/>
          <w:color w:val="000000" w:themeColor="text1"/>
        </w:rPr>
      </w:pPr>
      <w:bookmarkStart w:id="84" w:name="ref-pathak2017steam"/>
      <w:bookmarkEnd w:id="42"/>
      <w:bookmarkEnd w:id="44"/>
      <w:bookmarkEnd w:id="83"/>
      <w:r w:rsidRPr="00CA0803">
        <w:rPr>
          <w:rFonts w:ascii="Times New Roman" w:hAnsi="Times New Roman" w:cs="Times New Roman"/>
          <w:color w:val="000000" w:themeColor="text1"/>
        </w:rPr>
        <w:t xml:space="preserve">41. </w:t>
      </w:r>
      <w:r w:rsidRPr="00CA0803">
        <w:rPr>
          <w:rFonts w:ascii="Times New Roman" w:hAnsi="Times New Roman" w:cs="Times New Roman"/>
          <w:color w:val="000000" w:themeColor="text1"/>
        </w:rPr>
        <w:tab/>
        <w:t xml:space="preserve">Pathak, A., Gupta, K., &amp; McAuley, J. (2017). Generating and personalizing bundle recommendations on Steam. </w:t>
      </w:r>
      <w:r w:rsidRPr="00CA0803">
        <w:rPr>
          <w:rFonts w:ascii="Times New Roman" w:hAnsi="Times New Roman" w:cs="Times New Roman"/>
          <w:i/>
          <w:iCs/>
          <w:color w:val="000000" w:themeColor="text1"/>
        </w:rPr>
        <w:t>Proceedings of the 40th International ACM SIGIR Conference on Research and Development in Information Retrieval</w:t>
      </w:r>
      <w:r w:rsidRPr="00CA0803">
        <w:rPr>
          <w:rFonts w:ascii="Times New Roman" w:hAnsi="Times New Roman" w:cs="Times New Roman"/>
          <w:color w:val="000000" w:themeColor="text1"/>
        </w:rPr>
        <w:t xml:space="preserve">, 1073–1076. </w:t>
      </w:r>
      <w:hyperlink r:id="rId49">
        <w:r w:rsidRPr="00CA0803">
          <w:rPr>
            <w:rStyle w:val="Hyperlink"/>
            <w:rFonts w:ascii="Times New Roman" w:hAnsi="Times New Roman" w:cs="Times New Roman"/>
            <w:color w:val="000000" w:themeColor="text1"/>
          </w:rPr>
          <w:t>https://doi.org/10.1145/3077136.3080724</w:t>
        </w:r>
      </w:hyperlink>
    </w:p>
    <w:p w14:paraId="7A2B9094" w14:textId="77777777" w:rsidR="00CB3A5A" w:rsidRPr="00CA0803" w:rsidRDefault="00CB3A5A" w:rsidP="00CB3A5A">
      <w:pPr>
        <w:pStyle w:val="Bibliography"/>
        <w:tabs>
          <w:tab w:val="left" w:pos="993"/>
        </w:tabs>
        <w:spacing w:after="0"/>
        <w:ind w:firstLine="567"/>
        <w:jc w:val="both"/>
        <w:rPr>
          <w:rFonts w:ascii="Times New Roman" w:hAnsi="Times New Roman" w:cs="Times New Roman"/>
          <w:color w:val="000000" w:themeColor="text1"/>
        </w:rPr>
      </w:pPr>
      <w:bookmarkStart w:id="85" w:name="ref-wan2018steamreviews"/>
      <w:bookmarkEnd w:id="84"/>
      <w:r w:rsidRPr="00CA0803">
        <w:rPr>
          <w:rFonts w:ascii="Times New Roman" w:hAnsi="Times New Roman" w:cs="Times New Roman"/>
          <w:color w:val="000000" w:themeColor="text1"/>
        </w:rPr>
        <w:t xml:space="preserve">42. </w:t>
      </w:r>
      <w:r w:rsidRPr="00CA0803">
        <w:rPr>
          <w:rFonts w:ascii="Times New Roman" w:hAnsi="Times New Roman" w:cs="Times New Roman"/>
          <w:color w:val="000000" w:themeColor="text1"/>
        </w:rPr>
        <w:tab/>
        <w:t xml:space="preserve">Wan, M., &amp; McAuley, J. (2018). Item recommendation on monotonic behavior chains. </w:t>
      </w:r>
      <w:r w:rsidRPr="00CA0803">
        <w:rPr>
          <w:rFonts w:ascii="Times New Roman" w:hAnsi="Times New Roman" w:cs="Times New Roman"/>
          <w:i/>
          <w:iCs/>
          <w:color w:val="000000" w:themeColor="text1"/>
        </w:rPr>
        <w:t>Proceedings of the 12th ACM Conference on Recommender Systems (</w:t>
      </w:r>
      <w:proofErr w:type="spellStart"/>
      <w:r w:rsidRPr="00CA0803">
        <w:rPr>
          <w:rFonts w:ascii="Times New Roman" w:hAnsi="Times New Roman" w:cs="Times New Roman"/>
          <w:i/>
          <w:iCs/>
          <w:color w:val="000000" w:themeColor="text1"/>
        </w:rPr>
        <w:t>RecSys</w:t>
      </w:r>
      <w:proofErr w:type="spellEnd"/>
      <w:r w:rsidRPr="00CA0803">
        <w:rPr>
          <w:rFonts w:ascii="Times New Roman" w:hAnsi="Times New Roman" w:cs="Times New Roman"/>
          <w:i/>
          <w:iCs/>
          <w:color w:val="000000" w:themeColor="text1"/>
        </w:rPr>
        <w:t>)</w:t>
      </w:r>
      <w:r w:rsidRPr="00CA0803">
        <w:rPr>
          <w:rFonts w:ascii="Times New Roman" w:hAnsi="Times New Roman" w:cs="Times New Roman"/>
          <w:color w:val="000000" w:themeColor="text1"/>
        </w:rPr>
        <w:t xml:space="preserve">, 86–94. </w:t>
      </w:r>
      <w:hyperlink r:id="rId50">
        <w:r w:rsidRPr="00CA0803">
          <w:rPr>
            <w:rStyle w:val="Hyperlink"/>
            <w:rFonts w:ascii="Times New Roman" w:hAnsi="Times New Roman" w:cs="Times New Roman"/>
            <w:color w:val="000000" w:themeColor="text1"/>
          </w:rPr>
          <w:t>https://doi.org/10.1145/3240323.3240369</w:t>
        </w:r>
      </w:hyperlink>
    </w:p>
    <w:p w14:paraId="74567A25" w14:textId="77777777" w:rsidR="00CB3A5A" w:rsidRPr="00CA0803" w:rsidRDefault="00CB3A5A" w:rsidP="00CB3A5A">
      <w:pPr>
        <w:pStyle w:val="Bibliography"/>
        <w:tabs>
          <w:tab w:val="left" w:pos="993"/>
        </w:tabs>
        <w:spacing w:after="0"/>
        <w:ind w:firstLine="567"/>
        <w:jc w:val="both"/>
        <w:rPr>
          <w:rFonts w:ascii="Times New Roman" w:hAnsi="Times New Roman" w:cs="Times New Roman"/>
          <w:color w:val="000000" w:themeColor="text1"/>
        </w:rPr>
      </w:pPr>
      <w:bookmarkStart w:id="86" w:name="ref-efron1993bootstrap"/>
      <w:bookmarkEnd w:id="85"/>
      <w:r w:rsidRPr="00CA0803">
        <w:rPr>
          <w:rFonts w:ascii="Times New Roman" w:hAnsi="Times New Roman" w:cs="Times New Roman"/>
          <w:color w:val="000000" w:themeColor="text1"/>
        </w:rPr>
        <w:t xml:space="preserve">43. </w:t>
      </w:r>
      <w:r w:rsidRPr="00CA0803">
        <w:rPr>
          <w:rFonts w:ascii="Times New Roman" w:hAnsi="Times New Roman" w:cs="Times New Roman"/>
          <w:color w:val="000000" w:themeColor="text1"/>
        </w:rPr>
        <w:tab/>
        <w:t xml:space="preserve">Efron, B., &amp; </w:t>
      </w:r>
      <w:proofErr w:type="spellStart"/>
      <w:r w:rsidRPr="00CA0803">
        <w:rPr>
          <w:rFonts w:ascii="Times New Roman" w:hAnsi="Times New Roman" w:cs="Times New Roman"/>
          <w:color w:val="000000" w:themeColor="text1"/>
        </w:rPr>
        <w:t>Tibshirani</w:t>
      </w:r>
      <w:proofErr w:type="spellEnd"/>
      <w:r w:rsidRPr="00CA0803">
        <w:rPr>
          <w:rFonts w:ascii="Times New Roman" w:hAnsi="Times New Roman" w:cs="Times New Roman"/>
          <w:color w:val="000000" w:themeColor="text1"/>
        </w:rPr>
        <w:t xml:space="preserve">, R. J. (1993). </w:t>
      </w:r>
      <w:r w:rsidRPr="00CA0803">
        <w:rPr>
          <w:rFonts w:ascii="Times New Roman" w:hAnsi="Times New Roman" w:cs="Times New Roman"/>
          <w:i/>
          <w:iCs/>
          <w:color w:val="000000" w:themeColor="text1"/>
        </w:rPr>
        <w:t>An introduction to the bootstrap</w:t>
      </w:r>
      <w:r w:rsidRPr="00CA0803">
        <w:rPr>
          <w:rFonts w:ascii="Times New Roman" w:hAnsi="Times New Roman" w:cs="Times New Roman"/>
          <w:color w:val="000000" w:themeColor="text1"/>
        </w:rPr>
        <w:t xml:space="preserve">. Chapman &amp; Hall/CRC. </w:t>
      </w:r>
      <w:hyperlink r:id="rId51">
        <w:r w:rsidRPr="00CA0803">
          <w:rPr>
            <w:rStyle w:val="Hyperlink"/>
            <w:rFonts w:ascii="Times New Roman" w:hAnsi="Times New Roman" w:cs="Times New Roman"/>
            <w:color w:val="000000" w:themeColor="text1"/>
          </w:rPr>
          <w:t>https://doi.org/10.1201/9780429246593</w:t>
        </w:r>
      </w:hyperlink>
    </w:p>
    <w:p w14:paraId="3498CB5D" w14:textId="77777777" w:rsidR="00CB3A5A" w:rsidRPr="00CA0803" w:rsidRDefault="00CB3A5A" w:rsidP="00CB3A5A">
      <w:pPr>
        <w:pStyle w:val="Bibliography"/>
        <w:tabs>
          <w:tab w:val="left" w:pos="993"/>
        </w:tabs>
        <w:spacing w:after="0"/>
        <w:ind w:firstLine="567"/>
        <w:jc w:val="both"/>
        <w:rPr>
          <w:rFonts w:ascii="Times New Roman" w:hAnsi="Times New Roman" w:cs="Times New Roman"/>
          <w:color w:val="000000" w:themeColor="text1"/>
        </w:rPr>
      </w:pPr>
      <w:bookmarkStart w:id="87" w:name="ref-zhao2021recbole"/>
      <w:bookmarkEnd w:id="86"/>
      <w:r w:rsidRPr="00CA0803">
        <w:rPr>
          <w:rFonts w:ascii="Times New Roman" w:hAnsi="Times New Roman" w:cs="Times New Roman"/>
          <w:color w:val="000000" w:themeColor="text1"/>
        </w:rPr>
        <w:t xml:space="preserve"> 44. </w:t>
      </w:r>
      <w:r w:rsidRPr="00CA0803">
        <w:rPr>
          <w:rFonts w:ascii="Times New Roman" w:hAnsi="Times New Roman" w:cs="Times New Roman"/>
          <w:color w:val="000000" w:themeColor="text1"/>
        </w:rPr>
        <w:tab/>
        <w:t xml:space="preserve">Zhao, W. X., Mu, S., Hou, Y., Lin, Z., Chen, Y., Pan, X., Li, K., Lu, Y., Wang, H., Tian, C., Min, Y., Feng, Z., Fan, X., Chen, X., Wang, P., Ji, W., Li, Y., Wang, X., &amp; Wen, J.-R. (2021). </w:t>
      </w:r>
      <w:proofErr w:type="spellStart"/>
      <w:r w:rsidRPr="00CA0803">
        <w:rPr>
          <w:rFonts w:ascii="Times New Roman" w:hAnsi="Times New Roman" w:cs="Times New Roman"/>
          <w:color w:val="000000" w:themeColor="text1"/>
        </w:rPr>
        <w:t>RecBole</w:t>
      </w:r>
      <w:proofErr w:type="spellEnd"/>
      <w:r w:rsidRPr="00CA0803">
        <w:rPr>
          <w:rFonts w:ascii="Times New Roman" w:hAnsi="Times New Roman" w:cs="Times New Roman"/>
          <w:color w:val="000000" w:themeColor="text1"/>
        </w:rPr>
        <w:t xml:space="preserve">: Towards a unified, comprehensive and efficient framework for recommendation algorithms. </w:t>
      </w:r>
      <w:r w:rsidRPr="00CA0803">
        <w:rPr>
          <w:rFonts w:ascii="Times New Roman" w:hAnsi="Times New Roman" w:cs="Times New Roman"/>
          <w:i/>
          <w:iCs/>
          <w:color w:val="000000" w:themeColor="text1"/>
        </w:rPr>
        <w:t>Proceedings of the 30th ACM International Conference on Information and Knowledge Management (CIKM)</w:t>
      </w:r>
      <w:r w:rsidRPr="00CA0803">
        <w:rPr>
          <w:rFonts w:ascii="Times New Roman" w:hAnsi="Times New Roman" w:cs="Times New Roman"/>
          <w:color w:val="000000" w:themeColor="text1"/>
        </w:rPr>
        <w:t xml:space="preserve">, 4653–4664. </w:t>
      </w:r>
      <w:hyperlink r:id="rId52">
        <w:r w:rsidRPr="00CA0803">
          <w:rPr>
            <w:rStyle w:val="Hyperlink"/>
            <w:rFonts w:ascii="Times New Roman" w:hAnsi="Times New Roman" w:cs="Times New Roman"/>
            <w:color w:val="000000" w:themeColor="text1"/>
          </w:rPr>
          <w:t>https://doi.org/10.1145/3459637.3482016</w:t>
        </w:r>
      </w:hyperlink>
    </w:p>
    <w:p w14:paraId="64BE743E" w14:textId="77777777" w:rsidR="00CB3A5A" w:rsidRDefault="00CB3A5A" w:rsidP="00CB3A5A">
      <w:pPr>
        <w:pStyle w:val="Bibliography"/>
        <w:tabs>
          <w:tab w:val="left" w:pos="993"/>
        </w:tabs>
        <w:spacing w:after="0"/>
        <w:ind w:firstLine="567"/>
        <w:jc w:val="both"/>
        <w:rPr>
          <w:rFonts w:ascii="Times New Roman" w:hAnsi="Times New Roman" w:cs="Times New Roman"/>
        </w:rPr>
      </w:pPr>
      <w:bookmarkStart w:id="88" w:name="ref-paszke2019pytorch"/>
      <w:bookmarkEnd w:id="87"/>
      <w:r w:rsidRPr="00CA0803">
        <w:rPr>
          <w:rFonts w:ascii="Times New Roman" w:hAnsi="Times New Roman" w:cs="Times New Roman"/>
          <w:color w:val="000000" w:themeColor="text1"/>
        </w:rPr>
        <w:t xml:space="preserve"> 45. </w:t>
      </w:r>
      <w:r w:rsidRPr="00CA0803">
        <w:rPr>
          <w:rFonts w:ascii="Times New Roman" w:hAnsi="Times New Roman" w:cs="Times New Roman"/>
          <w:color w:val="000000" w:themeColor="text1"/>
        </w:rPr>
        <w:tab/>
      </w:r>
      <w:proofErr w:type="spellStart"/>
      <w:r w:rsidRPr="00CA0803">
        <w:rPr>
          <w:rFonts w:ascii="Times New Roman" w:hAnsi="Times New Roman" w:cs="Times New Roman"/>
          <w:color w:val="000000" w:themeColor="text1"/>
        </w:rPr>
        <w:t>Paszke</w:t>
      </w:r>
      <w:proofErr w:type="spellEnd"/>
      <w:r w:rsidRPr="00CA0803">
        <w:rPr>
          <w:rFonts w:ascii="Times New Roman" w:hAnsi="Times New Roman" w:cs="Times New Roman"/>
          <w:color w:val="000000" w:themeColor="text1"/>
        </w:rPr>
        <w:t xml:space="preserve">, A., Gross, S., Massa, F., Lerer, A., Bradbury, J., Chanan, G., Killeen, T., Lin, Z., </w:t>
      </w:r>
      <w:proofErr w:type="spellStart"/>
      <w:r w:rsidRPr="00CA0803">
        <w:rPr>
          <w:rFonts w:ascii="Times New Roman" w:hAnsi="Times New Roman" w:cs="Times New Roman"/>
          <w:color w:val="000000" w:themeColor="text1"/>
        </w:rPr>
        <w:t>Gimelshein</w:t>
      </w:r>
      <w:proofErr w:type="spellEnd"/>
      <w:r w:rsidRPr="00CA0803">
        <w:rPr>
          <w:rFonts w:ascii="Times New Roman" w:hAnsi="Times New Roman" w:cs="Times New Roman"/>
          <w:color w:val="000000" w:themeColor="text1"/>
        </w:rPr>
        <w:t xml:space="preserve">, N., </w:t>
      </w:r>
      <w:proofErr w:type="spellStart"/>
      <w:r w:rsidRPr="00CA0803">
        <w:rPr>
          <w:rFonts w:ascii="Times New Roman" w:hAnsi="Times New Roman" w:cs="Times New Roman"/>
          <w:color w:val="000000" w:themeColor="text1"/>
        </w:rPr>
        <w:t>Antiga</w:t>
      </w:r>
      <w:proofErr w:type="spellEnd"/>
      <w:r w:rsidRPr="00CA0803">
        <w:rPr>
          <w:rFonts w:ascii="Times New Roman" w:hAnsi="Times New Roman" w:cs="Times New Roman"/>
          <w:color w:val="000000" w:themeColor="text1"/>
        </w:rPr>
        <w:t xml:space="preserve">, L., </w:t>
      </w:r>
      <w:proofErr w:type="spellStart"/>
      <w:r w:rsidRPr="00CA0803">
        <w:rPr>
          <w:rFonts w:ascii="Times New Roman" w:hAnsi="Times New Roman" w:cs="Times New Roman"/>
          <w:color w:val="000000" w:themeColor="text1"/>
        </w:rPr>
        <w:t>Desmaison</w:t>
      </w:r>
      <w:proofErr w:type="spellEnd"/>
      <w:r w:rsidRPr="00CA0803">
        <w:rPr>
          <w:rFonts w:ascii="Times New Roman" w:hAnsi="Times New Roman" w:cs="Times New Roman"/>
          <w:color w:val="000000" w:themeColor="text1"/>
        </w:rPr>
        <w:t xml:space="preserve">, A., </w:t>
      </w:r>
      <w:proofErr w:type="spellStart"/>
      <w:r w:rsidRPr="00CA0803">
        <w:rPr>
          <w:rFonts w:ascii="Times New Roman" w:hAnsi="Times New Roman" w:cs="Times New Roman"/>
          <w:color w:val="000000" w:themeColor="text1"/>
        </w:rPr>
        <w:t>Köpf</w:t>
      </w:r>
      <w:proofErr w:type="spellEnd"/>
      <w:r w:rsidRPr="00CA0803">
        <w:rPr>
          <w:rFonts w:ascii="Times New Roman" w:hAnsi="Times New Roman" w:cs="Times New Roman"/>
          <w:color w:val="000000" w:themeColor="text1"/>
        </w:rPr>
        <w:t xml:space="preserve">, A., Yang, E., DeVito, Z., Raison, M., Tejani, A., </w:t>
      </w:r>
      <w:proofErr w:type="spellStart"/>
      <w:r w:rsidRPr="00CA0803">
        <w:rPr>
          <w:rFonts w:ascii="Times New Roman" w:hAnsi="Times New Roman" w:cs="Times New Roman"/>
          <w:color w:val="000000" w:themeColor="text1"/>
        </w:rPr>
        <w:t>Chilamkurthy</w:t>
      </w:r>
      <w:proofErr w:type="spellEnd"/>
      <w:r w:rsidRPr="00CA0803">
        <w:rPr>
          <w:rFonts w:ascii="Times New Roman" w:hAnsi="Times New Roman" w:cs="Times New Roman"/>
          <w:color w:val="000000" w:themeColor="text1"/>
        </w:rPr>
        <w:t xml:space="preserve">, S., Steiner, B., Fang, L., … Chintala, S. (2019). </w:t>
      </w:r>
      <w:proofErr w:type="spellStart"/>
      <w:r w:rsidRPr="00CA0803">
        <w:rPr>
          <w:rFonts w:ascii="Times New Roman" w:hAnsi="Times New Roman" w:cs="Times New Roman"/>
          <w:color w:val="000000" w:themeColor="text1"/>
        </w:rPr>
        <w:t>PyTorch</w:t>
      </w:r>
      <w:proofErr w:type="spellEnd"/>
      <w:r w:rsidRPr="00CA0803">
        <w:rPr>
          <w:rFonts w:ascii="Times New Roman" w:hAnsi="Times New Roman" w:cs="Times New Roman"/>
          <w:color w:val="000000" w:themeColor="text1"/>
        </w:rPr>
        <w:t xml:space="preserve">: An imperative style, high-performance deep learning library. </w:t>
      </w:r>
      <w:r w:rsidRPr="00CA0803">
        <w:rPr>
          <w:rFonts w:ascii="Times New Roman" w:hAnsi="Times New Roman" w:cs="Times New Roman"/>
          <w:i/>
          <w:iCs/>
          <w:color w:val="000000" w:themeColor="text1"/>
        </w:rPr>
        <w:t>Advances in Neural Information Processing Systems (</w:t>
      </w:r>
      <w:proofErr w:type="spellStart"/>
      <w:r w:rsidRPr="00CA0803">
        <w:rPr>
          <w:rFonts w:ascii="Times New Roman" w:hAnsi="Times New Roman" w:cs="Times New Roman"/>
          <w:i/>
          <w:iCs/>
          <w:color w:val="000000" w:themeColor="text1"/>
        </w:rPr>
        <w:t>NeurIPS</w:t>
      </w:r>
      <w:proofErr w:type="spellEnd"/>
      <w:r w:rsidRPr="00CA0803">
        <w:rPr>
          <w:rFonts w:ascii="Times New Roman" w:hAnsi="Times New Roman" w:cs="Times New Roman"/>
          <w:i/>
          <w:iCs/>
          <w:color w:val="000000" w:themeColor="text1"/>
        </w:rPr>
        <w:t>)</w:t>
      </w:r>
      <w:r w:rsidRPr="00CA0803">
        <w:rPr>
          <w:rFonts w:ascii="Times New Roman" w:hAnsi="Times New Roman" w:cs="Times New Roman"/>
          <w:color w:val="000000" w:themeColor="text1"/>
        </w:rPr>
        <w:t xml:space="preserve">, 8024–8035. </w:t>
      </w:r>
      <w:hyperlink r:id="rId53">
        <w:r w:rsidRPr="00CA0803">
          <w:rPr>
            <w:rStyle w:val="Hyperlink"/>
            <w:rFonts w:ascii="Times New Roman" w:hAnsi="Times New Roman" w:cs="Times New Roman"/>
            <w:color w:val="000000" w:themeColor="text1"/>
          </w:rPr>
          <w:t>https://doi.org/10.48550/arXiv.1912.01703</w:t>
        </w:r>
      </w:hyperlink>
      <w:bookmarkEnd w:id="88"/>
    </w:p>
    <w:p w14:paraId="049419DB" w14:textId="77777777" w:rsidR="00921263" w:rsidRDefault="00921263" w:rsidP="00AD6669">
      <w:pPr>
        <w:pStyle w:val="Bibliography"/>
        <w:tabs>
          <w:tab w:val="left" w:pos="993"/>
        </w:tabs>
        <w:spacing w:after="0"/>
        <w:jc w:val="both"/>
        <w:rPr>
          <w:rFonts w:ascii="Times New Roman" w:hAnsi="Times New Roman" w:cs="Times New Roman"/>
        </w:rPr>
      </w:pPr>
    </w:p>
    <w:p w14:paraId="5103E919" w14:textId="77777777" w:rsidR="00CB3A5A" w:rsidRDefault="00CB3A5A" w:rsidP="00AD6669">
      <w:pPr>
        <w:pStyle w:val="Bibliography"/>
        <w:tabs>
          <w:tab w:val="left" w:pos="993"/>
        </w:tabs>
        <w:spacing w:after="0"/>
        <w:jc w:val="both"/>
        <w:rPr>
          <w:rFonts w:ascii="Times New Roman" w:hAnsi="Times New Roman" w:cs="Times New Roman"/>
        </w:rPr>
      </w:pPr>
    </w:p>
    <w:p w14:paraId="578A9A21" w14:textId="77777777" w:rsidR="00CB3A5A" w:rsidRDefault="00CB3A5A" w:rsidP="00AD6669">
      <w:pPr>
        <w:pStyle w:val="Bibliography"/>
        <w:tabs>
          <w:tab w:val="left" w:pos="993"/>
        </w:tabs>
        <w:spacing w:after="0"/>
        <w:jc w:val="both"/>
        <w:rPr>
          <w:rFonts w:ascii="Times New Roman" w:hAnsi="Times New Roman" w:cs="Times New Roman"/>
        </w:rPr>
      </w:pPr>
    </w:p>
    <w:p w14:paraId="0DB41860" w14:textId="77777777" w:rsidR="00CB3A5A" w:rsidRDefault="00CB3A5A" w:rsidP="00AD6669">
      <w:pPr>
        <w:pStyle w:val="Bibliography"/>
        <w:tabs>
          <w:tab w:val="left" w:pos="993"/>
        </w:tabs>
        <w:spacing w:after="0"/>
        <w:jc w:val="both"/>
        <w:rPr>
          <w:rFonts w:ascii="Times New Roman" w:hAnsi="Times New Roman" w:cs="Times New Roman"/>
        </w:rPr>
      </w:pPr>
    </w:p>
    <w:p w14:paraId="01B5D5D5" w14:textId="77777777" w:rsidR="00CB3A5A" w:rsidRDefault="00CB3A5A" w:rsidP="00AD6669">
      <w:pPr>
        <w:pStyle w:val="Bibliography"/>
        <w:tabs>
          <w:tab w:val="left" w:pos="993"/>
        </w:tabs>
        <w:spacing w:after="0"/>
        <w:jc w:val="both"/>
        <w:rPr>
          <w:rFonts w:ascii="Times New Roman" w:hAnsi="Times New Roman" w:cs="Times New Roman"/>
        </w:rPr>
      </w:pPr>
    </w:p>
    <w:p w14:paraId="1B04846D" w14:textId="77777777" w:rsidR="00CB3A5A" w:rsidRDefault="00CB3A5A" w:rsidP="00AD6669">
      <w:pPr>
        <w:pStyle w:val="Bibliography"/>
        <w:tabs>
          <w:tab w:val="left" w:pos="993"/>
        </w:tabs>
        <w:spacing w:after="0"/>
        <w:jc w:val="both"/>
        <w:rPr>
          <w:rFonts w:ascii="Times New Roman" w:hAnsi="Times New Roman" w:cs="Times New Roman"/>
        </w:rPr>
      </w:pPr>
    </w:p>
    <w:p w14:paraId="4C6D2E03" w14:textId="77777777" w:rsidR="00CB3A5A" w:rsidRDefault="00CB3A5A" w:rsidP="00AD6669">
      <w:pPr>
        <w:pStyle w:val="Bibliography"/>
        <w:tabs>
          <w:tab w:val="left" w:pos="993"/>
        </w:tabs>
        <w:spacing w:after="0"/>
        <w:jc w:val="both"/>
        <w:rPr>
          <w:rFonts w:ascii="Times New Roman" w:hAnsi="Times New Roman" w:cs="Times New Roman"/>
        </w:rPr>
      </w:pPr>
    </w:p>
    <w:p w14:paraId="3B187D3E" w14:textId="77777777" w:rsidR="00CB3A5A" w:rsidRDefault="00CB3A5A" w:rsidP="00AD6669">
      <w:pPr>
        <w:pStyle w:val="Bibliography"/>
        <w:tabs>
          <w:tab w:val="left" w:pos="993"/>
        </w:tabs>
        <w:spacing w:after="0"/>
        <w:jc w:val="both"/>
        <w:rPr>
          <w:rFonts w:ascii="Times New Roman" w:hAnsi="Times New Roman" w:cs="Times New Roman"/>
        </w:rPr>
        <w:sectPr w:rsidR="00CB3A5A" w:rsidSect="00921263">
          <w:type w:val="continuous"/>
          <w:pgSz w:w="12240" w:h="15840"/>
          <w:pgMar w:top="1134" w:right="1134" w:bottom="1134" w:left="1134" w:header="720" w:footer="720" w:gutter="0"/>
          <w:cols w:num="2" w:space="720"/>
        </w:sectPr>
      </w:pPr>
    </w:p>
    <w:p w14:paraId="1D366B3B" w14:textId="2FE097E5" w:rsidR="00BB2DC5" w:rsidRPr="00CA0803" w:rsidRDefault="00BB2DC5" w:rsidP="008A5D5C">
      <w:pPr>
        <w:pStyle w:val="Bibliography"/>
        <w:tabs>
          <w:tab w:val="left" w:pos="993"/>
        </w:tabs>
        <w:spacing w:after="0"/>
        <w:jc w:val="both"/>
        <w:rPr>
          <w:rFonts w:ascii="Times New Roman" w:hAnsi="Times New Roman" w:cs="Times New Roman"/>
          <w:color w:val="000000" w:themeColor="text1"/>
        </w:rPr>
      </w:pPr>
    </w:p>
    <w:sectPr w:rsidR="00BB2DC5" w:rsidRPr="00CA0803" w:rsidSect="00921263">
      <w:type w:val="continuous"/>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8A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1EE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FC5633E2"/>
    <w:lvl w:ilvl="0">
      <w:start w:val="1"/>
      <w:numFmt w:val="lowerRoman"/>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30887D19"/>
    <w:multiLevelType w:val="multilevel"/>
    <w:tmpl w:val="FC5633E2"/>
    <w:lvl w:ilvl="0">
      <w:start w:val="1"/>
      <w:numFmt w:val="lowerRoman"/>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4" w15:restartNumberingAfterBreak="0">
    <w:nsid w:val="4E223697"/>
    <w:multiLevelType w:val="multilevel"/>
    <w:tmpl w:val="FC5633E2"/>
    <w:lvl w:ilvl="0">
      <w:start w:val="1"/>
      <w:numFmt w:val="lowerRoman"/>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53405265">
    <w:abstractNumId w:val="0"/>
  </w:num>
  <w:num w:numId="2" w16cid:durableId="1759473236">
    <w:abstractNumId w:val="1"/>
  </w:num>
  <w:num w:numId="3" w16cid:durableId="1661352340">
    <w:abstractNumId w:val="2"/>
  </w:num>
  <w:num w:numId="4" w16cid:durableId="2115978843">
    <w:abstractNumId w:val="4"/>
  </w:num>
  <w:num w:numId="5" w16cid:durableId="224821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CD7C58"/>
    <w:rsid w:val="0008476D"/>
    <w:rsid w:val="0009769D"/>
    <w:rsid w:val="000E1B8F"/>
    <w:rsid w:val="000E3EAC"/>
    <w:rsid w:val="00106011"/>
    <w:rsid w:val="00113979"/>
    <w:rsid w:val="00154329"/>
    <w:rsid w:val="001754F6"/>
    <w:rsid w:val="00183A83"/>
    <w:rsid w:val="001A6A52"/>
    <w:rsid w:val="001D1E48"/>
    <w:rsid w:val="001D2C9F"/>
    <w:rsid w:val="001D6EA8"/>
    <w:rsid w:val="001D7DF5"/>
    <w:rsid w:val="00202ADB"/>
    <w:rsid w:val="002047F4"/>
    <w:rsid w:val="00204E84"/>
    <w:rsid w:val="0022562D"/>
    <w:rsid w:val="0026270B"/>
    <w:rsid w:val="0026491A"/>
    <w:rsid w:val="00266170"/>
    <w:rsid w:val="002C5021"/>
    <w:rsid w:val="002F1FF5"/>
    <w:rsid w:val="00317982"/>
    <w:rsid w:val="003557B0"/>
    <w:rsid w:val="003618F2"/>
    <w:rsid w:val="00377A79"/>
    <w:rsid w:val="003F3A06"/>
    <w:rsid w:val="00411C1C"/>
    <w:rsid w:val="004140D8"/>
    <w:rsid w:val="004240FE"/>
    <w:rsid w:val="00452BE1"/>
    <w:rsid w:val="004C539E"/>
    <w:rsid w:val="004E064E"/>
    <w:rsid w:val="004E5F71"/>
    <w:rsid w:val="005462E3"/>
    <w:rsid w:val="0055127E"/>
    <w:rsid w:val="00577B8A"/>
    <w:rsid w:val="00581E84"/>
    <w:rsid w:val="005C3C6F"/>
    <w:rsid w:val="00621A17"/>
    <w:rsid w:val="006270DF"/>
    <w:rsid w:val="006579B8"/>
    <w:rsid w:val="006A6EE4"/>
    <w:rsid w:val="006B6616"/>
    <w:rsid w:val="006D174A"/>
    <w:rsid w:val="006E7201"/>
    <w:rsid w:val="00702274"/>
    <w:rsid w:val="00715DD1"/>
    <w:rsid w:val="00722B69"/>
    <w:rsid w:val="00747C7E"/>
    <w:rsid w:val="007515E7"/>
    <w:rsid w:val="007A5184"/>
    <w:rsid w:val="007B27BE"/>
    <w:rsid w:val="00853C93"/>
    <w:rsid w:val="0088013E"/>
    <w:rsid w:val="00890594"/>
    <w:rsid w:val="00891586"/>
    <w:rsid w:val="008A4999"/>
    <w:rsid w:val="008A5D5C"/>
    <w:rsid w:val="008D6C7E"/>
    <w:rsid w:val="008E1805"/>
    <w:rsid w:val="008E5ACC"/>
    <w:rsid w:val="00921263"/>
    <w:rsid w:val="00945F50"/>
    <w:rsid w:val="009814C2"/>
    <w:rsid w:val="00A0651F"/>
    <w:rsid w:val="00A318E8"/>
    <w:rsid w:val="00A42787"/>
    <w:rsid w:val="00A65958"/>
    <w:rsid w:val="00A754CE"/>
    <w:rsid w:val="00A84D88"/>
    <w:rsid w:val="00A905FD"/>
    <w:rsid w:val="00A9357F"/>
    <w:rsid w:val="00AA57A5"/>
    <w:rsid w:val="00AC5309"/>
    <w:rsid w:val="00AD6669"/>
    <w:rsid w:val="00AE23AD"/>
    <w:rsid w:val="00AF4AD5"/>
    <w:rsid w:val="00B42B7A"/>
    <w:rsid w:val="00B56D0C"/>
    <w:rsid w:val="00B72212"/>
    <w:rsid w:val="00B73212"/>
    <w:rsid w:val="00BB2DC5"/>
    <w:rsid w:val="00BD08DE"/>
    <w:rsid w:val="00BD296E"/>
    <w:rsid w:val="00BE4034"/>
    <w:rsid w:val="00C03773"/>
    <w:rsid w:val="00C03FEF"/>
    <w:rsid w:val="00C111D2"/>
    <w:rsid w:val="00C11B68"/>
    <w:rsid w:val="00C209D3"/>
    <w:rsid w:val="00C275B3"/>
    <w:rsid w:val="00C50F7F"/>
    <w:rsid w:val="00C559F6"/>
    <w:rsid w:val="00C90331"/>
    <w:rsid w:val="00CA0803"/>
    <w:rsid w:val="00CB3A5A"/>
    <w:rsid w:val="00CB7FBC"/>
    <w:rsid w:val="00CC14D7"/>
    <w:rsid w:val="00CD16BB"/>
    <w:rsid w:val="00CD7C58"/>
    <w:rsid w:val="00CF0DA8"/>
    <w:rsid w:val="00D30456"/>
    <w:rsid w:val="00D442A3"/>
    <w:rsid w:val="00D72B96"/>
    <w:rsid w:val="00DB0C10"/>
    <w:rsid w:val="00DF095D"/>
    <w:rsid w:val="00DF68BD"/>
    <w:rsid w:val="00E42AE7"/>
    <w:rsid w:val="00E5107C"/>
    <w:rsid w:val="00E972AE"/>
    <w:rsid w:val="00EC202F"/>
    <w:rsid w:val="00EC3D18"/>
    <w:rsid w:val="00EC4E1C"/>
    <w:rsid w:val="00EF7498"/>
    <w:rsid w:val="00F36ED1"/>
    <w:rsid w:val="00F4308F"/>
    <w:rsid w:val="00F46130"/>
    <w:rsid w:val="00F51666"/>
    <w:rsid w:val="00F67981"/>
    <w:rsid w:val="00F7112F"/>
    <w:rsid w:val="00FB113E"/>
    <w:rsid w:val="00FD2266"/>
    <w:rsid w:val="00FF17E0"/>
    <w:rsid w:val="00FF18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CFED"/>
  <w15:docId w15:val="{7580A23E-FA8A-6A4F-B50F-BC7938C89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C50F7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91586"/>
    <w:rPr>
      <w:color w:val="96607D" w:themeColor="followedHyperlink"/>
      <w:u w:val="single"/>
    </w:rPr>
  </w:style>
  <w:style w:type="character" w:styleId="PlaceholderText">
    <w:name w:val="Placeholder Text"/>
    <w:basedOn w:val="DefaultParagraphFont"/>
    <w:rsid w:val="000E1B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706.03762" TargetMode="External"/><Relationship Id="rId18" Type="http://schemas.openxmlformats.org/officeDocument/2006/relationships/hyperlink" Target="https://doi.org/10.1145/1772690.1772773" TargetMode="External"/><Relationship Id="rId26" Type="http://schemas.openxmlformats.org/officeDocument/2006/relationships/hyperlink" Target="https://doi.org/10.1609/aaai.v35i5.16549" TargetMode="External"/><Relationship Id="rId39" Type="http://schemas.openxmlformats.org/officeDocument/2006/relationships/hyperlink" Target="https://doi.org/10.1145/3485447.3512090" TargetMode="External"/><Relationship Id="rId21" Type="http://schemas.openxmlformats.org/officeDocument/2006/relationships/hyperlink" Target="https://doi.org/10.5555/1795114.1795167" TargetMode="External"/><Relationship Id="rId34" Type="http://schemas.openxmlformats.org/officeDocument/2006/relationships/hyperlink" Target="https://doi.org/10.1145/3485447.3512077" TargetMode="External"/><Relationship Id="rId42" Type="http://schemas.openxmlformats.org/officeDocument/2006/relationships/hyperlink" Target="https://doi.org/10.1145/3394486.3403226" TargetMode="External"/><Relationship Id="rId47" Type="http://schemas.openxmlformats.org/officeDocument/2006/relationships/hyperlink" Target="https://doi.org/10.1145/2766462.2767755" TargetMode="External"/><Relationship Id="rId50" Type="http://schemas.openxmlformats.org/officeDocument/2006/relationships/hyperlink" Target="https://doi.org/10.1145/3240323.3240369" TargetMode="External"/><Relationship Id="rId55" Type="http://schemas.openxmlformats.org/officeDocument/2006/relationships/theme" Target="theme/theme1.xml"/><Relationship Id="rId7" Type="http://schemas.openxmlformats.org/officeDocument/2006/relationships/image" Target="media/image3.emf"/><Relationship Id="rId2" Type="http://schemas.openxmlformats.org/officeDocument/2006/relationships/styles" Target="styles.xml"/><Relationship Id="rId16" Type="http://schemas.openxmlformats.org/officeDocument/2006/relationships/hyperlink" Target="https://doi.org/10.48550/arXiv.1511.06939" TargetMode="External"/><Relationship Id="rId29" Type="http://schemas.openxmlformats.org/officeDocument/2006/relationships/hyperlink" Target="https://doi.org/10.1145/3292500.3330984" TargetMode="External"/><Relationship Id="rId11" Type="http://schemas.openxmlformats.org/officeDocument/2006/relationships/hyperlink" Target="https://doi.org/10.1145/3298689.3347058" TargetMode="External"/><Relationship Id="rId24" Type="http://schemas.openxmlformats.org/officeDocument/2006/relationships/hyperlink" Target="https://doi.org/10.1109/ICDM.2008.22" TargetMode="External"/><Relationship Id="rId32" Type="http://schemas.openxmlformats.org/officeDocument/2006/relationships/hyperlink" Target="https://doi.org/10.1145/3383313.3412216" TargetMode="External"/><Relationship Id="rId37" Type="http://schemas.openxmlformats.org/officeDocument/2006/relationships/hyperlink" Target="https://doi.org/10.1109/ICDE53745.2022.00099" TargetMode="External"/><Relationship Id="rId40" Type="http://schemas.openxmlformats.org/officeDocument/2006/relationships/hyperlink" Target="https://doi.org/10.1145/3404835.3463036" TargetMode="External"/><Relationship Id="rId45" Type="http://schemas.openxmlformats.org/officeDocument/2006/relationships/hyperlink" Target="https://doi.org/10.1145/3292500.3330701" TargetMode="External"/><Relationship Id="rId53" Type="http://schemas.openxmlformats.org/officeDocument/2006/relationships/hyperlink" Target="https://doi.org/10.48550/arXiv.1912.01703" TargetMode="External"/><Relationship Id="rId5" Type="http://schemas.openxmlformats.org/officeDocument/2006/relationships/image" Target="media/image1.emf"/><Relationship Id="rId10" Type="http://schemas.openxmlformats.org/officeDocument/2006/relationships/hyperlink" Target="https://doi.org/10.1145/3357384.3357895" TargetMode="External"/><Relationship Id="rId19" Type="http://schemas.openxmlformats.org/officeDocument/2006/relationships/hyperlink" Target="https://doi.org/10.1145/3159652.3159656" TargetMode="External"/><Relationship Id="rId31" Type="http://schemas.openxmlformats.org/officeDocument/2006/relationships/hyperlink" Target="https://doi.org/10.1145/3383313.3412258" TargetMode="External"/><Relationship Id="rId44" Type="http://schemas.openxmlformats.org/officeDocument/2006/relationships/hyperlink" Target="https://doi.org/10.48550/arXiv.1607.06450" TargetMode="External"/><Relationship Id="rId52" Type="http://schemas.openxmlformats.org/officeDocument/2006/relationships/hyperlink" Target="https://doi.org/10.1145/3459637.3482016" TargetMode="External"/><Relationship Id="rId4" Type="http://schemas.openxmlformats.org/officeDocument/2006/relationships/webSettings" Target="webSettings.xml"/><Relationship Id="rId9" Type="http://schemas.openxmlformats.org/officeDocument/2006/relationships/hyperlink" Target="https://doi.org/10.1109/ICDM.2018.00035" TargetMode="External"/><Relationship Id="rId14" Type="http://schemas.openxmlformats.org/officeDocument/2006/relationships/hyperlink" Target="https://doi.org/10.18653/v1/N19-1423" TargetMode="External"/><Relationship Id="rId22" Type="http://schemas.openxmlformats.org/officeDocument/2006/relationships/hyperlink" Target="https://doi.org/10.24963/ijcai.2019/600" TargetMode="External"/><Relationship Id="rId27" Type="http://schemas.openxmlformats.org/officeDocument/2006/relationships/hyperlink" Target="https://doi.org/10.1145/3477495.3531963" TargetMode="External"/><Relationship Id="rId30" Type="http://schemas.openxmlformats.org/officeDocument/2006/relationships/hyperlink" Target="https://doi.org/10.1145/3534678.3539381" TargetMode="External"/><Relationship Id="rId35" Type="http://schemas.openxmlformats.org/officeDocument/2006/relationships/hyperlink" Target="https://doi.org/10.1145/3404835.3462440" TargetMode="External"/><Relationship Id="rId43" Type="http://schemas.openxmlformats.org/officeDocument/2006/relationships/hyperlink" Target="https://doi.org/10.1145/3523227.3548487" TargetMode="External"/><Relationship Id="rId48" Type="http://schemas.openxmlformats.org/officeDocument/2006/relationships/hyperlink" Target="https://doi.org/10.1145/2872427.2883037" TargetMode="External"/><Relationship Id="rId8" Type="http://schemas.openxmlformats.org/officeDocument/2006/relationships/image" Target="media/image4.emf"/><Relationship Id="rId51" Type="http://schemas.openxmlformats.org/officeDocument/2006/relationships/hyperlink" Target="https://doi.org/10.1201/9780429246593" TargetMode="External"/><Relationship Id="rId3" Type="http://schemas.openxmlformats.org/officeDocument/2006/relationships/settings" Target="settings.xml"/><Relationship Id="rId12" Type="http://schemas.openxmlformats.org/officeDocument/2006/relationships/hyperlink" Target="https://doi.org/10.1145/3383313.3412489" TargetMode="External"/><Relationship Id="rId17" Type="http://schemas.openxmlformats.org/officeDocument/2006/relationships/hyperlink" Target="https://doi.org/10.1145/3132847.3132926" TargetMode="External"/><Relationship Id="rId25" Type="http://schemas.openxmlformats.org/officeDocument/2006/relationships/hyperlink" Target="https://doi.org/10.1109/ICDM.2008.16" TargetMode="External"/><Relationship Id="rId33" Type="http://schemas.openxmlformats.org/officeDocument/2006/relationships/hyperlink" Target="https://doi.org/10.1145/3485447.3512111" TargetMode="External"/><Relationship Id="rId38" Type="http://schemas.openxmlformats.org/officeDocument/2006/relationships/hyperlink" Target="https://doi.org/10.1145/3488560.3498433" TargetMode="External"/><Relationship Id="rId46" Type="http://schemas.openxmlformats.org/officeDocument/2006/relationships/hyperlink" Target="https://doi.org/10.1145/2827872" TargetMode="External"/><Relationship Id="rId20" Type="http://schemas.openxmlformats.org/officeDocument/2006/relationships/hyperlink" Target="https://doi.org/10.1145/3289600.3290975" TargetMode="External"/><Relationship Id="rId41" Type="http://schemas.openxmlformats.org/officeDocument/2006/relationships/hyperlink" Target="https://doi.org/10.1145/3383313.3412488"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145/3336191.3371786" TargetMode="External"/><Relationship Id="rId23" Type="http://schemas.openxmlformats.org/officeDocument/2006/relationships/hyperlink" Target="https://doi.org/10.1145/3340531.3411954" TargetMode="External"/><Relationship Id="rId28" Type="http://schemas.openxmlformats.org/officeDocument/2006/relationships/hyperlink" Target="https://doi.org/10.1145/3523227.3546777" TargetMode="External"/><Relationship Id="rId36" Type="http://schemas.openxmlformats.org/officeDocument/2006/relationships/hyperlink" Target="https://doi.org/10.1145/3477495.3531955" TargetMode="External"/><Relationship Id="rId49" Type="http://schemas.openxmlformats.org/officeDocument/2006/relationships/hyperlink" Target="https://doi.org/10.1145/3077136.30807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8132</Words>
  <Characters>46357</Characters>
  <Application>Microsoft Office Word</Application>
  <DocSecurity>0</DocSecurity>
  <Lines>386</Lines>
  <Paragraphs>108</Paragraphs>
  <ScaleCrop>false</ScaleCrop>
  <Company/>
  <LinksUpToDate>false</LinksUpToDate>
  <CharactersWithSpaces>54381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anshy</dc:creator>
  <cp:keywords/>
  <cp:lastModifiedBy>anshy</cp:lastModifiedBy>
  <cp:revision>6</cp:revision>
  <cp:lastPrinted>2026-05-31T22:55:00Z</cp:lastPrinted>
  <dcterms:created xsi:type="dcterms:W3CDTF">2026-05-31T22:55:00Z</dcterms:created>
  <dcterms:modified xsi:type="dcterms:W3CDTF">2026-05-31T22:58:00Z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apa-numeric.csl</vt:lpwstr>
  </property>
</Properties>
</file>