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84" w:rsidRPr="00DB0E84" w:rsidRDefault="00DB0E84" w:rsidP="00DB0E84">
      <w:pPr>
        <w:shd w:val="clear" w:color="auto" w:fill="FFFFFF"/>
        <w:spacing w:after="0" w:line="278" w:lineRule="atLeast"/>
        <w:outlineLvl w:val="0"/>
        <w:rPr>
          <w:rFonts w:ascii="Georgia" w:eastAsia="Times New Roman" w:hAnsi="Georgia" w:cs="Times New Roman"/>
          <w:color w:val="1E1E1E"/>
          <w:kern w:val="36"/>
          <w:sz w:val="58"/>
          <w:szCs w:val="58"/>
          <w:lang w:eastAsia="en-GB"/>
        </w:rPr>
      </w:pPr>
      <w:r w:rsidRPr="00DB0E84">
        <w:rPr>
          <w:rFonts w:ascii="Georgia" w:eastAsia="Times New Roman" w:hAnsi="Georgia" w:cs="Times New Roman"/>
          <w:color w:val="1E1E1E"/>
          <w:kern w:val="36"/>
          <w:sz w:val="58"/>
          <w:szCs w:val="58"/>
          <w:lang w:eastAsia="en-GB"/>
        </w:rPr>
        <w:t>Why you can get away with not hearing your partner while you're flicking through Facebook on your phone</w:t>
      </w:r>
    </w:p>
    <w:p w:rsidR="00DB0E84" w:rsidRPr="00DB0E84" w:rsidRDefault="00DB0E84" w:rsidP="00DB0E84">
      <w:pPr>
        <w:shd w:val="clear" w:color="auto" w:fill="FFFFFF"/>
        <w:spacing w:after="0" w:line="330" w:lineRule="atLeast"/>
        <w:outlineLvl w:val="1"/>
        <w:rPr>
          <w:rFonts w:ascii="Georgia" w:eastAsia="Times New Roman" w:hAnsi="Georgia" w:cs="Times New Roman"/>
          <w:color w:val="585858"/>
          <w:sz w:val="27"/>
          <w:szCs w:val="27"/>
          <w:lang w:eastAsia="en-GB"/>
        </w:rPr>
      </w:pPr>
      <w:r w:rsidRPr="00DB0E84">
        <w:rPr>
          <w:rFonts w:ascii="Georgia" w:eastAsia="Times New Roman" w:hAnsi="Georgia" w:cs="Times New Roman"/>
          <w:color w:val="585858"/>
          <w:sz w:val="27"/>
          <w:szCs w:val="27"/>
          <w:lang w:eastAsia="en-GB"/>
        </w:rPr>
        <w:t>University College London researchers explain why concentrating on a visual task can make people temporarily deaf to sounds at normal levels</w:t>
      </w:r>
    </w:p>
    <w:p w:rsidR="006F365B" w:rsidRDefault="006F365B"/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DB0E84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By Agency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F3F3F"/>
          <w:sz w:val="18"/>
          <w:szCs w:val="18"/>
          <w:lang w:eastAsia="en-GB"/>
        </w:rPr>
      </w:pPr>
      <w:r w:rsidRPr="00DB0E84">
        <w:rPr>
          <w:rFonts w:ascii="Arial" w:eastAsia="Times New Roman" w:hAnsi="Arial" w:cs="Arial"/>
          <w:color w:val="3F3F3F"/>
          <w:sz w:val="18"/>
          <w:szCs w:val="18"/>
          <w:lang w:eastAsia="en-GB"/>
        </w:rPr>
        <w:t>10:00PM GMT 08 Dec 2015</w:t>
      </w:r>
    </w:p>
    <w:p w:rsidR="00DB0E84" w:rsidRPr="00DB0E84" w:rsidRDefault="00DB0E84" w:rsidP="00DB0E84">
      <w:pPr>
        <w:pBdr>
          <w:top w:val="dotted" w:sz="6" w:space="8" w:color="CCCCCC"/>
        </w:pBd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152400" cy="152400"/>
            <wp:effectExtent l="0" t="0" r="0" b="0"/>
            <wp:docPr id="1" name="Picture 1" descr="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anchor="disqus_thread" w:history="1">
        <w:r w:rsidRPr="00DB0E84">
          <w:rPr>
            <w:rFonts w:ascii="Arial" w:eastAsia="Times New Roman" w:hAnsi="Arial" w:cs="Arial"/>
            <w:color w:val="234B7B"/>
            <w:sz w:val="21"/>
            <w:szCs w:val="21"/>
            <w:lang w:eastAsia="en-GB"/>
          </w:rPr>
          <w:t>1 Comment</w:t>
        </w:r>
      </w:hyperlink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bookmarkStart w:id="0" w:name="_GoBack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If you are being snubbed while trying to get the attention of a child lost in their computer game, they are not being rude - they genuinely cannot hear you, a new study reveals.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Researchers found that concentrating on a visual task can make people temporarily deaf to sounds at normal levels.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Co-author Professor </w:t>
      </w:r>
      <w:proofErr w:type="spellStart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Nilli</w:t>
      </w:r>
      <w:proofErr w:type="spellEnd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Lavie</w:t>
      </w:r>
      <w:proofErr w:type="spellEnd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of University College London's </w:t>
      </w:r>
      <w:hyperlink r:id="rId6" w:tgtFrame="_blank" w:history="1">
        <w:r w:rsidRPr="00DB0E84">
          <w:rPr>
            <w:rFonts w:ascii="Arial" w:eastAsia="Times New Roman" w:hAnsi="Arial" w:cs="Arial"/>
            <w:b/>
            <w:bCs/>
            <w:color w:val="234B7B"/>
            <w:sz w:val="24"/>
            <w:szCs w:val="24"/>
            <w:lang w:eastAsia="en-GB"/>
          </w:rPr>
          <w:t>Institute of Cognitive Neuroscience</w:t>
        </w:r>
      </w:hyperlink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said: "</w:t>
      </w:r>
      <w:proofErr w:type="spellStart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Inattentional</w:t>
      </w:r>
      <w:proofErr w:type="spellEnd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deafness is a common experience in everyday life, and now we know why.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"For example, if you try to talk to someone who is focusing on a book, game or television programme and don't receive a response, they aren't necessarily ignoring you, they might simply not hear you.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"This could also explain why you might not hear your train or bus stop being announced if you're concentrating on your phone, book or newspaper."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Prof </w:t>
      </w:r>
      <w:proofErr w:type="spellStart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Lavie</w:t>
      </w:r>
      <w:proofErr w:type="spellEnd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added: "This has more serious implications in situations such as the operating theatre, where a surgeon concentrating on their work might not hear the equipment beeping.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"It also applies to drivers concentrating on complex satnav directions as well as cyclists and motorists who are focusing intently on something such as an advert or even simply an interesting-looking passer-by.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"Pedestrians engaging with their phone, for example texting while walking, are also prone to </w:t>
      </w:r>
      <w:proofErr w:type="spellStart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inattentional</w:t>
      </w:r>
      <w:proofErr w:type="spellEnd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deafness. Loud sounds such as sirens and horns will be loud enough to get through, but quieter sounds like bicycle bells or car engines are likely to go unheard."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study, published in the Journal of Neuroscience, suggests that the senses of hearing and vision share a limited neural resource.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Brain scans from 13 volunteers found that when they were engaged in a demanding visual task, the brain response to sound was significantly reduced.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Examination of people's ability to detect sounds during the visual demanding task also showed a higher rate of failures to detect sounds - even though the sounds were clearly audible and people did detect them when the visual task was easy.</w:t>
      </w:r>
    </w:p>
    <w:p w:rsid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Study co-author Doctor Maria Chait said: "This was an experimental lab study, which is one of the ways that we can establish cause and effect.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"We found that when volunteers were performing the demanding visual task, they were unable to hear sounds that they would normally hear.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"The brain scans showed that people were not only ignoring or filtering out the sounds, they were not actually hearing them in the first place."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phenomenon of "</w:t>
      </w:r>
      <w:proofErr w:type="spellStart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inattentional</w:t>
      </w:r>
      <w:proofErr w:type="spellEnd"/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deafness" - where people fail to notice sounds when concentrating on other things - has been observed by the researchers before.</w:t>
      </w:r>
    </w:p>
    <w:p w:rsidR="00DB0E84" w:rsidRPr="00DB0E84" w:rsidRDefault="00DB0E84" w:rsidP="00DB0E84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B0E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But this is the first time that they have been able to determine, by measuring brain activity in real-time using MEG (magnetoencephalography), that the effects are driven by brain mechanisms at a very early stage of auditory processing which would be expected to lead to the experience of being "deaf" to these sounds.</w:t>
      </w:r>
    </w:p>
    <w:bookmarkEnd w:id="0"/>
    <w:p w:rsidR="00DB0E84" w:rsidRDefault="00DB0E84"/>
    <w:sectPr w:rsidR="00DB0E84" w:rsidSect="009F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4"/>
    <w:rsid w:val="006F365B"/>
    <w:rsid w:val="009F097D"/>
    <w:rsid w:val="00D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E1766-BF69-4DDF-83CA-9E1C3A3D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B0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B0E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bylinebody">
    <w:name w:val="bylinebody"/>
    <w:basedOn w:val="Normal"/>
    <w:rsid w:val="00DB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B0E84"/>
  </w:style>
  <w:style w:type="paragraph" w:customStyle="1" w:styleId="publisheddate">
    <w:name w:val="publisheddate"/>
    <w:basedOn w:val="Normal"/>
    <w:rsid w:val="00DB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s">
    <w:name w:val="comments"/>
    <w:basedOn w:val="Normal"/>
    <w:rsid w:val="00DB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0E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394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004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57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graph.co.uk/news/science/science-news/11410483/Revealed-the-science-behind-teenage-laziness.html" TargetMode="External"/><Relationship Id="rId5" Type="http://schemas.openxmlformats.org/officeDocument/2006/relationships/hyperlink" Target="http://www.telegraph.co.uk/news/science/science-news/12040202/Why-children-who-ignore-their-parents-while-playing-video-games-have-an-excuse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2016-03-03T17:24:00Z</dcterms:created>
  <dcterms:modified xsi:type="dcterms:W3CDTF">2016-06-13T09:54:00Z</dcterms:modified>
</cp:coreProperties>
</file>