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87" w:rsidRPr="00CC5D87" w:rsidRDefault="00CC5D87" w:rsidP="00CC5D8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1E1E1E"/>
          <w:kern w:val="36"/>
          <w:sz w:val="48"/>
          <w:szCs w:val="48"/>
          <w:lang w:val="en-US"/>
        </w:rPr>
      </w:pPr>
      <w:r w:rsidRPr="00CC5D87">
        <w:rPr>
          <w:rFonts w:ascii="Helvetica" w:eastAsia="Times New Roman" w:hAnsi="Helvetica" w:cs="Times New Roman"/>
          <w:b/>
          <w:bCs/>
          <w:color w:val="1E1E1E"/>
          <w:kern w:val="36"/>
          <w:sz w:val="48"/>
          <w:szCs w:val="48"/>
          <w:lang w:val="en-US"/>
        </w:rPr>
        <w:t>Blood tests spot ovarian cancer early</w:t>
      </w:r>
    </w:p>
    <w:p w:rsidR="00CC5D87" w:rsidRPr="00CC5D87" w:rsidRDefault="00CC5D87" w:rsidP="00CC5D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 xml:space="preserve">By James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>Gallagher</w:t>
      </w:r>
      <w:r w:rsidRPr="00CC5D87">
        <w:rPr>
          <w:rFonts w:ascii="inherit" w:eastAsia="Times New Roman" w:hAnsi="inherit" w:cs="Times New Roman"/>
          <w:color w:val="5A5A5A"/>
          <w:sz w:val="23"/>
          <w:lang w:val="en-US"/>
        </w:rPr>
        <w:t>Health</w:t>
      </w:r>
      <w:proofErr w:type="spellEnd"/>
      <w:r w:rsidRPr="00CC5D87">
        <w:rPr>
          <w:rFonts w:ascii="inherit" w:eastAsia="Times New Roman" w:hAnsi="inherit" w:cs="Times New Roman"/>
          <w:color w:val="5A5A5A"/>
          <w:sz w:val="23"/>
          <w:lang w:val="en-US"/>
        </w:rPr>
        <w:t xml:space="preserve"> and science reporter, BBC News website</w:t>
      </w:r>
    </w:p>
    <w:p w:rsidR="00CC5D87" w:rsidRPr="00CC5D87" w:rsidRDefault="00CC5D87" w:rsidP="00CC5D87">
      <w:pPr>
        <w:pBdr>
          <w:right w:val="single" w:sz="6" w:space="6" w:color="DCDCDC"/>
        </w:pBdr>
        <w:shd w:val="clear" w:color="auto" w:fill="FFFFFF"/>
        <w:spacing w:after="33" w:line="240" w:lineRule="auto"/>
        <w:ind w:left="-167" w:right="115"/>
        <w:textAlignment w:val="baseline"/>
        <w:rPr>
          <w:rFonts w:ascii="inherit" w:eastAsia="Times New Roman" w:hAnsi="inherit" w:cs="Times New Roman"/>
          <w:color w:val="5A5A5A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5A5A5A"/>
          <w:sz w:val="23"/>
          <w:szCs w:val="23"/>
          <w:lang w:val="en-US"/>
        </w:rPr>
        <w:t>28 February 2017</w:t>
      </w:r>
    </w:p>
    <w:p w:rsidR="00CC5D87" w:rsidRPr="00CC5D87" w:rsidRDefault="00CC5D87" w:rsidP="00CC5D87">
      <w:pPr>
        <w:shd w:val="clear" w:color="auto" w:fill="FFFFFF"/>
        <w:spacing w:after="0" w:line="240" w:lineRule="auto"/>
        <w:ind w:right="67"/>
        <w:textAlignment w:val="center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> </w:t>
      </w:r>
    </w:p>
    <w:p w:rsidR="00CC5D87" w:rsidRP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b/>
          <w:bCs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 xml:space="preserve">From the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>section</w:t>
      </w:r>
      <w:hyperlink r:id="rId5" w:history="1">
        <w:r w:rsidRPr="00CC5D87">
          <w:rPr>
            <w:rFonts w:ascii="inherit" w:eastAsia="Times New Roman" w:hAnsi="inherit" w:cs="Times New Roman"/>
            <w:color w:val="A61B1B"/>
            <w:sz w:val="23"/>
            <w:u w:val="single"/>
            <w:lang w:val="en-US"/>
          </w:rPr>
          <w:t>Health</w:t>
        </w:r>
        <w:proofErr w:type="spellEnd"/>
      </w:hyperlink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color w:val="404040"/>
          <w:sz w:val="2"/>
          <w:lang w:val="en-US"/>
        </w:rPr>
      </w:pPr>
    </w:p>
    <w:p w:rsidR="00CC5D87" w:rsidRPr="00CC5D87" w:rsidRDefault="00CC5D87" w:rsidP="00CC5D87">
      <w:pPr>
        <w:shd w:val="clear" w:color="auto" w:fill="FFFFFF"/>
        <w:spacing w:after="0" w:line="240" w:lineRule="auto"/>
        <w:ind w:right="67"/>
        <w:textAlignment w:val="baseline"/>
        <w:rPr>
          <w:rFonts w:ascii="inherit" w:eastAsia="Times New Roman" w:hAnsi="inherit" w:cs="Times New Roman"/>
          <w:b/>
          <w:bCs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b/>
          <w:bCs/>
          <w:color w:val="404040"/>
          <w:sz w:val="23"/>
          <w:szCs w:val="23"/>
          <w:lang w:val="en-US"/>
        </w:rPr>
        <w:t xml:space="preserve">A blood test every four months could help women at high-risk of ovarian cancer find </w:t>
      </w:r>
      <w:proofErr w:type="spellStart"/>
      <w:r w:rsidRPr="00CC5D87">
        <w:rPr>
          <w:rFonts w:ascii="inherit" w:eastAsia="Times New Roman" w:hAnsi="inherit" w:cs="Times New Roman"/>
          <w:b/>
          <w:bCs/>
          <w:color w:val="404040"/>
          <w:sz w:val="23"/>
          <w:szCs w:val="23"/>
          <w:lang w:val="en-US"/>
        </w:rPr>
        <w:t>tumours</w:t>
      </w:r>
      <w:proofErr w:type="spellEnd"/>
      <w:r w:rsidRPr="00CC5D87">
        <w:rPr>
          <w:rFonts w:ascii="inherit" w:eastAsia="Times New Roman" w:hAnsi="inherit" w:cs="Times New Roman"/>
          <w:b/>
          <w:bCs/>
          <w:color w:val="404040"/>
          <w:sz w:val="23"/>
          <w:szCs w:val="23"/>
          <w:lang w:val="en-US"/>
        </w:rPr>
        <w:t xml:space="preserve"> early, say doctors.</w:t>
      </w:r>
    </w:p>
    <w:p w:rsidR="00CC5D87" w:rsidRPr="00CC5D87" w:rsidRDefault="00CC5D87" w:rsidP="00CC5D87">
      <w:pPr>
        <w:shd w:val="clear" w:color="auto" w:fill="FFFFFF"/>
        <w:spacing w:before="385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There is currently no screening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programme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for the disease, so high-risk women are advised to have their ovaries and fallopian tubes removed.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In the trial on 4,348 women, published in the Journal of Clinical Oncology, cancers were detected earlier, when they should be easier to treat.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However, it is not yet clear if the regular blood test would save lives.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Breast and ovarian cancer runs in Caroline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Presho's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family.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The 43-year-old, from Hertfordshire, has inherited a genetic flaw called BRCA2.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"I'm a bit of a rubbish mutant," she told the BBC News website.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"I say it's like the X-Men, but I have the ability to develop cancer."</w:t>
      </w:r>
    </w:p>
    <w:p w:rsidR="00CC5D87" w:rsidRPr="00CC5D87" w:rsidRDefault="00CC5D87" w:rsidP="00CC5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hyperlink r:id="rId6" w:history="1">
        <w:r w:rsidRPr="00CC5D87">
          <w:rPr>
            <w:rFonts w:ascii="inherit" w:eastAsia="Times New Roman" w:hAnsi="inherit" w:cs="Times New Roman"/>
            <w:b/>
            <w:bCs/>
            <w:color w:val="222222"/>
            <w:sz w:val="23"/>
            <w:u w:val="single"/>
            <w:lang w:val="en-US"/>
          </w:rPr>
          <w:t>NHS Choices: Ovarian cancer</w:t>
        </w:r>
      </w:hyperlink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Ms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Presho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was advised to have surgery to reduce risk, but having the ovaries and tubes removed starts the menopause.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She said: "I was always going to have surgery, but the screening allowed me to finish having my family, and I didn't want to go through the menopause at 35.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"It's very young and starting that early has a detrimental effect on cognitive function, bone and heart health."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Without screening, the only other option would be to keep an eye out for symptoms including:</w:t>
      </w:r>
    </w:p>
    <w:p w:rsidR="00CC5D87" w:rsidRPr="00CC5D87" w:rsidRDefault="00CC5D87" w:rsidP="00CC5D87">
      <w:pPr>
        <w:numPr>
          <w:ilvl w:val="0"/>
          <w:numId w:val="3"/>
        </w:numPr>
        <w:shd w:val="clear" w:color="auto" w:fill="FFFFFF"/>
        <w:spacing w:before="301" w:after="0" w:line="240" w:lineRule="auto"/>
        <w:ind w:left="335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feeling constantly bloated</w:t>
      </w:r>
    </w:p>
    <w:p w:rsidR="00CC5D87" w:rsidRPr="00CC5D87" w:rsidRDefault="00CC5D87" w:rsidP="00CC5D87">
      <w:pPr>
        <w:numPr>
          <w:ilvl w:val="0"/>
          <w:numId w:val="3"/>
        </w:numPr>
        <w:shd w:val="clear" w:color="auto" w:fill="FFFFFF"/>
        <w:spacing w:before="301" w:after="0" w:line="240" w:lineRule="auto"/>
        <w:ind w:left="335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a swollen stomach</w:t>
      </w:r>
    </w:p>
    <w:p w:rsidR="00CC5D87" w:rsidRPr="00CC5D87" w:rsidRDefault="00CC5D87" w:rsidP="00CC5D87">
      <w:pPr>
        <w:numPr>
          <w:ilvl w:val="0"/>
          <w:numId w:val="3"/>
        </w:numPr>
        <w:shd w:val="clear" w:color="auto" w:fill="FFFFFF"/>
        <w:spacing w:before="301" w:after="0" w:line="240" w:lineRule="auto"/>
        <w:ind w:left="335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discomfort in the stomach or pelvic area</w:t>
      </w:r>
    </w:p>
    <w:p w:rsidR="00CC5D87" w:rsidRPr="00CC5D87" w:rsidRDefault="00CC5D87" w:rsidP="00CC5D87">
      <w:pPr>
        <w:numPr>
          <w:ilvl w:val="0"/>
          <w:numId w:val="3"/>
        </w:numPr>
        <w:shd w:val="clear" w:color="auto" w:fill="FFFFFF"/>
        <w:spacing w:before="301" w:after="0" w:line="240" w:lineRule="auto"/>
        <w:ind w:left="335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feeling full quickly when eating, or loss of appetite</w:t>
      </w:r>
    </w:p>
    <w:p w:rsidR="00CC5D87" w:rsidRPr="00CC5D87" w:rsidRDefault="00CC5D87" w:rsidP="00CC5D87">
      <w:pPr>
        <w:numPr>
          <w:ilvl w:val="0"/>
          <w:numId w:val="3"/>
        </w:numPr>
        <w:shd w:val="clear" w:color="auto" w:fill="FFFFFF"/>
        <w:spacing w:before="301" w:after="0" w:line="240" w:lineRule="auto"/>
        <w:ind w:left="335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lastRenderedPageBreak/>
        <w:t>needing to urinate more often or more urgently than normal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E1E1E"/>
          <w:sz w:val="36"/>
          <w:szCs w:val="36"/>
          <w:lang w:val="en-US"/>
        </w:rPr>
      </w:pPr>
      <w:r w:rsidRPr="00CC5D87">
        <w:rPr>
          <w:rFonts w:ascii="inherit" w:eastAsia="Times New Roman" w:hAnsi="inherit" w:cs="Times New Roman"/>
          <w:b/>
          <w:bCs/>
          <w:color w:val="1E1E1E"/>
          <w:sz w:val="36"/>
          <w:szCs w:val="36"/>
          <w:lang w:val="en-US"/>
        </w:rPr>
        <w:t>Blood monitoring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About two in every 100 women will develop ovarian cancer at some point in their life.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But the study focused on women, like Caroline, who faced a greater than one-in-10 chance.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The trial, at 42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centres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across the UK, monitored levels of a chemical called CA125 in women's blood.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Three times a year, doctors tracked changes in the levels of CA125, which is produced by ovarian tissue, to see if levels became elevated - a sign of cancer.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The women also had annual </w:t>
      </w:r>
      <w:proofErr w:type="gram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scans,</w:t>
      </w:r>
      <w:proofErr w:type="gram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and surgery if doctors thought cancer was likely.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During three years of screening and the year after the last test, 19 cancers were detected. Ten of them were at an early stage.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In the five years after that, 18 more ovarian cancers were detected. But now only one of them was at an early stage.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The key principle of all cancer treatment is the earlier the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tumour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is found, the better the chances are of survival.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And screening was finding them earlier. However, the study has not been running for long enough to know if the screening saves lives.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E1E1E"/>
          <w:sz w:val="36"/>
          <w:szCs w:val="36"/>
          <w:lang w:val="en-US"/>
        </w:rPr>
      </w:pPr>
      <w:r w:rsidRPr="00CC5D87">
        <w:rPr>
          <w:rFonts w:ascii="inherit" w:eastAsia="Times New Roman" w:hAnsi="inherit" w:cs="Times New Roman"/>
          <w:b/>
          <w:bCs/>
          <w:color w:val="1E1E1E"/>
          <w:sz w:val="36"/>
          <w:szCs w:val="36"/>
          <w:lang w:val="en-US"/>
        </w:rPr>
        <w:t>Surgery still best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While screening does detect cancer,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tumours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are far less likely to develop in the first place if women have surgery.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Prof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Usha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Menon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, one of the researchers and a professor of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gynaecological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cancer from UCL, said: "What we're trying to do is get women to have surgery.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But she told the BBC News website: "From my point of view, women really struggle with this issue of menopause, and it seems like four-monthly screening is better than symptom awareness.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"The screening definitely picks up less advanced disease, but we cannot say for sure if we're saving lives."</w:t>
      </w:r>
    </w:p>
    <w:p w:rsidR="00CC5D87" w:rsidRPr="00CC5D87" w:rsidRDefault="00CC5D87" w:rsidP="00CC5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Previous trials have</w:t>
      </w:r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> </w:t>
      </w:r>
      <w:hyperlink r:id="rId7" w:history="1">
        <w:r w:rsidRPr="00CC5D87">
          <w:rPr>
            <w:rFonts w:ascii="inherit" w:eastAsia="Times New Roman" w:hAnsi="inherit" w:cs="Times New Roman"/>
            <w:b/>
            <w:bCs/>
            <w:color w:val="222222"/>
            <w:sz w:val="23"/>
            <w:u w:val="single"/>
            <w:lang w:val="en-US"/>
          </w:rPr>
          <w:t>produced insufficient evidence</w:t>
        </w:r>
      </w:hyperlink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> </w:t>
      </w: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for mass screening of all women.</w:t>
      </w:r>
    </w:p>
    <w:p w:rsidR="00CC5D87" w:rsidRPr="00CC5D87" w:rsidRDefault="00CC5D87" w:rsidP="00CC5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And in the US, the Food and Drug Administration</w:t>
      </w:r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> </w:t>
      </w:r>
      <w:hyperlink r:id="rId8" w:history="1">
        <w:r w:rsidRPr="00CC5D87">
          <w:rPr>
            <w:rFonts w:ascii="inherit" w:eastAsia="Times New Roman" w:hAnsi="inherit" w:cs="Times New Roman"/>
            <w:b/>
            <w:bCs/>
            <w:color w:val="222222"/>
            <w:sz w:val="23"/>
            <w:u w:val="single"/>
            <w:lang w:val="en-US"/>
          </w:rPr>
          <w:t>recently recommended</w:t>
        </w:r>
      </w:hyperlink>
      <w:r w:rsidRPr="00CC5D87">
        <w:rPr>
          <w:rFonts w:ascii="inherit" w:eastAsia="Times New Roman" w:hAnsi="inherit" w:cs="Times New Roman"/>
          <w:color w:val="404040"/>
          <w:sz w:val="23"/>
          <w:lang w:val="en-US"/>
        </w:rPr>
        <w:t> </w:t>
      </w: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"against using currently offered tests to screen for ovarian cancer", including ones looking at CA125.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lastRenderedPageBreak/>
        <w:t>One potential issue is having a blood test could put women off surgery.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"This is what everyone's worried about," says Prof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Menon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. However, she pointed out there was already an issue with women delaying surgery.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She wants UK health officials to review screening and all other advice to high-risk women.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E1E1E"/>
          <w:sz w:val="36"/>
          <w:szCs w:val="36"/>
          <w:lang w:val="en-US"/>
        </w:rPr>
      </w:pPr>
      <w:r w:rsidRPr="00CC5D87">
        <w:rPr>
          <w:rFonts w:ascii="inherit" w:eastAsia="Times New Roman" w:hAnsi="inherit" w:cs="Times New Roman"/>
          <w:b/>
          <w:bCs/>
          <w:color w:val="1E1E1E"/>
          <w:sz w:val="36"/>
          <w:szCs w:val="36"/>
          <w:lang w:val="en-US"/>
        </w:rPr>
        <w:t>'So stressful'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Caroline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Presho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had her fourth and last child - "I know I'm a lunatic," she says - in the same year as she eventually had surgery.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She told the BBC: "I think it's a very exciting prospect to have screening.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"You're told to have children before 35, but you might not have settled down or found a partner.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"It's just so stressful to feel like you've got a deadline and the only option is surgery, I think it would be an enormous benefit."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About 3% of women are in the high-risk category like Caroline.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Athena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Lamnisos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, the chief executive of The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Eve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Appeal, which part-funded the trial, said: "This research gives women hope and confidence that there is an evidence-based approach to screening if they decide to delay risk-reducing surgery."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Annwen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Jones, the chief executive of Target Ovarian Cancer, said: "An effective screening </w:t>
      </w:r>
      <w:proofErr w:type="spellStart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programme</w:t>
      </w:r>
      <w:proofErr w:type="spellEnd"/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 xml:space="preserve"> for women at high risk of ovarian cancer due to family history would potentially have a major impact on mortality and survival from this disease.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"[But] it is still uncertain whether detecting ovarian cancer by screening increases the chance of a woman surviving the disease overall.</w:t>
      </w:r>
    </w:p>
    <w:p w:rsidR="00CC5D87" w:rsidRPr="00CC5D87" w:rsidRDefault="00CC5D87" w:rsidP="00CC5D87">
      <w:pPr>
        <w:shd w:val="clear" w:color="auto" w:fill="FFFFFF"/>
        <w:spacing w:before="301" w:after="0" w:line="240" w:lineRule="auto"/>
        <w:textAlignment w:val="baseline"/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</w:pPr>
      <w:r w:rsidRPr="00CC5D87">
        <w:rPr>
          <w:rFonts w:ascii="inherit" w:eastAsia="Times New Roman" w:hAnsi="inherit" w:cs="Times New Roman"/>
          <w:color w:val="404040"/>
          <w:sz w:val="23"/>
          <w:szCs w:val="23"/>
          <w:lang w:val="en-US"/>
        </w:rPr>
        <w:t>"Women at a higher risk of ovarian cancer still need to weigh up the risks and benefits of surveillance versus preventative surgery."</w:t>
      </w:r>
    </w:p>
    <w:p w:rsidR="00047082" w:rsidRDefault="00047082"/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15D7D"/>
    <w:multiLevelType w:val="multilevel"/>
    <w:tmpl w:val="86C2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10BB7"/>
    <w:multiLevelType w:val="multilevel"/>
    <w:tmpl w:val="35A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C66C53"/>
    <w:multiLevelType w:val="multilevel"/>
    <w:tmpl w:val="1AC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5D87"/>
    <w:rsid w:val="00002827"/>
    <w:rsid w:val="00047082"/>
    <w:rsid w:val="002A5A7A"/>
    <w:rsid w:val="00CC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C5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C5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5D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ylinename">
    <w:name w:val="byline__name"/>
    <w:basedOn w:val="DefaultParagraphFont"/>
    <w:rsid w:val="00CC5D87"/>
  </w:style>
  <w:style w:type="character" w:customStyle="1" w:styleId="bylinetitle">
    <w:name w:val="byline__title"/>
    <w:basedOn w:val="DefaultParagraphFont"/>
    <w:rsid w:val="00CC5D87"/>
  </w:style>
  <w:style w:type="character" w:customStyle="1" w:styleId="apple-converted-space">
    <w:name w:val="apple-converted-space"/>
    <w:basedOn w:val="DefaultParagraphFont"/>
    <w:rsid w:val="00CC5D87"/>
  </w:style>
  <w:style w:type="character" w:customStyle="1" w:styleId="mini-info-listsection-desc">
    <w:name w:val="mini-info-list__section-desc"/>
    <w:basedOn w:val="DefaultParagraphFont"/>
    <w:rsid w:val="00CC5D87"/>
  </w:style>
  <w:style w:type="character" w:styleId="Hyperlink">
    <w:name w:val="Hyperlink"/>
    <w:basedOn w:val="DefaultParagraphFont"/>
    <w:uiPriority w:val="99"/>
    <w:semiHidden/>
    <w:unhideWhenUsed/>
    <w:rsid w:val="00CC5D87"/>
    <w:rPr>
      <w:color w:val="0000FF"/>
      <w:u w:val="single"/>
    </w:rPr>
  </w:style>
  <w:style w:type="character" w:customStyle="1" w:styleId="off-screen">
    <w:name w:val="off-screen"/>
    <w:basedOn w:val="DefaultParagraphFont"/>
    <w:rsid w:val="00CC5D87"/>
  </w:style>
  <w:style w:type="character" w:customStyle="1" w:styleId="twiteshare-text">
    <w:name w:val="twite__share-text"/>
    <w:basedOn w:val="DefaultParagraphFont"/>
    <w:rsid w:val="00CC5D87"/>
  </w:style>
  <w:style w:type="character" w:customStyle="1" w:styleId="media-captiontext">
    <w:name w:val="media-caption__text"/>
    <w:basedOn w:val="DefaultParagraphFont"/>
    <w:rsid w:val="00CC5D87"/>
  </w:style>
  <w:style w:type="paragraph" w:customStyle="1" w:styleId="story-bodyintroduction">
    <w:name w:val="story-body__introduction"/>
    <w:basedOn w:val="Normal"/>
    <w:rsid w:val="00CC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C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ory-image-copyright">
    <w:name w:val="story-image-copyright"/>
    <w:basedOn w:val="DefaultParagraphFont"/>
    <w:rsid w:val="00CC5D87"/>
  </w:style>
  <w:style w:type="paragraph" w:styleId="BalloonText">
    <w:name w:val="Balloon Text"/>
    <w:basedOn w:val="Normal"/>
    <w:link w:val="BalloonTextChar"/>
    <w:uiPriority w:val="99"/>
    <w:semiHidden/>
    <w:unhideWhenUsed/>
    <w:rsid w:val="00CC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8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323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510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20350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5360">
                      <w:marLeft w:val="-1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09044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a.gov/Safety/MedWatch/SafetyInformation/SafetyAlertsforHumanMedicalProducts/ucm51954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c.co.uk/news/health-35111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s.uk/Conditions/Cancer-of-the-ovary/Pages/Symptoms.aspx" TargetMode="External"/><Relationship Id="rId5" Type="http://schemas.openxmlformats.org/officeDocument/2006/relationships/hyperlink" Target="http://www.bbc.co.uk/news/heal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2</cp:revision>
  <dcterms:created xsi:type="dcterms:W3CDTF">2017-04-11T18:11:00Z</dcterms:created>
  <dcterms:modified xsi:type="dcterms:W3CDTF">2017-04-11T18:11:00Z</dcterms:modified>
</cp:coreProperties>
</file>