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C5" w:rsidRPr="00BB3AC5" w:rsidRDefault="00BB3AC5" w:rsidP="00BB3AC5">
      <w:pPr>
        <w:shd w:val="clear" w:color="auto" w:fill="FFFFFF"/>
        <w:spacing w:before="301" w:after="419" w:line="1540" w:lineRule="atLeast"/>
        <w:outlineLvl w:val="0"/>
        <w:rPr>
          <w:rFonts w:ascii="Oswald Bold" w:eastAsia="Times New Roman" w:hAnsi="Oswald Bold" w:cs="Times New Roman"/>
          <w:b/>
          <w:bCs/>
          <w:caps/>
          <w:color w:val="212121"/>
          <w:kern w:val="36"/>
          <w:sz w:val="92"/>
          <w:szCs w:val="92"/>
          <w:lang w:val="en-US"/>
        </w:rPr>
      </w:pPr>
      <w:r w:rsidRPr="00BB3AC5">
        <w:rPr>
          <w:rFonts w:ascii="Oswald Bold" w:eastAsia="Times New Roman" w:hAnsi="Oswald Bold" w:cs="Times New Roman"/>
          <w:b/>
          <w:bCs/>
          <w:caps/>
          <w:color w:val="212121"/>
          <w:kern w:val="36"/>
          <w:sz w:val="92"/>
          <w:szCs w:val="92"/>
          <w:lang w:val="en-US"/>
        </w:rPr>
        <w:t>STRESS AND LONG-TERM WEIGHT GAIN ARE LINKED, SCIENTISTS REVEAL</w:t>
      </w:r>
    </w:p>
    <w:p w:rsidR="00BB3AC5" w:rsidRPr="00BB3AC5" w:rsidRDefault="00BB3AC5" w:rsidP="00BB3AC5">
      <w:pPr>
        <w:spacing w:after="240" w:line="240" w:lineRule="auto"/>
        <w:rPr>
          <w:rFonts w:ascii="Fira Sans" w:eastAsia="Times New Roman" w:hAnsi="Fira Sans" w:cs="Times New Roman"/>
          <w:sz w:val="37"/>
          <w:szCs w:val="37"/>
          <w:lang w:val="en-US"/>
        </w:rPr>
      </w:pPr>
      <w:r w:rsidRPr="00BB3AC5">
        <w:rPr>
          <w:rFonts w:ascii="Fira Sans" w:eastAsia="Times New Roman" w:hAnsi="Fira Sans" w:cs="Times New Roman"/>
          <w:sz w:val="37"/>
          <w:szCs w:val="37"/>
          <w:lang w:val="en-US"/>
        </w:rPr>
        <w:t>The first study of its kind has revealed how de-stressing could help you lose weight</w:t>
      </w:r>
    </w:p>
    <w:p w:rsidR="00BB3AC5" w:rsidRPr="00BB3AC5" w:rsidRDefault="00BB3AC5" w:rsidP="00BB3AC5">
      <w:pPr>
        <w:numPr>
          <w:ilvl w:val="0"/>
          <w:numId w:val="1"/>
        </w:numPr>
        <w:shd w:val="clear" w:color="auto" w:fill="FFFFFF"/>
        <w:spacing w:after="0" w:line="301" w:lineRule="atLeast"/>
        <w:ind w:left="0"/>
        <w:rPr>
          <w:rFonts w:ascii="Oswald" w:eastAsia="Times New Roman" w:hAnsi="Oswald" w:cs="Times New Roman"/>
          <w:caps/>
          <w:color w:val="281E1E"/>
          <w:spacing w:val="17"/>
          <w:sz w:val="27"/>
          <w:szCs w:val="27"/>
          <w:lang w:val="en-US"/>
        </w:rPr>
      </w:pPr>
      <w:hyperlink r:id="rId5" w:tooltip="Rachel Hosie" w:history="1">
        <w:r w:rsidRPr="00BB3AC5">
          <w:rPr>
            <w:rFonts w:ascii="Oswald" w:eastAsia="Times New Roman" w:hAnsi="Oswald" w:cs="Times New Roman"/>
            <w:caps/>
            <w:color w:val="281E1E"/>
            <w:spacing w:val="17"/>
            <w:sz w:val="27"/>
            <w:u w:val="single"/>
            <w:lang w:val="en-US"/>
          </w:rPr>
          <w:t>RACHEL HOSIE</w:t>
        </w:r>
      </w:hyperlink>
    </w:p>
    <w:p w:rsidR="00BB3AC5" w:rsidRPr="00BB3AC5" w:rsidRDefault="00BB3AC5" w:rsidP="00BB3AC5">
      <w:pPr>
        <w:numPr>
          <w:ilvl w:val="0"/>
          <w:numId w:val="1"/>
        </w:numPr>
        <w:shd w:val="clear" w:color="auto" w:fill="FFFFFF"/>
        <w:spacing w:after="0" w:line="301" w:lineRule="atLeast"/>
        <w:ind w:left="0"/>
        <w:rPr>
          <w:rFonts w:ascii="Fira Sans" w:eastAsia="Times New Roman" w:hAnsi="Fira Sans" w:cs="Times New Roman"/>
          <w:color w:val="281E1E"/>
          <w:sz w:val="23"/>
          <w:szCs w:val="23"/>
          <w:lang w:val="en-US"/>
        </w:rPr>
      </w:pPr>
      <w:hyperlink r:id="rId6" w:history="1">
        <w:r w:rsidRPr="00BB3AC5">
          <w:rPr>
            <w:rFonts w:ascii="Fira Sans" w:eastAsia="Times New Roman" w:hAnsi="Fira Sans" w:cs="Times New Roman"/>
            <w:color w:val="281E1E"/>
            <w:sz w:val="23"/>
            <w:u w:val="single"/>
            <w:lang w:val="en-US"/>
          </w:rPr>
          <w:t>@</w:t>
        </w:r>
        <w:proofErr w:type="spellStart"/>
        <w:r w:rsidRPr="00BB3AC5">
          <w:rPr>
            <w:rFonts w:ascii="Fira Sans" w:eastAsia="Times New Roman" w:hAnsi="Fira Sans" w:cs="Times New Roman"/>
            <w:color w:val="281E1E"/>
            <w:sz w:val="23"/>
            <w:u w:val="single"/>
            <w:lang w:val="en-US"/>
          </w:rPr>
          <w:t>rachel_hosie</w:t>
        </w:r>
        <w:proofErr w:type="spellEnd"/>
      </w:hyperlink>
    </w:p>
    <w:p w:rsidR="00BB3AC5" w:rsidRPr="00BB3AC5" w:rsidRDefault="00BB3AC5" w:rsidP="00BB3AC5">
      <w:pPr>
        <w:numPr>
          <w:ilvl w:val="0"/>
          <w:numId w:val="1"/>
        </w:numPr>
        <w:shd w:val="clear" w:color="auto" w:fill="FFFFFF"/>
        <w:spacing w:before="50" w:line="301" w:lineRule="atLeast"/>
        <w:ind w:left="0"/>
        <w:rPr>
          <w:rFonts w:ascii="Fira Sans" w:eastAsia="Times New Roman" w:hAnsi="Fira Sans" w:cs="Times New Roman"/>
          <w:color w:val="281E1E"/>
          <w:sz w:val="23"/>
          <w:szCs w:val="23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3"/>
          <w:szCs w:val="23"/>
          <w:lang w:val="en-US"/>
        </w:rPr>
        <w:t>Thursday 2 March 2017 10:59 GMT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Do you lose your appetite and not want to eat at all? Or seek comfort in food and accidentally end up 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ploughing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 through a whole tray of brownies in one sitting?</w:t>
      </w:r>
    </w:p>
    <w:p w:rsidR="00BB3AC5" w:rsidRPr="00BB3AC5" w:rsidRDefault="00BB3AC5" w:rsidP="00BB3AC5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It’s long been suspected that stress can lead to weight gain, but</w:t>
      </w:r>
      <w:r w:rsidRPr="00BB3AC5">
        <w:rPr>
          <w:rFonts w:ascii="Fira Sans" w:eastAsia="Times New Roman" w:hAnsi="Fira Sans" w:cs="Times New Roman"/>
          <w:color w:val="281E1E"/>
          <w:sz w:val="29"/>
          <w:lang w:val="en-US"/>
        </w:rPr>
        <w:t> </w:t>
      </w:r>
      <w:hyperlink r:id="rId7" w:tgtFrame="_blank" w:history="1">
        <w:r w:rsidRPr="00BB3AC5">
          <w:rPr>
            <w:rFonts w:ascii="Fira Sans" w:eastAsia="Times New Roman" w:hAnsi="Fira Sans" w:cs="Times New Roman"/>
            <w:color w:val="EC1A2E"/>
            <w:sz w:val="29"/>
            <w:u w:val="single"/>
            <w:lang w:val="en-US"/>
          </w:rPr>
          <w:t>a new study</w:t>
        </w:r>
      </w:hyperlink>
      <w:r w:rsidRPr="00BB3AC5">
        <w:rPr>
          <w:rFonts w:ascii="Fira Sans" w:eastAsia="Times New Roman" w:hAnsi="Fira Sans" w:cs="Times New Roman"/>
          <w:color w:val="281E1E"/>
          <w:sz w:val="29"/>
          <w:lang w:val="en-US"/>
        </w:rPr>
        <w:t> </w:t>
      </w: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- the first of its kind - now suggests that long term stress can lead to gaining weight over time.</w:t>
      </w:r>
    </w:p>
    <w:p w:rsidR="00BB3AC5" w:rsidRPr="00BB3AC5" w:rsidRDefault="00BB3AC5" w:rsidP="00BB3AC5">
      <w:pPr>
        <w:shd w:val="clear" w:color="auto" w:fill="FFFFFF"/>
        <w:spacing w:line="240" w:lineRule="auto"/>
        <w:rPr>
          <w:rFonts w:ascii="Fira Sans" w:eastAsia="Times New Roman" w:hAnsi="Fira Sans" w:cs="Times New Roman"/>
          <w:b/>
          <w:bCs/>
          <w:color w:val="281E1E"/>
          <w:sz w:val="27"/>
          <w:szCs w:val="27"/>
          <w:lang w:val="en-US"/>
        </w:rPr>
      </w:pP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Researchers from University College London (UCL) conducted the study on 2,527 men and women over the age of 50.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They measured the level of 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cortisol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, the stress hormone, in two 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centimetre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 clippings of hair (about two months’ growth).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After taking into account variations in age and sex as well as other factors like whether someone smokes or has diabetes, the researchers found that the higher the level of 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cortisol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 (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ie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. the more stressed someone was), the bigger the body weight, BMI and waist circumference of the person.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What’s more, having a higher level of 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cortisol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 was also linked to persistent obesity over time.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Previous studies that have looked into the connection between stress and weight-gain have always studied </w:t>
      </w:r>
      <w:proofErr w:type="spellStart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cortisol</w:t>
      </w:r>
      <w:proofErr w:type="spellEnd"/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 xml:space="preserve"> levels in the blood, urine or saliva, which vary throughout the day and are affected by temporary factors.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This research is the first that’s ever found a way to measure stress levels over the course of two months.</w:t>
      </w:r>
    </w:p>
    <w:p w:rsidR="00BB3AC5" w:rsidRPr="00BB3AC5" w:rsidRDefault="00BB3AC5" w:rsidP="00BB3AC5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However it’s not actually clear whether stress</w:t>
      </w:r>
      <w:r w:rsidRPr="00BB3AC5">
        <w:rPr>
          <w:rFonts w:ascii="Fira Sans" w:eastAsia="Times New Roman" w:hAnsi="Fira Sans" w:cs="Times New Roman"/>
          <w:color w:val="281E1E"/>
          <w:sz w:val="29"/>
          <w:lang w:val="en-US"/>
        </w:rPr>
        <w:t> </w:t>
      </w:r>
      <w:r w:rsidRPr="00BB3AC5">
        <w:rPr>
          <w:rFonts w:ascii="Fira Sans" w:eastAsia="Times New Roman" w:hAnsi="Fira Sans" w:cs="Times New Roman"/>
          <w:i/>
          <w:iCs/>
          <w:color w:val="281E1E"/>
          <w:sz w:val="29"/>
          <w:lang w:val="en-US"/>
        </w:rPr>
        <w:t>causes</w:t>
      </w: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 obesity - being overweight could also be a source of stress for some people.</w:t>
      </w:r>
    </w:p>
    <w:p w:rsidR="00BB3AC5" w:rsidRPr="00BB3AC5" w:rsidRDefault="00BB3AC5" w:rsidP="00BB3AC5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Lead study author Sarah E. Jackson, an epidemiologist at UCL,</w:t>
      </w:r>
      <w:r w:rsidRPr="00BB3AC5">
        <w:rPr>
          <w:rFonts w:ascii="Fira Sans" w:eastAsia="Times New Roman" w:hAnsi="Fira Sans" w:cs="Times New Roman"/>
          <w:color w:val="281E1E"/>
          <w:sz w:val="29"/>
          <w:lang w:val="en-US"/>
        </w:rPr>
        <w:t> </w:t>
      </w:r>
      <w:hyperlink r:id="rId8" w:tgtFrame="_blank" w:history="1">
        <w:r w:rsidRPr="00BB3AC5">
          <w:rPr>
            <w:rFonts w:ascii="Fira Sans" w:eastAsia="Times New Roman" w:hAnsi="Fira Sans" w:cs="Times New Roman"/>
            <w:color w:val="EC1A2E"/>
            <w:sz w:val="29"/>
            <w:u w:val="single"/>
            <w:lang w:val="en-US"/>
          </w:rPr>
          <w:t>said</w:t>
        </w:r>
      </w:hyperlink>
      <w:r w:rsidRPr="00BB3AC5">
        <w:rPr>
          <w:rFonts w:ascii="Fira Sans" w:eastAsia="Times New Roman" w:hAnsi="Fira Sans" w:cs="Times New Roman"/>
          <w:color w:val="281E1E"/>
          <w:sz w:val="29"/>
          <w:lang w:val="en-US"/>
        </w:rPr>
        <w:t> </w:t>
      </w: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that while we probably can’t eliminate all stress from our lives, we might be able to find ways to control it: “Even just being aware that stress might make you eat more may help.”</w:t>
      </w:r>
    </w:p>
    <w:p w:rsidR="00BB3AC5" w:rsidRPr="00BB3AC5" w:rsidRDefault="00BB3AC5" w:rsidP="00BB3AC5">
      <w:pPr>
        <w:shd w:val="clear" w:color="auto" w:fill="FFFFFF"/>
        <w:spacing w:after="240" w:line="240" w:lineRule="auto"/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</w:pPr>
      <w:r w:rsidRPr="00BB3AC5">
        <w:rPr>
          <w:rFonts w:ascii="Fira Sans" w:eastAsia="Times New Roman" w:hAnsi="Fira Sans" w:cs="Times New Roman"/>
          <w:color w:val="281E1E"/>
          <w:sz w:val="29"/>
          <w:szCs w:val="29"/>
          <w:lang w:val="en-US"/>
        </w:rPr>
        <w:t>So if you want to lose weight, perhaps it's time to stop counting calories and simply relax</w:t>
      </w:r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i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1A99"/>
    <w:multiLevelType w:val="multilevel"/>
    <w:tmpl w:val="4B9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50564"/>
    <w:multiLevelType w:val="multilevel"/>
    <w:tmpl w:val="055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C17E0B"/>
    <w:multiLevelType w:val="multilevel"/>
    <w:tmpl w:val="D050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3AC5"/>
    <w:rsid w:val="00047082"/>
    <w:rsid w:val="00396003"/>
    <w:rsid w:val="00BB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BB3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B3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3A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B3AC5"/>
    <w:rPr>
      <w:color w:val="0000FF"/>
      <w:u w:val="single"/>
    </w:rPr>
  </w:style>
  <w:style w:type="character" w:customStyle="1" w:styleId="gig-counter-text">
    <w:name w:val="gig-counter-text"/>
    <w:basedOn w:val="DefaultParagraphFont"/>
    <w:rsid w:val="00BB3AC5"/>
  </w:style>
  <w:style w:type="character" w:customStyle="1" w:styleId="apple-converted-space">
    <w:name w:val="apple-converted-space"/>
    <w:basedOn w:val="DefaultParagraphFont"/>
    <w:rsid w:val="00BB3AC5"/>
  </w:style>
  <w:style w:type="character" w:customStyle="1" w:styleId="teads-ui-components-credits-colored">
    <w:name w:val="teads-ui-components-credits-colored"/>
    <w:basedOn w:val="DefaultParagraphFont"/>
    <w:rsid w:val="00BB3AC5"/>
  </w:style>
  <w:style w:type="character" w:styleId="Emphasis">
    <w:name w:val="Emphasis"/>
    <w:basedOn w:val="DefaultParagraphFont"/>
    <w:uiPriority w:val="20"/>
    <w:qFormat/>
    <w:rsid w:val="00BB3A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C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098">
          <w:marLeft w:val="0"/>
          <w:marRight w:val="0"/>
          <w:marTop w:val="0"/>
          <w:marBottom w:val="335"/>
          <w:divBdr>
            <w:top w:val="single" w:sz="6" w:space="0" w:color="E4E4E4"/>
            <w:left w:val="none" w:sz="0" w:space="0" w:color="auto"/>
            <w:bottom w:val="single" w:sz="6" w:space="17" w:color="E4E4E4"/>
            <w:right w:val="none" w:sz="0" w:space="0" w:color="auto"/>
          </w:divBdr>
          <w:divsChild>
            <w:div w:id="1644771415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475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72505">
                          <w:marLeft w:val="0"/>
                          <w:marRight w:val="0"/>
                          <w:marTop w:val="0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93645">
                          <w:marLeft w:val="0"/>
                          <w:marRight w:val="0"/>
                          <w:marTop w:val="0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300681">
                          <w:marLeft w:val="0"/>
                          <w:marRight w:val="0"/>
                          <w:marTop w:val="0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718465">
                          <w:marLeft w:val="0"/>
                          <w:marRight w:val="0"/>
                          <w:marTop w:val="0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48721">
                              <w:marLeft w:val="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028652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01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61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466">
              <w:marLeft w:val="0"/>
              <w:marRight w:val="6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092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564041">
                      <w:marLeft w:val="0"/>
                      <w:marRight w:val="335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5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641381">
                      <w:marLeft w:val="0"/>
                      <w:marRight w:val="335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7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7/03/01/well/eat/stress-can-make-the-pounds-accumulate.html?_r=0https://www.nytimes.com/2017/03/01/well/eat/stress-can-make-the-pounds-accumulate.html?_r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linelibrary.wiley.com/doi/10.1002/oby.21733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rachel_hosie" TargetMode="External"/><Relationship Id="rId5" Type="http://schemas.openxmlformats.org/officeDocument/2006/relationships/hyperlink" Target="http://www.independent.co.uk/author/rachel-hos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2017-04-17T11:16:00Z</dcterms:created>
  <dcterms:modified xsi:type="dcterms:W3CDTF">2017-04-17T11:18:00Z</dcterms:modified>
</cp:coreProperties>
</file>