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B87" w:rsidRPr="00F10B87" w:rsidRDefault="00F10B87" w:rsidP="00F10B8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10B87">
        <w:rPr>
          <w:rFonts w:ascii="Times New Roman" w:eastAsia="Times New Roman" w:hAnsi="Times New Roman" w:cs="Times New Roman"/>
          <w:b/>
          <w:bCs/>
          <w:kern w:val="36"/>
          <w:sz w:val="48"/>
          <w:szCs w:val="48"/>
          <w:lang w:eastAsia="en-GB"/>
        </w:rPr>
        <w:t xml:space="preserve">Thousands of cancer patients die needlessly due to referral delays </w:t>
      </w:r>
    </w:p>
    <w:p w:rsidR="00F10B87" w:rsidRPr="00F10B87" w:rsidRDefault="00F10B87" w:rsidP="00F10B87">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r w:rsidRPr="00F10B87">
        <w:rPr>
          <w:rFonts w:ascii="Times New Roman" w:eastAsia="Times New Roman" w:hAnsi="Times New Roman" w:cs="Times New Roman"/>
          <w:sz w:val="24"/>
          <w:szCs w:val="24"/>
          <w:lang w:eastAsia="en-GB"/>
        </w:rPr>
        <w:t>Researchers claim deaths could be reduced if UK GPs were given a greater awareness of cancer symptoms in order to reduce late diagnosis</w:t>
      </w:r>
    </w:p>
    <w:p w:rsidR="00F10B87" w:rsidRPr="004D63F3" w:rsidRDefault="00F10B87" w:rsidP="00F10B87">
      <w:pPr>
        <w:spacing w:before="100" w:beforeAutospacing="1" w:after="100" w:afterAutospacing="1" w:line="240" w:lineRule="auto"/>
        <w:rPr>
          <w:rFonts w:ascii="Times New Roman" w:eastAsia="Times New Roman" w:hAnsi="Times New Roman" w:cs="Times New Roman"/>
          <w:color w:val="FF0000"/>
          <w:sz w:val="24"/>
          <w:szCs w:val="24"/>
          <w:lang w:eastAsia="en-GB"/>
        </w:rPr>
      </w:pPr>
      <w:r w:rsidRPr="004D63F3">
        <w:rPr>
          <w:rFonts w:ascii="Times New Roman" w:eastAsia="Times New Roman" w:hAnsi="Times New Roman" w:cs="Times New Roman"/>
          <w:color w:val="FF0000"/>
          <w:sz w:val="24"/>
          <w:szCs w:val="24"/>
          <w:highlight w:val="yellow"/>
          <w:lang w:eastAsia="en-GB"/>
        </w:rPr>
        <w:t>At least 2,400 cancer patients die needlessly every year because their GP does not refer them to a specialist quickly enough, research has suggested.</w:t>
      </w:r>
    </w:p>
    <w:p w:rsidR="00F10B87" w:rsidRPr="00F10B87" w:rsidRDefault="00F10B87" w:rsidP="00F10B87">
      <w:pPr>
        <w:spacing w:before="100" w:beforeAutospacing="1" w:after="100" w:afterAutospacing="1" w:line="240" w:lineRule="auto"/>
        <w:rPr>
          <w:rFonts w:ascii="Times New Roman" w:eastAsia="Times New Roman" w:hAnsi="Times New Roman" w:cs="Times New Roman"/>
          <w:sz w:val="24"/>
          <w:szCs w:val="24"/>
          <w:lang w:eastAsia="en-GB"/>
        </w:rPr>
      </w:pPr>
      <w:r w:rsidRPr="00F10B87">
        <w:rPr>
          <w:rFonts w:ascii="Times New Roman" w:eastAsia="Times New Roman" w:hAnsi="Times New Roman" w:cs="Times New Roman"/>
          <w:sz w:val="24"/>
          <w:szCs w:val="24"/>
          <w:lang w:eastAsia="en-GB"/>
        </w:rPr>
        <w:t>The two-week wait means patients should see a specialist for their first appointment within two weeks of seeing a GP with suspected cancer symptoms.</w:t>
      </w:r>
    </w:p>
    <w:p w:rsidR="00F10B87" w:rsidRPr="00F10B87" w:rsidRDefault="00F10B87" w:rsidP="00F10B87">
      <w:pPr>
        <w:spacing w:before="100" w:beforeAutospacing="1" w:after="100" w:afterAutospacing="1" w:line="240" w:lineRule="auto"/>
        <w:rPr>
          <w:rFonts w:ascii="Times New Roman" w:eastAsia="Times New Roman" w:hAnsi="Times New Roman" w:cs="Times New Roman"/>
          <w:sz w:val="24"/>
          <w:szCs w:val="24"/>
          <w:lang w:eastAsia="en-GB"/>
        </w:rPr>
      </w:pPr>
      <w:r w:rsidRPr="00F10B87">
        <w:rPr>
          <w:rFonts w:ascii="Times New Roman" w:eastAsia="Times New Roman" w:hAnsi="Times New Roman" w:cs="Times New Roman"/>
          <w:sz w:val="24"/>
          <w:szCs w:val="24"/>
          <w:lang w:eastAsia="en-GB"/>
        </w:rPr>
        <w:t>But new research has found a higher number of deaths in cancer patients whose GPs do not regularly use the pathway.</w:t>
      </w:r>
    </w:p>
    <w:p w:rsidR="00F10B87" w:rsidRPr="00F10B87" w:rsidRDefault="00F10B87" w:rsidP="00F10B87">
      <w:pPr>
        <w:spacing w:before="100" w:beforeAutospacing="1" w:after="100" w:afterAutospacing="1" w:line="240" w:lineRule="auto"/>
        <w:rPr>
          <w:rFonts w:ascii="Times New Roman" w:eastAsia="Times New Roman" w:hAnsi="Times New Roman" w:cs="Times New Roman"/>
          <w:sz w:val="24"/>
          <w:szCs w:val="24"/>
          <w:lang w:eastAsia="en-GB"/>
        </w:rPr>
      </w:pPr>
      <w:r w:rsidRPr="00F10B87">
        <w:rPr>
          <w:rFonts w:ascii="Times New Roman" w:eastAsia="Times New Roman" w:hAnsi="Times New Roman" w:cs="Times New Roman"/>
          <w:sz w:val="24"/>
          <w:szCs w:val="24"/>
          <w:lang w:eastAsia="en-GB"/>
        </w:rPr>
        <w:t xml:space="preserve">Published in the </w:t>
      </w:r>
      <w:r w:rsidRPr="004D63F3">
        <w:rPr>
          <w:rFonts w:ascii="Times New Roman" w:eastAsia="Times New Roman" w:hAnsi="Times New Roman" w:cs="Times New Roman"/>
          <w:sz w:val="24"/>
          <w:szCs w:val="24"/>
          <w:highlight w:val="magenta"/>
          <w:lang w:eastAsia="en-GB"/>
        </w:rPr>
        <w:t>British Medical Journal</w:t>
      </w:r>
      <w:r w:rsidRPr="00F10B87">
        <w:rPr>
          <w:rFonts w:ascii="Times New Roman" w:eastAsia="Times New Roman" w:hAnsi="Times New Roman" w:cs="Times New Roman"/>
          <w:sz w:val="24"/>
          <w:szCs w:val="24"/>
          <w:lang w:eastAsia="en-GB"/>
        </w:rPr>
        <w:t xml:space="preserve"> (BMJ), the study, which was funded by Cancer Research UK and National Institute for </w:t>
      </w:r>
      <w:hyperlink r:id="rId4" w:history="1">
        <w:r w:rsidRPr="00F10B87">
          <w:rPr>
            <w:rFonts w:ascii="Times New Roman" w:eastAsia="Times New Roman" w:hAnsi="Times New Roman" w:cs="Times New Roman"/>
            <w:color w:val="0000FF"/>
            <w:sz w:val="24"/>
            <w:szCs w:val="24"/>
            <w:u w:val="single"/>
            <w:lang w:eastAsia="en-GB"/>
          </w:rPr>
          <w:t>Health</w:t>
        </w:r>
      </w:hyperlink>
      <w:r w:rsidRPr="00F10B87">
        <w:rPr>
          <w:rFonts w:ascii="Times New Roman" w:eastAsia="Times New Roman" w:hAnsi="Times New Roman" w:cs="Times New Roman"/>
          <w:sz w:val="24"/>
          <w:szCs w:val="24"/>
          <w:lang w:eastAsia="en-GB"/>
        </w:rPr>
        <w:t xml:space="preserve"> Research, examined data from 215,284 English cancer patients in 2009.</w:t>
      </w:r>
    </w:p>
    <w:p w:rsidR="00F10B87" w:rsidRPr="00F10B87" w:rsidRDefault="00F10B87" w:rsidP="00F10B87">
      <w:pPr>
        <w:spacing w:before="100" w:beforeAutospacing="1" w:after="100" w:afterAutospacing="1" w:line="240" w:lineRule="auto"/>
        <w:rPr>
          <w:rFonts w:ascii="Times New Roman" w:eastAsia="Times New Roman" w:hAnsi="Times New Roman" w:cs="Times New Roman"/>
          <w:sz w:val="24"/>
          <w:szCs w:val="24"/>
          <w:lang w:eastAsia="en-GB"/>
        </w:rPr>
      </w:pPr>
      <w:r w:rsidRPr="00F10B87">
        <w:rPr>
          <w:rFonts w:ascii="Times New Roman" w:eastAsia="Times New Roman" w:hAnsi="Times New Roman" w:cs="Times New Roman"/>
          <w:sz w:val="24"/>
          <w:szCs w:val="24"/>
          <w:lang w:eastAsia="en-GB"/>
        </w:rPr>
        <w:t>Death rates increased by 7% for patients whose GP practices used the two-week wait least often compared with practices with a typical referral rate.</w:t>
      </w:r>
    </w:p>
    <w:p w:rsidR="00F10B87" w:rsidRPr="00F10B87" w:rsidRDefault="00F10B87" w:rsidP="00F10B87">
      <w:pPr>
        <w:spacing w:after="0" w:line="240" w:lineRule="auto"/>
        <w:rPr>
          <w:rFonts w:ascii="Times New Roman" w:eastAsia="Times New Roman" w:hAnsi="Times New Roman" w:cs="Times New Roman"/>
          <w:sz w:val="24"/>
          <w:szCs w:val="24"/>
          <w:lang w:eastAsia="en-GB"/>
        </w:rPr>
      </w:pPr>
      <w:r w:rsidRPr="00F10B87">
        <w:rPr>
          <w:rFonts w:ascii="Times New Roman" w:eastAsia="Times New Roman" w:hAnsi="Times New Roman" w:cs="Times New Roman"/>
          <w:noProof/>
          <w:sz w:val="24"/>
          <w:szCs w:val="24"/>
          <w:lang w:eastAsia="en-GB"/>
        </w:rPr>
        <mc:AlternateContent>
          <mc:Choice Requires="wps">
            <w:drawing>
              <wp:inline distT="0" distB="0" distL="0" distR="0">
                <wp:extent cx="304800" cy="304800"/>
                <wp:effectExtent l="0" t="0" r="0" b="0"/>
                <wp:docPr id="2" name="Rectangle 2" descr="https://i.guim.co.uk/img/media/2d45b4023fd33acb819c883404ecd26427149daa/2042_889_3456_2073/3456.jpg?w=460&amp;q=55&amp;auto=format&amp;usm=12&amp;fit=max&amp;s=81d3447e434fc6c5abdad81788ea39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705BB" id="Rectangle 2" o:spid="_x0000_s1026" alt="https://i.guim.co.uk/img/media/2d45b4023fd33acb819c883404ecd26427149daa/2042_889_3456_2073/3456.jpg?w=460&amp;q=55&amp;auto=format&amp;usm=12&amp;fit=max&amp;s=81d3447e434fc6c5abdad81788ea393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&#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IlKi8+AwAAgAYAAA4AAAAAAAAAAAAAAAAALgIAAGRycy9lMm9Eb2MueG1sUEsBAi0A&#10;FAAGAAgAAAAhAEyg6SzYAAAAAwEAAA8AAAAAAAAAAAAAAAAAmAUAAGRycy9kb3ducmV2LnhtbFBL&#10;BQYAAAAABAAEAPMAAACdBgAAAAA=&#10;" filled="f" stroked="f">
                <o:lock v:ext="edit" aspectratio="t"/>
                <w10:anchorlock/>
              </v:rect>
            </w:pict>
          </mc:Fallback>
        </mc:AlternateContent>
      </w:r>
    </w:p>
    <w:p w:rsidR="00F10B87" w:rsidRPr="00F10B87" w:rsidRDefault="00F10B87" w:rsidP="00F10B87">
      <w:pPr>
        <w:spacing w:before="100" w:beforeAutospacing="1" w:after="100" w:afterAutospacing="1" w:line="240" w:lineRule="auto"/>
        <w:rPr>
          <w:rFonts w:ascii="Times New Roman" w:eastAsia="Times New Roman" w:hAnsi="Times New Roman" w:cs="Times New Roman"/>
          <w:sz w:val="24"/>
          <w:szCs w:val="24"/>
          <w:lang w:eastAsia="en-GB"/>
        </w:rPr>
      </w:pPr>
      <w:r w:rsidRPr="00F10B87">
        <w:rPr>
          <w:rFonts w:ascii="Times New Roman" w:eastAsia="Times New Roman" w:hAnsi="Times New Roman" w:cs="Times New Roman"/>
          <w:sz w:val="24"/>
          <w:szCs w:val="24"/>
          <w:lang w:eastAsia="en-GB"/>
        </w:rPr>
        <w:t>Meanwhile, patients from the best performing practices had a 4% lower death rate compared to those with a typical rate.</w:t>
      </w:r>
    </w:p>
    <w:p w:rsidR="00F10B87" w:rsidRPr="004D63F3" w:rsidRDefault="00F10B87" w:rsidP="00F10B87">
      <w:pPr>
        <w:spacing w:before="100" w:beforeAutospacing="1" w:after="100" w:afterAutospacing="1" w:line="240" w:lineRule="auto"/>
        <w:rPr>
          <w:rFonts w:ascii="Times New Roman" w:eastAsia="Times New Roman" w:hAnsi="Times New Roman" w:cs="Times New Roman"/>
          <w:sz w:val="24"/>
          <w:szCs w:val="24"/>
          <w:u w:val="single"/>
          <w:lang w:eastAsia="en-GB"/>
        </w:rPr>
      </w:pPr>
      <w:r w:rsidRPr="004D63F3">
        <w:rPr>
          <w:rFonts w:ascii="Times New Roman" w:eastAsia="Times New Roman" w:hAnsi="Times New Roman" w:cs="Times New Roman"/>
          <w:sz w:val="24"/>
          <w:szCs w:val="24"/>
          <w:u w:val="single"/>
          <w:lang w:eastAsia="en-GB"/>
        </w:rPr>
        <w:t>The data was gathered from 8,049 general practices in England where patients were diagnosed or first treated in 2009 and followed up to 2013.</w:t>
      </w:r>
    </w:p>
    <w:p w:rsidR="00F10B87" w:rsidRPr="00F10B87" w:rsidRDefault="00F10B87" w:rsidP="00F10B87">
      <w:pPr>
        <w:spacing w:before="100" w:beforeAutospacing="1" w:after="100" w:afterAutospacing="1" w:line="240" w:lineRule="auto"/>
        <w:rPr>
          <w:rFonts w:ascii="Times New Roman" w:eastAsia="Times New Roman" w:hAnsi="Times New Roman" w:cs="Times New Roman"/>
          <w:sz w:val="24"/>
          <w:szCs w:val="24"/>
          <w:lang w:eastAsia="en-GB"/>
        </w:rPr>
      </w:pPr>
      <w:r w:rsidRPr="00F10B87">
        <w:rPr>
          <w:rFonts w:ascii="Times New Roman" w:eastAsia="Times New Roman" w:hAnsi="Times New Roman" w:cs="Times New Roman"/>
          <w:sz w:val="24"/>
          <w:szCs w:val="24"/>
          <w:lang w:eastAsia="en-GB"/>
        </w:rPr>
        <w:t>The study’s lead author, Prof Henrik Moller, an epidemiologist at King’s College London, said 2,400 excess deaths occurred in the worst performing practices but this figure was likely to be conservative.</w:t>
      </w:r>
    </w:p>
    <w:p w:rsidR="00F10B87" w:rsidRPr="00F10B87" w:rsidRDefault="00F10B87" w:rsidP="00F10B87">
      <w:pPr>
        <w:spacing w:before="100" w:beforeAutospacing="1" w:after="100" w:afterAutospacing="1" w:line="240" w:lineRule="auto"/>
        <w:rPr>
          <w:rFonts w:ascii="Times New Roman" w:eastAsia="Times New Roman" w:hAnsi="Times New Roman" w:cs="Times New Roman"/>
          <w:sz w:val="24"/>
          <w:szCs w:val="24"/>
          <w:lang w:eastAsia="en-GB"/>
        </w:rPr>
      </w:pPr>
      <w:r w:rsidRPr="00F10B87">
        <w:rPr>
          <w:rFonts w:ascii="Times New Roman" w:eastAsia="Times New Roman" w:hAnsi="Times New Roman" w:cs="Times New Roman"/>
          <w:sz w:val="24"/>
          <w:szCs w:val="24"/>
          <w:lang w:eastAsia="en-GB"/>
        </w:rPr>
        <w:t>He added: “Increasing a GP’s cancer awareness and their likelihood of urgently referring cancer patients could help reduce deaths.</w:t>
      </w:r>
    </w:p>
    <w:p w:rsidR="00F10B87" w:rsidRPr="00F10B87" w:rsidRDefault="00F10B87" w:rsidP="00F10B87">
      <w:pPr>
        <w:spacing w:before="100" w:beforeAutospacing="1" w:after="100" w:afterAutospacing="1" w:line="240" w:lineRule="auto"/>
        <w:rPr>
          <w:rFonts w:ascii="Times New Roman" w:eastAsia="Times New Roman" w:hAnsi="Times New Roman" w:cs="Times New Roman"/>
          <w:sz w:val="24"/>
          <w:szCs w:val="24"/>
          <w:lang w:eastAsia="en-GB"/>
        </w:rPr>
      </w:pPr>
      <w:r w:rsidRPr="00F10B87">
        <w:rPr>
          <w:rFonts w:ascii="Times New Roman" w:eastAsia="Times New Roman" w:hAnsi="Times New Roman" w:cs="Times New Roman"/>
          <w:sz w:val="24"/>
          <w:szCs w:val="24"/>
          <w:lang w:eastAsia="en-GB"/>
        </w:rPr>
        <w:t xml:space="preserve">“There’s a fine line to tread between using the urgent referral route regularly and using it too much – which the </w:t>
      </w:r>
      <w:hyperlink r:id="rId5" w:history="1">
        <w:r w:rsidRPr="00F10B87">
          <w:rPr>
            <w:rFonts w:ascii="Times New Roman" w:eastAsia="Times New Roman" w:hAnsi="Times New Roman" w:cs="Times New Roman"/>
            <w:color w:val="0000FF"/>
            <w:sz w:val="24"/>
            <w:szCs w:val="24"/>
            <w:u w:val="single"/>
            <w:lang w:eastAsia="en-GB"/>
          </w:rPr>
          <w:t>NHS</w:t>
        </w:r>
      </w:hyperlink>
      <w:r w:rsidRPr="00F10B87">
        <w:rPr>
          <w:rFonts w:ascii="Times New Roman" w:eastAsia="Times New Roman" w:hAnsi="Times New Roman" w:cs="Times New Roman"/>
          <w:sz w:val="24"/>
          <w:szCs w:val="24"/>
          <w:lang w:eastAsia="en-GB"/>
        </w:rPr>
        <w:t xml:space="preserve"> isn’t equipped to respond to.</w:t>
      </w:r>
    </w:p>
    <w:p w:rsidR="00F10B87" w:rsidRPr="00F10B87" w:rsidRDefault="00F10B87" w:rsidP="00F10B87">
      <w:pPr>
        <w:spacing w:before="100" w:beforeAutospacing="1" w:after="100" w:afterAutospacing="1" w:line="240" w:lineRule="auto"/>
        <w:rPr>
          <w:rFonts w:ascii="Times New Roman" w:eastAsia="Times New Roman" w:hAnsi="Times New Roman" w:cs="Times New Roman"/>
          <w:sz w:val="24"/>
          <w:szCs w:val="24"/>
          <w:lang w:eastAsia="en-GB"/>
        </w:rPr>
      </w:pPr>
      <w:r w:rsidRPr="00F10B87">
        <w:rPr>
          <w:rFonts w:ascii="Times New Roman" w:eastAsia="Times New Roman" w:hAnsi="Times New Roman" w:cs="Times New Roman"/>
          <w:sz w:val="24"/>
          <w:szCs w:val="24"/>
          <w:lang w:eastAsia="en-GB"/>
        </w:rPr>
        <w:t>“But if GP practices which use the two-week route rarely were to use it more often, this could reduce deaths of cancer patients.”</w:t>
      </w:r>
    </w:p>
    <w:p w:rsidR="00F10B87" w:rsidRPr="00F10B87" w:rsidRDefault="00F10B87" w:rsidP="00F10B87">
      <w:pPr>
        <w:spacing w:before="100" w:beforeAutospacing="1" w:after="100" w:afterAutospacing="1" w:line="240" w:lineRule="auto"/>
        <w:rPr>
          <w:rFonts w:ascii="Times New Roman" w:eastAsia="Times New Roman" w:hAnsi="Times New Roman" w:cs="Times New Roman"/>
          <w:sz w:val="24"/>
          <w:szCs w:val="24"/>
          <w:lang w:eastAsia="en-GB"/>
        </w:rPr>
      </w:pPr>
      <w:r w:rsidRPr="00F10B87">
        <w:rPr>
          <w:rFonts w:ascii="Times New Roman" w:eastAsia="Times New Roman" w:hAnsi="Times New Roman" w:cs="Times New Roman"/>
          <w:sz w:val="24"/>
          <w:szCs w:val="24"/>
          <w:lang w:eastAsia="en-GB"/>
        </w:rPr>
        <w:t xml:space="preserve">Sara </w:t>
      </w:r>
      <w:proofErr w:type="spellStart"/>
      <w:r w:rsidRPr="00F10B87">
        <w:rPr>
          <w:rFonts w:ascii="Times New Roman" w:eastAsia="Times New Roman" w:hAnsi="Times New Roman" w:cs="Times New Roman"/>
          <w:sz w:val="24"/>
          <w:szCs w:val="24"/>
          <w:lang w:eastAsia="en-GB"/>
        </w:rPr>
        <w:t>Hiom</w:t>
      </w:r>
      <w:proofErr w:type="spellEnd"/>
      <w:r w:rsidRPr="00F10B87">
        <w:rPr>
          <w:rFonts w:ascii="Times New Roman" w:eastAsia="Times New Roman" w:hAnsi="Times New Roman" w:cs="Times New Roman"/>
          <w:sz w:val="24"/>
          <w:szCs w:val="24"/>
          <w:lang w:eastAsia="en-GB"/>
        </w:rPr>
        <w:t xml:space="preserve">, </w:t>
      </w:r>
      <w:hyperlink r:id="rId6" w:history="1">
        <w:r w:rsidRPr="00F10B87">
          <w:rPr>
            <w:rFonts w:ascii="Times New Roman" w:eastAsia="Times New Roman" w:hAnsi="Times New Roman" w:cs="Times New Roman"/>
            <w:color w:val="0000FF"/>
            <w:sz w:val="24"/>
            <w:szCs w:val="24"/>
            <w:u w:val="single"/>
            <w:lang w:eastAsia="en-GB"/>
          </w:rPr>
          <w:t>Cancer</w:t>
        </w:r>
      </w:hyperlink>
      <w:r w:rsidRPr="00F10B87">
        <w:rPr>
          <w:rFonts w:ascii="Times New Roman" w:eastAsia="Times New Roman" w:hAnsi="Times New Roman" w:cs="Times New Roman"/>
          <w:sz w:val="24"/>
          <w:szCs w:val="24"/>
          <w:lang w:eastAsia="en-GB"/>
        </w:rPr>
        <w:t xml:space="preserve"> Research UK’s director of early diagnosis, said: “This crucial evidence shows that the earlier a cancer patient is diagnosed the better the chances of survival.</w:t>
      </w:r>
    </w:p>
    <w:p w:rsidR="00F10B87" w:rsidRPr="00F10B87" w:rsidRDefault="00F10B87" w:rsidP="00F10B87">
      <w:pPr>
        <w:spacing w:before="100" w:beforeAutospacing="1" w:after="100" w:afterAutospacing="1" w:line="240" w:lineRule="auto"/>
        <w:rPr>
          <w:rFonts w:ascii="Times New Roman" w:eastAsia="Times New Roman" w:hAnsi="Times New Roman" w:cs="Times New Roman"/>
          <w:sz w:val="24"/>
          <w:szCs w:val="24"/>
          <w:lang w:eastAsia="en-GB"/>
        </w:rPr>
      </w:pPr>
      <w:r w:rsidRPr="00F10B87">
        <w:rPr>
          <w:rFonts w:ascii="Times New Roman" w:eastAsia="Times New Roman" w:hAnsi="Times New Roman" w:cs="Times New Roman"/>
          <w:sz w:val="24"/>
          <w:szCs w:val="24"/>
          <w:lang w:eastAsia="en-GB"/>
        </w:rPr>
        <w:t>“Earlier cancer can be treated more effectively with a wider range of treatment options.</w:t>
      </w:r>
    </w:p>
    <w:p w:rsidR="00F10B87" w:rsidRPr="00F10B87" w:rsidRDefault="00F10B87" w:rsidP="00F10B87">
      <w:pPr>
        <w:spacing w:before="100" w:beforeAutospacing="1" w:after="100" w:afterAutospacing="1" w:line="240" w:lineRule="auto"/>
        <w:rPr>
          <w:rFonts w:ascii="Times New Roman" w:eastAsia="Times New Roman" w:hAnsi="Times New Roman" w:cs="Times New Roman"/>
          <w:sz w:val="24"/>
          <w:szCs w:val="24"/>
          <w:lang w:eastAsia="en-GB"/>
        </w:rPr>
      </w:pPr>
      <w:r w:rsidRPr="00F10B87">
        <w:rPr>
          <w:rFonts w:ascii="Times New Roman" w:eastAsia="Times New Roman" w:hAnsi="Times New Roman" w:cs="Times New Roman"/>
          <w:sz w:val="24"/>
          <w:szCs w:val="24"/>
          <w:lang w:eastAsia="en-GB"/>
        </w:rPr>
        <w:lastRenderedPageBreak/>
        <w:t xml:space="preserve"> “And tumours can progress if there’s a delay in time to diagnosis and starting treatment.</w:t>
      </w:r>
    </w:p>
    <w:p w:rsidR="00F10B87" w:rsidRPr="00F10B87" w:rsidRDefault="00F10B87" w:rsidP="00F10B87">
      <w:pPr>
        <w:spacing w:before="100" w:beforeAutospacing="1" w:after="100" w:afterAutospacing="1" w:line="240" w:lineRule="auto"/>
        <w:rPr>
          <w:rFonts w:ascii="Times New Roman" w:eastAsia="Times New Roman" w:hAnsi="Times New Roman" w:cs="Times New Roman"/>
          <w:sz w:val="24"/>
          <w:szCs w:val="24"/>
          <w:lang w:eastAsia="en-GB"/>
        </w:rPr>
      </w:pPr>
      <w:r w:rsidRPr="00F10B87">
        <w:rPr>
          <w:rFonts w:ascii="Times New Roman" w:eastAsia="Times New Roman" w:hAnsi="Times New Roman" w:cs="Times New Roman"/>
          <w:sz w:val="24"/>
          <w:szCs w:val="24"/>
          <w:lang w:eastAsia="en-GB"/>
        </w:rPr>
        <w:t>“It’s never been clearer that reducing late diagnosis saves lives and this research adds to our understanding of what can be done about it.”</w:t>
      </w:r>
    </w:p>
    <w:p w:rsidR="00F10B87" w:rsidRPr="00F10B87" w:rsidRDefault="00F10B87" w:rsidP="00F10B87">
      <w:pPr>
        <w:spacing w:before="100" w:beforeAutospacing="1" w:after="100" w:afterAutospacing="1" w:line="240" w:lineRule="auto"/>
        <w:rPr>
          <w:rFonts w:ascii="Times New Roman" w:eastAsia="Times New Roman" w:hAnsi="Times New Roman" w:cs="Times New Roman"/>
          <w:sz w:val="24"/>
          <w:szCs w:val="24"/>
          <w:lang w:eastAsia="en-GB"/>
        </w:rPr>
      </w:pPr>
      <w:r w:rsidRPr="00F10B87">
        <w:rPr>
          <w:rFonts w:ascii="Times New Roman" w:eastAsia="Times New Roman" w:hAnsi="Times New Roman" w:cs="Times New Roman"/>
          <w:sz w:val="24"/>
          <w:szCs w:val="24"/>
          <w:lang w:eastAsia="en-GB"/>
        </w:rPr>
        <w:t xml:space="preserve">Dr Rosie Loftus, joint chief medical officer of Macmillan </w:t>
      </w:r>
      <w:hyperlink r:id="rId7" w:history="1">
        <w:r w:rsidRPr="00F10B87">
          <w:rPr>
            <w:rFonts w:ascii="Times New Roman" w:eastAsia="Times New Roman" w:hAnsi="Times New Roman" w:cs="Times New Roman"/>
            <w:color w:val="0000FF"/>
            <w:sz w:val="24"/>
            <w:szCs w:val="24"/>
            <w:u w:val="single"/>
            <w:lang w:eastAsia="en-GB"/>
          </w:rPr>
          <w:t>Cancer</w:t>
        </w:r>
      </w:hyperlink>
      <w:r w:rsidRPr="00F10B87">
        <w:rPr>
          <w:rFonts w:ascii="Times New Roman" w:eastAsia="Times New Roman" w:hAnsi="Times New Roman" w:cs="Times New Roman"/>
          <w:sz w:val="24"/>
          <w:szCs w:val="24"/>
          <w:lang w:eastAsia="en-GB"/>
        </w:rPr>
        <w:t xml:space="preserve"> Support, said: “GPs encounter cancer comparatively rarely, but will see large numbers of patients with a variety of symptoms which may or may not be to do with cancer, making diagnosis more difficult.</w:t>
      </w:r>
    </w:p>
    <w:p w:rsidR="00F10B87" w:rsidRPr="00F10B87" w:rsidRDefault="00F10B87" w:rsidP="00F10B87">
      <w:pPr>
        <w:spacing w:before="100" w:beforeAutospacing="1" w:after="100" w:afterAutospacing="1" w:line="240" w:lineRule="auto"/>
        <w:rPr>
          <w:rFonts w:ascii="Times New Roman" w:eastAsia="Times New Roman" w:hAnsi="Times New Roman" w:cs="Times New Roman"/>
          <w:sz w:val="24"/>
          <w:szCs w:val="24"/>
          <w:lang w:eastAsia="en-GB"/>
        </w:rPr>
      </w:pPr>
      <w:r w:rsidRPr="00F10B87">
        <w:rPr>
          <w:rFonts w:ascii="Times New Roman" w:eastAsia="Times New Roman" w:hAnsi="Times New Roman" w:cs="Times New Roman"/>
          <w:sz w:val="24"/>
          <w:szCs w:val="24"/>
          <w:lang w:eastAsia="en-GB"/>
        </w:rPr>
        <w:t>“It is therefore critical that GPs have tools available to help them spot cancer at the earliest possible stage.”</w:t>
      </w:r>
    </w:p>
    <w:p w:rsidR="00F10B87" w:rsidRPr="00F10B87" w:rsidRDefault="00F10B87" w:rsidP="00F10B87">
      <w:pPr>
        <w:spacing w:before="100" w:beforeAutospacing="1" w:after="100" w:afterAutospacing="1" w:line="240" w:lineRule="auto"/>
        <w:rPr>
          <w:rFonts w:ascii="Times New Roman" w:eastAsia="Times New Roman" w:hAnsi="Times New Roman" w:cs="Times New Roman"/>
          <w:sz w:val="24"/>
          <w:szCs w:val="24"/>
          <w:lang w:eastAsia="en-GB"/>
        </w:rPr>
      </w:pPr>
      <w:r w:rsidRPr="00F10B87">
        <w:rPr>
          <w:rFonts w:ascii="Times New Roman" w:eastAsia="Times New Roman" w:hAnsi="Times New Roman" w:cs="Times New Roman"/>
          <w:sz w:val="24"/>
          <w:szCs w:val="24"/>
          <w:lang w:eastAsia="en-GB"/>
        </w:rPr>
        <w:t>Prof Sean Duffy, national clinical director for cancer at NHS England, said: “The number of patients referred to hospital for urgent cancer checks is up by over 600,000 over the past five years, and we now want it to go up even more, so as to diagnose suspected cancers earlier.”</w:t>
      </w:r>
    </w:p>
    <w:bookmarkEnd w:id="0"/>
    <w:p w:rsidR="00F10B87" w:rsidRPr="00F10B87" w:rsidRDefault="00F10B87" w:rsidP="00F10B87">
      <w:pPr>
        <w:spacing w:before="100" w:beforeAutospacing="1" w:after="100" w:afterAutospacing="1" w:line="240" w:lineRule="auto"/>
        <w:rPr>
          <w:rFonts w:ascii="Times New Roman" w:eastAsia="Times New Roman" w:hAnsi="Times New Roman" w:cs="Times New Roman"/>
          <w:sz w:val="24"/>
          <w:szCs w:val="24"/>
          <w:lang w:eastAsia="en-GB"/>
        </w:rPr>
      </w:pPr>
      <w:r w:rsidRPr="00F10B87">
        <w:rPr>
          <w:rFonts w:ascii="Times New Roman" w:eastAsia="Times New Roman" w:hAnsi="Times New Roman" w:cs="Times New Roman"/>
          <w:sz w:val="24"/>
          <w:szCs w:val="24"/>
          <w:lang w:eastAsia="en-GB"/>
        </w:rPr>
        <w:t>Referrals in 2014/15 via the pathway were 1.55m</w:t>
      </w:r>
    </w:p>
    <w:p w:rsidR="004A1EE5" w:rsidRDefault="004A1EE5"/>
    <w:sectPr w:rsidR="004A1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B87"/>
    <w:rsid w:val="004A1EE5"/>
    <w:rsid w:val="004D63F3"/>
    <w:rsid w:val="00F10B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58CDB-F46A-4772-8534-E889C488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0B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B8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10B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10B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445267">
      <w:bodyDiv w:val="1"/>
      <w:marLeft w:val="0"/>
      <w:marRight w:val="0"/>
      <w:marTop w:val="0"/>
      <w:marBottom w:val="0"/>
      <w:divBdr>
        <w:top w:val="none" w:sz="0" w:space="0" w:color="auto"/>
        <w:left w:val="none" w:sz="0" w:space="0" w:color="auto"/>
        <w:bottom w:val="none" w:sz="0" w:space="0" w:color="auto"/>
        <w:right w:val="none" w:sz="0" w:space="0" w:color="auto"/>
      </w:divBdr>
      <w:divsChild>
        <w:div w:id="806313016">
          <w:marLeft w:val="0"/>
          <w:marRight w:val="0"/>
          <w:marTop w:val="0"/>
          <w:marBottom w:val="0"/>
          <w:divBdr>
            <w:top w:val="none" w:sz="0" w:space="0" w:color="auto"/>
            <w:left w:val="none" w:sz="0" w:space="0" w:color="auto"/>
            <w:bottom w:val="none" w:sz="0" w:space="0" w:color="auto"/>
            <w:right w:val="none" w:sz="0" w:space="0" w:color="auto"/>
          </w:divBdr>
          <w:divsChild>
            <w:div w:id="2054840691">
              <w:marLeft w:val="0"/>
              <w:marRight w:val="0"/>
              <w:marTop w:val="0"/>
              <w:marBottom w:val="0"/>
              <w:divBdr>
                <w:top w:val="none" w:sz="0" w:space="0" w:color="auto"/>
                <w:left w:val="none" w:sz="0" w:space="0" w:color="auto"/>
                <w:bottom w:val="none" w:sz="0" w:space="0" w:color="auto"/>
                <w:right w:val="none" w:sz="0" w:space="0" w:color="auto"/>
              </w:divBdr>
              <w:divsChild>
                <w:div w:id="938950056">
                  <w:marLeft w:val="0"/>
                  <w:marRight w:val="0"/>
                  <w:marTop w:val="0"/>
                  <w:marBottom w:val="0"/>
                  <w:divBdr>
                    <w:top w:val="none" w:sz="0" w:space="0" w:color="auto"/>
                    <w:left w:val="none" w:sz="0" w:space="0" w:color="auto"/>
                    <w:bottom w:val="none" w:sz="0" w:space="0" w:color="auto"/>
                    <w:right w:val="none" w:sz="0" w:space="0" w:color="auto"/>
                  </w:divBdr>
                  <w:divsChild>
                    <w:div w:id="191654497">
                      <w:marLeft w:val="0"/>
                      <w:marRight w:val="0"/>
                      <w:marTop w:val="0"/>
                      <w:marBottom w:val="0"/>
                      <w:divBdr>
                        <w:top w:val="none" w:sz="0" w:space="0" w:color="auto"/>
                        <w:left w:val="none" w:sz="0" w:space="0" w:color="auto"/>
                        <w:bottom w:val="none" w:sz="0" w:space="0" w:color="auto"/>
                        <w:right w:val="none" w:sz="0" w:space="0" w:color="auto"/>
                      </w:divBdr>
                      <w:divsChild>
                        <w:div w:id="1108088523">
                          <w:marLeft w:val="0"/>
                          <w:marRight w:val="0"/>
                          <w:marTop w:val="0"/>
                          <w:marBottom w:val="0"/>
                          <w:divBdr>
                            <w:top w:val="none" w:sz="0" w:space="0" w:color="auto"/>
                            <w:left w:val="none" w:sz="0" w:space="0" w:color="auto"/>
                            <w:bottom w:val="none" w:sz="0" w:space="0" w:color="auto"/>
                            <w:right w:val="none" w:sz="0" w:space="0" w:color="auto"/>
                          </w:divBdr>
                          <w:divsChild>
                            <w:div w:id="184246604">
                              <w:marLeft w:val="0"/>
                              <w:marRight w:val="0"/>
                              <w:marTop w:val="0"/>
                              <w:marBottom w:val="0"/>
                              <w:divBdr>
                                <w:top w:val="none" w:sz="0" w:space="0" w:color="auto"/>
                                <w:left w:val="none" w:sz="0" w:space="0" w:color="auto"/>
                                <w:bottom w:val="none" w:sz="0" w:space="0" w:color="auto"/>
                                <w:right w:val="none" w:sz="0" w:space="0" w:color="auto"/>
                              </w:divBdr>
                              <w:divsChild>
                                <w:div w:id="1419910690">
                                  <w:marLeft w:val="0"/>
                                  <w:marRight w:val="0"/>
                                  <w:marTop w:val="0"/>
                                  <w:marBottom w:val="0"/>
                                  <w:divBdr>
                                    <w:top w:val="none" w:sz="0" w:space="0" w:color="auto"/>
                                    <w:left w:val="none" w:sz="0" w:space="0" w:color="auto"/>
                                    <w:bottom w:val="none" w:sz="0" w:space="0" w:color="auto"/>
                                    <w:right w:val="none" w:sz="0" w:space="0" w:color="auto"/>
                                  </w:divBdr>
                                  <w:divsChild>
                                    <w:div w:id="1788350249">
                                      <w:marLeft w:val="0"/>
                                      <w:marRight w:val="0"/>
                                      <w:marTop w:val="0"/>
                                      <w:marBottom w:val="0"/>
                                      <w:divBdr>
                                        <w:top w:val="none" w:sz="0" w:space="0" w:color="auto"/>
                                        <w:left w:val="none" w:sz="0" w:space="0" w:color="auto"/>
                                        <w:bottom w:val="none" w:sz="0" w:space="0" w:color="auto"/>
                                        <w:right w:val="none" w:sz="0" w:space="0" w:color="auto"/>
                                      </w:divBdr>
                                    </w:div>
                                    <w:div w:id="495611855">
                                      <w:marLeft w:val="0"/>
                                      <w:marRight w:val="0"/>
                                      <w:marTop w:val="0"/>
                                      <w:marBottom w:val="0"/>
                                      <w:divBdr>
                                        <w:top w:val="none" w:sz="0" w:space="0" w:color="auto"/>
                                        <w:left w:val="none" w:sz="0" w:space="0" w:color="auto"/>
                                        <w:bottom w:val="none" w:sz="0" w:space="0" w:color="auto"/>
                                        <w:right w:val="none" w:sz="0" w:space="0" w:color="auto"/>
                                      </w:divBdr>
                                    </w:div>
                                    <w:div w:id="97794272">
                                      <w:marLeft w:val="0"/>
                                      <w:marRight w:val="0"/>
                                      <w:marTop w:val="0"/>
                                      <w:marBottom w:val="0"/>
                                      <w:divBdr>
                                        <w:top w:val="none" w:sz="0" w:space="0" w:color="auto"/>
                                        <w:left w:val="none" w:sz="0" w:space="0" w:color="auto"/>
                                        <w:bottom w:val="none" w:sz="0" w:space="0" w:color="auto"/>
                                        <w:right w:val="none" w:sz="0" w:space="0" w:color="auto"/>
                                      </w:divBdr>
                                    </w:div>
                                    <w:div w:id="1929191038">
                                      <w:marLeft w:val="0"/>
                                      <w:marRight w:val="0"/>
                                      <w:marTop w:val="0"/>
                                      <w:marBottom w:val="0"/>
                                      <w:divBdr>
                                        <w:top w:val="none" w:sz="0" w:space="0" w:color="auto"/>
                                        <w:left w:val="none" w:sz="0" w:space="0" w:color="auto"/>
                                        <w:bottom w:val="none" w:sz="0" w:space="0" w:color="auto"/>
                                        <w:right w:val="none" w:sz="0" w:space="0" w:color="auto"/>
                                      </w:divBdr>
                                      <w:divsChild>
                                        <w:div w:id="279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111449">
                              <w:marLeft w:val="0"/>
                              <w:marRight w:val="0"/>
                              <w:marTop w:val="0"/>
                              <w:marBottom w:val="0"/>
                              <w:divBdr>
                                <w:top w:val="none" w:sz="0" w:space="0" w:color="auto"/>
                                <w:left w:val="none" w:sz="0" w:space="0" w:color="auto"/>
                                <w:bottom w:val="none" w:sz="0" w:space="0" w:color="auto"/>
                                <w:right w:val="none" w:sz="0" w:space="0" w:color="auto"/>
                              </w:divBdr>
                              <w:divsChild>
                                <w:div w:id="1102608691">
                                  <w:marLeft w:val="0"/>
                                  <w:marRight w:val="0"/>
                                  <w:marTop w:val="0"/>
                                  <w:marBottom w:val="0"/>
                                  <w:divBdr>
                                    <w:top w:val="none" w:sz="0" w:space="0" w:color="auto"/>
                                    <w:left w:val="none" w:sz="0" w:space="0" w:color="auto"/>
                                    <w:bottom w:val="none" w:sz="0" w:space="0" w:color="auto"/>
                                    <w:right w:val="none" w:sz="0" w:space="0" w:color="auto"/>
                                  </w:divBdr>
                                  <w:divsChild>
                                    <w:div w:id="1241600951">
                                      <w:marLeft w:val="0"/>
                                      <w:marRight w:val="0"/>
                                      <w:marTop w:val="0"/>
                                      <w:marBottom w:val="0"/>
                                      <w:divBdr>
                                        <w:top w:val="none" w:sz="0" w:space="0" w:color="auto"/>
                                        <w:left w:val="none" w:sz="0" w:space="0" w:color="auto"/>
                                        <w:bottom w:val="none" w:sz="0" w:space="0" w:color="auto"/>
                                        <w:right w:val="none" w:sz="0" w:space="0" w:color="auto"/>
                                      </w:divBdr>
                                      <w:divsChild>
                                        <w:div w:id="1271082076">
                                          <w:marLeft w:val="0"/>
                                          <w:marRight w:val="0"/>
                                          <w:marTop w:val="0"/>
                                          <w:marBottom w:val="0"/>
                                          <w:divBdr>
                                            <w:top w:val="none" w:sz="0" w:space="0" w:color="auto"/>
                                            <w:left w:val="none" w:sz="0" w:space="0" w:color="auto"/>
                                            <w:bottom w:val="none" w:sz="0" w:space="0" w:color="auto"/>
                                            <w:right w:val="none" w:sz="0" w:space="0" w:color="auto"/>
                                          </w:divBdr>
                                        </w:div>
                                      </w:divsChild>
                                    </w:div>
                                    <w:div w:id="1176269969">
                                      <w:marLeft w:val="0"/>
                                      <w:marRight w:val="0"/>
                                      <w:marTop w:val="0"/>
                                      <w:marBottom w:val="0"/>
                                      <w:divBdr>
                                        <w:top w:val="none" w:sz="0" w:space="0" w:color="auto"/>
                                        <w:left w:val="none" w:sz="0" w:space="0" w:color="auto"/>
                                        <w:bottom w:val="none" w:sz="0" w:space="0" w:color="auto"/>
                                        <w:right w:val="none" w:sz="0" w:space="0" w:color="auto"/>
                                      </w:divBdr>
                                    </w:div>
                                    <w:div w:id="1994024857">
                                      <w:marLeft w:val="0"/>
                                      <w:marRight w:val="0"/>
                                      <w:marTop w:val="0"/>
                                      <w:marBottom w:val="0"/>
                                      <w:divBdr>
                                        <w:top w:val="none" w:sz="0" w:space="0" w:color="auto"/>
                                        <w:left w:val="none" w:sz="0" w:space="0" w:color="auto"/>
                                        <w:bottom w:val="none" w:sz="0" w:space="0" w:color="auto"/>
                                        <w:right w:val="none" w:sz="0" w:space="0" w:color="auto"/>
                                      </w:divBdr>
                                    </w:div>
                                    <w:div w:id="814951889">
                                      <w:marLeft w:val="0"/>
                                      <w:marRight w:val="0"/>
                                      <w:marTop w:val="0"/>
                                      <w:marBottom w:val="0"/>
                                      <w:divBdr>
                                        <w:top w:val="none" w:sz="0" w:space="0" w:color="auto"/>
                                        <w:left w:val="none" w:sz="0" w:space="0" w:color="auto"/>
                                        <w:bottom w:val="none" w:sz="0" w:space="0" w:color="auto"/>
                                        <w:right w:val="none" w:sz="0" w:space="0" w:color="auto"/>
                                      </w:divBdr>
                                      <w:divsChild>
                                        <w:div w:id="2208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703969">
      <w:bodyDiv w:val="1"/>
      <w:marLeft w:val="0"/>
      <w:marRight w:val="0"/>
      <w:marTop w:val="0"/>
      <w:marBottom w:val="0"/>
      <w:divBdr>
        <w:top w:val="none" w:sz="0" w:space="0" w:color="auto"/>
        <w:left w:val="none" w:sz="0" w:space="0" w:color="auto"/>
        <w:bottom w:val="none" w:sz="0" w:space="0" w:color="auto"/>
        <w:right w:val="none" w:sz="0" w:space="0" w:color="auto"/>
      </w:divBdr>
      <w:divsChild>
        <w:div w:id="1678070469">
          <w:marLeft w:val="0"/>
          <w:marRight w:val="0"/>
          <w:marTop w:val="0"/>
          <w:marBottom w:val="0"/>
          <w:divBdr>
            <w:top w:val="none" w:sz="0" w:space="0" w:color="auto"/>
            <w:left w:val="none" w:sz="0" w:space="0" w:color="auto"/>
            <w:bottom w:val="none" w:sz="0" w:space="0" w:color="auto"/>
            <w:right w:val="none" w:sz="0" w:space="0" w:color="auto"/>
          </w:divBdr>
          <w:divsChild>
            <w:div w:id="1540243879">
              <w:marLeft w:val="0"/>
              <w:marRight w:val="0"/>
              <w:marTop w:val="0"/>
              <w:marBottom w:val="0"/>
              <w:divBdr>
                <w:top w:val="none" w:sz="0" w:space="0" w:color="auto"/>
                <w:left w:val="none" w:sz="0" w:space="0" w:color="auto"/>
                <w:bottom w:val="none" w:sz="0" w:space="0" w:color="auto"/>
                <w:right w:val="none" w:sz="0" w:space="0" w:color="auto"/>
              </w:divBdr>
              <w:divsChild>
                <w:div w:id="1715276076">
                  <w:marLeft w:val="0"/>
                  <w:marRight w:val="0"/>
                  <w:marTop w:val="0"/>
                  <w:marBottom w:val="0"/>
                  <w:divBdr>
                    <w:top w:val="none" w:sz="0" w:space="0" w:color="auto"/>
                    <w:left w:val="none" w:sz="0" w:space="0" w:color="auto"/>
                    <w:bottom w:val="none" w:sz="0" w:space="0" w:color="auto"/>
                    <w:right w:val="none" w:sz="0" w:space="0" w:color="auto"/>
                  </w:divBdr>
                  <w:divsChild>
                    <w:div w:id="20928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24">
              <w:marLeft w:val="0"/>
              <w:marRight w:val="0"/>
              <w:marTop w:val="0"/>
              <w:marBottom w:val="0"/>
              <w:divBdr>
                <w:top w:val="none" w:sz="0" w:space="0" w:color="auto"/>
                <w:left w:val="none" w:sz="0" w:space="0" w:color="auto"/>
                <w:bottom w:val="none" w:sz="0" w:space="0" w:color="auto"/>
                <w:right w:val="none" w:sz="0" w:space="0" w:color="auto"/>
              </w:divBdr>
              <w:divsChild>
                <w:div w:id="763306580">
                  <w:marLeft w:val="0"/>
                  <w:marRight w:val="0"/>
                  <w:marTop w:val="0"/>
                  <w:marBottom w:val="0"/>
                  <w:divBdr>
                    <w:top w:val="none" w:sz="0" w:space="0" w:color="auto"/>
                    <w:left w:val="none" w:sz="0" w:space="0" w:color="auto"/>
                    <w:bottom w:val="none" w:sz="0" w:space="0" w:color="auto"/>
                    <w:right w:val="none" w:sz="0" w:space="0" w:color="auto"/>
                  </w:divBdr>
                  <w:divsChild>
                    <w:div w:id="357121033">
                      <w:marLeft w:val="0"/>
                      <w:marRight w:val="0"/>
                      <w:marTop w:val="0"/>
                      <w:marBottom w:val="0"/>
                      <w:divBdr>
                        <w:top w:val="none" w:sz="0" w:space="0" w:color="auto"/>
                        <w:left w:val="none" w:sz="0" w:space="0" w:color="auto"/>
                        <w:bottom w:val="none" w:sz="0" w:space="0" w:color="auto"/>
                        <w:right w:val="none" w:sz="0" w:space="0" w:color="auto"/>
                      </w:divBdr>
                      <w:divsChild>
                        <w:div w:id="7801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heguardian.com/society/canc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uardian.com/science/cancer" TargetMode="External"/><Relationship Id="rId5" Type="http://schemas.openxmlformats.org/officeDocument/2006/relationships/hyperlink" Target="http://www.theguardian.com/society/nhs" TargetMode="External"/><Relationship Id="rId4" Type="http://schemas.openxmlformats.org/officeDocument/2006/relationships/hyperlink" Target="http://www.theguardian.com/society/health"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2016-03-01T10:49:00Z</dcterms:created>
  <dcterms:modified xsi:type="dcterms:W3CDTF">2016-05-03T15:44:00Z</dcterms:modified>
</cp:coreProperties>
</file>