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82" w:rsidRDefault="002E5082" w:rsidP="002E5082">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Council curbs on alcohol cut hospital visits</w:t>
      </w:r>
    </w:p>
    <w:p w:rsidR="002E5082" w:rsidRDefault="002E5082" w:rsidP="002E5082">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Alcohol misuse costs the NHS an estimated £3.5 billion a year</w:t>
      </w:r>
    </w:p>
    <w:p w:rsidR="002E5082" w:rsidRDefault="002E5082" w:rsidP="002E5082">
      <w:pPr>
        <w:rPr>
          <w:rFonts w:ascii="Georgia" w:hAnsi="Georgia"/>
          <w:color w:val="000000"/>
          <w:sz w:val="15"/>
          <w:szCs w:val="15"/>
        </w:rPr>
      </w:pPr>
      <w:hyperlink r:id="rId5" w:history="1">
        <w:r>
          <w:rPr>
            <w:rStyle w:val="Hyperlink"/>
            <w:rFonts w:ascii="Arial" w:hAnsi="Arial" w:cs="Arial"/>
            <w:b/>
            <w:bCs/>
            <w:color w:val="000000"/>
            <w:sz w:val="18"/>
            <w:szCs w:val="18"/>
            <w:u w:val="none"/>
          </w:rPr>
          <w:t>Kat Lay</w:t>
        </w:r>
      </w:hyperlink>
      <w:r>
        <w:rPr>
          <w:rStyle w:val="apple-converted-space"/>
          <w:rFonts w:ascii="Georgia" w:hAnsi="Georgia"/>
          <w:color w:val="000000"/>
          <w:sz w:val="15"/>
          <w:szCs w:val="15"/>
        </w:rPr>
        <w:t> </w:t>
      </w:r>
      <w:r>
        <w:rPr>
          <w:rStyle w:val="Title2"/>
          <w:rFonts w:ascii="Arial" w:hAnsi="Arial" w:cs="Arial"/>
          <w:color w:val="000000"/>
          <w:sz w:val="18"/>
          <w:szCs w:val="18"/>
        </w:rPr>
        <w:t>Health Correspondent</w:t>
      </w:r>
    </w:p>
    <w:p w:rsidR="002E5082" w:rsidRDefault="002E5082" w:rsidP="002E5082">
      <w:pPr>
        <w:rPr>
          <w:rFonts w:ascii="Arial" w:hAnsi="Arial" w:cs="Arial"/>
          <w:color w:val="666666"/>
          <w:sz w:val="18"/>
          <w:szCs w:val="18"/>
        </w:rPr>
      </w:pPr>
      <w:r>
        <w:rPr>
          <w:rFonts w:ascii="Arial" w:hAnsi="Arial" w:cs="Arial"/>
          <w:color w:val="666666"/>
          <w:sz w:val="18"/>
          <w:szCs w:val="18"/>
        </w:rPr>
        <w:t>Published at 12:01AM, November 11 2015</w:t>
      </w:r>
    </w:p>
    <w:p w:rsidR="002E5082" w:rsidRDefault="002E5082" w:rsidP="002E5082">
      <w:pPr>
        <w:pStyle w:val="NormalWeb"/>
        <w:spacing w:before="0" w:beforeAutospacing="0" w:after="0" w:afterAutospacing="0" w:line="270" w:lineRule="atLeast"/>
        <w:rPr>
          <w:rFonts w:ascii="Georgia" w:hAnsi="Georgia"/>
          <w:color w:val="000000"/>
          <w:sz w:val="23"/>
          <w:szCs w:val="23"/>
        </w:rPr>
      </w:pPr>
      <w:bookmarkStart w:id="7" w:name="_GoBack"/>
      <w:r>
        <w:rPr>
          <w:rFonts w:ascii="Georgia" w:hAnsi="Georgia"/>
          <w:color w:val="000000"/>
          <w:sz w:val="23"/>
          <w:szCs w:val="23"/>
        </w:rPr>
        <w:t>Local councils that limit new alcohol licences have fewer alcohol-related hospital admissions, according to new research. In areas with the most restrictive licensing policies, admissions in the first quarter of 2015 were 5 per cent lower than expected in 2009.</w:t>
      </w:r>
    </w:p>
    <w:p w:rsidR="002D1635" w:rsidRDefault="002D1635" w:rsidP="002E5082">
      <w:pPr>
        <w:pStyle w:val="NormalWeb"/>
        <w:spacing w:before="0" w:beforeAutospacing="0" w:after="0" w:afterAutospacing="0" w:line="270" w:lineRule="atLeast"/>
        <w:rPr>
          <w:rFonts w:ascii="Georgia" w:hAnsi="Georgia"/>
          <w:color w:val="000000"/>
          <w:sz w:val="23"/>
          <w:szCs w:val="23"/>
        </w:rPr>
      </w:pPr>
    </w:p>
    <w:p w:rsidR="002E5082" w:rsidRDefault="002E5082" w:rsidP="002E508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Alcohol misuse costs the NHS an estimated £3.5 billion a year, with wider costs to society including £11 billion on crime and £7.3 billion in lost productivity. About a third of women and four in ten men exceed the recommended weekly alcohol limits.</w:t>
      </w:r>
    </w:p>
    <w:p w:rsidR="002D1635" w:rsidRDefault="002D1635" w:rsidP="002E5082">
      <w:pPr>
        <w:pStyle w:val="NormalWeb"/>
        <w:spacing w:before="0" w:beforeAutospacing="0" w:after="0" w:afterAutospacing="0" w:line="270" w:lineRule="atLeast"/>
        <w:rPr>
          <w:rFonts w:ascii="Georgia" w:hAnsi="Georgia"/>
          <w:color w:val="000000"/>
          <w:sz w:val="23"/>
          <w:szCs w:val="23"/>
        </w:rPr>
      </w:pPr>
    </w:p>
    <w:p w:rsidR="002E5082" w:rsidRDefault="002E5082" w:rsidP="002E508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National Institute for Health Research assessed the licensing policies and responses to licensing applications of 326 local authorities between 2007-8 and 2011-12, as well as the number of alcohol-related hospital admissions from 2009 to the first quarter of 2015. They scored councils based on whether they used their powers to restrict new outlets in certain areas, and on whether they refused licences for new premises. Each was put into a category: no activity; low; medium; or high.</w:t>
      </w:r>
    </w:p>
    <w:p w:rsidR="002D1635" w:rsidRDefault="002D1635" w:rsidP="002E5082">
      <w:pPr>
        <w:pStyle w:val="NormalWeb"/>
        <w:spacing w:before="0" w:beforeAutospacing="0" w:after="0" w:afterAutospacing="0" w:line="270" w:lineRule="atLeast"/>
        <w:rPr>
          <w:rFonts w:ascii="Georgia" w:hAnsi="Georgia"/>
          <w:color w:val="000000"/>
          <w:sz w:val="23"/>
          <w:szCs w:val="23"/>
        </w:rPr>
      </w:pPr>
    </w:p>
    <w:p w:rsidR="002E5082" w:rsidRDefault="002E5082" w:rsidP="002E508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After correcting for factors such as levels of deprivation, the team found that in areas with “high” restrictions, drink-related admissions fell by 2 per cent every year from 2009. In “medium” areas, admissions fell by an average of 0.6 per cent annually, twice the fall in areas without an active policy.</w:t>
      </w:r>
    </w:p>
    <w:p w:rsidR="002D1635" w:rsidRDefault="002D1635" w:rsidP="002E5082">
      <w:pPr>
        <w:pStyle w:val="NormalWeb"/>
        <w:spacing w:before="0" w:beforeAutospacing="0" w:after="0" w:afterAutospacing="0" w:line="270" w:lineRule="atLeast"/>
        <w:rPr>
          <w:rFonts w:ascii="Georgia" w:hAnsi="Georgia"/>
          <w:color w:val="000000"/>
          <w:sz w:val="23"/>
          <w:szCs w:val="23"/>
        </w:rPr>
      </w:pPr>
    </w:p>
    <w:p w:rsidR="002E5082" w:rsidRDefault="002E5082" w:rsidP="002E508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Jackie Ballard, the chief executive of Alcohol Concern, said: “In the face of persistent attempts by the alcohol industry to get more licences and longer licensing hours, it’s good to see many local authorities standing firm.”</w:t>
      </w:r>
    </w:p>
    <w:p w:rsidR="002E5082" w:rsidRDefault="002E5082" w:rsidP="002E5082">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study is published today in the BMJ</w:t>
      </w:r>
      <w:r>
        <w:rPr>
          <w:rStyle w:val="apple-converted-space"/>
          <w:rFonts w:ascii="Georgia" w:hAnsi="Georgia"/>
          <w:i/>
          <w:iCs/>
          <w:color w:val="000000"/>
          <w:sz w:val="23"/>
          <w:szCs w:val="23"/>
        </w:rPr>
        <w:t> </w:t>
      </w:r>
      <w:hyperlink r:id="rId6" w:tgtFrame="_blank" w:history="1">
        <w:r>
          <w:rPr>
            <w:rStyle w:val="Hyperlink"/>
            <w:rFonts w:ascii="Georgia" w:hAnsi="Georgia"/>
            <w:i/>
            <w:iCs/>
            <w:color w:val="2D4563"/>
            <w:sz w:val="23"/>
            <w:szCs w:val="23"/>
            <w:u w:val="none"/>
          </w:rPr>
          <w:t>Journal of Epidemiology &amp; Community Health</w:t>
        </w:r>
      </w:hyperlink>
      <w:r>
        <w:rPr>
          <w:rFonts w:ascii="Georgia" w:hAnsi="Georgia"/>
          <w:color w:val="000000"/>
          <w:sz w:val="23"/>
          <w:szCs w:val="23"/>
        </w:rPr>
        <w:t>.</w:t>
      </w:r>
    </w:p>
    <w:bookmarkEnd w:id="7"/>
    <w:p w:rsidR="006B252E" w:rsidRPr="002E5082" w:rsidRDefault="006B252E" w:rsidP="002E5082"/>
    <w:sectPr w:rsidR="006B252E" w:rsidRPr="002E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8A8"/>
    <w:multiLevelType w:val="multilevel"/>
    <w:tmpl w:val="5FC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3873"/>
    <w:multiLevelType w:val="multilevel"/>
    <w:tmpl w:val="901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09B5"/>
    <w:multiLevelType w:val="multilevel"/>
    <w:tmpl w:val="169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5805"/>
    <w:multiLevelType w:val="multilevel"/>
    <w:tmpl w:val="DD2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0D54"/>
    <w:multiLevelType w:val="multilevel"/>
    <w:tmpl w:val="0994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0020B"/>
    <w:multiLevelType w:val="multilevel"/>
    <w:tmpl w:val="14A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A6B13"/>
    <w:multiLevelType w:val="multilevel"/>
    <w:tmpl w:val="F89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2E"/>
    <w:rsid w:val="002D1635"/>
    <w:rsid w:val="002E5082"/>
    <w:rsid w:val="006B252E"/>
    <w:rsid w:val="00EF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1945B-65C6-473E-ADE8-A890E745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5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2E50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2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B252E"/>
    <w:rPr>
      <w:color w:val="0000FF"/>
      <w:u w:val="single"/>
    </w:rPr>
  </w:style>
  <w:style w:type="paragraph" w:customStyle="1" w:styleId="titlelink">
    <w:name w:val="titlelink"/>
    <w:basedOn w:val="Normal"/>
    <w:rsid w:val="006B25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B25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252E"/>
    <w:rPr>
      <w:b/>
      <w:bCs/>
    </w:rPr>
  </w:style>
  <w:style w:type="character" w:customStyle="1" w:styleId="apple-converted-space">
    <w:name w:val="apple-converted-space"/>
    <w:basedOn w:val="DefaultParagraphFont"/>
    <w:rsid w:val="006B252E"/>
  </w:style>
  <w:style w:type="character" w:customStyle="1" w:styleId="Title1">
    <w:name w:val="Title1"/>
    <w:basedOn w:val="DefaultParagraphFont"/>
    <w:rsid w:val="006B252E"/>
  </w:style>
  <w:style w:type="character" w:customStyle="1" w:styleId="Heading4Char">
    <w:name w:val="Heading 4 Char"/>
    <w:basedOn w:val="DefaultParagraphFont"/>
    <w:link w:val="Heading4"/>
    <w:uiPriority w:val="9"/>
    <w:semiHidden/>
    <w:rsid w:val="002E5082"/>
    <w:rPr>
      <w:rFonts w:asciiTheme="majorHAnsi" w:eastAsiaTheme="majorEastAsia" w:hAnsiTheme="majorHAnsi" w:cstheme="majorBidi"/>
      <w:i/>
      <w:iCs/>
      <w:color w:val="2E74B5" w:themeColor="accent1" w:themeShade="BF"/>
    </w:rPr>
  </w:style>
  <w:style w:type="character" w:customStyle="1" w:styleId="articlecomments">
    <w:name w:val="articlecomments"/>
    <w:basedOn w:val="DefaultParagraphFont"/>
    <w:rsid w:val="002E5082"/>
  </w:style>
  <w:style w:type="character" w:customStyle="1" w:styleId="f-caption">
    <w:name w:val="f-caption"/>
    <w:basedOn w:val="DefaultParagraphFont"/>
    <w:rsid w:val="002E5082"/>
  </w:style>
  <w:style w:type="character" w:customStyle="1" w:styleId="f-credit">
    <w:name w:val="f-credit"/>
    <w:basedOn w:val="DefaultParagraphFont"/>
    <w:rsid w:val="002E5082"/>
  </w:style>
  <w:style w:type="character" w:customStyle="1" w:styleId="Title2">
    <w:name w:val="Title2"/>
    <w:basedOn w:val="DefaultParagraphFont"/>
    <w:rsid w:val="002E5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44">
      <w:bodyDiv w:val="1"/>
      <w:marLeft w:val="0"/>
      <w:marRight w:val="0"/>
      <w:marTop w:val="0"/>
      <w:marBottom w:val="0"/>
      <w:divBdr>
        <w:top w:val="none" w:sz="0" w:space="0" w:color="auto"/>
        <w:left w:val="none" w:sz="0" w:space="0" w:color="auto"/>
        <w:bottom w:val="none" w:sz="0" w:space="0" w:color="auto"/>
        <w:right w:val="none" w:sz="0" w:space="0" w:color="auto"/>
      </w:divBdr>
      <w:divsChild>
        <w:div w:id="257369074">
          <w:marLeft w:val="0"/>
          <w:marRight w:val="0"/>
          <w:marTop w:val="0"/>
          <w:marBottom w:val="120"/>
          <w:divBdr>
            <w:top w:val="none" w:sz="0" w:space="0" w:color="auto"/>
            <w:left w:val="none" w:sz="0" w:space="0" w:color="auto"/>
            <w:bottom w:val="none" w:sz="0" w:space="0" w:color="auto"/>
            <w:right w:val="none" w:sz="0" w:space="0" w:color="auto"/>
          </w:divBdr>
          <w:divsChild>
            <w:div w:id="396900642">
              <w:marLeft w:val="0"/>
              <w:marRight w:val="0"/>
              <w:marTop w:val="0"/>
              <w:marBottom w:val="0"/>
              <w:divBdr>
                <w:top w:val="none" w:sz="0" w:space="0" w:color="auto"/>
                <w:left w:val="none" w:sz="0" w:space="0" w:color="auto"/>
                <w:bottom w:val="none" w:sz="0" w:space="0" w:color="auto"/>
                <w:right w:val="none" w:sz="0" w:space="0" w:color="auto"/>
              </w:divBdr>
            </w:div>
            <w:div w:id="1525752621">
              <w:marLeft w:val="0"/>
              <w:marRight w:val="0"/>
              <w:marTop w:val="0"/>
              <w:marBottom w:val="0"/>
              <w:divBdr>
                <w:top w:val="none" w:sz="0" w:space="0" w:color="auto"/>
                <w:left w:val="none" w:sz="0" w:space="0" w:color="auto"/>
                <w:bottom w:val="none" w:sz="0" w:space="0" w:color="auto"/>
                <w:right w:val="none" w:sz="0" w:space="0" w:color="auto"/>
              </w:divBdr>
            </w:div>
          </w:divsChild>
        </w:div>
        <w:div w:id="816072025">
          <w:marLeft w:val="0"/>
          <w:marRight w:val="0"/>
          <w:marTop w:val="0"/>
          <w:marBottom w:val="0"/>
          <w:divBdr>
            <w:top w:val="none" w:sz="0" w:space="0" w:color="auto"/>
            <w:left w:val="none" w:sz="0" w:space="0" w:color="auto"/>
            <w:bottom w:val="none" w:sz="0" w:space="0" w:color="auto"/>
            <w:right w:val="none" w:sz="0" w:space="0" w:color="auto"/>
          </w:divBdr>
          <w:divsChild>
            <w:div w:id="162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8269">
      <w:bodyDiv w:val="1"/>
      <w:marLeft w:val="0"/>
      <w:marRight w:val="0"/>
      <w:marTop w:val="0"/>
      <w:marBottom w:val="0"/>
      <w:divBdr>
        <w:top w:val="none" w:sz="0" w:space="0" w:color="auto"/>
        <w:left w:val="none" w:sz="0" w:space="0" w:color="auto"/>
        <w:bottom w:val="none" w:sz="0" w:space="0" w:color="auto"/>
        <w:right w:val="none" w:sz="0" w:space="0" w:color="auto"/>
      </w:divBdr>
      <w:divsChild>
        <w:div w:id="229118259">
          <w:marLeft w:val="0"/>
          <w:marRight w:val="0"/>
          <w:marTop w:val="0"/>
          <w:marBottom w:val="0"/>
          <w:divBdr>
            <w:top w:val="none" w:sz="0" w:space="0" w:color="auto"/>
            <w:left w:val="none" w:sz="0" w:space="0" w:color="auto"/>
            <w:bottom w:val="none" w:sz="0" w:space="0" w:color="auto"/>
            <w:right w:val="none" w:sz="0" w:space="0" w:color="auto"/>
          </w:divBdr>
        </w:div>
        <w:div w:id="35814046">
          <w:marLeft w:val="0"/>
          <w:marRight w:val="0"/>
          <w:marTop w:val="0"/>
          <w:marBottom w:val="0"/>
          <w:divBdr>
            <w:top w:val="none" w:sz="0" w:space="0" w:color="auto"/>
            <w:left w:val="none" w:sz="0" w:space="0" w:color="auto"/>
            <w:bottom w:val="none" w:sz="0" w:space="0" w:color="auto"/>
            <w:right w:val="none" w:sz="0" w:space="0" w:color="auto"/>
          </w:divBdr>
          <w:divsChild>
            <w:div w:id="1430465943">
              <w:marLeft w:val="0"/>
              <w:marRight w:val="300"/>
              <w:marTop w:val="0"/>
              <w:marBottom w:val="0"/>
              <w:divBdr>
                <w:top w:val="single" w:sz="18" w:space="3" w:color="CCCCCC"/>
                <w:left w:val="none" w:sz="0" w:space="0" w:color="auto"/>
                <w:bottom w:val="none" w:sz="0" w:space="0" w:color="auto"/>
                <w:right w:val="none" w:sz="0" w:space="0" w:color="auto"/>
              </w:divBdr>
              <w:divsChild>
                <w:div w:id="1138499271">
                  <w:marLeft w:val="0"/>
                  <w:marRight w:val="0"/>
                  <w:marTop w:val="0"/>
                  <w:marBottom w:val="0"/>
                  <w:divBdr>
                    <w:top w:val="none" w:sz="0" w:space="0" w:color="auto"/>
                    <w:left w:val="none" w:sz="0" w:space="0" w:color="auto"/>
                    <w:bottom w:val="none" w:sz="0" w:space="0" w:color="auto"/>
                    <w:right w:val="none" w:sz="0" w:space="0" w:color="auto"/>
                  </w:divBdr>
                  <w:divsChild>
                    <w:div w:id="838539070">
                      <w:marLeft w:val="0"/>
                      <w:marRight w:val="0"/>
                      <w:marTop w:val="0"/>
                      <w:marBottom w:val="0"/>
                      <w:divBdr>
                        <w:top w:val="none" w:sz="0" w:space="0" w:color="auto"/>
                        <w:left w:val="none" w:sz="0" w:space="0" w:color="auto"/>
                        <w:bottom w:val="none" w:sz="0" w:space="0" w:color="auto"/>
                        <w:right w:val="none" w:sz="0" w:space="0" w:color="auto"/>
                      </w:divBdr>
                      <w:divsChild>
                        <w:div w:id="1446535216">
                          <w:marLeft w:val="0"/>
                          <w:marRight w:val="0"/>
                          <w:marTop w:val="6195"/>
                          <w:marBottom w:val="0"/>
                          <w:divBdr>
                            <w:top w:val="none" w:sz="0" w:space="0" w:color="auto"/>
                            <w:left w:val="none" w:sz="0" w:space="0" w:color="auto"/>
                            <w:bottom w:val="none" w:sz="0" w:space="0" w:color="auto"/>
                            <w:right w:val="none" w:sz="0" w:space="0" w:color="auto"/>
                          </w:divBdr>
                          <w:divsChild>
                            <w:div w:id="2005624301">
                              <w:marLeft w:val="0"/>
                              <w:marRight w:val="0"/>
                              <w:marTop w:val="0"/>
                              <w:marBottom w:val="0"/>
                              <w:divBdr>
                                <w:top w:val="none" w:sz="0" w:space="0" w:color="auto"/>
                                <w:left w:val="single" w:sz="6" w:space="0" w:color="CCCCCC"/>
                                <w:bottom w:val="single" w:sz="6" w:space="0" w:color="CCCCCC"/>
                                <w:right w:val="single" w:sz="6" w:space="0" w:color="CCCCCC"/>
                              </w:divBdr>
                              <w:divsChild>
                                <w:div w:id="653680046">
                                  <w:marLeft w:val="0"/>
                                  <w:marRight w:val="0"/>
                                  <w:marTop w:val="0"/>
                                  <w:marBottom w:val="0"/>
                                  <w:divBdr>
                                    <w:top w:val="none" w:sz="0" w:space="0" w:color="auto"/>
                                    <w:left w:val="none" w:sz="0" w:space="0" w:color="auto"/>
                                    <w:bottom w:val="none" w:sz="0" w:space="0" w:color="auto"/>
                                    <w:right w:val="none" w:sz="0" w:space="0" w:color="auto"/>
                                  </w:divBdr>
                                  <w:divsChild>
                                    <w:div w:id="1548177859">
                                      <w:marLeft w:val="0"/>
                                      <w:marRight w:val="0"/>
                                      <w:marTop w:val="0"/>
                                      <w:marBottom w:val="0"/>
                                      <w:divBdr>
                                        <w:top w:val="none" w:sz="0" w:space="0" w:color="auto"/>
                                        <w:left w:val="none" w:sz="0" w:space="0" w:color="auto"/>
                                        <w:bottom w:val="none" w:sz="0" w:space="0" w:color="auto"/>
                                        <w:right w:val="none" w:sz="0" w:space="0" w:color="auto"/>
                                      </w:divBdr>
                                    </w:div>
                                    <w:div w:id="889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435">
                              <w:marLeft w:val="0"/>
                              <w:marRight w:val="0"/>
                              <w:marTop w:val="0"/>
                              <w:marBottom w:val="0"/>
                              <w:divBdr>
                                <w:top w:val="none" w:sz="0" w:space="0" w:color="auto"/>
                                <w:left w:val="none" w:sz="0" w:space="0" w:color="auto"/>
                                <w:bottom w:val="none" w:sz="0" w:space="0" w:color="auto"/>
                                <w:right w:val="none" w:sz="0" w:space="0" w:color="auto"/>
                              </w:divBdr>
                              <w:divsChild>
                                <w:div w:id="180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797">
                          <w:marLeft w:val="0"/>
                          <w:marRight w:val="-2400"/>
                          <w:marTop w:val="45"/>
                          <w:marBottom w:val="60"/>
                          <w:divBdr>
                            <w:top w:val="none" w:sz="0" w:space="0" w:color="auto"/>
                            <w:left w:val="none" w:sz="0" w:space="0" w:color="auto"/>
                            <w:bottom w:val="none" w:sz="0" w:space="0" w:color="auto"/>
                            <w:right w:val="none" w:sz="0" w:space="0" w:color="auto"/>
                          </w:divBdr>
                          <w:divsChild>
                            <w:div w:id="1565288159">
                              <w:marLeft w:val="0"/>
                              <w:marRight w:val="0"/>
                              <w:marTop w:val="0"/>
                              <w:marBottom w:val="0"/>
                              <w:divBdr>
                                <w:top w:val="none" w:sz="0" w:space="0" w:color="auto"/>
                                <w:left w:val="none" w:sz="0" w:space="0" w:color="auto"/>
                                <w:bottom w:val="none" w:sz="0" w:space="0" w:color="auto"/>
                                <w:right w:val="none" w:sz="0" w:space="0" w:color="auto"/>
                              </w:divBdr>
                              <w:divsChild>
                                <w:div w:id="198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435">
                          <w:marLeft w:val="0"/>
                          <w:marRight w:val="0"/>
                          <w:marTop w:val="0"/>
                          <w:marBottom w:val="120"/>
                          <w:divBdr>
                            <w:top w:val="none" w:sz="0" w:space="0" w:color="auto"/>
                            <w:left w:val="none" w:sz="0" w:space="0" w:color="auto"/>
                            <w:bottom w:val="none" w:sz="0" w:space="0" w:color="auto"/>
                            <w:right w:val="none" w:sz="0" w:space="0" w:color="auto"/>
                          </w:divBdr>
                          <w:divsChild>
                            <w:div w:id="1163740501">
                              <w:marLeft w:val="0"/>
                              <w:marRight w:val="0"/>
                              <w:marTop w:val="0"/>
                              <w:marBottom w:val="0"/>
                              <w:divBdr>
                                <w:top w:val="none" w:sz="0" w:space="0" w:color="auto"/>
                                <w:left w:val="none" w:sz="0" w:space="0" w:color="auto"/>
                                <w:bottom w:val="none" w:sz="0" w:space="0" w:color="auto"/>
                                <w:right w:val="none" w:sz="0" w:space="0" w:color="auto"/>
                              </w:divBdr>
                            </w:div>
                            <w:div w:id="1667130916">
                              <w:marLeft w:val="0"/>
                              <w:marRight w:val="0"/>
                              <w:marTop w:val="0"/>
                              <w:marBottom w:val="0"/>
                              <w:divBdr>
                                <w:top w:val="none" w:sz="0" w:space="0" w:color="auto"/>
                                <w:left w:val="none" w:sz="0" w:space="0" w:color="auto"/>
                                <w:bottom w:val="none" w:sz="0" w:space="0" w:color="auto"/>
                                <w:right w:val="none" w:sz="0" w:space="0" w:color="auto"/>
                              </w:divBdr>
                            </w:div>
                          </w:divsChild>
                        </w:div>
                        <w:div w:id="474833448">
                          <w:marLeft w:val="0"/>
                          <w:marRight w:val="0"/>
                          <w:marTop w:val="0"/>
                          <w:marBottom w:val="0"/>
                          <w:divBdr>
                            <w:top w:val="none" w:sz="0" w:space="0" w:color="auto"/>
                            <w:left w:val="none" w:sz="0" w:space="0" w:color="auto"/>
                            <w:bottom w:val="none" w:sz="0" w:space="0" w:color="auto"/>
                            <w:right w:val="none" w:sz="0" w:space="0" w:color="auto"/>
                          </w:divBdr>
                          <w:divsChild>
                            <w:div w:id="12871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95835">
      <w:bodyDiv w:val="1"/>
      <w:marLeft w:val="0"/>
      <w:marRight w:val="0"/>
      <w:marTop w:val="0"/>
      <w:marBottom w:val="0"/>
      <w:divBdr>
        <w:top w:val="none" w:sz="0" w:space="0" w:color="auto"/>
        <w:left w:val="none" w:sz="0" w:space="0" w:color="auto"/>
        <w:bottom w:val="none" w:sz="0" w:space="0" w:color="auto"/>
        <w:right w:val="none" w:sz="0" w:space="0" w:color="auto"/>
      </w:divBdr>
    </w:div>
    <w:div w:id="1445147068">
      <w:bodyDiv w:val="1"/>
      <w:marLeft w:val="0"/>
      <w:marRight w:val="0"/>
      <w:marTop w:val="0"/>
      <w:marBottom w:val="0"/>
      <w:divBdr>
        <w:top w:val="none" w:sz="0" w:space="0" w:color="auto"/>
        <w:left w:val="none" w:sz="0" w:space="0" w:color="auto"/>
        <w:bottom w:val="none" w:sz="0" w:space="0" w:color="auto"/>
        <w:right w:val="none" w:sz="0" w:space="0" w:color="auto"/>
      </w:divBdr>
      <w:divsChild>
        <w:div w:id="107942263">
          <w:marLeft w:val="0"/>
          <w:marRight w:val="0"/>
          <w:marTop w:val="0"/>
          <w:marBottom w:val="0"/>
          <w:divBdr>
            <w:top w:val="none" w:sz="0" w:space="0" w:color="auto"/>
            <w:left w:val="none" w:sz="0" w:space="0" w:color="auto"/>
            <w:bottom w:val="none" w:sz="0" w:space="0" w:color="auto"/>
            <w:right w:val="none" w:sz="0" w:space="0" w:color="auto"/>
          </w:divBdr>
          <w:divsChild>
            <w:div w:id="1737705047">
              <w:marLeft w:val="0"/>
              <w:marRight w:val="0"/>
              <w:marTop w:val="0"/>
              <w:marBottom w:val="0"/>
              <w:divBdr>
                <w:top w:val="none" w:sz="0" w:space="0" w:color="auto"/>
                <w:left w:val="none" w:sz="0" w:space="0" w:color="auto"/>
                <w:bottom w:val="none" w:sz="0" w:space="0" w:color="auto"/>
                <w:right w:val="none" w:sz="0" w:space="0" w:color="auto"/>
              </w:divBdr>
              <w:divsChild>
                <w:div w:id="1757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60">
          <w:marLeft w:val="0"/>
          <w:marRight w:val="0"/>
          <w:marTop w:val="0"/>
          <w:marBottom w:val="0"/>
          <w:divBdr>
            <w:top w:val="none" w:sz="0" w:space="0" w:color="auto"/>
            <w:left w:val="none" w:sz="0" w:space="0" w:color="auto"/>
            <w:bottom w:val="none" w:sz="0" w:space="0" w:color="auto"/>
            <w:right w:val="none" w:sz="0" w:space="0" w:color="auto"/>
          </w:divBdr>
          <w:divsChild>
            <w:div w:id="797648678">
              <w:marLeft w:val="0"/>
              <w:marRight w:val="0"/>
              <w:marTop w:val="0"/>
              <w:marBottom w:val="0"/>
              <w:divBdr>
                <w:top w:val="none" w:sz="0" w:space="0" w:color="auto"/>
                <w:left w:val="none" w:sz="0" w:space="0" w:color="auto"/>
                <w:bottom w:val="none" w:sz="0" w:space="0" w:color="auto"/>
                <w:right w:val="single" w:sz="6" w:space="0" w:color="CCCCCC"/>
              </w:divBdr>
              <w:divsChild>
                <w:div w:id="2088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091">
          <w:marLeft w:val="0"/>
          <w:marRight w:val="0"/>
          <w:marTop w:val="0"/>
          <w:marBottom w:val="0"/>
          <w:divBdr>
            <w:top w:val="none" w:sz="0" w:space="0" w:color="auto"/>
            <w:left w:val="none" w:sz="0" w:space="0" w:color="auto"/>
            <w:bottom w:val="none" w:sz="0" w:space="0" w:color="auto"/>
            <w:right w:val="none" w:sz="0" w:space="0" w:color="auto"/>
          </w:divBdr>
          <w:divsChild>
            <w:div w:id="18623251">
              <w:marLeft w:val="0"/>
              <w:marRight w:val="0"/>
              <w:marTop w:val="0"/>
              <w:marBottom w:val="0"/>
              <w:divBdr>
                <w:top w:val="none" w:sz="0" w:space="0" w:color="auto"/>
                <w:left w:val="none" w:sz="0" w:space="0" w:color="auto"/>
                <w:bottom w:val="none" w:sz="0" w:space="0" w:color="auto"/>
                <w:right w:val="none" w:sz="0" w:space="0" w:color="auto"/>
              </w:divBdr>
              <w:divsChild>
                <w:div w:id="2119836154">
                  <w:marLeft w:val="0"/>
                  <w:marRight w:val="0"/>
                  <w:marTop w:val="0"/>
                  <w:marBottom w:val="0"/>
                  <w:divBdr>
                    <w:top w:val="none" w:sz="0" w:space="0" w:color="auto"/>
                    <w:left w:val="none" w:sz="0" w:space="0" w:color="auto"/>
                    <w:bottom w:val="none" w:sz="0" w:space="0" w:color="auto"/>
                    <w:right w:val="none" w:sz="0" w:space="0" w:color="auto"/>
                  </w:divBdr>
                </w:div>
              </w:divsChild>
            </w:div>
            <w:div w:id="158358">
              <w:marLeft w:val="0"/>
              <w:marRight w:val="0"/>
              <w:marTop w:val="0"/>
              <w:marBottom w:val="0"/>
              <w:divBdr>
                <w:top w:val="none" w:sz="0" w:space="0" w:color="auto"/>
                <w:left w:val="none" w:sz="0" w:space="0" w:color="auto"/>
                <w:bottom w:val="none" w:sz="0" w:space="0" w:color="auto"/>
                <w:right w:val="none" w:sz="0" w:space="0" w:color="auto"/>
              </w:divBdr>
            </w:div>
          </w:divsChild>
        </w:div>
        <w:div w:id="839270840">
          <w:marLeft w:val="0"/>
          <w:marRight w:val="0"/>
          <w:marTop w:val="0"/>
          <w:marBottom w:val="0"/>
          <w:divBdr>
            <w:top w:val="none" w:sz="0" w:space="15" w:color="auto"/>
            <w:left w:val="single" w:sz="6" w:space="14" w:color="CCCCCC"/>
            <w:bottom w:val="single" w:sz="6" w:space="15" w:color="CCCCCC"/>
            <w:right w:val="single" w:sz="6" w:space="14" w:color="CCCCCC"/>
          </w:divBdr>
          <w:divsChild>
            <w:div w:id="209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ch.bmj.com/" TargetMode="External"/><Relationship Id="rId5" Type="http://schemas.openxmlformats.org/officeDocument/2006/relationships/hyperlink" Target="http://www.thetimes.co.uk/tto/public/profile/Kat-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2016-03-03T15:05:00Z</dcterms:created>
  <dcterms:modified xsi:type="dcterms:W3CDTF">2016-11-23T14:51:00Z</dcterms:modified>
</cp:coreProperties>
</file>