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0C" w:rsidRDefault="00CF7CD6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25-010</w:t>
      </w: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7A3863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.75pt">
            <v:imagedata r:id="rId6" o:title=""/>
          </v:shape>
        </w:pict>
      </w: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CF7CD6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 Request: Tagged Documents: 122-123,126,135</w:t>
      </w:r>
    </w:p>
    <w:p w:rsidR="00E31D0C" w:rsidRDefault="00CF7CD6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Time Of Request: Friday, January 29, </w:t>
      </w:r>
      <w:proofErr w:type="gramStart"/>
      <w:r>
        <w:rPr>
          <w:rFonts w:ascii="Courier New" w:hAnsi="Courier New" w:cs="Courier New"/>
        </w:rPr>
        <w:t>2016  11</w:t>
      </w:r>
      <w:proofErr w:type="gramEnd"/>
      <w:r>
        <w:rPr>
          <w:rFonts w:ascii="Courier New" w:hAnsi="Courier New" w:cs="Courier New"/>
        </w:rPr>
        <w:t>:10:23</w:t>
      </w:r>
    </w:p>
    <w:p w:rsidR="00E31D0C" w:rsidRDefault="00CF7CD6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Send </w:t>
      </w: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>:</w:t>
      </w: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CF7CD6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Terms: (walnuts OR vitamin E AND diet OR health OR cholesterol OR diabetes OR blood vessel)</w:t>
      </w: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CF7CD6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Source: InSciOut - BMJ List</w:t>
      </w:r>
    </w:p>
    <w:p w:rsidR="00E31D0C" w:rsidRDefault="00CF7CD6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Combined Source: InSciOut - BMJ List</w:t>
      </w:r>
    </w:p>
    <w:p w:rsidR="00E31D0C" w:rsidRDefault="00CF7CD6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ID: InSciOut</w:t>
      </w:r>
    </w:p>
    <w:p w:rsidR="00E31D0C" w:rsidRDefault="00E31D0C">
      <w:pPr>
        <w:widowControl/>
        <w:rPr>
          <w:rFonts w:ascii="Courier New" w:hAnsi="Courier New" w:cs="Courier New"/>
        </w:rPr>
      </w:pPr>
    </w:p>
    <w:p w:rsidR="00E31D0C" w:rsidRDefault="00E31D0C">
      <w:pPr>
        <w:widowControl/>
        <w:rPr>
          <w:rFonts w:ascii="Courier New" w:hAnsi="Courier New" w:cs="Courier New"/>
        </w:rPr>
        <w:sectPr w:rsidR="00E31D0C"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E31D0C" w:rsidRPr="007A3863">
        <w:trPr>
          <w:tblHeader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EBEBD8" w:fill="EBEBD8"/>
          </w:tcPr>
          <w:p w:rsidR="00E31D0C" w:rsidRPr="007A3863" w:rsidRDefault="00CF7CD6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0" w:name="DOC_ID_1_0"/>
            <w:bookmarkStart w:id="1" w:name="cite_id_1"/>
            <w:bookmarkEnd w:id="0"/>
            <w:bookmarkEnd w:id="1"/>
            <w:r w:rsidRPr="007A3863">
              <w:rPr>
                <w:rFonts w:ascii="Arial" w:hAnsi="Arial" w:cs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EBEBD8" w:fill="EBEBD8"/>
          </w:tcPr>
          <w:p w:rsidR="00E31D0C" w:rsidRPr="007A3863" w:rsidRDefault="00CF7CD6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r w:rsidRPr="007A3863">
              <w:rPr>
                <w:rFonts w:ascii="Arial" w:hAnsi="Arial" w:cs="Arial"/>
                <w:sz w:val="18"/>
                <w:szCs w:val="18"/>
              </w:rPr>
              <w:t>Results</w:t>
            </w:r>
          </w:p>
        </w:tc>
      </w:tr>
      <w:tr w:rsidR="00E31D0C" w:rsidRPr="007A3863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D0C" w:rsidRPr="007A3863" w:rsidRDefault="00CF7CD6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r w:rsidRPr="007A386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D0C" w:rsidRPr="007A3863" w:rsidRDefault="007A3863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1" w:history="1">
              <w:r w:rsidR="00CF7CD6" w:rsidRPr="007A3863"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Walnuts cut diabetes risk</w:t>
              </w:r>
            </w:hyperlink>
            <w:r w:rsidR="00CF7CD6" w:rsidRPr="007A3863">
              <w:rPr>
                <w:rFonts w:ascii="Arial" w:hAnsi="Arial" w:cs="Arial"/>
                <w:sz w:val="18"/>
                <w:szCs w:val="18"/>
              </w:rPr>
              <w:t xml:space="preserve">  Daily Mirror, November 24, 2015 Tuesday, NEWS; Pg. 24, 94 words</w:t>
            </w:r>
          </w:p>
        </w:tc>
      </w:tr>
    </w:tbl>
    <w:p w:rsidR="00E31D0C" w:rsidRDefault="00E31D0C">
      <w:pPr>
        <w:widowControl/>
        <w:rPr>
          <w:rFonts w:ascii="Arial" w:hAnsi="Arial" w:cs="Arial"/>
        </w:rPr>
      </w:pPr>
    </w:p>
    <w:p w:rsidR="00E31D0C" w:rsidRDefault="00E31D0C">
      <w:pPr>
        <w:widowControl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E31D0C" w:rsidRPr="007A3863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D0C" w:rsidRPr="007A3863" w:rsidRDefault="00CF7CD6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2" w:name="DOC_ID_2_0"/>
            <w:bookmarkStart w:id="3" w:name="cite_id_2"/>
            <w:bookmarkEnd w:id="2"/>
            <w:bookmarkEnd w:id="3"/>
            <w:r w:rsidRPr="007A386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D0C" w:rsidRPr="007A3863" w:rsidRDefault="007A3863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2" w:history="1">
              <w:r w:rsidR="00CF7CD6" w:rsidRPr="007A3863"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A handful of walnuts a day lowers the risk of diabetes</w:t>
              </w:r>
            </w:hyperlink>
            <w:r w:rsidR="00CF7CD6" w:rsidRPr="007A3863">
              <w:rPr>
                <w:rFonts w:ascii="Arial" w:hAnsi="Arial" w:cs="Arial"/>
                <w:sz w:val="18"/>
                <w:szCs w:val="18"/>
              </w:rPr>
              <w:t xml:space="preserve">  Daily Mirror, November 24, 2015 Tuesday, NEWS; Pg. 22, 175 words, ANDREW GREGORY</w:t>
            </w:r>
          </w:p>
        </w:tc>
      </w:tr>
    </w:tbl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  <w:sectPr w:rsidR="00E31D0C">
          <w:headerReference w:type="default" r:id="rId7"/>
          <w:pgSz w:w="12240" w:h="15840"/>
          <w:pgMar w:top="1728" w:right="1296" w:bottom="1296" w:left="1296" w:header="720" w:footer="720" w:gutter="0"/>
          <w:pgNumType w:start="1"/>
          <w:cols w:space="720"/>
          <w:noEndnote/>
        </w:sectPr>
      </w:pPr>
      <w:bookmarkStart w:id="4" w:name="_GoBack"/>
      <w:bookmarkEnd w:id="4"/>
      <w:r>
        <w:rPr>
          <w:rFonts w:ascii="Arial" w:hAnsi="Arial" w:cs="Arial"/>
        </w:rPr>
        <w:br w:type="page"/>
      </w:r>
    </w:p>
    <w:p w:rsidR="00E31D0C" w:rsidRDefault="00E31D0C">
      <w:pPr>
        <w:widowControl/>
        <w:rPr>
          <w:rFonts w:ascii="Arial" w:hAnsi="Arial" w:cs="Arial"/>
        </w:rPr>
      </w:pPr>
      <w:bookmarkStart w:id="5" w:name="DOC_ID_5"/>
      <w:bookmarkStart w:id="6" w:name="DOC_ID_5_0"/>
      <w:bookmarkStart w:id="7" w:name="doc_id_1"/>
      <w:bookmarkEnd w:id="5"/>
      <w:bookmarkEnd w:id="6"/>
      <w:bookmarkEnd w:id="7"/>
    </w:p>
    <w:p w:rsidR="00E31D0C" w:rsidRDefault="007A3863">
      <w:pPr>
        <w:widowControl/>
        <w:suppressAutoHyphens/>
        <w:rPr>
          <w:rFonts w:ascii="Arial" w:hAnsi="Arial" w:cs="Arial"/>
        </w:rPr>
      </w:pPr>
      <w:hyperlink w:anchor="cite_id_1" w:history="1">
        <w:r w:rsidR="00CF7CD6"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1 of 4 DOCUMENTS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Daily Mirror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November</w:t>
      </w:r>
      <w:r>
        <w:rPr>
          <w:rFonts w:ascii="Arial" w:hAnsi="Arial" w:cs="Arial"/>
        </w:rPr>
        <w:t xml:space="preserve"> 24, 2015 Tuesday  </w:t>
      </w:r>
    </w:p>
    <w:p w:rsidR="00E31D0C" w:rsidRDefault="00CF7CD6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Edition 1; </w:t>
      </w:r>
    </w:p>
    <w:p w:rsidR="00E31D0C" w:rsidRDefault="00CF7CD6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>Ireland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 w:rsidRPr="005F30BC">
        <w:rPr>
          <w:rFonts w:ascii="Arial" w:hAnsi="Arial" w:cs="Arial"/>
          <w:b/>
          <w:bCs/>
          <w:color w:val="CC0033"/>
          <w:sz w:val="28"/>
          <w:szCs w:val="28"/>
          <w:highlight w:val="green"/>
        </w:rPr>
        <w:t>Walnut</w:t>
      </w:r>
      <w:r>
        <w:rPr>
          <w:rFonts w:ascii="Arial" w:hAnsi="Arial" w:cs="Arial"/>
          <w:b/>
          <w:bCs/>
          <w:color w:val="CC0033"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F30BC">
        <w:rPr>
          <w:rFonts w:ascii="Arial" w:hAnsi="Arial" w:cs="Arial"/>
          <w:b/>
          <w:bCs/>
          <w:sz w:val="28"/>
          <w:szCs w:val="28"/>
          <w:highlight w:val="yellow"/>
        </w:rPr>
        <w:t>cut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F30BC">
        <w:rPr>
          <w:rFonts w:ascii="Arial" w:hAnsi="Arial" w:cs="Arial"/>
          <w:b/>
          <w:bCs/>
          <w:color w:val="CC0033"/>
          <w:sz w:val="28"/>
          <w:szCs w:val="28"/>
          <w:highlight w:val="cyan"/>
        </w:rPr>
        <w:t>diabetes</w:t>
      </w:r>
      <w:r>
        <w:rPr>
          <w:rFonts w:ascii="Arial" w:hAnsi="Arial" w:cs="Arial"/>
          <w:b/>
          <w:bCs/>
          <w:sz w:val="28"/>
          <w:szCs w:val="28"/>
        </w:rPr>
        <w:t xml:space="preserve"> risk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NEWS; Pg. 24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94 words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spacing w:before="120"/>
        <w:rPr>
          <w:rFonts w:ascii="Arial" w:hAnsi="Arial" w:cs="Arial"/>
        </w:rPr>
      </w:pPr>
      <w:bookmarkStart w:id="8" w:name="OLE_LINK1"/>
      <w:bookmarkStart w:id="9" w:name="OLE_LINK2"/>
      <w:r w:rsidRPr="005F30BC">
        <w:rPr>
          <w:rFonts w:ascii="Arial" w:hAnsi="Arial" w:cs="Arial"/>
          <w:highlight w:val="green"/>
        </w:rPr>
        <w:t xml:space="preserve">EATING </w:t>
      </w:r>
      <w:r w:rsidRPr="005F30BC">
        <w:rPr>
          <w:rFonts w:ascii="Arial" w:hAnsi="Arial" w:cs="Arial"/>
          <w:b/>
          <w:bCs/>
          <w:color w:val="CC0033"/>
          <w:highlight w:val="green"/>
        </w:rPr>
        <w:t>walnuts</w:t>
      </w:r>
      <w:r>
        <w:rPr>
          <w:rFonts w:ascii="Arial" w:hAnsi="Arial" w:cs="Arial"/>
        </w:rPr>
        <w:t xml:space="preserve"> every </w:t>
      </w:r>
      <w:r w:rsidRPr="005F30BC">
        <w:rPr>
          <w:rFonts w:ascii="Arial" w:hAnsi="Arial" w:cs="Arial"/>
          <w:highlight w:val="yellow"/>
        </w:rPr>
        <w:t>day cuts the chance of getting</w:t>
      </w:r>
      <w:r>
        <w:rPr>
          <w:rFonts w:ascii="Arial" w:hAnsi="Arial" w:cs="Arial"/>
        </w:rPr>
        <w:t xml:space="preserve"> </w:t>
      </w:r>
      <w:r w:rsidRPr="005F30BC">
        <w:rPr>
          <w:rFonts w:ascii="Arial" w:hAnsi="Arial" w:cs="Arial"/>
          <w:highlight w:val="cyan"/>
        </w:rPr>
        <w:t xml:space="preserve">Type 2 </w:t>
      </w:r>
      <w:r w:rsidRPr="005F30BC">
        <w:rPr>
          <w:rFonts w:ascii="Arial" w:hAnsi="Arial" w:cs="Arial"/>
          <w:b/>
          <w:bCs/>
          <w:color w:val="CC0033"/>
          <w:highlight w:val="cyan"/>
        </w:rPr>
        <w:t>diabetes</w:t>
      </w:r>
      <w:r>
        <w:rPr>
          <w:rFonts w:ascii="Arial" w:hAnsi="Arial" w:cs="Arial"/>
        </w:rPr>
        <w:t xml:space="preserve"> for those at high risk of the disease.</w:t>
      </w:r>
    </w:p>
    <w:bookmarkEnd w:id="8"/>
    <w:bookmarkEnd w:id="9"/>
    <w:p w:rsidR="00E31D0C" w:rsidRPr="005F30BC" w:rsidRDefault="00CF7CD6">
      <w:pPr>
        <w:widowControl/>
        <w:spacing w:before="120"/>
        <w:rPr>
          <w:rFonts w:ascii="Arial" w:hAnsi="Arial" w:cs="Arial"/>
        </w:rPr>
      </w:pPr>
      <w:r w:rsidRPr="005F30BC">
        <w:rPr>
          <w:rFonts w:ascii="Arial" w:hAnsi="Arial" w:cs="Arial"/>
          <w:highlight w:val="magenta"/>
        </w:rPr>
        <w:t xml:space="preserve">A study of 112 at-risk people aged between 25 and 75 found half of them who were given 60g of nuts a day enjoyed improved </w:t>
      </w:r>
      <w:r w:rsidRPr="005F30BC">
        <w:rPr>
          <w:rFonts w:ascii="Arial" w:hAnsi="Arial" w:cs="Arial"/>
          <w:b/>
          <w:bCs/>
          <w:highlight w:val="magenta"/>
        </w:rPr>
        <w:t>cholesterol</w:t>
      </w:r>
      <w:r w:rsidRPr="005F30BC">
        <w:rPr>
          <w:rFonts w:ascii="Arial" w:hAnsi="Arial" w:cs="Arial"/>
          <w:highlight w:val="magenta"/>
        </w:rPr>
        <w:t xml:space="preserve"> levels.</w:t>
      </w:r>
    </w:p>
    <w:p w:rsidR="00E31D0C" w:rsidRDefault="00CF7CD6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They also had stronger </w:t>
      </w:r>
      <w:r>
        <w:rPr>
          <w:rFonts w:ascii="Arial" w:hAnsi="Arial" w:cs="Arial"/>
          <w:b/>
          <w:bCs/>
          <w:color w:val="CC0033"/>
        </w:rPr>
        <w:t>blood vessel</w:t>
      </w:r>
      <w:r>
        <w:rPr>
          <w:rFonts w:ascii="Arial" w:hAnsi="Arial" w:cs="Arial"/>
        </w:rPr>
        <w:t xml:space="preserve"> cell walls, helping to prevent the illness, in the six-month research project.</w:t>
      </w:r>
    </w:p>
    <w:p w:rsidR="00E31D0C" w:rsidRDefault="00CF7CD6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Researchers noted </w:t>
      </w:r>
      <w:r>
        <w:rPr>
          <w:rFonts w:ascii="Arial" w:hAnsi="Arial" w:cs="Arial"/>
          <w:b/>
          <w:bCs/>
          <w:color w:val="CC0033"/>
        </w:rPr>
        <w:t>walnuts</w:t>
      </w:r>
      <w:r>
        <w:rPr>
          <w:rFonts w:ascii="Arial" w:hAnsi="Arial" w:cs="Arial"/>
        </w:rPr>
        <w:t xml:space="preserve"> are rich in essential fatty acids and nutrients, including folate and </w:t>
      </w:r>
      <w:r>
        <w:rPr>
          <w:rFonts w:ascii="Arial" w:hAnsi="Arial" w:cs="Arial"/>
          <w:b/>
          <w:bCs/>
          <w:color w:val="CC0033"/>
        </w:rPr>
        <w:t>vitamin E.</w:t>
      </w:r>
      <w:r>
        <w:rPr>
          <w:rFonts w:ascii="Arial" w:hAnsi="Arial" w:cs="Arial"/>
        </w:rPr>
        <w:t xml:space="preserve"> However, the study at Yale University found the nuts had no impact on blood pressure or sugar levels. 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November 24, 2015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DMR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2015 MGN Ltd.</w:t>
      </w:r>
    </w:p>
    <w:p w:rsidR="00E31D0C" w:rsidRDefault="00CF7CD6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E31D0C" w:rsidRDefault="00E31D0C">
      <w:pPr>
        <w:widowControl/>
        <w:jc w:val="center"/>
        <w:rPr>
          <w:rFonts w:ascii="Arial" w:hAnsi="Arial" w:cs="Arial"/>
        </w:rPr>
        <w:sectPr w:rsidR="00E31D0C">
          <w:headerReference w:type="default" r:id="rId8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E31D0C" w:rsidRDefault="00CF7CD6">
      <w:pPr>
        <w:widowControl/>
        <w:rPr>
          <w:rFonts w:ascii="Arial" w:hAnsi="Arial" w:cs="Arial"/>
        </w:rPr>
        <w:sectPr w:rsidR="00E31D0C">
          <w:headerReference w:type="default" r:id="rId9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  <w:r>
        <w:rPr>
          <w:rFonts w:ascii="Arial" w:hAnsi="Arial" w:cs="Arial"/>
        </w:rPr>
        <w:lastRenderedPageBreak/>
        <w:br w:type="page"/>
      </w:r>
    </w:p>
    <w:p w:rsidR="00E31D0C" w:rsidRDefault="00E31D0C">
      <w:pPr>
        <w:widowControl/>
        <w:rPr>
          <w:rFonts w:ascii="Arial" w:hAnsi="Arial" w:cs="Arial"/>
        </w:rPr>
      </w:pPr>
      <w:bookmarkStart w:id="10" w:name="DOC_ID_6"/>
      <w:bookmarkStart w:id="11" w:name="DOC_ID_6_0"/>
      <w:bookmarkStart w:id="12" w:name="doc_id_2"/>
      <w:bookmarkEnd w:id="10"/>
      <w:bookmarkEnd w:id="11"/>
      <w:bookmarkEnd w:id="12"/>
    </w:p>
    <w:p w:rsidR="00E31D0C" w:rsidRDefault="007A3863">
      <w:pPr>
        <w:widowControl/>
        <w:suppressAutoHyphens/>
        <w:rPr>
          <w:rFonts w:ascii="Arial" w:hAnsi="Arial" w:cs="Arial"/>
        </w:rPr>
      </w:pPr>
      <w:hyperlink w:anchor="cite_id_2" w:history="1">
        <w:r w:rsidR="00CF7CD6"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2 of 4 DOCUMENTS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Daily Mirror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November</w:t>
      </w:r>
      <w:r>
        <w:rPr>
          <w:rFonts w:ascii="Arial" w:hAnsi="Arial" w:cs="Arial"/>
        </w:rPr>
        <w:t xml:space="preserve"> 24, 2015 Tuesday  </w:t>
      </w:r>
    </w:p>
    <w:p w:rsidR="00E31D0C" w:rsidRDefault="00CF7CD6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Edition 1; </w:t>
      </w:r>
    </w:p>
    <w:p w:rsidR="00E31D0C" w:rsidRDefault="00CF7CD6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>National Edition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A handful of </w:t>
      </w:r>
      <w:r w:rsidRPr="005F30BC">
        <w:rPr>
          <w:rFonts w:ascii="Arial" w:hAnsi="Arial" w:cs="Arial"/>
          <w:b/>
          <w:bCs/>
          <w:color w:val="CC0033"/>
          <w:sz w:val="28"/>
          <w:szCs w:val="28"/>
          <w:highlight w:val="green"/>
        </w:rPr>
        <w:t>walnuts</w:t>
      </w:r>
      <w:r>
        <w:rPr>
          <w:rFonts w:ascii="Arial" w:hAnsi="Arial" w:cs="Arial"/>
          <w:b/>
          <w:bCs/>
          <w:sz w:val="28"/>
          <w:szCs w:val="28"/>
        </w:rPr>
        <w:t xml:space="preserve"> a day </w:t>
      </w:r>
      <w:r w:rsidRPr="005F30BC">
        <w:rPr>
          <w:rFonts w:ascii="Arial" w:hAnsi="Arial" w:cs="Arial"/>
          <w:b/>
          <w:bCs/>
          <w:sz w:val="28"/>
          <w:szCs w:val="28"/>
          <w:highlight w:val="yellow"/>
        </w:rPr>
        <w:t>lowers</w:t>
      </w:r>
      <w:r>
        <w:rPr>
          <w:rFonts w:ascii="Arial" w:hAnsi="Arial" w:cs="Arial"/>
          <w:b/>
          <w:bCs/>
          <w:sz w:val="28"/>
          <w:szCs w:val="28"/>
        </w:rPr>
        <w:t xml:space="preserve"> the risk of </w:t>
      </w:r>
      <w:r w:rsidRPr="005F30BC">
        <w:rPr>
          <w:rFonts w:ascii="Arial" w:hAnsi="Arial" w:cs="Arial"/>
          <w:b/>
          <w:bCs/>
          <w:color w:val="CC0033"/>
          <w:sz w:val="28"/>
          <w:szCs w:val="28"/>
          <w:highlight w:val="cyan"/>
        </w:rPr>
        <w:t>diabetes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BYLINE: </w:t>
      </w:r>
      <w:r>
        <w:rPr>
          <w:rFonts w:ascii="Arial" w:hAnsi="Arial" w:cs="Arial"/>
        </w:rPr>
        <w:t>ANDREW GREGORY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NEWS; Pg. 22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175 words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EATING </w:t>
      </w:r>
      <w:r w:rsidRPr="005F30BC">
        <w:rPr>
          <w:rFonts w:ascii="Arial" w:hAnsi="Arial" w:cs="Arial"/>
          <w:b/>
          <w:bCs/>
          <w:color w:val="CC0033"/>
          <w:highlight w:val="green"/>
        </w:rPr>
        <w:t>walnuts</w:t>
      </w:r>
      <w:r>
        <w:rPr>
          <w:rFonts w:ascii="Arial" w:hAnsi="Arial" w:cs="Arial"/>
        </w:rPr>
        <w:t xml:space="preserve"> every day </w:t>
      </w:r>
      <w:r w:rsidRPr="005F30BC">
        <w:rPr>
          <w:rFonts w:ascii="Arial" w:hAnsi="Arial" w:cs="Arial"/>
          <w:highlight w:val="yellow"/>
        </w:rPr>
        <w:t>lowers</w:t>
      </w:r>
      <w:r>
        <w:rPr>
          <w:rFonts w:ascii="Arial" w:hAnsi="Arial" w:cs="Arial"/>
        </w:rPr>
        <w:t xml:space="preserve"> the </w:t>
      </w:r>
      <w:r w:rsidRPr="005F30BC">
        <w:rPr>
          <w:rFonts w:ascii="Arial" w:hAnsi="Arial" w:cs="Arial"/>
          <w:highlight w:val="cyan"/>
        </w:rPr>
        <w:t xml:space="preserve">chance of developing Type 2 </w:t>
      </w:r>
      <w:r w:rsidRPr="005F30BC">
        <w:rPr>
          <w:rFonts w:ascii="Arial" w:hAnsi="Arial" w:cs="Arial"/>
          <w:b/>
          <w:bCs/>
          <w:color w:val="CC0033"/>
          <w:highlight w:val="cyan"/>
        </w:rPr>
        <w:t>diabetes</w:t>
      </w:r>
      <w:r>
        <w:rPr>
          <w:rFonts w:ascii="Arial" w:hAnsi="Arial" w:cs="Arial"/>
        </w:rPr>
        <w:t xml:space="preserve"> for those with a high risk of the disease. </w:t>
      </w:r>
    </w:p>
    <w:p w:rsidR="00E31D0C" w:rsidRDefault="00CF7CD6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People given 60g (2oz) of </w:t>
      </w:r>
      <w:r>
        <w:rPr>
          <w:rFonts w:ascii="Arial" w:hAnsi="Arial" w:cs="Arial"/>
          <w:b/>
          <w:bCs/>
          <w:color w:val="CC0033"/>
        </w:rPr>
        <w:t>walnuts</w:t>
      </w:r>
      <w:r>
        <w:rPr>
          <w:rFonts w:ascii="Arial" w:hAnsi="Arial" w:cs="Arial"/>
        </w:rPr>
        <w:t xml:space="preserve"> a day saw an improvement in </w:t>
      </w:r>
      <w:r>
        <w:rPr>
          <w:rFonts w:ascii="Arial" w:hAnsi="Arial" w:cs="Arial"/>
          <w:b/>
          <w:bCs/>
          <w:color w:val="CC0033"/>
        </w:rPr>
        <w:t>cholesterol</w:t>
      </w:r>
      <w:r>
        <w:rPr>
          <w:rFonts w:ascii="Arial" w:hAnsi="Arial" w:cs="Arial"/>
        </w:rPr>
        <w:t xml:space="preserve"> levels and the strength of </w:t>
      </w:r>
      <w:r>
        <w:rPr>
          <w:rFonts w:ascii="Arial" w:hAnsi="Arial" w:cs="Arial"/>
          <w:b/>
          <w:bCs/>
          <w:color w:val="CC0033"/>
        </w:rPr>
        <w:t>blood vessel</w:t>
      </w:r>
      <w:r>
        <w:rPr>
          <w:rFonts w:ascii="Arial" w:hAnsi="Arial" w:cs="Arial"/>
        </w:rPr>
        <w:t xml:space="preserve"> cell walls, helping prevent the illness.</w:t>
      </w:r>
    </w:p>
    <w:p w:rsidR="00E31D0C" w:rsidRDefault="00CF7CD6">
      <w:pPr>
        <w:widowControl/>
        <w:spacing w:before="120"/>
        <w:rPr>
          <w:rFonts w:ascii="Arial" w:hAnsi="Arial" w:cs="Arial"/>
        </w:rPr>
      </w:pPr>
      <w:r w:rsidRPr="005F30BC">
        <w:rPr>
          <w:rFonts w:ascii="Arial" w:hAnsi="Arial" w:cs="Arial"/>
          <w:highlight w:val="magenta"/>
        </w:rPr>
        <w:t>Researchers studied 112 at-risk people aged between 25 and 75 over six months, with around half of them given.</w:t>
      </w:r>
      <w:r>
        <w:rPr>
          <w:rFonts w:ascii="Arial" w:hAnsi="Arial" w:cs="Arial"/>
        </w:rPr>
        <w:t xml:space="preserve"> More than three million people in the UK have Type 2 </w:t>
      </w:r>
      <w:r>
        <w:rPr>
          <w:rFonts w:ascii="Arial" w:hAnsi="Arial" w:cs="Arial"/>
          <w:b/>
          <w:bCs/>
          <w:color w:val="CC0033"/>
        </w:rPr>
        <w:t>diabetes.</w:t>
      </w:r>
    </w:p>
    <w:p w:rsidR="00E31D0C" w:rsidRDefault="00CF7CD6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It is the most common cause of vision loss and blindness in people of working age.</w:t>
      </w:r>
    </w:p>
    <w:p w:rsidR="00E31D0C" w:rsidRDefault="00CF7CD6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Diabetes</w:t>
      </w:r>
      <w:r>
        <w:rPr>
          <w:rFonts w:ascii="Arial" w:hAnsi="Arial" w:cs="Arial"/>
        </w:rPr>
        <w:t xml:space="preserve"> is also responsible for most cases of kidney failure. </w:t>
      </w:r>
      <w:r>
        <w:rPr>
          <w:rFonts w:ascii="Arial" w:hAnsi="Arial" w:cs="Arial"/>
          <w:b/>
          <w:bCs/>
          <w:color w:val="CC0033"/>
        </w:rPr>
        <w:t>Walnuts</w:t>
      </w:r>
      <w:r>
        <w:rPr>
          <w:rFonts w:ascii="Arial" w:hAnsi="Arial" w:cs="Arial"/>
        </w:rPr>
        <w:t xml:space="preserve"> are rich in essential fatty acids and nutrients such as folate and </w:t>
      </w:r>
      <w:r>
        <w:rPr>
          <w:rFonts w:ascii="Arial" w:hAnsi="Arial" w:cs="Arial"/>
          <w:b/>
          <w:bCs/>
          <w:color w:val="CC0033"/>
        </w:rPr>
        <w:t>vitamin E,</w:t>
      </w:r>
      <w:r>
        <w:rPr>
          <w:rFonts w:ascii="Arial" w:hAnsi="Arial" w:cs="Arial"/>
        </w:rPr>
        <w:t xml:space="preserve"> the study suggested.</w:t>
      </w:r>
    </w:p>
    <w:p w:rsidR="00E31D0C" w:rsidRDefault="00CF7CD6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However, the nuts had no impact on blood pressure or blood sugar levels.</w:t>
      </w:r>
    </w:p>
    <w:p w:rsidR="00E31D0C" w:rsidRDefault="00CF7CD6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Dr David Katz, who led the research at Yale University, Connecticut, said: "Among members of the nut family </w:t>
      </w:r>
      <w:r>
        <w:rPr>
          <w:rFonts w:ascii="Arial" w:hAnsi="Arial" w:cs="Arial"/>
          <w:b/>
          <w:bCs/>
          <w:color w:val="CC0033"/>
        </w:rPr>
        <w:t>walnuts</w:t>
      </w:r>
      <w:r>
        <w:rPr>
          <w:rFonts w:ascii="Arial" w:hAnsi="Arial" w:cs="Arial"/>
        </w:rPr>
        <w:t xml:space="preserve"> have been found to be particularly promising in terms of </w:t>
      </w:r>
      <w:r>
        <w:rPr>
          <w:rFonts w:ascii="Arial" w:hAnsi="Arial" w:cs="Arial"/>
          <w:b/>
          <w:bCs/>
          <w:color w:val="CC0033"/>
        </w:rPr>
        <w:t>health</w:t>
      </w:r>
      <w:r>
        <w:rPr>
          <w:rFonts w:ascii="Arial" w:hAnsi="Arial" w:cs="Arial"/>
        </w:rPr>
        <w:t xml:space="preserve"> benefits."</w:t>
      </w:r>
    </w:p>
    <w:p w:rsidR="00E31D0C" w:rsidRDefault="00CF7CD6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study was published in the journal </w:t>
      </w:r>
      <w:r w:rsidRPr="005F30BC">
        <w:rPr>
          <w:rFonts w:ascii="Arial" w:hAnsi="Arial" w:cs="Arial"/>
          <w:highlight w:val="magenta"/>
        </w:rPr>
        <w:t xml:space="preserve">BMJ Open </w:t>
      </w:r>
      <w:r w:rsidRPr="005F30BC">
        <w:rPr>
          <w:rFonts w:ascii="Arial" w:hAnsi="Arial" w:cs="Arial"/>
          <w:b/>
          <w:bCs/>
          <w:color w:val="CC0033"/>
          <w:highlight w:val="magenta"/>
        </w:rPr>
        <w:t>Diabetes</w:t>
      </w:r>
      <w:r w:rsidRPr="005F30BC">
        <w:rPr>
          <w:rFonts w:ascii="Arial" w:hAnsi="Arial" w:cs="Arial"/>
          <w:highlight w:val="magenta"/>
        </w:rPr>
        <w:t xml:space="preserve"> Research &amp; Care</w:t>
      </w:r>
      <w:r>
        <w:rPr>
          <w:rFonts w:ascii="Arial" w:hAnsi="Arial" w:cs="Arial"/>
        </w:rPr>
        <w:t>.</w:t>
      </w:r>
    </w:p>
    <w:p w:rsidR="00E31D0C" w:rsidRDefault="00CF7CD6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andrew.gregory@mirror.co.uk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November 24, 2015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GRAPHIC: </w:t>
      </w:r>
      <w:r>
        <w:rPr>
          <w:rFonts w:ascii="Arial" w:hAnsi="Arial" w:cs="Arial"/>
        </w:rPr>
        <w:t xml:space="preserve">AID TO </w:t>
      </w:r>
      <w:r>
        <w:rPr>
          <w:rFonts w:ascii="Arial" w:hAnsi="Arial" w:cs="Arial"/>
          <w:b/>
          <w:bCs/>
          <w:color w:val="CC0033"/>
        </w:rPr>
        <w:t>HEALTH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b/>
          <w:bCs/>
          <w:color w:val="CC0033"/>
        </w:rPr>
        <w:t>walnut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DMR</w:t>
      </w: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CF7CD6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2015 MGN Ltd.</w:t>
      </w:r>
    </w:p>
    <w:p w:rsidR="00E31D0C" w:rsidRDefault="00CF7CD6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E31D0C" w:rsidRDefault="00E31D0C">
      <w:pPr>
        <w:widowControl/>
        <w:jc w:val="center"/>
        <w:rPr>
          <w:rFonts w:ascii="Arial" w:hAnsi="Arial" w:cs="Arial"/>
        </w:rPr>
        <w:sectPr w:rsidR="00E31D0C">
          <w:headerReference w:type="default" r:id="rId10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E31D0C" w:rsidRDefault="00CF7CD6">
      <w:pPr>
        <w:widowControl/>
        <w:rPr>
          <w:rFonts w:ascii="Arial" w:hAnsi="Arial" w:cs="Arial"/>
        </w:rPr>
        <w:sectPr w:rsidR="00E31D0C">
          <w:headerReference w:type="default" r:id="rId11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  <w:r>
        <w:rPr>
          <w:rFonts w:ascii="Arial" w:hAnsi="Arial" w:cs="Arial"/>
        </w:rPr>
        <w:lastRenderedPageBreak/>
        <w:br w:type="page"/>
      </w:r>
    </w:p>
    <w:p w:rsidR="00E31D0C" w:rsidRDefault="00E31D0C">
      <w:pPr>
        <w:widowControl/>
        <w:rPr>
          <w:rFonts w:ascii="Arial" w:hAnsi="Arial" w:cs="Arial"/>
        </w:rPr>
      </w:pPr>
      <w:bookmarkStart w:id="13" w:name="DOC_ID_7"/>
      <w:bookmarkStart w:id="14" w:name="DOC_ID_7_0"/>
      <w:bookmarkStart w:id="15" w:name="doc_id_3"/>
      <w:bookmarkEnd w:id="13"/>
      <w:bookmarkEnd w:id="14"/>
      <w:bookmarkEnd w:id="15"/>
    </w:p>
    <w:p w:rsidR="00E31D0C" w:rsidRDefault="007A3863">
      <w:pPr>
        <w:widowControl/>
        <w:suppressAutoHyphens/>
        <w:rPr>
          <w:rFonts w:ascii="Arial" w:hAnsi="Arial" w:cs="Arial"/>
        </w:rPr>
      </w:pPr>
      <w:hyperlink w:anchor="cite_id_3" w:history="1">
        <w:r w:rsidR="00CF7CD6"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E31D0C" w:rsidRDefault="00E31D0C">
      <w:pPr>
        <w:widowControl/>
        <w:rPr>
          <w:rFonts w:ascii="Arial" w:hAnsi="Arial" w:cs="Arial"/>
        </w:rPr>
      </w:pPr>
    </w:p>
    <w:p w:rsidR="00E31D0C" w:rsidRDefault="00E31D0C">
      <w:pPr>
        <w:widowControl/>
        <w:jc w:val="center"/>
        <w:rPr>
          <w:rFonts w:ascii="Arial" w:hAnsi="Arial" w:cs="Arial"/>
        </w:rPr>
        <w:sectPr w:rsidR="00E31D0C">
          <w:headerReference w:type="default" r:id="rId12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E31D0C" w:rsidRDefault="00CF7CD6">
      <w:pPr>
        <w:widowControl/>
        <w:rPr>
          <w:rFonts w:ascii="Arial" w:hAnsi="Arial" w:cs="Arial"/>
        </w:rPr>
        <w:sectPr w:rsidR="00E31D0C">
          <w:headerReference w:type="default" r:id="rId13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  <w:r>
        <w:rPr>
          <w:rFonts w:ascii="Arial" w:hAnsi="Arial" w:cs="Arial"/>
        </w:rPr>
        <w:lastRenderedPageBreak/>
        <w:br w:type="page"/>
      </w:r>
    </w:p>
    <w:p w:rsidR="00E31D0C" w:rsidRDefault="00E31D0C">
      <w:pPr>
        <w:widowControl/>
        <w:rPr>
          <w:rFonts w:ascii="Arial" w:hAnsi="Arial" w:cs="Arial"/>
        </w:rPr>
      </w:pPr>
      <w:bookmarkStart w:id="16" w:name="DOC_ID_8"/>
      <w:bookmarkStart w:id="17" w:name="DOC_ID_8_0"/>
      <w:bookmarkStart w:id="18" w:name="doc_id_4"/>
      <w:bookmarkEnd w:id="16"/>
      <w:bookmarkEnd w:id="17"/>
      <w:bookmarkEnd w:id="18"/>
    </w:p>
    <w:p w:rsidR="00E31D0C" w:rsidRDefault="007A3863">
      <w:pPr>
        <w:widowControl/>
        <w:suppressAutoHyphens/>
        <w:rPr>
          <w:rFonts w:ascii="Arial" w:hAnsi="Arial" w:cs="Arial"/>
        </w:rPr>
      </w:pPr>
      <w:hyperlink w:anchor="cite_id_4" w:history="1">
        <w:r w:rsidR="00CF7CD6"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E31D0C" w:rsidRDefault="00E31D0C">
      <w:pPr>
        <w:widowControl/>
        <w:rPr>
          <w:rFonts w:ascii="Arial" w:hAnsi="Arial" w:cs="Arial"/>
        </w:rPr>
      </w:pPr>
    </w:p>
    <w:sectPr w:rsidR="00E31D0C">
      <w:headerReference w:type="default" r:id="rId14"/>
      <w:type w:val="continuous"/>
      <w:pgSz w:w="12240" w:h="15840"/>
      <w:pgMar w:top="1728" w:right="1296" w:bottom="1296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863" w:rsidRDefault="007A3863">
      <w:r>
        <w:separator/>
      </w:r>
    </w:p>
  </w:endnote>
  <w:endnote w:type="continuationSeparator" w:id="0">
    <w:p w:rsidR="007A3863" w:rsidRDefault="007A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863" w:rsidRDefault="007A3863">
      <w:r>
        <w:separator/>
      </w:r>
    </w:p>
  </w:footnote>
  <w:footnote w:type="continuationSeparator" w:id="0">
    <w:p w:rsidR="007A3863" w:rsidRDefault="007A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D0C" w:rsidRDefault="00CF7CD6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D0C" w:rsidRDefault="00CF7CD6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E31D0C" w:rsidRDefault="00CF7CD6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 xml:space="preserve">Walnuts cut diabetes risk Daily Mirror November 24, 2015 Tuesday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D0C" w:rsidRDefault="00CF7CD6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D0C" w:rsidRDefault="00CF7CD6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E31D0C" w:rsidRDefault="00CF7CD6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 xml:space="preserve">A handful of walnuts a day lowers the risk of diabetes Daily Mirror November 24, 2015 Tuesday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D0C" w:rsidRDefault="00CF7CD6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D0C" w:rsidRDefault="00CF7CD6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E31D0C" w:rsidRDefault="00CF7CD6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 xml:space="preserve">Nut helps fight clots The Sun (England) November 24, 2015 Tuesday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D0C" w:rsidRDefault="00CF7CD6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D0C" w:rsidRDefault="00E31D0C">
    <w:pPr>
      <w:widowControl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35E7"/>
    <w:rsid w:val="003D35E7"/>
    <w:rsid w:val="005F30BC"/>
    <w:rsid w:val="007A3863"/>
    <w:rsid w:val="00CF7CD6"/>
    <w:rsid w:val="00E3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77F9444-B7E6-4621-A8DB-3FA9678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Aimée &amp; Hugh</cp:lastModifiedBy>
  <cp:revision>4</cp:revision>
  <dcterms:created xsi:type="dcterms:W3CDTF">2016-01-29T11:12:00Z</dcterms:created>
  <dcterms:modified xsi:type="dcterms:W3CDTF">2016-02-04T09:58:00Z</dcterms:modified>
</cp:coreProperties>
</file>