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564" w:rsidRPr="00811564" w:rsidRDefault="00811564" w:rsidP="00811564">
      <w:pPr>
        <w:shd w:val="clear" w:color="auto" w:fill="FFFFFF"/>
        <w:spacing w:after="0" w:line="375" w:lineRule="atLeast"/>
        <w:outlineLvl w:val="0"/>
        <w:rPr>
          <w:rFonts w:ascii="Georgia" w:eastAsia="Times New Roman" w:hAnsi="Georgia" w:cs="Times New Roman"/>
          <w:color w:val="393939"/>
          <w:kern w:val="36"/>
          <w:sz w:val="38"/>
          <w:szCs w:val="38"/>
          <w:lang w:eastAsia="en-GB"/>
        </w:rPr>
      </w:pPr>
      <w:r w:rsidRPr="00811564">
        <w:rPr>
          <w:rFonts w:ascii="Georgia" w:eastAsia="Times New Roman" w:hAnsi="Georgia" w:cs="Times New Roman"/>
          <w:color w:val="393939"/>
          <w:kern w:val="36"/>
          <w:sz w:val="38"/>
          <w:szCs w:val="38"/>
          <w:lang w:eastAsia="en-GB"/>
        </w:rPr>
        <w:t>Easily stressed? You may be at risk of developing high BP</w:t>
      </w:r>
    </w:p>
    <w:p w:rsidR="00811564" w:rsidRPr="00811564" w:rsidRDefault="00811564" w:rsidP="00811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11564"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  <w:t>IANS </w:t>
      </w:r>
      <w:r w:rsidRPr="00811564">
        <w:rPr>
          <w:rFonts w:ascii="Georgia" w:eastAsia="Times New Roman" w:hAnsi="Georgia" w:cs="Times New Roman"/>
          <w:color w:val="999999"/>
          <w:sz w:val="14"/>
          <w:szCs w:val="14"/>
          <w:shd w:val="clear" w:color="auto" w:fill="FFFFFF"/>
          <w:lang w:eastAsia="en-GB"/>
        </w:rPr>
        <w:t>|</w:t>
      </w:r>
      <w:r w:rsidRPr="00811564">
        <w:rPr>
          <w:rFonts w:ascii="Georgia" w:eastAsia="Times New Roman" w:hAnsi="Georgia" w:cs="Times New Roman"/>
          <w:color w:val="999999"/>
          <w:sz w:val="15"/>
          <w:szCs w:val="15"/>
          <w:shd w:val="clear" w:color="auto" w:fill="FFFFFF"/>
          <w:lang w:eastAsia="en-GB"/>
        </w:rPr>
        <w:t> Feb 7, 2016, 11.58AM IST</w:t>
      </w:r>
    </w:p>
    <w:p w:rsidR="00811564" w:rsidRPr="00811564" w:rsidRDefault="00811564" w:rsidP="00811564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b/>
          <w:bCs/>
          <w:color w:val="336797"/>
          <w:sz w:val="23"/>
          <w:szCs w:val="23"/>
          <w:lang w:eastAsia="en-GB"/>
        </w:rPr>
      </w:pPr>
      <w:r w:rsidRPr="00811564">
        <w:rPr>
          <w:rFonts w:ascii="Georgia" w:eastAsia="Times New Roman" w:hAnsi="Georgia" w:cs="Times New Roman"/>
          <w:b/>
          <w:bCs/>
          <w:color w:val="3CA3FF"/>
          <w:sz w:val="23"/>
          <w:szCs w:val="23"/>
          <w:lang w:eastAsia="en-GB"/>
        </w:rPr>
        <w:fldChar w:fldCharType="begin"/>
      </w:r>
      <w:r w:rsidRPr="00811564">
        <w:rPr>
          <w:rFonts w:ascii="Georgia" w:eastAsia="Times New Roman" w:hAnsi="Georgia" w:cs="Times New Roman"/>
          <w:b/>
          <w:bCs/>
          <w:color w:val="3CA3FF"/>
          <w:sz w:val="23"/>
          <w:szCs w:val="23"/>
          <w:lang w:eastAsia="en-GB"/>
        </w:rPr>
        <w:instrText xml:space="preserve"> HYPERLINK "javascript:void(0);" </w:instrText>
      </w:r>
      <w:r w:rsidRPr="00811564">
        <w:rPr>
          <w:rFonts w:ascii="Georgia" w:eastAsia="Times New Roman" w:hAnsi="Georgia" w:cs="Times New Roman"/>
          <w:b/>
          <w:bCs/>
          <w:color w:val="3CA3FF"/>
          <w:sz w:val="23"/>
          <w:szCs w:val="23"/>
          <w:lang w:eastAsia="en-GB"/>
        </w:rPr>
        <w:fldChar w:fldCharType="separate"/>
      </w:r>
    </w:p>
    <w:p w:rsidR="00811564" w:rsidRPr="00811564" w:rsidRDefault="00811564" w:rsidP="00811564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CA3FF"/>
          <w:sz w:val="24"/>
          <w:szCs w:val="24"/>
          <w:lang w:eastAsia="en-GB"/>
        </w:rPr>
      </w:pPr>
      <w:r w:rsidRPr="00811564">
        <w:rPr>
          <w:rFonts w:ascii="Georgia" w:eastAsia="Times New Roman" w:hAnsi="Georgia" w:cs="Times New Roman"/>
          <w:b/>
          <w:bCs/>
          <w:color w:val="3CA3FF"/>
          <w:sz w:val="23"/>
          <w:szCs w:val="23"/>
          <w:lang w:eastAsia="en-GB"/>
        </w:rPr>
        <w:fldChar w:fldCharType="end"/>
      </w:r>
      <w:hyperlink r:id="rId4" w:history="1">
        <w:proofErr w:type="spellStart"/>
        <w:proofErr w:type="gramStart"/>
        <w:r w:rsidRPr="00811564">
          <w:rPr>
            <w:rFonts w:ascii="Georgia" w:eastAsia="Times New Roman" w:hAnsi="Georgia" w:cs="Times New Roman"/>
            <w:b/>
            <w:bCs/>
            <w:color w:val="336797"/>
            <w:sz w:val="23"/>
            <w:szCs w:val="23"/>
            <w:u w:val="single"/>
            <w:lang w:eastAsia="en-GB"/>
          </w:rPr>
          <w:t>inShare</w:t>
        </w:r>
        <w:proofErr w:type="spellEnd"/>
        <w:proofErr w:type="gramEnd"/>
      </w:hyperlink>
    </w:p>
    <w:p w:rsidR="00811564" w:rsidRPr="00811564" w:rsidRDefault="00811564" w:rsidP="00811564">
      <w:pPr>
        <w:shd w:val="clear" w:color="auto" w:fill="FFFFFF"/>
        <w:spacing w:after="240" w:line="300" w:lineRule="atLeast"/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</w:pPr>
      <w:r w:rsidRPr="00811564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The tendency to take more </w:t>
      </w:r>
      <w:hyperlink r:id="rId5" w:tgtFrame="_blank" w:history="1">
        <w:r w:rsidRPr="00811564">
          <w:rPr>
            <w:rFonts w:ascii="Georgia" w:eastAsia="Times New Roman" w:hAnsi="Georgia" w:cs="Times New Roman"/>
            <w:color w:val="336797"/>
            <w:sz w:val="23"/>
            <w:szCs w:val="23"/>
            <w:u w:val="single"/>
            <w:lang w:eastAsia="en-GB"/>
          </w:rPr>
          <w:t>stress</w:t>
        </w:r>
        <w:r w:rsidRPr="00811564">
          <w:rPr>
            <w:rFonts w:ascii="Georgia" w:eastAsia="Times New Roman" w:hAnsi="Georgia" w:cs="Times New Roman"/>
            <w:color w:val="336797"/>
            <w:sz w:val="23"/>
            <w:szCs w:val="23"/>
            <w:lang w:eastAsia="en-GB"/>
          </w:rPr>
          <w:t> </w:t>
        </w:r>
      </w:hyperlink>
      <w:r w:rsidRPr="00811564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during youth may increase the risk of developing </w:t>
      </w:r>
      <w:hyperlink r:id="rId6" w:history="1">
        <w:r w:rsidRPr="00811564">
          <w:rPr>
            <w:rFonts w:ascii="Georgia" w:eastAsia="Times New Roman" w:hAnsi="Georgia" w:cs="Times New Roman"/>
            <w:color w:val="336797"/>
            <w:sz w:val="23"/>
            <w:szCs w:val="23"/>
            <w:u w:val="single"/>
            <w:lang w:eastAsia="en-GB"/>
          </w:rPr>
          <w:t>high blood pressure</w:t>
        </w:r>
        <w:r w:rsidRPr="00811564">
          <w:rPr>
            <w:rFonts w:ascii="Georgia" w:eastAsia="Times New Roman" w:hAnsi="Georgia" w:cs="Times New Roman"/>
            <w:color w:val="336797"/>
            <w:sz w:val="23"/>
            <w:szCs w:val="23"/>
            <w:lang w:eastAsia="en-GB"/>
          </w:rPr>
          <w:t> </w:t>
        </w:r>
      </w:hyperlink>
      <w:r w:rsidRPr="00811564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later in life, suggests a study. </w:t>
      </w:r>
      <w:r w:rsidRPr="00811564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811564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 xml:space="preserve">Also, stressed youths who are overweight are three times more likely to develop high blood pressure, showed the findings, </w:t>
      </w:r>
      <w:proofErr w:type="gramStart"/>
      <w:r w:rsidRPr="00811564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published</w:t>
      </w:r>
      <w:proofErr w:type="gramEnd"/>
      <w:r w:rsidRPr="00811564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 xml:space="preserve"> online in the journal Heart. </w:t>
      </w:r>
      <w:r w:rsidRPr="00811564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811564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Casey Crump, researcher from the Stanford University in California, US used the national disease registry data to track the health of more than 1.5 million 18-year-old men, who had been conscripted into the army in Sweden between 1969 and 1997, till the end of 2012. </w:t>
      </w:r>
    </w:p>
    <w:p w:rsidR="00811564" w:rsidRPr="00811564" w:rsidRDefault="00811564" w:rsidP="00811564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</w:pPr>
      <w:r w:rsidRPr="00811564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None of the conscripts had high blood pressure when they began their stint in the military. Their stress resilience level was measured by structured interview. </w:t>
      </w:r>
      <w:r w:rsidRPr="00811564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811564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841158">
        <w:rPr>
          <w:rFonts w:ascii="Georgia" w:eastAsia="Times New Roman" w:hAnsi="Georgia" w:cs="Times New Roman"/>
          <w:color w:val="3F3F3F"/>
          <w:sz w:val="23"/>
          <w:szCs w:val="23"/>
          <w:u w:val="single"/>
          <w:lang w:eastAsia="en-GB"/>
        </w:rPr>
        <w:t>The men were quizzed about psychological adjustments made, their conflicts and successes, and responsibilities assumed at school, home, or at work, to gain a picture of an individual's emotional stability and maturity and arrive at a score of between one and nine on the stress resilience scale, with nine indicating high resilience</w:t>
      </w:r>
      <w:r w:rsidRPr="00811564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. </w:t>
      </w:r>
      <w:r w:rsidRPr="00811564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811564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bookmarkStart w:id="0" w:name="_GoBack"/>
      <w:r w:rsidRPr="00841158">
        <w:rPr>
          <w:rFonts w:ascii="Georgia" w:eastAsia="Times New Roman" w:hAnsi="Georgia" w:cs="Times New Roman"/>
          <w:color w:val="3F3F3F"/>
          <w:sz w:val="23"/>
          <w:szCs w:val="23"/>
          <w:u w:val="single"/>
          <w:lang w:eastAsia="en-GB"/>
        </w:rPr>
        <w:t>Between 1969 and 2012, some 93,000 of the conscripts were diagnosed with high blood pressure.</w:t>
      </w:r>
      <w:r w:rsidRPr="00811564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 xml:space="preserve"> </w:t>
      </w:r>
      <w:bookmarkEnd w:id="0"/>
      <w:r w:rsidRPr="00811564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t>The average age of the men at the end of the monitoring period was 47, and the average age at diagnosis was 49. </w:t>
      </w:r>
      <w:r w:rsidRPr="00811564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811564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A low stress resilience score at the age of 18 was associated with a heightened risk of developing high blood pressure in later life. </w:t>
      </w:r>
      <w:r w:rsidRPr="00811564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</w:r>
      <w:r w:rsidRPr="00811564">
        <w:rPr>
          <w:rFonts w:ascii="Georgia" w:eastAsia="Times New Roman" w:hAnsi="Georgia" w:cs="Times New Roman"/>
          <w:color w:val="3F3F3F"/>
          <w:sz w:val="23"/>
          <w:szCs w:val="23"/>
          <w:lang w:eastAsia="en-GB"/>
        </w:rPr>
        <w:br/>
        <w:t>Men in the bottom 20 percent of scores had a more than 40 percent heightened risk of the condition than those in the highest 20 percent of scores.</w:t>
      </w:r>
    </w:p>
    <w:p w:rsidR="00083068" w:rsidRDefault="00083068"/>
    <w:sectPr w:rsidR="00083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564"/>
    <w:rsid w:val="00083068"/>
    <w:rsid w:val="003D35CA"/>
    <w:rsid w:val="00811564"/>
    <w:rsid w:val="0084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5BAED-0147-4EBD-8EEF-7D820FD7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1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56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byline">
    <w:name w:val="byline"/>
    <w:basedOn w:val="DefaultParagraphFont"/>
    <w:rsid w:val="00811564"/>
  </w:style>
  <w:style w:type="character" w:customStyle="1" w:styleId="apple-converted-space">
    <w:name w:val="apple-converted-space"/>
    <w:basedOn w:val="DefaultParagraphFont"/>
    <w:rsid w:val="00811564"/>
  </w:style>
  <w:style w:type="character" w:styleId="Hyperlink">
    <w:name w:val="Hyperlink"/>
    <w:basedOn w:val="DefaultParagraphFont"/>
    <w:uiPriority w:val="99"/>
    <w:semiHidden/>
    <w:unhideWhenUsed/>
    <w:rsid w:val="00811564"/>
    <w:rPr>
      <w:color w:val="0000FF"/>
      <w:u w:val="single"/>
    </w:rPr>
  </w:style>
  <w:style w:type="character" w:customStyle="1" w:styleId="in-widget">
    <w:name w:val="in-widget"/>
    <w:basedOn w:val="DefaultParagraphFont"/>
    <w:rsid w:val="00811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97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25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9328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7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mesofindia.indiatimes.com/topic/High-Blood-Pressure" TargetMode="External"/><Relationship Id="rId5" Type="http://schemas.openxmlformats.org/officeDocument/2006/relationships/hyperlink" Target="http://www.speakingtree.in/topics/emotions/stress" TargetMode="Externa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3</cp:revision>
  <dcterms:created xsi:type="dcterms:W3CDTF">2016-05-25T13:54:00Z</dcterms:created>
  <dcterms:modified xsi:type="dcterms:W3CDTF">2016-07-05T09:23:00Z</dcterms:modified>
</cp:coreProperties>
</file>