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15A" w:rsidRPr="0047615A" w:rsidRDefault="0047615A" w:rsidP="0047615A">
      <w:pPr>
        <w:spacing w:after="240" w:line="240" w:lineRule="auto"/>
        <w:outlineLvl w:val="0"/>
        <w:rPr>
          <w:rFonts w:ascii="Georgia" w:eastAsia="Times New Roman" w:hAnsi="Georgia" w:cs="Times New Roman"/>
          <w:color w:val="222222"/>
          <w:kern w:val="36"/>
          <w:sz w:val="48"/>
          <w:szCs w:val="48"/>
          <w:lang w:eastAsia="en-GB"/>
        </w:rPr>
      </w:pPr>
      <w:r w:rsidRPr="0047615A">
        <w:rPr>
          <w:rFonts w:ascii="Georgia" w:eastAsia="Times New Roman" w:hAnsi="Georgia" w:cs="Times New Roman"/>
          <w:color w:val="222222"/>
          <w:kern w:val="36"/>
          <w:sz w:val="48"/>
          <w:szCs w:val="48"/>
          <w:lang w:eastAsia="en-GB"/>
        </w:rPr>
        <w:t>Join a club in retirement to live longer</w:t>
      </w:r>
    </w:p>
    <w:p w:rsidR="0047615A" w:rsidRPr="0047615A" w:rsidRDefault="0047615A" w:rsidP="0047615A">
      <w:pPr>
        <w:numPr>
          <w:ilvl w:val="0"/>
          <w:numId w:val="1"/>
        </w:numPr>
        <w:pBdr>
          <w:top w:val="single" w:sz="6" w:space="0" w:color="3B5998"/>
          <w:left w:val="single" w:sz="6" w:space="0" w:color="3B5998"/>
          <w:bottom w:val="single" w:sz="6" w:space="0" w:color="3B5998"/>
          <w:right w:val="single" w:sz="6" w:space="0" w:color="3B5998"/>
        </w:pBdr>
        <w:shd w:val="clear" w:color="auto" w:fill="3B5998"/>
        <w:spacing w:after="0" w:line="240" w:lineRule="auto"/>
        <w:ind w:left="1235" w:right="60"/>
        <w:jc w:val="center"/>
        <w:rPr>
          <w:rFonts w:ascii="Arial" w:eastAsia="Times New Roman" w:hAnsi="Arial" w:cs="Arial"/>
          <w:color w:val="FFFFFF"/>
          <w:sz w:val="24"/>
          <w:szCs w:val="24"/>
          <w:lang w:eastAsia="en-GB"/>
        </w:rPr>
      </w:pPr>
    </w:p>
    <w:p w:rsidR="0047615A" w:rsidRPr="0047615A" w:rsidRDefault="0047615A" w:rsidP="0047615A">
      <w:pPr>
        <w:numPr>
          <w:ilvl w:val="0"/>
          <w:numId w:val="1"/>
        </w:numPr>
        <w:pBdr>
          <w:top w:val="single" w:sz="6" w:space="0" w:color="4099FF"/>
          <w:left w:val="single" w:sz="6" w:space="0" w:color="4099FF"/>
          <w:bottom w:val="single" w:sz="6" w:space="0" w:color="4099FF"/>
          <w:right w:val="single" w:sz="6" w:space="0" w:color="4099FF"/>
        </w:pBdr>
        <w:shd w:val="clear" w:color="auto" w:fill="4099FF"/>
        <w:spacing w:line="240" w:lineRule="auto"/>
        <w:ind w:left="1295" w:right="60"/>
        <w:jc w:val="center"/>
        <w:rPr>
          <w:rFonts w:ascii="Arial" w:eastAsia="Times New Roman" w:hAnsi="Arial" w:cs="Arial"/>
          <w:color w:val="FFFFFF"/>
          <w:sz w:val="24"/>
          <w:szCs w:val="24"/>
          <w:lang w:eastAsia="en-GB"/>
        </w:rPr>
      </w:pPr>
    </w:p>
    <w:p w:rsidR="0047615A" w:rsidRPr="0047615A" w:rsidRDefault="0047615A" w:rsidP="0047615A">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47615A">
        <w:rPr>
          <w:rFonts w:ascii="Times New Roman" w:eastAsia="Times New Roman" w:hAnsi="Times New Roman" w:cs="Times New Roman"/>
          <w:sz w:val="24"/>
          <w:szCs w:val="24"/>
          <w:lang w:eastAsia="en-GB"/>
        </w:rPr>
        <w:t> </w:t>
      </w:r>
      <w:hyperlink r:id="rId5" w:history="1">
        <w:r w:rsidRPr="0047615A">
          <w:rPr>
            <w:rFonts w:ascii="Georgia" w:eastAsia="Times New Roman" w:hAnsi="Georgia" w:cs="Times New Roman"/>
            <w:color w:val="457D3B"/>
            <w:sz w:val="24"/>
            <w:szCs w:val="24"/>
            <w:u w:val="single"/>
            <w:lang w:eastAsia="en-GB"/>
          </w:rPr>
          <w:t>Eleanor Doughty</w:t>
        </w:r>
      </w:hyperlink>
      <w:r w:rsidRPr="0047615A">
        <w:rPr>
          <w:rFonts w:ascii="Georgia" w:eastAsia="Times New Roman" w:hAnsi="Georgia" w:cs="Times New Roman"/>
          <w:sz w:val="24"/>
          <w:szCs w:val="24"/>
          <w:lang w:eastAsia="en-GB"/>
        </w:rPr>
        <w:t> </w:t>
      </w:r>
    </w:p>
    <w:p w:rsidR="0047615A" w:rsidRPr="0047615A" w:rsidRDefault="0047615A" w:rsidP="0047615A">
      <w:pPr>
        <w:spacing w:after="0" w:line="240" w:lineRule="auto"/>
        <w:rPr>
          <w:rFonts w:ascii="Times New Roman" w:eastAsia="Times New Roman" w:hAnsi="Times New Roman" w:cs="Times New Roman"/>
          <w:sz w:val="24"/>
          <w:szCs w:val="24"/>
          <w:lang w:eastAsia="en-GB"/>
        </w:rPr>
      </w:pPr>
      <w:r w:rsidRPr="0047615A">
        <w:rPr>
          <w:rFonts w:ascii="Times New Roman" w:eastAsia="Times New Roman" w:hAnsi="Times New Roman" w:cs="Times New Roman"/>
          <w:sz w:val="24"/>
          <w:szCs w:val="24"/>
          <w:lang w:eastAsia="en-GB"/>
        </w:rPr>
        <w:t>27 FEBRUARY 2016 • 7:00AM</w:t>
      </w:r>
    </w:p>
    <w:p w:rsidR="0047615A" w:rsidRPr="0047615A" w:rsidRDefault="0047615A" w:rsidP="0047615A">
      <w:pPr>
        <w:spacing w:after="240" w:line="240" w:lineRule="auto"/>
        <w:rPr>
          <w:rFonts w:ascii="Georgia" w:eastAsia="Times New Roman" w:hAnsi="Georgia" w:cs="Times New Roman"/>
          <w:color w:val="333333"/>
          <w:sz w:val="24"/>
          <w:szCs w:val="24"/>
          <w:lang w:eastAsia="en-GB"/>
        </w:rPr>
      </w:pPr>
      <w:r w:rsidRPr="0047615A">
        <w:rPr>
          <w:rFonts w:ascii="Georgia" w:eastAsia="Times New Roman" w:hAnsi="Georgia" w:cs="Times New Roman"/>
          <w:caps/>
          <w:color w:val="457D3B"/>
          <w:sz w:val="24"/>
          <w:szCs w:val="24"/>
          <w:lang w:eastAsia="en-GB"/>
        </w:rPr>
        <w:t>W</w:t>
      </w:r>
      <w:r w:rsidRPr="0047615A">
        <w:rPr>
          <w:rFonts w:ascii="Georgia" w:eastAsia="Times New Roman" w:hAnsi="Georgia" w:cs="Times New Roman"/>
          <w:color w:val="333333"/>
          <w:sz w:val="24"/>
          <w:szCs w:val="24"/>
          <w:lang w:eastAsia="en-GB"/>
        </w:rPr>
        <w:t>hat would make you </w:t>
      </w:r>
      <w:hyperlink r:id="rId6" w:history="1">
        <w:r w:rsidRPr="0047615A">
          <w:rPr>
            <w:rFonts w:ascii="Georgia" w:eastAsia="Times New Roman" w:hAnsi="Georgia" w:cs="Times New Roman"/>
            <w:color w:val="222222"/>
            <w:sz w:val="24"/>
            <w:szCs w:val="24"/>
            <w:u w:val="single"/>
            <w:bdr w:val="none" w:sz="0" w:space="0" w:color="auto" w:frame="1"/>
            <w:lang w:eastAsia="en-GB"/>
          </w:rPr>
          <w:t>happy in retirement</w:t>
        </w:r>
      </w:hyperlink>
      <w:r w:rsidRPr="0047615A">
        <w:rPr>
          <w:rFonts w:ascii="Georgia" w:eastAsia="Times New Roman" w:hAnsi="Georgia" w:cs="Times New Roman"/>
          <w:color w:val="333333"/>
          <w:sz w:val="24"/>
          <w:szCs w:val="24"/>
          <w:lang w:eastAsia="en-GB"/>
        </w:rPr>
        <w:t> – the money, or the freedom?</w:t>
      </w:r>
    </w:p>
    <w:p w:rsidR="0047615A" w:rsidRPr="0047615A" w:rsidRDefault="0047615A" w:rsidP="0047615A">
      <w:pPr>
        <w:spacing w:after="240" w:line="240" w:lineRule="auto"/>
        <w:rPr>
          <w:rFonts w:ascii="Georgia" w:eastAsia="Times New Roman" w:hAnsi="Georgia" w:cs="Times New Roman"/>
          <w:color w:val="333333"/>
          <w:sz w:val="24"/>
          <w:szCs w:val="24"/>
          <w:lang w:eastAsia="en-GB"/>
        </w:rPr>
      </w:pPr>
      <w:r w:rsidRPr="0047615A">
        <w:rPr>
          <w:rFonts w:ascii="Georgia" w:eastAsia="Times New Roman" w:hAnsi="Georgia" w:cs="Times New Roman"/>
          <w:color w:val="333333"/>
          <w:sz w:val="24"/>
          <w:szCs w:val="24"/>
          <w:lang w:eastAsia="en-GB"/>
        </w:rPr>
        <w:t xml:space="preserve">According to new research, neither of those things are the key to </w:t>
      </w:r>
      <w:proofErr w:type="spellStart"/>
      <w:r w:rsidRPr="0047615A">
        <w:rPr>
          <w:rFonts w:ascii="Georgia" w:eastAsia="Times New Roman" w:hAnsi="Georgia" w:cs="Times New Roman"/>
          <w:color w:val="333333"/>
          <w:sz w:val="24"/>
          <w:szCs w:val="24"/>
          <w:lang w:eastAsia="en-GB"/>
        </w:rPr>
        <w:t>a</w:t>
      </w:r>
      <w:hyperlink r:id="rId7" w:history="1">
        <w:r w:rsidRPr="0047615A">
          <w:rPr>
            <w:rFonts w:ascii="Georgia" w:eastAsia="Times New Roman" w:hAnsi="Georgia" w:cs="Times New Roman"/>
            <w:color w:val="222222"/>
            <w:sz w:val="24"/>
            <w:szCs w:val="24"/>
            <w:u w:val="single"/>
            <w:bdr w:val="none" w:sz="0" w:space="0" w:color="auto" w:frame="1"/>
            <w:lang w:eastAsia="en-GB"/>
          </w:rPr>
          <w:t>longer</w:t>
        </w:r>
        <w:proofErr w:type="spellEnd"/>
        <w:r w:rsidRPr="0047615A">
          <w:rPr>
            <w:rFonts w:ascii="Georgia" w:eastAsia="Times New Roman" w:hAnsi="Georgia" w:cs="Times New Roman"/>
            <w:color w:val="222222"/>
            <w:sz w:val="24"/>
            <w:szCs w:val="24"/>
            <w:u w:val="single"/>
            <w:bdr w:val="none" w:sz="0" w:space="0" w:color="auto" w:frame="1"/>
            <w:lang w:eastAsia="en-GB"/>
          </w:rPr>
          <w:t xml:space="preserve"> life in retirement</w:t>
        </w:r>
      </w:hyperlink>
      <w:r w:rsidRPr="0047615A">
        <w:rPr>
          <w:rFonts w:ascii="Georgia" w:eastAsia="Times New Roman" w:hAnsi="Georgia" w:cs="Times New Roman"/>
          <w:color w:val="333333"/>
          <w:sz w:val="24"/>
          <w:szCs w:val="24"/>
          <w:lang w:eastAsia="en-GB"/>
        </w:rPr>
        <w:t>. Instead, it’s the membership of </w:t>
      </w:r>
      <w:hyperlink r:id="rId8" w:history="1">
        <w:r w:rsidRPr="0047615A">
          <w:rPr>
            <w:rFonts w:ascii="Georgia" w:eastAsia="Times New Roman" w:hAnsi="Georgia" w:cs="Times New Roman"/>
            <w:color w:val="222222"/>
            <w:sz w:val="24"/>
            <w:szCs w:val="24"/>
            <w:u w:val="single"/>
            <w:bdr w:val="none" w:sz="0" w:space="0" w:color="auto" w:frame="1"/>
            <w:lang w:eastAsia="en-GB"/>
          </w:rPr>
          <w:t xml:space="preserve">social </w:t>
        </w:r>
        <w:proofErr w:type="spellStart"/>
        <w:r w:rsidRPr="0047615A">
          <w:rPr>
            <w:rFonts w:ascii="Georgia" w:eastAsia="Times New Roman" w:hAnsi="Georgia" w:cs="Times New Roman"/>
            <w:color w:val="222222"/>
            <w:sz w:val="24"/>
            <w:szCs w:val="24"/>
            <w:u w:val="single"/>
            <w:bdr w:val="none" w:sz="0" w:space="0" w:color="auto" w:frame="1"/>
            <w:lang w:eastAsia="en-GB"/>
          </w:rPr>
          <w:t>groups</w:t>
        </w:r>
      </w:hyperlink>
      <w:r w:rsidRPr="0047615A">
        <w:rPr>
          <w:rFonts w:ascii="Georgia" w:eastAsia="Times New Roman" w:hAnsi="Georgia" w:cs="Times New Roman"/>
          <w:color w:val="333333"/>
          <w:sz w:val="24"/>
          <w:szCs w:val="24"/>
          <w:lang w:eastAsia="en-GB"/>
        </w:rPr>
        <w:t>that</w:t>
      </w:r>
      <w:proofErr w:type="spellEnd"/>
      <w:r w:rsidRPr="0047615A">
        <w:rPr>
          <w:rFonts w:ascii="Georgia" w:eastAsia="Times New Roman" w:hAnsi="Georgia" w:cs="Times New Roman"/>
          <w:color w:val="333333"/>
          <w:sz w:val="24"/>
          <w:szCs w:val="24"/>
          <w:lang w:eastAsia="en-GB"/>
        </w:rPr>
        <w:t xml:space="preserve"> will do it. These, such as book clubs or church groups have an impact on health and wellbeing similar to that of regular exercise, according to research published in the journal BMJ Open.</w:t>
      </w:r>
    </w:p>
    <w:p w:rsidR="0047615A" w:rsidRPr="0047615A" w:rsidRDefault="0047615A" w:rsidP="0047615A">
      <w:pPr>
        <w:spacing w:after="240" w:line="240" w:lineRule="auto"/>
        <w:rPr>
          <w:rFonts w:ascii="Georgia" w:eastAsia="Times New Roman" w:hAnsi="Georgia" w:cs="Times New Roman"/>
          <w:color w:val="333333"/>
          <w:sz w:val="24"/>
          <w:szCs w:val="24"/>
          <w:lang w:eastAsia="en-GB"/>
        </w:rPr>
      </w:pPr>
      <w:r w:rsidRPr="0047615A">
        <w:rPr>
          <w:rFonts w:ascii="Georgia" w:eastAsia="Times New Roman" w:hAnsi="Georgia" w:cs="Times New Roman"/>
          <w:color w:val="333333"/>
          <w:sz w:val="24"/>
          <w:szCs w:val="24"/>
          <w:lang w:eastAsia="en-GB"/>
        </w:rPr>
        <w:t>This found that the more groups an individual belongs to in the first few years of retirement, the lower the risk of death.</w:t>
      </w:r>
    </w:p>
    <w:p w:rsidR="0047615A" w:rsidRPr="0047615A" w:rsidRDefault="0047615A" w:rsidP="0047615A">
      <w:pPr>
        <w:spacing w:after="240" w:line="240" w:lineRule="auto"/>
        <w:rPr>
          <w:rFonts w:ascii="Georgia" w:eastAsia="Times New Roman" w:hAnsi="Georgia" w:cs="Times New Roman"/>
          <w:color w:val="333333"/>
          <w:sz w:val="24"/>
          <w:szCs w:val="24"/>
          <w:lang w:eastAsia="en-GB"/>
        </w:rPr>
      </w:pPr>
      <w:r w:rsidRPr="0047615A">
        <w:rPr>
          <w:rFonts w:ascii="Georgia" w:eastAsia="Times New Roman" w:hAnsi="Georgia" w:cs="Times New Roman"/>
          <w:color w:val="333333"/>
          <w:sz w:val="24"/>
          <w:szCs w:val="24"/>
          <w:lang w:eastAsia="en-GB"/>
        </w:rPr>
        <w:t>To produce substantive results, researchers tracked the health of 424 people for six years after retirement, and compared them with the same number of people, matched for age, sex and health status, still in work.</w:t>
      </w:r>
    </w:p>
    <w:p w:rsidR="0047615A" w:rsidRPr="0047615A" w:rsidRDefault="0047615A" w:rsidP="0047615A">
      <w:pPr>
        <w:spacing w:after="240" w:line="240" w:lineRule="auto"/>
        <w:rPr>
          <w:rFonts w:ascii="Georgia" w:eastAsia="Times New Roman" w:hAnsi="Georgia" w:cs="Times New Roman"/>
          <w:color w:val="333333"/>
          <w:sz w:val="24"/>
          <w:szCs w:val="24"/>
          <w:lang w:eastAsia="en-GB"/>
        </w:rPr>
      </w:pPr>
      <w:r w:rsidRPr="0047615A">
        <w:rPr>
          <w:rFonts w:ascii="Georgia" w:eastAsia="Times New Roman" w:hAnsi="Georgia" w:cs="Times New Roman"/>
          <w:color w:val="333333"/>
          <w:sz w:val="24"/>
          <w:szCs w:val="24"/>
          <w:lang w:eastAsia="en-GB"/>
        </w:rPr>
        <w:t>The results shows that those individuals whose quality of life was good before retirement scored more highly on quality of life after retirement. The member of social groups was found to be a significant factor: every group membership lost after retirement was associated with a 10 per cent drop in quality of life score six years later, the research found.</w:t>
      </w:r>
    </w:p>
    <w:p w:rsidR="0047615A" w:rsidRPr="0047615A" w:rsidRDefault="0047615A" w:rsidP="0047615A">
      <w:pPr>
        <w:spacing w:after="240" w:line="240" w:lineRule="auto"/>
        <w:rPr>
          <w:rFonts w:ascii="Georgia" w:eastAsia="Times New Roman" w:hAnsi="Georgia" w:cs="Times New Roman"/>
          <w:color w:val="333333"/>
          <w:sz w:val="24"/>
          <w:szCs w:val="24"/>
          <w:lang w:eastAsia="en-GB"/>
        </w:rPr>
      </w:pPr>
      <w:r w:rsidRPr="0047615A">
        <w:rPr>
          <w:rFonts w:ascii="Georgia" w:eastAsia="Times New Roman" w:hAnsi="Georgia" w:cs="Times New Roman"/>
          <w:color w:val="333333"/>
          <w:sz w:val="24"/>
          <w:szCs w:val="24"/>
          <w:lang w:eastAsia="en-GB"/>
        </w:rPr>
        <w:t>Physical activity levels were also proven to have an impact on the length of life in retirement. The research found that if a person exercised vigorously once a week before retirement and kept this up, their chance of dying over the next six years was three per cent. This rises to six per cent if this was reduced to less than once a week, and 11 per cent if they stopped altogether.</w:t>
      </w:r>
    </w:p>
    <w:p w:rsidR="0047615A" w:rsidRPr="0047615A" w:rsidRDefault="0047615A" w:rsidP="0047615A">
      <w:pPr>
        <w:spacing w:after="240" w:line="240" w:lineRule="auto"/>
        <w:rPr>
          <w:rFonts w:ascii="Georgia" w:eastAsia="Times New Roman" w:hAnsi="Georgia" w:cs="Times New Roman"/>
          <w:color w:val="333333"/>
          <w:sz w:val="24"/>
          <w:szCs w:val="24"/>
          <w:lang w:eastAsia="en-GB"/>
        </w:rPr>
      </w:pPr>
      <w:r w:rsidRPr="0047615A">
        <w:rPr>
          <w:rFonts w:ascii="Georgia" w:eastAsia="Times New Roman" w:hAnsi="Georgia" w:cs="Times New Roman"/>
          <w:color w:val="333333"/>
          <w:sz w:val="24"/>
          <w:szCs w:val="24"/>
          <w:lang w:eastAsia="en-GB"/>
        </w:rPr>
        <w:t>A spokesperson for the report commented: "Accordingly, we can see that the effects of physical activity on health were comparable to those associated with maintaining old group memberships and developing new ones.</w:t>
      </w:r>
    </w:p>
    <w:p w:rsidR="0047615A" w:rsidRPr="0047615A" w:rsidRDefault="0047615A" w:rsidP="0047615A">
      <w:pPr>
        <w:spacing w:after="240" w:line="240" w:lineRule="auto"/>
        <w:rPr>
          <w:rFonts w:ascii="Georgia" w:eastAsia="Times New Roman" w:hAnsi="Georgia" w:cs="Times New Roman"/>
          <w:color w:val="333333"/>
          <w:sz w:val="24"/>
          <w:szCs w:val="24"/>
          <w:lang w:eastAsia="en-GB"/>
        </w:rPr>
      </w:pPr>
      <w:r w:rsidRPr="0047615A">
        <w:rPr>
          <w:rFonts w:ascii="Georgia" w:eastAsia="Times New Roman" w:hAnsi="Georgia" w:cs="Times New Roman"/>
          <w:color w:val="333333"/>
          <w:sz w:val="24"/>
          <w:szCs w:val="24"/>
          <w:lang w:eastAsia="en-GB"/>
        </w:rPr>
        <w:t>"They suggest that as much as practitioners may help retirees adjust by providing support with financial planning, they may also help by providing social planning.</w:t>
      </w:r>
    </w:p>
    <w:p w:rsidR="0047615A" w:rsidRPr="0047615A" w:rsidRDefault="0047615A" w:rsidP="0047615A">
      <w:pPr>
        <w:spacing w:after="240" w:line="240" w:lineRule="auto"/>
        <w:rPr>
          <w:rFonts w:ascii="Georgia" w:eastAsia="Times New Roman" w:hAnsi="Georgia" w:cs="Times New Roman"/>
          <w:color w:val="333333"/>
          <w:sz w:val="24"/>
          <w:szCs w:val="24"/>
          <w:lang w:eastAsia="en-GB"/>
        </w:rPr>
      </w:pPr>
      <w:r w:rsidRPr="0047615A">
        <w:rPr>
          <w:rFonts w:ascii="Georgia" w:eastAsia="Times New Roman" w:hAnsi="Georgia" w:cs="Times New Roman"/>
          <w:color w:val="333333"/>
          <w:sz w:val="24"/>
          <w:szCs w:val="24"/>
          <w:lang w:eastAsia="en-GB"/>
        </w:rPr>
        <w:t xml:space="preserve">"In this regard, practical interventions should focus on helping retirees to maintain </w:t>
      </w:r>
      <w:proofErr w:type="gramStart"/>
      <w:r w:rsidRPr="0047615A">
        <w:rPr>
          <w:rFonts w:ascii="Georgia" w:eastAsia="Times New Roman" w:hAnsi="Georgia" w:cs="Times New Roman"/>
          <w:color w:val="333333"/>
          <w:sz w:val="24"/>
          <w:szCs w:val="24"/>
          <w:lang w:eastAsia="en-GB"/>
        </w:rPr>
        <w:t>their</w:t>
      </w:r>
      <w:proofErr w:type="gramEnd"/>
      <w:r w:rsidRPr="0047615A">
        <w:rPr>
          <w:rFonts w:ascii="Georgia" w:eastAsia="Times New Roman" w:hAnsi="Georgia" w:cs="Times New Roman"/>
          <w:color w:val="333333"/>
          <w:sz w:val="24"/>
          <w:szCs w:val="24"/>
          <w:lang w:eastAsia="en-GB"/>
        </w:rPr>
        <w:t xml:space="preserve"> sense of purpose and belonging by assisting them to connect to groups and communities that are meaningful to them.”</w:t>
      </w:r>
    </w:p>
    <w:p w:rsidR="0033383F" w:rsidRDefault="0033383F"/>
    <w:sectPr w:rsidR="00333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26A7D"/>
    <w:multiLevelType w:val="multilevel"/>
    <w:tmpl w:val="2A9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966CC"/>
    <w:multiLevelType w:val="multilevel"/>
    <w:tmpl w:val="B3FE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5A"/>
    <w:rsid w:val="0033383F"/>
    <w:rsid w:val="00476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9642C-52EB-462B-AB5B-14C5D485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09183">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7">
          <w:marLeft w:val="1235"/>
          <w:marRight w:val="0"/>
          <w:marTop w:val="0"/>
          <w:marBottom w:val="0"/>
          <w:divBdr>
            <w:top w:val="none" w:sz="0" w:space="0" w:color="auto"/>
            <w:left w:val="none" w:sz="0" w:space="0" w:color="auto"/>
            <w:bottom w:val="none" w:sz="0" w:space="0" w:color="auto"/>
            <w:right w:val="none" w:sz="0" w:space="0" w:color="auto"/>
          </w:divBdr>
          <w:divsChild>
            <w:div w:id="1965425163">
              <w:marLeft w:val="0"/>
              <w:marRight w:val="0"/>
              <w:marTop w:val="0"/>
              <w:marBottom w:val="0"/>
              <w:divBdr>
                <w:top w:val="none" w:sz="0" w:space="0" w:color="auto"/>
                <w:left w:val="none" w:sz="0" w:space="0" w:color="auto"/>
                <w:bottom w:val="none" w:sz="0" w:space="0" w:color="auto"/>
                <w:right w:val="none" w:sz="0" w:space="0" w:color="auto"/>
              </w:divBdr>
            </w:div>
          </w:divsChild>
        </w:div>
        <w:div w:id="1472558414">
          <w:marLeft w:val="0"/>
          <w:marRight w:val="0"/>
          <w:marTop w:val="0"/>
          <w:marBottom w:val="0"/>
          <w:divBdr>
            <w:top w:val="none" w:sz="0" w:space="0" w:color="auto"/>
            <w:left w:val="none" w:sz="0" w:space="0" w:color="auto"/>
            <w:bottom w:val="none" w:sz="0" w:space="0" w:color="auto"/>
            <w:right w:val="none" w:sz="0" w:space="0" w:color="auto"/>
          </w:divBdr>
          <w:divsChild>
            <w:div w:id="509444074">
              <w:marLeft w:val="1235"/>
              <w:marRight w:val="0"/>
              <w:marTop w:val="0"/>
              <w:marBottom w:val="240"/>
              <w:divBdr>
                <w:top w:val="none" w:sz="0" w:space="0" w:color="auto"/>
                <w:left w:val="none" w:sz="0" w:space="0" w:color="auto"/>
                <w:bottom w:val="none" w:sz="0" w:space="0" w:color="auto"/>
                <w:right w:val="none" w:sz="0" w:space="0" w:color="auto"/>
              </w:divBdr>
              <w:divsChild>
                <w:div w:id="645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1221">
          <w:marLeft w:val="0"/>
          <w:marRight w:val="0"/>
          <w:marTop w:val="0"/>
          <w:marBottom w:val="0"/>
          <w:divBdr>
            <w:top w:val="none" w:sz="0" w:space="0" w:color="auto"/>
            <w:left w:val="none" w:sz="0" w:space="0" w:color="auto"/>
            <w:bottom w:val="none" w:sz="0" w:space="0" w:color="auto"/>
            <w:right w:val="none" w:sz="0" w:space="0" w:color="auto"/>
          </w:divBdr>
          <w:divsChild>
            <w:div w:id="461921908">
              <w:marLeft w:val="0"/>
              <w:marRight w:val="0"/>
              <w:marTop w:val="0"/>
              <w:marBottom w:val="0"/>
              <w:divBdr>
                <w:top w:val="none" w:sz="0" w:space="0" w:color="auto"/>
                <w:left w:val="none" w:sz="0" w:space="0" w:color="auto"/>
                <w:bottom w:val="none" w:sz="0" w:space="0" w:color="auto"/>
                <w:right w:val="none" w:sz="0" w:space="0" w:color="auto"/>
              </w:divBdr>
              <w:divsChild>
                <w:div w:id="1539005651">
                  <w:marLeft w:val="0"/>
                  <w:marRight w:val="0"/>
                  <w:marTop w:val="0"/>
                  <w:marBottom w:val="0"/>
                  <w:divBdr>
                    <w:top w:val="none" w:sz="0" w:space="0" w:color="auto"/>
                    <w:left w:val="none" w:sz="0" w:space="0" w:color="auto"/>
                    <w:bottom w:val="none" w:sz="0" w:space="0" w:color="auto"/>
                    <w:right w:val="none" w:sz="0" w:space="0" w:color="auto"/>
                  </w:divBdr>
                  <w:divsChild>
                    <w:div w:id="17951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17001">
          <w:marLeft w:val="1235"/>
          <w:marRight w:val="0"/>
          <w:marTop w:val="0"/>
          <w:marBottom w:val="0"/>
          <w:divBdr>
            <w:top w:val="none" w:sz="0" w:space="0" w:color="auto"/>
            <w:left w:val="none" w:sz="0" w:space="0" w:color="auto"/>
            <w:bottom w:val="none" w:sz="0" w:space="0" w:color="auto"/>
            <w:right w:val="none" w:sz="0" w:space="0" w:color="auto"/>
          </w:divBdr>
        </w:div>
        <w:div w:id="668211115">
          <w:marLeft w:val="0"/>
          <w:marRight w:val="0"/>
          <w:marTop w:val="0"/>
          <w:marBottom w:val="0"/>
          <w:divBdr>
            <w:top w:val="none" w:sz="0" w:space="0" w:color="auto"/>
            <w:left w:val="none" w:sz="0" w:space="0" w:color="auto"/>
            <w:bottom w:val="none" w:sz="0" w:space="0" w:color="auto"/>
            <w:right w:val="none" w:sz="0" w:space="0" w:color="auto"/>
          </w:divBdr>
          <w:divsChild>
            <w:div w:id="1383484786">
              <w:marLeft w:val="1235"/>
              <w:marRight w:val="0"/>
              <w:marTop w:val="0"/>
              <w:marBottom w:val="0"/>
              <w:divBdr>
                <w:top w:val="none" w:sz="0" w:space="0" w:color="auto"/>
                <w:left w:val="none" w:sz="0" w:space="0" w:color="auto"/>
                <w:bottom w:val="none" w:sz="0" w:space="0" w:color="auto"/>
                <w:right w:val="none" w:sz="0" w:space="0" w:color="auto"/>
              </w:divBdr>
              <w:divsChild>
                <w:div w:id="9049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9007">
          <w:marLeft w:val="0"/>
          <w:marRight w:val="0"/>
          <w:marTop w:val="0"/>
          <w:marBottom w:val="0"/>
          <w:divBdr>
            <w:top w:val="none" w:sz="0" w:space="0" w:color="auto"/>
            <w:left w:val="none" w:sz="0" w:space="0" w:color="auto"/>
            <w:bottom w:val="none" w:sz="0" w:space="0" w:color="auto"/>
            <w:right w:val="none" w:sz="0" w:space="0" w:color="auto"/>
          </w:divBdr>
          <w:divsChild>
            <w:div w:id="1623413844">
              <w:marLeft w:val="1235"/>
              <w:marRight w:val="0"/>
              <w:marTop w:val="0"/>
              <w:marBottom w:val="480"/>
              <w:divBdr>
                <w:top w:val="none" w:sz="0" w:space="0" w:color="auto"/>
                <w:left w:val="none" w:sz="0" w:space="0" w:color="auto"/>
                <w:bottom w:val="none" w:sz="0" w:space="0" w:color="auto"/>
                <w:right w:val="none" w:sz="0" w:space="0" w:color="auto"/>
              </w:divBdr>
              <w:divsChild>
                <w:div w:id="2033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10124">
          <w:marLeft w:val="0"/>
          <w:marRight w:val="0"/>
          <w:marTop w:val="0"/>
          <w:marBottom w:val="0"/>
          <w:divBdr>
            <w:top w:val="none" w:sz="0" w:space="0" w:color="auto"/>
            <w:left w:val="none" w:sz="0" w:space="0" w:color="auto"/>
            <w:bottom w:val="none" w:sz="0" w:space="0" w:color="auto"/>
            <w:right w:val="none" w:sz="0" w:space="0" w:color="auto"/>
          </w:divBdr>
          <w:divsChild>
            <w:div w:id="1646278262">
              <w:marLeft w:val="1235"/>
              <w:marRight w:val="0"/>
              <w:marTop w:val="0"/>
              <w:marBottom w:val="0"/>
              <w:divBdr>
                <w:top w:val="none" w:sz="0" w:space="0" w:color="auto"/>
                <w:left w:val="none" w:sz="0" w:space="0" w:color="auto"/>
                <w:bottom w:val="none" w:sz="0" w:space="0" w:color="auto"/>
                <w:right w:val="none" w:sz="0" w:space="0" w:color="auto"/>
              </w:divBdr>
              <w:divsChild>
                <w:div w:id="10982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travel/destinations/europe/uk/london/8993248/Last-orders-for-the-Working-Mens-Club.html" TargetMode="External"/><Relationship Id="rId3" Type="http://schemas.openxmlformats.org/officeDocument/2006/relationships/settings" Target="settings.xml"/><Relationship Id="rId7" Type="http://schemas.openxmlformats.org/officeDocument/2006/relationships/hyperlink" Target="http://www.telegraph.co.uk/goodlife/11651115/Dont-expect-to-retire-until-youre-10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news/health/elder/10130017/Reaching-retirement-makes-people-feel-they-are-30-again-health-figures-show.html" TargetMode="External"/><Relationship Id="rId5" Type="http://schemas.openxmlformats.org/officeDocument/2006/relationships/hyperlink" Target="http://www.telegraph.co.uk/authors/eleanor-dough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2016-05-25T10:47:00Z</dcterms:created>
  <dcterms:modified xsi:type="dcterms:W3CDTF">2016-05-25T10:47:00Z</dcterms:modified>
</cp:coreProperties>
</file>