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86" w:rsidRDefault="000E0EAE" w:rsidP="000E0EA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E0EA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UK industrial regions have poor 'old age survival' rates, European study finds</w:t>
      </w:r>
    </w:p>
    <w:p w:rsidR="00154686" w:rsidRDefault="00154686" w:rsidP="000E0EA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4" w:history="1">
        <w:r w:rsidRPr="000E0EAE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PRESS ASSOCIATION</w:t>
        </w:r>
      </w:hyperlink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0E0EAE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04:35, 16 February 2016 </w:t>
      </w:r>
      <w:r w:rsidRPr="000E0EA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0E0EAE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0E0EAE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04:36, 16 February 2016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0E0EAE">
        <w:rPr>
          <w:rFonts w:ascii="Arial" w:hAnsi="Arial" w:cs="Arial"/>
          <w:color w:val="000000"/>
          <w:sz w:val="15"/>
          <w:szCs w:val="15"/>
        </w:rPr>
        <w:br/>
      </w:r>
      <w:bookmarkStart w:id="0" w:name="_GoBack"/>
      <w:r w:rsidRPr="000E0EAE">
        <w:rPr>
          <w:rFonts w:ascii="Arial" w:hAnsi="Arial" w:cs="Arial"/>
          <w:color w:val="000000"/>
          <w:sz w:val="18"/>
          <w:szCs w:val="18"/>
        </w:rPr>
        <w:t xml:space="preserve">Parts of the UK have poor "old age survival" </w:t>
      </w:r>
      <w:r w:rsidRPr="00154686">
        <w:rPr>
          <w:rFonts w:ascii="Arial" w:hAnsi="Arial" w:cs="Arial"/>
          <w:color w:val="000000"/>
          <w:sz w:val="18"/>
          <w:szCs w:val="18"/>
        </w:rPr>
        <w:t>compared with</w:t>
      </w:r>
      <w:r w:rsidRPr="000E0EAE">
        <w:rPr>
          <w:rFonts w:ascii="Arial" w:hAnsi="Arial" w:cs="Arial"/>
          <w:color w:val="000000"/>
          <w:sz w:val="18"/>
          <w:szCs w:val="18"/>
        </w:rPr>
        <w:t xml:space="preserve"> other European countries, a study suggests.</w:t>
      </w:r>
    </w:p>
    <w:p w:rsidR="00154686" w:rsidRDefault="00154686" w:rsidP="000E0E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People can expect to live to a ripe old age in northern Spain, north-eastern Italy and in southern and western France, but not so much in parts of the UK and regions of the Netherlands and Scandinavia, the figures show.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found "clear and stubborn inequalities" across Europe, they said.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0E0EAE">
        <w:rPr>
          <w:rFonts w:ascii="Arial" w:hAnsi="Arial" w:cs="Arial"/>
          <w:color w:val="000000"/>
          <w:sz w:val="15"/>
          <w:szCs w:val="15"/>
        </w:rPr>
        <w:br/>
      </w:r>
      <w:r w:rsidRPr="000E0EAE">
        <w:rPr>
          <w:rFonts w:ascii="Arial" w:hAnsi="Arial" w:cs="Arial"/>
          <w:color w:val="000000"/>
          <w:sz w:val="15"/>
          <w:szCs w:val="15"/>
        </w:rPr>
        <w:br/>
      </w:r>
      <w:r w:rsidRPr="000E0EAE">
        <w:rPr>
          <w:rFonts w:ascii="Arial" w:hAnsi="Arial" w:cs="Arial"/>
          <w:color w:val="000000"/>
          <w:sz w:val="18"/>
          <w:szCs w:val="18"/>
        </w:rPr>
        <w:t>They examined 10-year survival rates in people aged 75 to 84 in 4,404 small areas from 18 countries in Europe.</w:t>
      </w:r>
    </w:p>
    <w:p w:rsidR="00154686" w:rsidRDefault="00154686" w:rsidP="000E0E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Their study, published in the </w:t>
      </w:r>
      <w:bookmarkEnd w:id="0"/>
      <w:r w:rsidRPr="00154686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Journal of Epidemiology and Community Health</w:t>
      </w: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measured survival rates for more than 300 million people across two periods: 1991-2001 and 2001-2011.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On average, in 2001, 27% of men aged 75-84 had survived 10 years to reach 85-94, whereas among women the survival rate was 40%.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By 2011 survival rates had increased significantly to 34% among men, and to 47% among women.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found that higher survival rates were concentrated in northern Spain, Andorra and north-eastern Italy, and in the south and west of France.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Lower survival was found in parts of the UK, Scandinavia and the Netherlands, and in some areas of southern Europe.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said low survival rates were mostly found in the industrial regions of the UK - Glasgow, Manchester and Liverpool - and in the London region.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also assessed the proportion of the population living in areas of high and low "old age survival".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the UK in 2011, 18% of the female population and almost 7% of the male population were living in areas of low old age survival.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authors conclude: "It is most likely that the observed patterns arise from a combination of two kinds of health determinants: poverty, which explains the low longevity found in areas like Portugal, southern Spain, southern Italy and post-industrial areas; and unhealthy lifestyles (</w:t>
      </w:r>
      <w:proofErr w:type="spellStart"/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eg</w:t>
      </w:r>
      <w:proofErr w:type="spellEnd"/>
      <w:r w:rsidRPr="000E0EA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tobacco, diet), which might explain the presence of areas of low survival in affluent areas of Scandinavia or the Netherlands."</w:t>
      </w:r>
    </w:p>
    <w:p w:rsidR="00154686" w:rsidRDefault="00154686" w:rsidP="000E0EA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54686" w:rsidRDefault="000E0EAE" w:rsidP="000E0EAE">
      <w:r w:rsidRPr="000E0EAE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0E0EAE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</w:p>
    <w:p w:rsidR="00154686" w:rsidRDefault="00154686" w:rsidP="000E0EAE"/>
    <w:p w:rsidR="00384ED7" w:rsidRDefault="00384ED7" w:rsidP="000E0EAE"/>
    <w:sectPr w:rsidR="0038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AE"/>
    <w:rsid w:val="000E0EAE"/>
    <w:rsid w:val="00154686"/>
    <w:rsid w:val="003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04E-D2FC-4A2A-9796-9A24D56E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0E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E0EAE"/>
  </w:style>
  <w:style w:type="character" w:styleId="Hyperlink">
    <w:name w:val="Hyperlink"/>
    <w:basedOn w:val="DefaultParagraphFont"/>
    <w:uiPriority w:val="99"/>
    <w:semiHidden/>
    <w:unhideWhenUsed/>
    <w:rsid w:val="000E0EAE"/>
    <w:rPr>
      <w:color w:val="0000FF"/>
      <w:u w:val="single"/>
    </w:rPr>
  </w:style>
  <w:style w:type="paragraph" w:customStyle="1" w:styleId="byline-section">
    <w:name w:val="byline-section"/>
    <w:basedOn w:val="Normal"/>
    <w:rsid w:val="000E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E0EAE"/>
  </w:style>
  <w:style w:type="character" w:customStyle="1" w:styleId="article-timestamp-label">
    <w:name w:val="article-timestamp-label"/>
    <w:basedOn w:val="DefaultParagraphFont"/>
    <w:rsid w:val="000E0EAE"/>
  </w:style>
  <w:style w:type="paragraph" w:styleId="NormalWeb">
    <w:name w:val="Normal (Web)"/>
    <w:basedOn w:val="Normal"/>
    <w:uiPriority w:val="99"/>
    <w:semiHidden/>
    <w:unhideWhenUsed/>
    <w:rsid w:val="000E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ilymail.co.uk/home/search.html?s=&amp;authornamef=Press+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2</cp:revision>
  <dcterms:created xsi:type="dcterms:W3CDTF">2016-05-19T12:53:00Z</dcterms:created>
  <dcterms:modified xsi:type="dcterms:W3CDTF">2016-05-24T14:43:00Z</dcterms:modified>
</cp:coreProperties>
</file>