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AC" w:rsidRPr="00D165AC" w:rsidRDefault="00D165AC" w:rsidP="00D165A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GB"/>
        </w:rPr>
      </w:pPr>
      <w:r w:rsidRPr="00D165AC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D165AC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"https://www.statnews.com/category/quick-take/" </w:instrText>
      </w:r>
      <w:r w:rsidRPr="00D165AC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D165AC">
        <w:rPr>
          <w:rFonts w:ascii="Garamond" w:eastAsia="Times New Roman" w:hAnsi="Garamond" w:cs="Arial"/>
          <w:b/>
          <w:bCs/>
          <w:caps/>
          <w:color w:val="FFFFFF"/>
          <w:spacing w:val="30"/>
          <w:sz w:val="18"/>
          <w:szCs w:val="18"/>
          <w:u w:val="single"/>
          <w:shd w:val="clear" w:color="auto" w:fill="000000"/>
          <w:lang w:eastAsia="en-GB"/>
        </w:rPr>
        <w:t>QUICK TAKE</w:t>
      </w:r>
      <w:r w:rsidRPr="00D165AC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</w:p>
    <w:p w:rsidR="00D165AC" w:rsidRPr="00D165AC" w:rsidRDefault="00D165AC" w:rsidP="00D165AC">
      <w:pPr>
        <w:spacing w:after="5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eastAsia="en-GB"/>
        </w:rPr>
      </w:pPr>
      <w:r w:rsidRPr="00D165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D165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"https://www.statnews.com/2016/02/25/death-rates-gun-violence/" </w:instrText>
      </w:r>
      <w:r w:rsidRPr="00D165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D165AC" w:rsidRPr="00D165AC" w:rsidRDefault="00D165AC" w:rsidP="00D165AC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kern w:val="36"/>
          <w:sz w:val="53"/>
          <w:szCs w:val="53"/>
          <w:lang w:eastAsia="en-GB"/>
        </w:rPr>
      </w:pPr>
      <w:r w:rsidRPr="00D165AC">
        <w:rPr>
          <w:rFonts w:ascii="Arial" w:eastAsia="Times New Roman" w:hAnsi="Arial" w:cs="Arial"/>
          <w:color w:val="000000"/>
          <w:kern w:val="36"/>
          <w:sz w:val="53"/>
          <w:szCs w:val="53"/>
          <w:shd w:val="clear" w:color="auto" w:fill="EEEEEE"/>
          <w:lang w:eastAsia="en-GB"/>
        </w:rPr>
        <w:t>The most distinctive cause of death in every state</w:t>
      </w:r>
    </w:p>
    <w:p w:rsidR="00D165AC" w:rsidRPr="00D165AC" w:rsidRDefault="00D165AC" w:rsidP="00D165AC">
      <w:pPr>
        <w:pStyle w:val="author"/>
        <w:shd w:val="clear" w:color="auto" w:fill="EEEEEE"/>
        <w:spacing w:before="0" w:beforeAutospacing="0" w:after="0" w:afterAutospacing="0"/>
        <w:rPr>
          <w:rFonts w:ascii="Garamond" w:hAnsi="Garamond" w:cs="Arial"/>
          <w:color w:val="666666"/>
          <w:spacing w:val="30"/>
          <w:sz w:val="21"/>
          <w:szCs w:val="21"/>
        </w:rPr>
      </w:pPr>
      <w:r w:rsidRPr="00D165AC">
        <w:fldChar w:fldCharType="end"/>
      </w:r>
      <w:r w:rsidRPr="00D165AC">
        <w:rPr>
          <w:rFonts w:ascii="Garamond" w:hAnsi="Garamond" w:cs="Arial"/>
          <w:i/>
          <w:iCs/>
          <w:color w:val="666666"/>
          <w:sz w:val="21"/>
          <w:szCs w:val="21"/>
        </w:rPr>
        <w:t>By</w:t>
      </w:r>
      <w:r w:rsidRPr="00D165AC">
        <w:rPr>
          <w:rFonts w:ascii="Garamond" w:hAnsi="Garamond" w:cs="Arial"/>
          <w:color w:val="666666"/>
          <w:spacing w:val="30"/>
          <w:sz w:val="21"/>
          <w:szCs w:val="21"/>
        </w:rPr>
        <w:t xml:space="preserve"> </w:t>
      </w:r>
      <w:hyperlink r:id="rId5" w:history="1">
        <w:r w:rsidRPr="00D165AC">
          <w:rPr>
            <w:rFonts w:ascii="Garamond" w:hAnsi="Garamond" w:cs="Arial"/>
            <w:caps/>
            <w:color w:val="666666"/>
            <w:spacing w:val="30"/>
            <w:sz w:val="21"/>
            <w:szCs w:val="21"/>
          </w:rPr>
          <w:t>MEGAN THIELKING</w:t>
        </w:r>
      </w:hyperlink>
      <w:r w:rsidRPr="00D165AC">
        <w:rPr>
          <w:rFonts w:ascii="Garamond" w:hAnsi="Garamond" w:cs="Arial"/>
          <w:color w:val="666666"/>
          <w:spacing w:val="30"/>
          <w:sz w:val="21"/>
          <w:szCs w:val="21"/>
        </w:rPr>
        <w:t> </w:t>
      </w:r>
      <w:hyperlink r:id="rId6" w:tgtFrame="_blank" w:history="1">
        <w:r w:rsidRPr="00D165AC">
          <w:rPr>
            <w:rFonts w:ascii="Garamond" w:hAnsi="Garamond" w:cs="Arial"/>
            <w:i/>
            <w:iCs/>
            <w:color w:val="1FADB6"/>
            <w:sz w:val="21"/>
            <w:szCs w:val="21"/>
          </w:rPr>
          <w:t>@</w:t>
        </w:r>
        <w:proofErr w:type="spellStart"/>
        <w:r w:rsidRPr="00D165AC">
          <w:rPr>
            <w:rFonts w:ascii="Garamond" w:hAnsi="Garamond" w:cs="Arial"/>
            <w:i/>
            <w:iCs/>
            <w:color w:val="1FADB6"/>
            <w:sz w:val="21"/>
            <w:szCs w:val="21"/>
          </w:rPr>
          <w:t>meggophone</w:t>
        </w:r>
        <w:proofErr w:type="spellEnd"/>
      </w:hyperlink>
    </w:p>
    <w:p w:rsidR="00D165AC" w:rsidRPr="00D165AC" w:rsidRDefault="00D165AC" w:rsidP="00D165AC">
      <w:pPr>
        <w:shd w:val="clear" w:color="auto" w:fill="EEEEEE"/>
        <w:spacing w:line="240" w:lineRule="auto"/>
        <w:rPr>
          <w:rFonts w:ascii="Arial" w:eastAsia="Times New Roman" w:hAnsi="Arial" w:cs="Arial"/>
          <w:caps/>
          <w:color w:val="808080"/>
          <w:spacing w:val="15"/>
          <w:sz w:val="21"/>
          <w:szCs w:val="21"/>
          <w:lang w:eastAsia="en-GB"/>
        </w:rPr>
      </w:pPr>
      <w:r w:rsidRPr="00D165AC">
        <w:rPr>
          <w:rFonts w:ascii="Arial" w:eastAsia="Times New Roman" w:hAnsi="Arial" w:cs="Arial"/>
          <w:caps/>
          <w:color w:val="808080"/>
          <w:spacing w:val="15"/>
          <w:sz w:val="21"/>
          <w:szCs w:val="21"/>
          <w:lang w:eastAsia="en-GB"/>
        </w:rPr>
        <w:t>FEBRUARY 25, 2016</w:t>
      </w:r>
    </w:p>
    <w:p w:rsidR="00D165AC" w:rsidRPr="00D165AC" w:rsidRDefault="00D165AC" w:rsidP="00D165AC">
      <w:pPr>
        <w:spacing w:after="0" w:line="240" w:lineRule="auto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bookmarkStart w:id="0" w:name="_GoBack"/>
      <w:r w:rsidRPr="00121C26">
        <w:rPr>
          <w:rFonts w:ascii="Garamond" w:eastAsia="Times New Roman" w:hAnsi="Garamond" w:cs="Times New Roman"/>
          <w:i/>
          <w:iCs/>
          <w:color w:val="222222"/>
          <w:sz w:val="120"/>
          <w:szCs w:val="120"/>
          <w:highlight w:val="yellow"/>
          <w:lang w:eastAsia="en-GB"/>
        </w:rPr>
        <w:t>G</w:t>
      </w:r>
      <w:r w:rsidRPr="00121C26">
        <w:rPr>
          <w:rFonts w:ascii="Garamond" w:eastAsia="Times New Roman" w:hAnsi="Garamond" w:cs="Times New Roman"/>
          <w:color w:val="222222"/>
          <w:sz w:val="27"/>
          <w:szCs w:val="27"/>
          <w:highlight w:val="yellow"/>
          <w:lang w:eastAsia="en-GB"/>
        </w:rPr>
        <w:t>un deaths crop up more frequently in certain areas in the US, according to new </w:t>
      </w:r>
      <w:hyperlink r:id="rId7" w:tgtFrame="_blank" w:history="1">
        <w:r w:rsidRPr="00121C26">
          <w:rPr>
            <w:rFonts w:ascii="Garamond" w:eastAsia="Times New Roman" w:hAnsi="Garamond" w:cs="Times New Roman"/>
            <w:color w:val="1FADB6"/>
            <w:sz w:val="27"/>
            <w:szCs w:val="27"/>
            <w:highlight w:val="yellow"/>
            <w:lang w:eastAsia="en-GB"/>
          </w:rPr>
          <w:t>research</w:t>
        </w:r>
      </w:hyperlink>
      <w:r w:rsidRPr="00121C26">
        <w:rPr>
          <w:rFonts w:ascii="Garamond" w:eastAsia="Times New Roman" w:hAnsi="Garamond" w:cs="Times New Roman"/>
          <w:color w:val="222222"/>
          <w:sz w:val="27"/>
          <w:szCs w:val="27"/>
          <w:highlight w:val="yellow"/>
          <w:lang w:eastAsia="en-GB"/>
        </w:rPr>
        <w:t xml:space="preserve"> published in </w:t>
      </w:r>
      <w:r w:rsidRPr="00121C26">
        <w:rPr>
          <w:rFonts w:ascii="Garamond" w:eastAsia="Times New Roman" w:hAnsi="Garamond" w:cs="Times New Roman"/>
          <w:color w:val="222222"/>
          <w:sz w:val="27"/>
          <w:szCs w:val="27"/>
          <w:highlight w:val="magenta"/>
          <w:lang w:eastAsia="en-GB"/>
        </w:rPr>
        <w:t>Injury Prevention</w:t>
      </w: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. Here’s what the analysis found:</w:t>
      </w:r>
    </w:p>
    <w:p w:rsidR="00D165AC" w:rsidRPr="00D165AC" w:rsidRDefault="00D165AC" w:rsidP="00D165AC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Seven states in the South — Alabama, Arkansas, Kentucky, Louisiana, South Carolina, Tennessee, and West Virginia — had high rates of unintentional firearm deaths, between two and four times the national average.</w:t>
      </w:r>
    </w:p>
    <w:p w:rsidR="00D165AC" w:rsidRPr="00D165AC" w:rsidRDefault="00D165AC" w:rsidP="00D165AC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Deaths involving an interaction with a police officer were noticeably higher on the West Coast. California, Oregon, Nevada, New Mexico, and Utah had rates as high as three and a half times the national average. In fact, those five states accounted for one-third of all “legal intervention deaths” (where a police officer kills or is killed by another individual) between 2010 and 2014.</w:t>
      </w:r>
    </w:p>
    <w:p w:rsidR="00D165AC" w:rsidRPr="00D165AC" w:rsidRDefault="00D165AC" w:rsidP="00D165AC">
      <w:pPr>
        <w:shd w:val="clear" w:color="auto" w:fill="FFFFFF"/>
        <w:spacing w:after="300" w:line="240" w:lineRule="auto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The findings were part of a broader look at the most distinctive cause of death in each state, meaning the cause that cropped up significantly more often in that state than in the US as a whole. Other items of note:</w:t>
      </w:r>
    </w:p>
    <w:p w:rsidR="00D165AC" w:rsidRPr="00D165AC" w:rsidRDefault="00D165AC" w:rsidP="00D16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Deaths involving machinery are more common in the agricultural states of Iowa and North Dakota.</w:t>
      </w:r>
    </w:p>
    <w:p w:rsidR="00D165AC" w:rsidRPr="00D165AC" w:rsidRDefault="00D165AC" w:rsidP="00D16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Suicides are more prevalent in Oregon, New York, Minnesota, Colorado, and New Hampshire.</w:t>
      </w:r>
    </w:p>
    <w:p w:rsidR="00D165AC" w:rsidRPr="00D165AC" w:rsidRDefault="00D165AC" w:rsidP="00D16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Accidental deaths involving a bicycle are more common in Florida.</w:t>
      </w:r>
    </w:p>
    <w:p w:rsidR="00D165AC" w:rsidRPr="00D165AC" w:rsidRDefault="00D165AC" w:rsidP="00D165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</w:pPr>
      <w:r w:rsidRPr="00D165AC">
        <w:rPr>
          <w:rFonts w:ascii="Garamond" w:eastAsia="Times New Roman" w:hAnsi="Garamond" w:cs="Times New Roman"/>
          <w:color w:val="222222"/>
          <w:sz w:val="27"/>
          <w:szCs w:val="27"/>
          <w:lang w:eastAsia="en-GB"/>
        </w:rPr>
        <w:t>Unintentional suffocation deaths are more frequent in Connecticut.</w:t>
      </w:r>
    </w:p>
    <w:bookmarkEnd w:id="0"/>
    <w:p w:rsidR="00A132A5" w:rsidRDefault="00A132A5" w:rsidP="00D165AC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15EBE"/>
    <w:multiLevelType w:val="multilevel"/>
    <w:tmpl w:val="E9F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A4B9C"/>
    <w:multiLevelType w:val="multilevel"/>
    <w:tmpl w:val="DEC6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AC"/>
    <w:rsid w:val="00121C26"/>
    <w:rsid w:val="00A132A5"/>
    <w:rsid w:val="00D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26674-6097-41FE-AD47-02469418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65AC"/>
    <w:rPr>
      <w:color w:val="0000FF"/>
      <w:u w:val="single"/>
    </w:rPr>
  </w:style>
  <w:style w:type="paragraph" w:customStyle="1" w:styleId="author">
    <w:name w:val="author"/>
    <w:basedOn w:val="Normal"/>
    <w:rsid w:val="00D1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talic">
    <w:name w:val="italic"/>
    <w:basedOn w:val="DefaultParagraphFont"/>
    <w:rsid w:val="00D165AC"/>
  </w:style>
  <w:style w:type="character" w:customStyle="1" w:styleId="apple-converted-space">
    <w:name w:val="apple-converted-space"/>
    <w:basedOn w:val="DefaultParagraphFont"/>
    <w:rsid w:val="00D165AC"/>
  </w:style>
  <w:style w:type="paragraph" w:customStyle="1" w:styleId="Date1">
    <w:name w:val="Date1"/>
    <w:basedOn w:val="Normal"/>
    <w:rsid w:val="00D1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anger-zone">
    <w:name w:val="danger-zone"/>
    <w:basedOn w:val="Normal"/>
    <w:rsid w:val="00D1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ig-cap">
    <w:name w:val="big-cap"/>
    <w:basedOn w:val="DefaultParagraphFont"/>
    <w:rsid w:val="00D1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1250">
                          <w:marLeft w:val="0"/>
                          <w:marRight w:val="0"/>
                          <w:marTop w:val="525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juryprevention.bmj.com/content/early/2016/01/04/injuryprev-2015-041833.abstract?sid=04917073-6201-4448-99b2-68ee30127d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eggophone" TargetMode="External"/><Relationship Id="rId5" Type="http://schemas.openxmlformats.org/officeDocument/2006/relationships/hyperlink" Target="https://www.statnews.com/staff/megan-thielk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2016-05-25T10:20:00Z</dcterms:created>
  <dcterms:modified xsi:type="dcterms:W3CDTF">2016-06-03T09:27:00Z</dcterms:modified>
</cp:coreProperties>
</file>