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ED" w:rsidRPr="00F704ED" w:rsidRDefault="00F704ED" w:rsidP="00F704ED">
      <w:pPr>
        <w:shd w:val="clear" w:color="auto" w:fill="FFFFFF"/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F704ED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Short men and fat women 'get less chances in life' research says</w:t>
      </w:r>
    </w:p>
    <w:p w:rsidR="00F704ED" w:rsidRPr="00F704ED" w:rsidRDefault="00F704ED" w:rsidP="00F704ED">
      <w:pPr>
        <w:shd w:val="clear" w:color="auto" w:fill="FFFFFF"/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F704ED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SHORT men and fat women get less chances in life, according to British research.</w:t>
      </w:r>
    </w:p>
    <w:p w:rsidR="00F704ED" w:rsidRDefault="00F704ED" w:rsidP="00F704ED">
      <w:pPr>
        <w:shd w:val="clear" w:color="auto" w:fill="FFFFFF"/>
        <w:spacing w:line="240" w:lineRule="auto"/>
        <w:rPr>
          <w:rFonts w:ascii="Arial" w:eastAsia="Times New Roman" w:hAnsi="Arial" w:cs="Arial"/>
          <w:color w:val="B5A19E"/>
          <w:sz w:val="18"/>
          <w:szCs w:val="18"/>
          <w:bdr w:val="none" w:sz="0" w:space="0" w:color="auto" w:frame="1"/>
          <w:lang w:eastAsia="en-GB"/>
        </w:rPr>
      </w:pPr>
      <w:r w:rsidRPr="00F704ED">
        <w:rPr>
          <w:rFonts w:ascii="Arial" w:eastAsia="Times New Roman" w:hAnsi="Arial" w:cs="Arial"/>
          <w:color w:val="B5A19E"/>
          <w:sz w:val="18"/>
          <w:szCs w:val="18"/>
          <w:bdr w:val="none" w:sz="0" w:space="0" w:color="auto" w:frame="1"/>
          <w:lang w:eastAsia="en-GB"/>
        </w:rPr>
        <w:t>PUBLISHED: 23:35, Tue, Mar 8, 2016</w:t>
      </w:r>
    </w:p>
    <w:p w:rsidR="00F704ED" w:rsidRDefault="00F704ED" w:rsidP="00F704ED">
      <w:pPr>
        <w:shd w:val="clear" w:color="auto" w:fill="FFFFFF"/>
        <w:spacing w:line="240" w:lineRule="auto"/>
        <w:rPr>
          <w:rFonts w:ascii="Arial" w:eastAsia="Times New Roman" w:hAnsi="Arial" w:cs="Arial"/>
          <w:color w:val="B5A19E"/>
          <w:sz w:val="18"/>
          <w:szCs w:val="18"/>
          <w:bdr w:val="none" w:sz="0" w:space="0" w:color="auto" w:frame="1"/>
          <w:lang w:eastAsia="en-GB"/>
        </w:rPr>
      </w:pPr>
    </w:p>
    <w:p w:rsidR="00F704ED" w:rsidRDefault="00F704ED" w:rsidP="00F704ED">
      <w:pPr>
        <w:pStyle w:val="NormalWeb"/>
        <w:spacing w:before="240" w:beforeAutospacing="0" w:after="240" w:afterAutospacing="0"/>
      </w:pPr>
      <w:r>
        <w:t>The study shows being a short man or overweight woman is associated with lower chances in life in areas including education and income. </w:t>
      </w:r>
    </w:p>
    <w:p w:rsidR="00F704ED" w:rsidRDefault="00F704ED" w:rsidP="00F704ED">
      <w:pPr>
        <w:pStyle w:val="NormalWeb"/>
        <w:spacing w:before="0" w:beforeAutospacing="0" w:after="0" w:afterAutospacing="0"/>
      </w:pPr>
      <w:r>
        <w:t>The</w:t>
      </w:r>
      <w:r>
        <w:rPr>
          <w:rStyle w:val="apple-converted-space"/>
        </w:rPr>
        <w:t> </w:t>
      </w:r>
      <w:hyperlink r:id="rId5" w:history="1">
        <w:r>
          <w:rPr>
            <w:rStyle w:val="itxtrst"/>
            <w:rFonts w:ascii="inherit" w:hAnsi="inherit"/>
            <w:color w:val="009900"/>
            <w:sz w:val="21"/>
            <w:szCs w:val="21"/>
            <w:bdr w:val="none" w:sz="0" w:space="0" w:color="auto" w:frame="1"/>
          </w:rPr>
          <w:t>results</w:t>
        </w:r>
      </w:hyperlink>
      <w:r>
        <w:rPr>
          <w:rStyle w:val="apple-converted-space"/>
        </w:rPr>
        <w:t> </w:t>
      </w:r>
      <w:r>
        <w:t>published in the British medical Journal, showed that shorter height, as estimated by genetics, leads to lower levels of education, lower job status, and less income, particularly in men.</w:t>
      </w:r>
    </w:p>
    <w:p w:rsidR="00F704ED" w:rsidRDefault="00F704ED" w:rsidP="00F704ED">
      <w:pPr>
        <w:pStyle w:val="NormalWeb"/>
        <w:spacing w:before="240" w:beforeAutospacing="0" w:after="240" w:afterAutospacing="0"/>
      </w:pPr>
      <w:r>
        <w:t>They also revealed that higher BMI leads to lower income and greater deprivation in women.</w:t>
      </w:r>
    </w:p>
    <w:p w:rsidR="00F704ED" w:rsidRDefault="00F704ED" w:rsidP="00F704ED">
      <w:pPr>
        <w:pStyle w:val="NormalWeb"/>
        <w:spacing w:before="240" w:beforeAutospacing="0" w:after="240" w:afterAutospacing="0"/>
      </w:pPr>
      <w:r>
        <w:t>Researchers say their findings provide the strongest evidence to date that overweight people, especially women, are at a socio-economic disadvantage - and that taller people, especially men, are at a socio-economic advantage.</w:t>
      </w:r>
    </w:p>
    <w:p w:rsidR="00F704ED" w:rsidRDefault="00F704ED" w:rsidP="00F704ED">
      <w:pPr>
        <w:pStyle w:val="NormalWeb"/>
        <w:spacing w:before="240" w:beforeAutospacing="0" w:after="240" w:afterAutospacing="0"/>
      </w:pPr>
      <w:r>
        <w:t> In developed countries, being taller and thinner are associated with higher socio-economic status, but the links are not fully understood.</w:t>
      </w:r>
    </w:p>
    <w:p w:rsidR="00F704ED" w:rsidRDefault="00F704ED" w:rsidP="00F704ED">
      <w:pPr>
        <w:pStyle w:val="NormalWeb"/>
        <w:spacing w:before="0" w:beforeAutospacing="0" w:after="0" w:afterAutospacing="0"/>
      </w:pPr>
      <w:r>
        <w:t xml:space="preserve">A team of British and American researchers, led by Professor Timothy </w:t>
      </w:r>
      <w:proofErr w:type="spellStart"/>
      <w:r>
        <w:t>Frayling</w:t>
      </w:r>
      <w:proofErr w:type="spellEnd"/>
      <w:r>
        <w:t xml:space="preserve"> of the University of Exeter, set out to</w:t>
      </w:r>
      <w:r>
        <w:rPr>
          <w:rStyle w:val="apple-converted-space"/>
        </w:rPr>
        <w:t> </w:t>
      </w:r>
      <w:hyperlink r:id="rId6" w:history="1">
        <w:r>
          <w:rPr>
            <w:rStyle w:val="itxtrst"/>
            <w:rFonts w:ascii="inherit" w:hAnsi="inherit"/>
            <w:color w:val="009900"/>
            <w:sz w:val="21"/>
            <w:szCs w:val="21"/>
            <w:bdr w:val="none" w:sz="0" w:space="0" w:color="auto" w:frame="1"/>
          </w:rPr>
          <w:t>test</w:t>
        </w:r>
      </w:hyperlink>
      <w:r>
        <w:rPr>
          <w:rStyle w:val="apple-converted-space"/>
        </w:rPr>
        <w:t> </w:t>
      </w:r>
      <w:r>
        <w:t>whether genetic variants influencing height or BMI play a direct role in socio-economic status.</w:t>
      </w:r>
    </w:p>
    <w:p w:rsidR="00F704ED" w:rsidRDefault="00F704ED" w:rsidP="00F704ED">
      <w:pPr>
        <w:pStyle w:val="NormalWeb"/>
        <w:spacing w:before="240" w:beforeAutospacing="0" w:after="240" w:afterAutospacing="0"/>
      </w:pPr>
      <w:r>
        <w:t>They analysed genetic variants with known effects on height and body mass index (BMI) from 119,000 people aged between 40 and 70 in the UK Biobank - a database of biological information from half a million British adults.</w:t>
      </w:r>
    </w:p>
    <w:p w:rsidR="00F704ED" w:rsidRDefault="00F704ED" w:rsidP="00F704ED">
      <w:pPr>
        <w:pStyle w:val="withoutcaption"/>
        <w:spacing w:before="0" w:beforeAutospacing="0" w:after="0" w:afterAutospacing="0"/>
      </w:pPr>
      <w:r>
        <w:rPr>
          <w:rStyle w:val="photo-caption"/>
          <w:rFonts w:ascii="Arial" w:hAnsi="Arial" w:cs="Arial"/>
          <w:color w:val="FFFFFF"/>
          <w:sz w:val="14"/>
          <w:szCs w:val="14"/>
          <w:bdr w:val="none" w:sz="0" w:space="0" w:color="auto" w:frame="1"/>
        </w:rPr>
        <w:t>GETTY</w:t>
      </w:r>
    </w:p>
    <w:p w:rsidR="00F704ED" w:rsidRDefault="00F704ED" w:rsidP="00F704ED">
      <w:pPr>
        <w:pStyle w:val="NormalWeb"/>
        <w:spacing w:before="240" w:beforeAutospacing="0" w:after="240" w:afterAutospacing="0"/>
      </w:pPr>
      <w:bookmarkStart w:id="0" w:name="_GoBack"/>
      <w:bookmarkEnd w:id="0"/>
      <w:r>
        <w:t xml:space="preserve">Five measures of socio-economic status were assessed: age completing full time education, degree level education, job class, annual household income, and Townsend deprivation </w:t>
      </w:r>
      <w:proofErr w:type="spellStart"/>
      <w:r>
        <w:t>index,a</w:t>
      </w:r>
      <w:proofErr w:type="spellEnd"/>
      <w:r>
        <w:t xml:space="preserve"> recognised social deprivation score.</w:t>
      </w:r>
    </w:p>
    <w:p w:rsidR="00F704ED" w:rsidRDefault="00F704ED" w:rsidP="00F704ED">
      <w:pPr>
        <w:pStyle w:val="NormalWeb"/>
        <w:spacing w:before="240" w:beforeAutospacing="0" w:after="240" w:afterAutospacing="0"/>
      </w:pPr>
      <w:r>
        <w:t>The researchers said a range of factors could link taller stature to higher social position, although the study did not consider which of these factors were involved. </w:t>
      </w:r>
    </w:p>
    <w:p w:rsidR="00F704ED" w:rsidRDefault="00F704ED" w:rsidP="00F704ED">
      <w:pPr>
        <w:pStyle w:val="NormalWeb"/>
        <w:spacing w:before="240" w:beforeAutospacing="0" w:after="240" w:afterAutospacing="0"/>
      </w:pPr>
      <w:r>
        <w:t xml:space="preserve">But they said possibilities include complex interactions between </w:t>
      </w:r>
      <w:proofErr w:type="spellStart"/>
      <w:r>
        <w:t>self esteem</w:t>
      </w:r>
      <w:proofErr w:type="spellEnd"/>
      <w:r>
        <w:t>, stigma, positive discrimination, and increased intelligence.</w:t>
      </w:r>
    </w:p>
    <w:p w:rsidR="00F704ED" w:rsidRDefault="00F704ED" w:rsidP="00F704ED">
      <w:pPr>
        <w:pStyle w:val="NormalWeb"/>
        <w:spacing w:before="0" w:beforeAutospacing="0" w:after="0" w:afterAutospacing="0"/>
      </w:pPr>
      <w:r>
        <w:t xml:space="preserve">Professor </w:t>
      </w:r>
      <w:proofErr w:type="spellStart"/>
      <w:r>
        <w:t>Frayling</w:t>
      </w:r>
      <w:proofErr w:type="spellEnd"/>
      <w:r>
        <w:t xml:space="preserve"> said: "These data support evidence that height and BMI</w:t>
      </w:r>
      <w:r>
        <w:rPr>
          <w:rStyle w:val="apple-converted-space"/>
        </w:rPr>
        <w:t> </w:t>
      </w:r>
      <w:hyperlink r:id="rId7" w:history="1">
        <w:r>
          <w:rPr>
            <w:rStyle w:val="itxtrst"/>
            <w:rFonts w:ascii="inherit" w:hAnsi="inherit"/>
            <w:color w:val="009900"/>
            <w:sz w:val="21"/>
            <w:szCs w:val="21"/>
            <w:bdr w:val="none" w:sz="0" w:space="0" w:color="auto" w:frame="1"/>
          </w:rPr>
          <w:t>play</w:t>
        </w:r>
      </w:hyperlink>
      <w:r>
        <w:rPr>
          <w:rStyle w:val="apple-converted-space"/>
        </w:rPr>
        <w:t> </w:t>
      </w:r>
      <w:r>
        <w:t>an important partial role in determining several aspects of a person's socio-economic status, especially women's BMI for income and deprivation and men's height for education, income, and job class.</w:t>
      </w:r>
    </w:p>
    <w:p w:rsidR="00F704ED" w:rsidRPr="00F704ED" w:rsidRDefault="00F704ED" w:rsidP="00F704ED">
      <w:pPr>
        <w:shd w:val="clear" w:color="auto" w:fill="FFFFFF"/>
        <w:spacing w:line="240" w:lineRule="auto"/>
        <w:rPr>
          <w:rFonts w:ascii="Arial" w:eastAsia="Times New Roman" w:hAnsi="Arial" w:cs="Arial"/>
          <w:color w:val="B5A19E"/>
          <w:sz w:val="18"/>
          <w:szCs w:val="18"/>
          <w:lang w:eastAsia="en-GB"/>
        </w:rPr>
      </w:pPr>
    </w:p>
    <w:p w:rsidR="00F704ED" w:rsidRDefault="00F704ED" w:rsidP="00F704E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"These findings have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history="1">
        <w:r>
          <w:rPr>
            <w:rStyle w:val="itxtrst"/>
            <w:rFonts w:ascii="inherit" w:hAnsi="inherit" w:cs="Arial"/>
            <w:color w:val="009900"/>
            <w:sz w:val="21"/>
            <w:szCs w:val="21"/>
            <w:bdr w:val="none" w:sz="0" w:space="0" w:color="auto" w:frame="1"/>
          </w:rPr>
          <w:t>important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social and health implications, supporting evidence that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overweight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people, especially women, are at a disadvantage and that taller people, especially men, are at an advantage."</w:t>
      </w:r>
    </w:p>
    <w:p w:rsidR="00F704ED" w:rsidRDefault="00F704ED" w:rsidP="00F704ED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Experts at the University of Bristol, in an accompanying editorial, said open data projects such as UK Biobank offer "great opportunities" for advancing understanding in the field.</w:t>
      </w:r>
    </w:p>
    <w:p w:rsidR="00F704ED" w:rsidRDefault="00F704ED" w:rsidP="00F704ED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But they point outed that "important caveats exist even to this interpretation" and called for "an appropriately careful approach to data analysis and interpretation."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0634B"/>
    <w:multiLevelType w:val="multilevel"/>
    <w:tmpl w:val="191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ED"/>
    <w:rsid w:val="00A132A5"/>
    <w:rsid w:val="00F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DB64-17ED-4A70-B794-156C0698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7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04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ide-on-tablet">
    <w:name w:val="hide-on-tablet"/>
    <w:basedOn w:val="DefaultParagraphFont"/>
    <w:rsid w:val="00F704ED"/>
  </w:style>
  <w:style w:type="character" w:customStyle="1" w:styleId="apple-converted-space">
    <w:name w:val="apple-converted-space"/>
    <w:basedOn w:val="DefaultParagraphFont"/>
    <w:rsid w:val="00F704ED"/>
  </w:style>
  <w:style w:type="paragraph" w:styleId="NormalWeb">
    <w:name w:val="Normal (Web)"/>
    <w:basedOn w:val="Normal"/>
    <w:uiPriority w:val="99"/>
    <w:semiHidden/>
    <w:unhideWhenUsed/>
    <w:rsid w:val="00F7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txtrst">
    <w:name w:val="itxtrst"/>
    <w:basedOn w:val="DefaultParagraphFont"/>
    <w:rsid w:val="00F704ED"/>
  </w:style>
  <w:style w:type="character" w:styleId="Hyperlink">
    <w:name w:val="Hyperlink"/>
    <w:basedOn w:val="DefaultParagraphFont"/>
    <w:uiPriority w:val="99"/>
    <w:semiHidden/>
    <w:unhideWhenUsed/>
    <w:rsid w:val="00F704ED"/>
    <w:rPr>
      <w:color w:val="0000FF"/>
      <w:u w:val="single"/>
    </w:rPr>
  </w:style>
  <w:style w:type="paragraph" w:customStyle="1" w:styleId="withoutcaption">
    <w:name w:val="withoutcaption"/>
    <w:basedOn w:val="Normal"/>
    <w:rsid w:val="00F7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F704ED"/>
  </w:style>
  <w:style w:type="character" w:customStyle="1" w:styleId="newscaption">
    <w:name w:val="newscaption"/>
    <w:basedOn w:val="DefaultParagraphFont"/>
    <w:rsid w:val="00F704ED"/>
  </w:style>
  <w:style w:type="paragraph" w:customStyle="1" w:styleId="quote">
    <w:name w:val="quote"/>
    <w:basedOn w:val="Normal"/>
    <w:rsid w:val="00F7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F7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9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149">
          <w:blockQuote w:val="1"/>
          <w:marLeft w:val="0"/>
          <w:marRight w:val="0"/>
          <w:marTop w:val="0"/>
          <w:marBottom w:val="0"/>
          <w:divBdr>
            <w:top w:val="single" w:sz="6" w:space="19" w:color="D4D4D4"/>
            <w:left w:val="none" w:sz="0" w:space="15" w:color="auto"/>
            <w:bottom w:val="single" w:sz="6" w:space="19" w:color="D4D4D4"/>
            <w:right w:val="none" w:sz="0" w:space="3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ress.co.uk/news/uk/650785/Short-men-fat-women-less-chances-lif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press.co.uk/news/uk/650785/Short-men-fat-women-less-chances-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ress.co.uk/news/uk/650785/Short-men-fat-women-less-chances-life" TargetMode="External"/><Relationship Id="rId5" Type="http://schemas.openxmlformats.org/officeDocument/2006/relationships/hyperlink" Target="http://www.express.co.uk/news/uk/650785/Short-men-fat-women-less-chances-li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2016-05-25T11:27:00Z</dcterms:created>
  <dcterms:modified xsi:type="dcterms:W3CDTF">2016-05-25T11:28:00Z</dcterms:modified>
</cp:coreProperties>
</file>