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3F" w:rsidRPr="008F663F" w:rsidRDefault="008F663F" w:rsidP="008F663F">
      <w:pPr>
        <w:shd w:val="clear" w:color="auto" w:fill="F8F8F8"/>
        <w:spacing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</w:pPr>
      <w:r w:rsidRPr="008F663F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  <w:t>Refugees at higher risk of schizophrenia: Swedish study</w:t>
      </w:r>
    </w:p>
    <w:p w:rsidR="008F663F" w:rsidRPr="008F663F" w:rsidRDefault="008F663F" w:rsidP="008F663F">
      <w:pPr>
        <w:shd w:val="clear" w:color="auto" w:fill="F8F8F8"/>
        <w:spacing w:after="150" w:line="240" w:lineRule="auto"/>
        <w:textAlignment w:val="top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8F663F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AFP</w:t>
      </w:r>
      <w:r w:rsidRPr="008F663F">
        <w:rPr>
          <w:rFonts w:ascii="Arial" w:eastAsia="Times New Roman" w:hAnsi="Arial" w:cs="Arial"/>
          <w:color w:val="666666"/>
          <w:sz w:val="6"/>
          <w:szCs w:val="6"/>
          <w:lang w:eastAsia="en-GB"/>
        </w:rPr>
        <w:br/>
      </w:r>
      <w:r w:rsidRPr="008F663F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March 18, 2016, 12:02 am TWN</w:t>
      </w:r>
    </w:p>
    <w:p w:rsidR="008F663F" w:rsidRDefault="008F663F" w:rsidP="008F663F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</w:p>
    <w:p w:rsidR="008F663F" w:rsidRPr="008F663F" w:rsidRDefault="008F663F" w:rsidP="008F6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STOCKHOLM, Sweden -- Fleeing war and seeking safety, refugees are three times more likely to suffer from schizophrenia compared to the native-born population, according to a new Swedish study.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Refugees are already known to be at increased risk of post-traumatic stress disorder (PTSD) and depression, but the study, published Tuesday in the BMJ medical journal, also showed a higher risk of psychotic disorders such as schizophrenia.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Conducted by researchers at Sweden's </w:t>
      </w:r>
      <w:proofErr w:type="spellStart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Karolinska</w:t>
      </w:r>
      <w:proofErr w:type="spellEnd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 Institute and University College London, the study used data from 1.3 million teens from the Swedish national register and followed them for 13 years.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The survey group included Swedes with two natural citizen parents, refugees and other migrants, with many originating from the Middle East and north Africa, sub-Saharan Africa, Asia, Eastern Europe and Russia.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The study found that for every 10,000 people, there were approximately four new diagnoses of schizophrenia or other psychotic disorders among Swedish-born people per year.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But among non-refugee migrants that figure was eight, and 12 among refugees.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The findings applied to both men and women, but was most pronounced for men.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"The dramatically increased risk among </w:t>
      </w:r>
      <w:proofErr w:type="gramStart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refugees</w:t>
      </w:r>
      <w:proofErr w:type="gramEnd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 shows that life events are a significant risk factor for schizophrenia," Anna-Clara Hollander, the study's lead author from </w:t>
      </w:r>
      <w:proofErr w:type="spellStart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Karolinska's</w:t>
      </w:r>
      <w:proofErr w:type="spellEnd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 Department of Public Health Sciences, said in a statement.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Traumatic events such as persecution, conflict or natural disasters contribute to the risk of developing disorders, Hollander said.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"We know that refugees are a vulnerable group, facing many social, economic, physical and mental health challenges in their lives," said co-author James </w:t>
      </w:r>
      <w:proofErr w:type="spellStart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Kirkbride</w:t>
      </w:r>
      <w:proofErr w:type="spellEnd"/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 from University College London Psychiatry.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The study, he said, highlights "the need for specialist care and support. In most countries refugees undergo standard health checks, but mental health issues can be overlooked."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lastRenderedPageBreak/>
        <w:t>The research was conducted using Swedish national registry data up until December 2011, so the data does not include recent migrants.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But there is nothing to suggest that people displaced by recent conflicts will be any less vulnerable than those granted refugee status in the past, according to the study.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Schizophrenia is a chronic, often debilitating illness. Symptoms often include hallucinations, delusions and paranoia.</w:t>
      </w:r>
    </w:p>
    <w:p w:rsidR="008F663F" w:rsidRPr="008F663F" w:rsidRDefault="008F663F" w:rsidP="008F663F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8F663F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The disease often starts during the transition to adulthood and is thought to be provoked by genetic as well as social circumstances.</w:t>
      </w:r>
    </w:p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3F"/>
    <w:rsid w:val="0071205E"/>
    <w:rsid w:val="008F663F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DEF66-F256-4C16-B04B-DE49063A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6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linenewscontent1">
    <w:name w:val="headlinenewscontent1"/>
    <w:basedOn w:val="DefaultParagraphFont"/>
    <w:rsid w:val="008F663F"/>
  </w:style>
  <w:style w:type="paragraph" w:styleId="NormalWeb">
    <w:name w:val="Normal (Web)"/>
    <w:basedOn w:val="Normal"/>
    <w:uiPriority w:val="99"/>
    <w:semiHidden/>
    <w:unhideWhenUsed/>
    <w:rsid w:val="008F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40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557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506">
          <w:marLeft w:val="0"/>
          <w:marRight w:val="0"/>
          <w:marTop w:val="0"/>
          <w:marBottom w:val="0"/>
          <w:divBdr>
            <w:top w:val="single" w:sz="12" w:space="15" w:color="C0C0C0"/>
            <w:left w:val="single" w:sz="12" w:space="15" w:color="C0C0C0"/>
            <w:bottom w:val="single" w:sz="12" w:space="15" w:color="C0C0C0"/>
            <w:right w:val="single" w:sz="12" w:space="15" w:color="C0C0C0"/>
          </w:divBdr>
          <w:divsChild>
            <w:div w:id="1158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4106">
          <w:marLeft w:val="0"/>
          <w:marRight w:val="6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253">
          <w:marLeft w:val="0"/>
          <w:marRight w:val="6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2016-06-16T09:25:00Z</dcterms:created>
  <dcterms:modified xsi:type="dcterms:W3CDTF">2016-06-16T09:37:00Z</dcterms:modified>
</cp:coreProperties>
</file>