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15B" w:rsidRPr="00EB215B" w:rsidRDefault="00EB215B" w:rsidP="00EB215B">
      <w:pPr>
        <w:spacing w:after="180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EB215B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Smoothie devil: Fruit drinks contain more sugar than Coca Cola</w:t>
      </w:r>
    </w:p>
    <w:p w:rsidR="00EB215B" w:rsidRPr="00EB215B" w:rsidRDefault="00EB215B" w:rsidP="00EB215B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b/>
          <w:bCs/>
          <w:color w:val="E465BE"/>
          <w:sz w:val="23"/>
          <w:szCs w:val="23"/>
          <w:lang w:eastAsia="en-GB"/>
        </w:rPr>
      </w:pPr>
      <w:r w:rsidRPr="00EB215B">
        <w:rPr>
          <w:rFonts w:ascii="Times New Roman" w:eastAsia="Times New Roman" w:hAnsi="Times New Roman" w:cs="Times New Roman"/>
          <w:b/>
          <w:bCs/>
          <w:caps/>
          <w:color w:val="E465BE"/>
          <w:sz w:val="23"/>
          <w:szCs w:val="23"/>
          <w:lang w:eastAsia="en-GB"/>
        </w:rPr>
        <w:t>BY JENNY FRANCIS</w:t>
      </w:r>
    </w:p>
    <w:p w:rsidR="00EB215B" w:rsidRPr="00EB215B" w:rsidRDefault="00EB215B" w:rsidP="00EB215B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32327"/>
          <w:sz w:val="23"/>
          <w:szCs w:val="23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3"/>
          <w:szCs w:val="23"/>
          <w:lang w:eastAsia="en-GB"/>
        </w:rPr>
        <w:t> </w:t>
      </w:r>
    </w:p>
    <w:p w:rsidR="00EB215B" w:rsidRPr="00EB215B" w:rsidRDefault="00EB215B" w:rsidP="00EB215B">
      <w:pPr>
        <w:shd w:val="clear" w:color="auto" w:fill="FFFFFF"/>
        <w:spacing w:line="288" w:lineRule="atLeast"/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</w:pPr>
      <w:r w:rsidRPr="00EB215B"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  <w:t>28th March 2016, 12:35 am</w:t>
      </w:r>
    </w:p>
    <w:p w:rsidR="00EB215B" w:rsidRPr="00EB215B" w:rsidRDefault="00EB215B" w:rsidP="00EB215B">
      <w:pPr>
        <w:spacing w:line="288" w:lineRule="atLeast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bookmarkStart w:id="0" w:name="_GoBack"/>
      <w:r w:rsidRPr="00043B6B">
        <w:rPr>
          <w:rFonts w:ascii="Times New Roman" w:eastAsia="Times New Roman" w:hAnsi="Times New Roman" w:cs="Times New Roman"/>
          <w:sz w:val="30"/>
          <w:szCs w:val="30"/>
          <w:highlight w:val="yellow"/>
          <w:lang w:eastAsia="en-GB"/>
        </w:rPr>
        <w:t>Hidden sugars lurking in supposedly healthy juices and smoothies, a new report reveals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A shock new report has revealed the truth about the hidden sugars lurking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inside what we think are ‘healthy drinks.’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Fruit juices and smoothies have been found to often contain more sugar than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demonised fizzy drinks like coca cola.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Some well-known brands of fruit smoothies contain up to 12 cubes of sugar per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GLASS.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In the </w:t>
      </w:r>
      <w:bookmarkEnd w:id="0"/>
      <w:r w:rsidRPr="00043B6B">
        <w:rPr>
          <w:rFonts w:ascii="Arial" w:eastAsia="Times New Roman" w:hAnsi="Arial" w:cs="Arial"/>
          <w:color w:val="232327"/>
          <w:sz w:val="24"/>
          <w:szCs w:val="24"/>
          <w:highlight w:val="yellow"/>
          <w:lang w:eastAsia="en-GB"/>
        </w:rPr>
        <w:t>BJM Open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 paper, results showed a horrifying forty per cent of the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products contained up to and over a child’s entire daily recommended sugar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intake of 19g — that’s five teaspoons of the white stuff.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Now campaigners are calling for smoothies to be slapped with George Osborne’s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controversial new sugar tax.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Author of the study </w:t>
      </w:r>
      <w:proofErr w:type="spellStart"/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Kawther</w:t>
      </w:r>
      <w:proofErr w:type="spellEnd"/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 Hashem said: “It is highly concerning that many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parents are still buying fruit juices and juice drinks for their children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thinking they are choosing healthy products; children should be given as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little juice as possible.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“These juices rot children’s teeth and give children a ‘sweet tooth’ that will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affect their general health in later life.”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To investigate the dark side of your fruit smoothie, The Sun purchased ten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different varieties of fruit smoothie from high street supermarkets.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Tesco Strawberry and Banana smoothie is packaged in a pretty pink carton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adorned with illustrations of fruit to convey a ‘healthy message.’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A huge banner on the front reads ‘1 of your 5 a day’, but at the bottom of the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pack, highlighted in red, is the ugly truth – the sugar count.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Necking just half a glass of this smoothie will see you take in 17.6g of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sugar, that’s five cubes of sugar — a staggering 10 cubes for one single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serving.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lastRenderedPageBreak/>
        <w:t>To compare this to 250ml of Coca Cola, a fizzy drink demonised by health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professionals for its staggering sugar content, which contains 26.5g grams</w: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of sugar, just under nine cubes of sugar.</w:t>
      </w:r>
    </w:p>
    <w:p w:rsidR="00EB215B" w:rsidRPr="00EB215B" w:rsidRDefault="00EB215B" w:rsidP="00EB215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fldChar w:fldCharType="begin"/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instrText xml:space="preserve"> HYPERLINK "https://www.thesun.co.uk/archives/health/1102970/smoothie-devil-fruit-drinks-contain-more-sugar-than-coca-cola/" </w:instrText>
      </w: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fldChar w:fldCharType="separate"/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215B" w:rsidRPr="00EB215B" w:rsidRDefault="00EB215B" w:rsidP="00EB215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fldChar w:fldCharType="end"/>
      </w:r>
    </w:p>
    <w:p w:rsidR="00EB215B" w:rsidRPr="00EB215B" w:rsidRDefault="00EB215B" w:rsidP="00EB215B">
      <w:pPr>
        <w:shd w:val="clear" w:color="auto" w:fill="FFFFFF"/>
        <w:spacing w:after="0" w:line="240" w:lineRule="atLeast"/>
        <w:rPr>
          <w:rFonts w:ascii="Arial" w:eastAsia="Times New Roman" w:hAnsi="Arial" w:cs="Arial"/>
          <w:caps/>
          <w:color w:val="FFFFFF"/>
          <w:sz w:val="15"/>
          <w:szCs w:val="15"/>
          <w:lang w:eastAsia="en-GB"/>
        </w:rPr>
      </w:pPr>
      <w:r w:rsidRPr="00EB215B">
        <w:rPr>
          <w:rFonts w:ascii="Arial" w:eastAsia="Times New Roman" w:hAnsi="Arial" w:cs="Arial"/>
          <w:caps/>
          <w:color w:val="FFFFFF"/>
          <w:sz w:val="15"/>
          <w:szCs w:val="15"/>
          <w:lang w:eastAsia="en-GB"/>
        </w:rPr>
        <w:t>ALAMY</w:t>
      </w:r>
    </w:p>
    <w:p w:rsidR="00EB215B" w:rsidRPr="00EB215B" w:rsidRDefault="00043B6B" w:rsidP="00EB215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32327"/>
          <w:sz w:val="24"/>
          <w:szCs w:val="24"/>
          <w:lang w:eastAsia="en-GB"/>
        </w:rPr>
      </w:pPr>
      <w:hyperlink r:id="rId4" w:history="1">
        <w:r w:rsidR="00EB215B" w:rsidRPr="00EB215B">
          <w:rPr>
            <w:rFonts w:ascii="Times New Roman" w:eastAsia="Times New Roman" w:hAnsi="Times New Roman" w:cs="Times New Roman"/>
            <w:color w:val="E465BE"/>
            <w:sz w:val="30"/>
            <w:szCs w:val="30"/>
            <w:lang w:eastAsia="en-GB"/>
          </w:rPr>
          <w:t>2</w:t>
        </w:r>
      </w:hyperlink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— We put 10 top smoothies to the test and reveal the shocking amount of</w:t>
      </w:r>
      <w:r w:rsidRPr="00EB215B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br/>
        <w:t>sugar hidden inside.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Tesco Strawberry &amp; Banana – 250ml is 29g of sugar – 10 cubes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Tesco Orange, Mango &amp; Passionfruit – 250ml 24g of sugar – 8 cubes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Sainsbury’s Apple, Pear &amp; Kale – 250ml – 8.5 cubes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Innocent </w:t>
      </w:r>
      <w:proofErr w:type="spellStart"/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Pommengrane</w:t>
      </w:r>
      <w:proofErr w:type="spellEnd"/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, Blueberry &amp; Acai – 250ml – 11 cubes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Sainsbury’s Strawberry and Banana -250ml – 27.3g – 9 cubes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M&amp;S Mango, Pineapple &amp; Passion fruit – 250ml, 31g, 10.5 cubes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M&amp;S Super berry – 250ml 29g, 10 cubes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Sainsbury’s Pineapple, Banana &amp; Coconut 250ml 29.8g 10 cubes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Naked Green Machine – 250ml 29g, 10 cubes</w:t>
      </w:r>
    </w:p>
    <w:p w:rsidR="00EB215B" w:rsidRPr="00EB215B" w:rsidRDefault="00EB215B" w:rsidP="00EB215B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EB215B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Innocent Super Smoothie – 250ml 32.5g, 11 cubes</w:t>
      </w:r>
    </w:p>
    <w:p w:rsidR="00104437" w:rsidRDefault="00104437"/>
    <w:sectPr w:rsidR="0010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5B"/>
    <w:rsid w:val="00043B6B"/>
    <w:rsid w:val="00104437"/>
    <w:rsid w:val="00E21174"/>
    <w:rsid w:val="00EB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311DA-E8B7-4551-AF77-130B2288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B2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EB215B"/>
  </w:style>
  <w:style w:type="character" w:customStyle="1" w:styleId="apple-converted-space">
    <w:name w:val="apple-converted-space"/>
    <w:basedOn w:val="DefaultParagraphFont"/>
    <w:rsid w:val="00EB215B"/>
  </w:style>
  <w:style w:type="character" w:styleId="Hyperlink">
    <w:name w:val="Hyperlink"/>
    <w:basedOn w:val="DefaultParagraphFont"/>
    <w:uiPriority w:val="99"/>
    <w:semiHidden/>
    <w:unhideWhenUsed/>
    <w:rsid w:val="00EB215B"/>
    <w:rPr>
      <w:color w:val="0000FF"/>
      <w:u w:val="single"/>
    </w:rPr>
  </w:style>
  <w:style w:type="paragraph" w:customStyle="1" w:styleId="articlecontent">
    <w:name w:val="article__content"/>
    <w:basedOn w:val="Normal"/>
    <w:rsid w:val="00EB2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EB2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254">
          <w:marLeft w:val="0"/>
          <w:marRight w:val="0"/>
          <w:marTop w:val="0"/>
          <w:marBottom w:val="300"/>
          <w:divBdr>
            <w:top w:val="none" w:sz="0" w:space="0" w:color="E465BE"/>
            <w:left w:val="single" w:sz="48" w:space="8" w:color="E465BE"/>
            <w:bottom w:val="none" w:sz="0" w:space="0" w:color="E465BE"/>
            <w:right w:val="none" w:sz="0" w:space="0" w:color="E465BE"/>
          </w:divBdr>
        </w:div>
        <w:div w:id="16256525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5347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6049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2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0198">
              <w:marLeft w:val="0"/>
              <w:marRight w:val="30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78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7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85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402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6618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035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sun.co.uk/archives/health/1102970/smoothie-devil-fruit-drinks-contain-more-sugar-than-coca-co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2016-06-21T08:06:00Z</dcterms:created>
  <dcterms:modified xsi:type="dcterms:W3CDTF">2016-07-26T09:39:00Z</dcterms:modified>
</cp:coreProperties>
</file>