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38D" w:rsidRPr="0010138D" w:rsidRDefault="0010138D" w:rsidP="0010138D">
      <w:pPr>
        <w:spacing w:after="540" w:line="240" w:lineRule="auto"/>
        <w:rPr>
          <w:rFonts w:ascii="Arial" w:eastAsia="Times New Roman" w:hAnsi="Arial" w:cs="Arial"/>
          <w:color w:val="000000"/>
          <w:sz w:val="21"/>
          <w:szCs w:val="21"/>
          <w:shd w:val="clear" w:color="auto" w:fill="EEEEEE"/>
          <w:lang w:eastAsia="en-GB"/>
        </w:rPr>
      </w:pPr>
      <w:r w:rsidRPr="0010138D">
        <w:rPr>
          <w:rFonts w:ascii="Times New Roman" w:eastAsia="Times New Roman" w:hAnsi="Times New Roman" w:cs="Times New Roman"/>
          <w:sz w:val="24"/>
          <w:szCs w:val="24"/>
          <w:lang w:eastAsia="en-GB"/>
        </w:rPr>
        <w:fldChar w:fldCharType="begin"/>
      </w:r>
      <w:r w:rsidRPr="0010138D">
        <w:rPr>
          <w:rFonts w:ascii="Times New Roman" w:eastAsia="Times New Roman" w:hAnsi="Times New Roman" w:cs="Times New Roman"/>
          <w:sz w:val="24"/>
          <w:szCs w:val="24"/>
          <w:lang w:eastAsia="en-GB"/>
        </w:rPr>
        <w:instrText xml:space="preserve"> HYPERLINK "https://www.statnews.com/2016/04/05/death-spouse-heart-arrhythmia/" </w:instrText>
      </w:r>
      <w:r w:rsidRPr="0010138D">
        <w:rPr>
          <w:rFonts w:ascii="Times New Roman" w:eastAsia="Times New Roman" w:hAnsi="Times New Roman" w:cs="Times New Roman"/>
          <w:sz w:val="24"/>
          <w:szCs w:val="24"/>
          <w:lang w:eastAsia="en-GB"/>
        </w:rPr>
        <w:fldChar w:fldCharType="separate"/>
      </w:r>
    </w:p>
    <w:p w:rsidR="0010138D" w:rsidRPr="0010138D" w:rsidRDefault="0010138D" w:rsidP="0010138D">
      <w:pPr>
        <w:shd w:val="clear" w:color="auto" w:fill="FFFFFF"/>
        <w:spacing w:before="161" w:after="161" w:line="240" w:lineRule="auto"/>
        <w:outlineLvl w:val="0"/>
        <w:rPr>
          <w:rFonts w:ascii="Times New Roman" w:eastAsia="Times New Roman" w:hAnsi="Times New Roman" w:cs="Times New Roman"/>
          <w:kern w:val="36"/>
          <w:sz w:val="53"/>
          <w:szCs w:val="53"/>
          <w:lang w:eastAsia="en-GB"/>
        </w:rPr>
      </w:pPr>
      <w:r w:rsidRPr="0010138D">
        <w:rPr>
          <w:rFonts w:ascii="Arial" w:eastAsia="Times New Roman" w:hAnsi="Arial" w:cs="Arial"/>
          <w:color w:val="000000"/>
          <w:kern w:val="36"/>
          <w:sz w:val="53"/>
          <w:szCs w:val="53"/>
          <w:shd w:val="clear" w:color="auto" w:fill="EEEEEE"/>
          <w:lang w:eastAsia="en-GB"/>
        </w:rPr>
        <w:t>The science of heartbreak: A spouse’s death boosts risk of cardiac arrhythmia</w:t>
      </w:r>
    </w:p>
    <w:p w:rsidR="0010138D" w:rsidRDefault="0010138D" w:rsidP="0010138D">
      <w:pPr>
        <w:pStyle w:val="author"/>
        <w:shd w:val="clear" w:color="auto" w:fill="EEEEEE"/>
        <w:spacing w:before="0" w:beforeAutospacing="0" w:after="0" w:afterAutospacing="0"/>
        <w:rPr>
          <w:rFonts w:ascii="Garamond" w:hAnsi="Garamond" w:cs="Arial"/>
          <w:color w:val="666666"/>
          <w:spacing w:val="30"/>
          <w:sz w:val="21"/>
          <w:szCs w:val="21"/>
        </w:rPr>
      </w:pPr>
      <w:r w:rsidRPr="0010138D">
        <w:fldChar w:fldCharType="end"/>
      </w:r>
      <w:r>
        <w:rPr>
          <w:rStyle w:val="italic"/>
          <w:rFonts w:ascii="Garamond" w:hAnsi="Garamond" w:cs="Arial"/>
          <w:i/>
          <w:iCs/>
          <w:color w:val="666666"/>
          <w:sz w:val="21"/>
          <w:szCs w:val="21"/>
        </w:rPr>
        <w:t>By</w:t>
      </w:r>
      <w:r>
        <w:rPr>
          <w:rFonts w:ascii="Garamond" w:hAnsi="Garamond" w:cs="Arial"/>
          <w:color w:val="666666"/>
          <w:spacing w:val="30"/>
          <w:sz w:val="21"/>
          <w:szCs w:val="21"/>
        </w:rPr>
        <w:t xml:space="preserve"> </w:t>
      </w:r>
      <w:hyperlink r:id="rId4" w:history="1">
        <w:r>
          <w:rPr>
            <w:rStyle w:val="Hyperlink"/>
            <w:rFonts w:ascii="Garamond" w:eastAsiaTheme="majorEastAsia" w:hAnsi="Garamond" w:cs="Arial"/>
            <w:caps/>
            <w:color w:val="666666"/>
            <w:spacing w:val="30"/>
            <w:sz w:val="21"/>
            <w:szCs w:val="21"/>
          </w:rPr>
          <w:t>ERIC BOODMAN</w:t>
        </w:r>
      </w:hyperlink>
      <w:r>
        <w:rPr>
          <w:rStyle w:val="apple-converted-space"/>
          <w:rFonts w:ascii="Garamond" w:hAnsi="Garamond" w:cs="Arial"/>
          <w:color w:val="666666"/>
          <w:spacing w:val="30"/>
          <w:sz w:val="21"/>
          <w:szCs w:val="21"/>
        </w:rPr>
        <w:t> </w:t>
      </w:r>
      <w:hyperlink r:id="rId5" w:tgtFrame="_blank" w:history="1">
        <w:r>
          <w:rPr>
            <w:rStyle w:val="Hyperlink"/>
            <w:rFonts w:ascii="Garamond" w:eastAsiaTheme="majorEastAsia" w:hAnsi="Garamond" w:cs="Arial"/>
            <w:i/>
            <w:iCs/>
            <w:color w:val="1FADB6"/>
            <w:sz w:val="21"/>
            <w:szCs w:val="21"/>
          </w:rPr>
          <w:t>@</w:t>
        </w:r>
        <w:proofErr w:type="spellStart"/>
        <w:r>
          <w:rPr>
            <w:rStyle w:val="Hyperlink"/>
            <w:rFonts w:ascii="Garamond" w:eastAsiaTheme="majorEastAsia" w:hAnsi="Garamond" w:cs="Arial"/>
            <w:i/>
            <w:iCs/>
            <w:color w:val="1FADB6"/>
            <w:sz w:val="21"/>
            <w:szCs w:val="21"/>
          </w:rPr>
          <w:t>ericboodman</w:t>
        </w:r>
        <w:proofErr w:type="spellEnd"/>
      </w:hyperlink>
    </w:p>
    <w:p w:rsidR="0010138D" w:rsidRDefault="0010138D" w:rsidP="0010138D">
      <w:pPr>
        <w:pStyle w:val="date"/>
        <w:shd w:val="clear" w:color="auto" w:fill="EEEEEE"/>
        <w:spacing w:before="0" w:beforeAutospacing="0" w:after="0" w:afterAutospacing="0"/>
        <w:rPr>
          <w:rFonts w:ascii="Arial" w:hAnsi="Arial" w:cs="Arial"/>
          <w:caps/>
          <w:color w:val="808080"/>
          <w:spacing w:val="15"/>
          <w:sz w:val="21"/>
          <w:szCs w:val="21"/>
        </w:rPr>
      </w:pPr>
      <w:r>
        <w:rPr>
          <w:rFonts w:ascii="Arial" w:hAnsi="Arial" w:cs="Arial"/>
          <w:caps/>
          <w:color w:val="808080"/>
          <w:spacing w:val="15"/>
          <w:sz w:val="21"/>
          <w:szCs w:val="21"/>
        </w:rPr>
        <w:t>APRIL 5, 2016</w:t>
      </w:r>
    </w:p>
    <w:p w:rsidR="0010138D" w:rsidRDefault="0010138D" w:rsidP="0010138D">
      <w:pPr>
        <w:pStyle w:val="danger-zone"/>
        <w:spacing w:before="0" w:beforeAutospacing="0" w:after="0" w:afterAutospacing="0"/>
        <w:rPr>
          <w:rFonts w:ascii="Garamond" w:hAnsi="Garamond"/>
          <w:color w:val="222222"/>
          <w:sz w:val="27"/>
          <w:szCs w:val="27"/>
        </w:rPr>
      </w:pPr>
      <w:r>
        <w:rPr>
          <w:rStyle w:val="big-cap"/>
          <w:rFonts w:ascii="Garamond" w:hAnsi="Garamond"/>
          <w:i/>
          <w:iCs/>
          <w:color w:val="222222"/>
          <w:sz w:val="120"/>
          <w:szCs w:val="120"/>
        </w:rPr>
        <w:t>H</w:t>
      </w:r>
      <w:r>
        <w:rPr>
          <w:rFonts w:ascii="Garamond" w:hAnsi="Garamond"/>
          <w:color w:val="222222"/>
          <w:sz w:val="27"/>
          <w:szCs w:val="27"/>
        </w:rPr>
        <w:t>eartbreak, it turns out, is more than just a metaphor: After the death of one’s spouse, people are at higher risk of having an abnormal heartbeat, a new study finds.</w:t>
      </w:r>
    </w:p>
    <w:p w:rsidR="0010138D" w:rsidRDefault="0010138D" w:rsidP="0010138D">
      <w:pPr>
        <w:pStyle w:val="Heading2"/>
        <w:spacing w:line="360" w:lineRule="atLeast"/>
        <w:rPr>
          <w:rFonts w:ascii="Arial" w:hAnsi="Arial" w:cs="Arial"/>
          <w:color w:val="000000"/>
          <w:sz w:val="27"/>
          <w:szCs w:val="27"/>
        </w:rPr>
      </w:pPr>
      <w:r>
        <w:rPr>
          <w:rStyle w:val="Strong"/>
          <w:rFonts w:ascii="Arial" w:hAnsi="Arial" w:cs="Arial"/>
          <w:b w:val="0"/>
          <w:bCs w:val="0"/>
          <w:color w:val="000000"/>
          <w:sz w:val="27"/>
          <w:szCs w:val="27"/>
        </w:rPr>
        <w:t>Why it matters:</w:t>
      </w:r>
    </w:p>
    <w:p w:rsidR="0010138D" w:rsidRDefault="0010138D" w:rsidP="0010138D">
      <w:pPr>
        <w:pStyle w:val="danger-zone"/>
        <w:spacing w:before="0" w:beforeAutospacing="0" w:after="300" w:afterAutospacing="0"/>
        <w:rPr>
          <w:rFonts w:ascii="Garamond" w:hAnsi="Garamond"/>
          <w:color w:val="222222"/>
          <w:sz w:val="27"/>
          <w:szCs w:val="27"/>
        </w:rPr>
      </w:pPr>
      <w:r>
        <w:rPr>
          <w:rFonts w:ascii="Garamond" w:hAnsi="Garamond"/>
          <w:color w:val="222222"/>
          <w:sz w:val="27"/>
          <w:szCs w:val="27"/>
        </w:rPr>
        <w:t>We know emotions can have physical effects. So-called</w:t>
      </w:r>
      <w:r>
        <w:rPr>
          <w:rStyle w:val="apple-converted-space"/>
          <w:rFonts w:ascii="Garamond" w:hAnsi="Garamond"/>
          <w:color w:val="222222"/>
          <w:sz w:val="27"/>
          <w:szCs w:val="27"/>
        </w:rPr>
        <w:t> </w:t>
      </w:r>
      <w:hyperlink r:id="rId6" w:tgtFrame="_blank" w:history="1">
        <w:r>
          <w:rPr>
            <w:rStyle w:val="Hyperlink"/>
            <w:rFonts w:ascii="Garamond" w:eastAsiaTheme="majorEastAsia" w:hAnsi="Garamond"/>
            <w:color w:val="1FADB6"/>
            <w:sz w:val="27"/>
            <w:szCs w:val="27"/>
          </w:rPr>
          <w:t xml:space="preserve">“broken heart </w:t>
        </w:r>
        <w:proofErr w:type="spellStart"/>
        <w:r>
          <w:rPr>
            <w:rStyle w:val="Hyperlink"/>
            <w:rFonts w:ascii="Garamond" w:eastAsiaTheme="majorEastAsia" w:hAnsi="Garamond"/>
            <w:color w:val="1FADB6"/>
            <w:sz w:val="27"/>
            <w:szCs w:val="27"/>
          </w:rPr>
          <w:t>syndrome,”</w:t>
        </w:r>
      </w:hyperlink>
      <w:r>
        <w:rPr>
          <w:rFonts w:ascii="Garamond" w:hAnsi="Garamond"/>
          <w:color w:val="222222"/>
          <w:sz w:val="27"/>
          <w:szCs w:val="27"/>
        </w:rPr>
        <w:t>which</w:t>
      </w:r>
      <w:proofErr w:type="spellEnd"/>
      <w:r>
        <w:rPr>
          <w:rFonts w:ascii="Garamond" w:hAnsi="Garamond"/>
          <w:color w:val="222222"/>
          <w:sz w:val="27"/>
          <w:szCs w:val="27"/>
        </w:rPr>
        <w:t xml:space="preserve"> can occur after intense emotional experiences (both sad</w:t>
      </w:r>
      <w:r>
        <w:rPr>
          <w:rStyle w:val="apple-converted-space"/>
          <w:rFonts w:ascii="Garamond" w:hAnsi="Garamond"/>
          <w:color w:val="222222"/>
          <w:sz w:val="27"/>
          <w:szCs w:val="27"/>
        </w:rPr>
        <w:t> </w:t>
      </w:r>
      <w:hyperlink r:id="rId7" w:tgtFrame="_blank" w:history="1">
        <w:r>
          <w:rPr>
            <w:rStyle w:val="Hyperlink"/>
            <w:rFonts w:ascii="Garamond" w:eastAsiaTheme="majorEastAsia" w:hAnsi="Garamond"/>
            <w:color w:val="1FADB6"/>
            <w:sz w:val="27"/>
            <w:szCs w:val="27"/>
          </w:rPr>
          <w:t>and happy</w:t>
        </w:r>
      </w:hyperlink>
      <w:r>
        <w:rPr>
          <w:rFonts w:ascii="Garamond" w:hAnsi="Garamond"/>
          <w:color w:val="222222"/>
          <w:sz w:val="27"/>
          <w:szCs w:val="27"/>
        </w:rPr>
        <w:t>) is marked by an enlargement of the heart. Very stressful life events are known to boost the risk of a heart attack or stroke. But this is the first study to show that another manifestation of emotional stress may be an irregular heartbeat.</w:t>
      </w:r>
    </w:p>
    <w:p w:rsidR="0010138D" w:rsidRDefault="0010138D" w:rsidP="0010138D">
      <w:pPr>
        <w:pStyle w:val="Heading2"/>
        <w:spacing w:line="360" w:lineRule="atLeast"/>
        <w:rPr>
          <w:rFonts w:ascii="Arial" w:hAnsi="Arial" w:cs="Arial"/>
          <w:color w:val="000000"/>
          <w:sz w:val="27"/>
          <w:szCs w:val="27"/>
        </w:rPr>
      </w:pPr>
      <w:r>
        <w:rPr>
          <w:rStyle w:val="Strong"/>
          <w:rFonts w:ascii="Arial" w:hAnsi="Arial" w:cs="Arial"/>
          <w:b w:val="0"/>
          <w:bCs w:val="0"/>
          <w:color w:val="000000"/>
          <w:sz w:val="27"/>
          <w:szCs w:val="27"/>
        </w:rPr>
        <w:t>The nitty gritty:</w:t>
      </w:r>
    </w:p>
    <w:p w:rsidR="0010138D" w:rsidRDefault="0010138D" w:rsidP="0010138D">
      <w:pPr>
        <w:pStyle w:val="danger-zone"/>
        <w:spacing w:before="0" w:beforeAutospacing="0" w:after="300" w:afterAutospacing="0"/>
        <w:rPr>
          <w:rFonts w:ascii="Garamond" w:hAnsi="Garamond"/>
          <w:color w:val="222222"/>
          <w:sz w:val="27"/>
          <w:szCs w:val="27"/>
        </w:rPr>
      </w:pPr>
      <w:r>
        <w:rPr>
          <w:rFonts w:ascii="Garamond" w:hAnsi="Garamond"/>
          <w:color w:val="222222"/>
          <w:sz w:val="27"/>
          <w:szCs w:val="27"/>
        </w:rPr>
        <w:t>Researchers pored over Denmark’s national registries to find 88,600</w:t>
      </w:r>
      <w:r>
        <w:rPr>
          <w:rFonts w:ascii="Garamond" w:hAnsi="Garamond"/>
          <w:b/>
          <w:bCs/>
          <w:color w:val="222222"/>
          <w:sz w:val="27"/>
          <w:szCs w:val="27"/>
        </w:rPr>
        <w:t> </w:t>
      </w:r>
      <w:r>
        <w:rPr>
          <w:rFonts w:ascii="Garamond" w:hAnsi="Garamond"/>
          <w:color w:val="222222"/>
          <w:sz w:val="27"/>
          <w:szCs w:val="27"/>
        </w:rPr>
        <w:t>patients diagnosed with atrial fibrillation, a common kind of arrhythmia that can cause blood to clot in the heart. For each one, they randomly picked out 10 people of the same age and sex who hadn’t had an arrhythmia. And because every Dane is given a “civil registration number,” the researchers could link these health records to information about the patients’ relationships to see if and when they had lost a spouse or common law partner.</w:t>
      </w:r>
    </w:p>
    <w:p w:rsidR="0010138D" w:rsidRDefault="0010138D" w:rsidP="0010138D">
      <w:pPr>
        <w:rPr>
          <w:rFonts w:ascii="Times New Roman" w:hAnsi="Times New Roman" w:cs="Times New Roman"/>
        </w:rPr>
      </w:pPr>
      <w:bookmarkStart w:id="0" w:name="_GoBack"/>
      <w:bookmarkEnd w:id="0"/>
    </w:p>
    <w:p w:rsidR="0010138D" w:rsidRDefault="0010138D" w:rsidP="0010138D">
      <w:pPr>
        <w:pStyle w:val="NormalWeb"/>
        <w:spacing w:before="0" w:beforeAutospacing="0" w:after="300" w:afterAutospacing="0"/>
        <w:rPr>
          <w:rFonts w:ascii="Garamond" w:hAnsi="Garamond"/>
          <w:color w:val="222222"/>
          <w:sz w:val="27"/>
          <w:szCs w:val="27"/>
        </w:rPr>
      </w:pPr>
      <w:r>
        <w:rPr>
          <w:rFonts w:ascii="Garamond" w:hAnsi="Garamond"/>
          <w:color w:val="222222"/>
          <w:sz w:val="27"/>
          <w:szCs w:val="27"/>
        </w:rPr>
        <w:t>They found that those who had lost their partners were 41 percent more likely to develop atrial fibrillation the first month afterward than those who hadn’t experienced such loss.</w:t>
      </w:r>
    </w:p>
    <w:p w:rsidR="0010138D" w:rsidRDefault="0010138D" w:rsidP="0010138D">
      <w:pPr>
        <w:pStyle w:val="NormalWeb"/>
        <w:spacing w:before="0" w:beforeAutospacing="0" w:after="300" w:afterAutospacing="0"/>
        <w:rPr>
          <w:rFonts w:ascii="Garamond" w:hAnsi="Garamond"/>
          <w:color w:val="222222"/>
          <w:sz w:val="27"/>
          <w:szCs w:val="27"/>
        </w:rPr>
      </w:pPr>
      <w:r>
        <w:rPr>
          <w:rFonts w:ascii="Garamond" w:hAnsi="Garamond"/>
          <w:color w:val="222222"/>
          <w:sz w:val="27"/>
          <w:szCs w:val="27"/>
        </w:rPr>
        <w:t>The risk was highest in those under age 60, and this was further elevated if the spouse’s death was unexpected — indicating that the emotional shock may have played a causative role.</w:t>
      </w:r>
    </w:p>
    <w:p w:rsidR="0010138D" w:rsidRDefault="0010138D" w:rsidP="0010138D">
      <w:pPr>
        <w:pStyle w:val="Heading2"/>
        <w:spacing w:line="360" w:lineRule="atLeast"/>
        <w:rPr>
          <w:rFonts w:ascii="Arial" w:hAnsi="Arial" w:cs="Arial"/>
          <w:color w:val="000000"/>
          <w:sz w:val="27"/>
          <w:szCs w:val="27"/>
        </w:rPr>
      </w:pPr>
      <w:r>
        <w:rPr>
          <w:rStyle w:val="Strong"/>
          <w:rFonts w:ascii="Arial" w:hAnsi="Arial" w:cs="Arial"/>
          <w:b w:val="0"/>
          <w:bCs w:val="0"/>
          <w:color w:val="000000"/>
          <w:sz w:val="27"/>
          <w:szCs w:val="27"/>
        </w:rPr>
        <w:t>But keep in mind:</w:t>
      </w:r>
    </w:p>
    <w:p w:rsidR="0010138D" w:rsidRDefault="0010138D" w:rsidP="0010138D">
      <w:pPr>
        <w:pStyle w:val="NormalWeb"/>
        <w:spacing w:before="0" w:beforeAutospacing="0" w:after="300" w:afterAutospacing="0"/>
        <w:rPr>
          <w:rFonts w:ascii="Garamond" w:hAnsi="Garamond"/>
          <w:color w:val="222222"/>
          <w:sz w:val="27"/>
          <w:szCs w:val="27"/>
        </w:rPr>
      </w:pPr>
      <w:r>
        <w:rPr>
          <w:rFonts w:ascii="Garamond" w:hAnsi="Garamond"/>
          <w:color w:val="222222"/>
          <w:sz w:val="27"/>
          <w:szCs w:val="27"/>
        </w:rPr>
        <w:t xml:space="preserve">This was an observational study, so scientists don’t know the mechanism by which bereavement changes the heart’s rhythm. The authors note that lifestyle factors — </w:t>
      </w:r>
      <w:r>
        <w:rPr>
          <w:rFonts w:ascii="Garamond" w:hAnsi="Garamond"/>
          <w:color w:val="222222"/>
          <w:sz w:val="27"/>
          <w:szCs w:val="27"/>
        </w:rPr>
        <w:lastRenderedPageBreak/>
        <w:t>such as increased alcohol consumption or poor diet — in the weeks following a death may play a role.</w:t>
      </w:r>
    </w:p>
    <w:p w:rsidR="0010138D" w:rsidRDefault="0010138D" w:rsidP="0010138D">
      <w:pPr>
        <w:pStyle w:val="Heading2"/>
        <w:spacing w:line="360" w:lineRule="atLeast"/>
        <w:rPr>
          <w:rFonts w:ascii="Arial" w:hAnsi="Arial" w:cs="Arial"/>
          <w:color w:val="000000"/>
          <w:sz w:val="27"/>
          <w:szCs w:val="27"/>
        </w:rPr>
      </w:pPr>
      <w:r>
        <w:rPr>
          <w:rFonts w:ascii="Arial" w:hAnsi="Arial" w:cs="Arial"/>
          <w:b/>
          <w:bCs/>
          <w:color w:val="000000"/>
          <w:sz w:val="27"/>
          <w:szCs w:val="27"/>
        </w:rPr>
        <w:t>The bottom line:</w:t>
      </w:r>
    </w:p>
    <w:p w:rsidR="0010138D" w:rsidRDefault="0010138D" w:rsidP="0010138D">
      <w:pPr>
        <w:pStyle w:val="NormalWeb"/>
        <w:spacing w:before="0" w:beforeAutospacing="0" w:after="300" w:afterAutospacing="0"/>
        <w:rPr>
          <w:rFonts w:ascii="Garamond" w:hAnsi="Garamond"/>
          <w:color w:val="222222"/>
          <w:sz w:val="27"/>
          <w:szCs w:val="27"/>
        </w:rPr>
      </w:pPr>
      <w:proofErr w:type="spellStart"/>
      <w:r>
        <w:rPr>
          <w:rFonts w:ascii="Garamond" w:hAnsi="Garamond"/>
          <w:color w:val="222222"/>
          <w:sz w:val="27"/>
          <w:szCs w:val="27"/>
        </w:rPr>
        <w:t>Dr.</w:t>
      </w:r>
      <w:proofErr w:type="spellEnd"/>
      <w:r>
        <w:rPr>
          <w:rFonts w:ascii="Garamond" w:hAnsi="Garamond"/>
          <w:color w:val="222222"/>
          <w:sz w:val="27"/>
          <w:szCs w:val="27"/>
        </w:rPr>
        <w:t xml:space="preserve"> Mary </w:t>
      </w:r>
      <w:proofErr w:type="spellStart"/>
      <w:r>
        <w:rPr>
          <w:rFonts w:ascii="Garamond" w:hAnsi="Garamond"/>
          <w:color w:val="222222"/>
          <w:sz w:val="27"/>
          <w:szCs w:val="27"/>
        </w:rPr>
        <w:t>Norine</w:t>
      </w:r>
      <w:proofErr w:type="spellEnd"/>
      <w:r>
        <w:rPr>
          <w:rFonts w:ascii="Garamond" w:hAnsi="Garamond"/>
          <w:color w:val="222222"/>
          <w:sz w:val="27"/>
          <w:szCs w:val="27"/>
        </w:rPr>
        <w:t xml:space="preserve"> Walsh, a cardiologist at the St. Vincent Heart </w:t>
      </w:r>
      <w:proofErr w:type="spellStart"/>
      <w:r>
        <w:rPr>
          <w:rFonts w:ascii="Garamond" w:hAnsi="Garamond"/>
          <w:color w:val="222222"/>
          <w:sz w:val="27"/>
          <w:szCs w:val="27"/>
        </w:rPr>
        <w:t>Center</w:t>
      </w:r>
      <w:proofErr w:type="spellEnd"/>
      <w:r>
        <w:rPr>
          <w:rFonts w:ascii="Garamond" w:hAnsi="Garamond"/>
          <w:color w:val="222222"/>
          <w:sz w:val="27"/>
          <w:szCs w:val="27"/>
        </w:rPr>
        <w:t xml:space="preserve"> in Indianapolis, who was not involved in the study, said those going through a period of mourning should be vigilant, and seek medical help if they feel any symptoms of an arrhythmia.</w:t>
      </w:r>
    </w:p>
    <w:p w:rsidR="00A132A5" w:rsidRDefault="00A132A5" w:rsidP="0010138D"/>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8D"/>
    <w:rsid w:val="0010138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EF603-073E-4FFA-B4B3-E2C75BEE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01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1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38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0138D"/>
    <w:rPr>
      <w:color w:val="0000FF"/>
      <w:u w:val="single"/>
    </w:rPr>
  </w:style>
  <w:style w:type="character" w:customStyle="1" w:styleId="Heading2Char">
    <w:name w:val="Heading 2 Char"/>
    <w:basedOn w:val="DefaultParagraphFont"/>
    <w:link w:val="Heading2"/>
    <w:uiPriority w:val="9"/>
    <w:semiHidden/>
    <w:rsid w:val="001013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138D"/>
    <w:rPr>
      <w:rFonts w:asciiTheme="majorHAnsi" w:eastAsiaTheme="majorEastAsia" w:hAnsiTheme="majorHAnsi" w:cstheme="majorBidi"/>
      <w:color w:val="1F4D78" w:themeColor="accent1" w:themeShade="7F"/>
      <w:sz w:val="24"/>
      <w:szCs w:val="24"/>
    </w:rPr>
  </w:style>
  <w:style w:type="paragraph" w:customStyle="1" w:styleId="author">
    <w:name w:val="author"/>
    <w:basedOn w:val="Normal"/>
    <w:rsid w:val="001013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10138D"/>
  </w:style>
  <w:style w:type="character" w:customStyle="1" w:styleId="apple-converted-space">
    <w:name w:val="apple-converted-space"/>
    <w:basedOn w:val="DefaultParagraphFont"/>
    <w:rsid w:val="0010138D"/>
  </w:style>
  <w:style w:type="paragraph" w:customStyle="1" w:styleId="date">
    <w:name w:val="date"/>
    <w:basedOn w:val="Normal"/>
    <w:rsid w:val="001013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nger-zone">
    <w:name w:val="danger-zone"/>
    <w:basedOn w:val="Normal"/>
    <w:rsid w:val="001013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ig-cap">
    <w:name w:val="big-cap"/>
    <w:basedOn w:val="DefaultParagraphFont"/>
    <w:rsid w:val="0010138D"/>
  </w:style>
  <w:style w:type="character" w:styleId="Strong">
    <w:name w:val="Strong"/>
    <w:basedOn w:val="DefaultParagraphFont"/>
    <w:uiPriority w:val="22"/>
    <w:qFormat/>
    <w:rsid w:val="0010138D"/>
    <w:rPr>
      <w:b/>
      <w:bCs/>
    </w:rPr>
  </w:style>
  <w:style w:type="paragraph" w:customStyle="1" w:styleId="ad-label">
    <w:name w:val="ad-label"/>
    <w:basedOn w:val="Normal"/>
    <w:rsid w:val="001013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013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46209">
      <w:bodyDiv w:val="1"/>
      <w:marLeft w:val="0"/>
      <w:marRight w:val="0"/>
      <w:marTop w:val="0"/>
      <w:marBottom w:val="0"/>
      <w:divBdr>
        <w:top w:val="none" w:sz="0" w:space="0" w:color="auto"/>
        <w:left w:val="none" w:sz="0" w:space="0" w:color="auto"/>
        <w:bottom w:val="none" w:sz="0" w:space="0" w:color="auto"/>
        <w:right w:val="none" w:sz="0" w:space="0" w:color="auto"/>
      </w:divBdr>
      <w:divsChild>
        <w:div w:id="1386485388">
          <w:marLeft w:val="0"/>
          <w:marRight w:val="0"/>
          <w:marTop w:val="0"/>
          <w:marBottom w:val="360"/>
          <w:divBdr>
            <w:top w:val="none" w:sz="0" w:space="0" w:color="auto"/>
            <w:left w:val="none" w:sz="0" w:space="0" w:color="auto"/>
            <w:bottom w:val="none" w:sz="0" w:space="0" w:color="auto"/>
            <w:right w:val="none" w:sz="0" w:space="0" w:color="auto"/>
          </w:divBdr>
          <w:divsChild>
            <w:div w:id="1655138564">
              <w:marLeft w:val="0"/>
              <w:marRight w:val="0"/>
              <w:marTop w:val="0"/>
              <w:marBottom w:val="0"/>
              <w:divBdr>
                <w:top w:val="none" w:sz="0" w:space="0" w:color="auto"/>
                <w:left w:val="none" w:sz="0" w:space="0" w:color="auto"/>
                <w:bottom w:val="none" w:sz="0" w:space="0" w:color="auto"/>
                <w:right w:val="none" w:sz="0" w:space="0" w:color="auto"/>
              </w:divBdr>
              <w:divsChild>
                <w:div w:id="151260637">
                  <w:marLeft w:val="0"/>
                  <w:marRight w:val="0"/>
                  <w:marTop w:val="0"/>
                  <w:marBottom w:val="0"/>
                  <w:divBdr>
                    <w:top w:val="none" w:sz="0" w:space="0" w:color="auto"/>
                    <w:left w:val="none" w:sz="0" w:space="0" w:color="auto"/>
                    <w:bottom w:val="none" w:sz="0" w:space="0" w:color="auto"/>
                    <w:right w:val="none" w:sz="0" w:space="0" w:color="auto"/>
                  </w:divBdr>
                  <w:divsChild>
                    <w:div w:id="1523738575">
                      <w:marLeft w:val="0"/>
                      <w:marRight w:val="0"/>
                      <w:marTop w:val="0"/>
                      <w:marBottom w:val="0"/>
                      <w:divBdr>
                        <w:top w:val="none" w:sz="0" w:space="0" w:color="auto"/>
                        <w:left w:val="none" w:sz="0" w:space="0" w:color="auto"/>
                        <w:bottom w:val="none" w:sz="0" w:space="0" w:color="auto"/>
                        <w:right w:val="none" w:sz="0" w:space="0" w:color="auto"/>
                      </w:divBdr>
                      <w:divsChild>
                        <w:div w:id="273946898">
                          <w:marLeft w:val="0"/>
                          <w:marRight w:val="0"/>
                          <w:marTop w:val="525"/>
                          <w:marBottom w:val="420"/>
                          <w:divBdr>
                            <w:top w:val="none" w:sz="0" w:space="0" w:color="auto"/>
                            <w:left w:val="none" w:sz="0" w:space="0" w:color="auto"/>
                            <w:bottom w:val="none" w:sz="0" w:space="0" w:color="auto"/>
                            <w:right w:val="none" w:sz="0" w:space="0" w:color="auto"/>
                          </w:divBdr>
                        </w:div>
                      </w:divsChild>
                    </w:div>
                  </w:divsChild>
                </w:div>
              </w:divsChild>
            </w:div>
          </w:divsChild>
        </w:div>
        <w:div w:id="1056587002">
          <w:marLeft w:val="0"/>
          <w:marRight w:val="0"/>
          <w:marTop w:val="0"/>
          <w:marBottom w:val="0"/>
          <w:divBdr>
            <w:top w:val="none" w:sz="0" w:space="0" w:color="auto"/>
            <w:left w:val="none" w:sz="0" w:space="0" w:color="auto"/>
            <w:bottom w:val="none" w:sz="0" w:space="0" w:color="auto"/>
            <w:right w:val="none" w:sz="0" w:space="0" w:color="auto"/>
          </w:divBdr>
        </w:div>
        <w:div w:id="388958877">
          <w:marLeft w:val="0"/>
          <w:marRight w:val="0"/>
          <w:marTop w:val="0"/>
          <w:marBottom w:val="0"/>
          <w:divBdr>
            <w:top w:val="none" w:sz="0" w:space="0" w:color="auto"/>
            <w:left w:val="none" w:sz="0" w:space="0" w:color="auto"/>
            <w:bottom w:val="none" w:sz="0" w:space="0" w:color="auto"/>
            <w:right w:val="none" w:sz="0" w:space="0" w:color="auto"/>
          </w:divBdr>
          <w:divsChild>
            <w:div w:id="1595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news.com/2016/03/02/happiness-heart-syndr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news.com/2015/11/19/broken-heart-syndrome-flutie/" TargetMode="External"/><Relationship Id="rId5" Type="http://schemas.openxmlformats.org/officeDocument/2006/relationships/hyperlink" Target="https://twitter.com/ericboodman" TargetMode="External"/><Relationship Id="rId4" Type="http://schemas.openxmlformats.org/officeDocument/2006/relationships/hyperlink" Target="https://www.statnews.com/staff/eric-boodm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2016-06-15T16:23:00Z</dcterms:created>
  <dcterms:modified xsi:type="dcterms:W3CDTF">2016-06-15T16:26:00Z</dcterms:modified>
</cp:coreProperties>
</file>