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8E" w:rsidRDefault="001C7A8E" w:rsidP="001C7A8E">
      <w:pPr>
        <w:pStyle w:val="Heading1"/>
        <w:spacing w:before="0" w:beforeAutospacing="0" w:after="465" w:afterAutospacing="0" w:line="600" w:lineRule="atLeast"/>
        <w:rPr>
          <w:rFonts w:ascii="Georgia" w:hAnsi="Georgia"/>
          <w:b w:val="0"/>
          <w:bCs w:val="0"/>
          <w:color w:val="000000"/>
          <w:sz w:val="50"/>
          <w:szCs w:val="50"/>
        </w:rPr>
      </w:pPr>
      <w:bookmarkStart w:id="0" w:name="_GoBack"/>
      <w:r>
        <w:rPr>
          <w:rFonts w:ascii="Georgia" w:hAnsi="Georgia"/>
          <w:b w:val="0"/>
          <w:bCs w:val="0"/>
          <w:color w:val="000000"/>
          <w:sz w:val="50"/>
          <w:szCs w:val="50"/>
        </w:rPr>
        <w:t>Having GPs in A&amp;E units ‘doesn’t work’</w:t>
      </w:r>
    </w:p>
    <w:p w:rsidR="001C7A8E" w:rsidRDefault="001C7A8E" w:rsidP="001C7A8E">
      <w:pPr>
        <w:spacing w:line="240" w:lineRule="auto"/>
        <w:rPr>
          <w:rFonts w:ascii="Arial" w:hAnsi="Arial" w:cs="Arial"/>
          <w:color w:val="666666"/>
          <w:sz w:val="17"/>
          <w:szCs w:val="17"/>
        </w:rPr>
      </w:pPr>
      <w:bookmarkStart w:id="1" w:name="p"/>
      <w:bookmarkStart w:id="2" w:name="tab-1"/>
      <w:bookmarkStart w:id="3" w:name="tab-2"/>
      <w:bookmarkStart w:id="4" w:name="tab-3"/>
      <w:bookmarkStart w:id="5" w:name="tab-4"/>
      <w:bookmarkStart w:id="6" w:name="tab-5"/>
      <w:bookmarkStart w:id="7" w:name="tab-6"/>
      <w:bookmarkEnd w:id="1"/>
      <w:bookmarkEnd w:id="2"/>
      <w:bookmarkEnd w:id="3"/>
      <w:bookmarkEnd w:id="4"/>
      <w:bookmarkEnd w:id="5"/>
      <w:bookmarkEnd w:id="6"/>
      <w:bookmarkEnd w:id="7"/>
      <w:bookmarkEnd w:id="0"/>
      <w:r>
        <w:rPr>
          <w:rFonts w:ascii="Arial" w:hAnsi="Arial" w:cs="Arial"/>
          <w:color w:val="666666"/>
          <w:sz w:val="17"/>
          <w:szCs w:val="17"/>
        </w:rPr>
        <w:t xml:space="preserve">Dan </w:t>
      </w:r>
      <w:proofErr w:type="spellStart"/>
      <w:r>
        <w:rPr>
          <w:rFonts w:ascii="Arial" w:hAnsi="Arial" w:cs="Arial"/>
          <w:color w:val="666666"/>
          <w:sz w:val="17"/>
          <w:szCs w:val="17"/>
        </w:rPr>
        <w:t>Kitwood</w:t>
      </w:r>
      <w:proofErr w:type="spellEnd"/>
      <w:r>
        <w:rPr>
          <w:rFonts w:ascii="Arial" w:hAnsi="Arial" w:cs="Arial"/>
          <w:color w:val="666666"/>
          <w:sz w:val="17"/>
          <w:szCs w:val="17"/>
        </w:rPr>
        <w:t>/Getty Images</w:t>
      </w:r>
    </w:p>
    <w:p w:rsidR="001C7A8E" w:rsidRDefault="001C7A8E" w:rsidP="001C7A8E">
      <w:pPr>
        <w:rPr>
          <w:rFonts w:ascii="Georgia" w:hAnsi="Georgia"/>
          <w:color w:val="000000"/>
          <w:sz w:val="15"/>
          <w:szCs w:val="15"/>
        </w:rPr>
      </w:pPr>
      <w:r>
        <w:rPr>
          <w:rStyle w:val="Strong"/>
          <w:rFonts w:ascii="Arial" w:hAnsi="Arial" w:cs="Arial"/>
          <w:color w:val="000000"/>
          <w:sz w:val="18"/>
          <w:szCs w:val="18"/>
        </w:rPr>
        <w:t>Katie Gibbons and Danielle Sheridan</w:t>
      </w:r>
    </w:p>
    <w:p w:rsidR="001C7A8E" w:rsidRDefault="001C7A8E" w:rsidP="001C7A8E">
      <w:pPr>
        <w:rPr>
          <w:rFonts w:ascii="Arial" w:hAnsi="Arial" w:cs="Arial"/>
          <w:color w:val="666666"/>
          <w:sz w:val="18"/>
          <w:szCs w:val="18"/>
        </w:rPr>
      </w:pPr>
      <w:r>
        <w:rPr>
          <w:rFonts w:ascii="Arial" w:hAnsi="Arial" w:cs="Arial"/>
          <w:color w:val="666666"/>
          <w:sz w:val="18"/>
          <w:szCs w:val="18"/>
        </w:rPr>
        <w:t>Published at 12:01AM, April 12 2016</w:t>
      </w:r>
    </w:p>
    <w:p w:rsidR="0051636A" w:rsidRDefault="0051636A" w:rsidP="0051636A">
      <w:pPr>
        <w:spacing w:line="198" w:lineRule="atLeast"/>
        <w:rPr>
          <w:rFonts w:ascii="Arial" w:hAnsi="Arial" w:cs="Arial"/>
          <w:b/>
          <w:bCs/>
          <w:color w:val="000000"/>
          <w:sz w:val="17"/>
          <w:szCs w:val="17"/>
        </w:rPr>
      </w:pPr>
      <w:r>
        <w:rPr>
          <w:rFonts w:ascii="Arial" w:hAnsi="Arial" w:cs="Arial"/>
          <w:b/>
          <w:bCs/>
          <w:color w:val="000000"/>
          <w:sz w:val="17"/>
          <w:szCs w:val="17"/>
        </w:rPr>
        <w:t>Researchers say that in some cases the practice can result in an increase in demand for urgent care</w:t>
      </w:r>
    </w:p>
    <w:p w:rsidR="001C7A8E" w:rsidRDefault="001C7A8E" w:rsidP="001C7A8E">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Putting GPs in accident and emergency departments does not reduce the pressures on frontline staff or ease patient waiting times, according to research.</w:t>
      </w:r>
    </w:p>
    <w:p w:rsidR="001C7A8E" w:rsidRDefault="001C7A8E" w:rsidP="001C7A8E">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 relocation of primary care doctors to emergency units has been held up by campaigners as a way of cutting costs and increasing output, but an analysis of the practice has found little evidence to back this up.</w:t>
      </w:r>
    </w:p>
    <w:p w:rsidR="001C7A8E" w:rsidRDefault="001C7A8E" w:rsidP="001C7A8E">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NHS hospitals, overwhelmed by the increasing number of patients seeking emergency care over the past decade, have jumped at the idea of bringing primary care doctors and nurses into the emergency department.</w:t>
      </w:r>
    </w:p>
    <w:p w:rsidR="001C7A8E" w:rsidRDefault="001C7A8E" w:rsidP="001C7A8E">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However, researchers at Sheffield teaching hospitals have warned that in some cases this can result in an increase in demand for urgent care, because once resources are made available they will be overused.</w:t>
      </w:r>
    </w:p>
    <w:p w:rsidR="001C7A8E" w:rsidRDefault="001C7A8E" w:rsidP="001C7A8E">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 xml:space="preserve">“By blurring the line between emergency and primary care by co-locating services, there is a risk of losing the continuity of care that primary care providers [give] and encouraging ad hoc health-seeking behaviour,” </w:t>
      </w:r>
      <w:proofErr w:type="spellStart"/>
      <w:r>
        <w:rPr>
          <w:rFonts w:ascii="Georgia" w:hAnsi="Georgia"/>
          <w:color w:val="000000"/>
          <w:sz w:val="23"/>
          <w:szCs w:val="23"/>
        </w:rPr>
        <w:t>Shammi</w:t>
      </w:r>
      <w:proofErr w:type="spellEnd"/>
      <w:r>
        <w:rPr>
          <w:rFonts w:ascii="Georgia" w:hAnsi="Georgia"/>
          <w:color w:val="000000"/>
          <w:sz w:val="23"/>
          <w:szCs w:val="23"/>
        </w:rPr>
        <w:t xml:space="preserve"> </w:t>
      </w:r>
      <w:proofErr w:type="spellStart"/>
      <w:r>
        <w:rPr>
          <w:rFonts w:ascii="Georgia" w:hAnsi="Georgia"/>
          <w:color w:val="000000"/>
          <w:sz w:val="23"/>
          <w:szCs w:val="23"/>
        </w:rPr>
        <w:t>Ramlakhan</w:t>
      </w:r>
      <w:proofErr w:type="spellEnd"/>
      <w:r>
        <w:rPr>
          <w:rFonts w:ascii="Georgia" w:hAnsi="Georgia"/>
          <w:color w:val="000000"/>
          <w:sz w:val="23"/>
          <w:szCs w:val="23"/>
        </w:rPr>
        <w:t>, the report’s author, wrote in</w:t>
      </w:r>
      <w:r>
        <w:rPr>
          <w:rStyle w:val="apple-converted-space"/>
          <w:rFonts w:ascii="Georgia" w:hAnsi="Georgia"/>
          <w:color w:val="000000"/>
          <w:sz w:val="23"/>
          <w:szCs w:val="23"/>
        </w:rPr>
        <w:t> </w:t>
      </w:r>
      <w:r>
        <w:rPr>
          <w:rFonts w:ascii="Georgia" w:hAnsi="Georgia"/>
          <w:i/>
          <w:iCs/>
          <w:color w:val="000000"/>
          <w:sz w:val="23"/>
          <w:szCs w:val="23"/>
        </w:rPr>
        <w:t>Emergency Medicine Journal</w:t>
      </w:r>
      <w:r>
        <w:rPr>
          <w:rFonts w:ascii="Georgia" w:hAnsi="Georgia"/>
          <w:color w:val="000000"/>
          <w:sz w:val="23"/>
          <w:szCs w:val="23"/>
        </w:rPr>
        <w:t>.</w:t>
      </w:r>
    </w:p>
    <w:p w:rsidR="00734613" w:rsidRDefault="00734613"/>
    <w:sectPr w:rsidR="0073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1C42"/>
    <w:multiLevelType w:val="multilevel"/>
    <w:tmpl w:val="983E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00DA1"/>
    <w:multiLevelType w:val="multilevel"/>
    <w:tmpl w:val="16F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20B9A"/>
    <w:multiLevelType w:val="multilevel"/>
    <w:tmpl w:val="74C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E3272"/>
    <w:multiLevelType w:val="multilevel"/>
    <w:tmpl w:val="FEA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274CF"/>
    <w:multiLevelType w:val="multilevel"/>
    <w:tmpl w:val="D7D6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626F6"/>
    <w:multiLevelType w:val="multilevel"/>
    <w:tmpl w:val="ECD6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6E"/>
    <w:rsid w:val="0002356E"/>
    <w:rsid w:val="001C7A8E"/>
    <w:rsid w:val="00233875"/>
    <w:rsid w:val="003956C7"/>
    <w:rsid w:val="0051636A"/>
    <w:rsid w:val="00734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2F804-7A97-4D94-96AE-7DDD8B28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35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02356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56E"/>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02356E"/>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02356E"/>
    <w:rPr>
      <w:color w:val="0000FF"/>
      <w:u w:val="single"/>
    </w:rPr>
  </w:style>
  <w:style w:type="character" w:customStyle="1" w:styleId="articlecomments">
    <w:name w:val="articlecomments"/>
    <w:basedOn w:val="DefaultParagraphFont"/>
    <w:rsid w:val="0002356E"/>
  </w:style>
  <w:style w:type="character" w:customStyle="1" w:styleId="f-caption">
    <w:name w:val="f-caption"/>
    <w:basedOn w:val="DefaultParagraphFont"/>
    <w:rsid w:val="0002356E"/>
  </w:style>
  <w:style w:type="character" w:customStyle="1" w:styleId="apple-converted-space">
    <w:name w:val="apple-converted-space"/>
    <w:basedOn w:val="DefaultParagraphFont"/>
    <w:rsid w:val="0002356E"/>
  </w:style>
  <w:style w:type="character" w:customStyle="1" w:styleId="f-credit">
    <w:name w:val="f-credit"/>
    <w:basedOn w:val="DefaultParagraphFont"/>
    <w:rsid w:val="0002356E"/>
  </w:style>
  <w:style w:type="character" w:styleId="Strong">
    <w:name w:val="Strong"/>
    <w:basedOn w:val="DefaultParagraphFont"/>
    <w:uiPriority w:val="22"/>
    <w:qFormat/>
    <w:rsid w:val="0002356E"/>
    <w:rPr>
      <w:b/>
      <w:bCs/>
    </w:rPr>
  </w:style>
  <w:style w:type="paragraph" w:styleId="NormalWeb">
    <w:name w:val="Normal (Web)"/>
    <w:basedOn w:val="Normal"/>
    <w:uiPriority w:val="99"/>
    <w:semiHidden/>
    <w:unhideWhenUsed/>
    <w:rsid w:val="000235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17963">
      <w:bodyDiv w:val="1"/>
      <w:marLeft w:val="0"/>
      <w:marRight w:val="0"/>
      <w:marTop w:val="0"/>
      <w:marBottom w:val="0"/>
      <w:divBdr>
        <w:top w:val="none" w:sz="0" w:space="0" w:color="auto"/>
        <w:left w:val="none" w:sz="0" w:space="0" w:color="auto"/>
        <w:bottom w:val="none" w:sz="0" w:space="0" w:color="auto"/>
        <w:right w:val="none" w:sz="0" w:space="0" w:color="auto"/>
      </w:divBdr>
      <w:divsChild>
        <w:div w:id="912466780">
          <w:marLeft w:val="0"/>
          <w:marRight w:val="0"/>
          <w:marTop w:val="0"/>
          <w:marBottom w:val="0"/>
          <w:divBdr>
            <w:top w:val="none" w:sz="0" w:space="0" w:color="auto"/>
            <w:left w:val="none" w:sz="0" w:space="0" w:color="auto"/>
            <w:bottom w:val="none" w:sz="0" w:space="0" w:color="auto"/>
            <w:right w:val="none" w:sz="0" w:space="0" w:color="auto"/>
          </w:divBdr>
        </w:div>
        <w:div w:id="1860587487">
          <w:marLeft w:val="0"/>
          <w:marRight w:val="0"/>
          <w:marTop w:val="0"/>
          <w:marBottom w:val="0"/>
          <w:divBdr>
            <w:top w:val="none" w:sz="0" w:space="0" w:color="auto"/>
            <w:left w:val="none" w:sz="0" w:space="0" w:color="auto"/>
            <w:bottom w:val="none" w:sz="0" w:space="0" w:color="auto"/>
            <w:right w:val="none" w:sz="0" w:space="0" w:color="auto"/>
          </w:divBdr>
          <w:divsChild>
            <w:div w:id="1712420118">
              <w:marLeft w:val="0"/>
              <w:marRight w:val="300"/>
              <w:marTop w:val="0"/>
              <w:marBottom w:val="0"/>
              <w:divBdr>
                <w:top w:val="single" w:sz="18" w:space="3" w:color="CCCCCC"/>
                <w:left w:val="none" w:sz="0" w:space="0" w:color="auto"/>
                <w:bottom w:val="none" w:sz="0" w:space="0" w:color="auto"/>
                <w:right w:val="none" w:sz="0" w:space="0" w:color="auto"/>
              </w:divBdr>
              <w:divsChild>
                <w:div w:id="443816974">
                  <w:marLeft w:val="0"/>
                  <w:marRight w:val="0"/>
                  <w:marTop w:val="0"/>
                  <w:marBottom w:val="0"/>
                  <w:divBdr>
                    <w:top w:val="none" w:sz="0" w:space="0" w:color="auto"/>
                    <w:left w:val="none" w:sz="0" w:space="0" w:color="auto"/>
                    <w:bottom w:val="none" w:sz="0" w:space="0" w:color="auto"/>
                    <w:right w:val="none" w:sz="0" w:space="0" w:color="auto"/>
                  </w:divBdr>
                  <w:divsChild>
                    <w:div w:id="1631399796">
                      <w:marLeft w:val="0"/>
                      <w:marRight w:val="0"/>
                      <w:marTop w:val="0"/>
                      <w:marBottom w:val="0"/>
                      <w:divBdr>
                        <w:top w:val="none" w:sz="0" w:space="0" w:color="auto"/>
                        <w:left w:val="none" w:sz="0" w:space="0" w:color="auto"/>
                        <w:bottom w:val="none" w:sz="0" w:space="0" w:color="auto"/>
                        <w:right w:val="none" w:sz="0" w:space="0" w:color="auto"/>
                      </w:divBdr>
                      <w:divsChild>
                        <w:div w:id="1665088330">
                          <w:marLeft w:val="0"/>
                          <w:marRight w:val="0"/>
                          <w:marTop w:val="6195"/>
                          <w:marBottom w:val="0"/>
                          <w:divBdr>
                            <w:top w:val="none" w:sz="0" w:space="0" w:color="auto"/>
                            <w:left w:val="none" w:sz="0" w:space="0" w:color="auto"/>
                            <w:bottom w:val="none" w:sz="0" w:space="0" w:color="auto"/>
                            <w:right w:val="none" w:sz="0" w:space="0" w:color="auto"/>
                          </w:divBdr>
                          <w:divsChild>
                            <w:div w:id="1228299944">
                              <w:marLeft w:val="0"/>
                              <w:marRight w:val="0"/>
                              <w:marTop w:val="0"/>
                              <w:marBottom w:val="0"/>
                              <w:divBdr>
                                <w:top w:val="none" w:sz="0" w:space="0" w:color="auto"/>
                                <w:left w:val="single" w:sz="6" w:space="0" w:color="CCCCCC"/>
                                <w:bottom w:val="single" w:sz="6" w:space="0" w:color="CCCCCC"/>
                                <w:right w:val="single" w:sz="6" w:space="0" w:color="CCCCCC"/>
                              </w:divBdr>
                              <w:divsChild>
                                <w:div w:id="1375545472">
                                  <w:marLeft w:val="0"/>
                                  <w:marRight w:val="0"/>
                                  <w:marTop w:val="0"/>
                                  <w:marBottom w:val="0"/>
                                  <w:divBdr>
                                    <w:top w:val="none" w:sz="0" w:space="0" w:color="auto"/>
                                    <w:left w:val="none" w:sz="0" w:space="0" w:color="auto"/>
                                    <w:bottom w:val="none" w:sz="0" w:space="0" w:color="auto"/>
                                    <w:right w:val="none" w:sz="0" w:space="0" w:color="auto"/>
                                  </w:divBdr>
                                  <w:divsChild>
                                    <w:div w:id="294213515">
                                      <w:marLeft w:val="0"/>
                                      <w:marRight w:val="0"/>
                                      <w:marTop w:val="0"/>
                                      <w:marBottom w:val="0"/>
                                      <w:divBdr>
                                        <w:top w:val="none" w:sz="0" w:space="0" w:color="auto"/>
                                        <w:left w:val="none" w:sz="0" w:space="0" w:color="auto"/>
                                        <w:bottom w:val="none" w:sz="0" w:space="0" w:color="auto"/>
                                        <w:right w:val="none" w:sz="0" w:space="0" w:color="auto"/>
                                      </w:divBdr>
                                    </w:div>
                                    <w:div w:id="4649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1830">
                              <w:marLeft w:val="0"/>
                              <w:marRight w:val="0"/>
                              <w:marTop w:val="0"/>
                              <w:marBottom w:val="0"/>
                              <w:divBdr>
                                <w:top w:val="none" w:sz="0" w:space="0" w:color="auto"/>
                                <w:left w:val="none" w:sz="0" w:space="0" w:color="auto"/>
                                <w:bottom w:val="none" w:sz="0" w:space="0" w:color="auto"/>
                                <w:right w:val="none" w:sz="0" w:space="0" w:color="auto"/>
                              </w:divBdr>
                              <w:divsChild>
                                <w:div w:id="2082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8074">
                          <w:marLeft w:val="0"/>
                          <w:marRight w:val="-2400"/>
                          <w:marTop w:val="45"/>
                          <w:marBottom w:val="60"/>
                          <w:divBdr>
                            <w:top w:val="none" w:sz="0" w:space="0" w:color="auto"/>
                            <w:left w:val="none" w:sz="0" w:space="0" w:color="auto"/>
                            <w:bottom w:val="none" w:sz="0" w:space="0" w:color="auto"/>
                            <w:right w:val="none" w:sz="0" w:space="0" w:color="auto"/>
                          </w:divBdr>
                          <w:divsChild>
                            <w:div w:id="409886819">
                              <w:marLeft w:val="0"/>
                              <w:marRight w:val="0"/>
                              <w:marTop w:val="0"/>
                              <w:marBottom w:val="0"/>
                              <w:divBdr>
                                <w:top w:val="none" w:sz="0" w:space="0" w:color="auto"/>
                                <w:left w:val="none" w:sz="0" w:space="0" w:color="auto"/>
                                <w:bottom w:val="none" w:sz="0" w:space="0" w:color="auto"/>
                                <w:right w:val="none" w:sz="0" w:space="0" w:color="auto"/>
                              </w:divBdr>
                              <w:divsChild>
                                <w:div w:id="2351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739">
                          <w:marLeft w:val="0"/>
                          <w:marRight w:val="0"/>
                          <w:marTop w:val="0"/>
                          <w:marBottom w:val="120"/>
                          <w:divBdr>
                            <w:top w:val="none" w:sz="0" w:space="0" w:color="auto"/>
                            <w:left w:val="none" w:sz="0" w:space="0" w:color="auto"/>
                            <w:bottom w:val="none" w:sz="0" w:space="0" w:color="auto"/>
                            <w:right w:val="none" w:sz="0" w:space="0" w:color="auto"/>
                          </w:divBdr>
                          <w:divsChild>
                            <w:div w:id="159270191">
                              <w:marLeft w:val="0"/>
                              <w:marRight w:val="0"/>
                              <w:marTop w:val="0"/>
                              <w:marBottom w:val="0"/>
                              <w:divBdr>
                                <w:top w:val="none" w:sz="0" w:space="0" w:color="auto"/>
                                <w:left w:val="none" w:sz="0" w:space="0" w:color="auto"/>
                                <w:bottom w:val="none" w:sz="0" w:space="0" w:color="auto"/>
                                <w:right w:val="none" w:sz="0" w:space="0" w:color="auto"/>
                              </w:divBdr>
                            </w:div>
                            <w:div w:id="724256094">
                              <w:marLeft w:val="0"/>
                              <w:marRight w:val="0"/>
                              <w:marTop w:val="0"/>
                              <w:marBottom w:val="0"/>
                              <w:divBdr>
                                <w:top w:val="none" w:sz="0" w:space="0" w:color="auto"/>
                                <w:left w:val="none" w:sz="0" w:space="0" w:color="auto"/>
                                <w:bottom w:val="none" w:sz="0" w:space="0" w:color="auto"/>
                                <w:right w:val="none" w:sz="0" w:space="0" w:color="auto"/>
                              </w:divBdr>
                            </w:div>
                          </w:divsChild>
                        </w:div>
                        <w:div w:id="1250038941">
                          <w:marLeft w:val="0"/>
                          <w:marRight w:val="0"/>
                          <w:marTop w:val="0"/>
                          <w:marBottom w:val="0"/>
                          <w:divBdr>
                            <w:top w:val="none" w:sz="0" w:space="0" w:color="auto"/>
                            <w:left w:val="none" w:sz="0" w:space="0" w:color="auto"/>
                            <w:bottom w:val="none" w:sz="0" w:space="0" w:color="auto"/>
                            <w:right w:val="none" w:sz="0" w:space="0" w:color="auto"/>
                          </w:divBdr>
                          <w:divsChild>
                            <w:div w:id="13090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503847">
      <w:bodyDiv w:val="1"/>
      <w:marLeft w:val="0"/>
      <w:marRight w:val="0"/>
      <w:marTop w:val="0"/>
      <w:marBottom w:val="0"/>
      <w:divBdr>
        <w:top w:val="none" w:sz="0" w:space="0" w:color="auto"/>
        <w:left w:val="none" w:sz="0" w:space="0" w:color="auto"/>
        <w:bottom w:val="none" w:sz="0" w:space="0" w:color="auto"/>
        <w:right w:val="none" w:sz="0" w:space="0" w:color="auto"/>
      </w:divBdr>
      <w:divsChild>
        <w:div w:id="1066340289">
          <w:marLeft w:val="0"/>
          <w:marRight w:val="0"/>
          <w:marTop w:val="0"/>
          <w:marBottom w:val="0"/>
          <w:divBdr>
            <w:top w:val="none" w:sz="0" w:space="0" w:color="auto"/>
            <w:left w:val="none" w:sz="0" w:space="0" w:color="auto"/>
            <w:bottom w:val="none" w:sz="0" w:space="0" w:color="auto"/>
            <w:right w:val="none" w:sz="0" w:space="0" w:color="auto"/>
          </w:divBdr>
        </w:div>
        <w:div w:id="669675810">
          <w:marLeft w:val="0"/>
          <w:marRight w:val="0"/>
          <w:marTop w:val="0"/>
          <w:marBottom w:val="0"/>
          <w:divBdr>
            <w:top w:val="none" w:sz="0" w:space="0" w:color="auto"/>
            <w:left w:val="none" w:sz="0" w:space="0" w:color="auto"/>
            <w:bottom w:val="none" w:sz="0" w:space="0" w:color="auto"/>
            <w:right w:val="none" w:sz="0" w:space="0" w:color="auto"/>
          </w:divBdr>
          <w:divsChild>
            <w:div w:id="1455640906">
              <w:marLeft w:val="0"/>
              <w:marRight w:val="300"/>
              <w:marTop w:val="0"/>
              <w:marBottom w:val="0"/>
              <w:divBdr>
                <w:top w:val="single" w:sz="18" w:space="3" w:color="CCCCCC"/>
                <w:left w:val="none" w:sz="0" w:space="0" w:color="auto"/>
                <w:bottom w:val="none" w:sz="0" w:space="0" w:color="auto"/>
                <w:right w:val="none" w:sz="0" w:space="0" w:color="auto"/>
              </w:divBdr>
              <w:divsChild>
                <w:div w:id="1689595592">
                  <w:marLeft w:val="0"/>
                  <w:marRight w:val="0"/>
                  <w:marTop w:val="0"/>
                  <w:marBottom w:val="0"/>
                  <w:divBdr>
                    <w:top w:val="none" w:sz="0" w:space="0" w:color="auto"/>
                    <w:left w:val="none" w:sz="0" w:space="0" w:color="auto"/>
                    <w:bottom w:val="none" w:sz="0" w:space="0" w:color="auto"/>
                    <w:right w:val="none" w:sz="0" w:space="0" w:color="auto"/>
                  </w:divBdr>
                  <w:divsChild>
                    <w:div w:id="2145734047">
                      <w:marLeft w:val="0"/>
                      <w:marRight w:val="0"/>
                      <w:marTop w:val="0"/>
                      <w:marBottom w:val="0"/>
                      <w:divBdr>
                        <w:top w:val="none" w:sz="0" w:space="0" w:color="auto"/>
                        <w:left w:val="none" w:sz="0" w:space="0" w:color="auto"/>
                        <w:bottom w:val="none" w:sz="0" w:space="0" w:color="auto"/>
                        <w:right w:val="none" w:sz="0" w:space="0" w:color="auto"/>
                      </w:divBdr>
                      <w:divsChild>
                        <w:div w:id="929117210">
                          <w:marLeft w:val="0"/>
                          <w:marRight w:val="0"/>
                          <w:marTop w:val="6195"/>
                          <w:marBottom w:val="0"/>
                          <w:divBdr>
                            <w:top w:val="none" w:sz="0" w:space="0" w:color="auto"/>
                            <w:left w:val="none" w:sz="0" w:space="0" w:color="auto"/>
                            <w:bottom w:val="none" w:sz="0" w:space="0" w:color="auto"/>
                            <w:right w:val="none" w:sz="0" w:space="0" w:color="auto"/>
                          </w:divBdr>
                          <w:divsChild>
                            <w:div w:id="2122456658">
                              <w:marLeft w:val="0"/>
                              <w:marRight w:val="0"/>
                              <w:marTop w:val="0"/>
                              <w:marBottom w:val="0"/>
                              <w:divBdr>
                                <w:top w:val="none" w:sz="0" w:space="0" w:color="auto"/>
                                <w:left w:val="single" w:sz="6" w:space="0" w:color="CCCCCC"/>
                                <w:bottom w:val="single" w:sz="6" w:space="0" w:color="CCCCCC"/>
                                <w:right w:val="single" w:sz="6" w:space="0" w:color="CCCCCC"/>
                              </w:divBdr>
                              <w:divsChild>
                                <w:div w:id="1032455592">
                                  <w:marLeft w:val="0"/>
                                  <w:marRight w:val="0"/>
                                  <w:marTop w:val="0"/>
                                  <w:marBottom w:val="0"/>
                                  <w:divBdr>
                                    <w:top w:val="none" w:sz="0" w:space="0" w:color="auto"/>
                                    <w:left w:val="none" w:sz="0" w:space="0" w:color="auto"/>
                                    <w:bottom w:val="none" w:sz="0" w:space="0" w:color="auto"/>
                                    <w:right w:val="none" w:sz="0" w:space="0" w:color="auto"/>
                                  </w:divBdr>
                                  <w:divsChild>
                                    <w:div w:id="1587885838">
                                      <w:marLeft w:val="0"/>
                                      <w:marRight w:val="0"/>
                                      <w:marTop w:val="0"/>
                                      <w:marBottom w:val="0"/>
                                      <w:divBdr>
                                        <w:top w:val="none" w:sz="0" w:space="0" w:color="auto"/>
                                        <w:left w:val="none" w:sz="0" w:space="0" w:color="auto"/>
                                        <w:bottom w:val="none" w:sz="0" w:space="0" w:color="auto"/>
                                        <w:right w:val="none" w:sz="0" w:space="0" w:color="auto"/>
                                      </w:divBdr>
                                    </w:div>
                                    <w:div w:id="7409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2586">
                              <w:marLeft w:val="0"/>
                              <w:marRight w:val="0"/>
                              <w:marTop w:val="0"/>
                              <w:marBottom w:val="0"/>
                              <w:divBdr>
                                <w:top w:val="none" w:sz="0" w:space="0" w:color="auto"/>
                                <w:left w:val="none" w:sz="0" w:space="0" w:color="auto"/>
                                <w:bottom w:val="none" w:sz="0" w:space="0" w:color="auto"/>
                                <w:right w:val="none" w:sz="0" w:space="0" w:color="auto"/>
                              </w:divBdr>
                              <w:divsChild>
                                <w:div w:id="12637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1216">
                          <w:marLeft w:val="0"/>
                          <w:marRight w:val="-2400"/>
                          <w:marTop w:val="45"/>
                          <w:marBottom w:val="60"/>
                          <w:divBdr>
                            <w:top w:val="none" w:sz="0" w:space="0" w:color="auto"/>
                            <w:left w:val="none" w:sz="0" w:space="0" w:color="auto"/>
                            <w:bottom w:val="none" w:sz="0" w:space="0" w:color="auto"/>
                            <w:right w:val="none" w:sz="0" w:space="0" w:color="auto"/>
                          </w:divBdr>
                          <w:divsChild>
                            <w:div w:id="1797601355">
                              <w:marLeft w:val="0"/>
                              <w:marRight w:val="0"/>
                              <w:marTop w:val="0"/>
                              <w:marBottom w:val="0"/>
                              <w:divBdr>
                                <w:top w:val="none" w:sz="0" w:space="0" w:color="auto"/>
                                <w:left w:val="none" w:sz="0" w:space="0" w:color="auto"/>
                                <w:bottom w:val="none" w:sz="0" w:space="0" w:color="auto"/>
                                <w:right w:val="none" w:sz="0" w:space="0" w:color="auto"/>
                              </w:divBdr>
                              <w:divsChild>
                                <w:div w:id="3096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6">
                          <w:marLeft w:val="0"/>
                          <w:marRight w:val="0"/>
                          <w:marTop w:val="0"/>
                          <w:marBottom w:val="120"/>
                          <w:divBdr>
                            <w:top w:val="none" w:sz="0" w:space="0" w:color="auto"/>
                            <w:left w:val="none" w:sz="0" w:space="0" w:color="auto"/>
                            <w:bottom w:val="none" w:sz="0" w:space="0" w:color="auto"/>
                            <w:right w:val="none" w:sz="0" w:space="0" w:color="auto"/>
                          </w:divBdr>
                          <w:divsChild>
                            <w:div w:id="1892383535">
                              <w:marLeft w:val="0"/>
                              <w:marRight w:val="0"/>
                              <w:marTop w:val="0"/>
                              <w:marBottom w:val="0"/>
                              <w:divBdr>
                                <w:top w:val="none" w:sz="0" w:space="0" w:color="auto"/>
                                <w:left w:val="none" w:sz="0" w:space="0" w:color="auto"/>
                                <w:bottom w:val="none" w:sz="0" w:space="0" w:color="auto"/>
                                <w:right w:val="none" w:sz="0" w:space="0" w:color="auto"/>
                              </w:divBdr>
                            </w:div>
                            <w:div w:id="1831482688">
                              <w:marLeft w:val="0"/>
                              <w:marRight w:val="0"/>
                              <w:marTop w:val="0"/>
                              <w:marBottom w:val="0"/>
                              <w:divBdr>
                                <w:top w:val="none" w:sz="0" w:space="0" w:color="auto"/>
                                <w:left w:val="none" w:sz="0" w:space="0" w:color="auto"/>
                                <w:bottom w:val="none" w:sz="0" w:space="0" w:color="auto"/>
                                <w:right w:val="none" w:sz="0" w:space="0" w:color="auto"/>
                              </w:divBdr>
                            </w:div>
                          </w:divsChild>
                        </w:div>
                        <w:div w:id="480463897">
                          <w:marLeft w:val="0"/>
                          <w:marRight w:val="0"/>
                          <w:marTop w:val="0"/>
                          <w:marBottom w:val="0"/>
                          <w:divBdr>
                            <w:top w:val="none" w:sz="0" w:space="0" w:color="auto"/>
                            <w:left w:val="none" w:sz="0" w:space="0" w:color="auto"/>
                            <w:bottom w:val="none" w:sz="0" w:space="0" w:color="auto"/>
                            <w:right w:val="none" w:sz="0" w:space="0" w:color="auto"/>
                          </w:divBdr>
                          <w:divsChild>
                            <w:div w:id="13037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4</cp:revision>
  <dcterms:created xsi:type="dcterms:W3CDTF">2016-06-21T15:19:00Z</dcterms:created>
  <dcterms:modified xsi:type="dcterms:W3CDTF">2016-11-23T16:21:00Z</dcterms:modified>
</cp:coreProperties>
</file>