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4EA" w:rsidRPr="009D24EA" w:rsidRDefault="009D24EA" w:rsidP="009D24EA">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9D24EA">
        <w:rPr>
          <w:rFonts w:ascii="Arial" w:eastAsia="Times New Roman" w:hAnsi="Arial" w:cs="Arial"/>
          <w:color w:val="111111"/>
          <w:kern w:val="36"/>
          <w:sz w:val="111"/>
          <w:szCs w:val="111"/>
          <w:lang w:eastAsia="en-GB"/>
        </w:rPr>
        <w:t>Thousands of hip replacement patients could need more surgery due to malfunctions</w:t>
      </w:r>
    </w:p>
    <w:p w:rsidR="009D24EA" w:rsidRPr="009D24EA" w:rsidRDefault="009D24EA" w:rsidP="009D24EA">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Times New Roman"/>
          <w:caps/>
          <w:color w:val="626262"/>
          <w:sz w:val="18"/>
          <w:szCs w:val="18"/>
          <w:lang w:eastAsia="en-GB"/>
        </w:rPr>
      </w:pPr>
      <w:r w:rsidRPr="009D24EA">
        <w:rPr>
          <w:rFonts w:ascii="inherit" w:eastAsia="Times New Roman" w:hAnsi="inherit" w:cs="Times New Roman"/>
          <w:caps/>
          <w:color w:val="626262"/>
          <w:sz w:val="18"/>
          <w:szCs w:val="18"/>
          <w:lang w:eastAsia="en-GB"/>
        </w:rPr>
        <w:t>23:30, 28 APR 2016</w:t>
      </w:r>
    </w:p>
    <w:p w:rsidR="009D24EA" w:rsidRPr="009D24EA" w:rsidRDefault="009D24EA" w:rsidP="009D24EA">
      <w:pPr>
        <w:numPr>
          <w:ilvl w:val="0"/>
          <w:numId w:val="1"/>
        </w:numPr>
        <w:shd w:val="clear" w:color="auto" w:fill="F1F1F1"/>
        <w:spacing w:after="0" w:line="270" w:lineRule="atLeast"/>
        <w:ind w:left="0" w:right="600"/>
        <w:textAlignment w:val="baseline"/>
        <w:rPr>
          <w:rFonts w:ascii="inherit" w:eastAsia="Times New Roman" w:hAnsi="inherit" w:cs="Times New Roman"/>
          <w:caps/>
          <w:color w:val="626262"/>
          <w:sz w:val="18"/>
          <w:szCs w:val="18"/>
          <w:lang w:eastAsia="en-GB"/>
        </w:rPr>
      </w:pPr>
      <w:r w:rsidRPr="009D24EA">
        <w:rPr>
          <w:rFonts w:ascii="inherit" w:eastAsia="Times New Roman" w:hAnsi="inherit" w:cs="Times New Roman"/>
          <w:b/>
          <w:bCs/>
          <w:caps/>
          <w:color w:val="626262"/>
          <w:sz w:val="18"/>
          <w:szCs w:val="18"/>
          <w:bdr w:val="none" w:sz="0" w:space="0" w:color="auto" w:frame="1"/>
          <w:lang w:eastAsia="en-GB"/>
        </w:rPr>
        <w:t>BY</w:t>
      </w:r>
      <w:r w:rsidRPr="009D24EA">
        <w:rPr>
          <w:rFonts w:ascii="inherit" w:eastAsia="Times New Roman" w:hAnsi="inherit" w:cs="Times New Roman"/>
          <w:caps/>
          <w:color w:val="626262"/>
          <w:sz w:val="18"/>
          <w:szCs w:val="18"/>
          <w:lang w:eastAsia="en-GB"/>
        </w:rPr>
        <w:t> </w:t>
      </w:r>
      <w:hyperlink r:id="rId5" w:history="1">
        <w:r w:rsidRPr="009D24EA">
          <w:rPr>
            <w:rFonts w:ascii="inherit" w:eastAsia="Times New Roman" w:hAnsi="inherit" w:cs="Times New Roman"/>
            <w:caps/>
            <w:color w:val="626262"/>
            <w:sz w:val="18"/>
            <w:szCs w:val="18"/>
            <w:u w:val="single"/>
            <w:bdr w:val="none" w:sz="0" w:space="0" w:color="auto" w:frame="1"/>
            <w:lang w:eastAsia="en-GB"/>
          </w:rPr>
          <w:t>ANDREW GREGORY</w:t>
        </w:r>
      </w:hyperlink>
    </w:p>
    <w:p w:rsidR="009D24EA" w:rsidRDefault="009D24EA" w:rsidP="009D24EA">
      <w:pPr>
        <w:shd w:val="clear" w:color="auto" w:fill="FFFFFF"/>
        <w:spacing w:after="180" w:line="339" w:lineRule="atLeast"/>
        <w:textAlignment w:val="baseline"/>
        <w:outlineLvl w:val="1"/>
        <w:rPr>
          <w:rFonts w:ascii="PT Sans" w:eastAsia="Times New Roman" w:hAnsi="PT Sans" w:cs="Times New Roman"/>
          <w:color w:val="626262"/>
          <w:sz w:val="26"/>
          <w:szCs w:val="26"/>
          <w:lang w:eastAsia="en-GB"/>
        </w:rPr>
      </w:pPr>
    </w:p>
    <w:p w:rsidR="009D24EA" w:rsidRPr="009D24EA" w:rsidRDefault="009D24EA" w:rsidP="009D24EA">
      <w:pPr>
        <w:shd w:val="clear" w:color="auto" w:fill="FFFFFF"/>
        <w:spacing w:after="180" w:line="339" w:lineRule="atLeast"/>
        <w:textAlignment w:val="baseline"/>
        <w:outlineLvl w:val="1"/>
        <w:rPr>
          <w:rFonts w:ascii="PT Sans" w:eastAsia="Times New Roman" w:hAnsi="PT Sans" w:cs="Times New Roman"/>
          <w:color w:val="626262"/>
          <w:sz w:val="26"/>
          <w:szCs w:val="26"/>
          <w:lang w:eastAsia="en-GB"/>
        </w:rPr>
      </w:pPr>
      <w:bookmarkStart w:id="0" w:name="_GoBack"/>
      <w:bookmarkEnd w:id="0"/>
      <w:r w:rsidRPr="009D24EA">
        <w:rPr>
          <w:rFonts w:ascii="PT Sans" w:eastAsia="Times New Roman" w:hAnsi="PT Sans" w:cs="Times New Roman"/>
          <w:color w:val="626262"/>
          <w:sz w:val="26"/>
          <w:szCs w:val="26"/>
          <w:lang w:eastAsia="en-GB"/>
        </w:rPr>
        <w:t>Metal on metal hip replacements, which became common in 2006, have been found to be more prone to failure than alternative methods</w:t>
      </w:r>
    </w:p>
    <w:p w:rsidR="009D24EA" w:rsidRPr="009D24EA" w:rsidRDefault="009D24EA" w:rsidP="009D24EA">
      <w:pPr>
        <w:shd w:val="clear" w:color="auto" w:fill="FFFFFF"/>
        <w:spacing w:after="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Thousands of Brits </w:t>
      </w:r>
      <w:hyperlink r:id="rId6" w:history="1">
        <w:r w:rsidRPr="009D24EA">
          <w:rPr>
            <w:rFonts w:ascii="inherit" w:eastAsia="Times New Roman" w:hAnsi="inherit" w:cs="Times New Roman"/>
            <w:color w:val="E90E0E"/>
            <w:sz w:val="26"/>
            <w:szCs w:val="26"/>
            <w:u w:val="single"/>
            <w:bdr w:val="none" w:sz="0" w:space="0" w:color="auto" w:frame="1"/>
            <w:lang w:eastAsia="en-GB"/>
          </w:rPr>
          <w:t>who have had hip replacements</w:t>
        </w:r>
      </w:hyperlink>
      <w:r w:rsidRPr="009D24EA">
        <w:rPr>
          <w:rFonts w:ascii="PT Sans" w:eastAsia="Times New Roman" w:hAnsi="PT Sans" w:cs="Times New Roman"/>
          <w:color w:val="2C2C2C"/>
          <w:sz w:val="26"/>
          <w:szCs w:val="26"/>
          <w:lang w:eastAsia="en-GB"/>
        </w:rPr>
        <w:t> since 2006 may need further surgery, experts have warned.</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More problems in the manufacturing process in the last decade are to blame.</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 xml:space="preserve">Metal on metal hip replacements involving the </w:t>
      </w:r>
      <w:proofErr w:type="spellStart"/>
      <w:r w:rsidRPr="009D24EA">
        <w:rPr>
          <w:rFonts w:ascii="PT Sans" w:eastAsia="Times New Roman" w:hAnsi="PT Sans" w:cs="Times New Roman"/>
          <w:color w:val="2C2C2C"/>
          <w:sz w:val="26"/>
          <w:szCs w:val="26"/>
          <w:lang w:eastAsia="en-GB"/>
        </w:rPr>
        <w:t>DePuy</w:t>
      </w:r>
      <w:proofErr w:type="spellEnd"/>
      <w:r w:rsidRPr="009D24EA">
        <w:rPr>
          <w:rFonts w:ascii="PT Sans" w:eastAsia="Times New Roman" w:hAnsi="PT Sans" w:cs="Times New Roman"/>
          <w:color w:val="2C2C2C"/>
          <w:sz w:val="26"/>
          <w:szCs w:val="26"/>
          <w:lang w:eastAsia="en-GB"/>
        </w:rPr>
        <w:t xml:space="preserve"> Pinnacle device implanted since 2006 are more prone to failure and the need for further surgery, according to new research published in journal BMJ Open.</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Researchers looked specifically at the long term performance of the 36mm Pinnacle metal on metal hip. This is the most commonly implanted metal hip in the world.</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lastRenderedPageBreak/>
        <w:t>They wanted to uncover any risk factors associated with early failure and any need for further surgery.</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The use of metal on metal hips has plummeted over the past five years, but hundreds of thousands remain in place.</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Experts reviewed the progress of around 500 Brits fitted with metal on metal total hip replacements at one hospital trust in northern England, and followed them for an average of 7.5 years after the procedure.</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In all, 71 metal hips required surgical removal and replacement, which the researchers describe as “unacceptably high”.</w:t>
      </w:r>
    </w:p>
    <w:p w:rsidR="009D24EA" w:rsidRPr="009D24EA" w:rsidRDefault="009D24EA" w:rsidP="009D24EA">
      <w:pPr>
        <w:shd w:val="clear" w:color="auto" w:fill="FFFFFF"/>
        <w:spacing w:after="150" w:line="390" w:lineRule="atLeast"/>
        <w:textAlignment w:val="baseline"/>
        <w:rPr>
          <w:rFonts w:ascii="PT Sans" w:eastAsia="Times New Roman" w:hAnsi="PT Sans" w:cs="Times New Roman"/>
          <w:color w:val="2C2C2C"/>
          <w:sz w:val="26"/>
          <w:szCs w:val="26"/>
          <w:lang w:eastAsia="en-GB"/>
        </w:rPr>
      </w:pPr>
      <w:r w:rsidRPr="009D24EA">
        <w:rPr>
          <w:rFonts w:ascii="PT Sans" w:eastAsia="Times New Roman" w:hAnsi="PT Sans" w:cs="Times New Roman"/>
          <w:color w:val="2C2C2C"/>
          <w:sz w:val="26"/>
          <w:szCs w:val="26"/>
          <w:lang w:eastAsia="en-GB"/>
        </w:rPr>
        <w:t>Before 2006, only five out of 43 hips - 12% - failed. But after 2006 more than a third - 36% - failed.</w:t>
      </w:r>
    </w:p>
    <w:p w:rsidR="004C2174" w:rsidRDefault="004C2174"/>
    <w:sectPr w:rsidR="004C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5031"/>
    <w:multiLevelType w:val="multilevel"/>
    <w:tmpl w:val="740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37234"/>
    <w:multiLevelType w:val="multilevel"/>
    <w:tmpl w:val="E48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EA"/>
    <w:rsid w:val="004C2174"/>
    <w:rsid w:val="009D2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6594A-520A-429B-985E-45F6856A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24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24EA"/>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9D24EA"/>
  </w:style>
  <w:style w:type="character" w:customStyle="1" w:styleId="apple-converted-space">
    <w:name w:val="apple-converted-space"/>
    <w:basedOn w:val="DefaultParagraphFont"/>
    <w:rsid w:val="009D24EA"/>
  </w:style>
  <w:style w:type="character" w:styleId="Hyperlink">
    <w:name w:val="Hyperlink"/>
    <w:basedOn w:val="DefaultParagraphFont"/>
    <w:uiPriority w:val="99"/>
    <w:semiHidden/>
    <w:unhideWhenUsed/>
    <w:rsid w:val="009D24EA"/>
    <w:rPr>
      <w:color w:val="0000FF"/>
      <w:u w:val="single"/>
    </w:rPr>
  </w:style>
  <w:style w:type="character" w:customStyle="1" w:styleId="countnum">
    <w:name w:val="count__num"/>
    <w:basedOn w:val="DefaultParagraphFont"/>
    <w:rsid w:val="009D24EA"/>
  </w:style>
  <w:style w:type="character" w:customStyle="1" w:styleId="counttext">
    <w:name w:val="count__text"/>
    <w:basedOn w:val="DefaultParagraphFont"/>
    <w:rsid w:val="009D24EA"/>
  </w:style>
  <w:style w:type="character" w:customStyle="1" w:styleId="image-credit">
    <w:name w:val="image-credit"/>
    <w:basedOn w:val="DefaultParagraphFont"/>
    <w:rsid w:val="009D24EA"/>
  </w:style>
  <w:style w:type="paragraph" w:styleId="NormalWeb">
    <w:name w:val="Normal (Web)"/>
    <w:basedOn w:val="Normal"/>
    <w:uiPriority w:val="99"/>
    <w:semiHidden/>
    <w:unhideWhenUsed/>
    <w:rsid w:val="009D24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2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97549">
      <w:bodyDiv w:val="1"/>
      <w:marLeft w:val="0"/>
      <w:marRight w:val="0"/>
      <w:marTop w:val="0"/>
      <w:marBottom w:val="0"/>
      <w:divBdr>
        <w:top w:val="none" w:sz="0" w:space="0" w:color="auto"/>
        <w:left w:val="none" w:sz="0" w:space="0" w:color="auto"/>
        <w:bottom w:val="none" w:sz="0" w:space="0" w:color="auto"/>
        <w:right w:val="none" w:sz="0" w:space="0" w:color="auto"/>
      </w:divBdr>
      <w:divsChild>
        <w:div w:id="2140687050">
          <w:marLeft w:val="0"/>
          <w:marRight w:val="150"/>
          <w:marTop w:val="0"/>
          <w:marBottom w:val="0"/>
          <w:divBdr>
            <w:top w:val="none" w:sz="0" w:space="0" w:color="auto"/>
            <w:left w:val="none" w:sz="0" w:space="0" w:color="auto"/>
            <w:bottom w:val="none" w:sz="0" w:space="0" w:color="auto"/>
            <w:right w:val="none" w:sz="0" w:space="0" w:color="auto"/>
          </w:divBdr>
          <w:divsChild>
            <w:div w:id="1487166884">
              <w:marLeft w:val="0"/>
              <w:marRight w:val="300"/>
              <w:marTop w:val="0"/>
              <w:marBottom w:val="0"/>
              <w:divBdr>
                <w:top w:val="single" w:sz="2" w:space="0" w:color="DADADA"/>
                <w:left w:val="single" w:sz="2" w:space="0" w:color="DADADA"/>
                <w:bottom w:val="none" w:sz="0" w:space="0" w:color="auto"/>
                <w:right w:val="single" w:sz="2" w:space="0" w:color="DADADA"/>
              </w:divBdr>
              <w:divsChild>
                <w:div w:id="1095512128">
                  <w:marLeft w:val="0"/>
                  <w:marRight w:val="0"/>
                  <w:marTop w:val="0"/>
                  <w:marBottom w:val="0"/>
                  <w:divBdr>
                    <w:top w:val="none" w:sz="0" w:space="0" w:color="auto"/>
                    <w:left w:val="none" w:sz="0" w:space="0" w:color="auto"/>
                    <w:bottom w:val="none" w:sz="0" w:space="0" w:color="auto"/>
                    <w:right w:val="none" w:sz="0" w:space="0" w:color="auto"/>
                  </w:divBdr>
                  <w:divsChild>
                    <w:div w:id="483088098">
                      <w:marLeft w:val="0"/>
                      <w:marRight w:val="0"/>
                      <w:marTop w:val="0"/>
                      <w:marBottom w:val="0"/>
                      <w:divBdr>
                        <w:top w:val="single" w:sz="2" w:space="0" w:color="DADADA"/>
                        <w:left w:val="single" w:sz="2" w:space="0" w:color="DADADA"/>
                        <w:bottom w:val="none" w:sz="0" w:space="0" w:color="auto"/>
                        <w:right w:val="single" w:sz="2" w:space="0" w:color="DADADA"/>
                      </w:divBdr>
                      <w:divsChild>
                        <w:div w:id="2011563812">
                          <w:marLeft w:val="0"/>
                          <w:marRight w:val="0"/>
                          <w:marTop w:val="0"/>
                          <w:marBottom w:val="0"/>
                          <w:divBdr>
                            <w:top w:val="none" w:sz="0" w:space="0" w:color="auto"/>
                            <w:left w:val="none" w:sz="0" w:space="0" w:color="auto"/>
                            <w:bottom w:val="none" w:sz="0" w:space="0" w:color="auto"/>
                            <w:right w:val="none" w:sz="0" w:space="0" w:color="auto"/>
                          </w:divBdr>
                        </w:div>
                        <w:div w:id="12462093">
                          <w:marLeft w:val="0"/>
                          <w:marRight w:val="0"/>
                          <w:marTop w:val="0"/>
                          <w:marBottom w:val="0"/>
                          <w:divBdr>
                            <w:top w:val="none" w:sz="0" w:space="0" w:color="auto"/>
                            <w:left w:val="none" w:sz="0" w:space="0" w:color="auto"/>
                            <w:bottom w:val="none" w:sz="0" w:space="0" w:color="auto"/>
                            <w:right w:val="none" w:sz="0" w:space="0" w:color="auto"/>
                          </w:divBdr>
                        </w:div>
                        <w:div w:id="1207714741">
                          <w:marLeft w:val="0"/>
                          <w:marRight w:val="0"/>
                          <w:marTop w:val="0"/>
                          <w:marBottom w:val="0"/>
                          <w:divBdr>
                            <w:top w:val="none" w:sz="0" w:space="0" w:color="auto"/>
                            <w:left w:val="none" w:sz="0" w:space="0" w:color="auto"/>
                            <w:bottom w:val="none" w:sz="0" w:space="0" w:color="auto"/>
                            <w:right w:val="none" w:sz="0" w:space="0" w:color="auto"/>
                          </w:divBdr>
                          <w:divsChild>
                            <w:div w:id="2227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8671">
                  <w:marLeft w:val="0"/>
                  <w:marRight w:val="300"/>
                  <w:marTop w:val="0"/>
                  <w:marBottom w:val="0"/>
                  <w:divBdr>
                    <w:top w:val="none" w:sz="0" w:space="0" w:color="auto"/>
                    <w:left w:val="none" w:sz="0" w:space="0" w:color="auto"/>
                    <w:bottom w:val="none" w:sz="0" w:space="0" w:color="auto"/>
                    <w:right w:val="none" w:sz="0" w:space="0" w:color="auto"/>
                  </w:divBdr>
                  <w:divsChild>
                    <w:div w:id="1928416665">
                      <w:marLeft w:val="0"/>
                      <w:marRight w:val="0"/>
                      <w:marTop w:val="0"/>
                      <w:marBottom w:val="0"/>
                      <w:divBdr>
                        <w:top w:val="single" w:sz="2" w:space="0" w:color="DADADA"/>
                        <w:left w:val="single" w:sz="2" w:space="0" w:color="DADADA"/>
                        <w:bottom w:val="none" w:sz="0" w:space="0" w:color="auto"/>
                        <w:right w:val="single" w:sz="2" w:space="0" w:color="DADADA"/>
                      </w:divBdr>
                      <w:divsChild>
                        <w:div w:id="270863583">
                          <w:marLeft w:val="0"/>
                          <w:marRight w:val="0"/>
                          <w:marTop w:val="0"/>
                          <w:marBottom w:val="0"/>
                          <w:divBdr>
                            <w:top w:val="none" w:sz="0" w:space="0" w:color="auto"/>
                            <w:left w:val="none" w:sz="0" w:space="0" w:color="auto"/>
                            <w:bottom w:val="none" w:sz="0" w:space="0" w:color="auto"/>
                            <w:right w:val="none" w:sz="0" w:space="0" w:color="auto"/>
                          </w:divBdr>
                        </w:div>
                        <w:div w:id="2083137148">
                          <w:marLeft w:val="0"/>
                          <w:marRight w:val="0"/>
                          <w:marTop w:val="0"/>
                          <w:marBottom w:val="0"/>
                          <w:divBdr>
                            <w:top w:val="none" w:sz="0" w:space="0" w:color="auto"/>
                            <w:left w:val="none" w:sz="0" w:space="0" w:color="auto"/>
                            <w:bottom w:val="none" w:sz="0" w:space="0" w:color="auto"/>
                            <w:right w:val="none" w:sz="0" w:space="0" w:color="auto"/>
                          </w:divBdr>
                          <w:divsChild>
                            <w:div w:id="166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hip-replacements" TargetMode="External"/><Relationship Id="rId5" Type="http://schemas.openxmlformats.org/officeDocument/2006/relationships/hyperlink" Target="http://www.mirror.co.uk/authors/andrew-greg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2016-08-25T14:11:00Z</dcterms:created>
  <dcterms:modified xsi:type="dcterms:W3CDTF">2016-08-25T14:12:00Z</dcterms:modified>
</cp:coreProperties>
</file>