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6F62" w14:textId="77777777" w:rsidR="00F31E4F" w:rsidRPr="00F31E4F" w:rsidRDefault="00F31E4F" w:rsidP="00F31E4F">
      <w:pPr>
        <w:spacing w:after="0" w:line="240" w:lineRule="auto"/>
        <w:outlineLvl w:val="0"/>
        <w:rPr>
          <w:rFonts w:ascii="Georgia" w:eastAsia="Times New Roman" w:hAnsi="Georgia" w:cs="Times New Roman"/>
          <w:kern w:val="36"/>
          <w:sz w:val="48"/>
          <w:szCs w:val="48"/>
          <w:lang w:eastAsia="en-GB"/>
        </w:rPr>
      </w:pPr>
      <w:r w:rsidRPr="00F31E4F">
        <w:rPr>
          <w:rFonts w:ascii="Georgia" w:eastAsia="Times New Roman" w:hAnsi="Georgia" w:cs="Times New Roman"/>
          <w:kern w:val="36"/>
          <w:sz w:val="48"/>
          <w:szCs w:val="48"/>
          <w:lang w:eastAsia="en-GB"/>
        </w:rPr>
        <w:t>'Silent epidemic' of chronic pain affects nearly 28 million in UK, study suggests</w:t>
      </w:r>
    </w:p>
    <w:p w14:paraId="01575158" w14:textId="77777777" w:rsidR="00F31E4F" w:rsidRPr="00F31E4F" w:rsidRDefault="00F31E4F" w:rsidP="00F31E4F">
      <w:pPr>
        <w:shd w:val="clear" w:color="auto" w:fill="FFFFFF"/>
        <w:spacing w:after="0" w:line="360" w:lineRule="atLeast"/>
        <w:rPr>
          <w:rFonts w:ascii="Georgia" w:eastAsia="Times New Roman" w:hAnsi="Georgia" w:cs="Times New Roman"/>
          <w:color w:val="333333"/>
          <w:sz w:val="27"/>
          <w:szCs w:val="27"/>
          <w:lang w:eastAsia="en-GB"/>
        </w:rPr>
      </w:pPr>
    </w:p>
    <w:p w14:paraId="0DD84E0D" w14:textId="77777777" w:rsidR="00F31E4F" w:rsidRPr="00F31E4F" w:rsidRDefault="00F31E4F" w:rsidP="00F31E4F">
      <w:pPr>
        <w:shd w:val="clear" w:color="auto" w:fill="FFFFFF"/>
        <w:spacing w:after="0" w:line="360" w:lineRule="atLeast"/>
        <w:rPr>
          <w:rFonts w:ascii="Helvetica" w:eastAsia="Times New Roman" w:hAnsi="Helvetica" w:cs="Helvetica"/>
          <w:color w:val="767676"/>
          <w:sz w:val="27"/>
          <w:szCs w:val="27"/>
          <w:lang w:eastAsia="en-GB"/>
        </w:rPr>
      </w:pPr>
      <w:r>
        <w:rPr>
          <w:rFonts w:ascii="Helvetica" w:eastAsia="Times New Roman" w:hAnsi="Helvetica" w:cs="Helvetica"/>
          <w:color w:val="767676"/>
          <w:sz w:val="27"/>
          <w:szCs w:val="27"/>
          <w:lang w:eastAsia="en-GB"/>
        </w:rPr>
        <w:t xml:space="preserve">Monday 20 June 20xx </w:t>
      </w:r>
      <w:r w:rsidRPr="00F31E4F">
        <w:rPr>
          <w:rFonts w:ascii="Helvetica" w:eastAsia="Times New Roman" w:hAnsi="Helvetica" w:cs="Helvetica"/>
          <w:color w:val="767676"/>
          <w:sz w:val="27"/>
          <w:szCs w:val="27"/>
          <w:lang w:eastAsia="en-GB"/>
        </w:rPr>
        <w:t>23.30 </w:t>
      </w:r>
      <w:proofErr w:type="spellStart"/>
      <w:r w:rsidRPr="00F31E4F">
        <w:rPr>
          <w:rFonts w:ascii="Helvetica" w:eastAsia="Times New Roman" w:hAnsi="Helvetica" w:cs="Helvetica"/>
          <w:color w:val="767676"/>
          <w:sz w:val="27"/>
          <w:szCs w:val="27"/>
          <w:lang w:eastAsia="en-GB"/>
        </w:rPr>
        <w:t>BSTLast</w:t>
      </w:r>
      <w:proofErr w:type="spellEnd"/>
      <w:r w:rsidRPr="00F31E4F">
        <w:rPr>
          <w:rFonts w:ascii="Helvetica" w:eastAsia="Times New Roman" w:hAnsi="Helvetica" w:cs="Helvetica"/>
          <w:color w:val="767676"/>
          <w:sz w:val="27"/>
          <w:szCs w:val="27"/>
          <w:lang w:eastAsia="en-GB"/>
        </w:rPr>
        <w:t xml:space="preserve"> modified on Tuesday 21 June 201600.40 BST</w:t>
      </w:r>
    </w:p>
    <w:p w14:paraId="0190CD78" w14:textId="77777777" w:rsidR="00B225AE" w:rsidRPr="00F31E4F" w:rsidRDefault="00B225AE" w:rsidP="00B225AE">
      <w:pPr>
        <w:spacing w:after="100" w:afterAutospacing="1" w:line="240" w:lineRule="auto"/>
        <w:rPr>
          <w:rFonts w:ascii="Georgia" w:eastAsia="Times New Roman" w:hAnsi="Georgia" w:cs="Times New Roman"/>
          <w:color w:val="767676"/>
          <w:sz w:val="24"/>
          <w:szCs w:val="24"/>
          <w:lang w:eastAsia="en-GB"/>
        </w:rPr>
      </w:pPr>
      <w:r w:rsidRPr="00F31E4F">
        <w:rPr>
          <w:rFonts w:ascii="Georgia" w:eastAsia="Times New Roman" w:hAnsi="Georgia" w:cs="Times New Roman"/>
          <w:color w:val="767676"/>
          <w:sz w:val="24"/>
          <w:szCs w:val="24"/>
          <w:lang w:eastAsia="en-GB"/>
        </w:rPr>
        <w:t>Review finds women are more likely to experience chronic pain than men, while prevalence was generally found to increase with age</w:t>
      </w:r>
    </w:p>
    <w:p w14:paraId="3E36FB3A"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AF6689">
        <w:rPr>
          <w:rFonts w:ascii="Georgia" w:eastAsia="Times New Roman" w:hAnsi="Georgia" w:cs="Times New Roman"/>
          <w:color w:val="333333"/>
          <w:sz w:val="27"/>
          <w:szCs w:val="27"/>
          <w:highlight w:val="yellow"/>
          <w:lang w:eastAsia="en-GB"/>
        </w:rPr>
        <w:t>Chronic pain affects more than two fifths of the UK population</w:t>
      </w:r>
      <w:r w:rsidRPr="00F31E4F">
        <w:rPr>
          <w:rFonts w:ascii="Georgia" w:eastAsia="Times New Roman" w:hAnsi="Georgia" w:cs="Times New Roman"/>
          <w:color w:val="333333"/>
          <w:sz w:val="27"/>
          <w:szCs w:val="27"/>
          <w:lang w:eastAsia="en-GB"/>
        </w:rPr>
        <w:t>, meaning that around 28 million adults are living with pain that has lasted for three months or longer, a new study reveals.</w:t>
      </w:r>
    </w:p>
    <w:p w14:paraId="5E50AF61"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t>The authors estimate that almost 44% of the population experience </w:t>
      </w:r>
      <w:hyperlink r:id="rId5" w:history="1">
        <w:r w:rsidRPr="00F31E4F">
          <w:rPr>
            <w:rFonts w:ascii="Georgia" w:eastAsia="Times New Roman" w:hAnsi="Georgia" w:cs="Times New Roman"/>
            <w:color w:val="005689"/>
            <w:sz w:val="27"/>
            <w:szCs w:val="27"/>
            <w:u w:val="single"/>
            <w:lang w:eastAsia="en-GB"/>
          </w:rPr>
          <w:t>chronic pain</w:t>
        </w:r>
      </w:hyperlink>
      <w:r w:rsidRPr="00F31E4F">
        <w:rPr>
          <w:rFonts w:ascii="Georgia" w:eastAsia="Times New Roman" w:hAnsi="Georgia" w:cs="Times New Roman"/>
          <w:color w:val="333333"/>
          <w:sz w:val="27"/>
          <w:szCs w:val="27"/>
          <w:lang w:eastAsia="en-GB"/>
        </w:rPr>
        <w:t>, with up to 14.3% living with chronic pain that is either moderately or severely disabling.</w:t>
      </w:r>
    </w:p>
    <w:p w14:paraId="58651386"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t xml:space="preserve">“Pain is really under-represented in terms of the public awareness of it,” said Alan </w:t>
      </w:r>
      <w:proofErr w:type="spellStart"/>
      <w:r w:rsidRPr="00F31E4F">
        <w:rPr>
          <w:rFonts w:ascii="Georgia" w:eastAsia="Times New Roman" w:hAnsi="Georgia" w:cs="Times New Roman"/>
          <w:color w:val="333333"/>
          <w:sz w:val="27"/>
          <w:szCs w:val="27"/>
          <w:lang w:eastAsia="en-GB"/>
        </w:rPr>
        <w:t>Fayaz</w:t>
      </w:r>
      <w:proofErr w:type="spellEnd"/>
      <w:r w:rsidRPr="00F31E4F">
        <w:rPr>
          <w:rFonts w:ascii="Georgia" w:eastAsia="Times New Roman" w:hAnsi="Georgia" w:cs="Times New Roman"/>
          <w:color w:val="333333"/>
          <w:sz w:val="27"/>
          <w:szCs w:val="27"/>
          <w:lang w:eastAsia="en-GB"/>
        </w:rPr>
        <w:t>, an author of the study from Imperial College, London. “Nobody ever talks about chronic pain, it is like a silent epidemic.”</w:t>
      </w:r>
    </w:p>
    <w:p w14:paraId="38AADC1D"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t>Published in the</w:t>
      </w:r>
      <w:hyperlink r:id="rId6" w:history="1">
        <w:r w:rsidRPr="00F31E4F">
          <w:rPr>
            <w:rFonts w:ascii="Georgia" w:eastAsia="Times New Roman" w:hAnsi="Georgia" w:cs="Times New Roman"/>
            <w:color w:val="005689"/>
            <w:sz w:val="27"/>
            <w:szCs w:val="27"/>
            <w:u w:val="single"/>
            <w:lang w:eastAsia="en-GB"/>
          </w:rPr>
          <w:t> journal BMJ Open</w:t>
        </w:r>
      </w:hyperlink>
      <w:r w:rsidRPr="00F31E4F">
        <w:rPr>
          <w:rFonts w:ascii="Georgia" w:eastAsia="Times New Roman" w:hAnsi="Georgia" w:cs="Times New Roman"/>
          <w:color w:val="333333"/>
          <w:sz w:val="27"/>
          <w:szCs w:val="27"/>
          <w:lang w:eastAsia="en-GB"/>
        </w:rPr>
        <w:t> by a team of UK scientists the research, part funded by the </w:t>
      </w:r>
      <w:hyperlink r:id="rId7" w:history="1">
        <w:r w:rsidRPr="00F31E4F">
          <w:rPr>
            <w:rFonts w:ascii="Georgia" w:eastAsia="Times New Roman" w:hAnsi="Georgia" w:cs="Times New Roman"/>
            <w:color w:val="005689"/>
            <w:sz w:val="27"/>
            <w:szCs w:val="27"/>
            <w:u w:val="single"/>
            <w:lang w:eastAsia="en-GB"/>
          </w:rPr>
          <w:t>British Pain Society</w:t>
        </w:r>
      </w:hyperlink>
      <w:r w:rsidRPr="00F31E4F">
        <w:rPr>
          <w:rFonts w:ascii="Georgia" w:eastAsia="Times New Roman" w:hAnsi="Georgia" w:cs="Times New Roman"/>
          <w:color w:val="333333"/>
          <w:sz w:val="27"/>
          <w:szCs w:val="27"/>
          <w:lang w:eastAsia="en-GB"/>
        </w:rPr>
        <w:t>, involved a review of 19 studies conducted since 1990 involving a total of nearly 140,000 people in the UK. The authors found that women were more likely to experience chronic pain than men, while prevalence was generally found to increase with age. In one study, prevalence among those over the age of 75 was as high as 62%.</w:t>
      </w:r>
    </w:p>
    <w:p w14:paraId="0DCB159C"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t xml:space="preserve">“Bearing in mind that we are, in general an ageing population, that’s of concern because what you would then expect would be if you repeated this study in about 10 </w:t>
      </w:r>
      <w:proofErr w:type="spellStart"/>
      <w:r w:rsidRPr="00F31E4F">
        <w:rPr>
          <w:rFonts w:ascii="Georgia" w:eastAsia="Times New Roman" w:hAnsi="Georgia" w:cs="Times New Roman"/>
          <w:color w:val="333333"/>
          <w:sz w:val="27"/>
          <w:szCs w:val="27"/>
          <w:lang w:eastAsia="en-GB"/>
        </w:rPr>
        <w:t>years time</w:t>
      </w:r>
      <w:proofErr w:type="spellEnd"/>
      <w:r w:rsidRPr="00F31E4F">
        <w:rPr>
          <w:rFonts w:ascii="Georgia" w:eastAsia="Times New Roman" w:hAnsi="Georgia" w:cs="Times New Roman"/>
          <w:color w:val="333333"/>
          <w:sz w:val="27"/>
          <w:szCs w:val="27"/>
          <w:lang w:eastAsia="en-GB"/>
        </w:rPr>
        <w:t xml:space="preserve">, the prevalence of chronic pain would be higher,” said </w:t>
      </w:r>
      <w:proofErr w:type="spellStart"/>
      <w:r w:rsidRPr="00F31E4F">
        <w:rPr>
          <w:rFonts w:ascii="Georgia" w:eastAsia="Times New Roman" w:hAnsi="Georgia" w:cs="Times New Roman"/>
          <w:color w:val="333333"/>
          <w:sz w:val="27"/>
          <w:szCs w:val="27"/>
          <w:lang w:eastAsia="en-GB"/>
        </w:rPr>
        <w:t>Fayaz</w:t>
      </w:r>
      <w:proofErr w:type="spellEnd"/>
      <w:r w:rsidRPr="00F31E4F">
        <w:rPr>
          <w:rFonts w:ascii="Georgia" w:eastAsia="Times New Roman" w:hAnsi="Georgia" w:cs="Times New Roman"/>
          <w:color w:val="333333"/>
          <w:sz w:val="27"/>
          <w:szCs w:val="27"/>
          <w:lang w:eastAsia="en-GB"/>
        </w:rPr>
        <w:t>.</w:t>
      </w:r>
    </w:p>
    <w:p w14:paraId="4308C9AE"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t xml:space="preserve">Looking at seven studies that explored chronic pain across the general population, the researchers found that between 35 and 51% of the UK population are affected. </w:t>
      </w:r>
      <w:r w:rsidRPr="00AF6689">
        <w:rPr>
          <w:rFonts w:ascii="Georgia" w:eastAsia="Times New Roman" w:hAnsi="Georgia" w:cs="Times New Roman"/>
          <w:color w:val="333333"/>
          <w:sz w:val="27"/>
          <w:szCs w:val="27"/>
          <w:u w:val="single"/>
          <w:lang w:eastAsia="en-GB"/>
        </w:rPr>
        <w:t>When the data from the studies were combined and analysed by the researchers</w:t>
      </w:r>
      <w:r w:rsidRPr="00F31E4F">
        <w:rPr>
          <w:rFonts w:ascii="Georgia" w:eastAsia="Times New Roman" w:hAnsi="Georgia" w:cs="Times New Roman"/>
          <w:color w:val="333333"/>
          <w:sz w:val="27"/>
          <w:szCs w:val="27"/>
          <w:lang w:eastAsia="en-GB"/>
        </w:rPr>
        <w:t xml:space="preserve">, they estimated that 43.5% of the population experience chronic pain. However, the study did not explore the </w:t>
      </w:r>
      <w:r w:rsidRPr="00AF6689">
        <w:rPr>
          <w:rFonts w:ascii="Georgia" w:eastAsia="Times New Roman" w:hAnsi="Georgia" w:cs="Times New Roman"/>
          <w:color w:val="333333"/>
          <w:sz w:val="27"/>
          <w:szCs w:val="27"/>
          <w:highlight w:val="magenta"/>
          <w:lang w:eastAsia="en-GB"/>
        </w:rPr>
        <w:t>causes behind the pain.</w:t>
      </w:r>
    </w:p>
    <w:p w14:paraId="432DE10B"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lastRenderedPageBreak/>
        <w:t xml:space="preserve">“We were keen to steer the discussion away from underlying causes that might otherwise imply that pain is only a symptom of disease - thereby acknowledging that chronic pain, of all varieties, shares common features that impact on the way we assess and manage these patients,” said </w:t>
      </w:r>
      <w:proofErr w:type="spellStart"/>
      <w:r w:rsidRPr="00F31E4F">
        <w:rPr>
          <w:rFonts w:ascii="Georgia" w:eastAsia="Times New Roman" w:hAnsi="Georgia" w:cs="Times New Roman"/>
          <w:color w:val="333333"/>
          <w:sz w:val="27"/>
          <w:szCs w:val="27"/>
          <w:lang w:eastAsia="en-GB"/>
        </w:rPr>
        <w:t>Fayaz</w:t>
      </w:r>
      <w:proofErr w:type="spellEnd"/>
      <w:r w:rsidRPr="00F31E4F">
        <w:rPr>
          <w:rFonts w:ascii="Georgia" w:eastAsia="Times New Roman" w:hAnsi="Georgia" w:cs="Times New Roman"/>
          <w:color w:val="333333"/>
          <w:sz w:val="27"/>
          <w:szCs w:val="27"/>
          <w:lang w:eastAsia="en-GB"/>
        </w:rPr>
        <w:t>.</w:t>
      </w:r>
    </w:p>
    <w:p w14:paraId="521F2BC0"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31E4F">
        <w:rPr>
          <w:rFonts w:ascii="Georgia" w:eastAsia="Times New Roman" w:hAnsi="Georgia" w:cs="Times New Roman"/>
          <w:color w:val="333333"/>
          <w:sz w:val="27"/>
          <w:szCs w:val="27"/>
          <w:lang w:eastAsia="en-GB"/>
        </w:rPr>
        <w:t xml:space="preserve">Among the results, the </w:t>
      </w:r>
      <w:r w:rsidRPr="00AF6689">
        <w:rPr>
          <w:rFonts w:ascii="Georgia" w:eastAsia="Times New Roman" w:hAnsi="Georgia" w:cs="Times New Roman"/>
          <w:color w:val="333333"/>
          <w:sz w:val="27"/>
          <w:szCs w:val="27"/>
          <w:highlight w:val="magenta"/>
          <w:lang w:eastAsia="en-GB"/>
        </w:rPr>
        <w:t>review</w:t>
      </w:r>
      <w:bookmarkStart w:id="0" w:name="_GoBack"/>
      <w:bookmarkEnd w:id="0"/>
      <w:r w:rsidRPr="00F31E4F">
        <w:rPr>
          <w:rFonts w:ascii="Georgia" w:eastAsia="Times New Roman" w:hAnsi="Georgia" w:cs="Times New Roman"/>
          <w:color w:val="333333"/>
          <w:sz w:val="27"/>
          <w:szCs w:val="27"/>
          <w:lang w:eastAsia="en-GB"/>
        </w:rPr>
        <w:t xml:space="preserve"> also revealed that between 10.4 and 14.3% of the UK population have chronic pain that is either moderately or severely disabling, based on four studies.</w:t>
      </w:r>
    </w:p>
    <w:p w14:paraId="10DE4CE7" w14:textId="77777777" w:rsidR="00F31E4F" w:rsidRPr="00F31E4F" w:rsidRDefault="00F31E4F" w:rsidP="00F31E4F">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proofErr w:type="spellStart"/>
      <w:r w:rsidRPr="00F31E4F">
        <w:rPr>
          <w:rFonts w:ascii="Georgia" w:eastAsia="Times New Roman" w:hAnsi="Georgia" w:cs="Times New Roman"/>
          <w:color w:val="333333"/>
          <w:sz w:val="27"/>
          <w:szCs w:val="27"/>
          <w:lang w:eastAsia="en-GB"/>
        </w:rPr>
        <w:t>Fayaz</w:t>
      </w:r>
      <w:proofErr w:type="spellEnd"/>
      <w:r w:rsidRPr="00F31E4F">
        <w:rPr>
          <w:rFonts w:ascii="Georgia" w:eastAsia="Times New Roman" w:hAnsi="Georgia" w:cs="Times New Roman"/>
          <w:color w:val="333333"/>
          <w:sz w:val="27"/>
          <w:szCs w:val="27"/>
          <w:lang w:eastAsia="en-GB"/>
        </w:rPr>
        <w:t xml:space="preserve"> believes the research highlights the need for better methods for diagnosing and tackling chronic pain. “What I would really like is for us to have better tools in order for us to identify those people who are most severely affected and how we can help them, what their care needs are,” he said.</w:t>
      </w:r>
    </w:p>
    <w:p w14:paraId="3B38FFD4" w14:textId="77777777" w:rsidR="00EC01FB" w:rsidRDefault="00AF6689"/>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B57A5"/>
    <w:multiLevelType w:val="multilevel"/>
    <w:tmpl w:val="4BD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4F"/>
    <w:rsid w:val="000C0F39"/>
    <w:rsid w:val="00AF6689"/>
    <w:rsid w:val="00AF6E64"/>
    <w:rsid w:val="00B225AE"/>
    <w:rsid w:val="00F31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76AC"/>
  <w15:chartTrackingRefBased/>
  <w15:docId w15:val="{0927A7CD-4C29-44B1-8EA2-4C06BD5F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1E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31E4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4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31E4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31E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31E4F"/>
    <w:rPr>
      <w:color w:val="0000FF"/>
      <w:u w:val="single"/>
    </w:rPr>
  </w:style>
  <w:style w:type="character" w:customStyle="1" w:styleId="apple-converted-space">
    <w:name w:val="apple-converted-space"/>
    <w:basedOn w:val="DefaultParagraphFont"/>
    <w:rsid w:val="00F31E4F"/>
  </w:style>
  <w:style w:type="paragraph" w:customStyle="1" w:styleId="byline">
    <w:name w:val="byline"/>
    <w:basedOn w:val="Normal"/>
    <w:rsid w:val="00F31E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F31E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F31E4F"/>
  </w:style>
  <w:style w:type="character" w:styleId="Strong">
    <w:name w:val="Strong"/>
    <w:basedOn w:val="DefaultParagraphFont"/>
    <w:uiPriority w:val="22"/>
    <w:qFormat/>
    <w:rsid w:val="00F31E4F"/>
    <w:rPr>
      <w:b/>
      <w:bCs/>
    </w:rPr>
  </w:style>
  <w:style w:type="character" w:customStyle="1" w:styleId="commentcount2value">
    <w:name w:val="commentcount2__value"/>
    <w:basedOn w:val="DefaultParagraphFont"/>
    <w:rsid w:val="00F31E4F"/>
  </w:style>
  <w:style w:type="character" w:customStyle="1" w:styleId="save-for-laterlabel">
    <w:name w:val="save-for-later__label"/>
    <w:basedOn w:val="DefaultParagraphFont"/>
    <w:rsid w:val="00F31E4F"/>
  </w:style>
  <w:style w:type="character" w:customStyle="1" w:styleId="rich-linkkicker">
    <w:name w:val="rich-link__kicker"/>
    <w:basedOn w:val="DefaultParagraphFont"/>
    <w:rsid w:val="00F31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00229">
      <w:bodyDiv w:val="1"/>
      <w:marLeft w:val="0"/>
      <w:marRight w:val="0"/>
      <w:marTop w:val="0"/>
      <w:marBottom w:val="0"/>
      <w:divBdr>
        <w:top w:val="none" w:sz="0" w:space="0" w:color="auto"/>
        <w:left w:val="none" w:sz="0" w:space="0" w:color="auto"/>
        <w:bottom w:val="none" w:sz="0" w:space="0" w:color="auto"/>
        <w:right w:val="none" w:sz="0" w:space="0" w:color="auto"/>
      </w:divBdr>
      <w:divsChild>
        <w:div w:id="1092892527">
          <w:marLeft w:val="0"/>
          <w:marRight w:val="0"/>
          <w:marTop w:val="0"/>
          <w:marBottom w:val="0"/>
          <w:divBdr>
            <w:top w:val="none" w:sz="0" w:space="0" w:color="auto"/>
            <w:left w:val="none" w:sz="0" w:space="0" w:color="auto"/>
            <w:bottom w:val="none" w:sz="0" w:space="0" w:color="auto"/>
            <w:right w:val="none" w:sz="0" w:space="0" w:color="auto"/>
          </w:divBdr>
          <w:divsChild>
            <w:div w:id="366417636">
              <w:marLeft w:val="0"/>
              <w:marRight w:val="0"/>
              <w:marTop w:val="0"/>
              <w:marBottom w:val="0"/>
              <w:divBdr>
                <w:top w:val="none" w:sz="0" w:space="0" w:color="auto"/>
                <w:left w:val="none" w:sz="0" w:space="0" w:color="auto"/>
                <w:bottom w:val="none" w:sz="0" w:space="0" w:color="auto"/>
                <w:right w:val="none" w:sz="0" w:space="0" w:color="auto"/>
              </w:divBdr>
              <w:divsChild>
                <w:div w:id="195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7571">
          <w:marLeft w:val="0"/>
          <w:marRight w:val="0"/>
          <w:marTop w:val="0"/>
          <w:marBottom w:val="0"/>
          <w:divBdr>
            <w:top w:val="none" w:sz="0" w:space="0" w:color="auto"/>
            <w:left w:val="none" w:sz="0" w:space="0" w:color="auto"/>
            <w:bottom w:val="none" w:sz="0" w:space="0" w:color="auto"/>
            <w:right w:val="none" w:sz="0" w:space="0" w:color="auto"/>
          </w:divBdr>
          <w:divsChild>
            <w:div w:id="1812751249">
              <w:marLeft w:val="0"/>
              <w:marRight w:val="0"/>
              <w:marTop w:val="0"/>
              <w:marBottom w:val="0"/>
              <w:divBdr>
                <w:top w:val="none" w:sz="0" w:space="0" w:color="auto"/>
                <w:left w:val="none" w:sz="0" w:space="0" w:color="auto"/>
                <w:bottom w:val="none" w:sz="0" w:space="0" w:color="auto"/>
                <w:right w:val="none" w:sz="0" w:space="0" w:color="auto"/>
              </w:divBdr>
              <w:divsChild>
                <w:div w:id="2045589814">
                  <w:marLeft w:val="0"/>
                  <w:marRight w:val="0"/>
                  <w:marTop w:val="0"/>
                  <w:marBottom w:val="0"/>
                  <w:divBdr>
                    <w:top w:val="none" w:sz="0" w:space="0" w:color="auto"/>
                    <w:left w:val="none" w:sz="0" w:space="0" w:color="auto"/>
                    <w:bottom w:val="none" w:sz="0" w:space="0" w:color="auto"/>
                    <w:right w:val="none" w:sz="0" w:space="0" w:color="auto"/>
                  </w:divBdr>
                  <w:divsChild>
                    <w:div w:id="609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85011">
          <w:marLeft w:val="0"/>
          <w:marRight w:val="0"/>
          <w:marTop w:val="0"/>
          <w:marBottom w:val="0"/>
          <w:divBdr>
            <w:top w:val="none" w:sz="0" w:space="0" w:color="auto"/>
            <w:left w:val="none" w:sz="0" w:space="0" w:color="auto"/>
            <w:bottom w:val="none" w:sz="0" w:space="0" w:color="auto"/>
            <w:right w:val="none" w:sz="0" w:space="0" w:color="auto"/>
          </w:divBdr>
          <w:divsChild>
            <w:div w:id="1904289715">
              <w:marLeft w:val="0"/>
              <w:marRight w:val="0"/>
              <w:marTop w:val="0"/>
              <w:marBottom w:val="0"/>
              <w:divBdr>
                <w:top w:val="none" w:sz="0" w:space="0" w:color="auto"/>
                <w:left w:val="none" w:sz="0" w:space="0" w:color="auto"/>
                <w:bottom w:val="none" w:sz="0" w:space="0" w:color="auto"/>
                <w:right w:val="none" w:sz="0" w:space="0" w:color="auto"/>
              </w:divBdr>
              <w:divsChild>
                <w:div w:id="1036932655">
                  <w:marLeft w:val="0"/>
                  <w:marRight w:val="0"/>
                  <w:marTop w:val="0"/>
                  <w:marBottom w:val="0"/>
                  <w:divBdr>
                    <w:top w:val="none" w:sz="0" w:space="0" w:color="auto"/>
                    <w:left w:val="none" w:sz="0" w:space="0" w:color="auto"/>
                    <w:bottom w:val="none" w:sz="0" w:space="0" w:color="auto"/>
                    <w:right w:val="none" w:sz="0" w:space="0" w:color="auto"/>
                  </w:divBdr>
                  <w:divsChild>
                    <w:div w:id="1813327095">
                      <w:marLeft w:val="0"/>
                      <w:marRight w:val="0"/>
                      <w:marTop w:val="0"/>
                      <w:marBottom w:val="0"/>
                      <w:divBdr>
                        <w:top w:val="none" w:sz="0" w:space="0" w:color="auto"/>
                        <w:left w:val="none" w:sz="0" w:space="0" w:color="auto"/>
                        <w:bottom w:val="none" w:sz="0" w:space="0" w:color="auto"/>
                        <w:right w:val="none" w:sz="0" w:space="0" w:color="auto"/>
                      </w:divBdr>
                    </w:div>
                    <w:div w:id="1080639956">
                      <w:marLeft w:val="0"/>
                      <w:marRight w:val="0"/>
                      <w:marTop w:val="0"/>
                      <w:marBottom w:val="0"/>
                      <w:divBdr>
                        <w:top w:val="none" w:sz="0" w:space="0" w:color="auto"/>
                        <w:left w:val="none" w:sz="0" w:space="0" w:color="auto"/>
                        <w:bottom w:val="none" w:sz="0" w:space="0" w:color="auto"/>
                        <w:right w:val="none" w:sz="0" w:space="0" w:color="auto"/>
                      </w:divBdr>
                      <w:divsChild>
                        <w:div w:id="14038036">
                          <w:marLeft w:val="0"/>
                          <w:marRight w:val="0"/>
                          <w:marTop w:val="0"/>
                          <w:marBottom w:val="0"/>
                          <w:divBdr>
                            <w:top w:val="none" w:sz="0" w:space="0" w:color="auto"/>
                            <w:left w:val="none" w:sz="0" w:space="0" w:color="auto"/>
                            <w:bottom w:val="none" w:sz="0" w:space="0" w:color="auto"/>
                            <w:right w:val="none" w:sz="0" w:space="0" w:color="auto"/>
                          </w:divBdr>
                          <w:divsChild>
                            <w:div w:id="1339623685">
                              <w:marLeft w:val="0"/>
                              <w:marRight w:val="0"/>
                              <w:marTop w:val="0"/>
                              <w:marBottom w:val="0"/>
                              <w:divBdr>
                                <w:top w:val="none" w:sz="0" w:space="0" w:color="auto"/>
                                <w:left w:val="none" w:sz="0" w:space="0" w:color="auto"/>
                                <w:bottom w:val="none" w:sz="0" w:space="0" w:color="auto"/>
                                <w:right w:val="none" w:sz="0" w:space="0" w:color="auto"/>
                              </w:divBdr>
                            </w:div>
                          </w:divsChild>
                        </w:div>
                        <w:div w:id="1371149632">
                          <w:marLeft w:val="0"/>
                          <w:marRight w:val="0"/>
                          <w:marTop w:val="0"/>
                          <w:marBottom w:val="0"/>
                          <w:divBdr>
                            <w:top w:val="none" w:sz="0" w:space="0" w:color="auto"/>
                            <w:left w:val="none" w:sz="0" w:space="0" w:color="auto"/>
                            <w:bottom w:val="none" w:sz="0" w:space="0" w:color="auto"/>
                            <w:right w:val="none" w:sz="0" w:space="0" w:color="auto"/>
                          </w:divBdr>
                          <w:divsChild>
                            <w:div w:id="1272936807">
                              <w:marLeft w:val="0"/>
                              <w:marRight w:val="0"/>
                              <w:marTop w:val="0"/>
                              <w:marBottom w:val="0"/>
                              <w:divBdr>
                                <w:top w:val="none" w:sz="0" w:space="0" w:color="auto"/>
                                <w:left w:val="none" w:sz="0" w:space="0" w:color="auto"/>
                                <w:bottom w:val="none" w:sz="0" w:space="0" w:color="auto"/>
                                <w:right w:val="none" w:sz="0" w:space="0" w:color="auto"/>
                              </w:divBdr>
                              <w:divsChild>
                                <w:div w:id="1193423887">
                                  <w:marLeft w:val="0"/>
                                  <w:marRight w:val="0"/>
                                  <w:marTop w:val="0"/>
                                  <w:marBottom w:val="0"/>
                                  <w:divBdr>
                                    <w:top w:val="none" w:sz="0" w:space="0" w:color="auto"/>
                                    <w:left w:val="none" w:sz="0" w:space="0" w:color="auto"/>
                                    <w:bottom w:val="none" w:sz="0" w:space="0" w:color="auto"/>
                                    <w:right w:val="none" w:sz="0" w:space="0" w:color="auto"/>
                                  </w:divBdr>
                                </w:div>
                              </w:divsChild>
                            </w:div>
                            <w:div w:id="1618440363">
                              <w:marLeft w:val="0"/>
                              <w:marRight w:val="0"/>
                              <w:marTop w:val="0"/>
                              <w:marBottom w:val="0"/>
                              <w:divBdr>
                                <w:top w:val="none" w:sz="0" w:space="0" w:color="auto"/>
                                <w:left w:val="none" w:sz="0" w:space="0" w:color="auto"/>
                                <w:bottom w:val="none" w:sz="0" w:space="0" w:color="auto"/>
                                <w:right w:val="none" w:sz="0" w:space="0" w:color="auto"/>
                              </w:divBdr>
                              <w:divsChild>
                                <w:div w:id="587037907">
                                  <w:marLeft w:val="0"/>
                                  <w:marRight w:val="0"/>
                                  <w:marTop w:val="0"/>
                                  <w:marBottom w:val="0"/>
                                  <w:divBdr>
                                    <w:top w:val="none" w:sz="0" w:space="0" w:color="auto"/>
                                    <w:left w:val="none" w:sz="0" w:space="0" w:color="auto"/>
                                    <w:bottom w:val="none" w:sz="0" w:space="0" w:color="auto"/>
                                    <w:right w:val="none" w:sz="0" w:space="0" w:color="auto"/>
                                  </w:divBdr>
                                </w:div>
                              </w:divsChild>
                            </w:div>
                            <w:div w:id="1999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759">
                      <w:marLeft w:val="0"/>
                      <w:marRight w:val="0"/>
                      <w:marTop w:val="0"/>
                      <w:marBottom w:val="0"/>
                      <w:divBdr>
                        <w:top w:val="none" w:sz="0" w:space="0" w:color="auto"/>
                        <w:left w:val="none" w:sz="0" w:space="0" w:color="auto"/>
                        <w:bottom w:val="none" w:sz="0" w:space="0" w:color="auto"/>
                        <w:right w:val="none" w:sz="0" w:space="0" w:color="auto"/>
                      </w:divBdr>
                      <w:divsChild>
                        <w:div w:id="620192412">
                          <w:marLeft w:val="0"/>
                          <w:marRight w:val="0"/>
                          <w:marTop w:val="0"/>
                          <w:marBottom w:val="0"/>
                          <w:divBdr>
                            <w:top w:val="none" w:sz="0" w:space="0" w:color="auto"/>
                            <w:left w:val="none" w:sz="0" w:space="0" w:color="auto"/>
                            <w:bottom w:val="none" w:sz="0" w:space="0" w:color="auto"/>
                            <w:right w:val="none" w:sz="0" w:space="0" w:color="auto"/>
                          </w:divBdr>
                          <w:divsChild>
                            <w:div w:id="454182007">
                              <w:marLeft w:val="0"/>
                              <w:marRight w:val="0"/>
                              <w:marTop w:val="0"/>
                              <w:marBottom w:val="0"/>
                              <w:divBdr>
                                <w:top w:val="none" w:sz="0" w:space="0" w:color="auto"/>
                                <w:left w:val="none" w:sz="0" w:space="0" w:color="auto"/>
                                <w:bottom w:val="none" w:sz="0" w:space="0" w:color="auto"/>
                                <w:right w:val="none" w:sz="0" w:space="0" w:color="auto"/>
                              </w:divBdr>
                              <w:divsChild>
                                <w:div w:id="100804340">
                                  <w:marLeft w:val="0"/>
                                  <w:marRight w:val="0"/>
                                  <w:marTop w:val="0"/>
                                  <w:marBottom w:val="0"/>
                                  <w:divBdr>
                                    <w:top w:val="none" w:sz="0" w:space="0" w:color="auto"/>
                                    <w:left w:val="none" w:sz="0" w:space="0" w:color="auto"/>
                                    <w:bottom w:val="none" w:sz="0" w:space="0" w:color="auto"/>
                                    <w:right w:val="none" w:sz="0" w:space="0" w:color="auto"/>
                                  </w:divBdr>
                                </w:div>
                                <w:div w:id="1663117205">
                                  <w:marLeft w:val="0"/>
                                  <w:marRight w:val="0"/>
                                  <w:marTop w:val="0"/>
                                  <w:marBottom w:val="0"/>
                                  <w:divBdr>
                                    <w:top w:val="none" w:sz="0" w:space="0" w:color="auto"/>
                                    <w:left w:val="none" w:sz="0" w:space="0" w:color="auto"/>
                                    <w:bottom w:val="none" w:sz="0" w:space="0" w:color="auto"/>
                                    <w:right w:val="none" w:sz="0" w:space="0" w:color="auto"/>
                                  </w:divBdr>
                                </w:div>
                                <w:div w:id="109520696">
                                  <w:marLeft w:val="0"/>
                                  <w:marRight w:val="0"/>
                                  <w:marTop w:val="0"/>
                                  <w:marBottom w:val="0"/>
                                  <w:divBdr>
                                    <w:top w:val="none" w:sz="0" w:space="0" w:color="auto"/>
                                    <w:left w:val="none" w:sz="0" w:space="0" w:color="auto"/>
                                    <w:bottom w:val="none" w:sz="0" w:space="0" w:color="auto"/>
                                    <w:right w:val="none" w:sz="0" w:space="0" w:color="auto"/>
                                  </w:divBdr>
                                </w:div>
                                <w:div w:id="1810829484">
                                  <w:marLeft w:val="0"/>
                                  <w:marRight w:val="0"/>
                                  <w:marTop w:val="0"/>
                                  <w:marBottom w:val="0"/>
                                  <w:divBdr>
                                    <w:top w:val="none" w:sz="0" w:space="0" w:color="auto"/>
                                    <w:left w:val="none" w:sz="0" w:space="0" w:color="auto"/>
                                    <w:bottom w:val="none" w:sz="0" w:space="0" w:color="auto"/>
                                    <w:right w:val="none" w:sz="0" w:space="0" w:color="auto"/>
                                  </w:divBdr>
                                  <w:divsChild>
                                    <w:div w:id="3187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ishpainsociety.org/people-with-p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jopen.bmj.com/lookup/doi/10.1136/bmjopen-2015-010364" TargetMode="External"/><Relationship Id="rId5" Type="http://schemas.openxmlformats.org/officeDocument/2006/relationships/hyperlink" Target="https://www.theguardian.com/science/2011/sep/04/chronic-pain-drugs-medical-re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Aimée</cp:lastModifiedBy>
  <cp:revision>4</cp:revision>
  <dcterms:created xsi:type="dcterms:W3CDTF">2016-08-19T23:08:00Z</dcterms:created>
  <dcterms:modified xsi:type="dcterms:W3CDTF">2016-09-28T08:22:00Z</dcterms:modified>
</cp:coreProperties>
</file>