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81D" w:rsidRPr="0059281D" w:rsidRDefault="0059281D" w:rsidP="0059281D">
      <w:pPr>
        <w:spacing w:after="120" w:line="240" w:lineRule="auto"/>
        <w:textAlignment w:val="baseline"/>
        <w:outlineLvl w:val="0"/>
        <w:rPr>
          <w:rFonts w:ascii="Georgia" w:eastAsia="Times New Roman" w:hAnsi="Georgia" w:cs="Times New Roman"/>
          <w:b/>
          <w:bCs/>
          <w:kern w:val="36"/>
          <w:sz w:val="48"/>
          <w:szCs w:val="48"/>
          <w:lang w:eastAsia="en-GB"/>
        </w:rPr>
      </w:pPr>
      <w:r w:rsidRPr="0059281D">
        <w:rPr>
          <w:rFonts w:ascii="Georgia" w:eastAsia="Times New Roman" w:hAnsi="Georgia" w:cs="Times New Roman"/>
          <w:b/>
          <w:bCs/>
          <w:kern w:val="36"/>
          <w:sz w:val="48"/>
          <w:szCs w:val="48"/>
          <w:lang w:eastAsia="en-GB"/>
        </w:rPr>
        <w:t xml:space="preserve">Home cooked meals not healthier than </w:t>
      </w:r>
      <w:proofErr w:type="spellStart"/>
      <w:r w:rsidRPr="0059281D">
        <w:rPr>
          <w:rFonts w:ascii="Georgia" w:eastAsia="Times New Roman" w:hAnsi="Georgia" w:cs="Times New Roman"/>
          <w:b/>
          <w:bCs/>
          <w:kern w:val="36"/>
          <w:sz w:val="48"/>
          <w:szCs w:val="48"/>
          <w:lang w:eastAsia="en-GB"/>
        </w:rPr>
        <w:t>prepackaged</w:t>
      </w:r>
      <w:proofErr w:type="spellEnd"/>
      <w:r w:rsidRPr="0059281D">
        <w:rPr>
          <w:rFonts w:ascii="Georgia" w:eastAsia="Times New Roman" w:hAnsi="Georgia" w:cs="Times New Roman"/>
          <w:b/>
          <w:bCs/>
          <w:kern w:val="36"/>
          <w:sz w:val="48"/>
          <w:szCs w:val="48"/>
          <w:lang w:eastAsia="en-GB"/>
        </w:rPr>
        <w:t xml:space="preserve"> food for young children, UK study</w:t>
      </w:r>
    </w:p>
    <w:p w:rsidR="0059281D" w:rsidRPr="0059281D" w:rsidRDefault="0059281D" w:rsidP="0059281D">
      <w:pPr>
        <w:spacing w:after="0" w:line="240" w:lineRule="auto"/>
        <w:textAlignment w:val="baseline"/>
        <w:rPr>
          <w:rFonts w:ascii="inherit" w:eastAsia="Times New Roman" w:hAnsi="inherit" w:cs="Times New Roman"/>
          <w:color w:val="666666"/>
          <w:sz w:val="24"/>
          <w:szCs w:val="24"/>
          <w:lang w:eastAsia="en-GB"/>
        </w:rPr>
      </w:pPr>
      <w:r w:rsidRPr="0059281D">
        <w:rPr>
          <w:rFonts w:ascii="inherit" w:eastAsia="Times New Roman" w:hAnsi="inherit" w:cs="Times New Roman"/>
          <w:noProof/>
          <w:color w:val="78777A"/>
          <w:sz w:val="24"/>
          <w:szCs w:val="24"/>
          <w:bdr w:val="single" w:sz="6" w:space="0" w:color="CCCCCC" w:frame="1"/>
          <w:lang w:eastAsia="en-GB"/>
        </w:rPr>
        <w:drawing>
          <wp:inline distT="0" distB="0" distL="0" distR="0">
            <wp:extent cx="571500" cy="571500"/>
            <wp:effectExtent l="0" t="0" r="0" b="0"/>
            <wp:docPr id="10" name="Picture 10" descr="Kate Aubuss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te Aubuss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9281D">
        <w:rPr>
          <w:rFonts w:ascii="inherit" w:eastAsia="Times New Roman" w:hAnsi="inherit" w:cs="Times New Roman"/>
          <w:color w:val="666666"/>
          <w:sz w:val="24"/>
          <w:szCs w:val="24"/>
          <w:lang w:eastAsia="en-GB"/>
        </w:rPr>
        <w:t> </w:t>
      </w:r>
    </w:p>
    <w:p w:rsidR="0059281D" w:rsidRPr="0059281D" w:rsidRDefault="0059281D" w:rsidP="0059281D">
      <w:pPr>
        <w:numPr>
          <w:ilvl w:val="0"/>
          <w:numId w:val="1"/>
        </w:numPr>
        <w:spacing w:after="0" w:line="240" w:lineRule="auto"/>
        <w:ind w:left="0" w:right="180"/>
        <w:textAlignment w:val="baseline"/>
        <w:rPr>
          <w:rFonts w:ascii="Times New Roman" w:eastAsia="Times New Roman" w:hAnsi="Times New Roman" w:cs="Times New Roman"/>
          <w:color w:val="78777A"/>
          <w:sz w:val="24"/>
          <w:szCs w:val="24"/>
          <w:bdr w:val="none" w:sz="0" w:space="0" w:color="auto" w:frame="1"/>
          <w:lang w:eastAsia="en-GB"/>
        </w:rPr>
      </w:pPr>
      <w:r w:rsidRPr="0059281D">
        <w:rPr>
          <w:rFonts w:ascii="inherit" w:eastAsia="Times New Roman" w:hAnsi="inherit" w:cs="Times New Roman"/>
          <w:color w:val="666666"/>
          <w:sz w:val="24"/>
          <w:szCs w:val="24"/>
          <w:lang w:eastAsia="en-GB"/>
        </w:rPr>
        <w:fldChar w:fldCharType="begin"/>
      </w:r>
      <w:r w:rsidRPr="0059281D">
        <w:rPr>
          <w:rFonts w:ascii="inherit" w:eastAsia="Times New Roman" w:hAnsi="inherit" w:cs="Times New Roman"/>
          <w:color w:val="666666"/>
          <w:sz w:val="24"/>
          <w:szCs w:val="24"/>
          <w:lang w:eastAsia="en-GB"/>
        </w:rPr>
        <w:instrText xml:space="preserve"> HYPERLINK "http://www.smh.com.au/national/by/Kate-Aubusson-1me48n" </w:instrText>
      </w:r>
      <w:r w:rsidRPr="0059281D">
        <w:rPr>
          <w:rFonts w:ascii="inherit" w:eastAsia="Times New Roman" w:hAnsi="inherit" w:cs="Times New Roman"/>
          <w:color w:val="666666"/>
          <w:sz w:val="24"/>
          <w:szCs w:val="24"/>
          <w:lang w:eastAsia="en-GB"/>
        </w:rPr>
        <w:fldChar w:fldCharType="separate"/>
      </w:r>
    </w:p>
    <w:p w:rsidR="0059281D" w:rsidRPr="0059281D" w:rsidRDefault="0059281D" w:rsidP="0059281D">
      <w:pPr>
        <w:spacing w:after="0" w:line="240" w:lineRule="auto"/>
        <w:ind w:right="180"/>
        <w:textAlignment w:val="baseline"/>
        <w:outlineLvl w:val="4"/>
        <w:rPr>
          <w:rFonts w:ascii="Helvetica" w:eastAsia="Times New Roman" w:hAnsi="Helvetica" w:cs="Times New Roman"/>
          <w:b/>
          <w:bCs/>
          <w:color w:val="1D1D1D"/>
          <w:sz w:val="20"/>
          <w:szCs w:val="20"/>
          <w:lang w:eastAsia="en-GB"/>
        </w:rPr>
      </w:pPr>
      <w:r w:rsidRPr="0059281D">
        <w:rPr>
          <w:rFonts w:ascii="Helvetica" w:eastAsia="Times New Roman" w:hAnsi="Helvetica" w:cs="Times New Roman"/>
          <w:b/>
          <w:bCs/>
          <w:color w:val="1D1D1D"/>
          <w:sz w:val="20"/>
          <w:szCs w:val="20"/>
          <w:bdr w:val="none" w:sz="0" w:space="0" w:color="auto" w:frame="1"/>
          <w:lang w:eastAsia="en-GB"/>
        </w:rPr>
        <w:t>Kate Aubusson</w:t>
      </w:r>
    </w:p>
    <w:p w:rsidR="0059281D" w:rsidRPr="0059281D" w:rsidRDefault="0059281D" w:rsidP="0059281D">
      <w:pPr>
        <w:spacing w:after="0" w:line="240" w:lineRule="auto"/>
        <w:ind w:right="180"/>
        <w:textAlignment w:val="baseline"/>
        <w:rPr>
          <w:rFonts w:ascii="inherit" w:eastAsia="Times New Roman" w:hAnsi="inherit" w:cs="Times New Roman"/>
          <w:color w:val="666666"/>
          <w:sz w:val="24"/>
          <w:szCs w:val="24"/>
          <w:lang w:eastAsia="en-GB"/>
        </w:rPr>
      </w:pPr>
      <w:r w:rsidRPr="0059281D">
        <w:rPr>
          <w:rFonts w:ascii="inherit" w:eastAsia="Times New Roman" w:hAnsi="inherit" w:cs="Times New Roman"/>
          <w:color w:val="78777A"/>
          <w:sz w:val="24"/>
          <w:szCs w:val="24"/>
          <w:bdr w:val="none" w:sz="0" w:space="0" w:color="auto" w:frame="1"/>
          <w:lang w:eastAsia="en-GB"/>
        </w:rPr>
        <w:t> </w:t>
      </w:r>
      <w:r w:rsidRPr="0059281D">
        <w:rPr>
          <w:rFonts w:ascii="inherit" w:eastAsia="Times New Roman" w:hAnsi="inherit" w:cs="Times New Roman"/>
          <w:color w:val="666666"/>
          <w:sz w:val="24"/>
          <w:szCs w:val="24"/>
          <w:lang w:eastAsia="en-GB"/>
        </w:rPr>
        <w:fldChar w:fldCharType="end"/>
      </w:r>
    </w:p>
    <w:bookmarkStart w:id="0" w:name="_GoBack"/>
    <w:bookmarkEnd w:id="0"/>
    <w:p w:rsidR="0059281D" w:rsidRPr="0059281D" w:rsidRDefault="0059281D" w:rsidP="0059281D">
      <w:pPr>
        <w:spacing w:after="75" w:line="240" w:lineRule="auto"/>
        <w:ind w:left="150" w:right="180"/>
        <w:textAlignment w:val="center"/>
        <w:rPr>
          <w:rFonts w:ascii="inherit" w:eastAsia="Times New Roman" w:hAnsi="inherit" w:cs="Times New Roman"/>
          <w:color w:val="666666"/>
          <w:sz w:val="24"/>
          <w:szCs w:val="24"/>
          <w:lang w:eastAsia="en-GB"/>
        </w:rPr>
      </w:pPr>
      <w:r w:rsidRPr="0059281D">
        <w:rPr>
          <w:rFonts w:ascii="inherit" w:eastAsia="Times New Roman" w:hAnsi="inherit" w:cs="Times New Roman"/>
          <w:color w:val="666666"/>
          <w:sz w:val="24"/>
          <w:szCs w:val="24"/>
          <w:lang w:eastAsia="en-GB"/>
        </w:rPr>
        <w:fldChar w:fldCharType="begin"/>
      </w:r>
      <w:r w:rsidRPr="0059281D">
        <w:rPr>
          <w:rFonts w:ascii="inherit" w:eastAsia="Times New Roman" w:hAnsi="inherit" w:cs="Times New Roman"/>
          <w:color w:val="666666"/>
          <w:sz w:val="24"/>
          <w:szCs w:val="24"/>
          <w:lang w:eastAsia="en-GB"/>
        </w:rPr>
        <w:instrText xml:space="preserve"> HYPERLINK "https://twitter.com/Kaubo" \o "Follow on Twitter" </w:instrText>
      </w:r>
      <w:r w:rsidRPr="0059281D">
        <w:rPr>
          <w:rFonts w:ascii="inherit" w:eastAsia="Times New Roman" w:hAnsi="inherit" w:cs="Times New Roman"/>
          <w:color w:val="666666"/>
          <w:sz w:val="24"/>
          <w:szCs w:val="24"/>
          <w:lang w:eastAsia="en-GB"/>
        </w:rPr>
        <w:fldChar w:fldCharType="separate"/>
      </w:r>
      <w:r w:rsidRPr="0059281D">
        <w:rPr>
          <w:rFonts w:ascii="inherit" w:eastAsia="Times New Roman" w:hAnsi="inherit" w:cs="Times New Roman"/>
          <w:caps/>
          <w:color w:val="FFFFFF"/>
          <w:sz w:val="24"/>
          <w:szCs w:val="24"/>
          <w:bdr w:val="none" w:sz="0" w:space="0" w:color="auto" w:frame="1"/>
          <w:shd w:val="clear" w:color="auto" w:fill="FFFFFF"/>
          <w:lang w:eastAsia="en-GB"/>
        </w:rPr>
        <w:t>FOLLOW ON TWITTER</w:t>
      </w:r>
      <w:r w:rsidRPr="0059281D">
        <w:rPr>
          <w:rFonts w:ascii="inherit" w:eastAsia="Times New Roman" w:hAnsi="inherit" w:cs="Times New Roman"/>
          <w:color w:val="666666"/>
          <w:sz w:val="24"/>
          <w:szCs w:val="24"/>
          <w:lang w:eastAsia="en-GB"/>
        </w:rPr>
        <w:fldChar w:fldCharType="end"/>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To all the busy parents making a frantic dash down the ready-made meal aisle: you're doing just fine.</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A new study found those commercially prepared meals you might feel a little guilty about buying for your infant or young children are not necessarily any less healthy than home-cooked fare.</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Home-cooked meals have become a paragon of modern parenting, with Instagram and social media mothers groups curating images of delicious dinners and creative lunches like fine art.</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But a UK study released Wednesday found the commercially available pre-packaged offerings were more closely aligned to some nutritional guidelines.</w:t>
      </w:r>
    </w:p>
    <w:p w:rsidR="0059281D" w:rsidRPr="0059281D" w:rsidRDefault="0059281D" w:rsidP="0059281D">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Home-cooked meals usually exceeded energy density and dietary fat recommendations, found the researched published in the </w:t>
      </w:r>
      <w:hyperlink r:id="rId7" w:tgtFrame="_blank" w:history="1">
        <w:r w:rsidRPr="0059281D">
          <w:rPr>
            <w:rFonts w:ascii="inherit" w:eastAsia="Times New Roman" w:hAnsi="inherit" w:cs="Times New Roman"/>
            <w:i/>
            <w:iCs/>
            <w:color w:val="78777A"/>
            <w:sz w:val="24"/>
            <w:szCs w:val="24"/>
            <w:bdr w:val="none" w:sz="0" w:space="0" w:color="auto" w:frame="1"/>
            <w:lang w:eastAsia="en-GB"/>
          </w:rPr>
          <w:t>Archives of Disease in Childhood</w:t>
        </w:r>
      </w:hyperlink>
      <w:r w:rsidRPr="0059281D">
        <w:rPr>
          <w:rFonts w:ascii="inherit" w:eastAsia="Times New Roman" w:hAnsi="inherit" w:cs="Times New Roman"/>
          <w:color w:val="1D1D1D"/>
          <w:sz w:val="24"/>
          <w:szCs w:val="24"/>
          <w:lang w:eastAsia="en-GB"/>
        </w:rPr>
        <w:t>.</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The researchers from the University of Aberdeen in Scotland investigated how judiciously homemade and commercially available ready-made meals for infants and young children met age specific national dietary recommendations.</w:t>
      </w:r>
    </w:p>
    <w:p w:rsidR="0059281D" w:rsidRPr="0059281D" w:rsidRDefault="0059281D" w:rsidP="0059281D">
      <w:pPr>
        <w:shd w:val="clear" w:color="auto" w:fill="FFFFFF"/>
        <w:spacing w:after="0" w:line="240" w:lineRule="auto"/>
        <w:textAlignment w:val="baseline"/>
        <w:rPr>
          <w:rFonts w:ascii="inherit" w:eastAsia="Times New Roman" w:hAnsi="inherit" w:cs="Times New Roman"/>
          <w:color w:val="1D1D1D"/>
          <w:sz w:val="24"/>
          <w:szCs w:val="24"/>
          <w:lang w:eastAsia="en-GB"/>
        </w:rPr>
      </w:pPr>
      <w:hyperlink r:id="rId8" w:tgtFrame="_blank" w:history="1">
        <w:r w:rsidRPr="0059281D">
          <w:rPr>
            <w:rFonts w:ascii="inherit" w:eastAsia="Times New Roman" w:hAnsi="inherit" w:cs="Times New Roman"/>
            <w:color w:val="78777A"/>
            <w:sz w:val="24"/>
            <w:szCs w:val="24"/>
            <w:u w:val="single"/>
            <w:bdr w:val="none" w:sz="0" w:space="0" w:color="auto" w:frame="1"/>
            <w:lang w:eastAsia="en-GB"/>
          </w:rPr>
          <w:t>Australian and UK guidelines</w:t>
        </w:r>
      </w:hyperlink>
      <w:r w:rsidRPr="0059281D">
        <w:rPr>
          <w:rFonts w:ascii="inherit" w:eastAsia="Times New Roman" w:hAnsi="inherit" w:cs="Times New Roman"/>
          <w:color w:val="1D1D1D"/>
          <w:sz w:val="24"/>
          <w:szCs w:val="24"/>
          <w:lang w:eastAsia="en-GB"/>
        </w:rPr>
        <w:t> recommend solid foods should be introduced around six months to meet an infant's growing nutritional and developmental needs. </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The study compared the nutrient content, price, and food group breakdown of 278 ready-made savoury meals (174 organic) readily available throughout the UK, to 408 home-cooked meals made using recipes from 55 bestselling cookbooks for infants and young children.</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Close to two-thirds of store-bought meals met the dietary recommendations for energy density compared to just over one-third of home-cooked meals. More than half of the home-cooked meals exceeded the maximum range. </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Homemade recipes had slightly higher sugar content with 2.5 grams compared to 2.2 grams per 100 grams in commercially made products.</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Home-cooked meals had a wider variety of vegetables, with a total of 33 compared to 22 among the ready-made selection.</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But the ready-made meals had a greater vegetable variety per meal, averaging three compared with two for home-cooked recipes.</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lastRenderedPageBreak/>
        <w:t>Compared to the store-bought meals, home recipes provided 26 per cent more energy, and 44 per cent more protein and total fat.</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But home-cooked meals were around half the price of their counterparts, excluding the cost of driving the family car to the supermarket. </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"Unlike adult recommendations, which encourage reducing energy density and fats, it is important in infants that food is suitably energy dense in appropriately sized meals to aid growth and development," the researchers said.</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"Dietary fats contribute essential fatty acids and fat soluble vitamins together with energy and sensory qualities, thus are vital for the growing child, however excessive intakes may impact on childhood obesity and health."</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 xml:space="preserve">The lower protein content of </w:t>
      </w:r>
      <w:proofErr w:type="spellStart"/>
      <w:r w:rsidRPr="0059281D">
        <w:rPr>
          <w:rFonts w:ascii="inherit" w:eastAsia="Times New Roman" w:hAnsi="inherit" w:cs="Times New Roman"/>
          <w:color w:val="1D1D1D"/>
          <w:sz w:val="24"/>
          <w:szCs w:val="24"/>
          <w:lang w:eastAsia="en-GB"/>
        </w:rPr>
        <w:t>ready made</w:t>
      </w:r>
      <w:proofErr w:type="spellEnd"/>
      <w:r w:rsidRPr="0059281D">
        <w:rPr>
          <w:rFonts w:ascii="inherit" w:eastAsia="Times New Roman" w:hAnsi="inherit" w:cs="Times New Roman"/>
          <w:color w:val="1D1D1D"/>
          <w:sz w:val="24"/>
          <w:szCs w:val="24"/>
          <w:lang w:eastAsia="en-GB"/>
        </w:rPr>
        <w:t xml:space="preserve"> meals may be due to the higher proportion of early stage meals on the market aimed at infants, which are predominantly vegetable-based as recommended.</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The results did not take into account parents' who might choose to vary the home cooked recipes, the authors said. </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They concluded ready-made meals offered parents a convenient alternative, but warned against relying too much on a monotonous diet of store bought goodies.</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They stressed a varied diet was best for a child's development and nutrition.</w:t>
      </w:r>
    </w:p>
    <w:p w:rsidR="0059281D" w:rsidRPr="0059281D" w:rsidRDefault="0059281D" w:rsidP="0059281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"The high proportion of red meat-based meals and recipes and low seafood meals are of concern when dietary recommendations encourage an increase in oil-rich fish consumption and limitation of red and processed meats," the authors concluded.</w:t>
      </w:r>
    </w:p>
    <w:p w:rsidR="0059281D" w:rsidRPr="0059281D" w:rsidRDefault="0059281D" w:rsidP="0059281D">
      <w:pPr>
        <w:shd w:val="clear" w:color="auto" w:fill="FFFFFF"/>
        <w:spacing w:line="240" w:lineRule="auto"/>
        <w:textAlignment w:val="baseline"/>
        <w:rPr>
          <w:rFonts w:ascii="inherit" w:eastAsia="Times New Roman" w:hAnsi="inherit" w:cs="Times New Roman"/>
          <w:color w:val="1D1D1D"/>
          <w:sz w:val="24"/>
          <w:szCs w:val="24"/>
          <w:lang w:eastAsia="en-GB"/>
        </w:rPr>
      </w:pPr>
      <w:r w:rsidRPr="0059281D">
        <w:rPr>
          <w:rFonts w:ascii="inherit" w:eastAsia="Times New Roman" w:hAnsi="inherit" w:cs="Times New Roman"/>
          <w:color w:val="1D1D1D"/>
          <w:sz w:val="24"/>
          <w:szCs w:val="24"/>
          <w:lang w:eastAsia="en-GB"/>
        </w:rPr>
        <w:t xml:space="preserve">(It is worth noting the study was partly funded by Scotland's </w:t>
      </w:r>
      <w:proofErr w:type="spellStart"/>
      <w:r w:rsidRPr="0059281D">
        <w:rPr>
          <w:rFonts w:ascii="inherit" w:eastAsia="Times New Roman" w:hAnsi="inherit" w:cs="Times New Roman"/>
          <w:color w:val="1D1D1D"/>
          <w:sz w:val="24"/>
          <w:szCs w:val="24"/>
          <w:lang w:eastAsia="en-GB"/>
        </w:rPr>
        <w:t>Seafish</w:t>
      </w:r>
      <w:proofErr w:type="spellEnd"/>
      <w:r w:rsidRPr="0059281D">
        <w:rPr>
          <w:rFonts w:ascii="inherit" w:eastAsia="Times New Roman" w:hAnsi="inherit" w:cs="Times New Roman"/>
          <w:color w:val="1D1D1D"/>
          <w:sz w:val="24"/>
          <w:szCs w:val="24"/>
          <w:lang w:eastAsia="en-GB"/>
        </w:rPr>
        <w:t xml:space="preserve"> Authority.)</w:t>
      </w:r>
    </w:p>
    <w:p w:rsidR="00216B5A" w:rsidRDefault="00216B5A"/>
    <w:sectPr w:rsidR="00216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1467B"/>
    <w:multiLevelType w:val="multilevel"/>
    <w:tmpl w:val="24BE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1D"/>
    <w:rsid w:val="00216B5A"/>
    <w:rsid w:val="00592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4CA1D-893D-4BD8-906D-E1D050DA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28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928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9281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59281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8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281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9281D"/>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59281D"/>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59281D"/>
    <w:rPr>
      <w:color w:val="0000FF"/>
      <w:u w:val="single"/>
    </w:rPr>
  </w:style>
  <w:style w:type="character" w:customStyle="1" w:styleId="apple-converted-space">
    <w:name w:val="apple-converted-space"/>
    <w:basedOn w:val="DefaultParagraphFont"/>
    <w:rsid w:val="0059281D"/>
  </w:style>
  <w:style w:type="character" w:customStyle="1" w:styleId="icon--email">
    <w:name w:val="icon--email"/>
    <w:basedOn w:val="DefaultParagraphFont"/>
    <w:rsid w:val="0059281D"/>
  </w:style>
  <w:style w:type="character" w:customStyle="1" w:styleId="icon--twitter">
    <w:name w:val="icon--twitter"/>
    <w:basedOn w:val="DefaultParagraphFont"/>
    <w:rsid w:val="0059281D"/>
  </w:style>
  <w:style w:type="paragraph" w:styleId="NormalWeb">
    <w:name w:val="Normal (Web)"/>
    <w:basedOn w:val="Normal"/>
    <w:uiPriority w:val="99"/>
    <w:semiHidden/>
    <w:unhideWhenUsed/>
    <w:rsid w:val="005928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59281D"/>
  </w:style>
  <w:style w:type="character" w:customStyle="1" w:styleId="icon--chevron-left">
    <w:name w:val="icon--chevron-left"/>
    <w:basedOn w:val="DefaultParagraphFont"/>
    <w:rsid w:val="0059281D"/>
  </w:style>
  <w:style w:type="character" w:customStyle="1" w:styleId="icon--chevron-right">
    <w:name w:val="icon--chevron-right"/>
    <w:basedOn w:val="DefaultParagraphFont"/>
    <w:rsid w:val="0059281D"/>
  </w:style>
  <w:style w:type="character" w:customStyle="1" w:styleId="short-comment">
    <w:name w:val="short-comment"/>
    <w:basedOn w:val="DefaultParagraphFont"/>
    <w:rsid w:val="0059281D"/>
  </w:style>
  <w:style w:type="character" w:styleId="HTMLCite">
    <w:name w:val="HTML Cite"/>
    <w:basedOn w:val="DefaultParagraphFont"/>
    <w:uiPriority w:val="99"/>
    <w:semiHidden/>
    <w:unhideWhenUsed/>
    <w:rsid w:val="0059281D"/>
    <w:rPr>
      <w:i/>
      <w:iCs/>
    </w:rPr>
  </w:style>
  <w:style w:type="character" w:styleId="Emphasis">
    <w:name w:val="Emphasis"/>
    <w:basedOn w:val="DefaultParagraphFont"/>
    <w:uiPriority w:val="20"/>
    <w:qFormat/>
    <w:rsid w:val="00592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384309">
      <w:bodyDiv w:val="1"/>
      <w:marLeft w:val="0"/>
      <w:marRight w:val="0"/>
      <w:marTop w:val="0"/>
      <w:marBottom w:val="0"/>
      <w:divBdr>
        <w:top w:val="none" w:sz="0" w:space="0" w:color="auto"/>
        <w:left w:val="none" w:sz="0" w:space="0" w:color="auto"/>
        <w:bottom w:val="none" w:sz="0" w:space="0" w:color="auto"/>
        <w:right w:val="none" w:sz="0" w:space="0" w:color="auto"/>
      </w:divBdr>
      <w:divsChild>
        <w:div w:id="235017977">
          <w:marLeft w:val="0"/>
          <w:marRight w:val="0"/>
          <w:marTop w:val="0"/>
          <w:marBottom w:val="75"/>
          <w:divBdr>
            <w:top w:val="none" w:sz="0" w:space="0" w:color="auto"/>
            <w:left w:val="none" w:sz="0" w:space="0" w:color="auto"/>
            <w:bottom w:val="none" w:sz="0" w:space="0" w:color="auto"/>
            <w:right w:val="none" w:sz="0" w:space="0" w:color="auto"/>
          </w:divBdr>
          <w:divsChild>
            <w:div w:id="1392928258">
              <w:marLeft w:val="0"/>
              <w:marRight w:val="0"/>
              <w:marTop w:val="0"/>
              <w:marBottom w:val="0"/>
              <w:divBdr>
                <w:top w:val="none" w:sz="0" w:space="0" w:color="auto"/>
                <w:left w:val="none" w:sz="0" w:space="0" w:color="auto"/>
                <w:bottom w:val="none" w:sz="0" w:space="0" w:color="auto"/>
                <w:right w:val="none" w:sz="0" w:space="0" w:color="auto"/>
              </w:divBdr>
            </w:div>
          </w:divsChild>
        </w:div>
        <w:div w:id="213470282">
          <w:marLeft w:val="0"/>
          <w:marRight w:val="0"/>
          <w:marTop w:val="0"/>
          <w:marBottom w:val="600"/>
          <w:divBdr>
            <w:top w:val="none" w:sz="0" w:space="0" w:color="auto"/>
            <w:left w:val="none" w:sz="0" w:space="0" w:color="auto"/>
            <w:bottom w:val="none" w:sz="0" w:space="0" w:color="auto"/>
            <w:right w:val="none" w:sz="0" w:space="0" w:color="auto"/>
          </w:divBdr>
          <w:divsChild>
            <w:div w:id="1987469977">
              <w:marLeft w:val="0"/>
              <w:marRight w:val="0"/>
              <w:marTop w:val="0"/>
              <w:marBottom w:val="360"/>
              <w:divBdr>
                <w:top w:val="none" w:sz="0" w:space="0" w:color="auto"/>
                <w:left w:val="none" w:sz="0" w:space="0" w:color="auto"/>
                <w:bottom w:val="none" w:sz="0" w:space="0" w:color="auto"/>
                <w:right w:val="none" w:sz="0" w:space="0" w:color="auto"/>
              </w:divBdr>
              <w:divsChild>
                <w:div w:id="1259875999">
                  <w:marLeft w:val="0"/>
                  <w:marRight w:val="0"/>
                  <w:marTop w:val="0"/>
                  <w:marBottom w:val="495"/>
                  <w:divBdr>
                    <w:top w:val="none" w:sz="0" w:space="0" w:color="auto"/>
                    <w:left w:val="none" w:sz="0" w:space="0" w:color="auto"/>
                    <w:bottom w:val="none" w:sz="0" w:space="0" w:color="auto"/>
                    <w:right w:val="none" w:sz="0" w:space="0" w:color="auto"/>
                  </w:divBdr>
                  <w:divsChild>
                    <w:div w:id="1182859306">
                      <w:marLeft w:val="0"/>
                      <w:marRight w:val="0"/>
                      <w:marTop w:val="0"/>
                      <w:marBottom w:val="0"/>
                      <w:divBdr>
                        <w:top w:val="none" w:sz="0" w:space="0" w:color="auto"/>
                        <w:left w:val="none" w:sz="0" w:space="0" w:color="auto"/>
                        <w:bottom w:val="none" w:sz="0" w:space="0" w:color="auto"/>
                        <w:right w:val="none" w:sz="0" w:space="0" w:color="auto"/>
                      </w:divBdr>
                      <w:divsChild>
                        <w:div w:id="173688854">
                          <w:marLeft w:val="120"/>
                          <w:marRight w:val="0"/>
                          <w:marTop w:val="0"/>
                          <w:marBottom w:val="0"/>
                          <w:divBdr>
                            <w:top w:val="none" w:sz="0" w:space="0" w:color="auto"/>
                            <w:left w:val="none" w:sz="0" w:space="0" w:color="auto"/>
                            <w:bottom w:val="none" w:sz="0" w:space="0" w:color="auto"/>
                            <w:right w:val="none" w:sz="0" w:space="0" w:color="auto"/>
                          </w:divBdr>
                          <w:divsChild>
                            <w:div w:id="1451781171">
                              <w:marLeft w:val="0"/>
                              <w:marRight w:val="0"/>
                              <w:marTop w:val="0"/>
                              <w:marBottom w:val="0"/>
                              <w:divBdr>
                                <w:top w:val="none" w:sz="0" w:space="0" w:color="auto"/>
                                <w:left w:val="none" w:sz="0" w:space="0" w:color="auto"/>
                                <w:bottom w:val="none" w:sz="0" w:space="0" w:color="auto"/>
                                <w:right w:val="none" w:sz="0" w:space="0" w:color="auto"/>
                              </w:divBdr>
                            </w:div>
                          </w:divsChild>
                        </w:div>
                        <w:div w:id="1549563083">
                          <w:marLeft w:val="360"/>
                          <w:marRight w:val="0"/>
                          <w:marTop w:val="75"/>
                          <w:marBottom w:val="0"/>
                          <w:divBdr>
                            <w:top w:val="none" w:sz="0" w:space="0" w:color="auto"/>
                            <w:left w:val="none" w:sz="0" w:space="0" w:color="auto"/>
                            <w:bottom w:val="none" w:sz="0" w:space="0" w:color="auto"/>
                            <w:right w:val="none" w:sz="0" w:space="0" w:color="auto"/>
                          </w:divBdr>
                          <w:divsChild>
                            <w:div w:id="335033910">
                              <w:marLeft w:val="0"/>
                              <w:marRight w:val="0"/>
                              <w:marTop w:val="0"/>
                              <w:marBottom w:val="0"/>
                              <w:divBdr>
                                <w:top w:val="none" w:sz="0" w:space="0" w:color="auto"/>
                                <w:left w:val="none" w:sz="0" w:space="0" w:color="auto"/>
                                <w:bottom w:val="none" w:sz="0" w:space="0" w:color="auto"/>
                                <w:right w:val="none" w:sz="0" w:space="0" w:color="auto"/>
                              </w:divBdr>
                            </w:div>
                          </w:divsChild>
                        </w:div>
                        <w:div w:id="1968002697">
                          <w:marLeft w:val="75"/>
                          <w:marRight w:val="0"/>
                          <w:marTop w:val="75"/>
                          <w:marBottom w:val="0"/>
                          <w:divBdr>
                            <w:top w:val="none" w:sz="0" w:space="0" w:color="auto"/>
                            <w:left w:val="none" w:sz="0" w:space="0" w:color="auto"/>
                            <w:bottom w:val="none" w:sz="0" w:space="0" w:color="auto"/>
                            <w:right w:val="none" w:sz="0" w:space="0" w:color="auto"/>
                          </w:divBdr>
                          <w:divsChild>
                            <w:div w:id="1007442690">
                              <w:marLeft w:val="0"/>
                              <w:marRight w:val="0"/>
                              <w:marTop w:val="0"/>
                              <w:marBottom w:val="0"/>
                              <w:divBdr>
                                <w:top w:val="none" w:sz="0" w:space="0" w:color="auto"/>
                                <w:left w:val="none" w:sz="0" w:space="0" w:color="auto"/>
                                <w:bottom w:val="none" w:sz="0" w:space="0" w:color="auto"/>
                                <w:right w:val="none" w:sz="0" w:space="0" w:color="auto"/>
                              </w:divBdr>
                            </w:div>
                          </w:divsChild>
                        </w:div>
                        <w:div w:id="1536455857">
                          <w:marLeft w:val="75"/>
                          <w:marRight w:val="0"/>
                          <w:marTop w:val="75"/>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
                          </w:divsChild>
                        </w:div>
                        <w:div w:id="1562860134">
                          <w:marLeft w:val="0"/>
                          <w:marRight w:val="0"/>
                          <w:marTop w:val="0"/>
                          <w:marBottom w:val="0"/>
                          <w:divBdr>
                            <w:top w:val="none" w:sz="0" w:space="0" w:color="auto"/>
                            <w:left w:val="none" w:sz="0" w:space="0" w:color="auto"/>
                            <w:bottom w:val="none" w:sz="0" w:space="0" w:color="auto"/>
                            <w:right w:val="none" w:sz="0" w:space="0" w:color="auto"/>
                          </w:divBdr>
                          <w:divsChild>
                            <w:div w:id="1122767125">
                              <w:marLeft w:val="0"/>
                              <w:marRight w:val="0"/>
                              <w:marTop w:val="0"/>
                              <w:marBottom w:val="0"/>
                              <w:divBdr>
                                <w:top w:val="none" w:sz="0" w:space="0" w:color="auto"/>
                                <w:left w:val="none" w:sz="0" w:space="0" w:color="auto"/>
                                <w:bottom w:val="none" w:sz="0" w:space="0" w:color="auto"/>
                                <w:right w:val="none" w:sz="0" w:space="0" w:color="auto"/>
                              </w:divBdr>
                            </w:div>
                          </w:divsChild>
                        </w:div>
                        <w:div w:id="357197336">
                          <w:marLeft w:val="0"/>
                          <w:marRight w:val="0"/>
                          <w:marTop w:val="0"/>
                          <w:marBottom w:val="0"/>
                          <w:divBdr>
                            <w:top w:val="none" w:sz="0" w:space="0" w:color="auto"/>
                            <w:left w:val="none" w:sz="0" w:space="0" w:color="auto"/>
                            <w:bottom w:val="none" w:sz="0" w:space="0" w:color="auto"/>
                            <w:right w:val="none" w:sz="0" w:space="0" w:color="auto"/>
                          </w:divBdr>
                          <w:divsChild>
                            <w:div w:id="2525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0994">
                  <w:marLeft w:val="0"/>
                  <w:marRight w:val="0"/>
                  <w:marTop w:val="0"/>
                  <w:marBottom w:val="0"/>
                  <w:divBdr>
                    <w:top w:val="none" w:sz="0" w:space="0" w:color="auto"/>
                    <w:left w:val="none" w:sz="0" w:space="0" w:color="auto"/>
                    <w:bottom w:val="none" w:sz="0" w:space="0" w:color="auto"/>
                    <w:right w:val="none" w:sz="0" w:space="0" w:color="auto"/>
                  </w:divBdr>
                  <w:divsChild>
                    <w:div w:id="491793629">
                      <w:marLeft w:val="0"/>
                      <w:marRight w:val="0"/>
                      <w:marTop w:val="0"/>
                      <w:marBottom w:val="0"/>
                      <w:divBdr>
                        <w:top w:val="none" w:sz="0" w:space="0" w:color="auto"/>
                        <w:left w:val="none" w:sz="0" w:space="0" w:color="auto"/>
                        <w:bottom w:val="none" w:sz="0" w:space="0" w:color="auto"/>
                        <w:right w:val="none" w:sz="0" w:space="0" w:color="auto"/>
                      </w:divBdr>
                    </w:div>
                    <w:div w:id="390619115">
                      <w:marLeft w:val="0"/>
                      <w:marRight w:val="0"/>
                      <w:marTop w:val="0"/>
                      <w:marBottom w:val="0"/>
                      <w:divBdr>
                        <w:top w:val="none" w:sz="0" w:space="0" w:color="auto"/>
                        <w:left w:val="none" w:sz="0" w:space="0" w:color="auto"/>
                        <w:bottom w:val="none" w:sz="0" w:space="0" w:color="auto"/>
                        <w:right w:val="none" w:sz="0" w:space="0" w:color="auto"/>
                      </w:divBdr>
                      <w:divsChild>
                        <w:div w:id="1101414005">
                          <w:marLeft w:val="0"/>
                          <w:marRight w:val="0"/>
                          <w:marTop w:val="0"/>
                          <w:marBottom w:val="0"/>
                          <w:divBdr>
                            <w:top w:val="none" w:sz="0" w:space="0" w:color="auto"/>
                            <w:left w:val="none" w:sz="0" w:space="0" w:color="auto"/>
                            <w:bottom w:val="none" w:sz="0" w:space="0" w:color="auto"/>
                            <w:right w:val="none" w:sz="0" w:space="0" w:color="auto"/>
                          </w:divBdr>
                          <w:divsChild>
                            <w:div w:id="1518540289">
                              <w:marLeft w:val="0"/>
                              <w:marRight w:val="0"/>
                              <w:marTop w:val="0"/>
                              <w:marBottom w:val="0"/>
                              <w:divBdr>
                                <w:top w:val="none" w:sz="0" w:space="0" w:color="auto"/>
                                <w:left w:val="none" w:sz="0" w:space="0" w:color="auto"/>
                                <w:bottom w:val="none" w:sz="0" w:space="0" w:color="auto"/>
                                <w:right w:val="none" w:sz="0" w:space="0" w:color="auto"/>
                              </w:divBdr>
                              <w:divsChild>
                                <w:div w:id="650409784">
                                  <w:marLeft w:val="0"/>
                                  <w:marRight w:val="0"/>
                                  <w:marTop w:val="0"/>
                                  <w:marBottom w:val="0"/>
                                  <w:divBdr>
                                    <w:top w:val="none" w:sz="0" w:space="0" w:color="auto"/>
                                    <w:left w:val="none" w:sz="0" w:space="0" w:color="auto"/>
                                    <w:bottom w:val="none" w:sz="0" w:space="0" w:color="auto"/>
                                    <w:right w:val="none" w:sz="0" w:space="0" w:color="auto"/>
                                  </w:divBdr>
                                </w:div>
                              </w:divsChild>
                            </w:div>
                            <w:div w:id="1565749314">
                              <w:marLeft w:val="0"/>
                              <w:marRight w:val="0"/>
                              <w:marTop w:val="0"/>
                              <w:marBottom w:val="0"/>
                              <w:divBdr>
                                <w:top w:val="none" w:sz="0" w:space="0" w:color="auto"/>
                                <w:left w:val="none" w:sz="0" w:space="0" w:color="auto"/>
                                <w:bottom w:val="none" w:sz="0" w:space="0" w:color="auto"/>
                                <w:right w:val="none" w:sz="0" w:space="0" w:color="auto"/>
                              </w:divBdr>
                              <w:divsChild>
                                <w:div w:id="573589859">
                                  <w:marLeft w:val="0"/>
                                  <w:marRight w:val="0"/>
                                  <w:marTop w:val="0"/>
                                  <w:marBottom w:val="0"/>
                                  <w:divBdr>
                                    <w:top w:val="none" w:sz="0" w:space="0" w:color="auto"/>
                                    <w:left w:val="none" w:sz="0" w:space="0" w:color="auto"/>
                                    <w:bottom w:val="none" w:sz="0" w:space="0" w:color="auto"/>
                                    <w:right w:val="none" w:sz="0" w:space="0" w:color="auto"/>
                                  </w:divBdr>
                                </w:div>
                                <w:div w:id="1987052046">
                                  <w:marLeft w:val="0"/>
                                  <w:marRight w:val="0"/>
                                  <w:marTop w:val="0"/>
                                  <w:marBottom w:val="0"/>
                                  <w:divBdr>
                                    <w:top w:val="none" w:sz="0" w:space="0" w:color="auto"/>
                                    <w:left w:val="none" w:sz="0" w:space="0" w:color="auto"/>
                                    <w:bottom w:val="none" w:sz="0" w:space="0" w:color="auto"/>
                                    <w:right w:val="none" w:sz="0" w:space="0" w:color="auto"/>
                                  </w:divBdr>
                                </w:div>
                              </w:divsChild>
                            </w:div>
                            <w:div w:id="535583882">
                              <w:marLeft w:val="0"/>
                              <w:marRight w:val="0"/>
                              <w:marTop w:val="0"/>
                              <w:marBottom w:val="0"/>
                              <w:divBdr>
                                <w:top w:val="none" w:sz="0" w:space="0" w:color="auto"/>
                                <w:left w:val="none" w:sz="0" w:space="0" w:color="auto"/>
                                <w:bottom w:val="none" w:sz="0" w:space="0" w:color="auto"/>
                                <w:right w:val="none" w:sz="0" w:space="0" w:color="auto"/>
                              </w:divBdr>
                              <w:divsChild>
                                <w:div w:id="1907642854">
                                  <w:marLeft w:val="0"/>
                                  <w:marRight w:val="0"/>
                                  <w:marTop w:val="0"/>
                                  <w:marBottom w:val="0"/>
                                  <w:divBdr>
                                    <w:top w:val="none" w:sz="0" w:space="0" w:color="auto"/>
                                    <w:left w:val="none" w:sz="0" w:space="0" w:color="auto"/>
                                    <w:bottom w:val="none" w:sz="0" w:space="0" w:color="auto"/>
                                    <w:right w:val="none" w:sz="0" w:space="0" w:color="auto"/>
                                  </w:divBdr>
                                </w:div>
                                <w:div w:id="2025553663">
                                  <w:marLeft w:val="0"/>
                                  <w:marRight w:val="0"/>
                                  <w:marTop w:val="0"/>
                                  <w:marBottom w:val="0"/>
                                  <w:divBdr>
                                    <w:top w:val="none" w:sz="0" w:space="0" w:color="auto"/>
                                    <w:left w:val="none" w:sz="0" w:space="0" w:color="auto"/>
                                    <w:bottom w:val="none" w:sz="0" w:space="0" w:color="auto"/>
                                    <w:right w:val="none" w:sz="0" w:space="0" w:color="auto"/>
                                  </w:divBdr>
                                </w:div>
                              </w:divsChild>
                            </w:div>
                            <w:div w:id="1640528078">
                              <w:marLeft w:val="0"/>
                              <w:marRight w:val="0"/>
                              <w:marTop w:val="0"/>
                              <w:marBottom w:val="0"/>
                              <w:divBdr>
                                <w:top w:val="none" w:sz="0" w:space="0" w:color="auto"/>
                                <w:left w:val="none" w:sz="0" w:space="0" w:color="auto"/>
                                <w:bottom w:val="none" w:sz="0" w:space="0" w:color="auto"/>
                                <w:right w:val="none" w:sz="0" w:space="0" w:color="auto"/>
                              </w:divBdr>
                              <w:divsChild>
                                <w:div w:id="1181312089">
                                  <w:marLeft w:val="0"/>
                                  <w:marRight w:val="0"/>
                                  <w:marTop w:val="0"/>
                                  <w:marBottom w:val="0"/>
                                  <w:divBdr>
                                    <w:top w:val="none" w:sz="0" w:space="0" w:color="auto"/>
                                    <w:left w:val="none" w:sz="0" w:space="0" w:color="auto"/>
                                    <w:bottom w:val="none" w:sz="0" w:space="0" w:color="auto"/>
                                    <w:right w:val="none" w:sz="0" w:space="0" w:color="auto"/>
                                  </w:divBdr>
                                </w:div>
                                <w:div w:id="1647322364">
                                  <w:marLeft w:val="0"/>
                                  <w:marRight w:val="0"/>
                                  <w:marTop w:val="0"/>
                                  <w:marBottom w:val="0"/>
                                  <w:divBdr>
                                    <w:top w:val="none" w:sz="0" w:space="0" w:color="auto"/>
                                    <w:left w:val="none" w:sz="0" w:space="0" w:color="auto"/>
                                    <w:bottom w:val="none" w:sz="0" w:space="0" w:color="auto"/>
                                    <w:right w:val="none" w:sz="0" w:space="0" w:color="auto"/>
                                  </w:divBdr>
                                </w:div>
                              </w:divsChild>
                            </w:div>
                            <w:div w:id="4937835">
                              <w:marLeft w:val="0"/>
                              <w:marRight w:val="0"/>
                              <w:marTop w:val="0"/>
                              <w:marBottom w:val="0"/>
                              <w:divBdr>
                                <w:top w:val="none" w:sz="0" w:space="0" w:color="auto"/>
                                <w:left w:val="none" w:sz="0" w:space="0" w:color="auto"/>
                                <w:bottom w:val="none" w:sz="0" w:space="0" w:color="auto"/>
                                <w:right w:val="none" w:sz="0" w:space="0" w:color="auto"/>
                              </w:divBdr>
                              <w:divsChild>
                                <w:div w:id="1281375190">
                                  <w:marLeft w:val="0"/>
                                  <w:marRight w:val="0"/>
                                  <w:marTop w:val="0"/>
                                  <w:marBottom w:val="0"/>
                                  <w:divBdr>
                                    <w:top w:val="none" w:sz="0" w:space="0" w:color="auto"/>
                                    <w:left w:val="none" w:sz="0" w:space="0" w:color="auto"/>
                                    <w:bottom w:val="none" w:sz="0" w:space="0" w:color="auto"/>
                                    <w:right w:val="none" w:sz="0" w:space="0" w:color="auto"/>
                                  </w:divBdr>
                                </w:div>
                                <w:div w:id="752974113">
                                  <w:marLeft w:val="0"/>
                                  <w:marRight w:val="0"/>
                                  <w:marTop w:val="0"/>
                                  <w:marBottom w:val="0"/>
                                  <w:divBdr>
                                    <w:top w:val="none" w:sz="0" w:space="0" w:color="auto"/>
                                    <w:left w:val="none" w:sz="0" w:space="0" w:color="auto"/>
                                    <w:bottom w:val="none" w:sz="0" w:space="0" w:color="auto"/>
                                    <w:right w:val="none" w:sz="0" w:space="0" w:color="auto"/>
                                  </w:divBdr>
                                </w:div>
                              </w:divsChild>
                            </w:div>
                            <w:div w:id="791290883">
                              <w:marLeft w:val="0"/>
                              <w:marRight w:val="0"/>
                              <w:marTop w:val="0"/>
                              <w:marBottom w:val="0"/>
                              <w:divBdr>
                                <w:top w:val="none" w:sz="0" w:space="0" w:color="auto"/>
                                <w:left w:val="none" w:sz="0" w:space="0" w:color="auto"/>
                                <w:bottom w:val="none" w:sz="0" w:space="0" w:color="auto"/>
                                <w:right w:val="none" w:sz="0" w:space="0" w:color="auto"/>
                              </w:divBdr>
                              <w:divsChild>
                                <w:div w:id="1105074260">
                                  <w:marLeft w:val="0"/>
                                  <w:marRight w:val="0"/>
                                  <w:marTop w:val="0"/>
                                  <w:marBottom w:val="0"/>
                                  <w:divBdr>
                                    <w:top w:val="none" w:sz="0" w:space="0" w:color="auto"/>
                                    <w:left w:val="none" w:sz="0" w:space="0" w:color="auto"/>
                                    <w:bottom w:val="none" w:sz="0" w:space="0" w:color="auto"/>
                                    <w:right w:val="none" w:sz="0" w:space="0" w:color="auto"/>
                                  </w:divBdr>
                                </w:div>
                                <w:div w:id="1304504180">
                                  <w:marLeft w:val="0"/>
                                  <w:marRight w:val="0"/>
                                  <w:marTop w:val="0"/>
                                  <w:marBottom w:val="0"/>
                                  <w:divBdr>
                                    <w:top w:val="none" w:sz="0" w:space="0" w:color="auto"/>
                                    <w:left w:val="none" w:sz="0" w:space="0" w:color="auto"/>
                                    <w:bottom w:val="none" w:sz="0" w:space="0" w:color="auto"/>
                                    <w:right w:val="none" w:sz="0" w:space="0" w:color="auto"/>
                                  </w:divBdr>
                                </w:div>
                              </w:divsChild>
                            </w:div>
                            <w:div w:id="992300429">
                              <w:marLeft w:val="0"/>
                              <w:marRight w:val="0"/>
                              <w:marTop w:val="0"/>
                              <w:marBottom w:val="0"/>
                              <w:divBdr>
                                <w:top w:val="none" w:sz="0" w:space="0" w:color="auto"/>
                                <w:left w:val="none" w:sz="0" w:space="0" w:color="auto"/>
                                <w:bottom w:val="none" w:sz="0" w:space="0" w:color="auto"/>
                                <w:right w:val="none" w:sz="0" w:space="0" w:color="auto"/>
                              </w:divBdr>
                              <w:divsChild>
                                <w:div w:id="167839973">
                                  <w:marLeft w:val="0"/>
                                  <w:marRight w:val="0"/>
                                  <w:marTop w:val="0"/>
                                  <w:marBottom w:val="0"/>
                                  <w:divBdr>
                                    <w:top w:val="none" w:sz="0" w:space="0" w:color="auto"/>
                                    <w:left w:val="none" w:sz="0" w:space="0" w:color="auto"/>
                                    <w:bottom w:val="none" w:sz="0" w:space="0" w:color="auto"/>
                                    <w:right w:val="none" w:sz="0" w:space="0" w:color="auto"/>
                                  </w:divBdr>
                                </w:div>
                                <w:div w:id="893396582">
                                  <w:marLeft w:val="0"/>
                                  <w:marRight w:val="0"/>
                                  <w:marTop w:val="0"/>
                                  <w:marBottom w:val="0"/>
                                  <w:divBdr>
                                    <w:top w:val="none" w:sz="0" w:space="0" w:color="auto"/>
                                    <w:left w:val="none" w:sz="0" w:space="0" w:color="auto"/>
                                    <w:bottom w:val="none" w:sz="0" w:space="0" w:color="auto"/>
                                    <w:right w:val="none" w:sz="0" w:space="0" w:color="auto"/>
                                  </w:divBdr>
                                </w:div>
                              </w:divsChild>
                            </w:div>
                            <w:div w:id="1177845516">
                              <w:marLeft w:val="0"/>
                              <w:marRight w:val="0"/>
                              <w:marTop w:val="0"/>
                              <w:marBottom w:val="0"/>
                              <w:divBdr>
                                <w:top w:val="none" w:sz="0" w:space="0" w:color="auto"/>
                                <w:left w:val="none" w:sz="0" w:space="0" w:color="auto"/>
                                <w:bottom w:val="none" w:sz="0" w:space="0" w:color="auto"/>
                                <w:right w:val="none" w:sz="0" w:space="0" w:color="auto"/>
                              </w:divBdr>
                              <w:divsChild>
                                <w:div w:id="948510506">
                                  <w:marLeft w:val="0"/>
                                  <w:marRight w:val="0"/>
                                  <w:marTop w:val="0"/>
                                  <w:marBottom w:val="0"/>
                                  <w:divBdr>
                                    <w:top w:val="none" w:sz="0" w:space="0" w:color="auto"/>
                                    <w:left w:val="none" w:sz="0" w:space="0" w:color="auto"/>
                                    <w:bottom w:val="none" w:sz="0" w:space="0" w:color="auto"/>
                                    <w:right w:val="none" w:sz="0" w:space="0" w:color="auto"/>
                                  </w:divBdr>
                                </w:div>
                                <w:div w:id="461308776">
                                  <w:marLeft w:val="0"/>
                                  <w:marRight w:val="0"/>
                                  <w:marTop w:val="0"/>
                                  <w:marBottom w:val="0"/>
                                  <w:divBdr>
                                    <w:top w:val="none" w:sz="0" w:space="0" w:color="auto"/>
                                    <w:left w:val="none" w:sz="0" w:space="0" w:color="auto"/>
                                    <w:bottom w:val="none" w:sz="0" w:space="0" w:color="auto"/>
                                    <w:right w:val="none" w:sz="0" w:space="0" w:color="auto"/>
                                  </w:divBdr>
                                </w:div>
                              </w:divsChild>
                            </w:div>
                            <w:div w:id="279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3276">
                  <w:marLeft w:val="0"/>
                  <w:marRight w:val="0"/>
                  <w:marTop w:val="0"/>
                  <w:marBottom w:val="0"/>
                  <w:divBdr>
                    <w:top w:val="none" w:sz="0" w:space="0" w:color="auto"/>
                    <w:left w:val="none" w:sz="0" w:space="0" w:color="auto"/>
                    <w:bottom w:val="none" w:sz="0" w:space="0" w:color="auto"/>
                    <w:right w:val="none" w:sz="0" w:space="0" w:color="auto"/>
                  </w:divBdr>
                </w:div>
              </w:divsChild>
            </w:div>
            <w:div w:id="7471938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tforhealth.gov.au/sites/default/files/files/the_guidelines/n56b_infant_feeding_summary_130808.pdf" TargetMode="External"/><Relationship Id="rId3" Type="http://schemas.openxmlformats.org/officeDocument/2006/relationships/settings" Target="settings.xml"/><Relationship Id="rId7" Type="http://schemas.openxmlformats.org/officeDocument/2006/relationships/hyperlink" Target="http://adc.bmj.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smh.com.au/national/by/Kate-Aubusson-1me48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2016-09-21T09:37:00Z</dcterms:created>
  <dcterms:modified xsi:type="dcterms:W3CDTF">2016-09-21T09:40:00Z</dcterms:modified>
</cp:coreProperties>
</file>