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0AD" w:rsidRPr="00E760AD" w:rsidRDefault="00E760AD" w:rsidP="00E760AD">
      <w:pPr>
        <w:shd w:val="clear" w:color="auto" w:fill="FFFFFF"/>
        <w:spacing w:after="150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GB"/>
        </w:rPr>
      </w:pPr>
      <w:r w:rsidRPr="00E760AD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GB"/>
        </w:rPr>
        <w:t>Suffering from chronic disease? Exercising smartly might help</w:t>
      </w:r>
    </w:p>
    <w:p w:rsidR="00E760AD" w:rsidRPr="00E760AD" w:rsidRDefault="00E760AD" w:rsidP="00E760AD">
      <w:pPr>
        <w:spacing w:after="0" w:line="240" w:lineRule="atLeast"/>
        <w:textAlignment w:val="baseline"/>
        <w:rPr>
          <w:rFonts w:ascii="Arial" w:eastAsia="Times New Roman" w:hAnsi="Arial" w:cs="Arial"/>
          <w:color w:val="7A7A7A"/>
          <w:sz w:val="17"/>
          <w:szCs w:val="17"/>
          <w:lang w:eastAsia="en-GB"/>
        </w:rPr>
      </w:pPr>
      <w:r w:rsidRPr="00E760AD">
        <w:rPr>
          <w:rFonts w:ascii="Arial" w:eastAsia="Times New Roman" w:hAnsi="Arial" w:cs="Arial"/>
          <w:color w:val="7A7A7A"/>
          <w:sz w:val="17"/>
          <w:szCs w:val="17"/>
          <w:lang w:eastAsia="en-GB"/>
        </w:rPr>
        <w:t>FP|</w:t>
      </w:r>
    </w:p>
    <w:p w:rsidR="00E760AD" w:rsidRPr="00E760AD" w:rsidRDefault="00E760AD" w:rsidP="00E760AD">
      <w:pPr>
        <w:spacing w:line="240" w:lineRule="auto"/>
        <w:textAlignment w:val="baseline"/>
        <w:rPr>
          <w:rFonts w:ascii="Arial" w:eastAsia="Times New Roman" w:hAnsi="Arial" w:cs="Arial"/>
          <w:color w:val="7E7E7E"/>
          <w:sz w:val="17"/>
          <w:szCs w:val="17"/>
          <w:lang w:eastAsia="en-GB"/>
        </w:rPr>
      </w:pPr>
      <w:r w:rsidRPr="00E760AD">
        <w:rPr>
          <w:rFonts w:ascii="Arial" w:eastAsia="Times New Roman" w:hAnsi="Arial" w:cs="Arial"/>
          <w:color w:val="7E7E7E"/>
          <w:sz w:val="17"/>
          <w:szCs w:val="17"/>
          <w:lang w:eastAsia="en-GB"/>
        </w:rPr>
        <w:t>Aug 10, 2016, 04.12 PM IST</w:t>
      </w:r>
    </w:p>
    <w:p w:rsidR="00E760AD" w:rsidRPr="00E760AD" w:rsidRDefault="00E760AD" w:rsidP="00E760AD">
      <w:pPr>
        <w:spacing w:after="15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PARIS: The daily dose of activity needed to lower the risk of diabetes, </w:t>
      </w:r>
      <w:hyperlink r:id="rId4" w:tgtFrame="_blank" w:history="1">
        <w:r w:rsidRPr="00E760AD">
          <w:rPr>
            <w:rFonts w:ascii="Arial" w:eastAsia="Times New Roman" w:hAnsi="Arial" w:cs="Arial"/>
            <w:color w:val="024D99"/>
            <w:sz w:val="24"/>
            <w:szCs w:val="24"/>
            <w:lang w:eastAsia="en-GB"/>
          </w:rPr>
          <w:t>stroke</w:t>
        </w:r>
      </w:hyperlink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and </w:t>
      </w:r>
      <w:hyperlink r:id="rId5" w:tgtFrame="_blank" w:history="1">
        <w:r w:rsidRPr="00E760AD">
          <w:rPr>
            <w:rFonts w:ascii="Arial" w:eastAsia="Times New Roman" w:hAnsi="Arial" w:cs="Arial"/>
            <w:color w:val="024D99"/>
            <w:sz w:val="24"/>
            <w:szCs w:val="24"/>
            <w:lang w:eastAsia="en-GB"/>
          </w:rPr>
          <w:t>heart disease</w:t>
        </w:r>
      </w:hyperlink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by at least 20 per cent is several times the minimum recommended by the World Health Organization, researchers said Wednesday.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 xml:space="preserve">The same applies to breast and bowel cancer, they reported in a study </w:t>
      </w:r>
      <w:r w:rsidRPr="00570BFC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 xml:space="preserve">reviewing 35 years of research on the link between physical </w:t>
      </w:r>
      <w:proofErr w:type="gramStart"/>
      <w:r w:rsidRPr="00570BFC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exertion</w:t>
      </w:r>
      <w:proofErr w:type="gramEnd"/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-- whether gardening or long-distance running -- and five chronic diseases.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The benefits of exercise are well known and beyond dispute.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Most health authorities issue guidelines on the bare minimum required to help ward off numerous ailments made worse by a sedentary lifestyle.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 xml:space="preserve">But despite a mountain of research, "we still do not definitively know how much the type and quantity of physical activity reduces the risk of common conditions," a team of scientists led by </w:t>
      </w:r>
      <w:proofErr w:type="spellStart"/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Hmwe</w:t>
      </w:r>
      <w:proofErr w:type="spellEnd"/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Kyu</w:t>
      </w:r>
      <w:proofErr w:type="spellEnd"/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of the </w:t>
      </w:r>
      <w:proofErr w:type="spellStart"/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Institue</w:t>
      </w:r>
      <w:proofErr w:type="spellEnd"/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for Health Metrics at the University of Washington in Seattle said in a statement.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One problem has been finding a unit of measure that can be applied to actions as varied as walking one's dog, jumping rope, or having sex.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Enter the MET, or "metabolic equivalent of tasks", a concept developed in the 1990s and adopted more recently by the WHO.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Metabolism is the conversion of food and drink into energy.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When we are at rest -- watching television, for example -- we have a metabolic rate of "one".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Using this as a baseline, scientists assign values to different activities depending on how much energy they consume.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>- Walking vs. running -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Strolling at a </w:t>
      </w:r>
      <w:hyperlink r:id="rId6" w:tgtFrame="_blank" w:history="1">
        <w:r w:rsidRPr="00E760AD">
          <w:rPr>
            <w:rFonts w:ascii="Arial" w:eastAsia="Times New Roman" w:hAnsi="Arial" w:cs="Arial"/>
            <w:color w:val="024D99"/>
            <w:sz w:val="24"/>
            <w:szCs w:val="24"/>
            <w:lang w:eastAsia="en-GB"/>
          </w:rPr>
          <w:t>leisurely pace</w:t>
        </w:r>
      </w:hyperlink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for example, burns up twice the energy as sitting still, which gives it a value of MET 2. </w:t>
      </w:r>
      <w:hyperlink r:id="rId7" w:tgtFrame="_blank" w:history="1">
        <w:r w:rsidRPr="00E760AD">
          <w:rPr>
            <w:rFonts w:ascii="Arial" w:eastAsia="Times New Roman" w:hAnsi="Arial" w:cs="Arial"/>
            <w:color w:val="024D99"/>
            <w:sz w:val="24"/>
            <w:szCs w:val="24"/>
            <w:lang w:eastAsia="en-GB"/>
          </w:rPr>
          <w:t>Vigorous running</w:t>
        </w:r>
      </w:hyperlink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is a MET 8 activity.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This scale makes it possible to compare the two: 10 minutes of running is the equivalent of 40 minutes of walking, and both have a value of "80 MET minutes" -- the amount of energy one would consume while watching a couple of episodes of Game of Thrones.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Canvassing nearly 200 studies in half a dozen countries -- including the United States, China, India and South Africa -- the researchers found that sharp reductions in disease risk required at least 3,000 to 4,000 of these "MET minutes" per week.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Compared to a couch-potato existence, that level of physical exertion cut the risk of diabetes and breast cancer by more than 20 per cent, they reported.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For </w:t>
      </w:r>
      <w:hyperlink r:id="rId8" w:tgtFrame="_blank" w:history="1">
        <w:r w:rsidRPr="00E760AD">
          <w:rPr>
            <w:rFonts w:ascii="Arial" w:eastAsia="Times New Roman" w:hAnsi="Arial" w:cs="Arial"/>
            <w:color w:val="024D99"/>
            <w:sz w:val="24"/>
            <w:szCs w:val="24"/>
            <w:lang w:eastAsia="en-GB"/>
          </w:rPr>
          <w:t>colon cancer</w:t>
        </w:r>
      </w:hyperlink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heart disease and stroke, the risk fell by more than a quarter.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But at the level recommended by the WHO -- 600 MET minutes -- there was hardly any impact at all, according to the study, published in the BMJ.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"People who achieve total physical activity levels several times higher than the current recommended minimum level have a significant reduction in the risk of the five diseases studies," it concluded.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The additional benefits of even more exercise or exertion dropped off quickly above that threshold, they added.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 xml:space="preserve">"This study represents an advance in the handling of disparate data on a lifestyle factor that has considerable importance for the prevention of chronic diseases," said Philippe </w:t>
      </w:r>
      <w:proofErr w:type="spellStart"/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Autier</w:t>
      </w:r>
      <w:proofErr w:type="spellEnd"/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a professor the International Prevention Research Institute in Lyon, commenting on the study.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>"The takeaway message here is that the gains linked to physical effort rise sharply between 600 and 4,000 MET minutes per week," he told AFP. 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br/>
        <w:t xml:space="preserve">But what we still don't know, he added, is whether short bursts of intense exercise </w:t>
      </w:r>
      <w:r w:rsidRPr="00E760AD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are better for health than an equivalent expenditure of energy spread over a longer period.</w:t>
      </w:r>
    </w:p>
    <w:p w:rsidR="00DE3F3B" w:rsidRDefault="00DE3F3B" w:rsidP="00E760AD">
      <w:bookmarkStart w:id="0" w:name="_GoBack"/>
      <w:bookmarkEnd w:id="0"/>
    </w:p>
    <w:sectPr w:rsidR="00DE3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AD"/>
    <w:rsid w:val="00570BFC"/>
    <w:rsid w:val="00DE3F3B"/>
    <w:rsid w:val="00E7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61728-0F20-4DD9-943A-7C7A42B1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0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A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E760AD"/>
  </w:style>
  <w:style w:type="character" w:styleId="Hyperlink">
    <w:name w:val="Hyperlink"/>
    <w:basedOn w:val="DefaultParagraphFont"/>
    <w:uiPriority w:val="99"/>
    <w:semiHidden/>
    <w:unhideWhenUsed/>
    <w:rsid w:val="00E760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60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7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970">
              <w:marLeft w:val="45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46788">
          <w:marLeft w:val="0"/>
          <w:marRight w:val="22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8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onomictimes.indiatimes.com/topic/colon-canc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conomictimes.indiatimes.com/topic/Vigorous-run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onomictimes.indiatimes.com/topic/leisurely-pace" TargetMode="External"/><Relationship Id="rId5" Type="http://schemas.openxmlformats.org/officeDocument/2006/relationships/hyperlink" Target="http://economictimes.indiatimes.com/topic/heart-diseas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conomictimes.indiatimes.com/topic/strok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2016-10-18T13:18:00Z</dcterms:created>
  <dcterms:modified xsi:type="dcterms:W3CDTF">2016-11-09T12:01:00Z</dcterms:modified>
</cp:coreProperties>
</file>