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618" w:rsidRPr="00D10618" w:rsidRDefault="00D10618" w:rsidP="00D10618">
      <w:pPr>
        <w:spacing w:before="161" w:after="161" w:line="240" w:lineRule="auto"/>
        <w:outlineLvl w:val="0"/>
        <w:rPr>
          <w:rFonts w:ascii="Arial" w:eastAsia="Times New Roman" w:hAnsi="Arial" w:cs="Arial"/>
          <w:color w:val="000000"/>
          <w:kern w:val="36"/>
          <w:sz w:val="60"/>
          <w:szCs w:val="60"/>
          <w:lang w:eastAsia="en-GB"/>
        </w:rPr>
      </w:pPr>
      <w:r w:rsidRPr="00D10618">
        <w:rPr>
          <w:rFonts w:ascii="Arial" w:eastAsia="Times New Roman" w:hAnsi="Arial" w:cs="Arial"/>
          <w:color w:val="000000"/>
          <w:kern w:val="36"/>
          <w:sz w:val="60"/>
          <w:szCs w:val="60"/>
          <w:lang w:eastAsia="en-GB"/>
        </w:rPr>
        <w:t>Major trial casts doubt on leading device to heal bone fractures</w:t>
      </w:r>
    </w:p>
    <w:p w:rsidR="00D10618" w:rsidRPr="00D10618" w:rsidRDefault="00D10618" w:rsidP="00D10618">
      <w:pPr>
        <w:shd w:val="clear" w:color="auto" w:fill="EEEEEE"/>
        <w:spacing w:after="0" w:line="240" w:lineRule="auto"/>
        <w:rPr>
          <w:rFonts w:ascii="Arial" w:eastAsia="Times New Roman" w:hAnsi="Arial" w:cs="Arial"/>
          <w:color w:val="666666"/>
          <w:sz w:val="21"/>
          <w:szCs w:val="21"/>
          <w:lang w:eastAsia="en-GB"/>
        </w:rPr>
      </w:pPr>
      <w:bookmarkStart w:id="0" w:name="_GoBack"/>
      <w:bookmarkEnd w:id="0"/>
    </w:p>
    <w:p w:rsidR="00D10618" w:rsidRPr="00D10618" w:rsidRDefault="00D10618" w:rsidP="00D10618">
      <w:pPr>
        <w:shd w:val="clear" w:color="auto" w:fill="EEEEEE"/>
        <w:spacing w:after="180" w:line="240" w:lineRule="auto"/>
        <w:rPr>
          <w:rFonts w:ascii="Garamond" w:eastAsia="Times New Roman" w:hAnsi="Garamond" w:cs="Arial"/>
          <w:color w:val="666666"/>
          <w:spacing w:val="30"/>
          <w:sz w:val="21"/>
          <w:szCs w:val="21"/>
          <w:lang w:eastAsia="en-GB"/>
        </w:rPr>
      </w:pPr>
      <w:r w:rsidRPr="00D10618">
        <w:rPr>
          <w:rFonts w:ascii="Garamond" w:eastAsia="Times New Roman" w:hAnsi="Garamond" w:cs="Arial"/>
          <w:i/>
          <w:iCs/>
          <w:color w:val="666666"/>
          <w:sz w:val="21"/>
          <w:szCs w:val="21"/>
          <w:lang w:eastAsia="en-GB"/>
        </w:rPr>
        <w:t>By</w:t>
      </w:r>
      <w:r w:rsidRPr="00D10618">
        <w:rPr>
          <w:rFonts w:ascii="Garamond" w:eastAsia="Times New Roman" w:hAnsi="Garamond" w:cs="Arial"/>
          <w:color w:val="666666"/>
          <w:spacing w:val="30"/>
          <w:sz w:val="21"/>
          <w:szCs w:val="21"/>
          <w:lang w:eastAsia="en-GB"/>
        </w:rPr>
        <w:t> </w:t>
      </w:r>
      <w:hyperlink r:id="rId5" w:history="1">
        <w:r w:rsidRPr="00D10618">
          <w:rPr>
            <w:rFonts w:ascii="Garamond" w:eastAsia="Times New Roman" w:hAnsi="Garamond" w:cs="Arial"/>
            <w:caps/>
            <w:color w:val="666666"/>
            <w:spacing w:val="30"/>
            <w:sz w:val="21"/>
            <w:szCs w:val="21"/>
            <w:u w:val="single"/>
            <w:lang w:eastAsia="en-GB"/>
          </w:rPr>
          <w:t>CHARLES PILLER</w:t>
        </w:r>
      </w:hyperlink>
      <w:r w:rsidRPr="00D10618">
        <w:rPr>
          <w:rFonts w:ascii="Garamond" w:eastAsia="Times New Roman" w:hAnsi="Garamond" w:cs="Arial"/>
          <w:color w:val="666666"/>
          <w:spacing w:val="30"/>
          <w:sz w:val="21"/>
          <w:szCs w:val="21"/>
          <w:lang w:eastAsia="en-GB"/>
        </w:rPr>
        <w:t> </w:t>
      </w:r>
      <w:hyperlink r:id="rId6" w:tgtFrame="_blank" w:history="1">
        <w:r w:rsidRPr="00D10618">
          <w:rPr>
            <w:rFonts w:ascii="Garamond" w:eastAsia="Times New Roman" w:hAnsi="Garamond" w:cs="Arial"/>
            <w:i/>
            <w:iCs/>
            <w:color w:val="1FADB6"/>
            <w:sz w:val="21"/>
            <w:szCs w:val="21"/>
            <w:u w:val="single"/>
            <w:lang w:eastAsia="en-GB"/>
          </w:rPr>
          <w:t>@</w:t>
        </w:r>
        <w:proofErr w:type="spellStart"/>
        <w:r w:rsidRPr="00D10618">
          <w:rPr>
            <w:rFonts w:ascii="Garamond" w:eastAsia="Times New Roman" w:hAnsi="Garamond" w:cs="Arial"/>
            <w:i/>
            <w:iCs/>
            <w:color w:val="1FADB6"/>
            <w:sz w:val="21"/>
            <w:szCs w:val="21"/>
            <w:u w:val="single"/>
            <w:lang w:eastAsia="en-GB"/>
          </w:rPr>
          <w:t>cpiller</w:t>
        </w:r>
        <w:proofErr w:type="spellEnd"/>
      </w:hyperlink>
    </w:p>
    <w:p w:rsidR="00D10618" w:rsidRPr="00D10618" w:rsidRDefault="00D10618" w:rsidP="00D10618">
      <w:pPr>
        <w:shd w:val="clear" w:color="auto" w:fill="EEEEEE"/>
        <w:spacing w:line="240" w:lineRule="auto"/>
        <w:rPr>
          <w:rFonts w:ascii="Arial" w:eastAsia="Times New Roman" w:hAnsi="Arial" w:cs="Arial"/>
          <w:caps/>
          <w:color w:val="666666"/>
          <w:spacing w:val="15"/>
          <w:sz w:val="21"/>
          <w:szCs w:val="21"/>
          <w:lang w:eastAsia="en-GB"/>
        </w:rPr>
      </w:pPr>
      <w:r w:rsidRPr="00D10618">
        <w:rPr>
          <w:rFonts w:ascii="Arial" w:eastAsia="Times New Roman" w:hAnsi="Arial" w:cs="Arial"/>
          <w:caps/>
          <w:color w:val="666666"/>
          <w:spacing w:val="15"/>
          <w:sz w:val="21"/>
          <w:szCs w:val="21"/>
          <w:lang w:eastAsia="en-GB"/>
        </w:rPr>
        <w:t>OCTOBER 25, 2016</w:t>
      </w:r>
    </w:p>
    <w:p w:rsidR="00D10618" w:rsidRPr="00D10618" w:rsidRDefault="00D10618" w:rsidP="00D10618">
      <w:pPr>
        <w:spacing w:after="0" w:line="240" w:lineRule="auto"/>
        <w:rPr>
          <w:rFonts w:ascii="Garamond" w:eastAsia="Times New Roman" w:hAnsi="Garamond" w:cs="Times New Roman"/>
          <w:color w:val="222222"/>
          <w:sz w:val="27"/>
          <w:szCs w:val="27"/>
          <w:lang w:eastAsia="en-GB"/>
        </w:rPr>
      </w:pPr>
      <w:r w:rsidRPr="00D10618">
        <w:rPr>
          <w:rFonts w:ascii="Garamond" w:eastAsia="Times New Roman" w:hAnsi="Garamond" w:cs="Times New Roman"/>
          <w:i/>
          <w:iCs/>
          <w:color w:val="222222"/>
          <w:sz w:val="120"/>
          <w:szCs w:val="120"/>
          <w:lang w:eastAsia="en-GB"/>
        </w:rPr>
        <w:t>A</w:t>
      </w:r>
      <w:r w:rsidRPr="00D10618">
        <w:rPr>
          <w:rFonts w:ascii="Garamond" w:eastAsia="Times New Roman" w:hAnsi="Garamond" w:cs="Times New Roman"/>
          <w:color w:val="222222"/>
          <w:sz w:val="27"/>
          <w:szCs w:val="27"/>
          <w:lang w:eastAsia="en-GB"/>
        </w:rPr>
        <w:t>n ultrasound device meant to speed healing of bone fractures is ineffective, according to a new </w:t>
      </w:r>
      <w:hyperlink r:id="rId7" w:tgtFrame="_blank" w:history="1">
        <w:r w:rsidRPr="00D10618">
          <w:rPr>
            <w:rFonts w:ascii="Garamond" w:eastAsia="Times New Roman" w:hAnsi="Garamond" w:cs="Times New Roman"/>
            <w:color w:val="1FADB6"/>
            <w:sz w:val="24"/>
            <w:szCs w:val="24"/>
            <w:u w:val="single"/>
            <w:lang w:eastAsia="en-GB"/>
          </w:rPr>
          <w:t>clinical trial</w:t>
        </w:r>
      </w:hyperlink>
      <w:r w:rsidRPr="00D10618">
        <w:rPr>
          <w:rFonts w:ascii="Garamond" w:eastAsia="Times New Roman" w:hAnsi="Garamond" w:cs="Times New Roman"/>
          <w:color w:val="222222"/>
          <w:sz w:val="27"/>
          <w:szCs w:val="27"/>
          <w:lang w:eastAsia="en-GB"/>
        </w:rPr>
        <w:t> — though it has been on the market for 22 years and has rung up hundreds of millions of dollars in sales.</w:t>
      </w:r>
    </w:p>
    <w:p w:rsidR="00D10618" w:rsidRPr="00D10618" w:rsidRDefault="00D10618" w:rsidP="00D10618">
      <w:pPr>
        <w:spacing w:after="300" w:line="240" w:lineRule="auto"/>
        <w:rPr>
          <w:rFonts w:ascii="Garamond" w:eastAsia="Times New Roman" w:hAnsi="Garamond" w:cs="Times New Roman"/>
          <w:color w:val="222222"/>
          <w:sz w:val="27"/>
          <w:szCs w:val="27"/>
          <w:lang w:eastAsia="en-GB"/>
        </w:rPr>
      </w:pPr>
      <w:r w:rsidRPr="00D10618">
        <w:rPr>
          <w:rFonts w:ascii="Garamond" w:eastAsia="Times New Roman" w:hAnsi="Garamond" w:cs="Times New Roman"/>
          <w:color w:val="222222"/>
          <w:sz w:val="27"/>
          <w:szCs w:val="27"/>
          <w:lang w:eastAsia="en-GB"/>
        </w:rPr>
        <w:t>The trial at sites in Canada and the United States involved 501 patients who had surgical repair of fractures of the tibia — the larger of two leg bones between the knee and ankle. It found that patients treated with “low-intensity pulsed ultrasound” healed at the same rate as those given a sham treatment. (Their healing was assessed by X-rays and by how quickly they could bear full weight and return to normal activities.)</w:t>
      </w:r>
    </w:p>
    <w:p w:rsidR="00D10618" w:rsidRPr="00D10618" w:rsidRDefault="00D10618" w:rsidP="00D10618">
      <w:pPr>
        <w:spacing w:after="300" w:line="240" w:lineRule="auto"/>
        <w:rPr>
          <w:rFonts w:ascii="Garamond" w:eastAsia="Times New Roman" w:hAnsi="Garamond" w:cs="Times New Roman"/>
          <w:color w:val="222222"/>
          <w:sz w:val="27"/>
          <w:szCs w:val="27"/>
          <w:lang w:eastAsia="en-GB"/>
        </w:rPr>
      </w:pPr>
      <w:r w:rsidRPr="00D10618">
        <w:rPr>
          <w:rFonts w:ascii="Garamond" w:eastAsia="Times New Roman" w:hAnsi="Garamond" w:cs="Times New Roman"/>
          <w:color w:val="222222"/>
          <w:sz w:val="27"/>
          <w:szCs w:val="27"/>
          <w:lang w:eastAsia="en-GB"/>
        </w:rPr>
        <w:t xml:space="preserve">It was by far the largest randomized, controlled clinical study of the technology. And it raised questions about how rigorously the device was vetted before going on the market. Earlier trials showing some benefit were methodologically suspect, said Jason </w:t>
      </w:r>
      <w:proofErr w:type="spellStart"/>
      <w:r w:rsidRPr="00D10618">
        <w:rPr>
          <w:rFonts w:ascii="Garamond" w:eastAsia="Times New Roman" w:hAnsi="Garamond" w:cs="Times New Roman"/>
          <w:color w:val="222222"/>
          <w:sz w:val="27"/>
          <w:szCs w:val="27"/>
          <w:lang w:eastAsia="en-GB"/>
        </w:rPr>
        <w:t>Busse</w:t>
      </w:r>
      <w:proofErr w:type="spellEnd"/>
      <w:r w:rsidRPr="00D10618">
        <w:rPr>
          <w:rFonts w:ascii="Garamond" w:eastAsia="Times New Roman" w:hAnsi="Garamond" w:cs="Times New Roman"/>
          <w:color w:val="222222"/>
          <w:sz w:val="27"/>
          <w:szCs w:val="27"/>
          <w:lang w:eastAsia="en-GB"/>
        </w:rPr>
        <w:t xml:space="preserve">, a researcher at McMaster University in Hamilton, Ontario. Some of those studies were </w:t>
      </w:r>
      <w:proofErr w:type="spellStart"/>
      <w:r w:rsidRPr="00D10618">
        <w:rPr>
          <w:rFonts w:ascii="Garamond" w:eastAsia="Times New Roman" w:hAnsi="Garamond" w:cs="Times New Roman"/>
          <w:color w:val="222222"/>
          <w:sz w:val="27"/>
          <w:szCs w:val="27"/>
          <w:lang w:eastAsia="en-GB"/>
        </w:rPr>
        <w:t>coauthored</w:t>
      </w:r>
      <w:proofErr w:type="spellEnd"/>
      <w:r w:rsidRPr="00D10618">
        <w:rPr>
          <w:rFonts w:ascii="Garamond" w:eastAsia="Times New Roman" w:hAnsi="Garamond" w:cs="Times New Roman"/>
          <w:color w:val="222222"/>
          <w:sz w:val="27"/>
          <w:szCs w:val="27"/>
          <w:lang w:eastAsia="en-GB"/>
        </w:rPr>
        <w:t xml:space="preserve"> by the inventor of the device</w:t>
      </w:r>
      <w:r w:rsidRPr="00D10618">
        <w:rPr>
          <w:rFonts w:ascii="Garamond" w:eastAsia="Times New Roman" w:hAnsi="Garamond" w:cs="Times New Roman"/>
          <w:b/>
          <w:bCs/>
          <w:color w:val="222222"/>
          <w:sz w:val="27"/>
          <w:szCs w:val="27"/>
          <w:lang w:eastAsia="en-GB"/>
        </w:rPr>
        <w:t>.</w:t>
      </w:r>
    </w:p>
    <w:p w:rsidR="00D10618" w:rsidRPr="00D10618" w:rsidRDefault="00D10618" w:rsidP="00D10618">
      <w:pPr>
        <w:spacing w:after="300" w:line="240" w:lineRule="auto"/>
        <w:rPr>
          <w:rFonts w:ascii="Garamond" w:eastAsia="Times New Roman" w:hAnsi="Garamond" w:cs="Times New Roman"/>
          <w:color w:val="222222"/>
          <w:sz w:val="27"/>
          <w:szCs w:val="27"/>
          <w:lang w:eastAsia="en-GB"/>
        </w:rPr>
      </w:pPr>
      <w:r w:rsidRPr="00D10618">
        <w:rPr>
          <w:rFonts w:ascii="Garamond" w:eastAsia="Times New Roman" w:hAnsi="Garamond" w:cs="Times New Roman"/>
          <w:color w:val="222222"/>
          <w:sz w:val="27"/>
          <w:szCs w:val="27"/>
          <w:lang w:eastAsia="en-GB"/>
        </w:rPr>
        <w:t xml:space="preserve"> “The device industry perhaps needs to be held to a higher standard before approval is given by regulatory bodies for marketing,” said </w:t>
      </w:r>
      <w:proofErr w:type="spellStart"/>
      <w:r w:rsidRPr="00D10618">
        <w:rPr>
          <w:rFonts w:ascii="Garamond" w:eastAsia="Times New Roman" w:hAnsi="Garamond" w:cs="Times New Roman"/>
          <w:color w:val="222222"/>
          <w:sz w:val="27"/>
          <w:szCs w:val="27"/>
          <w:lang w:eastAsia="en-GB"/>
        </w:rPr>
        <w:t>Busse</w:t>
      </w:r>
      <w:proofErr w:type="spellEnd"/>
      <w:r w:rsidRPr="00D10618">
        <w:rPr>
          <w:rFonts w:ascii="Garamond" w:eastAsia="Times New Roman" w:hAnsi="Garamond" w:cs="Times New Roman"/>
          <w:color w:val="222222"/>
          <w:sz w:val="27"/>
          <w:szCs w:val="27"/>
          <w:lang w:eastAsia="en-GB"/>
        </w:rPr>
        <w:t xml:space="preserve">, a </w:t>
      </w:r>
      <w:proofErr w:type="spellStart"/>
      <w:r w:rsidRPr="00D10618">
        <w:rPr>
          <w:rFonts w:ascii="Garamond" w:eastAsia="Times New Roman" w:hAnsi="Garamond" w:cs="Times New Roman"/>
          <w:color w:val="222222"/>
          <w:sz w:val="27"/>
          <w:szCs w:val="27"/>
          <w:lang w:eastAsia="en-GB"/>
        </w:rPr>
        <w:t>coauthor</w:t>
      </w:r>
      <w:proofErr w:type="spellEnd"/>
      <w:r w:rsidRPr="00D10618">
        <w:rPr>
          <w:rFonts w:ascii="Garamond" w:eastAsia="Times New Roman" w:hAnsi="Garamond" w:cs="Times New Roman"/>
          <w:color w:val="222222"/>
          <w:sz w:val="27"/>
          <w:szCs w:val="27"/>
          <w:lang w:eastAsia="en-GB"/>
        </w:rPr>
        <w:t xml:space="preserve"> of the study, published Tuesday in the BMJ.</w:t>
      </w:r>
    </w:p>
    <w:p w:rsidR="00D10618" w:rsidRPr="00D10618" w:rsidRDefault="00D10618" w:rsidP="00D10618">
      <w:pPr>
        <w:spacing w:after="300" w:line="240" w:lineRule="auto"/>
        <w:rPr>
          <w:rFonts w:ascii="Garamond" w:eastAsia="Times New Roman" w:hAnsi="Garamond" w:cs="Times New Roman"/>
          <w:color w:val="222222"/>
          <w:sz w:val="27"/>
          <w:szCs w:val="27"/>
          <w:lang w:eastAsia="en-GB"/>
        </w:rPr>
      </w:pPr>
      <w:r w:rsidRPr="00D10618">
        <w:rPr>
          <w:rFonts w:ascii="Garamond" w:eastAsia="Times New Roman" w:hAnsi="Garamond" w:cs="Times New Roman"/>
          <w:color w:val="222222"/>
          <w:sz w:val="27"/>
          <w:szCs w:val="27"/>
          <w:lang w:eastAsia="en-GB"/>
        </w:rPr>
        <w:t xml:space="preserve">The study was launched in 2008 with funding from Smith &amp; Nephew, which made the leading hand-held device for delivering low-intensity pulsed ultrasound. Smith &amp; Nephew later spun off that division into a separate company, </w:t>
      </w:r>
      <w:proofErr w:type="spellStart"/>
      <w:r w:rsidRPr="00D10618">
        <w:rPr>
          <w:rFonts w:ascii="Garamond" w:eastAsia="Times New Roman" w:hAnsi="Garamond" w:cs="Times New Roman"/>
          <w:color w:val="222222"/>
          <w:sz w:val="27"/>
          <w:szCs w:val="27"/>
          <w:lang w:eastAsia="en-GB"/>
        </w:rPr>
        <w:t>Bioventus</w:t>
      </w:r>
      <w:proofErr w:type="spellEnd"/>
      <w:r w:rsidRPr="00D10618">
        <w:rPr>
          <w:rFonts w:ascii="Garamond" w:eastAsia="Times New Roman" w:hAnsi="Garamond" w:cs="Times New Roman"/>
          <w:color w:val="222222"/>
          <w:sz w:val="27"/>
          <w:szCs w:val="27"/>
          <w:lang w:eastAsia="en-GB"/>
        </w:rPr>
        <w:t>.</w:t>
      </w:r>
    </w:p>
    <w:p w:rsidR="00D10618" w:rsidRPr="00D10618" w:rsidRDefault="00D10618" w:rsidP="00D10618">
      <w:pPr>
        <w:spacing w:after="0" w:line="240" w:lineRule="auto"/>
        <w:rPr>
          <w:rFonts w:ascii="Times New Roman" w:eastAsia="Times New Roman" w:hAnsi="Times New Roman" w:cs="Times New Roman"/>
          <w:color w:val="1FADB6"/>
          <w:sz w:val="24"/>
          <w:szCs w:val="24"/>
          <w:bdr w:val="single" w:sz="6" w:space="0" w:color="EEEEEE" w:frame="1"/>
          <w:lang w:eastAsia="en-GB"/>
        </w:rPr>
      </w:pPr>
      <w:r w:rsidRPr="00D10618">
        <w:rPr>
          <w:rFonts w:ascii="Times New Roman" w:eastAsia="Times New Roman" w:hAnsi="Times New Roman" w:cs="Times New Roman"/>
          <w:sz w:val="24"/>
          <w:szCs w:val="24"/>
          <w:lang w:eastAsia="en-GB"/>
        </w:rPr>
        <w:fldChar w:fldCharType="begin"/>
      </w:r>
      <w:r w:rsidRPr="00D10618">
        <w:rPr>
          <w:rFonts w:ascii="Times New Roman" w:eastAsia="Times New Roman" w:hAnsi="Times New Roman" w:cs="Times New Roman"/>
          <w:sz w:val="24"/>
          <w:szCs w:val="24"/>
          <w:lang w:eastAsia="en-GB"/>
        </w:rPr>
        <w:instrText xml:space="preserve"> HYPERLINK "https://www.statnews.com/2015/12/31/improve-medical-devices/" </w:instrText>
      </w:r>
      <w:r w:rsidRPr="00D10618">
        <w:rPr>
          <w:rFonts w:ascii="Times New Roman" w:eastAsia="Times New Roman" w:hAnsi="Times New Roman" w:cs="Times New Roman"/>
          <w:sz w:val="24"/>
          <w:szCs w:val="24"/>
          <w:lang w:eastAsia="en-GB"/>
        </w:rPr>
        <w:fldChar w:fldCharType="separate"/>
      </w:r>
    </w:p>
    <w:p w:rsidR="00D10618" w:rsidRPr="00D10618" w:rsidRDefault="00D10618" w:rsidP="00D10618">
      <w:pPr>
        <w:spacing w:after="0" w:line="240" w:lineRule="auto"/>
        <w:rPr>
          <w:rFonts w:ascii="Times New Roman" w:eastAsia="Times New Roman" w:hAnsi="Times New Roman" w:cs="Times New Roman"/>
          <w:sz w:val="24"/>
          <w:szCs w:val="24"/>
          <w:lang w:eastAsia="en-GB"/>
        </w:rPr>
      </w:pPr>
      <w:r w:rsidRPr="00D10618">
        <w:rPr>
          <w:rFonts w:ascii="Times New Roman" w:eastAsia="Times New Roman" w:hAnsi="Times New Roman" w:cs="Times New Roman"/>
          <w:sz w:val="24"/>
          <w:szCs w:val="24"/>
          <w:lang w:eastAsia="en-GB"/>
        </w:rPr>
        <w:fldChar w:fldCharType="end"/>
      </w:r>
    </w:p>
    <w:p w:rsidR="00D10618" w:rsidRPr="00D10618" w:rsidRDefault="00D10618" w:rsidP="00D10618">
      <w:pPr>
        <w:spacing w:after="300" w:line="240" w:lineRule="auto"/>
        <w:rPr>
          <w:rFonts w:ascii="Garamond" w:eastAsia="Times New Roman" w:hAnsi="Garamond" w:cs="Times New Roman"/>
          <w:color w:val="222222"/>
          <w:sz w:val="27"/>
          <w:szCs w:val="27"/>
          <w:lang w:eastAsia="en-GB"/>
        </w:rPr>
      </w:pPr>
      <w:r w:rsidRPr="00D10618">
        <w:rPr>
          <w:rFonts w:ascii="Garamond" w:eastAsia="Times New Roman" w:hAnsi="Garamond" w:cs="Times New Roman"/>
          <w:color w:val="222222"/>
          <w:sz w:val="27"/>
          <w:szCs w:val="27"/>
          <w:lang w:eastAsia="en-GB"/>
        </w:rPr>
        <w:t xml:space="preserve">In 2012, the year the last patients were enrolled, </w:t>
      </w:r>
      <w:proofErr w:type="spellStart"/>
      <w:r w:rsidRPr="00D10618">
        <w:rPr>
          <w:rFonts w:ascii="Garamond" w:eastAsia="Times New Roman" w:hAnsi="Garamond" w:cs="Times New Roman"/>
          <w:color w:val="222222"/>
          <w:sz w:val="27"/>
          <w:szCs w:val="27"/>
          <w:lang w:eastAsia="en-GB"/>
        </w:rPr>
        <w:t>Bioventus</w:t>
      </w:r>
      <w:proofErr w:type="spellEnd"/>
      <w:r w:rsidRPr="00D10618">
        <w:rPr>
          <w:rFonts w:ascii="Garamond" w:eastAsia="Times New Roman" w:hAnsi="Garamond" w:cs="Times New Roman"/>
          <w:color w:val="222222"/>
          <w:sz w:val="27"/>
          <w:szCs w:val="27"/>
          <w:lang w:eastAsia="en-GB"/>
        </w:rPr>
        <w:t xml:space="preserve"> conducted an unplanned early review of the data. Upon learning that the treatment had no apparent benefits, the company yanked funding for the trial, </w:t>
      </w:r>
      <w:proofErr w:type="spellStart"/>
      <w:r w:rsidRPr="00D10618">
        <w:rPr>
          <w:rFonts w:ascii="Garamond" w:eastAsia="Times New Roman" w:hAnsi="Garamond" w:cs="Times New Roman"/>
          <w:color w:val="222222"/>
          <w:sz w:val="27"/>
          <w:szCs w:val="27"/>
          <w:lang w:eastAsia="en-GB"/>
        </w:rPr>
        <w:t>Busse</w:t>
      </w:r>
      <w:proofErr w:type="spellEnd"/>
      <w:r w:rsidRPr="00D10618">
        <w:rPr>
          <w:rFonts w:ascii="Garamond" w:eastAsia="Times New Roman" w:hAnsi="Garamond" w:cs="Times New Roman"/>
          <w:color w:val="222222"/>
          <w:sz w:val="27"/>
          <w:szCs w:val="27"/>
          <w:lang w:eastAsia="en-GB"/>
        </w:rPr>
        <w:t xml:space="preserve"> said.</w:t>
      </w:r>
    </w:p>
    <w:p w:rsidR="00D10618" w:rsidRPr="00D10618" w:rsidRDefault="00D10618" w:rsidP="00D10618">
      <w:pPr>
        <w:spacing w:after="300" w:line="240" w:lineRule="auto"/>
        <w:rPr>
          <w:rFonts w:ascii="Garamond" w:eastAsia="Times New Roman" w:hAnsi="Garamond" w:cs="Times New Roman"/>
          <w:color w:val="222222"/>
          <w:sz w:val="27"/>
          <w:szCs w:val="27"/>
          <w:lang w:eastAsia="en-GB"/>
        </w:rPr>
      </w:pPr>
      <w:r w:rsidRPr="00D10618">
        <w:rPr>
          <w:rFonts w:ascii="Garamond" w:eastAsia="Times New Roman" w:hAnsi="Garamond" w:cs="Times New Roman"/>
          <w:color w:val="222222"/>
          <w:sz w:val="27"/>
          <w:szCs w:val="27"/>
          <w:lang w:eastAsia="en-GB"/>
        </w:rPr>
        <w:t xml:space="preserve">“They didn’t see an obvious reason to continue to support a study that would not be supportive of their product,” </w:t>
      </w:r>
      <w:proofErr w:type="spellStart"/>
      <w:r w:rsidRPr="00D10618">
        <w:rPr>
          <w:rFonts w:ascii="Garamond" w:eastAsia="Times New Roman" w:hAnsi="Garamond" w:cs="Times New Roman"/>
          <w:color w:val="222222"/>
          <w:sz w:val="27"/>
          <w:szCs w:val="27"/>
          <w:lang w:eastAsia="en-GB"/>
        </w:rPr>
        <w:t>Busse</w:t>
      </w:r>
      <w:proofErr w:type="spellEnd"/>
      <w:r w:rsidRPr="00D10618">
        <w:rPr>
          <w:rFonts w:ascii="Garamond" w:eastAsia="Times New Roman" w:hAnsi="Garamond" w:cs="Times New Roman"/>
          <w:color w:val="222222"/>
          <w:sz w:val="27"/>
          <w:szCs w:val="27"/>
          <w:lang w:eastAsia="en-GB"/>
        </w:rPr>
        <w:t xml:space="preserve"> said. </w:t>
      </w:r>
      <w:proofErr w:type="spellStart"/>
      <w:r w:rsidRPr="00D10618">
        <w:rPr>
          <w:rFonts w:ascii="Garamond" w:eastAsia="Times New Roman" w:hAnsi="Garamond" w:cs="Times New Roman"/>
          <w:color w:val="222222"/>
          <w:sz w:val="27"/>
          <w:szCs w:val="27"/>
          <w:lang w:eastAsia="en-GB"/>
        </w:rPr>
        <w:t>Bioventus</w:t>
      </w:r>
      <w:proofErr w:type="spellEnd"/>
      <w:r w:rsidRPr="00D10618">
        <w:rPr>
          <w:rFonts w:ascii="Garamond" w:eastAsia="Times New Roman" w:hAnsi="Garamond" w:cs="Times New Roman"/>
          <w:color w:val="222222"/>
          <w:sz w:val="27"/>
          <w:szCs w:val="27"/>
          <w:lang w:eastAsia="en-GB"/>
        </w:rPr>
        <w:t xml:space="preserve"> said the funding was pulled to prevent inconvenience to patients and to reduce their exposure to X-rays.</w:t>
      </w:r>
    </w:p>
    <w:p w:rsidR="00D10618" w:rsidRPr="00D10618" w:rsidRDefault="00D10618" w:rsidP="00D10618">
      <w:pPr>
        <w:spacing w:after="300" w:line="240" w:lineRule="auto"/>
        <w:rPr>
          <w:rFonts w:ascii="Garamond" w:eastAsia="Times New Roman" w:hAnsi="Garamond" w:cs="Times New Roman"/>
          <w:color w:val="222222"/>
          <w:sz w:val="27"/>
          <w:szCs w:val="27"/>
          <w:lang w:eastAsia="en-GB"/>
        </w:rPr>
      </w:pPr>
      <w:r w:rsidRPr="00D10618">
        <w:rPr>
          <w:rFonts w:ascii="Garamond" w:eastAsia="Times New Roman" w:hAnsi="Garamond" w:cs="Times New Roman"/>
          <w:color w:val="222222"/>
          <w:sz w:val="27"/>
          <w:szCs w:val="27"/>
          <w:lang w:eastAsia="en-GB"/>
        </w:rPr>
        <w:lastRenderedPageBreak/>
        <w:t xml:space="preserve">Researchers continued to follow up with patients and </w:t>
      </w:r>
      <w:proofErr w:type="spellStart"/>
      <w:r w:rsidRPr="00D10618">
        <w:rPr>
          <w:rFonts w:ascii="Garamond" w:eastAsia="Times New Roman" w:hAnsi="Garamond" w:cs="Times New Roman"/>
          <w:color w:val="222222"/>
          <w:sz w:val="27"/>
          <w:szCs w:val="27"/>
          <w:lang w:eastAsia="en-GB"/>
        </w:rPr>
        <w:t>analyze</w:t>
      </w:r>
      <w:proofErr w:type="spellEnd"/>
      <w:r w:rsidRPr="00D10618">
        <w:rPr>
          <w:rFonts w:ascii="Garamond" w:eastAsia="Times New Roman" w:hAnsi="Garamond" w:cs="Times New Roman"/>
          <w:color w:val="222222"/>
          <w:sz w:val="27"/>
          <w:szCs w:val="27"/>
          <w:lang w:eastAsia="en-GB"/>
        </w:rPr>
        <w:t xml:space="preserve"> the data. Then, in 2015, </w:t>
      </w:r>
      <w:proofErr w:type="spellStart"/>
      <w:r w:rsidRPr="00D10618">
        <w:rPr>
          <w:rFonts w:ascii="Garamond" w:eastAsia="Times New Roman" w:hAnsi="Garamond" w:cs="Times New Roman"/>
          <w:color w:val="222222"/>
          <w:sz w:val="27"/>
          <w:szCs w:val="27"/>
          <w:lang w:eastAsia="en-GB"/>
        </w:rPr>
        <w:t>Bioventus</w:t>
      </w:r>
      <w:proofErr w:type="spellEnd"/>
      <w:r w:rsidRPr="00D10618">
        <w:rPr>
          <w:rFonts w:ascii="Garamond" w:eastAsia="Times New Roman" w:hAnsi="Garamond" w:cs="Times New Roman"/>
          <w:color w:val="222222"/>
          <w:sz w:val="27"/>
          <w:szCs w:val="27"/>
          <w:lang w:eastAsia="en-GB"/>
        </w:rPr>
        <w:t xml:space="preserve"> retroactively inserted a </w:t>
      </w:r>
      <w:hyperlink r:id="rId8" w:tgtFrame="_blank" w:history="1">
        <w:r w:rsidRPr="00D10618">
          <w:rPr>
            <w:rFonts w:ascii="Garamond" w:eastAsia="Times New Roman" w:hAnsi="Garamond" w:cs="Times New Roman"/>
            <w:color w:val="1FADB6"/>
            <w:sz w:val="24"/>
            <w:szCs w:val="24"/>
            <w:u w:val="single"/>
            <w:lang w:eastAsia="en-GB"/>
          </w:rPr>
          <w:t>new condition</w:t>
        </w:r>
      </w:hyperlink>
      <w:r w:rsidRPr="00D10618">
        <w:rPr>
          <w:rFonts w:ascii="Garamond" w:eastAsia="Times New Roman" w:hAnsi="Garamond" w:cs="Times New Roman"/>
          <w:color w:val="222222"/>
          <w:sz w:val="27"/>
          <w:szCs w:val="27"/>
          <w:lang w:eastAsia="en-GB"/>
        </w:rPr>
        <w:t> into the study protocol, according to ClinicalTrials.gov, the National Institutes of Health database of trial information. The company said that for an adequate test,</w:t>
      </w:r>
      <w:r w:rsidRPr="00D10618">
        <w:rPr>
          <w:rFonts w:ascii="Garamond" w:eastAsia="Times New Roman" w:hAnsi="Garamond" w:cs="Times New Roman"/>
          <w:b/>
          <w:bCs/>
          <w:color w:val="222222"/>
          <w:sz w:val="27"/>
          <w:szCs w:val="27"/>
          <w:lang w:eastAsia="en-GB"/>
        </w:rPr>
        <w:t> </w:t>
      </w:r>
      <w:r w:rsidRPr="00D10618">
        <w:rPr>
          <w:rFonts w:ascii="Garamond" w:eastAsia="Times New Roman" w:hAnsi="Garamond" w:cs="Times New Roman"/>
          <w:color w:val="222222"/>
          <w:sz w:val="27"/>
          <w:szCs w:val="27"/>
          <w:lang w:eastAsia="en-GB"/>
        </w:rPr>
        <w:t>patients had to use the treatment at least 18 minutes a day, and they had to do that at least four out of every five days for a full year.</w:t>
      </w:r>
    </w:p>
    <w:p w:rsidR="00D10618" w:rsidRPr="00D10618" w:rsidRDefault="00D10618" w:rsidP="00D10618">
      <w:pPr>
        <w:spacing w:after="300" w:line="240" w:lineRule="auto"/>
        <w:rPr>
          <w:rFonts w:ascii="Garamond" w:eastAsia="Times New Roman" w:hAnsi="Garamond" w:cs="Times New Roman"/>
          <w:color w:val="222222"/>
          <w:sz w:val="27"/>
          <w:szCs w:val="27"/>
          <w:lang w:eastAsia="en-GB"/>
        </w:rPr>
      </w:pPr>
      <w:r w:rsidRPr="00D10618">
        <w:rPr>
          <w:rFonts w:ascii="Garamond" w:eastAsia="Times New Roman" w:hAnsi="Garamond" w:cs="Times New Roman"/>
          <w:color w:val="222222"/>
          <w:sz w:val="27"/>
          <w:szCs w:val="27"/>
          <w:lang w:eastAsia="en-GB"/>
        </w:rPr>
        <w:t>As it turned out, just 43 percent of patients met that standard.</w:t>
      </w:r>
    </w:p>
    <w:p w:rsidR="00D10618" w:rsidRPr="00D10618" w:rsidRDefault="00D10618" w:rsidP="00D10618">
      <w:pPr>
        <w:spacing w:after="300" w:line="240" w:lineRule="auto"/>
        <w:rPr>
          <w:rFonts w:ascii="Garamond" w:eastAsia="Times New Roman" w:hAnsi="Garamond" w:cs="Times New Roman"/>
          <w:color w:val="222222"/>
          <w:sz w:val="27"/>
          <w:szCs w:val="27"/>
          <w:lang w:eastAsia="en-GB"/>
        </w:rPr>
      </w:pPr>
      <w:r w:rsidRPr="00D10618">
        <w:rPr>
          <w:rFonts w:ascii="Garamond" w:eastAsia="Times New Roman" w:hAnsi="Garamond" w:cs="Times New Roman"/>
          <w:color w:val="222222"/>
          <w:sz w:val="27"/>
          <w:szCs w:val="27"/>
          <w:lang w:eastAsia="en-GB"/>
        </w:rPr>
        <w:t xml:space="preserve">Dr. Peter </w:t>
      </w:r>
      <w:proofErr w:type="spellStart"/>
      <w:r w:rsidRPr="00D10618">
        <w:rPr>
          <w:rFonts w:ascii="Garamond" w:eastAsia="Times New Roman" w:hAnsi="Garamond" w:cs="Times New Roman"/>
          <w:color w:val="222222"/>
          <w:sz w:val="27"/>
          <w:szCs w:val="27"/>
          <w:lang w:eastAsia="en-GB"/>
        </w:rPr>
        <w:t>Heeckt</w:t>
      </w:r>
      <w:proofErr w:type="spellEnd"/>
      <w:r w:rsidRPr="00D10618">
        <w:rPr>
          <w:rFonts w:ascii="Garamond" w:eastAsia="Times New Roman" w:hAnsi="Garamond" w:cs="Times New Roman"/>
          <w:color w:val="222222"/>
          <w:sz w:val="27"/>
          <w:szCs w:val="27"/>
          <w:lang w:eastAsia="en-GB"/>
        </w:rPr>
        <w:t xml:space="preserve">, chief medical officer of </w:t>
      </w:r>
      <w:proofErr w:type="spellStart"/>
      <w:r w:rsidRPr="00D10618">
        <w:rPr>
          <w:rFonts w:ascii="Garamond" w:eastAsia="Times New Roman" w:hAnsi="Garamond" w:cs="Times New Roman"/>
          <w:color w:val="222222"/>
          <w:sz w:val="27"/>
          <w:szCs w:val="27"/>
          <w:lang w:eastAsia="en-GB"/>
        </w:rPr>
        <w:t>Bioventus</w:t>
      </w:r>
      <w:proofErr w:type="spellEnd"/>
      <w:r w:rsidRPr="00D10618">
        <w:rPr>
          <w:rFonts w:ascii="Garamond" w:eastAsia="Times New Roman" w:hAnsi="Garamond" w:cs="Times New Roman"/>
          <w:color w:val="222222"/>
          <w:sz w:val="27"/>
          <w:szCs w:val="27"/>
          <w:lang w:eastAsia="en-GB"/>
        </w:rPr>
        <w:t xml:space="preserve">, said that “dismal compliance” rate invalidated the study. He said internal company data and findings from an unpublished study show good results when patients use the device regularly. </w:t>
      </w:r>
      <w:proofErr w:type="spellStart"/>
      <w:r w:rsidRPr="00D10618">
        <w:rPr>
          <w:rFonts w:ascii="Garamond" w:eastAsia="Times New Roman" w:hAnsi="Garamond" w:cs="Times New Roman"/>
          <w:color w:val="222222"/>
          <w:sz w:val="27"/>
          <w:szCs w:val="27"/>
          <w:lang w:eastAsia="en-GB"/>
        </w:rPr>
        <w:t>Heeckt</w:t>
      </w:r>
      <w:proofErr w:type="spellEnd"/>
      <w:r w:rsidRPr="00D10618">
        <w:rPr>
          <w:rFonts w:ascii="Garamond" w:eastAsia="Times New Roman" w:hAnsi="Garamond" w:cs="Times New Roman"/>
          <w:color w:val="222222"/>
          <w:sz w:val="27"/>
          <w:szCs w:val="27"/>
          <w:lang w:eastAsia="en-GB"/>
        </w:rPr>
        <w:t xml:space="preserve"> also criticized the patient population used by the researchers as relatively healthy — with few participants who had risk factors for slow bone healing, such as </w:t>
      </w:r>
      <w:hyperlink r:id="rId9" w:tgtFrame="_blank" w:history="1">
        <w:r w:rsidRPr="00D10618">
          <w:rPr>
            <w:rFonts w:ascii="Garamond" w:eastAsia="Times New Roman" w:hAnsi="Garamond" w:cs="Times New Roman"/>
            <w:color w:val="1FADB6"/>
            <w:sz w:val="24"/>
            <w:szCs w:val="24"/>
            <w:u w:val="single"/>
            <w:lang w:eastAsia="en-GB"/>
          </w:rPr>
          <w:t>obesity</w:t>
        </w:r>
      </w:hyperlink>
      <w:r w:rsidRPr="00D10618">
        <w:rPr>
          <w:rFonts w:ascii="Garamond" w:eastAsia="Times New Roman" w:hAnsi="Garamond" w:cs="Times New Roman"/>
          <w:color w:val="222222"/>
          <w:sz w:val="27"/>
          <w:szCs w:val="27"/>
          <w:lang w:eastAsia="en-GB"/>
        </w:rPr>
        <w:t>, </w:t>
      </w:r>
      <w:hyperlink r:id="rId10" w:tgtFrame="_blank" w:history="1">
        <w:r w:rsidRPr="00D10618">
          <w:rPr>
            <w:rFonts w:ascii="Garamond" w:eastAsia="Times New Roman" w:hAnsi="Garamond" w:cs="Times New Roman"/>
            <w:color w:val="1FADB6"/>
            <w:sz w:val="24"/>
            <w:szCs w:val="24"/>
            <w:u w:val="single"/>
            <w:lang w:eastAsia="en-GB"/>
          </w:rPr>
          <w:t>diabetes</w:t>
        </w:r>
      </w:hyperlink>
      <w:r w:rsidRPr="00D10618">
        <w:rPr>
          <w:rFonts w:ascii="Garamond" w:eastAsia="Times New Roman" w:hAnsi="Garamond" w:cs="Times New Roman"/>
          <w:color w:val="222222"/>
          <w:sz w:val="27"/>
          <w:szCs w:val="27"/>
          <w:lang w:eastAsia="en-GB"/>
        </w:rPr>
        <w:t>, and a history of </w:t>
      </w:r>
      <w:hyperlink r:id="rId11" w:tgtFrame="_blank" w:history="1">
        <w:r w:rsidRPr="00D10618">
          <w:rPr>
            <w:rFonts w:ascii="Garamond" w:eastAsia="Times New Roman" w:hAnsi="Garamond" w:cs="Times New Roman"/>
            <w:color w:val="1FADB6"/>
            <w:sz w:val="24"/>
            <w:szCs w:val="24"/>
            <w:u w:val="single"/>
            <w:lang w:eastAsia="en-GB"/>
          </w:rPr>
          <w:t>smoking</w:t>
        </w:r>
      </w:hyperlink>
      <w:r w:rsidRPr="00D10618">
        <w:rPr>
          <w:rFonts w:ascii="Garamond" w:eastAsia="Times New Roman" w:hAnsi="Garamond" w:cs="Times New Roman"/>
          <w:color w:val="222222"/>
          <w:sz w:val="27"/>
          <w:szCs w:val="27"/>
          <w:lang w:eastAsia="en-GB"/>
        </w:rPr>
        <w:t>. (One-third of the participants were active smokers and 6 percent had diabetes.)</w:t>
      </w:r>
    </w:p>
    <w:p w:rsidR="00D10618" w:rsidRPr="00D10618" w:rsidRDefault="00D10618" w:rsidP="00D10618">
      <w:pPr>
        <w:spacing w:after="300" w:line="240" w:lineRule="auto"/>
        <w:rPr>
          <w:rFonts w:ascii="Garamond" w:eastAsia="Times New Roman" w:hAnsi="Garamond" w:cs="Times New Roman"/>
          <w:color w:val="222222"/>
          <w:sz w:val="27"/>
          <w:szCs w:val="27"/>
          <w:lang w:eastAsia="en-GB"/>
        </w:rPr>
      </w:pPr>
      <w:proofErr w:type="spellStart"/>
      <w:r w:rsidRPr="00D10618">
        <w:rPr>
          <w:rFonts w:ascii="Garamond" w:eastAsia="Times New Roman" w:hAnsi="Garamond" w:cs="Times New Roman"/>
          <w:color w:val="222222"/>
          <w:sz w:val="27"/>
          <w:szCs w:val="27"/>
          <w:lang w:eastAsia="en-GB"/>
        </w:rPr>
        <w:t>Busse</w:t>
      </w:r>
      <w:proofErr w:type="spellEnd"/>
      <w:r w:rsidRPr="00D10618">
        <w:rPr>
          <w:rFonts w:ascii="Garamond" w:eastAsia="Times New Roman" w:hAnsi="Garamond" w:cs="Times New Roman"/>
          <w:color w:val="222222"/>
          <w:sz w:val="27"/>
          <w:szCs w:val="27"/>
          <w:lang w:eastAsia="en-GB"/>
        </w:rPr>
        <w:t>, however, rejected the criticism. He said the trial was meant to mimic the real-world patient experience for compliance. And he pointed out that a sizable portion of the patients in the trial did, indeed, use the device as often as the company recommends. Yet they didn’t heal faster than those who got a sham treatment.</w:t>
      </w:r>
    </w:p>
    <w:p w:rsidR="00D10618" w:rsidRPr="00D10618" w:rsidRDefault="00D10618" w:rsidP="00D10618">
      <w:pPr>
        <w:pBdr>
          <w:bottom w:val="single" w:sz="6" w:space="1" w:color="auto"/>
        </w:pBdr>
        <w:spacing w:after="0" w:line="240" w:lineRule="auto"/>
        <w:jc w:val="center"/>
        <w:rPr>
          <w:rFonts w:ascii="Arial" w:eastAsia="Times New Roman" w:hAnsi="Arial" w:cs="Arial"/>
          <w:vanish/>
          <w:sz w:val="16"/>
          <w:szCs w:val="16"/>
          <w:lang w:eastAsia="en-GB"/>
        </w:rPr>
      </w:pPr>
      <w:r w:rsidRPr="00D10618">
        <w:rPr>
          <w:rFonts w:ascii="Arial" w:eastAsia="Times New Roman" w:hAnsi="Arial" w:cs="Arial"/>
          <w:vanish/>
          <w:sz w:val="16"/>
          <w:szCs w:val="16"/>
          <w:lang w:eastAsia="en-GB"/>
        </w:rPr>
        <w:t>Top of Form</w:t>
      </w:r>
    </w:p>
    <w:p w:rsidR="00D10618" w:rsidRPr="00D10618" w:rsidRDefault="00D10618" w:rsidP="00D10618">
      <w:pPr>
        <w:spacing w:before="300" w:after="300" w:line="240" w:lineRule="auto"/>
        <w:rPr>
          <w:rFonts w:ascii="Arial" w:eastAsia="Times New Roman" w:hAnsi="Arial" w:cs="Arial"/>
          <w:color w:val="222222"/>
          <w:spacing w:val="15"/>
          <w:sz w:val="21"/>
          <w:szCs w:val="21"/>
          <w:lang w:eastAsia="en-GB"/>
        </w:rPr>
      </w:pPr>
      <w:r w:rsidRPr="00D10618">
        <w:rPr>
          <w:rFonts w:ascii="Arial" w:eastAsia="Times New Roman" w:hAnsi="Arial" w:cs="Arial"/>
          <w:color w:val="222222"/>
          <w:spacing w:val="15"/>
          <w:sz w:val="21"/>
          <w:szCs w:val="21"/>
          <w:lang w:eastAsia="en-GB"/>
        </w:rPr>
        <w:t> </w:t>
      </w:r>
    </w:p>
    <w:p w:rsidR="003C098F" w:rsidRDefault="003C098F"/>
    <w:sectPr w:rsidR="003C0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F19C4"/>
    <w:multiLevelType w:val="multilevel"/>
    <w:tmpl w:val="593E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357AD"/>
    <w:multiLevelType w:val="multilevel"/>
    <w:tmpl w:val="A2B2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18"/>
    <w:rsid w:val="003C098F"/>
    <w:rsid w:val="00D106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95FEB-0389-4052-8FB8-BC3C68F1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06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106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1061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61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1061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1061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D10618"/>
    <w:rPr>
      <w:color w:val="0000FF"/>
      <w:u w:val="single"/>
    </w:rPr>
  </w:style>
  <w:style w:type="character" w:styleId="HTMLCite">
    <w:name w:val="HTML Cite"/>
    <w:basedOn w:val="DefaultParagraphFont"/>
    <w:uiPriority w:val="99"/>
    <w:semiHidden/>
    <w:unhideWhenUsed/>
    <w:rsid w:val="00D10618"/>
    <w:rPr>
      <w:i/>
      <w:iCs/>
    </w:rPr>
  </w:style>
  <w:style w:type="paragraph" w:customStyle="1" w:styleId="author">
    <w:name w:val="author"/>
    <w:basedOn w:val="Normal"/>
    <w:rsid w:val="00D106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10618"/>
    <w:rPr>
      <w:i/>
      <w:iCs/>
    </w:rPr>
  </w:style>
  <w:style w:type="character" w:customStyle="1" w:styleId="apple-converted-space">
    <w:name w:val="apple-converted-space"/>
    <w:basedOn w:val="DefaultParagraphFont"/>
    <w:rsid w:val="00D10618"/>
  </w:style>
  <w:style w:type="paragraph" w:customStyle="1" w:styleId="date">
    <w:name w:val="date"/>
    <w:basedOn w:val="Normal"/>
    <w:rsid w:val="00D106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nger-zone">
    <w:name w:val="danger-zone"/>
    <w:basedOn w:val="Normal"/>
    <w:rsid w:val="00D106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ig-cap">
    <w:name w:val="big-cap"/>
    <w:basedOn w:val="DefaultParagraphFont"/>
    <w:rsid w:val="00D10618"/>
  </w:style>
  <w:style w:type="character" w:styleId="Strong">
    <w:name w:val="Strong"/>
    <w:basedOn w:val="DefaultParagraphFont"/>
    <w:uiPriority w:val="22"/>
    <w:qFormat/>
    <w:rsid w:val="00D10618"/>
    <w:rPr>
      <w:b/>
      <w:bCs/>
    </w:rPr>
  </w:style>
  <w:style w:type="paragraph" w:customStyle="1" w:styleId="ad-label">
    <w:name w:val="ad-label"/>
    <w:basedOn w:val="Normal"/>
    <w:rsid w:val="00D106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106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edia-caption">
    <w:name w:val="media-caption"/>
    <w:basedOn w:val="DefaultParagraphFont"/>
    <w:rsid w:val="00D10618"/>
  </w:style>
  <w:style w:type="paragraph" w:styleId="z-TopofForm">
    <w:name w:val="HTML Top of Form"/>
    <w:basedOn w:val="Normal"/>
    <w:next w:val="Normal"/>
    <w:link w:val="z-TopofFormChar"/>
    <w:hidden/>
    <w:uiPriority w:val="99"/>
    <w:semiHidden/>
    <w:unhideWhenUsed/>
    <w:rsid w:val="00D1061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10618"/>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10618"/>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10618"/>
    <w:rPr>
      <w:rFonts w:ascii="Arial" w:eastAsia="Times New Roman" w:hAnsi="Arial" w:cs="Arial"/>
      <w:vanish/>
      <w:sz w:val="16"/>
      <w:szCs w:val="16"/>
      <w:lang w:eastAsia="en-GB"/>
    </w:rPr>
  </w:style>
  <w:style w:type="character" w:customStyle="1" w:styleId="article-list-title">
    <w:name w:val="article-list-title"/>
    <w:basedOn w:val="DefaultParagraphFont"/>
    <w:rsid w:val="00D10618"/>
  </w:style>
  <w:style w:type="paragraph" w:customStyle="1" w:styleId="author-info">
    <w:name w:val="author-info"/>
    <w:basedOn w:val="Normal"/>
    <w:rsid w:val="00D1061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226054">
      <w:bodyDiv w:val="1"/>
      <w:marLeft w:val="0"/>
      <w:marRight w:val="0"/>
      <w:marTop w:val="0"/>
      <w:marBottom w:val="0"/>
      <w:divBdr>
        <w:top w:val="none" w:sz="0" w:space="0" w:color="auto"/>
        <w:left w:val="none" w:sz="0" w:space="0" w:color="auto"/>
        <w:bottom w:val="none" w:sz="0" w:space="0" w:color="auto"/>
        <w:right w:val="none" w:sz="0" w:space="0" w:color="auto"/>
      </w:divBdr>
      <w:divsChild>
        <w:div w:id="1191989525">
          <w:marLeft w:val="0"/>
          <w:marRight w:val="0"/>
          <w:marTop w:val="0"/>
          <w:marBottom w:val="360"/>
          <w:divBdr>
            <w:top w:val="none" w:sz="0" w:space="0" w:color="auto"/>
            <w:left w:val="none" w:sz="0" w:space="0" w:color="auto"/>
            <w:bottom w:val="none" w:sz="0" w:space="0" w:color="auto"/>
            <w:right w:val="none" w:sz="0" w:space="0" w:color="auto"/>
          </w:divBdr>
          <w:divsChild>
            <w:div w:id="470368309">
              <w:marLeft w:val="0"/>
              <w:marRight w:val="0"/>
              <w:marTop w:val="0"/>
              <w:marBottom w:val="0"/>
              <w:divBdr>
                <w:top w:val="none" w:sz="0" w:space="0" w:color="auto"/>
                <w:left w:val="none" w:sz="0" w:space="0" w:color="auto"/>
                <w:bottom w:val="none" w:sz="0" w:space="0" w:color="auto"/>
                <w:right w:val="none" w:sz="0" w:space="0" w:color="auto"/>
              </w:divBdr>
              <w:divsChild>
                <w:div w:id="1757433986">
                  <w:marLeft w:val="0"/>
                  <w:marRight w:val="0"/>
                  <w:marTop w:val="0"/>
                  <w:marBottom w:val="0"/>
                  <w:divBdr>
                    <w:top w:val="none" w:sz="0" w:space="0" w:color="auto"/>
                    <w:left w:val="none" w:sz="0" w:space="0" w:color="auto"/>
                    <w:bottom w:val="none" w:sz="0" w:space="0" w:color="auto"/>
                    <w:right w:val="none" w:sz="0" w:space="0" w:color="auto"/>
                  </w:divBdr>
                  <w:divsChild>
                    <w:div w:id="1236669238">
                      <w:marLeft w:val="0"/>
                      <w:marRight w:val="0"/>
                      <w:marTop w:val="0"/>
                      <w:marBottom w:val="0"/>
                      <w:divBdr>
                        <w:top w:val="none" w:sz="0" w:space="0" w:color="auto"/>
                        <w:left w:val="none" w:sz="0" w:space="0" w:color="auto"/>
                        <w:bottom w:val="none" w:sz="0" w:space="0" w:color="auto"/>
                        <w:right w:val="none" w:sz="0" w:space="0" w:color="auto"/>
                      </w:divBdr>
                    </w:div>
                    <w:div w:id="1452506037">
                      <w:marLeft w:val="0"/>
                      <w:marRight w:val="0"/>
                      <w:marTop w:val="0"/>
                      <w:marBottom w:val="0"/>
                      <w:divBdr>
                        <w:top w:val="none" w:sz="0" w:space="0" w:color="auto"/>
                        <w:left w:val="none" w:sz="0" w:space="0" w:color="auto"/>
                        <w:bottom w:val="none" w:sz="0" w:space="0" w:color="auto"/>
                        <w:right w:val="none" w:sz="0" w:space="0" w:color="auto"/>
                      </w:divBdr>
                    </w:div>
                    <w:div w:id="21135119">
                      <w:marLeft w:val="0"/>
                      <w:marRight w:val="0"/>
                      <w:marTop w:val="0"/>
                      <w:marBottom w:val="0"/>
                      <w:divBdr>
                        <w:top w:val="none" w:sz="0" w:space="0" w:color="auto"/>
                        <w:left w:val="none" w:sz="0" w:space="0" w:color="auto"/>
                        <w:bottom w:val="none" w:sz="0" w:space="0" w:color="auto"/>
                        <w:right w:val="none" w:sz="0" w:space="0" w:color="auto"/>
                      </w:divBdr>
                    </w:div>
                    <w:div w:id="544410747">
                      <w:marLeft w:val="0"/>
                      <w:marRight w:val="0"/>
                      <w:marTop w:val="600"/>
                      <w:marBottom w:val="420"/>
                      <w:divBdr>
                        <w:top w:val="none" w:sz="0" w:space="0" w:color="auto"/>
                        <w:left w:val="none" w:sz="0" w:space="0" w:color="auto"/>
                        <w:bottom w:val="none" w:sz="0" w:space="0" w:color="auto"/>
                        <w:right w:val="none" w:sz="0" w:space="0" w:color="auto"/>
                      </w:divBdr>
                    </w:div>
                  </w:divsChild>
                </w:div>
              </w:divsChild>
            </w:div>
          </w:divsChild>
        </w:div>
        <w:div w:id="2004311094">
          <w:marLeft w:val="0"/>
          <w:marRight w:val="0"/>
          <w:marTop w:val="0"/>
          <w:marBottom w:val="0"/>
          <w:divBdr>
            <w:top w:val="none" w:sz="0" w:space="0" w:color="auto"/>
            <w:left w:val="none" w:sz="0" w:space="0" w:color="auto"/>
            <w:bottom w:val="none" w:sz="0" w:space="0" w:color="auto"/>
            <w:right w:val="none" w:sz="0" w:space="0" w:color="auto"/>
          </w:divBdr>
        </w:div>
        <w:div w:id="1560165553">
          <w:marLeft w:val="0"/>
          <w:marRight w:val="0"/>
          <w:marTop w:val="0"/>
          <w:marBottom w:val="0"/>
          <w:divBdr>
            <w:top w:val="none" w:sz="0" w:space="0" w:color="auto"/>
            <w:left w:val="none" w:sz="0" w:space="0" w:color="auto"/>
            <w:bottom w:val="none" w:sz="0" w:space="0" w:color="auto"/>
            <w:right w:val="none" w:sz="0" w:space="0" w:color="auto"/>
          </w:divBdr>
          <w:divsChild>
            <w:div w:id="1058548958">
              <w:marLeft w:val="0"/>
              <w:marRight w:val="0"/>
              <w:marTop w:val="0"/>
              <w:marBottom w:val="0"/>
              <w:divBdr>
                <w:top w:val="none" w:sz="0" w:space="0" w:color="auto"/>
                <w:left w:val="none" w:sz="0" w:space="0" w:color="auto"/>
                <w:bottom w:val="none" w:sz="0" w:space="0" w:color="auto"/>
                <w:right w:val="none" w:sz="0" w:space="0" w:color="auto"/>
              </w:divBdr>
            </w:div>
          </w:divsChild>
        </w:div>
        <w:div w:id="1431126017">
          <w:marLeft w:val="0"/>
          <w:marRight w:val="0"/>
          <w:marTop w:val="0"/>
          <w:marBottom w:val="0"/>
          <w:divBdr>
            <w:top w:val="none" w:sz="0" w:space="0" w:color="auto"/>
            <w:left w:val="none" w:sz="0" w:space="0" w:color="auto"/>
            <w:bottom w:val="none" w:sz="0" w:space="0" w:color="auto"/>
            <w:right w:val="none" w:sz="0" w:space="0" w:color="auto"/>
          </w:divBdr>
          <w:divsChild>
            <w:div w:id="2089229239">
              <w:marLeft w:val="0"/>
              <w:marRight w:val="0"/>
              <w:marTop w:val="0"/>
              <w:marBottom w:val="300"/>
              <w:divBdr>
                <w:top w:val="none" w:sz="0" w:space="0" w:color="auto"/>
                <w:left w:val="none" w:sz="0" w:space="0" w:color="auto"/>
                <w:bottom w:val="none" w:sz="0" w:space="0" w:color="auto"/>
                <w:right w:val="none" w:sz="0" w:space="0" w:color="auto"/>
              </w:divBdr>
              <w:divsChild>
                <w:div w:id="1422994532">
                  <w:marLeft w:val="0"/>
                  <w:marRight w:val="0"/>
                  <w:marTop w:val="0"/>
                  <w:marBottom w:val="0"/>
                  <w:divBdr>
                    <w:top w:val="none" w:sz="0" w:space="0" w:color="auto"/>
                    <w:left w:val="none" w:sz="0" w:space="0" w:color="auto"/>
                    <w:bottom w:val="none" w:sz="0" w:space="0" w:color="auto"/>
                    <w:right w:val="none" w:sz="0" w:space="0" w:color="auto"/>
                  </w:divBdr>
                  <w:divsChild>
                    <w:div w:id="1916433743">
                      <w:marLeft w:val="0"/>
                      <w:marRight w:val="0"/>
                      <w:marTop w:val="0"/>
                      <w:marBottom w:val="0"/>
                      <w:divBdr>
                        <w:top w:val="none" w:sz="0" w:space="0" w:color="auto"/>
                        <w:left w:val="none" w:sz="0" w:space="0" w:color="auto"/>
                        <w:bottom w:val="none" w:sz="0" w:space="0" w:color="auto"/>
                        <w:right w:val="none" w:sz="0" w:space="0" w:color="auto"/>
                      </w:divBdr>
                    </w:div>
                    <w:div w:id="280556">
                      <w:marLeft w:val="0"/>
                      <w:marRight w:val="0"/>
                      <w:marTop w:val="0"/>
                      <w:marBottom w:val="0"/>
                      <w:divBdr>
                        <w:top w:val="none" w:sz="0" w:space="0" w:color="auto"/>
                        <w:left w:val="none" w:sz="0" w:space="0" w:color="auto"/>
                        <w:bottom w:val="none" w:sz="0" w:space="0" w:color="auto"/>
                        <w:right w:val="none" w:sz="0" w:space="0" w:color="auto"/>
                      </w:divBdr>
                      <w:divsChild>
                        <w:div w:id="19108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6540">
          <w:marLeft w:val="0"/>
          <w:marRight w:val="0"/>
          <w:marTop w:val="0"/>
          <w:marBottom w:val="0"/>
          <w:divBdr>
            <w:top w:val="none" w:sz="0" w:space="0" w:color="auto"/>
            <w:left w:val="none" w:sz="0" w:space="0" w:color="auto"/>
            <w:bottom w:val="none" w:sz="0" w:space="0" w:color="auto"/>
            <w:right w:val="none" w:sz="0" w:space="0" w:color="auto"/>
          </w:divBdr>
          <w:divsChild>
            <w:div w:id="1420637478">
              <w:marLeft w:val="0"/>
              <w:marRight w:val="0"/>
              <w:marTop w:val="0"/>
              <w:marBottom w:val="0"/>
              <w:divBdr>
                <w:top w:val="single" w:sz="6" w:space="0" w:color="EEEEEE"/>
                <w:left w:val="single" w:sz="6" w:space="0" w:color="EEEEEE"/>
                <w:bottom w:val="single" w:sz="6" w:space="0" w:color="EEEEEE"/>
                <w:right w:val="single" w:sz="6" w:space="0" w:color="EEEEEE"/>
              </w:divBdr>
            </w:div>
            <w:div w:id="4215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archive/NCT00667849/2015_12_07/chang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mj.com/content/355/bmj.i53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cpiller" TargetMode="External"/><Relationship Id="rId11" Type="http://schemas.openxmlformats.org/officeDocument/2006/relationships/hyperlink" Target="https://www.statnews.com/2016/10/24/us-cancer-deaths-smoking/" TargetMode="External"/><Relationship Id="rId5" Type="http://schemas.openxmlformats.org/officeDocument/2006/relationships/hyperlink" Target="https://www.statnews.com/staff/charles-piller/" TargetMode="External"/><Relationship Id="rId10" Type="http://schemas.openxmlformats.org/officeDocument/2006/relationships/hyperlink" Target="https://www.statnews.com/2016/10/11/diabetes-technology/" TargetMode="External"/><Relationship Id="rId4" Type="http://schemas.openxmlformats.org/officeDocument/2006/relationships/webSettings" Target="webSettings.xml"/><Relationship Id="rId9" Type="http://schemas.openxmlformats.org/officeDocument/2006/relationships/hyperlink" Target="https://www.statnews.com/2016/04/03/weight-loss-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2016-12-13T16:45:00Z</dcterms:created>
  <dcterms:modified xsi:type="dcterms:W3CDTF">2016-12-13T16:52:00Z</dcterms:modified>
</cp:coreProperties>
</file>