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5lveaok1subp" w:colFirst="0" w:colLast="0"/>
    <w:bookmarkStart w:id="1" w:name="_GoBack"/>
    <w:bookmarkEnd w:id="0"/>
    <w:bookmarkEnd w:id="1"/>
    <w:p w:rsidR="00033B3D" w:rsidRDefault="003F5761">
      <w:pPr>
        <w:pStyle w:val="Heading1"/>
        <w:keepNext w:val="0"/>
        <w:keepLines w:val="0"/>
        <w:spacing w:before="140" w:after="280" w:line="240" w:lineRule="auto"/>
        <w:contextualSpacing w:val="0"/>
      </w:pPr>
      <w:r>
        <w:fldChar w:fldCharType="begin"/>
      </w:r>
      <w:r>
        <w:instrText xml:space="preserve"> HYPERLINK "http://uk.reuters.com/news/archive/healthNewsMolt" \h </w:instrText>
      </w:r>
      <w:r>
        <w:fldChar w:fldCharType="separate"/>
      </w:r>
      <w:r>
        <w:rPr>
          <w:b/>
          <w:color w:val="FF8000"/>
          <w:sz w:val="35"/>
          <w:szCs w:val="35"/>
        </w:rPr>
        <w:t>HEALTH NEWS</w:t>
      </w:r>
      <w:r>
        <w:rPr>
          <w:b/>
          <w:color w:val="FF8000"/>
          <w:sz w:val="35"/>
          <w:szCs w:val="35"/>
        </w:rPr>
        <w:fldChar w:fldCharType="end"/>
      </w:r>
      <w:r>
        <w:rPr>
          <w:b/>
          <w:color w:val="111111"/>
          <w:sz w:val="15"/>
          <w:szCs w:val="15"/>
        </w:rPr>
        <w:t xml:space="preserve"> </w:t>
      </w:r>
      <w:r>
        <w:rPr>
          <w:b/>
          <w:color w:val="999999"/>
          <w:sz w:val="31"/>
          <w:szCs w:val="31"/>
        </w:rPr>
        <w:t>|</w:t>
      </w:r>
      <w:r>
        <w:rPr>
          <w:b/>
          <w:color w:val="111111"/>
          <w:sz w:val="15"/>
          <w:szCs w:val="15"/>
        </w:rPr>
        <w:t xml:space="preserve"> </w:t>
      </w:r>
      <w:r>
        <w:rPr>
          <w:b/>
          <w:color w:val="999999"/>
          <w:sz w:val="31"/>
          <w:szCs w:val="31"/>
        </w:rPr>
        <w:t>Fri Dec 23, 2016 | 6:58pm GMT</w:t>
      </w:r>
    </w:p>
    <w:p w:rsidR="00033B3D" w:rsidRDefault="003F5761">
      <w:pPr>
        <w:pStyle w:val="Heading1"/>
        <w:keepNext w:val="0"/>
        <w:keepLines w:val="0"/>
        <w:spacing w:before="140" w:after="280" w:line="240" w:lineRule="auto"/>
        <w:contextualSpacing w:val="0"/>
      </w:pPr>
      <w:bookmarkStart w:id="2" w:name="_tlzevomcx2h7" w:colFirst="0" w:colLast="0"/>
      <w:bookmarkEnd w:id="2"/>
      <w:r>
        <w:rPr>
          <w:b/>
          <w:color w:val="111111"/>
          <w:sz w:val="156"/>
          <w:szCs w:val="156"/>
        </w:rPr>
        <w:t xml:space="preserve">Listerine </w:t>
      </w:r>
      <w:proofErr w:type="gramStart"/>
      <w:r>
        <w:rPr>
          <w:b/>
          <w:color w:val="111111"/>
          <w:sz w:val="156"/>
          <w:szCs w:val="156"/>
        </w:rPr>
        <w:t>may</w:t>
      </w:r>
      <w:proofErr w:type="gramEnd"/>
      <w:r>
        <w:rPr>
          <w:b/>
          <w:color w:val="111111"/>
          <w:sz w:val="156"/>
          <w:szCs w:val="156"/>
        </w:rPr>
        <w:t xml:space="preserve"> hold promise in fight against </w:t>
      </w:r>
      <w:proofErr w:type="spellStart"/>
      <w:r>
        <w:rPr>
          <w:b/>
          <w:color w:val="111111"/>
          <w:sz w:val="156"/>
          <w:szCs w:val="156"/>
        </w:rPr>
        <w:t>gonorrhea</w:t>
      </w:r>
      <w:proofErr w:type="spellEnd"/>
    </w:p>
    <w:p w:rsidR="00033B3D" w:rsidRDefault="00033B3D"/>
    <w:p w:rsidR="00033B3D" w:rsidRDefault="003F5761">
      <w:pPr>
        <w:spacing w:after="900"/>
        <w:ind w:left="1200"/>
      </w:pPr>
      <w:r>
        <w:rPr>
          <w:color w:val="333333"/>
          <w:sz w:val="23"/>
          <w:szCs w:val="23"/>
        </w:rPr>
        <w:t xml:space="preserve">By </w:t>
      </w:r>
      <w:hyperlink r:id="rId4">
        <w:r>
          <w:rPr>
            <w:color w:val="111111"/>
            <w:sz w:val="23"/>
            <w:szCs w:val="23"/>
          </w:rPr>
          <w:t>Andrew M. Seaman</w:t>
        </w:r>
      </w:hyperlink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Antiseptic mouthwashes may someday be a tool in the fight against the sexually transmitted infection known as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>, but more research is needed, according to a new study from Australia.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>Researchers found that the brand of mouthwash kn</w:t>
      </w:r>
      <w:r>
        <w:rPr>
          <w:color w:val="111111"/>
          <w:sz w:val="26"/>
          <w:szCs w:val="26"/>
        </w:rPr>
        <w:t xml:space="preserve">own Listerine inhibited the growth of the bacteria known as N.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in the lab and in the mouths of gay and bisexual men who tested positive for the infection.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"We were very excited (with) our preliminary results. However, further studies are required</w:t>
      </w:r>
      <w:r>
        <w:rPr>
          <w:color w:val="111111"/>
          <w:sz w:val="26"/>
          <w:szCs w:val="26"/>
        </w:rPr>
        <w:t xml:space="preserve">," said Eric Chow, the study's lead author from the Melbourne Sexual Health </w:t>
      </w:r>
      <w:proofErr w:type="spellStart"/>
      <w:r>
        <w:rPr>
          <w:color w:val="111111"/>
          <w:sz w:val="26"/>
          <w:szCs w:val="26"/>
        </w:rPr>
        <w:t>Center</w:t>
      </w:r>
      <w:proofErr w:type="spellEnd"/>
      <w:r>
        <w:rPr>
          <w:color w:val="111111"/>
          <w:sz w:val="26"/>
          <w:szCs w:val="26"/>
        </w:rPr>
        <w:t xml:space="preserve"> and Monash University.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"Results are very preliminary and hence it is too early to advise men (to start) using Listerine," he told Reuters Health in an email. "We are current</w:t>
      </w:r>
      <w:r>
        <w:rPr>
          <w:color w:val="111111"/>
          <w:sz w:val="26"/>
          <w:szCs w:val="26"/>
        </w:rPr>
        <w:t>ly doing a larger trial to confirm our preliminary results."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The U.S. </w:t>
      </w:r>
      <w:proofErr w:type="spellStart"/>
      <w:r>
        <w:rPr>
          <w:color w:val="111111"/>
          <w:sz w:val="26"/>
          <w:szCs w:val="26"/>
        </w:rPr>
        <w:t>Centers</w:t>
      </w:r>
      <w:proofErr w:type="spellEnd"/>
      <w:r>
        <w:rPr>
          <w:color w:val="111111"/>
          <w:sz w:val="26"/>
          <w:szCs w:val="26"/>
        </w:rPr>
        <w:t xml:space="preserve"> for Disease Control and Prevention (CDC) says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can be spread through anal, vaginal and oral sex with an infected person. In 2015, there were about 124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cases pe</w:t>
      </w:r>
      <w:r>
        <w:rPr>
          <w:color w:val="111111"/>
          <w:sz w:val="26"/>
          <w:szCs w:val="26"/>
        </w:rPr>
        <w:t>r 100,000 people in the U.S., according to the CDC.</w:t>
      </w:r>
    </w:p>
    <w:p w:rsidR="00033B3D" w:rsidRDefault="003F5761">
      <w:pPr>
        <w:spacing w:after="840" w:line="332" w:lineRule="auto"/>
        <w:ind w:left="1200"/>
      </w:pP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cases doubled in Australia over the past five years, Chow and colleagues write in Sexually Transmitted Infections. About 70 percent of Australia's cases occur among gay and bisexual men.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Chow sa</w:t>
      </w:r>
      <w:r>
        <w:rPr>
          <w:color w:val="111111"/>
          <w:sz w:val="26"/>
          <w:szCs w:val="26"/>
        </w:rPr>
        <w:t xml:space="preserve">id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is one of the most common sexually transmitted infections among gay and bisexual men. "It can infect the throat, penis and rectum in men," he said.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 xml:space="preserve">Furthermore, Chow said,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is increasingly resistant to treatment with antibiotics. "A n</w:t>
      </w:r>
      <w:r>
        <w:rPr>
          <w:color w:val="111111"/>
          <w:sz w:val="26"/>
          <w:szCs w:val="26"/>
        </w:rPr>
        <w:t>ovel antibiotic-free intervention is required."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If left untreated,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can cause serious and permanent health issues for men and women. In rare cases, the infection can be fatal.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For the new study, the researchers conducted a lab experiment and then </w:t>
      </w:r>
      <w:r>
        <w:rPr>
          <w:color w:val="111111"/>
          <w:sz w:val="26"/>
          <w:szCs w:val="26"/>
        </w:rPr>
        <w:t xml:space="preserve">a clinical trial with gay and bisexual to see if Listerine could treat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>, which Chow and colleagues say is a claim the manufacturer made in 1879.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For the lab experiment, they exposed the bacteria for one minute to the brand's Cool Mint and Total Ca</w:t>
      </w:r>
      <w:r>
        <w:rPr>
          <w:color w:val="111111"/>
          <w:sz w:val="26"/>
          <w:szCs w:val="26"/>
        </w:rPr>
        <w:t>re products, which contain about 22 percent alcohol. They also exposed the bacteria to saline for comparison.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The two Listerine products inhibited the growth of the bacteria over two days in the lab, compared to saline.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For the trial, 58 men with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throat infections were asked to gargle with Listerine's Cool Mint mouthwash or saline for one minute. After five minutes, the researchers swabbed the participants' mouths in two spots.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>Overall, the researchers found that 52 percent of men who gargled with</w:t>
      </w:r>
      <w:r>
        <w:rPr>
          <w:color w:val="111111"/>
          <w:sz w:val="26"/>
          <w:szCs w:val="26"/>
        </w:rPr>
        <w:t xml:space="preserve"> the mouthwash tested positive for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>, compared to 84 percent of those who gargled with saline.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The biggest difference occurred toward the front of the throat near the tonsils. Swabs of that area revealed 57 percent of men who gargled with mouthwash</w:t>
      </w:r>
      <w:r>
        <w:rPr>
          <w:color w:val="111111"/>
          <w:sz w:val="26"/>
          <w:szCs w:val="26"/>
        </w:rPr>
        <w:t xml:space="preserve"> still tested positive after five minutes, compared to 90 percent who used saline.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There was a smaller difference when the researchers </w:t>
      </w:r>
      <w:proofErr w:type="spellStart"/>
      <w:r>
        <w:rPr>
          <w:color w:val="111111"/>
          <w:sz w:val="26"/>
          <w:szCs w:val="26"/>
        </w:rPr>
        <w:t>analyzed</w:t>
      </w:r>
      <w:proofErr w:type="spellEnd"/>
      <w:r>
        <w:rPr>
          <w:color w:val="111111"/>
          <w:sz w:val="26"/>
          <w:szCs w:val="26"/>
        </w:rPr>
        <w:t xml:space="preserve"> swabs taken from the back of the throat, but that finding could be due to chance.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All participants then received</w:t>
      </w:r>
      <w:r>
        <w:rPr>
          <w:color w:val="111111"/>
          <w:sz w:val="26"/>
          <w:szCs w:val="26"/>
        </w:rPr>
        <w:t xml:space="preserve"> standard treatment and care for their infection.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Chow emphasized that the results are "very preliminary."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"I’d like to see more data," said Dr. Jeffrey </w:t>
      </w:r>
      <w:proofErr w:type="spellStart"/>
      <w:r>
        <w:rPr>
          <w:color w:val="111111"/>
          <w:sz w:val="26"/>
          <w:szCs w:val="26"/>
        </w:rPr>
        <w:t>Klausner</w:t>
      </w:r>
      <w:proofErr w:type="spellEnd"/>
      <w:r>
        <w:rPr>
          <w:color w:val="111111"/>
          <w:sz w:val="26"/>
          <w:szCs w:val="26"/>
        </w:rPr>
        <w:t>, of the division of infectious diseases at the David Geffen School of Medicine and the Fieldin</w:t>
      </w:r>
      <w:r>
        <w:rPr>
          <w:color w:val="111111"/>
          <w:sz w:val="26"/>
          <w:szCs w:val="26"/>
        </w:rPr>
        <w:t>g School of Public Health at the University of California, Los Angeles.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lastRenderedPageBreak/>
        <w:t xml:space="preserve">For example, it would be nice to see results from swabs taken 24 hours after the men gargled to see if the infection was really gone, said </w:t>
      </w:r>
      <w:proofErr w:type="spellStart"/>
      <w:r>
        <w:rPr>
          <w:color w:val="111111"/>
          <w:sz w:val="26"/>
          <w:szCs w:val="26"/>
        </w:rPr>
        <w:t>Klausner</w:t>
      </w:r>
      <w:proofErr w:type="spellEnd"/>
      <w:r>
        <w:rPr>
          <w:color w:val="111111"/>
          <w:sz w:val="26"/>
          <w:szCs w:val="26"/>
        </w:rPr>
        <w:t>, who wasn't involved with the new st</w:t>
      </w:r>
      <w:r>
        <w:rPr>
          <w:color w:val="111111"/>
          <w:sz w:val="26"/>
          <w:szCs w:val="26"/>
        </w:rPr>
        <w:t>udy.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The premise is promising since it's examining a way to combat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infections of the throat without antibiotics, he said.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"Oral infections are important because the throat is the reservoir for resistance," said </w:t>
      </w:r>
      <w:proofErr w:type="spellStart"/>
      <w:r>
        <w:rPr>
          <w:color w:val="111111"/>
          <w:sz w:val="26"/>
          <w:szCs w:val="26"/>
        </w:rPr>
        <w:t>Klausner</w:t>
      </w:r>
      <w:proofErr w:type="spellEnd"/>
      <w:r>
        <w:rPr>
          <w:color w:val="111111"/>
          <w:sz w:val="26"/>
          <w:szCs w:val="26"/>
        </w:rPr>
        <w:t>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 xml:space="preserve">He said there is a major push in the U.S. to find ways to combat antibiotic resistance, and a non-antibiotics approach to </w:t>
      </w:r>
      <w:proofErr w:type="spellStart"/>
      <w:r>
        <w:rPr>
          <w:color w:val="111111"/>
          <w:sz w:val="26"/>
          <w:szCs w:val="26"/>
        </w:rPr>
        <w:t>gonorrhea</w:t>
      </w:r>
      <w:proofErr w:type="spellEnd"/>
      <w:r>
        <w:rPr>
          <w:color w:val="111111"/>
          <w:sz w:val="26"/>
          <w:szCs w:val="26"/>
        </w:rPr>
        <w:t xml:space="preserve"> fits into that campaign.</w:t>
      </w:r>
    </w:p>
    <w:p w:rsidR="00033B3D" w:rsidRDefault="003F5761">
      <w:pPr>
        <w:spacing w:after="840" w:line="332" w:lineRule="auto"/>
        <w:ind w:left="1200"/>
      </w:pPr>
      <w:r>
        <w:rPr>
          <w:color w:val="111111"/>
          <w:sz w:val="26"/>
          <w:szCs w:val="26"/>
        </w:rPr>
        <w:t>"But before we go out recommending people go out and gargle with Listerine, we need to see more evi</w:t>
      </w:r>
      <w:r>
        <w:rPr>
          <w:color w:val="111111"/>
          <w:sz w:val="26"/>
          <w:szCs w:val="26"/>
        </w:rPr>
        <w:t>dence," he said.</w:t>
      </w:r>
    </w:p>
    <w:p w:rsidR="00033B3D" w:rsidRDefault="00033B3D"/>
    <w:sectPr w:rsidR="00033B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3D"/>
    <w:rsid w:val="00033B3D"/>
    <w:rsid w:val="003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E9A85A-66B5-4083-BEEF-4CAE9EEA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k.reuters.com/journalists/andrew-m-se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2017-02-23T15:23:00Z</dcterms:created>
  <dcterms:modified xsi:type="dcterms:W3CDTF">2017-02-23T15:23:00Z</dcterms:modified>
</cp:coreProperties>
</file>