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C78E7" w:rsidRDefault="00E349F5">
      <w:r>
        <w:fldChar w:fldCharType="begin"/>
      </w:r>
      <w:r>
        <w:instrText xml:space="preserve"> HYPERLINK "http://uk.reuters.com/news/archive/healthNewsMolt" \h </w:instrText>
      </w:r>
      <w:r>
        <w:fldChar w:fldCharType="separate"/>
      </w:r>
      <w:r>
        <w:rPr>
          <w:color w:val="FF8000"/>
          <w:sz w:val="24"/>
          <w:szCs w:val="24"/>
        </w:rPr>
        <w:t>HEALTH NEWS</w:t>
      </w:r>
      <w:r>
        <w:rPr>
          <w:color w:val="FF8000"/>
          <w:sz w:val="24"/>
          <w:szCs w:val="24"/>
        </w:rPr>
        <w:fldChar w:fldCharType="end"/>
      </w:r>
      <w:r>
        <w:rPr>
          <w:sz w:val="15"/>
          <w:szCs w:val="15"/>
        </w:rPr>
        <w:t xml:space="preserve"> </w:t>
      </w:r>
      <w:r>
        <w:rPr>
          <w:color w:val="999999"/>
          <w:sz w:val="21"/>
          <w:szCs w:val="21"/>
        </w:rPr>
        <w:t>|</w:t>
      </w:r>
      <w:r>
        <w:rPr>
          <w:sz w:val="15"/>
          <w:szCs w:val="15"/>
        </w:rPr>
        <w:t xml:space="preserve"> </w:t>
      </w:r>
      <w:r>
        <w:rPr>
          <w:color w:val="999999"/>
          <w:sz w:val="21"/>
          <w:szCs w:val="21"/>
        </w:rPr>
        <w:t>Wed Jan 18, 2017 | 6:17pm GMT</w:t>
      </w:r>
    </w:p>
    <w:p w:rsidR="006C78E7" w:rsidRDefault="00E349F5">
      <w:pPr>
        <w:pStyle w:val="Heading1"/>
        <w:keepNext w:val="0"/>
        <w:keepLines w:val="0"/>
        <w:spacing w:before="140" w:after="280" w:line="240" w:lineRule="auto"/>
        <w:contextualSpacing w:val="0"/>
      </w:pPr>
      <w:bookmarkStart w:id="1" w:name="_3730fyr9wpl9" w:colFirst="0" w:colLast="0"/>
      <w:bookmarkEnd w:id="1"/>
      <w:r>
        <w:rPr>
          <w:b/>
          <w:color w:val="111111"/>
          <w:sz w:val="156"/>
          <w:szCs w:val="156"/>
        </w:rPr>
        <w:t xml:space="preserve">Migraines </w:t>
      </w:r>
      <w:proofErr w:type="gramStart"/>
      <w:r>
        <w:rPr>
          <w:b/>
          <w:color w:val="111111"/>
          <w:sz w:val="156"/>
          <w:szCs w:val="156"/>
        </w:rPr>
        <w:t>tied</w:t>
      </w:r>
      <w:proofErr w:type="gramEnd"/>
      <w:r>
        <w:rPr>
          <w:b/>
          <w:color w:val="111111"/>
          <w:sz w:val="156"/>
          <w:szCs w:val="156"/>
        </w:rPr>
        <w:t xml:space="preserve"> to increased stroke risk after surgery</w:t>
      </w:r>
    </w:p>
    <w:p w:rsidR="006C78E7" w:rsidRDefault="00E349F5">
      <w:pPr>
        <w:spacing w:after="900"/>
        <w:ind w:left="1200"/>
      </w:pPr>
      <w:r>
        <w:rPr>
          <w:color w:val="333333"/>
          <w:sz w:val="23"/>
          <w:szCs w:val="23"/>
        </w:rPr>
        <w:t xml:space="preserve">By </w:t>
      </w:r>
      <w:hyperlink r:id="rId4">
        <w:r>
          <w:rPr>
            <w:color w:val="111111"/>
            <w:sz w:val="23"/>
            <w:szCs w:val="23"/>
          </w:rPr>
          <w:t>Lisa Rapaport</w:t>
        </w:r>
      </w:hyperlink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lastRenderedPageBreak/>
        <w:t>(Reuters Health) - People with a history of migraines may be more likely to have a stroke after surgery than patients who don’t get these severe headaches, a recent study suggests.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While stroke was rare in the study, the odds of stroke within 30 days of su</w:t>
      </w:r>
      <w:r>
        <w:rPr>
          <w:color w:val="111111"/>
          <w:sz w:val="26"/>
          <w:szCs w:val="26"/>
        </w:rPr>
        <w:t>rgery were 75 percent higher for people with a history of migraines.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When patients had a history of migraines with aura – or visual symptoms such as flashing or shimmering lights, zigzagging lines or stars – the odds of stroke were more than doubled.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“Our </w:t>
      </w:r>
      <w:r>
        <w:rPr>
          <w:color w:val="111111"/>
          <w:sz w:val="26"/>
          <w:szCs w:val="26"/>
        </w:rPr>
        <w:t>study shows that patients with migraine, particularly migraine with aura, undergoing a surgical procedure are at increased risk of perioperative ischemic stroke and readmission to hospital within 30 days after discharge,” said senior study author Dr. Matth</w:t>
      </w:r>
      <w:r>
        <w:rPr>
          <w:color w:val="111111"/>
          <w:sz w:val="26"/>
          <w:szCs w:val="26"/>
        </w:rPr>
        <w:t xml:space="preserve">ias </w:t>
      </w:r>
      <w:proofErr w:type="spellStart"/>
      <w:r>
        <w:rPr>
          <w:color w:val="111111"/>
          <w:sz w:val="26"/>
          <w:szCs w:val="26"/>
        </w:rPr>
        <w:t>Eikermann</w:t>
      </w:r>
      <w:proofErr w:type="spellEnd"/>
      <w:r>
        <w:rPr>
          <w:color w:val="111111"/>
          <w:sz w:val="26"/>
          <w:szCs w:val="26"/>
        </w:rPr>
        <w:t xml:space="preserve"> of Harvard University and Massachusetts General Hospital in Boston.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Ischemic stroke, the most common type, results from an obstruction in a blood vessel supplying the brain. Many previous studies have linked migraine to an increased risk of s</w:t>
      </w:r>
      <w:r>
        <w:rPr>
          <w:color w:val="111111"/>
          <w:sz w:val="26"/>
          <w:szCs w:val="26"/>
        </w:rPr>
        <w:t>troke.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Up to one in five people get migraines, a chronic, often debilitating disorder characterized by severe headaches as well as symptoms like nausea and intense sensitivity to sight or sound, researchers note in The BMJ.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lastRenderedPageBreak/>
        <w:t>To assess how migraine history i</w:t>
      </w:r>
      <w:r>
        <w:rPr>
          <w:color w:val="111111"/>
          <w:sz w:val="26"/>
          <w:szCs w:val="26"/>
        </w:rPr>
        <w:t xml:space="preserve">nfluenced the odds of stroke following surgery, researchers examined data on 124,588 patients who had operations requiring general </w:t>
      </w:r>
      <w:proofErr w:type="spellStart"/>
      <w:r>
        <w:rPr>
          <w:color w:val="111111"/>
          <w:sz w:val="26"/>
          <w:szCs w:val="26"/>
        </w:rPr>
        <w:t>anesthesia</w:t>
      </w:r>
      <w:proofErr w:type="spellEnd"/>
      <w:r>
        <w:rPr>
          <w:color w:val="111111"/>
          <w:sz w:val="26"/>
          <w:szCs w:val="26"/>
        </w:rPr>
        <w:t xml:space="preserve"> and mechanical ventilation from 2007 to 2014.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People with a history of migraines made up about 8 percent of the to</w:t>
      </w:r>
      <w:r>
        <w:rPr>
          <w:color w:val="111111"/>
          <w:sz w:val="26"/>
          <w:szCs w:val="26"/>
        </w:rPr>
        <w:t>tal cases. Of these 8,901 patients diagnosed with migraine, 1,278 had migraine with aura.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Overall, 771 people had a stroke within 30 days of surgery, or less than 1 percent of the study population. Most often, strokes occurred after vascular, heart or brai</w:t>
      </w:r>
      <w:r>
        <w:rPr>
          <w:color w:val="111111"/>
          <w:sz w:val="26"/>
          <w:szCs w:val="26"/>
        </w:rPr>
        <w:t>n surgery.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Among all the patients who had a stroke, 89 of them, or about 12 percent, had a history of migraine with or without aura.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The absolute risk of stroke was about 2.4 cases for every 1,000 surgical patients, researchers estimated. For patients with</w:t>
      </w:r>
      <w:r>
        <w:rPr>
          <w:color w:val="111111"/>
          <w:sz w:val="26"/>
          <w:szCs w:val="26"/>
        </w:rPr>
        <w:t xml:space="preserve"> a history of migraine, the risk increased to about 4.3 strokes for every 1,000 surgical patients.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In addition, researchers examined how often surgical patients were admitted to the hospital within 30 days of being sent home.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Altogether, 10,088 people had </w:t>
      </w:r>
      <w:r>
        <w:rPr>
          <w:color w:val="111111"/>
          <w:sz w:val="26"/>
          <w:szCs w:val="26"/>
        </w:rPr>
        <w:t>repeat hospital admissions.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lastRenderedPageBreak/>
        <w:t>Compared to patients without any history of migraines, the risk of repeat admissions was 59 percent higher for people with a history of migraine with aura and 27 percent greater for migraine without aura.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Researchers speculate t</w:t>
      </w:r>
      <w:r>
        <w:rPr>
          <w:color w:val="111111"/>
          <w:sz w:val="26"/>
          <w:szCs w:val="26"/>
        </w:rPr>
        <w:t>hat genetics may play a role, as well as characteristics of the brains of people with migraines that make them more susceptible to stroke.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“Patients with migraine have a </w:t>
      </w:r>
      <w:proofErr w:type="spellStart"/>
      <w:r>
        <w:rPr>
          <w:color w:val="111111"/>
          <w:sz w:val="26"/>
          <w:szCs w:val="26"/>
        </w:rPr>
        <w:t>hyperexcitable</w:t>
      </w:r>
      <w:proofErr w:type="spellEnd"/>
      <w:r>
        <w:rPr>
          <w:color w:val="111111"/>
          <w:sz w:val="26"/>
          <w:szCs w:val="26"/>
        </w:rPr>
        <w:t xml:space="preserve"> brain, which increases the vulnerability to stroke during and after sur</w:t>
      </w:r>
      <w:r>
        <w:rPr>
          <w:color w:val="111111"/>
          <w:sz w:val="26"/>
          <w:szCs w:val="26"/>
        </w:rPr>
        <w:t xml:space="preserve">gery,” </w:t>
      </w:r>
      <w:proofErr w:type="spellStart"/>
      <w:r>
        <w:rPr>
          <w:color w:val="111111"/>
          <w:sz w:val="26"/>
          <w:szCs w:val="26"/>
        </w:rPr>
        <w:t>Eikermann</w:t>
      </w:r>
      <w:proofErr w:type="spellEnd"/>
      <w:r>
        <w:rPr>
          <w:color w:val="111111"/>
          <w:sz w:val="26"/>
          <w:szCs w:val="26"/>
        </w:rPr>
        <w:t xml:space="preserve"> said by email.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“When examining the electrical activity of the brain of patients with migraine, we observe a spreading depolarization which induces prolonged constriction of the blood vessels in the brain leading to decreased oxygen supply </w:t>
      </w:r>
      <w:r>
        <w:rPr>
          <w:color w:val="111111"/>
          <w:sz w:val="26"/>
          <w:szCs w:val="26"/>
        </w:rPr>
        <w:t xml:space="preserve">during migraine aura and stroke,” </w:t>
      </w:r>
      <w:proofErr w:type="spellStart"/>
      <w:r>
        <w:rPr>
          <w:color w:val="111111"/>
          <w:sz w:val="26"/>
          <w:szCs w:val="26"/>
        </w:rPr>
        <w:t>Eikermann</w:t>
      </w:r>
      <w:proofErr w:type="spellEnd"/>
      <w:r>
        <w:rPr>
          <w:color w:val="111111"/>
          <w:sz w:val="26"/>
          <w:szCs w:val="26"/>
        </w:rPr>
        <w:t xml:space="preserve"> added.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The study wasn’t a controlled experiment and it can’t prove that migraines cause increased stroke risk.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Another limitation of the study is that it relied on billing codes to identify people with migraines </w:t>
      </w:r>
      <w:r>
        <w:rPr>
          <w:color w:val="111111"/>
          <w:sz w:val="26"/>
          <w:szCs w:val="26"/>
        </w:rPr>
        <w:t>and lacked clinical information that might offer other explanations for an increased risk of stroke in some patients, the authors note.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lastRenderedPageBreak/>
        <w:t xml:space="preserve">Even so, the findings should prompt doctors to consider migraine history when they assess the risks of surgery and when </w:t>
      </w:r>
      <w:r>
        <w:rPr>
          <w:color w:val="111111"/>
          <w:sz w:val="26"/>
          <w:szCs w:val="26"/>
        </w:rPr>
        <w:t xml:space="preserve">they monitor patients for complications afterwards, said Dr. Samuel </w:t>
      </w:r>
      <w:proofErr w:type="spellStart"/>
      <w:r>
        <w:rPr>
          <w:color w:val="111111"/>
          <w:sz w:val="26"/>
          <w:szCs w:val="26"/>
        </w:rPr>
        <w:t>Wann</w:t>
      </w:r>
      <w:proofErr w:type="spellEnd"/>
      <w:r>
        <w:rPr>
          <w:color w:val="111111"/>
          <w:sz w:val="26"/>
          <w:szCs w:val="26"/>
        </w:rPr>
        <w:t>, a researcher at Ascension Wisconsin Cardiovascular Physicians in Milwaukee who wasn’t involved in the study.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“This important study reminds us that migraine headaches, especially thos</w:t>
      </w:r>
      <w:r>
        <w:rPr>
          <w:color w:val="111111"/>
          <w:sz w:val="26"/>
          <w:szCs w:val="26"/>
        </w:rPr>
        <w:t xml:space="preserve">e associated with an aura, are not benign and can be associated with stroke,” </w:t>
      </w:r>
      <w:proofErr w:type="spellStart"/>
      <w:r>
        <w:rPr>
          <w:color w:val="111111"/>
          <w:sz w:val="26"/>
          <w:szCs w:val="26"/>
        </w:rPr>
        <w:t>Wann</w:t>
      </w:r>
      <w:proofErr w:type="spellEnd"/>
      <w:r>
        <w:rPr>
          <w:color w:val="111111"/>
          <w:sz w:val="26"/>
          <w:szCs w:val="26"/>
        </w:rPr>
        <w:t xml:space="preserve"> said by email.</w:t>
      </w:r>
    </w:p>
    <w:p w:rsidR="006C78E7" w:rsidRDefault="00E349F5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SOURCE: </w:t>
      </w:r>
      <w:hyperlink r:id="rId5">
        <w:r>
          <w:rPr>
            <w:color w:val="111111"/>
            <w:sz w:val="26"/>
            <w:szCs w:val="26"/>
          </w:rPr>
          <w:t>bit.ly/2jtWBaQ</w:t>
        </w:r>
      </w:hyperlink>
      <w:r>
        <w:rPr>
          <w:color w:val="111111"/>
          <w:sz w:val="26"/>
          <w:szCs w:val="26"/>
        </w:rPr>
        <w:t xml:space="preserve"> The BMJ, online January 10, 2017.</w:t>
      </w:r>
    </w:p>
    <w:p w:rsidR="006C78E7" w:rsidRDefault="006C78E7"/>
    <w:sectPr w:rsidR="006C78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E7"/>
    <w:rsid w:val="006C78E7"/>
    <w:rsid w:val="00E3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62477-2C3F-4A8A-8DC4-A7320136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t.ly/2jtWBaQ" TargetMode="External"/><Relationship Id="rId4" Type="http://schemas.openxmlformats.org/officeDocument/2006/relationships/hyperlink" Target="http://uk.reuters.com/journalists/lisa-rapa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2017-02-23T16:04:00Z</dcterms:created>
  <dcterms:modified xsi:type="dcterms:W3CDTF">2017-02-23T16:04:00Z</dcterms:modified>
</cp:coreProperties>
</file>