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4E4" w:rsidRPr="004734E4" w:rsidRDefault="004734E4" w:rsidP="004734E4">
      <w:pPr>
        <w:spacing w:after="240" w:line="240" w:lineRule="auto"/>
        <w:outlineLvl w:val="0"/>
        <w:rPr>
          <w:rFonts w:ascii="Georgia" w:eastAsia="Times New Roman" w:hAnsi="Georgia" w:cs="Times New Roman"/>
          <w:color w:val="222222"/>
          <w:kern w:val="36"/>
          <w:sz w:val="48"/>
          <w:szCs w:val="48"/>
          <w:lang w:eastAsia="en-GB"/>
        </w:rPr>
      </w:pPr>
      <w:r w:rsidRPr="004734E4">
        <w:rPr>
          <w:rFonts w:ascii="Georgia" w:eastAsia="Times New Roman" w:hAnsi="Georgia" w:cs="Times New Roman"/>
          <w:color w:val="222222"/>
          <w:kern w:val="36"/>
          <w:sz w:val="48"/>
          <w:szCs w:val="48"/>
          <w:lang w:eastAsia="en-GB"/>
        </w:rPr>
        <w:t>Clever teenagers twice as likely to smoke cannabis due to their curious minds, study finds</w:t>
      </w:r>
    </w:p>
    <w:p w:rsidR="004734E4" w:rsidRPr="004734E4" w:rsidRDefault="004734E4" w:rsidP="004734E4">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4734E4" w:rsidRPr="004734E4" w:rsidRDefault="004734E4" w:rsidP="004734E4">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4734E4" w:rsidRPr="004734E4" w:rsidRDefault="004734E4" w:rsidP="004734E4">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4734E4" w:rsidRPr="004734E4" w:rsidRDefault="004734E4" w:rsidP="004734E4">
      <w:pPr>
        <w:spacing w:after="0" w:line="240" w:lineRule="auto"/>
        <w:rPr>
          <w:rFonts w:ascii="Arial" w:eastAsia="Times New Roman" w:hAnsi="Arial" w:cs="Arial"/>
          <w:color w:val="700000"/>
          <w:sz w:val="24"/>
          <w:szCs w:val="24"/>
          <w:lang w:eastAsia="en-GB"/>
        </w:rPr>
      </w:pPr>
      <w:hyperlink r:id="rId5" w:anchor="comments" w:history="1">
        <w:r w:rsidRPr="004734E4">
          <w:rPr>
            <w:rFonts w:ascii="Arial" w:eastAsia="Times New Roman" w:hAnsi="Arial" w:cs="Arial"/>
            <w:color w:val="0000FF"/>
            <w:sz w:val="24"/>
            <w:szCs w:val="24"/>
            <w:lang w:eastAsia="en-GB"/>
          </w:rPr>
          <w:t>3 Comments</w:t>
        </w:r>
      </w:hyperlink>
    </w:p>
    <w:p w:rsidR="004734E4" w:rsidRPr="004734E4" w:rsidRDefault="004734E4" w:rsidP="004734E4">
      <w:pPr>
        <w:spacing w:after="0" w:line="240" w:lineRule="auto"/>
        <w:rPr>
          <w:rFonts w:ascii="Times New Roman" w:eastAsia="Times New Roman" w:hAnsi="Times New Roman" w:cs="Times New Roman"/>
          <w:sz w:val="24"/>
          <w:szCs w:val="24"/>
          <w:lang w:eastAsia="en-GB"/>
        </w:rPr>
      </w:pPr>
      <w:r w:rsidRPr="004734E4">
        <w:rPr>
          <w:rFonts w:ascii="Times New Roman" w:eastAsia="Times New Roman" w:hAnsi="Times New Roman" w:cs="Times New Roman"/>
          <w:noProof/>
          <w:sz w:val="24"/>
          <w:szCs w:val="24"/>
          <w:lang w:eastAsia="en-GB"/>
        </w:rPr>
        <w:drawing>
          <wp:inline distT="0" distB="0" distL="0" distR="0">
            <wp:extent cx="3048000" cy="1895475"/>
            <wp:effectExtent l="0" t="0" r="0" b="9525"/>
            <wp:docPr id="4" name="Picture 4" descr="Experts examined data for more than 6,059 young peo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s examined data for more than 6,059 young peop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95475"/>
                    </a:xfrm>
                    <a:prstGeom prst="rect">
                      <a:avLst/>
                    </a:prstGeom>
                    <a:noFill/>
                    <a:ln>
                      <a:noFill/>
                    </a:ln>
                  </pic:spPr>
                </pic:pic>
              </a:graphicData>
            </a:graphic>
          </wp:inline>
        </w:drawing>
      </w:r>
      <w:r w:rsidRPr="004734E4">
        <w:rPr>
          <w:rFonts w:ascii="Arial" w:eastAsia="Times New Roman" w:hAnsi="Arial" w:cs="Arial"/>
          <w:sz w:val="24"/>
          <w:szCs w:val="24"/>
          <w:lang w:eastAsia="en-GB"/>
        </w:rPr>
        <w:t>Experts examined data for more than 6,059 young people</w:t>
      </w:r>
      <w:proofErr w:type="gramStart"/>
      <w:r w:rsidRPr="004734E4">
        <w:rPr>
          <w:rFonts w:ascii="Arial" w:eastAsia="Times New Roman" w:hAnsi="Arial" w:cs="Arial"/>
          <w:sz w:val="24"/>
          <w:szCs w:val="24"/>
          <w:lang w:eastAsia="en-GB"/>
        </w:rPr>
        <w:t> </w:t>
      </w:r>
      <w:r w:rsidRPr="004734E4">
        <w:rPr>
          <w:rFonts w:ascii="Times New Roman" w:eastAsia="Times New Roman" w:hAnsi="Times New Roman" w:cs="Times New Roman"/>
          <w:sz w:val="24"/>
          <w:szCs w:val="24"/>
          <w:lang w:eastAsia="en-GB"/>
        </w:rPr>
        <w:t> </w:t>
      </w:r>
      <w:r w:rsidRPr="004734E4">
        <w:rPr>
          <w:rFonts w:ascii="Arial" w:eastAsia="Times New Roman" w:hAnsi="Arial" w:cs="Arial"/>
          <w:caps/>
          <w:sz w:val="24"/>
          <w:szCs w:val="24"/>
          <w:lang w:eastAsia="en-GB"/>
        </w:rPr>
        <w:t>CREDIT</w:t>
      </w:r>
      <w:proofErr w:type="gramEnd"/>
      <w:r w:rsidRPr="004734E4">
        <w:rPr>
          <w:rFonts w:ascii="Arial" w:eastAsia="Times New Roman" w:hAnsi="Arial" w:cs="Arial"/>
          <w:caps/>
          <w:sz w:val="24"/>
          <w:szCs w:val="24"/>
          <w:lang w:eastAsia="en-GB"/>
        </w:rPr>
        <w:t>: PETER DEJONG</w:t>
      </w:r>
    </w:p>
    <w:p w:rsidR="004734E4" w:rsidRPr="004734E4" w:rsidRDefault="004734E4" w:rsidP="004734E4">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4734E4">
        <w:rPr>
          <w:rFonts w:ascii="Times New Roman" w:eastAsia="Times New Roman" w:hAnsi="Times New Roman" w:cs="Times New Roman"/>
          <w:sz w:val="24"/>
          <w:szCs w:val="24"/>
          <w:lang w:eastAsia="en-GB"/>
        </w:rPr>
        <w:t> </w:t>
      </w:r>
      <w:hyperlink r:id="rId7" w:history="1">
        <w:r w:rsidRPr="004734E4">
          <w:rPr>
            <w:rFonts w:ascii="Georgia" w:eastAsia="Times New Roman" w:hAnsi="Georgia" w:cs="Times New Roman"/>
            <w:color w:val="D10A11"/>
            <w:sz w:val="24"/>
            <w:szCs w:val="24"/>
            <w:lang w:eastAsia="en-GB"/>
          </w:rPr>
          <w:t>Camilla Turner</w:t>
        </w:r>
      </w:hyperlink>
      <w:r w:rsidRPr="004734E4">
        <w:rPr>
          <w:rFonts w:ascii="Georgia" w:eastAsia="Times New Roman" w:hAnsi="Georgia" w:cs="Times New Roman"/>
          <w:sz w:val="24"/>
          <w:szCs w:val="24"/>
          <w:lang w:eastAsia="en-GB"/>
        </w:rPr>
        <w:t>, </w:t>
      </w:r>
      <w:r w:rsidRPr="004734E4">
        <w:rPr>
          <w:rFonts w:ascii="Georgia" w:eastAsia="Times New Roman" w:hAnsi="Georgia" w:cs="Times New Roman"/>
          <w:smallCaps/>
          <w:sz w:val="24"/>
          <w:szCs w:val="24"/>
          <w:lang w:eastAsia="en-GB"/>
        </w:rPr>
        <w:t>education editor </w:t>
      </w:r>
    </w:p>
    <w:p w:rsidR="004734E4" w:rsidRPr="004734E4" w:rsidRDefault="004734E4" w:rsidP="004734E4">
      <w:pPr>
        <w:spacing w:after="0" w:line="240" w:lineRule="auto"/>
        <w:rPr>
          <w:rFonts w:ascii="Times New Roman" w:eastAsia="Times New Roman" w:hAnsi="Times New Roman" w:cs="Times New Roman"/>
          <w:sz w:val="24"/>
          <w:szCs w:val="24"/>
          <w:lang w:eastAsia="en-GB"/>
        </w:rPr>
      </w:pPr>
      <w:r w:rsidRPr="004734E4">
        <w:rPr>
          <w:rFonts w:ascii="Times New Roman" w:eastAsia="Times New Roman" w:hAnsi="Times New Roman" w:cs="Times New Roman"/>
          <w:sz w:val="24"/>
          <w:szCs w:val="24"/>
          <w:lang w:eastAsia="en-GB"/>
        </w:rPr>
        <w:t>23 FEBRUARY 2017 • 6:00AM</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aps/>
          <w:color w:val="D10A11"/>
          <w:sz w:val="24"/>
          <w:szCs w:val="24"/>
          <w:lang w:eastAsia="en-GB"/>
        </w:rPr>
        <w:t>C</w:t>
      </w:r>
      <w:r w:rsidRPr="004734E4">
        <w:rPr>
          <w:rFonts w:ascii="Georgia" w:eastAsia="Times New Roman" w:hAnsi="Georgia" w:cs="Times New Roman"/>
          <w:color w:val="333333"/>
          <w:sz w:val="24"/>
          <w:szCs w:val="24"/>
          <w:lang w:eastAsia="en-GB"/>
        </w:rPr>
        <w:t>lever children are twice as likely to smoke cannabis as teenagers due to their curious minds, a landmark study has found.</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Students who are high academic achievers at age 11 are also more likely to drink alcohol as teenagers, according to a nine year study by University College London (UCL).</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Experts examined data for more than 6,059 young people from 838 state and 52 public schools across England. They found that bright children are less likely to smoke cigarettes as teenagers but more likely to smoke cannabis.</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This could be because middle class parents pay more attention to health warnings about cigarettes, which they pass on to their children.</w:t>
      </w:r>
    </w:p>
    <w:p w:rsidR="004734E4" w:rsidRPr="004734E4" w:rsidRDefault="004734E4" w:rsidP="004734E4">
      <w:pPr>
        <w:shd w:val="clear" w:color="auto" w:fill="F0F0F0"/>
        <w:spacing w:after="0" w:line="240" w:lineRule="auto"/>
        <w:ind w:left="-25"/>
        <w:rPr>
          <w:rFonts w:ascii="Times New Roman" w:eastAsia="Times New Roman" w:hAnsi="Times New Roman" w:cs="Times New Roman"/>
          <w:sz w:val="24"/>
          <w:szCs w:val="24"/>
          <w:lang w:eastAsia="en-GB"/>
        </w:rPr>
      </w:pPr>
      <w:r w:rsidRPr="004734E4">
        <w:rPr>
          <w:rFonts w:ascii="Times New Roman" w:eastAsia="Times New Roman" w:hAnsi="Times New Roman" w:cs="Times New Roman"/>
          <w:noProof/>
          <w:sz w:val="24"/>
          <w:szCs w:val="24"/>
          <w:lang w:eastAsia="en-GB"/>
        </w:rPr>
        <w:lastRenderedPageBreak/>
        <w:drawing>
          <wp:inline distT="0" distB="0" distL="0" distR="0">
            <wp:extent cx="6858000" cy="4276725"/>
            <wp:effectExtent l="0" t="0" r="0" b="9525"/>
            <wp:docPr id="3" name="Picture 3" descr="Scientists gathered information on the academic achievement of children at age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entists gathered information on the academic achievement of children at age 1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276725"/>
                    </a:xfrm>
                    <a:prstGeom prst="rect">
                      <a:avLst/>
                    </a:prstGeom>
                    <a:noFill/>
                    <a:ln>
                      <a:noFill/>
                    </a:ln>
                  </pic:spPr>
                </pic:pic>
              </a:graphicData>
            </a:graphic>
          </wp:inline>
        </w:drawing>
      </w:r>
    </w:p>
    <w:p w:rsidR="004734E4" w:rsidRPr="004734E4" w:rsidRDefault="004734E4" w:rsidP="004734E4">
      <w:pPr>
        <w:spacing w:line="240" w:lineRule="auto"/>
        <w:rPr>
          <w:rFonts w:ascii="Times New Roman" w:eastAsia="Times New Roman" w:hAnsi="Times New Roman" w:cs="Times New Roman"/>
          <w:sz w:val="24"/>
          <w:szCs w:val="24"/>
          <w:lang w:eastAsia="en-GB"/>
        </w:rPr>
      </w:pPr>
      <w:r w:rsidRPr="004734E4">
        <w:rPr>
          <w:rFonts w:ascii="Arial" w:eastAsia="Times New Roman" w:hAnsi="Arial" w:cs="Arial"/>
          <w:sz w:val="24"/>
          <w:szCs w:val="24"/>
          <w:lang w:eastAsia="en-GB"/>
        </w:rPr>
        <w:t>Scientists gathered information on the academic achievement of children at age 11 </w:t>
      </w:r>
      <w:r w:rsidRPr="004734E4">
        <w:rPr>
          <w:rFonts w:ascii="Arial" w:eastAsia="Times New Roman" w:hAnsi="Arial" w:cs="Arial"/>
          <w:caps/>
          <w:sz w:val="24"/>
          <w:szCs w:val="24"/>
          <w:lang w:eastAsia="en-GB"/>
        </w:rPr>
        <w:t>CREDIT: PA WIRE</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Researchers found that clever children are more likely to smoke cannabis in their late teenage years because they have greater curiosity and strive to be accepted by older people.</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They added that children who are "initially cautious of illegal substances in early adolescence as they are more aware of the immediate and long-term repercussions that breaking the law may incur than those with lower academic ability."</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Scientists gathered information on the academic achievement of children at age 11 and compared it with their behaviour during early adolescence, defined as age 13-17, and then late adolescence, defined as age 18-20.</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During their late teenage years, clever children were more than twice as likely to drink alcohol regularly and persistently than those who were not as clever.</w:t>
      </w:r>
    </w:p>
    <w:p w:rsidR="004734E4" w:rsidRPr="004734E4" w:rsidRDefault="004734E4" w:rsidP="004734E4">
      <w:pPr>
        <w:shd w:val="clear" w:color="auto" w:fill="F0F0F0"/>
        <w:spacing w:after="0" w:line="240" w:lineRule="auto"/>
        <w:ind w:left="-25"/>
        <w:rPr>
          <w:rFonts w:ascii="Times New Roman" w:eastAsia="Times New Roman" w:hAnsi="Times New Roman" w:cs="Times New Roman"/>
          <w:sz w:val="24"/>
          <w:szCs w:val="24"/>
          <w:lang w:eastAsia="en-GB"/>
        </w:rPr>
      </w:pPr>
      <w:r w:rsidRPr="004734E4">
        <w:rPr>
          <w:rFonts w:ascii="Times New Roman" w:eastAsia="Times New Roman" w:hAnsi="Times New Roman" w:cs="Times New Roman"/>
          <w:noProof/>
          <w:sz w:val="24"/>
          <w:szCs w:val="24"/>
          <w:lang w:eastAsia="en-GB"/>
        </w:rPr>
        <w:lastRenderedPageBreak/>
        <w:drawing>
          <wp:inline distT="0" distB="0" distL="0" distR="0">
            <wp:extent cx="6858000" cy="4286250"/>
            <wp:effectExtent l="0" t="0" r="0" b="0"/>
            <wp:docPr id="2" name="Picture 2" descr="Students who are high academic achievers at age 11 are also more likely to drink alcohol as tee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s who are high academic achievers at age 11 are also more likely to drink alcohol as teenag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4734E4" w:rsidRPr="004734E4" w:rsidRDefault="004734E4" w:rsidP="004734E4">
      <w:pPr>
        <w:spacing w:line="240" w:lineRule="auto"/>
        <w:rPr>
          <w:rFonts w:ascii="Times New Roman" w:eastAsia="Times New Roman" w:hAnsi="Times New Roman" w:cs="Times New Roman"/>
          <w:sz w:val="24"/>
          <w:szCs w:val="24"/>
          <w:lang w:eastAsia="en-GB"/>
        </w:rPr>
      </w:pPr>
      <w:r w:rsidRPr="004734E4">
        <w:rPr>
          <w:rFonts w:ascii="Arial" w:eastAsia="Times New Roman" w:hAnsi="Arial" w:cs="Arial"/>
          <w:sz w:val="24"/>
          <w:szCs w:val="24"/>
          <w:lang w:eastAsia="en-GB"/>
        </w:rPr>
        <w:t>Students who are high academic achievers at age 11 are also more likely to drink alcohol as teenagers</w:t>
      </w:r>
      <w:r w:rsidRPr="004734E4">
        <w:rPr>
          <w:rFonts w:ascii="Times New Roman" w:eastAsia="Times New Roman" w:hAnsi="Times New Roman" w:cs="Times New Roman"/>
          <w:sz w:val="24"/>
          <w:szCs w:val="24"/>
          <w:lang w:eastAsia="en-GB"/>
        </w:rPr>
        <w:t> </w:t>
      </w:r>
      <w:r w:rsidRPr="004734E4">
        <w:rPr>
          <w:rFonts w:ascii="Arial" w:eastAsia="Times New Roman" w:hAnsi="Arial" w:cs="Arial"/>
          <w:caps/>
          <w:sz w:val="24"/>
          <w:szCs w:val="24"/>
          <w:lang w:eastAsia="en-GB"/>
        </w:rPr>
        <w:t>CREDIT: PETER DAZELEY</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Meanwhile, clever pupils were 50% more likely to use cannabis occasionally and nearly twice as likely to use it persistently than their less gifted peers.</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Researchers found that these patterns persisted into adulthood and appear to contradict the notion that academic prowess was associated with a greater tendency to 'experiment' temporarily with these substances.</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"High childhood academic at age 11 is associated with a reduced risk of cigarette smoking but an increased risk of drinking alcohol regularly and cannabis use," the researchers, from University College London, wrote.</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"These associations persist into early adulthood, providing evidence against the hypothesis that high academic ability is associated with temporary 'experimentation' with substance use."</w:t>
      </w:r>
    </w:p>
    <w:p w:rsidR="004734E4" w:rsidRPr="004734E4" w:rsidRDefault="004734E4" w:rsidP="004734E4">
      <w:pPr>
        <w:shd w:val="clear" w:color="auto" w:fill="F0F0F0"/>
        <w:spacing w:after="0" w:line="240" w:lineRule="auto"/>
        <w:ind w:left="-25"/>
        <w:rPr>
          <w:rFonts w:ascii="Times New Roman" w:eastAsia="Times New Roman" w:hAnsi="Times New Roman" w:cs="Times New Roman"/>
          <w:sz w:val="24"/>
          <w:szCs w:val="24"/>
          <w:lang w:eastAsia="en-GB"/>
        </w:rPr>
      </w:pPr>
      <w:r w:rsidRPr="004734E4">
        <w:rPr>
          <w:rFonts w:ascii="Times New Roman" w:eastAsia="Times New Roman" w:hAnsi="Times New Roman" w:cs="Times New Roman"/>
          <w:noProof/>
          <w:sz w:val="24"/>
          <w:szCs w:val="24"/>
          <w:lang w:eastAsia="en-GB"/>
        </w:rPr>
        <w:lastRenderedPageBreak/>
        <w:drawing>
          <wp:inline distT="0" distB="0" distL="0" distR="0">
            <wp:extent cx="6858000" cy="4276725"/>
            <wp:effectExtent l="0" t="0" r="0" b="9525"/>
            <wp:docPr id="1" name="Picture 1" descr=" Middle class parents pay more attention to health warnings about cigarettes, which they pass on to thei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Middle class parents pay more attention to health warnings about cigarettes, which they pass on to their childr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276725"/>
                    </a:xfrm>
                    <a:prstGeom prst="rect">
                      <a:avLst/>
                    </a:prstGeom>
                    <a:noFill/>
                    <a:ln>
                      <a:noFill/>
                    </a:ln>
                  </pic:spPr>
                </pic:pic>
              </a:graphicData>
            </a:graphic>
          </wp:inline>
        </w:drawing>
      </w:r>
    </w:p>
    <w:p w:rsidR="004734E4" w:rsidRPr="004734E4" w:rsidRDefault="004734E4" w:rsidP="004734E4">
      <w:pPr>
        <w:spacing w:line="240" w:lineRule="auto"/>
        <w:rPr>
          <w:rFonts w:ascii="Times New Roman" w:eastAsia="Times New Roman" w:hAnsi="Times New Roman" w:cs="Times New Roman"/>
          <w:sz w:val="24"/>
          <w:szCs w:val="24"/>
          <w:lang w:eastAsia="en-GB"/>
        </w:rPr>
      </w:pPr>
      <w:r w:rsidRPr="004734E4">
        <w:rPr>
          <w:rFonts w:ascii="Arial" w:eastAsia="Times New Roman" w:hAnsi="Arial" w:cs="Arial"/>
          <w:sz w:val="24"/>
          <w:szCs w:val="24"/>
          <w:lang w:eastAsia="en-GB"/>
        </w:rPr>
        <w:t> Middle class parents pay more attention to health warnings about cigarettes, which they pass on to their children</w:t>
      </w:r>
      <w:r w:rsidRPr="004734E4">
        <w:rPr>
          <w:rFonts w:ascii="Times New Roman" w:eastAsia="Times New Roman" w:hAnsi="Times New Roman" w:cs="Times New Roman"/>
          <w:sz w:val="24"/>
          <w:szCs w:val="24"/>
          <w:lang w:eastAsia="en-GB"/>
        </w:rPr>
        <w:t> </w:t>
      </w:r>
      <w:r w:rsidRPr="004734E4">
        <w:rPr>
          <w:rFonts w:ascii="Arial" w:eastAsia="Times New Roman" w:hAnsi="Arial" w:cs="Arial"/>
          <w:caps/>
          <w:sz w:val="24"/>
          <w:szCs w:val="24"/>
          <w:lang w:eastAsia="en-GB"/>
        </w:rPr>
        <w:t>CREDIT: CHRISTIAN HARTMANN</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The study, published in the journal BMJ Open, found that during their early teens, high-achieving pupils were less likely to smoke cigarettes than their less gifted peers. And they were more likely to say they drank alcohol during this period.</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Dr James Williams at UCL Medical School said there has been a general downward trend in smoking cannabis and drinking alcohol among teenagers.</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He added: “These risky health behaviours present a large problem in terms of public health as substance use is a risk factor for immediate and long-term health problems, as well as negative non-health outcomes such as poor educational and employment outcomes.</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"The outcomes of cannabis use were found to be worsened by early onset and increased frequency of use.</w:t>
      </w:r>
    </w:p>
    <w:p w:rsidR="004734E4" w:rsidRPr="004734E4" w:rsidRDefault="004734E4" w:rsidP="004734E4">
      <w:pPr>
        <w:spacing w:after="240" w:line="240" w:lineRule="auto"/>
        <w:rPr>
          <w:rFonts w:ascii="Georgia" w:eastAsia="Times New Roman" w:hAnsi="Georgia" w:cs="Times New Roman"/>
          <w:color w:val="333333"/>
          <w:sz w:val="24"/>
          <w:szCs w:val="24"/>
          <w:lang w:eastAsia="en-GB"/>
        </w:rPr>
      </w:pPr>
      <w:r w:rsidRPr="004734E4">
        <w:rPr>
          <w:rFonts w:ascii="Georgia" w:eastAsia="Times New Roman" w:hAnsi="Georgia" w:cs="Times New Roman"/>
          <w:color w:val="333333"/>
          <w:sz w:val="24"/>
          <w:szCs w:val="24"/>
          <w:lang w:eastAsia="en-GB"/>
        </w:rPr>
        <w:t>"Understanding the risk factors for adolescent substance use can inform public health policymaking and help target interventions for those in high-risk groups."</w:t>
      </w:r>
    </w:p>
    <w:p w:rsidR="00FB1041" w:rsidRDefault="00FB1041">
      <w:bookmarkStart w:id="0" w:name="_GoBack"/>
      <w:bookmarkEnd w:id="0"/>
    </w:p>
    <w:sectPr w:rsidR="00FB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810BE"/>
    <w:multiLevelType w:val="multilevel"/>
    <w:tmpl w:val="18C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65B7F"/>
    <w:multiLevelType w:val="multilevel"/>
    <w:tmpl w:val="A93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E4"/>
    <w:rsid w:val="004734E4"/>
    <w:rsid w:val="00FB1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82C0D-2BE7-4B4D-857A-184E1435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4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734E4"/>
    <w:rPr>
      <w:color w:val="0000FF"/>
      <w:u w:val="single"/>
    </w:rPr>
  </w:style>
  <w:style w:type="character" w:customStyle="1" w:styleId="lead-asset-caption">
    <w:name w:val="lead-asset-caption"/>
    <w:basedOn w:val="DefaultParagraphFont"/>
    <w:rsid w:val="004734E4"/>
  </w:style>
  <w:style w:type="character" w:customStyle="1" w:styleId="apple-converted-space">
    <w:name w:val="apple-converted-space"/>
    <w:basedOn w:val="DefaultParagraphFont"/>
    <w:rsid w:val="004734E4"/>
  </w:style>
  <w:style w:type="character" w:customStyle="1" w:styleId="lead-asset-copyright">
    <w:name w:val="lead-asset-copyright"/>
    <w:basedOn w:val="DefaultParagraphFont"/>
    <w:rsid w:val="004734E4"/>
  </w:style>
  <w:style w:type="character" w:customStyle="1" w:styleId="lead-asset-copyright-label">
    <w:name w:val="lead-asset-copyright-label"/>
    <w:basedOn w:val="DefaultParagraphFont"/>
    <w:rsid w:val="004734E4"/>
  </w:style>
  <w:style w:type="character" w:customStyle="1" w:styleId="bylineauthor-name">
    <w:name w:val="byline__author-name"/>
    <w:basedOn w:val="DefaultParagraphFont"/>
    <w:rsid w:val="004734E4"/>
  </w:style>
  <w:style w:type="character" w:customStyle="1" w:styleId="bylineauthor-role">
    <w:name w:val="byline__author-role"/>
    <w:basedOn w:val="DefaultParagraphFont"/>
    <w:rsid w:val="004734E4"/>
  </w:style>
  <w:style w:type="character" w:customStyle="1" w:styleId="component-content">
    <w:name w:val="component-content"/>
    <w:basedOn w:val="DefaultParagraphFont"/>
    <w:rsid w:val="004734E4"/>
  </w:style>
  <w:style w:type="paragraph" w:styleId="NormalWeb">
    <w:name w:val="Normal (Web)"/>
    <w:basedOn w:val="Normal"/>
    <w:uiPriority w:val="99"/>
    <w:semiHidden/>
    <w:unhideWhenUsed/>
    <w:rsid w:val="004734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4734E4"/>
  </w:style>
  <w:style w:type="character" w:customStyle="1" w:styleId="article-body-image-caption">
    <w:name w:val="article-body-image-caption"/>
    <w:basedOn w:val="DefaultParagraphFont"/>
    <w:rsid w:val="004734E4"/>
  </w:style>
  <w:style w:type="character" w:customStyle="1" w:styleId="article-body-image-copyright">
    <w:name w:val="article-body-image-copyright"/>
    <w:basedOn w:val="DefaultParagraphFont"/>
    <w:rsid w:val="004734E4"/>
  </w:style>
  <w:style w:type="character" w:customStyle="1" w:styleId="article-body-image-copyright-label">
    <w:name w:val="article-body-image-copyright-label"/>
    <w:basedOn w:val="DefaultParagraphFont"/>
    <w:rsid w:val="0047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00941">
      <w:bodyDiv w:val="1"/>
      <w:marLeft w:val="0"/>
      <w:marRight w:val="0"/>
      <w:marTop w:val="0"/>
      <w:marBottom w:val="0"/>
      <w:divBdr>
        <w:top w:val="none" w:sz="0" w:space="0" w:color="auto"/>
        <w:left w:val="none" w:sz="0" w:space="0" w:color="auto"/>
        <w:bottom w:val="none" w:sz="0" w:space="0" w:color="auto"/>
        <w:right w:val="none" w:sz="0" w:space="0" w:color="auto"/>
      </w:divBdr>
      <w:divsChild>
        <w:div w:id="1635677154">
          <w:marLeft w:val="1235"/>
          <w:marRight w:val="0"/>
          <w:marTop w:val="0"/>
          <w:marBottom w:val="0"/>
          <w:divBdr>
            <w:top w:val="none" w:sz="0" w:space="0" w:color="auto"/>
            <w:left w:val="none" w:sz="0" w:space="0" w:color="auto"/>
            <w:bottom w:val="none" w:sz="0" w:space="0" w:color="auto"/>
            <w:right w:val="none" w:sz="0" w:space="0" w:color="auto"/>
          </w:divBdr>
          <w:divsChild>
            <w:div w:id="1657487477">
              <w:marLeft w:val="0"/>
              <w:marRight w:val="0"/>
              <w:marTop w:val="0"/>
              <w:marBottom w:val="0"/>
              <w:divBdr>
                <w:top w:val="none" w:sz="0" w:space="0" w:color="auto"/>
                <w:left w:val="none" w:sz="0" w:space="0" w:color="auto"/>
                <w:bottom w:val="none" w:sz="0" w:space="0" w:color="auto"/>
                <w:right w:val="none" w:sz="0" w:space="0" w:color="auto"/>
              </w:divBdr>
            </w:div>
          </w:divsChild>
        </w:div>
        <w:div w:id="1232472616">
          <w:marLeft w:val="0"/>
          <w:marRight w:val="0"/>
          <w:marTop w:val="0"/>
          <w:marBottom w:val="0"/>
          <w:divBdr>
            <w:top w:val="none" w:sz="0" w:space="0" w:color="auto"/>
            <w:left w:val="none" w:sz="0" w:space="0" w:color="auto"/>
            <w:bottom w:val="none" w:sz="0" w:space="0" w:color="auto"/>
            <w:right w:val="none" w:sz="0" w:space="0" w:color="auto"/>
          </w:divBdr>
          <w:divsChild>
            <w:div w:id="848176604">
              <w:marLeft w:val="0"/>
              <w:marRight w:val="0"/>
              <w:marTop w:val="0"/>
              <w:marBottom w:val="0"/>
              <w:divBdr>
                <w:top w:val="none" w:sz="0" w:space="0" w:color="auto"/>
                <w:left w:val="none" w:sz="0" w:space="0" w:color="auto"/>
                <w:bottom w:val="none" w:sz="0" w:space="0" w:color="auto"/>
                <w:right w:val="none" w:sz="0" w:space="0" w:color="auto"/>
              </w:divBdr>
              <w:divsChild>
                <w:div w:id="62141718">
                  <w:marLeft w:val="0"/>
                  <w:marRight w:val="0"/>
                  <w:marTop w:val="0"/>
                  <w:marBottom w:val="0"/>
                  <w:divBdr>
                    <w:top w:val="none" w:sz="0" w:space="0" w:color="auto"/>
                    <w:left w:val="none" w:sz="0" w:space="0" w:color="auto"/>
                    <w:bottom w:val="none" w:sz="0" w:space="0" w:color="auto"/>
                    <w:right w:val="none" w:sz="0" w:space="0" w:color="auto"/>
                  </w:divBdr>
                </w:div>
              </w:divsChild>
            </w:div>
            <w:div w:id="1599487085">
              <w:marLeft w:val="0"/>
              <w:marRight w:val="0"/>
              <w:marTop w:val="0"/>
              <w:marBottom w:val="0"/>
              <w:divBdr>
                <w:top w:val="none" w:sz="0" w:space="0" w:color="auto"/>
                <w:left w:val="none" w:sz="0" w:space="0" w:color="auto"/>
                <w:bottom w:val="none" w:sz="0" w:space="0" w:color="auto"/>
                <w:right w:val="none" w:sz="0" w:space="0" w:color="auto"/>
              </w:divBdr>
              <w:divsChild>
                <w:div w:id="18599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135">
          <w:marLeft w:val="0"/>
          <w:marRight w:val="0"/>
          <w:marTop w:val="0"/>
          <w:marBottom w:val="0"/>
          <w:divBdr>
            <w:top w:val="none" w:sz="0" w:space="0" w:color="auto"/>
            <w:left w:val="none" w:sz="0" w:space="0" w:color="auto"/>
            <w:bottom w:val="none" w:sz="0" w:space="0" w:color="auto"/>
            <w:right w:val="none" w:sz="0" w:space="0" w:color="auto"/>
          </w:divBdr>
          <w:divsChild>
            <w:div w:id="105079212">
              <w:marLeft w:val="0"/>
              <w:marRight w:val="0"/>
              <w:marTop w:val="0"/>
              <w:marBottom w:val="0"/>
              <w:divBdr>
                <w:top w:val="none" w:sz="0" w:space="0" w:color="auto"/>
                <w:left w:val="none" w:sz="0" w:space="0" w:color="auto"/>
                <w:bottom w:val="none" w:sz="0" w:space="0" w:color="auto"/>
                <w:right w:val="none" w:sz="0" w:space="0" w:color="auto"/>
              </w:divBdr>
              <w:divsChild>
                <w:div w:id="1970088753">
                  <w:marLeft w:val="0"/>
                  <w:marRight w:val="0"/>
                  <w:marTop w:val="0"/>
                  <w:marBottom w:val="0"/>
                  <w:divBdr>
                    <w:top w:val="none" w:sz="0" w:space="0" w:color="auto"/>
                    <w:left w:val="none" w:sz="0" w:space="0" w:color="auto"/>
                    <w:bottom w:val="none" w:sz="0" w:space="0" w:color="auto"/>
                    <w:right w:val="none" w:sz="0" w:space="0" w:color="auto"/>
                  </w:divBdr>
                  <w:divsChild>
                    <w:div w:id="634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6419">
          <w:marLeft w:val="1235"/>
          <w:marRight w:val="0"/>
          <w:marTop w:val="0"/>
          <w:marBottom w:val="0"/>
          <w:divBdr>
            <w:top w:val="none" w:sz="0" w:space="0" w:color="auto"/>
            <w:left w:val="none" w:sz="0" w:space="0" w:color="auto"/>
            <w:bottom w:val="none" w:sz="0" w:space="0" w:color="auto"/>
            <w:right w:val="none" w:sz="0" w:space="0" w:color="auto"/>
          </w:divBdr>
        </w:div>
        <w:div w:id="826358309">
          <w:marLeft w:val="0"/>
          <w:marRight w:val="0"/>
          <w:marTop w:val="0"/>
          <w:marBottom w:val="0"/>
          <w:divBdr>
            <w:top w:val="none" w:sz="0" w:space="0" w:color="auto"/>
            <w:left w:val="none" w:sz="0" w:space="0" w:color="auto"/>
            <w:bottom w:val="none" w:sz="0" w:space="0" w:color="auto"/>
            <w:right w:val="none" w:sz="0" w:space="0" w:color="auto"/>
          </w:divBdr>
          <w:divsChild>
            <w:div w:id="270669593">
              <w:marLeft w:val="1235"/>
              <w:marRight w:val="0"/>
              <w:marTop w:val="0"/>
              <w:marBottom w:val="0"/>
              <w:divBdr>
                <w:top w:val="none" w:sz="0" w:space="0" w:color="auto"/>
                <w:left w:val="none" w:sz="0" w:space="0" w:color="auto"/>
                <w:bottom w:val="none" w:sz="0" w:space="0" w:color="auto"/>
                <w:right w:val="none" w:sz="0" w:space="0" w:color="auto"/>
              </w:divBdr>
              <w:divsChild>
                <w:div w:id="6077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1832">
          <w:marLeft w:val="0"/>
          <w:marRight w:val="0"/>
          <w:marTop w:val="0"/>
          <w:marBottom w:val="0"/>
          <w:divBdr>
            <w:top w:val="none" w:sz="0" w:space="0" w:color="auto"/>
            <w:left w:val="none" w:sz="0" w:space="0" w:color="auto"/>
            <w:bottom w:val="none" w:sz="0" w:space="0" w:color="auto"/>
            <w:right w:val="none" w:sz="0" w:space="0" w:color="auto"/>
          </w:divBdr>
          <w:divsChild>
            <w:div w:id="754789962">
              <w:marLeft w:val="1235"/>
              <w:marRight w:val="0"/>
              <w:marTop w:val="0"/>
              <w:marBottom w:val="480"/>
              <w:divBdr>
                <w:top w:val="none" w:sz="0" w:space="0" w:color="auto"/>
                <w:left w:val="none" w:sz="0" w:space="0" w:color="auto"/>
                <w:bottom w:val="none" w:sz="0" w:space="0" w:color="auto"/>
                <w:right w:val="none" w:sz="0" w:space="0" w:color="auto"/>
              </w:divBdr>
              <w:divsChild>
                <w:div w:id="1426069653">
                  <w:marLeft w:val="0"/>
                  <w:marRight w:val="0"/>
                  <w:marTop w:val="0"/>
                  <w:marBottom w:val="0"/>
                  <w:divBdr>
                    <w:top w:val="none" w:sz="0" w:space="0" w:color="auto"/>
                    <w:left w:val="none" w:sz="0" w:space="0" w:color="auto"/>
                    <w:bottom w:val="none" w:sz="0" w:space="0" w:color="auto"/>
                    <w:right w:val="none" w:sz="0" w:space="0" w:color="auto"/>
                  </w:divBdr>
                  <w:divsChild>
                    <w:div w:id="612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5927">
          <w:marLeft w:val="0"/>
          <w:marRight w:val="0"/>
          <w:marTop w:val="0"/>
          <w:marBottom w:val="0"/>
          <w:divBdr>
            <w:top w:val="none" w:sz="0" w:space="0" w:color="auto"/>
            <w:left w:val="none" w:sz="0" w:space="0" w:color="auto"/>
            <w:bottom w:val="none" w:sz="0" w:space="0" w:color="auto"/>
            <w:right w:val="none" w:sz="0" w:space="0" w:color="auto"/>
          </w:divBdr>
          <w:divsChild>
            <w:div w:id="1037700494">
              <w:marLeft w:val="1235"/>
              <w:marRight w:val="0"/>
              <w:marTop w:val="0"/>
              <w:marBottom w:val="0"/>
              <w:divBdr>
                <w:top w:val="none" w:sz="0" w:space="0" w:color="auto"/>
                <w:left w:val="none" w:sz="0" w:space="0" w:color="auto"/>
                <w:bottom w:val="none" w:sz="0" w:space="0" w:color="auto"/>
                <w:right w:val="none" w:sz="0" w:space="0" w:color="auto"/>
              </w:divBdr>
              <w:divsChild>
                <w:div w:id="7875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17">
          <w:marLeft w:val="0"/>
          <w:marRight w:val="0"/>
          <w:marTop w:val="0"/>
          <w:marBottom w:val="0"/>
          <w:divBdr>
            <w:top w:val="none" w:sz="0" w:space="0" w:color="auto"/>
            <w:left w:val="none" w:sz="0" w:space="0" w:color="auto"/>
            <w:bottom w:val="none" w:sz="0" w:space="0" w:color="auto"/>
            <w:right w:val="none" w:sz="0" w:space="0" w:color="auto"/>
          </w:divBdr>
          <w:divsChild>
            <w:div w:id="1922055255">
              <w:marLeft w:val="1235"/>
              <w:marRight w:val="0"/>
              <w:marTop w:val="0"/>
              <w:marBottom w:val="480"/>
              <w:divBdr>
                <w:top w:val="none" w:sz="0" w:space="0" w:color="auto"/>
                <w:left w:val="none" w:sz="0" w:space="0" w:color="auto"/>
                <w:bottom w:val="none" w:sz="0" w:space="0" w:color="auto"/>
                <w:right w:val="none" w:sz="0" w:space="0" w:color="auto"/>
              </w:divBdr>
              <w:divsChild>
                <w:div w:id="577784707">
                  <w:marLeft w:val="0"/>
                  <w:marRight w:val="0"/>
                  <w:marTop w:val="0"/>
                  <w:marBottom w:val="0"/>
                  <w:divBdr>
                    <w:top w:val="none" w:sz="0" w:space="0" w:color="auto"/>
                    <w:left w:val="none" w:sz="0" w:space="0" w:color="auto"/>
                    <w:bottom w:val="none" w:sz="0" w:space="0" w:color="auto"/>
                    <w:right w:val="none" w:sz="0" w:space="0" w:color="auto"/>
                  </w:divBdr>
                  <w:divsChild>
                    <w:div w:id="10649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870">
          <w:marLeft w:val="0"/>
          <w:marRight w:val="0"/>
          <w:marTop w:val="0"/>
          <w:marBottom w:val="0"/>
          <w:divBdr>
            <w:top w:val="none" w:sz="0" w:space="0" w:color="auto"/>
            <w:left w:val="none" w:sz="0" w:space="0" w:color="auto"/>
            <w:bottom w:val="none" w:sz="0" w:space="0" w:color="auto"/>
            <w:right w:val="none" w:sz="0" w:space="0" w:color="auto"/>
          </w:divBdr>
          <w:divsChild>
            <w:div w:id="1282687645">
              <w:marLeft w:val="1235"/>
              <w:marRight w:val="0"/>
              <w:marTop w:val="0"/>
              <w:marBottom w:val="0"/>
              <w:divBdr>
                <w:top w:val="none" w:sz="0" w:space="0" w:color="auto"/>
                <w:left w:val="none" w:sz="0" w:space="0" w:color="auto"/>
                <w:bottom w:val="none" w:sz="0" w:space="0" w:color="auto"/>
                <w:right w:val="none" w:sz="0" w:space="0" w:color="auto"/>
              </w:divBdr>
              <w:divsChild>
                <w:div w:id="20778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4903">
          <w:marLeft w:val="0"/>
          <w:marRight w:val="0"/>
          <w:marTop w:val="0"/>
          <w:marBottom w:val="0"/>
          <w:divBdr>
            <w:top w:val="none" w:sz="0" w:space="0" w:color="auto"/>
            <w:left w:val="none" w:sz="0" w:space="0" w:color="auto"/>
            <w:bottom w:val="none" w:sz="0" w:space="0" w:color="auto"/>
            <w:right w:val="none" w:sz="0" w:space="0" w:color="auto"/>
          </w:divBdr>
          <w:divsChild>
            <w:div w:id="1782871777">
              <w:marLeft w:val="1235"/>
              <w:marRight w:val="0"/>
              <w:marTop w:val="0"/>
              <w:marBottom w:val="480"/>
              <w:divBdr>
                <w:top w:val="none" w:sz="0" w:space="0" w:color="auto"/>
                <w:left w:val="none" w:sz="0" w:space="0" w:color="auto"/>
                <w:bottom w:val="none" w:sz="0" w:space="0" w:color="auto"/>
                <w:right w:val="none" w:sz="0" w:space="0" w:color="auto"/>
              </w:divBdr>
              <w:divsChild>
                <w:div w:id="155534000">
                  <w:marLeft w:val="0"/>
                  <w:marRight w:val="0"/>
                  <w:marTop w:val="0"/>
                  <w:marBottom w:val="0"/>
                  <w:divBdr>
                    <w:top w:val="none" w:sz="0" w:space="0" w:color="auto"/>
                    <w:left w:val="none" w:sz="0" w:space="0" w:color="auto"/>
                    <w:bottom w:val="none" w:sz="0" w:space="0" w:color="auto"/>
                    <w:right w:val="none" w:sz="0" w:space="0" w:color="auto"/>
                  </w:divBdr>
                  <w:divsChild>
                    <w:div w:id="15641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5643">
          <w:marLeft w:val="0"/>
          <w:marRight w:val="0"/>
          <w:marTop w:val="0"/>
          <w:marBottom w:val="0"/>
          <w:divBdr>
            <w:top w:val="none" w:sz="0" w:space="0" w:color="auto"/>
            <w:left w:val="none" w:sz="0" w:space="0" w:color="auto"/>
            <w:bottom w:val="none" w:sz="0" w:space="0" w:color="auto"/>
            <w:right w:val="none" w:sz="0" w:space="0" w:color="auto"/>
          </w:divBdr>
          <w:divsChild>
            <w:div w:id="78448323">
              <w:marLeft w:val="1235"/>
              <w:marRight w:val="0"/>
              <w:marTop w:val="0"/>
              <w:marBottom w:val="0"/>
              <w:divBdr>
                <w:top w:val="none" w:sz="0" w:space="0" w:color="auto"/>
                <w:left w:val="none" w:sz="0" w:space="0" w:color="auto"/>
                <w:bottom w:val="none" w:sz="0" w:space="0" w:color="auto"/>
                <w:right w:val="none" w:sz="0" w:space="0" w:color="auto"/>
              </w:divBdr>
              <w:divsChild>
                <w:div w:id="9478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telegraph.co.uk/authors/camilla-tur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telegraph.co.uk/education/2017/02/23/clever-teenagers-twice-likely-smoke-cannabis-due-curious-mind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2017-04-25T14:03:00Z</dcterms:created>
  <dcterms:modified xsi:type="dcterms:W3CDTF">2017-04-25T14:04:00Z</dcterms:modified>
</cp:coreProperties>
</file>