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0F" w:rsidRPr="0064210F" w:rsidRDefault="0064210F" w:rsidP="0064210F">
      <w:pPr>
        <w:spacing w:after="15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  <w:lang w:eastAsia="en-GB"/>
        </w:rPr>
      </w:pPr>
      <w:r w:rsidRPr="0064210F">
        <w:rPr>
          <w:rFonts w:ascii="Georgia" w:eastAsia="Times New Roman" w:hAnsi="Georgia" w:cs="Times New Roman"/>
          <w:color w:val="000000"/>
          <w:kern w:val="36"/>
          <w:sz w:val="48"/>
          <w:szCs w:val="48"/>
          <w:lang w:eastAsia="en-GB"/>
        </w:rPr>
        <w:t xml:space="preserve">Diabetes </w:t>
      </w:r>
      <w:proofErr w:type="gramStart"/>
      <w:r w:rsidRPr="0064210F">
        <w:rPr>
          <w:rFonts w:ascii="Georgia" w:eastAsia="Times New Roman" w:hAnsi="Georgia" w:cs="Times New Roman"/>
          <w:color w:val="000000"/>
          <w:kern w:val="36"/>
          <w:sz w:val="48"/>
          <w:szCs w:val="48"/>
          <w:lang w:eastAsia="en-GB"/>
        </w:rPr>
        <w:t>Testing</w:t>
      </w:r>
      <w:proofErr w:type="gramEnd"/>
      <w:r w:rsidRPr="0064210F">
        <w:rPr>
          <w:rFonts w:ascii="Georgia" w:eastAsia="Times New Roman" w:hAnsi="Georgia" w:cs="Times New Roman"/>
          <w:color w:val="000000"/>
          <w:kern w:val="36"/>
          <w:sz w:val="48"/>
          <w:szCs w:val="48"/>
          <w:lang w:eastAsia="en-GB"/>
        </w:rPr>
        <w:t xml:space="preserve"> at the Dentist’s Office</w:t>
      </w:r>
    </w:p>
    <w:p w:rsidR="0064210F" w:rsidRPr="0064210F" w:rsidRDefault="0064210F" w:rsidP="0064210F">
      <w:pPr>
        <w:spacing w:after="45" w:line="255" w:lineRule="atLeast"/>
        <w:ind w:right="675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64210F">
        <w:rPr>
          <w:rFonts w:ascii="Georgia" w:eastAsia="Times New Roman" w:hAnsi="Georgia" w:cs="Times New Roman"/>
          <w:b/>
          <w:bCs/>
          <w:sz w:val="24"/>
          <w:szCs w:val="24"/>
          <w:lang w:eastAsia="en-GB"/>
        </w:rPr>
        <w:t>By </w:t>
      </w:r>
      <w:hyperlink r:id="rId5" w:tooltip="More Articles by RONI CARYN RABIN" w:history="1">
        <w:r w:rsidRPr="0064210F">
          <w:rPr>
            <w:rFonts w:ascii="Georgia" w:eastAsia="Times New Roman" w:hAnsi="Georgia" w:cs="Times New Roman"/>
            <w:b/>
            <w:bCs/>
            <w:color w:val="000000"/>
            <w:sz w:val="24"/>
            <w:szCs w:val="24"/>
            <w:lang w:eastAsia="en-GB"/>
          </w:rPr>
          <w:t>RONI CARYN RABIN</w:t>
        </w:r>
      </w:hyperlink>
      <w:r w:rsidRPr="0064210F">
        <w:rPr>
          <w:rFonts w:ascii="Georgia" w:eastAsia="Times New Roman" w:hAnsi="Georgia" w:cs="Times New Roman"/>
          <w:sz w:val="24"/>
          <w:szCs w:val="24"/>
          <w:lang w:eastAsia="en-GB"/>
        </w:rPr>
        <w:t>FEB. 23, 2017</w:t>
      </w:r>
    </w:p>
    <w:p w:rsidR="0064210F" w:rsidRPr="0064210F" w:rsidRDefault="0064210F" w:rsidP="00642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anchor="story-continues-1" w:history="1">
        <w:r w:rsidRPr="0064210F">
          <w:rPr>
            <w:rFonts w:ascii="Times New Roman" w:eastAsia="Times New Roman" w:hAnsi="Times New Roman" w:cs="Times New Roman"/>
            <w:color w:val="326891"/>
            <w:sz w:val="24"/>
            <w:szCs w:val="24"/>
            <w:bdr w:val="none" w:sz="0" w:space="0" w:color="auto" w:frame="1"/>
            <w:lang w:eastAsia="en-GB"/>
          </w:rPr>
          <w:t xml:space="preserve">Continue reading the main </w:t>
        </w:r>
        <w:proofErr w:type="spellStart"/>
        <w:r w:rsidRPr="0064210F">
          <w:rPr>
            <w:rFonts w:ascii="Times New Roman" w:eastAsia="Times New Roman" w:hAnsi="Times New Roman" w:cs="Times New Roman"/>
            <w:color w:val="326891"/>
            <w:sz w:val="24"/>
            <w:szCs w:val="24"/>
            <w:bdr w:val="none" w:sz="0" w:space="0" w:color="auto" w:frame="1"/>
            <w:lang w:eastAsia="en-GB"/>
          </w:rPr>
          <w:t>story</w:t>
        </w:r>
      </w:hyperlink>
      <w:r w:rsidRPr="006421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Share</w:t>
      </w:r>
      <w:proofErr w:type="spellEnd"/>
      <w:r w:rsidRPr="006421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This Page</w:t>
      </w:r>
    </w:p>
    <w:p w:rsidR="0064210F" w:rsidRPr="0064210F" w:rsidRDefault="0064210F" w:rsidP="0064210F">
      <w:pPr>
        <w:shd w:val="clear" w:color="auto" w:fill="FFFFFF"/>
        <w:spacing w:after="105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bookmarkStart w:id="0" w:name="_GoBack"/>
      <w:bookmarkEnd w:id="0"/>
    </w:p>
    <w:p w:rsidR="0064210F" w:rsidRPr="0064210F" w:rsidRDefault="0064210F" w:rsidP="0064210F">
      <w:pPr>
        <w:shd w:val="clear" w:color="auto" w:fill="FFFFFF"/>
        <w:spacing w:after="240" w:line="240" w:lineRule="auto"/>
        <w:ind w:left="1125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4210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Should you get tested for diabetes at the dentist’s office?</w:t>
      </w:r>
    </w:p>
    <w:p w:rsidR="0064210F" w:rsidRPr="0064210F" w:rsidRDefault="0064210F" w:rsidP="0064210F">
      <w:pPr>
        <w:shd w:val="clear" w:color="auto" w:fill="FFFFFF"/>
        <w:spacing w:after="240" w:line="240" w:lineRule="auto"/>
        <w:ind w:left="1125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4210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Periodontitis, a chronic gum infection characterized by swollen, tender or receding gums, can be an early warning sign of Type 2 diabetes, and dental offices could be an ideal place to screen for it, said </w:t>
      </w:r>
      <w:proofErr w:type="spellStart"/>
      <w:r w:rsidRPr="0064210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Wijnand</w:t>
      </w:r>
      <w:proofErr w:type="spellEnd"/>
      <w:r w:rsidRPr="0064210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J. </w:t>
      </w:r>
      <w:proofErr w:type="spellStart"/>
      <w:r w:rsidRPr="0064210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Teeuw</w:t>
      </w:r>
      <w:proofErr w:type="spellEnd"/>
      <w:r w:rsidRPr="0064210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, the first author of a new study of 313 middle-aged patients who visited a dental clinic in Amsterdam.</w:t>
      </w:r>
    </w:p>
    <w:p w:rsidR="0064210F" w:rsidRPr="0064210F" w:rsidRDefault="0064210F" w:rsidP="0064210F">
      <w:pPr>
        <w:shd w:val="clear" w:color="auto" w:fill="FFFFFF"/>
        <w:spacing w:after="240" w:line="240" w:lineRule="auto"/>
        <w:ind w:left="1125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4210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Researchers checked them for periodontitis and also tested their blood sugar with a finger-stick blood test. Among the group were 126 patients with mild or moderate periodontitis, 78 patients with severe periodontitis and 109 with healthy gums.</w:t>
      </w:r>
    </w:p>
    <w:p w:rsidR="0064210F" w:rsidRPr="0064210F" w:rsidRDefault="0064210F" w:rsidP="0064210F">
      <w:pPr>
        <w:shd w:val="clear" w:color="auto" w:fill="FFFFFF"/>
        <w:spacing w:after="240" w:line="240" w:lineRule="auto"/>
        <w:ind w:left="1125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4210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Nearly half of the patients with any degree of periodontitis had blood sugar tests indicating they had pre-diabetes, a condition that can progress to full-blown diabetes. Among those with mild to moderate gum disease who had never been given diabetes diagnoses, nearly 10 percent appeared to have Type 2 diabetes, while among those with the most severe gum disease who had never been given diabetes diagnoses, 18 percent had results indicating they had the full-blown disease.</w:t>
      </w:r>
    </w:p>
    <w:p w:rsidR="0064210F" w:rsidRPr="0064210F" w:rsidRDefault="0064210F" w:rsidP="0064210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</w:p>
    <w:p w:rsidR="0064210F" w:rsidRPr="0064210F" w:rsidRDefault="0064210F" w:rsidP="0064210F">
      <w:pPr>
        <w:shd w:val="clear" w:color="auto" w:fill="FFFFFF"/>
        <w:spacing w:after="240" w:line="240" w:lineRule="auto"/>
        <w:ind w:left="1125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4210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Among patients whose gums were healthy, 8.5 percent appeared to have </w:t>
      </w:r>
      <w:proofErr w:type="gramStart"/>
      <w:r w:rsidRPr="0064210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diabetes</w:t>
      </w:r>
      <w:proofErr w:type="gramEnd"/>
      <w:r w:rsidRPr="0064210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, and over a third had pre-diabetes.</w:t>
      </w:r>
    </w:p>
    <w:p w:rsidR="0064210F" w:rsidRPr="0064210F" w:rsidRDefault="0064210F" w:rsidP="0064210F">
      <w:pPr>
        <w:shd w:val="clear" w:color="auto" w:fill="FFFFFF"/>
        <w:spacing w:after="240" w:line="240" w:lineRule="auto"/>
        <w:ind w:left="1125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4210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A simple finger stick analysis “can help with early diabetes screening,” Dr. </w:t>
      </w:r>
      <w:proofErr w:type="spellStart"/>
      <w:r w:rsidRPr="0064210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Teeuw</w:t>
      </w:r>
      <w:proofErr w:type="spellEnd"/>
      <w:r w:rsidRPr="0064210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said. The </w:t>
      </w:r>
      <w:hyperlink r:id="rId7" w:history="1">
        <w:r w:rsidRPr="0064210F">
          <w:rPr>
            <w:rFonts w:ascii="Georgia" w:eastAsia="Times New Roman" w:hAnsi="Georgia" w:cs="Times New Roman"/>
            <w:color w:val="326891"/>
            <w:sz w:val="24"/>
            <w:szCs w:val="24"/>
            <w:u w:val="single"/>
            <w:lang w:eastAsia="en-GB"/>
          </w:rPr>
          <w:t>study was in BMJ Open Diabetes Research &amp; Care</w:t>
        </w:r>
      </w:hyperlink>
      <w:r w:rsidRPr="0064210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.</w:t>
      </w:r>
    </w:p>
    <w:p w:rsidR="00B14CDF" w:rsidRDefault="00B14CDF"/>
    <w:sectPr w:rsidR="00B1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D1645"/>
    <w:multiLevelType w:val="multilevel"/>
    <w:tmpl w:val="2E6E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0F"/>
    <w:rsid w:val="0064210F"/>
    <w:rsid w:val="00B1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43E72-5EFA-4DDD-BDE3-74A37C43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0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byline-dateline">
    <w:name w:val="byline-dateline"/>
    <w:basedOn w:val="Normal"/>
    <w:rsid w:val="0064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yline">
    <w:name w:val="byline"/>
    <w:basedOn w:val="DefaultParagraphFont"/>
    <w:rsid w:val="0064210F"/>
  </w:style>
  <w:style w:type="character" w:customStyle="1" w:styleId="apple-converted-space">
    <w:name w:val="apple-converted-space"/>
    <w:basedOn w:val="DefaultParagraphFont"/>
    <w:rsid w:val="0064210F"/>
  </w:style>
  <w:style w:type="character" w:styleId="Hyperlink">
    <w:name w:val="Hyperlink"/>
    <w:basedOn w:val="DefaultParagraphFont"/>
    <w:uiPriority w:val="99"/>
    <w:semiHidden/>
    <w:unhideWhenUsed/>
    <w:rsid w:val="0064210F"/>
    <w:rPr>
      <w:color w:val="0000FF"/>
      <w:u w:val="single"/>
    </w:rPr>
  </w:style>
  <w:style w:type="character" w:customStyle="1" w:styleId="byline-author">
    <w:name w:val="byline-author"/>
    <w:basedOn w:val="DefaultParagraphFont"/>
    <w:rsid w:val="0064210F"/>
  </w:style>
  <w:style w:type="character" w:customStyle="1" w:styleId="sharetools-label">
    <w:name w:val="sharetools-label"/>
    <w:basedOn w:val="DefaultParagraphFont"/>
    <w:rsid w:val="0064210F"/>
  </w:style>
  <w:style w:type="character" w:customStyle="1" w:styleId="sharetool-text">
    <w:name w:val="sharetool-text"/>
    <w:basedOn w:val="DefaultParagraphFont"/>
    <w:rsid w:val="0064210F"/>
  </w:style>
  <w:style w:type="character" w:customStyle="1" w:styleId="count">
    <w:name w:val="count"/>
    <w:basedOn w:val="DefaultParagraphFont"/>
    <w:rsid w:val="0064210F"/>
  </w:style>
  <w:style w:type="character" w:customStyle="1" w:styleId="visually-hidden">
    <w:name w:val="visually-hidden"/>
    <w:basedOn w:val="DefaultParagraphFont"/>
    <w:rsid w:val="0064210F"/>
  </w:style>
  <w:style w:type="paragraph" w:customStyle="1" w:styleId="story-body-text">
    <w:name w:val="story-body-text"/>
    <w:basedOn w:val="Normal"/>
    <w:rsid w:val="0064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nits">
    <w:name w:val="units"/>
    <w:basedOn w:val="DefaultParagraphFont"/>
    <w:rsid w:val="00642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2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1712">
              <w:marLeft w:val="0"/>
              <w:marRight w:val="0"/>
              <w:marTop w:val="0"/>
              <w:marBottom w:val="0"/>
              <w:divBdr>
                <w:top w:val="single" w:sz="6" w:space="11" w:color="E2E2E2"/>
                <w:left w:val="none" w:sz="0" w:space="0" w:color="auto"/>
                <w:bottom w:val="single" w:sz="6" w:space="12" w:color="E2E2E2"/>
                <w:right w:val="none" w:sz="0" w:space="0" w:color="auto"/>
              </w:divBdr>
              <w:divsChild>
                <w:div w:id="3508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1064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ess.psprings.co.uk/drc/february/drc00032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7/02/23/well/live/diabetes-testing-at-the-dentists-office.html" TargetMode="External"/><Relationship Id="rId5" Type="http://schemas.openxmlformats.org/officeDocument/2006/relationships/hyperlink" Target="https://www.nytimes.com/by/roni-caryn-rab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2017-04-25T12:16:00Z</dcterms:created>
  <dcterms:modified xsi:type="dcterms:W3CDTF">2017-04-25T12:20:00Z</dcterms:modified>
</cp:coreProperties>
</file>