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C6E" w:rsidRPr="00A74C6E" w:rsidRDefault="00A74C6E" w:rsidP="00A74C6E">
      <w:pPr>
        <w:spacing w:after="0" w:line="240" w:lineRule="auto"/>
        <w:rPr>
          <w:rFonts w:ascii="Times New Roman" w:eastAsia="Times New Roman" w:hAnsi="Times New Roman" w:cs="Times New Roman"/>
          <w:sz w:val="24"/>
          <w:szCs w:val="24"/>
          <w:lang w:eastAsia="en-GB"/>
        </w:rPr>
      </w:pPr>
      <w:r w:rsidRPr="00A74C6E">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A74C6E">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A74C6E">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A74C6E">
        <w:rPr>
          <w:rFonts w:ascii="Open Sans" w:eastAsia="Times New Roman" w:hAnsi="Open Sans" w:cs="Times New Roman"/>
          <w:b/>
          <w:bCs/>
          <w:color w:val="333333"/>
          <w:sz w:val="27"/>
          <w:szCs w:val="27"/>
          <w:bdr w:val="none" w:sz="0" w:space="0" w:color="auto" w:frame="1"/>
          <w:shd w:val="clear" w:color="auto" w:fill="FFFFFF"/>
          <w:lang w:eastAsia="en-GB"/>
        </w:rPr>
        <w:t>Victoria Derbyshire</w:t>
      </w:r>
      <w:r w:rsidRPr="00A74C6E">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A74C6E" w:rsidRPr="00A74C6E" w:rsidRDefault="00A74C6E" w:rsidP="00A74C6E">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A74C6E">
        <w:rPr>
          <w:rFonts w:ascii="Open Sans" w:eastAsia="Times New Roman" w:hAnsi="Open Sans" w:cs="Times New Roman"/>
          <w:color w:val="999999"/>
          <w:sz w:val="21"/>
          <w:szCs w:val="21"/>
          <w:lang w:eastAsia="en-GB"/>
        </w:rPr>
        <w:t>03/14/2017 09:06:44 AM</w:t>
      </w:r>
    </w:p>
    <w:p w:rsidR="00A74C6E" w:rsidRPr="00A74C6E" w:rsidRDefault="00671FDC" w:rsidP="00A74C6E">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A74C6E" w:rsidRPr="00A74C6E">
          <w:rPr>
            <w:rFonts w:ascii="Open Sans" w:eastAsia="Times New Roman" w:hAnsi="Open Sans" w:cs="Times New Roman"/>
            <w:color w:val="0669B4"/>
            <w:sz w:val="21"/>
            <w:szCs w:val="21"/>
            <w:bdr w:val="none" w:sz="0" w:space="0" w:color="auto" w:frame="1"/>
            <w:lang w:eastAsia="en-GB"/>
          </w:rPr>
          <w:t>BBC News 24</w:t>
        </w:r>
      </w:hyperlink>
      <w:r w:rsidR="00A74C6E" w:rsidRPr="00A74C6E">
        <w:rPr>
          <w:rFonts w:ascii="Open Sans" w:eastAsia="Times New Roman" w:hAnsi="Open Sans" w:cs="Times New Roman"/>
          <w:color w:val="999999"/>
          <w:sz w:val="21"/>
          <w:szCs w:val="21"/>
          <w:lang w:eastAsia="en-GB"/>
        </w:rPr>
        <w:t> /</w:t>
      </w:r>
    </w:p>
    <w:p w:rsidR="00A74C6E" w:rsidRPr="00A74C6E" w:rsidRDefault="00A74C6E" w:rsidP="00A74C6E">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A74C6E">
        <w:rPr>
          <w:rFonts w:ascii="Open Sans" w:eastAsia="Times New Roman" w:hAnsi="Open Sans" w:cs="Times New Roman"/>
          <w:color w:val="999999"/>
          <w:sz w:val="21"/>
          <w:szCs w:val="21"/>
          <w:lang w:eastAsia="en-GB"/>
        </w:rPr>
        <w:t> </w:t>
      </w:r>
    </w:p>
    <w:p w:rsidR="00A74C6E" w:rsidRPr="00A74C6E" w:rsidRDefault="00671FDC" w:rsidP="00A74C6E">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A74C6E" w:rsidRPr="00A74C6E">
          <w:rPr>
            <w:rFonts w:ascii="Open Sans" w:eastAsia="Times New Roman" w:hAnsi="Open Sans" w:cs="Times New Roman"/>
            <w:color w:val="0669B4"/>
            <w:sz w:val="21"/>
            <w:szCs w:val="21"/>
            <w:bdr w:val="none" w:sz="0" w:space="0" w:color="auto" w:frame="1"/>
            <w:lang w:eastAsia="en-GB"/>
          </w:rPr>
          <w:t>U.K. National</w:t>
        </w:r>
      </w:hyperlink>
    </w:p>
    <w:p w:rsidR="00954730" w:rsidRDefault="00954730"/>
    <w:p w:rsidR="00A74C6E" w:rsidRDefault="00A74C6E"/>
    <w:p w:rsidR="00A74C6E" w:rsidRDefault="00A74C6E">
      <w:pPr>
        <w:rPr>
          <w:rFonts w:ascii="Open Sans" w:hAnsi="Open Sans"/>
          <w:color w:val="333333"/>
          <w:sz w:val="21"/>
          <w:szCs w:val="21"/>
          <w:shd w:val="clear" w:color="auto" w:fill="FFFFFF"/>
        </w:rPr>
      </w:pPr>
      <w:bookmarkStart w:id="0" w:name="_GoBack"/>
      <w:r w:rsidRPr="00671FDC">
        <w:rPr>
          <w:rFonts w:ascii="Open Sans" w:hAnsi="Open Sans"/>
          <w:i/>
          <w:color w:val="333333"/>
          <w:sz w:val="21"/>
          <w:szCs w:val="21"/>
          <w:highlight w:val="yellow"/>
          <w:shd w:val="clear" w:color="auto" w:fill="FFFFFF"/>
        </w:rPr>
        <w:t>Children become less active at an earlier age than previously thought, according</w:t>
      </w:r>
      <w:r>
        <w:rPr>
          <w:rFonts w:ascii="Open Sans" w:hAnsi="Open Sans"/>
          <w:color w:val="333333"/>
          <w:sz w:val="21"/>
          <w:szCs w:val="21"/>
          <w:shd w:val="clear" w:color="auto" w:fill="FFFFFF"/>
        </w:rPr>
        <w:t xml:space="preserve"> to new research. It was widely believed that physical exercise started to decline with teenagers. </w:t>
      </w:r>
      <w:r w:rsidRPr="00671FDC">
        <w:rPr>
          <w:rFonts w:ascii="Open Sans" w:hAnsi="Open Sans"/>
          <w:color w:val="333333"/>
          <w:sz w:val="21"/>
          <w:szCs w:val="21"/>
          <w:u w:val="single"/>
          <w:shd w:val="clear" w:color="auto" w:fill="FFFFFF"/>
        </w:rPr>
        <w:t>But a study, carried out over eight years in the north-east of England, showed that activity levels begin to dro</w:t>
      </w:r>
      <w:r>
        <w:rPr>
          <w:rFonts w:ascii="Open Sans" w:hAnsi="Open Sans"/>
          <w:color w:val="333333"/>
          <w:sz w:val="21"/>
          <w:szCs w:val="21"/>
          <w:shd w:val="clear" w:color="auto" w:fill="FFFFFF"/>
        </w:rPr>
        <w:t xml:space="preserve">p among seven year olds, as Jane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reports. Children are supposed to be active for an hour every day, but most youngsters don't get enough exercise, and this study suggests bad habits start at an earlier age. More than 400 children from Gateshead wore an activity monitor for a week at a time. Their exercise levels were measured at the ages of seven, nine, 12 and 15. Physical activity dropped off from the age of seven onwards, in boys and girls.</w:t>
      </w:r>
    </w:p>
    <w:p w:rsidR="00A74C6E" w:rsidRDefault="00A74C6E">
      <w:r>
        <w:rPr>
          <w:rFonts w:ascii="Open Sans" w:hAnsi="Open Sans"/>
          <w:color w:val="333333"/>
          <w:sz w:val="21"/>
          <w:szCs w:val="21"/>
          <w:shd w:val="clear" w:color="auto" w:fill="FFFFFF"/>
        </w:rPr>
        <w:t xml:space="preserve">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programmes and policies and practices all have to focus much earlier, probably around about the time children go to school. Too much time spent looking at screens and sitting down is storing up health problems for the future, according to Public Health England. It's campaigning to try and change the fact that one in five children leaves primary school obese. Jane Draper, BBC News. </w:t>
      </w:r>
      <w:bookmarkEnd w:id="0"/>
    </w:p>
    <w:sectPr w:rsidR="00A7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943A8"/>
    <w:multiLevelType w:val="multilevel"/>
    <w:tmpl w:val="7AF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6E"/>
    <w:rsid w:val="00671FDC"/>
    <w:rsid w:val="00954730"/>
    <w:rsid w:val="00A74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F20CD-4CD8-4F84-BEAD-7DD1BA8F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4C6E"/>
    <w:rPr>
      <w:b/>
      <w:bCs/>
    </w:rPr>
  </w:style>
  <w:style w:type="character" w:styleId="Hyperlink">
    <w:name w:val="Hyperlink"/>
    <w:basedOn w:val="DefaultParagraphFont"/>
    <w:uiPriority w:val="99"/>
    <w:semiHidden/>
    <w:unhideWhenUsed/>
    <w:rsid w:val="00A74C6E"/>
    <w:rPr>
      <w:color w:val="0000FF"/>
      <w:u w:val="single"/>
    </w:rPr>
  </w:style>
  <w:style w:type="paragraph" w:customStyle="1" w:styleId="grid">
    <w:name w:val="grid"/>
    <w:basedOn w:val="Normal"/>
    <w:rsid w:val="00A74C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74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77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2017-05-09T13:44:00Z</dcterms:created>
  <dcterms:modified xsi:type="dcterms:W3CDTF">2017-06-15T16:35:00Z</dcterms:modified>
</cp:coreProperties>
</file>