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E22" w:rsidRPr="001E5E22" w:rsidRDefault="001E5E22" w:rsidP="001E5E22">
      <w:pPr>
        <w:shd w:val="clear" w:color="auto" w:fill="FFFFFF"/>
        <w:spacing w:before="270" w:after="375" w:line="1380" w:lineRule="atLeast"/>
        <w:outlineLvl w:val="0"/>
        <w:rPr>
          <w:rFonts w:ascii="Oswald Bold" w:eastAsia="Times New Roman" w:hAnsi="Oswald Bold" w:cs="Times New Roman"/>
          <w:b/>
          <w:bCs/>
          <w:caps/>
          <w:color w:val="212121"/>
          <w:kern w:val="36"/>
          <w:sz w:val="83"/>
          <w:szCs w:val="83"/>
          <w:lang w:eastAsia="en-GB"/>
        </w:rPr>
      </w:pPr>
      <w:bookmarkStart w:id="0" w:name="_GoBack"/>
      <w:bookmarkEnd w:id="0"/>
      <w:r w:rsidRPr="001E5E22">
        <w:rPr>
          <w:rFonts w:ascii="Oswald Bold" w:eastAsia="Times New Roman" w:hAnsi="Oswald Bold" w:cs="Times New Roman"/>
          <w:b/>
          <w:bCs/>
          <w:caps/>
          <w:color w:val="212121"/>
          <w:kern w:val="36"/>
          <w:sz w:val="83"/>
          <w:szCs w:val="83"/>
          <w:lang w:eastAsia="en-GB"/>
        </w:rPr>
        <w:t>DRINKING PINT OF BEER A DAY LINKED TO REDUCED RISK OF HEART ATTACK</w:t>
      </w:r>
    </w:p>
    <w:p w:rsidR="001E5E22" w:rsidRPr="001E5E22" w:rsidRDefault="001E5E22" w:rsidP="001E5E22">
      <w:pPr>
        <w:numPr>
          <w:ilvl w:val="0"/>
          <w:numId w:val="2"/>
        </w:numPr>
        <w:shd w:val="clear" w:color="auto" w:fill="FFFFFF"/>
        <w:spacing w:after="0" w:line="270" w:lineRule="atLeast"/>
        <w:ind w:left="0"/>
        <w:rPr>
          <w:rFonts w:ascii="Oswald" w:eastAsia="Times New Roman" w:hAnsi="Oswald" w:cs="Times New Roman"/>
          <w:caps/>
          <w:color w:val="281E1E"/>
          <w:spacing w:val="15"/>
          <w:sz w:val="24"/>
          <w:szCs w:val="24"/>
          <w:lang w:eastAsia="en-GB"/>
        </w:rPr>
      </w:pPr>
      <w:hyperlink r:id="rId5" w:tooltip="Katie Forster" w:history="1">
        <w:r w:rsidRPr="001E5E22">
          <w:rPr>
            <w:rFonts w:ascii="Oswald" w:eastAsia="Times New Roman" w:hAnsi="Oswald" w:cs="Times New Roman"/>
            <w:caps/>
            <w:color w:val="281E1E"/>
            <w:spacing w:val="15"/>
            <w:sz w:val="24"/>
            <w:szCs w:val="24"/>
            <w:u w:val="single"/>
            <w:lang w:eastAsia="en-GB"/>
          </w:rPr>
          <w:t>KATIE FORSTER</w:t>
        </w:r>
      </w:hyperlink>
    </w:p>
    <w:p w:rsidR="001E5E22" w:rsidRPr="001E5E22" w:rsidRDefault="001E5E22" w:rsidP="001E5E22">
      <w:pPr>
        <w:numPr>
          <w:ilvl w:val="0"/>
          <w:numId w:val="2"/>
        </w:numPr>
        <w:shd w:val="clear" w:color="auto" w:fill="FFFFFF"/>
        <w:spacing w:after="0" w:line="270" w:lineRule="atLeast"/>
        <w:ind w:left="0"/>
        <w:rPr>
          <w:rFonts w:ascii="Fira Sans" w:eastAsia="Times New Roman" w:hAnsi="Fira Sans" w:cs="Times New Roman"/>
          <w:color w:val="281E1E"/>
          <w:sz w:val="21"/>
          <w:szCs w:val="21"/>
          <w:lang w:eastAsia="en-GB"/>
        </w:rPr>
      </w:pPr>
      <w:hyperlink r:id="rId6" w:history="1">
        <w:r w:rsidRPr="001E5E22">
          <w:rPr>
            <w:rFonts w:ascii="Fira Sans" w:eastAsia="Times New Roman" w:hAnsi="Fira Sans" w:cs="Times New Roman"/>
            <w:color w:val="281E1E"/>
            <w:sz w:val="21"/>
            <w:szCs w:val="21"/>
            <w:u w:val="single"/>
            <w:lang w:eastAsia="en-GB"/>
          </w:rPr>
          <w:t>@</w:t>
        </w:r>
        <w:proofErr w:type="spellStart"/>
        <w:r w:rsidRPr="001E5E22">
          <w:rPr>
            <w:rFonts w:ascii="Fira Sans" w:eastAsia="Times New Roman" w:hAnsi="Fira Sans" w:cs="Times New Roman"/>
            <w:color w:val="281E1E"/>
            <w:sz w:val="21"/>
            <w:szCs w:val="21"/>
            <w:u w:val="single"/>
            <w:lang w:eastAsia="en-GB"/>
          </w:rPr>
          <w:t>katieforster</w:t>
        </w:r>
        <w:proofErr w:type="spellEnd"/>
      </w:hyperlink>
    </w:p>
    <w:p w:rsidR="001E5E22" w:rsidRPr="001E5E22" w:rsidRDefault="001E5E22" w:rsidP="001E5E22">
      <w:pPr>
        <w:numPr>
          <w:ilvl w:val="0"/>
          <w:numId w:val="2"/>
        </w:numPr>
        <w:shd w:val="clear" w:color="auto" w:fill="FFFFFF"/>
        <w:spacing w:before="45" w:line="270" w:lineRule="atLeast"/>
        <w:ind w:left="0"/>
        <w:rPr>
          <w:rFonts w:ascii="Fira Sans" w:eastAsia="Times New Roman" w:hAnsi="Fira Sans" w:cs="Times New Roman"/>
          <w:color w:val="281E1E"/>
          <w:sz w:val="21"/>
          <w:szCs w:val="21"/>
          <w:lang w:eastAsia="en-GB"/>
        </w:rPr>
      </w:pPr>
      <w:r w:rsidRPr="001E5E22">
        <w:rPr>
          <w:rFonts w:ascii="Fira Sans" w:eastAsia="Times New Roman" w:hAnsi="Fira Sans" w:cs="Times New Roman"/>
          <w:color w:val="281E1E"/>
          <w:sz w:val="21"/>
          <w:szCs w:val="21"/>
          <w:lang w:eastAsia="en-GB"/>
        </w:rPr>
        <w:t>Thursday 23 March 2017 00:49 GMT</w:t>
      </w:r>
    </w:p>
    <w:tbl>
      <w:tblPr>
        <w:tblW w:w="0" w:type="dxa"/>
        <w:tblCellMar>
          <w:left w:w="0" w:type="dxa"/>
          <w:right w:w="0" w:type="dxa"/>
        </w:tblCellMar>
        <w:tblLook w:val="04A0" w:firstRow="1" w:lastRow="0" w:firstColumn="1" w:lastColumn="0" w:noHBand="0" w:noVBand="1"/>
      </w:tblPr>
      <w:tblGrid>
        <w:gridCol w:w="972"/>
        <w:gridCol w:w="972"/>
        <w:gridCol w:w="22"/>
        <w:gridCol w:w="972"/>
        <w:gridCol w:w="211"/>
      </w:tblGrid>
      <w:tr w:rsidR="001E5E22" w:rsidRPr="001E5E22" w:rsidTr="001E5E22">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960"/>
              <w:gridCol w:w="6"/>
            </w:tblGrid>
            <w:tr w:rsidR="001E5E22" w:rsidRPr="001E5E22" w:rsidTr="001E5E22">
              <w:tc>
                <w:tcPr>
                  <w:tcW w:w="6" w:type="dxa"/>
                  <w:tcBorders>
                    <w:top w:val="nil"/>
                    <w:left w:val="nil"/>
                    <w:bottom w:val="nil"/>
                    <w:right w:val="nil"/>
                  </w:tcBorders>
                  <w:vAlign w:val="center"/>
                  <w:hideMark/>
                </w:tcPr>
                <w:p w:rsidR="001E5E22" w:rsidRPr="001E5E22" w:rsidRDefault="001E5E22" w:rsidP="001E5E22">
                  <w:pPr>
                    <w:numPr>
                      <w:ilvl w:val="0"/>
                      <w:numId w:val="2"/>
                    </w:numPr>
                    <w:shd w:val="clear" w:color="auto" w:fill="FFFFFF"/>
                    <w:spacing w:before="45" w:after="45" w:line="270" w:lineRule="atLeast"/>
                    <w:ind w:left="0"/>
                    <w:rPr>
                      <w:rFonts w:ascii="Fira Sans" w:eastAsia="Times New Roman" w:hAnsi="Fira Sans" w:cs="Times New Roman"/>
                      <w:color w:val="281E1E"/>
                      <w:sz w:val="21"/>
                      <w:szCs w:val="21"/>
                      <w:lang w:eastAsia="en-GB"/>
                    </w:rPr>
                  </w:pPr>
                </w:p>
              </w:tc>
              <w:tc>
                <w:tcPr>
                  <w:tcW w:w="6" w:type="dxa"/>
                  <w:tcBorders>
                    <w:top w:val="nil"/>
                    <w:left w:val="nil"/>
                    <w:bottom w:val="nil"/>
                    <w:right w:val="nil"/>
                  </w:tcBorders>
                  <w:vAlign w:val="center"/>
                  <w:hideMark/>
                </w:tcPr>
                <w:p w:rsidR="001E5E22" w:rsidRPr="001E5E22" w:rsidRDefault="001E5E22" w:rsidP="001E5E22">
                  <w:pPr>
                    <w:spacing w:after="0" w:line="240" w:lineRule="auto"/>
                    <w:rPr>
                      <w:rFonts w:ascii="Arial" w:eastAsia="Times New Roman" w:hAnsi="Arial" w:cs="Arial"/>
                      <w:color w:val="4D4D4D"/>
                      <w:sz w:val="17"/>
                      <w:szCs w:val="17"/>
                      <w:lang w:eastAsia="en-GB"/>
                    </w:rPr>
                  </w:pPr>
                  <w:r w:rsidRPr="001E5E22">
                    <w:rPr>
                      <w:rFonts w:ascii="Arial" w:eastAsia="Times New Roman" w:hAnsi="Arial" w:cs="Arial"/>
                      <w:noProof/>
                      <w:color w:val="4D4D4D"/>
                      <w:sz w:val="17"/>
                      <w:szCs w:val="17"/>
                      <w:lang w:eastAsia="en-GB"/>
                    </w:rPr>
                    <w:drawing>
                      <wp:inline distT="0" distB="0" distL="0" distR="0">
                        <wp:extent cx="609600" cy="609600"/>
                        <wp:effectExtent l="0" t="0" r="0" b="0"/>
                        <wp:docPr id="5" name="Picture 5" descr="http://www.independent.co.uk/sites/all/themes/ines_themes/ines_theme/img/icon-facebook-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0-icon_img" descr="http://www.independent.co.uk/sites/all/themes/ines_themes/ines_theme/img/icon-facebook-bla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1E5E22" w:rsidRPr="001E5E22" w:rsidRDefault="001E5E22" w:rsidP="001E5E22">
                  <w:pPr>
                    <w:spacing w:after="0" w:line="240" w:lineRule="auto"/>
                    <w:rPr>
                      <w:rFonts w:ascii="Arial" w:eastAsia="Times New Roman" w:hAnsi="Arial" w:cs="Arial"/>
                      <w:color w:val="4D4D4D"/>
                      <w:sz w:val="17"/>
                      <w:szCs w:val="17"/>
                      <w:lang w:eastAsia="en-GB"/>
                    </w:rPr>
                  </w:pPr>
                </w:p>
              </w:tc>
            </w:tr>
          </w:tbl>
          <w:p w:rsidR="001E5E22" w:rsidRPr="001E5E22" w:rsidRDefault="001E5E22" w:rsidP="001E5E22">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960"/>
              <w:gridCol w:w="6"/>
            </w:tblGrid>
            <w:tr w:rsidR="001E5E22" w:rsidRPr="001E5E22" w:rsidTr="001E5E22">
              <w:tc>
                <w:tcPr>
                  <w:tcW w:w="6" w:type="dxa"/>
                  <w:tcBorders>
                    <w:top w:val="nil"/>
                    <w:left w:val="nil"/>
                    <w:bottom w:val="nil"/>
                    <w:right w:val="nil"/>
                  </w:tcBorders>
                  <w:vAlign w:val="center"/>
                  <w:hideMark/>
                </w:tcPr>
                <w:p w:rsidR="001E5E22" w:rsidRPr="001E5E22" w:rsidRDefault="001E5E22" w:rsidP="001E5E22">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1E5E22" w:rsidRPr="001E5E22" w:rsidRDefault="001E5E22" w:rsidP="001E5E22">
                  <w:pPr>
                    <w:spacing w:after="0" w:line="240" w:lineRule="auto"/>
                    <w:rPr>
                      <w:rFonts w:ascii="Arial" w:eastAsia="Times New Roman" w:hAnsi="Arial" w:cs="Arial"/>
                      <w:color w:val="4D4D4D"/>
                      <w:sz w:val="17"/>
                      <w:szCs w:val="17"/>
                      <w:lang w:eastAsia="en-GB"/>
                    </w:rPr>
                  </w:pPr>
                  <w:r w:rsidRPr="001E5E22">
                    <w:rPr>
                      <w:rFonts w:ascii="Arial" w:eastAsia="Times New Roman" w:hAnsi="Arial" w:cs="Arial"/>
                      <w:noProof/>
                      <w:color w:val="4D4D4D"/>
                      <w:sz w:val="17"/>
                      <w:szCs w:val="17"/>
                      <w:lang w:eastAsia="en-GB"/>
                    </w:rPr>
                    <w:drawing>
                      <wp:inline distT="0" distB="0" distL="0" distR="0">
                        <wp:extent cx="609600" cy="609600"/>
                        <wp:effectExtent l="0" t="0" r="0" b="0"/>
                        <wp:docPr id="4" name="Picture 4" descr="http://www.independent.co.uk/sites/all/themes/ines_themes/ines_theme/img/icon-twitter-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1-icon_img" descr="http://www.independent.co.uk/sites/all/themes/ines_themes/ines_theme/img/icon-twitter-bl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1E5E22" w:rsidRPr="001E5E22" w:rsidRDefault="001E5E22" w:rsidP="001E5E22">
                  <w:pPr>
                    <w:spacing w:after="0" w:line="240" w:lineRule="auto"/>
                    <w:rPr>
                      <w:rFonts w:ascii="Arial" w:eastAsia="Times New Roman" w:hAnsi="Arial" w:cs="Arial"/>
                      <w:color w:val="4D4D4D"/>
                      <w:sz w:val="17"/>
                      <w:szCs w:val="17"/>
                      <w:lang w:eastAsia="en-GB"/>
                    </w:rPr>
                  </w:pPr>
                </w:p>
              </w:tc>
            </w:tr>
          </w:tbl>
          <w:p w:rsidR="001E5E22" w:rsidRPr="001E5E22" w:rsidRDefault="001E5E22" w:rsidP="001E5E22">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p w:rsidR="001E5E22" w:rsidRPr="001E5E22" w:rsidRDefault="001E5E22" w:rsidP="001E5E22">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960"/>
              <w:gridCol w:w="6"/>
            </w:tblGrid>
            <w:tr w:rsidR="001E5E22" w:rsidRPr="001E5E22" w:rsidTr="001E5E22">
              <w:tc>
                <w:tcPr>
                  <w:tcW w:w="6" w:type="dxa"/>
                  <w:tcBorders>
                    <w:top w:val="nil"/>
                    <w:left w:val="nil"/>
                    <w:bottom w:val="nil"/>
                    <w:right w:val="nil"/>
                  </w:tcBorders>
                  <w:vAlign w:val="center"/>
                  <w:hideMark/>
                </w:tcPr>
                <w:p w:rsidR="001E5E22" w:rsidRPr="001E5E22" w:rsidRDefault="001E5E22" w:rsidP="001E5E22">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1E5E22" w:rsidRPr="001E5E22" w:rsidRDefault="001E5E22" w:rsidP="001E5E22">
                  <w:pPr>
                    <w:spacing w:after="0" w:line="240" w:lineRule="auto"/>
                    <w:rPr>
                      <w:rFonts w:ascii="Arial" w:eastAsia="Times New Roman" w:hAnsi="Arial" w:cs="Arial"/>
                      <w:color w:val="4D4D4D"/>
                      <w:sz w:val="17"/>
                      <w:szCs w:val="17"/>
                      <w:lang w:eastAsia="en-GB"/>
                    </w:rPr>
                  </w:pPr>
                  <w:r w:rsidRPr="001E5E22">
                    <w:rPr>
                      <w:rFonts w:ascii="Arial" w:eastAsia="Times New Roman" w:hAnsi="Arial" w:cs="Arial"/>
                      <w:noProof/>
                      <w:color w:val="4D4D4D"/>
                      <w:sz w:val="17"/>
                      <w:szCs w:val="17"/>
                      <w:lang w:eastAsia="en-GB"/>
                    </w:rPr>
                    <w:drawing>
                      <wp:inline distT="0" distB="0" distL="0" distR="0">
                        <wp:extent cx="609600" cy="609600"/>
                        <wp:effectExtent l="0" t="0" r="0" b="0"/>
                        <wp:docPr id="3" name="Picture 3" descr="http://www.independent.co.uk/sites/all/themes/ines_themes/ines_theme/img/icon-email-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3-icon_img" descr="http://www.independent.co.uk/sites/all/themes/ines_themes/ines_theme/img/icon-email-bl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1E5E22" w:rsidRPr="001E5E22" w:rsidRDefault="001E5E22" w:rsidP="001E5E22">
                  <w:pPr>
                    <w:spacing w:after="0" w:line="240" w:lineRule="auto"/>
                    <w:rPr>
                      <w:rFonts w:ascii="Arial" w:eastAsia="Times New Roman" w:hAnsi="Arial" w:cs="Arial"/>
                      <w:color w:val="4D4D4D"/>
                      <w:sz w:val="17"/>
                      <w:szCs w:val="17"/>
                      <w:lang w:eastAsia="en-GB"/>
                    </w:rPr>
                  </w:pPr>
                </w:p>
              </w:tc>
            </w:tr>
          </w:tbl>
          <w:p w:rsidR="001E5E22" w:rsidRPr="001E5E22" w:rsidRDefault="001E5E22" w:rsidP="001E5E22">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27"/>
              <w:gridCol w:w="184"/>
            </w:tblGrid>
            <w:tr w:rsidR="001E5E22" w:rsidRPr="001E5E22" w:rsidTr="001E5E22">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15"/>
                    <w:gridCol w:w="6"/>
                  </w:tblGrid>
                  <w:tr w:rsidR="001E5E22" w:rsidRPr="001E5E22" w:rsidTr="001E5E22">
                    <w:tc>
                      <w:tcPr>
                        <w:tcW w:w="6" w:type="dxa"/>
                        <w:tcBorders>
                          <w:top w:val="nil"/>
                          <w:left w:val="nil"/>
                          <w:bottom w:val="nil"/>
                          <w:right w:val="nil"/>
                        </w:tcBorders>
                        <w:vAlign w:val="center"/>
                        <w:hideMark/>
                      </w:tcPr>
                      <w:p w:rsidR="001E5E22" w:rsidRPr="001E5E22" w:rsidRDefault="001E5E22" w:rsidP="001E5E22">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1E5E22" w:rsidRPr="001E5E22" w:rsidRDefault="001E5E22" w:rsidP="001E5E22">
                        <w:pPr>
                          <w:spacing w:after="0" w:line="240" w:lineRule="auto"/>
                          <w:rPr>
                            <w:rFonts w:ascii="Arial" w:eastAsia="Times New Roman" w:hAnsi="Arial" w:cs="Arial"/>
                            <w:color w:val="4D4D4D"/>
                            <w:sz w:val="17"/>
                            <w:szCs w:val="17"/>
                            <w:lang w:eastAsia="en-GB"/>
                          </w:rPr>
                        </w:pPr>
                        <w:r w:rsidRPr="001E5E22">
                          <w:rPr>
                            <w:rFonts w:ascii="Arial" w:eastAsia="Times New Roman" w:hAnsi="Arial" w:cs="Arial"/>
                            <w:noProof/>
                            <w:color w:val="4D4D4D"/>
                            <w:sz w:val="17"/>
                            <w:szCs w:val="17"/>
                            <w:lang w:eastAsia="en-GB"/>
                          </w:rPr>
                          <w:drawing>
                            <wp:inline distT="0" distB="0" distL="0" distR="0">
                              <wp:extent cx="9525" cy="9525"/>
                              <wp:effectExtent l="0" t="0" r="0" b="0"/>
                              <wp:docPr id="2" name="Picture 2" descr="http://www.independent.co.uk/sites/all/themes/ines_themes/ines_theme/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ya-share-btns-1-reaction4-icon_img" descr="http://www.independent.co.uk/sites/all/themes/ines_themes/ines_theme/img/blan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1E5E22" w:rsidRPr="001E5E22" w:rsidRDefault="001E5E22" w:rsidP="001E5E22">
                        <w:pPr>
                          <w:spacing w:after="0" w:line="240" w:lineRule="auto"/>
                          <w:rPr>
                            <w:rFonts w:ascii="Arial" w:eastAsia="Times New Roman" w:hAnsi="Arial" w:cs="Arial"/>
                            <w:color w:val="4D4D4D"/>
                            <w:sz w:val="17"/>
                            <w:szCs w:val="17"/>
                            <w:lang w:eastAsia="en-GB"/>
                          </w:rPr>
                        </w:pPr>
                      </w:p>
                    </w:tc>
                  </w:tr>
                </w:tbl>
                <w:p w:rsidR="001E5E22" w:rsidRPr="001E5E22" w:rsidRDefault="001E5E22" w:rsidP="001E5E22">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vAlign w:val="center"/>
                  <w:hideMark/>
                </w:tcPr>
                <w:p w:rsidR="001E5E22" w:rsidRPr="001E5E22" w:rsidRDefault="001E5E22" w:rsidP="001E5E22">
                  <w:pPr>
                    <w:spacing w:after="0" w:line="300" w:lineRule="atLeast"/>
                    <w:jc w:val="center"/>
                    <w:textAlignment w:val="center"/>
                    <w:rPr>
                      <w:rFonts w:ascii="Indy Serif" w:eastAsia="Times New Roman" w:hAnsi="Indy Serif" w:cs="Arial"/>
                      <w:color w:val="4D4D4D"/>
                      <w:sz w:val="15"/>
                      <w:szCs w:val="15"/>
                      <w:lang w:eastAsia="en-GB"/>
                    </w:rPr>
                  </w:pPr>
                  <w:r w:rsidRPr="001E5E22">
                    <w:rPr>
                      <w:rFonts w:ascii="Arial" w:eastAsia="Times New Roman" w:hAnsi="Arial" w:cs="Arial"/>
                      <w:color w:val="4D4D4D"/>
                      <w:sz w:val="15"/>
                      <w:szCs w:val="15"/>
                      <w:bdr w:val="none" w:sz="0" w:space="0" w:color="auto" w:frame="1"/>
                      <w:lang w:eastAsia="en-GB"/>
                    </w:rPr>
                    <w:t>2K</w:t>
                  </w:r>
                </w:p>
              </w:tc>
            </w:tr>
          </w:tbl>
          <w:p w:rsidR="001E5E22" w:rsidRPr="001E5E22" w:rsidRDefault="001E5E22" w:rsidP="001E5E22">
            <w:pPr>
              <w:spacing w:after="0" w:line="240" w:lineRule="auto"/>
              <w:textAlignment w:val="top"/>
              <w:rPr>
                <w:rFonts w:ascii="Arial" w:eastAsia="Times New Roman" w:hAnsi="Arial" w:cs="Arial"/>
                <w:color w:val="4D4D4D"/>
                <w:sz w:val="15"/>
                <w:szCs w:val="15"/>
                <w:lang w:eastAsia="en-GB"/>
              </w:rPr>
            </w:pPr>
          </w:p>
        </w:tc>
      </w:tr>
    </w:tbl>
    <w:p w:rsidR="001E5E22" w:rsidRPr="001E5E22" w:rsidRDefault="001E5E22" w:rsidP="001E5E22">
      <w:pPr>
        <w:shd w:val="clear" w:color="auto" w:fill="FFFFFF"/>
        <w:spacing w:line="240" w:lineRule="auto"/>
        <w:rPr>
          <w:rFonts w:ascii="Fira Sans" w:eastAsia="Times New Roman" w:hAnsi="Fira Sans" w:cs="Times New Roman"/>
          <w:caps/>
          <w:color w:val="281E1E"/>
          <w:sz w:val="15"/>
          <w:szCs w:val="15"/>
          <w:lang w:eastAsia="en-GB"/>
        </w:rPr>
      </w:pPr>
      <w:r w:rsidRPr="001E5E22">
        <w:rPr>
          <w:rFonts w:ascii="Fira Sans" w:eastAsia="Times New Roman" w:hAnsi="Fira Sans" w:cs="Times New Roman"/>
          <w:caps/>
          <w:color w:val="281E1E"/>
          <w:sz w:val="15"/>
          <w:szCs w:val="15"/>
          <w:lang w:eastAsia="en-GB"/>
        </w:rPr>
        <w:t>CLICK TO FOLLOW</w:t>
      </w:r>
    </w:p>
    <w:p w:rsidR="001E5E22" w:rsidRPr="001E5E22" w:rsidRDefault="001E5E22" w:rsidP="001E5E22">
      <w:pPr>
        <w:spacing w:line="240" w:lineRule="auto"/>
        <w:rPr>
          <w:rFonts w:ascii="Fira Sans" w:eastAsia="Times New Roman" w:hAnsi="Fira Sans" w:cs="Times New Roman"/>
          <w:sz w:val="33"/>
          <w:szCs w:val="33"/>
          <w:lang w:eastAsia="en-GB"/>
        </w:rPr>
      </w:pPr>
      <w:r w:rsidRPr="001E5E22">
        <w:rPr>
          <w:rFonts w:ascii="Fira Sans" w:eastAsia="Times New Roman" w:hAnsi="Fira Sans" w:cs="Times New Roman"/>
          <w:sz w:val="33"/>
          <w:szCs w:val="33"/>
          <w:lang w:eastAsia="en-GB"/>
        </w:rPr>
        <w:t>Moderate drinkers less likely than teetotallers and heavy drinkers to see doctor for heart conditions including angina and strokes caused by blood clots</w:t>
      </w:r>
    </w:p>
    <w:p w:rsidR="001E5E22" w:rsidRPr="001E5E22" w:rsidRDefault="001E5E22" w:rsidP="001E5E22">
      <w:pPr>
        <w:shd w:val="clear" w:color="auto" w:fill="FFFFFF"/>
        <w:spacing w:after="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Drinking one pint a day has been linked to reduced risk of developing several serious </w:t>
      </w:r>
      <w:hyperlink r:id="rId11" w:history="1">
        <w:r w:rsidRPr="001E5E22">
          <w:rPr>
            <w:rFonts w:ascii="Fira Sans" w:eastAsia="Times New Roman" w:hAnsi="Fira Sans" w:cs="Times New Roman"/>
            <w:color w:val="EC1A2E"/>
            <w:sz w:val="26"/>
            <w:szCs w:val="26"/>
            <w:u w:val="single"/>
            <w:lang w:eastAsia="en-GB"/>
          </w:rPr>
          <w:t>heart conditions</w:t>
        </w:r>
      </w:hyperlink>
      <w:r w:rsidRPr="001E5E22">
        <w:rPr>
          <w:rFonts w:ascii="Fira Sans" w:eastAsia="Times New Roman" w:hAnsi="Fira Sans" w:cs="Times New Roman"/>
          <w:color w:val="281E1E"/>
          <w:sz w:val="26"/>
          <w:szCs w:val="26"/>
          <w:lang w:eastAsia="en-GB"/>
        </w:rPr>
        <w:t> in new large-scale study.</w:t>
      </w:r>
    </w:p>
    <w:p w:rsidR="001E5E22" w:rsidRPr="001E5E22" w:rsidRDefault="001E5E22" w:rsidP="001E5E22">
      <w:pPr>
        <w:shd w:val="clear" w:color="auto" w:fill="FFFFFF"/>
        <w:spacing w:after="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Moderate </w:t>
      </w:r>
      <w:hyperlink r:id="rId12" w:history="1">
        <w:r w:rsidRPr="001E5E22">
          <w:rPr>
            <w:rFonts w:ascii="Fira Sans" w:eastAsia="Times New Roman" w:hAnsi="Fira Sans" w:cs="Times New Roman"/>
            <w:color w:val="EC1A2E"/>
            <w:sz w:val="26"/>
            <w:szCs w:val="26"/>
            <w:u w:val="single"/>
            <w:lang w:eastAsia="en-GB"/>
          </w:rPr>
          <w:t>drinking</w:t>
        </w:r>
      </w:hyperlink>
      <w:r w:rsidRPr="001E5E22">
        <w:rPr>
          <w:rFonts w:ascii="Fira Sans" w:eastAsia="Times New Roman" w:hAnsi="Fira Sans" w:cs="Times New Roman"/>
          <w:color w:val="281E1E"/>
          <w:sz w:val="26"/>
          <w:szCs w:val="26"/>
          <w:lang w:eastAsia="en-GB"/>
        </w:rPr>
        <w:t>, usually defined as no more than 14 units of alcohol a week – equivalent to around one and a half bottles of wine or seven pints of regular-strength lager – is associated with a lower risk of developing some, but not all, cardiovascular diseases, said scientists.</w:t>
      </w:r>
    </w:p>
    <w:p w:rsidR="001E5E22" w:rsidRPr="001E5E22" w:rsidRDefault="001E5E22" w:rsidP="001E5E22">
      <w:pPr>
        <w:shd w:val="clear" w:color="auto" w:fill="FFFFFF"/>
        <w:spacing w:after="24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Researchers at the University of Cambridge and University College London analysed electronic health records for nearly two million healthy UK adults.</w:t>
      </w:r>
    </w:p>
    <w:p w:rsidR="001E5E22" w:rsidRPr="001E5E22" w:rsidRDefault="001E5E22" w:rsidP="001E5E22">
      <w:pPr>
        <w:shd w:val="clear" w:color="auto" w:fill="FFFFFF"/>
        <w:spacing w:after="24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They found moderate drinkers were less likely than teetotallers and heavy drinkers to see a doctor for seven conditions including heart attacks and strokes caused by blood clots.</w:t>
      </w:r>
    </w:p>
    <w:p w:rsidR="001E5E22" w:rsidRPr="001E5E22" w:rsidRDefault="001E5E22" w:rsidP="001E5E22">
      <w:pPr>
        <w:shd w:val="clear" w:color="auto" w:fill="FFFFFF"/>
        <w:spacing w:after="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lastRenderedPageBreak/>
        <w:t>Steven Bell, who led the research, told </w:t>
      </w:r>
      <w:r w:rsidRPr="001E5E22">
        <w:rPr>
          <w:rFonts w:ascii="Fira Sans" w:eastAsia="Times New Roman" w:hAnsi="Fira Sans" w:cs="Times New Roman"/>
          <w:i/>
          <w:iCs/>
          <w:color w:val="281E1E"/>
          <w:sz w:val="26"/>
          <w:szCs w:val="26"/>
          <w:lang w:eastAsia="en-GB"/>
        </w:rPr>
        <w:t>The Independent </w:t>
      </w:r>
      <w:r w:rsidRPr="001E5E22">
        <w:rPr>
          <w:rFonts w:ascii="Fira Sans" w:eastAsia="Times New Roman" w:hAnsi="Fira Sans" w:cs="Times New Roman"/>
          <w:color w:val="281E1E"/>
          <w:sz w:val="26"/>
          <w:szCs w:val="26"/>
          <w:lang w:eastAsia="en-GB"/>
        </w:rPr>
        <w:t>there could be a number of possible explanations for the findings.</w:t>
      </w:r>
    </w:p>
    <w:p w:rsidR="001E5E22" w:rsidRPr="001E5E22" w:rsidRDefault="001E5E22" w:rsidP="001E5E22">
      <w:pPr>
        <w:shd w:val="clear" w:color="auto" w:fill="FFFFFF"/>
        <w:spacing w:after="24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“In terms of biology, people who drink in moderation tend to have lower levels of inflammation, or higher levels of good cholesterol,” he said.</w:t>
      </w:r>
    </w:p>
    <w:p w:rsidR="001E5E22" w:rsidRPr="001E5E22" w:rsidRDefault="001E5E22" w:rsidP="001E5E22">
      <w:pPr>
        <w:shd w:val="clear" w:color="auto" w:fill="FFFFFF"/>
        <w:spacing w:after="24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 xml:space="preserve">“But some people would say these people just tend to be </w:t>
      </w:r>
      <w:proofErr w:type="gramStart"/>
      <w:r w:rsidRPr="001E5E22">
        <w:rPr>
          <w:rFonts w:ascii="Fira Sans" w:eastAsia="Times New Roman" w:hAnsi="Fira Sans" w:cs="Times New Roman"/>
          <w:color w:val="281E1E"/>
          <w:sz w:val="26"/>
          <w:szCs w:val="26"/>
          <w:lang w:eastAsia="en-GB"/>
        </w:rPr>
        <w:t>more healthy</w:t>
      </w:r>
      <w:proofErr w:type="gramEnd"/>
      <w:r w:rsidRPr="001E5E22">
        <w:rPr>
          <w:rFonts w:ascii="Fira Sans" w:eastAsia="Times New Roman" w:hAnsi="Fira Sans" w:cs="Times New Roman"/>
          <w:color w:val="281E1E"/>
          <w:sz w:val="26"/>
          <w:szCs w:val="26"/>
          <w:lang w:eastAsia="en-GB"/>
        </w:rPr>
        <w:t xml:space="preserve"> and socially engaged, and that’s leading to lower levels of different types of heart disease than the drinking itself.”</w:t>
      </w:r>
    </w:p>
    <w:p w:rsidR="001E5E22" w:rsidRPr="001E5E22" w:rsidRDefault="001E5E22" w:rsidP="001E5E22">
      <w:pPr>
        <w:shd w:val="clear" w:color="auto" w:fill="FFFFFF"/>
        <w:spacing w:after="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The research, </w:t>
      </w:r>
      <w:hyperlink r:id="rId13" w:tgtFrame="_blank" w:history="1">
        <w:r w:rsidRPr="001E5E22">
          <w:rPr>
            <w:rFonts w:ascii="Fira Sans" w:eastAsia="Times New Roman" w:hAnsi="Fira Sans" w:cs="Times New Roman"/>
            <w:color w:val="EC1A2E"/>
            <w:sz w:val="26"/>
            <w:szCs w:val="26"/>
            <w:u w:val="single"/>
            <w:lang w:eastAsia="en-GB"/>
          </w:rPr>
          <w:t>published</w:t>
        </w:r>
      </w:hyperlink>
      <w:r w:rsidRPr="001E5E22">
        <w:rPr>
          <w:rFonts w:ascii="Fira Sans" w:eastAsia="Times New Roman" w:hAnsi="Fira Sans" w:cs="Times New Roman"/>
          <w:color w:val="281E1E"/>
          <w:sz w:val="26"/>
          <w:szCs w:val="26"/>
          <w:lang w:eastAsia="en-GB"/>
        </w:rPr>
        <w:t> in the </w:t>
      </w:r>
      <w:r w:rsidRPr="001E5E22">
        <w:rPr>
          <w:rFonts w:ascii="Fira Sans" w:eastAsia="Times New Roman" w:hAnsi="Fira Sans" w:cs="Times New Roman"/>
          <w:i/>
          <w:iCs/>
          <w:color w:val="281E1E"/>
          <w:sz w:val="26"/>
          <w:szCs w:val="26"/>
          <w:lang w:eastAsia="en-GB"/>
        </w:rPr>
        <w:t>British Medical Journal</w:t>
      </w:r>
      <w:r w:rsidRPr="001E5E22">
        <w:rPr>
          <w:rFonts w:ascii="Fira Sans" w:eastAsia="Times New Roman" w:hAnsi="Fira Sans" w:cs="Times New Roman"/>
          <w:color w:val="281E1E"/>
          <w:sz w:val="26"/>
          <w:szCs w:val="26"/>
          <w:lang w:eastAsia="en-GB"/>
        </w:rPr>
        <w:t> (BMJ), adds to already existing evidence that drinking alcohol within recommended limits may reduce the risk of developing heart disease.</w:t>
      </w:r>
    </w:p>
    <w:p w:rsidR="001E5E22" w:rsidRPr="001E5E22" w:rsidRDefault="001E5E22" w:rsidP="001E5E22">
      <w:pPr>
        <w:shd w:val="clear" w:color="auto" w:fill="FFFFFF"/>
        <w:spacing w:after="24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Dr Bell said the study of 1.93 million adults was “larger than all previous studies when pooled together”.</w:t>
      </w:r>
    </w:p>
    <w:p w:rsidR="001E5E22" w:rsidRPr="001E5E22" w:rsidRDefault="001E5E22" w:rsidP="001E5E22">
      <w:pPr>
        <w:shd w:val="clear" w:color="auto" w:fill="FFFFFF"/>
        <w:spacing w:after="24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 xml:space="preserve"> “We linked databases containing patients’ alcohol consumption recorded by GP or practice nurses to disease and test registries,” he said. </w:t>
      </w:r>
    </w:p>
    <w:p w:rsidR="001E5E22" w:rsidRPr="001E5E22" w:rsidRDefault="001E5E22" w:rsidP="001E5E22">
      <w:pPr>
        <w:shd w:val="clear" w:color="auto" w:fill="FFFFFF"/>
        <w:spacing w:after="24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“One of the advantages of doing this is we were able to create a dataset representative of the general population, at a much larger scale than previous studies.”</w:t>
      </w:r>
    </w:p>
    <w:p w:rsidR="001E5E22" w:rsidRPr="001E5E22" w:rsidRDefault="001E5E22" w:rsidP="001E5E22">
      <w:pPr>
        <w:shd w:val="clear" w:color="auto" w:fill="FFFFFF"/>
        <w:spacing w:after="24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The scientists used the data to examine the link between alcohol consumption and 12 heart conditions.</w:t>
      </w:r>
    </w:p>
    <w:p w:rsidR="001E5E22" w:rsidRPr="001E5E22" w:rsidRDefault="001E5E22" w:rsidP="001E5E22">
      <w:pPr>
        <w:shd w:val="clear" w:color="auto" w:fill="FFFFFF"/>
        <w:spacing w:line="240" w:lineRule="auto"/>
        <w:rPr>
          <w:rFonts w:ascii="Fira Sans" w:eastAsia="Times New Roman" w:hAnsi="Fira Sans" w:cs="Times New Roman"/>
          <w:b/>
          <w:bCs/>
          <w:color w:val="281E1E"/>
          <w:sz w:val="27"/>
          <w:szCs w:val="27"/>
          <w:lang w:eastAsia="en-GB"/>
        </w:rPr>
      </w:pPr>
    </w:p>
    <w:p w:rsidR="001E5E22" w:rsidRPr="001E5E22" w:rsidRDefault="001E5E22" w:rsidP="001E5E22">
      <w:pPr>
        <w:shd w:val="clear" w:color="auto" w:fill="FFFFFF"/>
        <w:spacing w:after="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When compared to moderate drinking, not drinking at all was linked to increased risk of unstable angina, heart attack, sudden coronary death, heart failure, </w:t>
      </w:r>
      <w:hyperlink r:id="rId14" w:history="1">
        <w:r w:rsidRPr="001E5E22">
          <w:rPr>
            <w:rFonts w:ascii="Fira Sans" w:eastAsia="Times New Roman" w:hAnsi="Fira Sans" w:cs="Times New Roman"/>
            <w:color w:val="EC1A2E"/>
            <w:sz w:val="26"/>
            <w:szCs w:val="26"/>
            <w:u w:val="single"/>
            <w:lang w:eastAsia="en-GB"/>
          </w:rPr>
          <w:t>stroke caused by loss of blood flow</w:t>
        </w:r>
      </w:hyperlink>
      <w:r w:rsidRPr="001E5E22">
        <w:rPr>
          <w:rFonts w:ascii="Fira Sans" w:eastAsia="Times New Roman" w:hAnsi="Fira Sans" w:cs="Times New Roman"/>
          <w:color w:val="281E1E"/>
          <w:sz w:val="26"/>
          <w:szCs w:val="26"/>
          <w:lang w:eastAsia="en-GB"/>
        </w:rPr>
        <w:t>, abdominal aneurysm and peripheral arterial disease.</w:t>
      </w:r>
    </w:p>
    <w:p w:rsidR="001E5E22" w:rsidRPr="001E5E22" w:rsidRDefault="001E5E22" w:rsidP="001E5E22">
      <w:pPr>
        <w:shd w:val="clear" w:color="auto" w:fill="FFFFFF"/>
        <w:spacing w:after="24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However it didn’t appear to have an effect on chronic stable angina, cardiac arrest, brain attack (‘mini-stroke’) caused by blood clots or two different types of brain haemorrhage.</w:t>
      </w:r>
    </w:p>
    <w:p w:rsidR="001E5E22" w:rsidRPr="001E5E22" w:rsidRDefault="001E5E22" w:rsidP="001E5E22">
      <w:pPr>
        <w:shd w:val="clear" w:color="auto" w:fill="FFFFFF"/>
        <w:spacing w:after="24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Dr Bell said the research shouldn't be seen by non-drinkers as a reason to take up drinking alcohol, because there are safer, more effective ways to lower risk of heart disease, such as a healthy diet.</w:t>
      </w:r>
    </w:p>
    <w:p w:rsidR="001E5E22" w:rsidRPr="001E5E22" w:rsidRDefault="001E5E22" w:rsidP="001E5E22">
      <w:pPr>
        <w:shd w:val="clear" w:color="auto" w:fill="FFFFFF"/>
        <w:spacing w:after="24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Past research has shown an association between moderate drinking and reduced risk of cardiovascular disease, but these have been controversial due to the grouping of non-drinkers with former drinkers, who may have stopped due to ill health.</w:t>
      </w:r>
    </w:p>
    <w:p w:rsidR="001E5E22" w:rsidRPr="001E5E22" w:rsidRDefault="001E5E22" w:rsidP="001E5E22">
      <w:pPr>
        <w:shd w:val="clear" w:color="auto" w:fill="FFFFFF"/>
        <w:spacing w:after="24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To address this, the study separated non-drinkers from former and occasional drinkers. It also focussed on each patient's first visit to a doctor where they were diagnosed with cardiovascular disease.</w:t>
      </w:r>
    </w:p>
    <w:p w:rsidR="001E5E22" w:rsidRPr="001E5E22" w:rsidRDefault="001E5E22" w:rsidP="001E5E22">
      <w:pPr>
        <w:shd w:val="clear" w:color="auto" w:fill="FFFFFF"/>
        <w:spacing w:after="24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Drinking more than the recommended limits was linked with an increased risk of most of the conditions, but was found to carry a lower risk of heart attack and angina.</w:t>
      </w:r>
    </w:p>
    <w:p w:rsidR="001E5E22" w:rsidRPr="001E5E22" w:rsidRDefault="001E5E22" w:rsidP="001E5E22">
      <w:pPr>
        <w:shd w:val="clear" w:color="auto" w:fill="FFFFFF"/>
        <w:spacing w:after="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lastRenderedPageBreak/>
        <w:t>​James Nicholls, director of research and policy development at </w:t>
      </w:r>
      <w:hyperlink r:id="rId15" w:history="1">
        <w:r w:rsidRPr="001E5E22">
          <w:rPr>
            <w:rFonts w:ascii="Fira Sans" w:eastAsia="Times New Roman" w:hAnsi="Fira Sans" w:cs="Times New Roman"/>
            <w:color w:val="EC1A2E"/>
            <w:sz w:val="26"/>
            <w:szCs w:val="26"/>
            <w:u w:val="single"/>
            <w:lang w:eastAsia="en-GB"/>
          </w:rPr>
          <w:t>Alcohol Research UK</w:t>
        </w:r>
      </w:hyperlink>
      <w:r w:rsidRPr="001E5E22">
        <w:rPr>
          <w:rFonts w:ascii="Fira Sans" w:eastAsia="Times New Roman" w:hAnsi="Fira Sans" w:cs="Times New Roman"/>
          <w:color w:val="281E1E"/>
          <w:sz w:val="26"/>
          <w:szCs w:val="26"/>
          <w:lang w:eastAsia="en-GB"/>
        </w:rPr>
        <w:t>, said the findings “should be taken seriously” and called the study “an important contribution to the evidence on a controversial subject”.</w:t>
      </w:r>
    </w:p>
    <w:p w:rsidR="001E5E22" w:rsidRPr="001E5E22" w:rsidRDefault="001E5E22" w:rsidP="001E5E22">
      <w:pPr>
        <w:shd w:val="clear" w:color="auto" w:fill="FFFFFF"/>
        <w:spacing w:after="24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“A particular strength of this study is that, because of the numbers involved, the researchers are able to separate out different risks for different heart conditions,” he said. </w:t>
      </w:r>
    </w:p>
    <w:p w:rsidR="001E5E22" w:rsidRPr="001E5E22" w:rsidRDefault="001E5E22" w:rsidP="001E5E22">
      <w:pPr>
        <w:shd w:val="clear" w:color="auto" w:fill="FFFFFF"/>
        <w:spacing w:after="24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 xml:space="preserve"> “The idea that ‘alcohol is good for the heart’ overlooks the fact that there are a wide range of heart conditions and that, knowing what we do about the biological effects of alcohol, the effect of drinking on these conditions should vary.  </w:t>
      </w:r>
    </w:p>
    <w:p w:rsidR="001E5E22" w:rsidRPr="001E5E22" w:rsidRDefault="001E5E22" w:rsidP="001E5E22">
      <w:pPr>
        <w:shd w:val="clear" w:color="auto" w:fill="FFFFFF"/>
        <w:spacing w:after="24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“This study confirms that alcohol produces different patterns of risk depending whether we are looking at, say, myocardial infarction or angina.”</w:t>
      </w:r>
    </w:p>
    <w:p w:rsidR="001E5E22" w:rsidRPr="001E5E22" w:rsidRDefault="001E5E22" w:rsidP="001E5E22">
      <w:pPr>
        <w:shd w:val="clear" w:color="auto" w:fill="FFFFFF"/>
        <w:spacing w:after="240" w:line="240" w:lineRule="auto"/>
        <w:rPr>
          <w:rFonts w:ascii="Fira Sans" w:eastAsia="Times New Roman" w:hAnsi="Fira Sans" w:cs="Times New Roman"/>
          <w:color w:val="281E1E"/>
          <w:sz w:val="26"/>
          <w:szCs w:val="26"/>
          <w:lang w:eastAsia="en-GB"/>
        </w:rPr>
      </w:pPr>
      <w:r w:rsidRPr="001E5E22">
        <w:rPr>
          <w:rFonts w:ascii="Fira Sans" w:eastAsia="Times New Roman" w:hAnsi="Fira Sans" w:cs="Times New Roman"/>
          <w:color w:val="281E1E"/>
          <w:sz w:val="26"/>
          <w:szCs w:val="26"/>
          <w:lang w:eastAsia="en-GB"/>
        </w:rPr>
        <w:t>Researchers at Harvard Medical School and Johns Hopkins School of Public Health in the US said the study “sets the stage for ever larger and more sophisticated studies that will attempt to harness the flood of big data into a stream of useful, reliable, and unbiased findings”.</w:t>
      </w:r>
    </w:p>
    <w:p w:rsidR="005D384D" w:rsidRDefault="005D384D"/>
    <w:sectPr w:rsidR="005D3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swald Bold">
    <w:altName w:val="Times New Roman"/>
    <w:panose1 w:val="00000000000000000000"/>
    <w:charset w:val="00"/>
    <w:family w:val="roman"/>
    <w:notTrueType/>
    <w:pitch w:val="default"/>
  </w:font>
  <w:font w:name="Oswald">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00AA0"/>
    <w:multiLevelType w:val="multilevel"/>
    <w:tmpl w:val="A514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F3C87"/>
    <w:multiLevelType w:val="multilevel"/>
    <w:tmpl w:val="711CC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53691"/>
    <w:multiLevelType w:val="multilevel"/>
    <w:tmpl w:val="123A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81D06"/>
    <w:multiLevelType w:val="multilevel"/>
    <w:tmpl w:val="4C5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A761C"/>
    <w:multiLevelType w:val="multilevel"/>
    <w:tmpl w:val="AF1C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E22"/>
    <w:rsid w:val="001E5E22"/>
    <w:rsid w:val="005D3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851DB-5112-450A-8AFE-884E53C3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5E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E5E2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E2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E5E22"/>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1E5E22"/>
    <w:rPr>
      <w:color w:val="0000FF"/>
      <w:u w:val="single"/>
    </w:rPr>
  </w:style>
  <w:style w:type="character" w:customStyle="1" w:styleId="title">
    <w:name w:val="title"/>
    <w:basedOn w:val="DefaultParagraphFont"/>
    <w:rsid w:val="001E5E22"/>
  </w:style>
  <w:style w:type="character" w:customStyle="1" w:styleId="apple-converted-space">
    <w:name w:val="apple-converted-space"/>
    <w:basedOn w:val="DefaultParagraphFont"/>
    <w:rsid w:val="001E5E22"/>
  </w:style>
  <w:style w:type="character" w:customStyle="1" w:styleId="copyright">
    <w:name w:val="copyright"/>
    <w:basedOn w:val="DefaultParagraphFont"/>
    <w:rsid w:val="001E5E22"/>
  </w:style>
  <w:style w:type="paragraph" w:styleId="NormalWeb">
    <w:name w:val="Normal (Web)"/>
    <w:basedOn w:val="Normal"/>
    <w:uiPriority w:val="99"/>
    <w:semiHidden/>
    <w:unhideWhenUsed/>
    <w:rsid w:val="001E5E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ig-counter-text">
    <w:name w:val="gig-counter-text"/>
    <w:basedOn w:val="DefaultParagraphFont"/>
    <w:rsid w:val="001E5E22"/>
  </w:style>
  <w:style w:type="character" w:styleId="Emphasis">
    <w:name w:val="Emphasis"/>
    <w:basedOn w:val="DefaultParagraphFont"/>
    <w:uiPriority w:val="20"/>
    <w:qFormat/>
    <w:rsid w:val="001E5E22"/>
    <w:rPr>
      <w:i/>
      <w:iCs/>
    </w:rPr>
  </w:style>
  <w:style w:type="character" w:customStyle="1" w:styleId="additional-photos">
    <w:name w:val="additional-photos"/>
    <w:basedOn w:val="DefaultParagraphFont"/>
    <w:rsid w:val="001E5E22"/>
  </w:style>
  <w:style w:type="character" w:customStyle="1" w:styleId="label">
    <w:name w:val="label"/>
    <w:basedOn w:val="DefaultParagraphFont"/>
    <w:rsid w:val="001E5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862728">
      <w:bodyDiv w:val="1"/>
      <w:marLeft w:val="0"/>
      <w:marRight w:val="0"/>
      <w:marTop w:val="0"/>
      <w:marBottom w:val="0"/>
      <w:divBdr>
        <w:top w:val="none" w:sz="0" w:space="0" w:color="auto"/>
        <w:left w:val="none" w:sz="0" w:space="0" w:color="auto"/>
        <w:bottom w:val="none" w:sz="0" w:space="0" w:color="auto"/>
        <w:right w:val="none" w:sz="0" w:space="0" w:color="auto"/>
      </w:divBdr>
      <w:divsChild>
        <w:div w:id="1147433276">
          <w:marLeft w:val="0"/>
          <w:marRight w:val="0"/>
          <w:marTop w:val="0"/>
          <w:marBottom w:val="300"/>
          <w:divBdr>
            <w:top w:val="none" w:sz="0" w:space="0" w:color="auto"/>
            <w:left w:val="none" w:sz="0" w:space="0" w:color="auto"/>
            <w:bottom w:val="none" w:sz="0" w:space="0" w:color="auto"/>
            <w:right w:val="none" w:sz="0" w:space="0" w:color="auto"/>
          </w:divBdr>
        </w:div>
        <w:div w:id="2108504304">
          <w:marLeft w:val="0"/>
          <w:marRight w:val="0"/>
          <w:marTop w:val="0"/>
          <w:marBottom w:val="300"/>
          <w:divBdr>
            <w:top w:val="single" w:sz="6" w:space="0" w:color="E4E4E4"/>
            <w:left w:val="none" w:sz="0" w:space="0" w:color="auto"/>
            <w:bottom w:val="single" w:sz="6" w:space="15" w:color="E4E4E4"/>
            <w:right w:val="none" w:sz="0" w:space="0" w:color="auto"/>
          </w:divBdr>
          <w:divsChild>
            <w:div w:id="2072192536">
              <w:marLeft w:val="0"/>
              <w:marRight w:val="0"/>
              <w:marTop w:val="300"/>
              <w:marBottom w:val="0"/>
              <w:divBdr>
                <w:top w:val="none" w:sz="0" w:space="0" w:color="auto"/>
                <w:left w:val="none" w:sz="0" w:space="0" w:color="auto"/>
                <w:bottom w:val="none" w:sz="0" w:space="0" w:color="auto"/>
                <w:right w:val="none" w:sz="0" w:space="0" w:color="auto"/>
              </w:divBdr>
              <w:divsChild>
                <w:div w:id="325286094">
                  <w:marLeft w:val="0"/>
                  <w:marRight w:val="150"/>
                  <w:marTop w:val="0"/>
                  <w:marBottom w:val="0"/>
                  <w:divBdr>
                    <w:top w:val="none" w:sz="0" w:space="0" w:color="auto"/>
                    <w:left w:val="none" w:sz="0" w:space="0" w:color="auto"/>
                    <w:bottom w:val="none" w:sz="0" w:space="0" w:color="auto"/>
                    <w:right w:val="none" w:sz="0" w:space="0" w:color="auto"/>
                  </w:divBdr>
                  <w:divsChild>
                    <w:div w:id="51076520">
                      <w:marLeft w:val="0"/>
                      <w:marRight w:val="0"/>
                      <w:marTop w:val="0"/>
                      <w:marBottom w:val="0"/>
                      <w:divBdr>
                        <w:top w:val="none" w:sz="0" w:space="0" w:color="auto"/>
                        <w:left w:val="none" w:sz="0" w:space="0" w:color="auto"/>
                        <w:bottom w:val="none" w:sz="0" w:space="0" w:color="auto"/>
                        <w:right w:val="none" w:sz="0" w:space="0" w:color="auto"/>
                      </w:divBdr>
                      <w:divsChild>
                        <w:div w:id="1007027469">
                          <w:marLeft w:val="0"/>
                          <w:marRight w:val="0"/>
                          <w:marTop w:val="0"/>
                          <w:marBottom w:val="75"/>
                          <w:divBdr>
                            <w:top w:val="none" w:sz="0" w:space="0" w:color="auto"/>
                            <w:left w:val="none" w:sz="0" w:space="0" w:color="auto"/>
                            <w:bottom w:val="none" w:sz="0" w:space="0" w:color="auto"/>
                            <w:right w:val="none" w:sz="0" w:space="0" w:color="auto"/>
                          </w:divBdr>
                          <w:divsChild>
                            <w:div w:id="1414427804">
                              <w:marLeft w:val="0"/>
                              <w:marRight w:val="0"/>
                              <w:marTop w:val="0"/>
                              <w:marBottom w:val="0"/>
                              <w:divBdr>
                                <w:top w:val="none" w:sz="0" w:space="0" w:color="auto"/>
                                <w:left w:val="none" w:sz="0" w:space="0" w:color="auto"/>
                                <w:bottom w:val="none" w:sz="0" w:space="0" w:color="auto"/>
                                <w:right w:val="none" w:sz="0" w:space="0" w:color="auto"/>
                              </w:divBdr>
                            </w:div>
                          </w:divsChild>
                        </w:div>
                        <w:div w:id="1143619601">
                          <w:marLeft w:val="0"/>
                          <w:marRight w:val="0"/>
                          <w:marTop w:val="0"/>
                          <w:marBottom w:val="75"/>
                          <w:divBdr>
                            <w:top w:val="none" w:sz="0" w:space="0" w:color="auto"/>
                            <w:left w:val="none" w:sz="0" w:space="0" w:color="auto"/>
                            <w:bottom w:val="none" w:sz="0" w:space="0" w:color="auto"/>
                            <w:right w:val="none" w:sz="0" w:space="0" w:color="auto"/>
                          </w:divBdr>
                          <w:divsChild>
                            <w:div w:id="1359702592">
                              <w:marLeft w:val="0"/>
                              <w:marRight w:val="0"/>
                              <w:marTop w:val="0"/>
                              <w:marBottom w:val="0"/>
                              <w:divBdr>
                                <w:top w:val="none" w:sz="0" w:space="0" w:color="auto"/>
                                <w:left w:val="none" w:sz="0" w:space="0" w:color="auto"/>
                                <w:bottom w:val="none" w:sz="0" w:space="0" w:color="auto"/>
                                <w:right w:val="none" w:sz="0" w:space="0" w:color="auto"/>
                              </w:divBdr>
                            </w:div>
                          </w:divsChild>
                        </w:div>
                        <w:div w:id="1702365259">
                          <w:marLeft w:val="0"/>
                          <w:marRight w:val="0"/>
                          <w:marTop w:val="0"/>
                          <w:marBottom w:val="75"/>
                          <w:divBdr>
                            <w:top w:val="none" w:sz="0" w:space="0" w:color="auto"/>
                            <w:left w:val="none" w:sz="0" w:space="0" w:color="auto"/>
                            <w:bottom w:val="none" w:sz="0" w:space="0" w:color="auto"/>
                            <w:right w:val="none" w:sz="0" w:space="0" w:color="auto"/>
                          </w:divBdr>
                          <w:divsChild>
                            <w:div w:id="1672178932">
                              <w:marLeft w:val="0"/>
                              <w:marRight w:val="0"/>
                              <w:marTop w:val="0"/>
                              <w:marBottom w:val="0"/>
                              <w:divBdr>
                                <w:top w:val="none" w:sz="0" w:space="0" w:color="auto"/>
                                <w:left w:val="none" w:sz="0" w:space="0" w:color="auto"/>
                                <w:bottom w:val="none" w:sz="0" w:space="0" w:color="auto"/>
                                <w:right w:val="none" w:sz="0" w:space="0" w:color="auto"/>
                              </w:divBdr>
                            </w:div>
                          </w:divsChild>
                        </w:div>
                        <w:div w:id="147400950">
                          <w:marLeft w:val="0"/>
                          <w:marRight w:val="0"/>
                          <w:marTop w:val="0"/>
                          <w:marBottom w:val="75"/>
                          <w:divBdr>
                            <w:top w:val="none" w:sz="0" w:space="0" w:color="auto"/>
                            <w:left w:val="none" w:sz="0" w:space="0" w:color="auto"/>
                            <w:bottom w:val="none" w:sz="0" w:space="0" w:color="auto"/>
                            <w:right w:val="none" w:sz="0" w:space="0" w:color="auto"/>
                          </w:divBdr>
                          <w:divsChild>
                            <w:div w:id="1550730187">
                              <w:marLeft w:val="0"/>
                              <w:marRight w:val="0"/>
                              <w:marTop w:val="0"/>
                              <w:marBottom w:val="0"/>
                              <w:divBdr>
                                <w:top w:val="none" w:sz="0" w:space="0" w:color="auto"/>
                                <w:left w:val="none" w:sz="0" w:space="0" w:color="auto"/>
                                <w:bottom w:val="none" w:sz="0" w:space="0" w:color="auto"/>
                                <w:right w:val="none" w:sz="0" w:space="0" w:color="auto"/>
                              </w:divBdr>
                            </w:div>
                            <w:div w:id="156140701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79467">
                  <w:marLeft w:val="0"/>
                  <w:marRight w:val="0"/>
                  <w:marTop w:val="150"/>
                  <w:marBottom w:val="0"/>
                  <w:divBdr>
                    <w:top w:val="none" w:sz="0" w:space="0" w:color="auto"/>
                    <w:left w:val="none" w:sz="0" w:space="0" w:color="auto"/>
                    <w:bottom w:val="none" w:sz="0" w:space="0" w:color="auto"/>
                    <w:right w:val="none" w:sz="0" w:space="0" w:color="auto"/>
                  </w:divBdr>
                  <w:divsChild>
                    <w:div w:id="8729652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78570110">
          <w:marLeft w:val="0"/>
          <w:marRight w:val="0"/>
          <w:marTop w:val="100"/>
          <w:marBottom w:val="100"/>
          <w:divBdr>
            <w:top w:val="none" w:sz="0" w:space="0" w:color="auto"/>
            <w:left w:val="none" w:sz="0" w:space="0" w:color="auto"/>
            <w:bottom w:val="none" w:sz="0" w:space="0" w:color="auto"/>
            <w:right w:val="none" w:sz="0" w:space="0" w:color="auto"/>
          </w:divBdr>
          <w:divsChild>
            <w:div w:id="2102674974">
              <w:marLeft w:val="0"/>
              <w:marRight w:val="600"/>
              <w:marTop w:val="0"/>
              <w:marBottom w:val="0"/>
              <w:divBdr>
                <w:top w:val="none" w:sz="0" w:space="0" w:color="auto"/>
                <w:left w:val="none" w:sz="0" w:space="0" w:color="auto"/>
                <w:bottom w:val="none" w:sz="0" w:space="0" w:color="auto"/>
                <w:right w:val="none" w:sz="0" w:space="0" w:color="auto"/>
              </w:divBdr>
              <w:divsChild>
                <w:div w:id="1853489982">
                  <w:marLeft w:val="0"/>
                  <w:marRight w:val="0"/>
                  <w:marTop w:val="0"/>
                  <w:marBottom w:val="0"/>
                  <w:divBdr>
                    <w:top w:val="none" w:sz="0" w:space="0" w:color="auto"/>
                    <w:left w:val="none" w:sz="0" w:space="0" w:color="auto"/>
                    <w:bottom w:val="none" w:sz="0" w:space="0" w:color="auto"/>
                    <w:right w:val="none" w:sz="0" w:space="0" w:color="auto"/>
                  </w:divBdr>
                  <w:divsChild>
                    <w:div w:id="2061509603">
                      <w:marLeft w:val="-2100"/>
                      <w:marRight w:val="300"/>
                      <w:marTop w:val="0"/>
                      <w:marBottom w:val="255"/>
                      <w:divBdr>
                        <w:top w:val="none" w:sz="0" w:space="0" w:color="auto"/>
                        <w:left w:val="none" w:sz="0" w:space="0" w:color="auto"/>
                        <w:bottom w:val="none" w:sz="0" w:space="0" w:color="auto"/>
                        <w:right w:val="none" w:sz="0" w:space="0" w:color="auto"/>
                      </w:divBdr>
                      <w:divsChild>
                        <w:div w:id="1950621224">
                          <w:marLeft w:val="0"/>
                          <w:marRight w:val="0"/>
                          <w:marTop w:val="0"/>
                          <w:marBottom w:val="0"/>
                          <w:divBdr>
                            <w:top w:val="none" w:sz="0" w:space="0" w:color="auto"/>
                            <w:left w:val="none" w:sz="0" w:space="0" w:color="auto"/>
                            <w:bottom w:val="none" w:sz="0" w:space="0" w:color="auto"/>
                            <w:right w:val="none" w:sz="0" w:space="0" w:color="auto"/>
                          </w:divBdr>
                        </w:div>
                      </w:divsChild>
                    </w:div>
                    <w:div w:id="205996405">
                      <w:marLeft w:val="0"/>
                      <w:marRight w:val="0"/>
                      <w:marTop w:val="0"/>
                      <w:marBottom w:val="300"/>
                      <w:divBdr>
                        <w:top w:val="none" w:sz="0" w:space="0" w:color="auto"/>
                        <w:left w:val="none" w:sz="0" w:space="0" w:color="auto"/>
                        <w:bottom w:val="none" w:sz="0" w:space="0" w:color="auto"/>
                        <w:right w:val="none" w:sz="0" w:space="0" w:color="auto"/>
                      </w:divBdr>
                      <w:divsChild>
                        <w:div w:id="1618412848">
                          <w:marLeft w:val="0"/>
                          <w:marRight w:val="0"/>
                          <w:marTop w:val="0"/>
                          <w:marBottom w:val="0"/>
                          <w:divBdr>
                            <w:top w:val="none" w:sz="0" w:space="0" w:color="auto"/>
                            <w:left w:val="none" w:sz="0" w:space="0" w:color="auto"/>
                            <w:bottom w:val="none" w:sz="0" w:space="0" w:color="auto"/>
                            <w:right w:val="none" w:sz="0" w:space="0" w:color="auto"/>
                          </w:divBdr>
                          <w:divsChild>
                            <w:div w:id="485780947">
                              <w:marLeft w:val="0"/>
                              <w:marRight w:val="0"/>
                              <w:marTop w:val="0"/>
                              <w:marBottom w:val="0"/>
                              <w:divBdr>
                                <w:top w:val="none" w:sz="0" w:space="0" w:color="auto"/>
                                <w:left w:val="none" w:sz="0" w:space="0" w:color="auto"/>
                                <w:bottom w:val="none" w:sz="0" w:space="0" w:color="auto"/>
                                <w:right w:val="none" w:sz="0" w:space="0" w:color="auto"/>
                              </w:divBdr>
                              <w:divsChild>
                                <w:div w:id="176434752">
                                  <w:marLeft w:val="150"/>
                                  <w:marRight w:val="150"/>
                                  <w:marTop w:val="0"/>
                                  <w:marBottom w:val="300"/>
                                  <w:divBdr>
                                    <w:top w:val="none" w:sz="0" w:space="0" w:color="auto"/>
                                    <w:left w:val="none" w:sz="0" w:space="0" w:color="auto"/>
                                    <w:bottom w:val="none" w:sz="0" w:space="0" w:color="auto"/>
                                    <w:right w:val="none" w:sz="0" w:space="0" w:color="auto"/>
                                  </w:divBdr>
                                  <w:divsChild>
                                    <w:div w:id="14868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85457">
                      <w:marLeft w:val="300"/>
                      <w:marRight w:val="0"/>
                      <w:marTop w:val="0"/>
                      <w:marBottom w:val="300"/>
                      <w:divBdr>
                        <w:top w:val="none" w:sz="0" w:space="0" w:color="auto"/>
                        <w:left w:val="none" w:sz="0" w:space="0" w:color="auto"/>
                        <w:bottom w:val="none" w:sz="0" w:space="0" w:color="auto"/>
                        <w:right w:val="none" w:sz="0" w:space="0" w:color="auto"/>
                      </w:divBdr>
                      <w:divsChild>
                        <w:div w:id="1746608893">
                          <w:marLeft w:val="0"/>
                          <w:marRight w:val="0"/>
                          <w:marTop w:val="0"/>
                          <w:marBottom w:val="0"/>
                          <w:divBdr>
                            <w:top w:val="none" w:sz="0" w:space="0" w:color="auto"/>
                            <w:left w:val="none" w:sz="0" w:space="0" w:color="auto"/>
                            <w:bottom w:val="none" w:sz="0" w:space="0" w:color="auto"/>
                            <w:right w:val="none" w:sz="0" w:space="0" w:color="auto"/>
                          </w:divBdr>
                          <w:divsChild>
                            <w:div w:id="49621231">
                              <w:marLeft w:val="0"/>
                              <w:marRight w:val="0"/>
                              <w:marTop w:val="0"/>
                              <w:marBottom w:val="0"/>
                              <w:divBdr>
                                <w:top w:val="none" w:sz="0" w:space="0" w:color="auto"/>
                                <w:left w:val="none" w:sz="0" w:space="0" w:color="auto"/>
                                <w:bottom w:val="none" w:sz="0" w:space="0" w:color="auto"/>
                                <w:right w:val="none" w:sz="0" w:space="0" w:color="auto"/>
                              </w:divBdr>
                            </w:div>
                          </w:divsChild>
                        </w:div>
                        <w:div w:id="1232812377">
                          <w:marLeft w:val="0"/>
                          <w:marRight w:val="0"/>
                          <w:marTop w:val="0"/>
                          <w:marBottom w:val="0"/>
                          <w:divBdr>
                            <w:top w:val="none" w:sz="0" w:space="0" w:color="auto"/>
                            <w:left w:val="none" w:sz="0" w:space="0" w:color="auto"/>
                            <w:bottom w:val="none" w:sz="0" w:space="0" w:color="auto"/>
                            <w:right w:val="none" w:sz="0" w:space="0" w:color="auto"/>
                          </w:divBdr>
                        </w:div>
                      </w:divsChild>
                    </w:div>
                    <w:div w:id="198590398">
                      <w:marLeft w:val="0"/>
                      <w:marRight w:val="0"/>
                      <w:marTop w:val="0"/>
                      <w:marBottom w:val="300"/>
                      <w:divBdr>
                        <w:top w:val="none" w:sz="0" w:space="0" w:color="auto"/>
                        <w:left w:val="none" w:sz="0" w:space="0" w:color="auto"/>
                        <w:bottom w:val="none" w:sz="0" w:space="0" w:color="auto"/>
                        <w:right w:val="none" w:sz="0" w:space="0" w:color="auto"/>
                      </w:divBdr>
                      <w:divsChild>
                        <w:div w:id="1476725579">
                          <w:marLeft w:val="0"/>
                          <w:marRight w:val="0"/>
                          <w:marTop w:val="0"/>
                          <w:marBottom w:val="0"/>
                          <w:divBdr>
                            <w:top w:val="none" w:sz="0" w:space="0" w:color="auto"/>
                            <w:left w:val="none" w:sz="0" w:space="0" w:color="auto"/>
                            <w:bottom w:val="none" w:sz="0" w:space="0" w:color="auto"/>
                            <w:right w:val="none" w:sz="0" w:space="0" w:color="auto"/>
                          </w:divBdr>
                          <w:divsChild>
                            <w:div w:id="1440296669">
                              <w:marLeft w:val="0"/>
                              <w:marRight w:val="0"/>
                              <w:marTop w:val="0"/>
                              <w:marBottom w:val="0"/>
                              <w:divBdr>
                                <w:top w:val="none" w:sz="0" w:space="0" w:color="auto"/>
                                <w:left w:val="none" w:sz="0" w:space="0" w:color="auto"/>
                                <w:bottom w:val="none" w:sz="0" w:space="0" w:color="auto"/>
                                <w:right w:val="none" w:sz="0" w:space="0" w:color="auto"/>
                              </w:divBdr>
                              <w:divsChild>
                                <w:div w:id="1503474440">
                                  <w:marLeft w:val="0"/>
                                  <w:marRight w:val="0"/>
                                  <w:marTop w:val="300"/>
                                  <w:marBottom w:val="300"/>
                                  <w:divBdr>
                                    <w:top w:val="none" w:sz="0" w:space="0" w:color="auto"/>
                                    <w:left w:val="none" w:sz="0" w:space="0" w:color="auto"/>
                                    <w:bottom w:val="none" w:sz="0" w:space="0" w:color="auto"/>
                                    <w:right w:val="none" w:sz="0" w:space="0" w:color="auto"/>
                                  </w:divBdr>
                                  <w:divsChild>
                                    <w:div w:id="1225094598">
                                      <w:marLeft w:val="0"/>
                                      <w:marRight w:val="0"/>
                                      <w:marTop w:val="0"/>
                                      <w:marBottom w:val="0"/>
                                      <w:divBdr>
                                        <w:top w:val="none" w:sz="0" w:space="0" w:color="auto"/>
                                        <w:left w:val="none" w:sz="0" w:space="0" w:color="auto"/>
                                        <w:bottom w:val="none" w:sz="0" w:space="0" w:color="auto"/>
                                        <w:right w:val="none" w:sz="0" w:space="0" w:color="auto"/>
                                      </w:divBdr>
                                      <w:divsChild>
                                        <w:div w:id="2006931484">
                                          <w:marLeft w:val="0"/>
                                          <w:marRight w:val="0"/>
                                          <w:marTop w:val="0"/>
                                          <w:marBottom w:val="0"/>
                                          <w:divBdr>
                                            <w:top w:val="none" w:sz="0" w:space="0" w:color="auto"/>
                                            <w:left w:val="none" w:sz="0" w:space="0" w:color="auto"/>
                                            <w:bottom w:val="none" w:sz="0" w:space="0" w:color="auto"/>
                                            <w:right w:val="none" w:sz="0" w:space="0" w:color="auto"/>
                                          </w:divBdr>
                                          <w:divsChild>
                                            <w:div w:id="1498304379">
                                              <w:marLeft w:val="0"/>
                                              <w:marRight w:val="0"/>
                                              <w:marTop w:val="0"/>
                                              <w:marBottom w:val="0"/>
                                              <w:divBdr>
                                                <w:top w:val="none" w:sz="0" w:space="0" w:color="auto"/>
                                                <w:left w:val="none" w:sz="0" w:space="0" w:color="auto"/>
                                                <w:bottom w:val="none" w:sz="0" w:space="0" w:color="auto"/>
                                                <w:right w:val="none" w:sz="0" w:space="0" w:color="auto"/>
                                              </w:divBdr>
                                            </w:div>
                                            <w:div w:id="1219896566">
                                              <w:marLeft w:val="0"/>
                                              <w:marRight w:val="0"/>
                                              <w:marTop w:val="0"/>
                                              <w:marBottom w:val="0"/>
                                              <w:divBdr>
                                                <w:top w:val="none" w:sz="0" w:space="0" w:color="auto"/>
                                                <w:left w:val="none" w:sz="0" w:space="0" w:color="auto"/>
                                                <w:bottom w:val="none" w:sz="0" w:space="0" w:color="auto"/>
                                                <w:right w:val="none" w:sz="0" w:space="0" w:color="auto"/>
                                              </w:divBdr>
                                            </w:div>
                                            <w:div w:id="1928343092">
                                              <w:marLeft w:val="0"/>
                                              <w:marRight w:val="0"/>
                                              <w:marTop w:val="0"/>
                                              <w:marBottom w:val="0"/>
                                              <w:divBdr>
                                                <w:top w:val="none" w:sz="0" w:space="0" w:color="auto"/>
                                                <w:left w:val="none" w:sz="0" w:space="0" w:color="auto"/>
                                                <w:bottom w:val="none" w:sz="0" w:space="0" w:color="auto"/>
                                                <w:right w:val="none" w:sz="0" w:space="0" w:color="auto"/>
                                              </w:divBdr>
                                            </w:div>
                                            <w:div w:id="24827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1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mj.com/content/356/bmj.j90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dependent.co.uk/topic/drink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katieforster" TargetMode="External"/><Relationship Id="rId11" Type="http://schemas.openxmlformats.org/officeDocument/2006/relationships/hyperlink" Target="http://www.independent.co.uk/topic/HeartDisease" TargetMode="External"/><Relationship Id="rId5" Type="http://schemas.openxmlformats.org/officeDocument/2006/relationships/hyperlink" Target="http://www.independent.co.uk/author/katie-forster" TargetMode="External"/><Relationship Id="rId15" Type="http://schemas.openxmlformats.org/officeDocument/2006/relationships/hyperlink" Target="http://www.independent.co.uk/topic/alcohol-research-uk"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ndependent.co.uk/life-style/health-and-families/health-news/world-stroke-day-new-treatment-can-directly-remove-a-brain-clot-a671313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2017-05-18T14:03:00Z</dcterms:created>
  <dcterms:modified xsi:type="dcterms:W3CDTF">2017-05-18T14:05:00Z</dcterms:modified>
</cp:coreProperties>
</file>