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F7" w:rsidRPr="00CD3EF7" w:rsidRDefault="00CD3EF7" w:rsidP="00CD3EF7">
      <w:pPr>
        <w:shd w:val="clear" w:color="auto" w:fill="FFFFFF"/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57"/>
          <w:szCs w:val="57"/>
          <w:lang w:eastAsia="en-GB"/>
        </w:rPr>
      </w:pPr>
      <w:r w:rsidRPr="00CD3EF7">
        <w:rPr>
          <w:rFonts w:ascii="Times New Roman" w:eastAsia="Times New Roman" w:hAnsi="Times New Roman" w:cs="Times New Roman"/>
          <w:b/>
          <w:bCs/>
          <w:color w:val="141414"/>
          <w:spacing w:val="-15"/>
          <w:kern w:val="36"/>
          <w:sz w:val="57"/>
          <w:szCs w:val="57"/>
          <w:lang w:eastAsia="en-GB"/>
        </w:rPr>
        <w:t>Cycling to work can slash your chances of getting cancer of heart disease by 50%</w:t>
      </w:r>
    </w:p>
    <w:p w:rsidR="00CD3EF7" w:rsidRPr="00CD3EF7" w:rsidRDefault="00CD3EF7" w:rsidP="00CD3EF7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D3EF7" w:rsidRPr="00CD3EF7" w:rsidRDefault="00CD3EF7" w:rsidP="00CD3EF7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D3EF7" w:rsidRPr="00CD3EF7" w:rsidRDefault="00CD3EF7" w:rsidP="00CD3EF7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D3EF7" w:rsidRPr="00CD3EF7" w:rsidRDefault="00CD3EF7" w:rsidP="00CD3EF7">
      <w:pPr>
        <w:numPr>
          <w:ilvl w:val="0"/>
          <w:numId w:val="1"/>
        </w:numPr>
        <w:spacing w:after="0" w:line="240" w:lineRule="auto"/>
        <w:ind w:left="0" w:right="3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D3EF7" w:rsidRPr="00CD3EF7" w:rsidRDefault="00CD3EF7" w:rsidP="00CD3EF7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r w:rsidRPr="00CD3EF7">
        <w:rPr>
          <w:rFonts w:ascii="Arial" w:eastAsia="Times New Roman" w:hAnsi="Arial" w:cs="Arial"/>
          <w:b/>
          <w:bCs/>
          <w:color w:val="141414"/>
          <w:sz w:val="23"/>
          <w:szCs w:val="23"/>
          <w:bdr w:val="none" w:sz="0" w:space="0" w:color="auto" w:frame="1"/>
          <w:lang w:eastAsia="en-GB"/>
        </w:rPr>
        <w:t>38</w:t>
      </w:r>
      <w:r w:rsidRPr="00CD3EF7">
        <w:rPr>
          <w:rFonts w:ascii="Arial" w:eastAsia="Times New Roman" w:hAnsi="Arial" w:cs="Arial"/>
          <w:caps/>
          <w:color w:val="494949"/>
          <w:sz w:val="17"/>
          <w:szCs w:val="17"/>
          <w:bdr w:val="none" w:sz="0" w:space="0" w:color="auto" w:frame="1"/>
          <w:lang w:eastAsia="en-GB"/>
        </w:rPr>
        <w:t>SHARES</w:t>
      </w:r>
    </w:p>
    <w:p w:rsidR="00CD3EF7" w:rsidRPr="00CD3EF7" w:rsidRDefault="00CD3EF7" w:rsidP="00CD3EF7">
      <w:pPr>
        <w:numPr>
          <w:ilvl w:val="0"/>
          <w:numId w:val="1"/>
        </w:numPr>
        <w:pBdr>
          <w:left w:val="single" w:sz="6" w:space="0" w:color="E0E0E0"/>
        </w:pBdr>
        <w:spacing w:after="0" w:line="240" w:lineRule="auto"/>
        <w:ind w:left="0"/>
        <w:textAlignment w:val="center"/>
        <w:rPr>
          <w:rFonts w:ascii="Arial" w:eastAsia="Times New Roman" w:hAnsi="Arial" w:cs="Arial"/>
          <w:color w:val="141414"/>
          <w:sz w:val="18"/>
          <w:szCs w:val="18"/>
          <w:lang w:eastAsia="en-GB"/>
        </w:rPr>
      </w:pPr>
    </w:p>
    <w:p w:rsidR="00CD3EF7" w:rsidRPr="00CD3EF7" w:rsidRDefault="00CD3EF7" w:rsidP="00CD3EF7">
      <w:pPr>
        <w:numPr>
          <w:ilvl w:val="0"/>
          <w:numId w:val="1"/>
        </w:numPr>
        <w:spacing w:after="0" w:line="240" w:lineRule="auto"/>
        <w:ind w:left="75" w:right="240"/>
        <w:textAlignment w:val="center"/>
        <w:rPr>
          <w:rFonts w:ascii="Arial" w:eastAsia="Times New Roman" w:hAnsi="Arial" w:cs="Arial"/>
          <w:b/>
          <w:bCs/>
          <w:color w:val="141414"/>
          <w:sz w:val="17"/>
          <w:szCs w:val="17"/>
          <w:lang w:eastAsia="en-GB"/>
        </w:rPr>
      </w:pPr>
      <w:hyperlink r:id="rId5" w:anchor="comments-section" w:tooltip="Comments" w:history="1">
        <w:r w:rsidRPr="00CD3EF7">
          <w:rPr>
            <w:rFonts w:ascii="Arial" w:eastAsia="Times New Roman" w:hAnsi="Arial" w:cs="Arial"/>
            <w:b/>
            <w:bCs/>
            <w:color w:val="009C33"/>
            <w:sz w:val="23"/>
            <w:szCs w:val="23"/>
            <w:bdr w:val="none" w:sz="0" w:space="0" w:color="auto" w:frame="1"/>
            <w:lang w:eastAsia="en-GB"/>
          </w:rPr>
          <w:t>5</w:t>
        </w:r>
        <w:r w:rsidRPr="00CD3EF7">
          <w:rPr>
            <w:rFonts w:ascii="Arial" w:eastAsia="Times New Roman" w:hAnsi="Arial" w:cs="Arial"/>
            <w:caps/>
            <w:color w:val="494949"/>
            <w:sz w:val="17"/>
            <w:szCs w:val="17"/>
            <w:bdr w:val="none" w:sz="0" w:space="0" w:color="auto" w:frame="1"/>
            <w:lang w:eastAsia="en-GB"/>
          </w:rPr>
          <w:t>COMMENTS</w:t>
        </w:r>
      </w:hyperlink>
    </w:p>
    <w:p w:rsidR="00CD3EF7" w:rsidRPr="00CD3EF7" w:rsidRDefault="00CD3EF7" w:rsidP="00CD3EF7">
      <w:pPr>
        <w:spacing w:after="0" w:line="240" w:lineRule="auto"/>
        <w:textAlignment w:val="baseline"/>
        <w:rPr>
          <w:rFonts w:ascii="Arial" w:eastAsia="Times New Roman" w:hAnsi="Arial" w:cs="Arial"/>
          <w:caps/>
          <w:color w:val="494949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b/>
          <w:bCs/>
          <w:caps/>
          <w:color w:val="494949"/>
          <w:sz w:val="23"/>
          <w:szCs w:val="23"/>
          <w:bdr w:val="none" w:sz="0" w:space="0" w:color="auto" w:frame="1"/>
          <w:lang w:eastAsia="en-GB"/>
        </w:rPr>
        <w:t>BY</w:t>
      </w:r>
      <w:hyperlink r:id="rId6" w:history="1">
        <w:r w:rsidRPr="00CD3EF7">
          <w:rPr>
            <w:rFonts w:ascii="Arial" w:eastAsia="Times New Roman" w:hAnsi="Arial" w:cs="Arial"/>
            <w:caps/>
            <w:color w:val="494949"/>
            <w:sz w:val="23"/>
            <w:szCs w:val="23"/>
            <w:u w:val="single"/>
            <w:lang w:eastAsia="en-GB"/>
          </w:rPr>
          <w:t>ANDREW GREGORY</w:t>
        </w:r>
      </w:hyperlink>
    </w:p>
    <w:p w:rsidR="00CD3EF7" w:rsidRPr="00CD3EF7" w:rsidRDefault="00CD3EF7" w:rsidP="00CD3EF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aps/>
          <w:color w:val="494949"/>
          <w:sz w:val="15"/>
          <w:szCs w:val="15"/>
          <w:lang w:eastAsia="en-GB"/>
        </w:rPr>
      </w:pPr>
      <w:r w:rsidRPr="00CD3EF7">
        <w:rPr>
          <w:rFonts w:ascii="Arial" w:eastAsia="Times New Roman" w:hAnsi="Arial" w:cs="Arial"/>
          <w:caps/>
          <w:color w:val="494949"/>
          <w:sz w:val="15"/>
          <w:szCs w:val="15"/>
          <w:lang w:eastAsia="en-GB"/>
        </w:rPr>
        <w:t>23:30, 19 APR 2017</w:t>
      </w:r>
    </w:p>
    <w:p w:rsidR="00CD3EF7" w:rsidRDefault="00CD3EF7" w:rsidP="00CD3EF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26262"/>
          <w:sz w:val="24"/>
          <w:szCs w:val="24"/>
          <w:lang w:eastAsia="en-GB"/>
        </w:rPr>
      </w:pPr>
    </w:p>
    <w:p w:rsidR="00CD3EF7" w:rsidRPr="00CD3EF7" w:rsidRDefault="00CD3EF7" w:rsidP="00CD3EF7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626262"/>
          <w:sz w:val="24"/>
          <w:szCs w:val="24"/>
          <w:lang w:eastAsia="en-GB"/>
        </w:rPr>
      </w:pPr>
      <w:bookmarkStart w:id="0" w:name="_GoBack"/>
      <w:bookmarkEnd w:id="0"/>
      <w:r w:rsidRPr="00CD3EF7">
        <w:rPr>
          <w:rFonts w:ascii="Arial" w:eastAsia="Times New Roman" w:hAnsi="Arial" w:cs="Arial"/>
          <w:color w:val="626262"/>
          <w:sz w:val="24"/>
          <w:szCs w:val="24"/>
          <w:lang w:eastAsia="en-GB"/>
        </w:rPr>
        <w:t>A new study also found that walking to work was associated with a 27% lower risk of developing cardiovascular disease</w:t>
      </w:r>
    </w:p>
    <w:p w:rsidR="00CD3EF7" w:rsidRPr="00CD3EF7" w:rsidRDefault="00CD3EF7" w:rsidP="00CD3EF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D3EF7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CD3EF7" w:rsidRPr="00CD3EF7" w:rsidRDefault="00CD3EF7" w:rsidP="00CD3EF7">
      <w:pPr>
        <w:spacing w:after="0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Cycling to work can cut the risk of developing </w:t>
      </w:r>
      <w:hyperlink r:id="rId7" w:history="1">
        <w:r w:rsidRPr="00CD3EF7">
          <w:rPr>
            <w:rFonts w:ascii="Arial" w:eastAsia="Times New Roman" w:hAnsi="Arial" w:cs="Arial"/>
            <w:b/>
            <w:bCs/>
            <w:color w:val="E90E0E"/>
            <w:sz w:val="24"/>
            <w:szCs w:val="24"/>
            <w:u w:val="single"/>
            <w:lang w:eastAsia="en-GB"/>
          </w:rPr>
          <w:t>cancer</w:t>
        </w:r>
      </w:hyperlink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 or </w:t>
      </w:r>
      <w:hyperlink r:id="rId8" w:history="1">
        <w:r w:rsidRPr="00CD3EF7">
          <w:rPr>
            <w:rFonts w:ascii="Arial" w:eastAsia="Times New Roman" w:hAnsi="Arial" w:cs="Arial"/>
            <w:b/>
            <w:bCs/>
            <w:color w:val="E90E0E"/>
            <w:sz w:val="24"/>
            <w:szCs w:val="24"/>
            <w:u w:val="single"/>
            <w:lang w:eastAsia="en-GB"/>
          </w:rPr>
          <w:t>heart disease</w:t>
        </w:r>
      </w:hyperlink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 by almost half, research suggests.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major study also found pedal power could cut the risk of dying prematurely by 41%.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Those who walk to work </w:t>
      </w: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softHyphen/>
        <w:t>experience major health benefits too, but not to the same degree as people using their bike, experts found.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Dr Carlos </w:t>
      </w:r>
      <w:proofErr w:type="spellStart"/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Celis</w:t>
      </w:r>
      <w:proofErr w:type="spellEnd"/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-Morales, from the University of Glasgow which carried out the research, said: “This may be because walkers commuted shorter distances than cyclists, typically six miles per week, compared with 30 miles per week and walking is generally a lower intensity of exercise than cycling.”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 study found that compared with driving or taking public transport, cycling to work is linked to a 45% lower risk of developing cancer. It was 46% for cardiovascular disease.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There were also some health advantages to cycling part of a journey. Dr Jason Gill, from the university, urged the government to make it easier for people to commute by bike, including creating more cycle lanes and bike hire schemes.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 xml:space="preserve">He said it would generate “major opportunities for public health improvement”. 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Researchers found that walking to work was associated with a 27% lower risk of developing cardiovascular disease and a 36% lower risk of dying from it. But it did not significantly reduce the likelihood of getting cancer or dying early.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lastRenderedPageBreak/>
        <w:t>The 264,000 people who were studied were aged 52 on average at the start of the five-year probe.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Almost 2,500 of them died during this time, with around half being killed by cancer.</w:t>
      </w:r>
    </w:p>
    <w:p w:rsidR="00CD3EF7" w:rsidRPr="00CD3EF7" w:rsidRDefault="00CD3EF7" w:rsidP="00CD3EF7">
      <w:pPr>
        <w:spacing w:after="345" w:line="240" w:lineRule="auto"/>
        <w:textAlignment w:val="baseline"/>
        <w:rPr>
          <w:rFonts w:ascii="Arial" w:eastAsia="Times New Roman" w:hAnsi="Arial" w:cs="Arial"/>
          <w:color w:val="141414"/>
          <w:sz w:val="24"/>
          <w:szCs w:val="24"/>
          <w:lang w:eastAsia="en-GB"/>
        </w:rPr>
      </w:pPr>
      <w:r w:rsidRPr="00CD3EF7">
        <w:rPr>
          <w:rFonts w:ascii="Arial" w:eastAsia="Times New Roman" w:hAnsi="Arial" w:cs="Arial"/>
          <w:color w:val="141414"/>
          <w:sz w:val="24"/>
          <w:szCs w:val="24"/>
          <w:lang w:eastAsia="en-GB"/>
        </w:rPr>
        <w:t>Overall, 3,748 people developed the condition in the five years. Nearly 500 deaths were related to heart disease.</w:t>
      </w:r>
    </w:p>
    <w:p w:rsidR="00647FF4" w:rsidRDefault="00647FF4"/>
    <w:sectPr w:rsidR="0064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D21B5"/>
    <w:multiLevelType w:val="multilevel"/>
    <w:tmpl w:val="B3D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087049"/>
    <w:multiLevelType w:val="multilevel"/>
    <w:tmpl w:val="FCAE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965F3"/>
    <w:multiLevelType w:val="multilevel"/>
    <w:tmpl w:val="EA08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30D23"/>
    <w:multiLevelType w:val="multilevel"/>
    <w:tmpl w:val="42F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031435"/>
    <w:multiLevelType w:val="multilevel"/>
    <w:tmpl w:val="BAF0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F7"/>
    <w:rsid w:val="00647FF4"/>
    <w:rsid w:val="00C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11344-B4EC-4D0E-9AC4-E0890C59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D3E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CD3EF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EF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CD3EF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D3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unt-num">
    <w:name w:val="count-num"/>
    <w:basedOn w:val="DefaultParagraphFont"/>
    <w:rsid w:val="00CD3EF7"/>
  </w:style>
  <w:style w:type="character" w:customStyle="1" w:styleId="count-text">
    <w:name w:val="count-text"/>
    <w:basedOn w:val="DefaultParagraphFont"/>
    <w:rsid w:val="00CD3EF7"/>
  </w:style>
  <w:style w:type="character" w:styleId="Hyperlink">
    <w:name w:val="Hyperlink"/>
    <w:basedOn w:val="DefaultParagraphFont"/>
    <w:uiPriority w:val="99"/>
    <w:semiHidden/>
    <w:unhideWhenUsed/>
    <w:rsid w:val="00CD3EF7"/>
    <w:rPr>
      <w:color w:val="0000FF"/>
      <w:u w:val="single"/>
    </w:rPr>
  </w:style>
  <w:style w:type="character" w:customStyle="1" w:styleId="author-label">
    <w:name w:val="author-label"/>
    <w:basedOn w:val="DefaultParagraphFont"/>
    <w:rsid w:val="00CD3EF7"/>
  </w:style>
  <w:style w:type="character" w:customStyle="1" w:styleId="caption">
    <w:name w:val="caption"/>
    <w:basedOn w:val="DefaultParagraphFont"/>
    <w:rsid w:val="00CD3EF7"/>
  </w:style>
  <w:style w:type="character" w:customStyle="1" w:styleId="credit">
    <w:name w:val="credit"/>
    <w:basedOn w:val="DefaultParagraphFont"/>
    <w:rsid w:val="00CD3EF7"/>
  </w:style>
  <w:style w:type="character" w:customStyle="1" w:styleId="apple-converted-space">
    <w:name w:val="apple-converted-space"/>
    <w:basedOn w:val="DefaultParagraphFont"/>
    <w:rsid w:val="00CD3E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D3EF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D3EF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skinny-header">
    <w:name w:val="skinny-header"/>
    <w:basedOn w:val="DefaultParagraphFont"/>
    <w:rsid w:val="00CD3EF7"/>
  </w:style>
  <w:style w:type="character" w:styleId="Strong">
    <w:name w:val="Strong"/>
    <w:basedOn w:val="DefaultParagraphFont"/>
    <w:uiPriority w:val="22"/>
    <w:qFormat/>
    <w:rsid w:val="00CD3EF7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D3EF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D3EF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D3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6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928">
          <w:marLeft w:val="0"/>
          <w:marRight w:val="0"/>
          <w:marTop w:val="0"/>
          <w:marBottom w:val="0"/>
          <w:divBdr>
            <w:top w:val="single" w:sz="6" w:space="5" w:color="E0E0E0"/>
            <w:left w:val="none" w:sz="0" w:space="0" w:color="auto"/>
            <w:bottom w:val="single" w:sz="6" w:space="5" w:color="E0E0E0"/>
            <w:right w:val="none" w:sz="0" w:space="0" w:color="auto"/>
          </w:divBdr>
          <w:divsChild>
            <w:div w:id="3499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2" w:color="E0E0E0"/>
                <w:bottom w:val="none" w:sz="0" w:space="0" w:color="auto"/>
                <w:right w:val="none" w:sz="0" w:space="12" w:color="auto"/>
              </w:divBdr>
              <w:divsChild>
                <w:div w:id="40403117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77923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1537">
                  <w:marLeft w:val="0"/>
                  <w:marRight w:val="-9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13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0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32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rror.co.uk/all-about/heart-dise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rror.co.uk/all-about/canc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.co.uk/authors/andrew-gregory/" TargetMode="External"/><Relationship Id="rId5" Type="http://schemas.openxmlformats.org/officeDocument/2006/relationships/hyperlink" Target="http://www.mirror.co.uk/lifestyle/health/cycling-work-can-slash-your-1025874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2017-06-06T09:04:00Z</dcterms:created>
  <dcterms:modified xsi:type="dcterms:W3CDTF">2017-06-06T09:05:00Z</dcterms:modified>
</cp:coreProperties>
</file>