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3CD8" w:rsidRPr="00363CD8" w:rsidRDefault="00363CD8" w:rsidP="00363CD8">
      <w:pPr>
        <w:spacing w:before="150" w:after="300" w:line="240" w:lineRule="auto"/>
        <w:outlineLvl w:val="0"/>
        <w:rPr>
          <w:rFonts w:ascii="inherit" w:eastAsia="Times New Roman" w:hAnsi="inherit" w:cs="Times New Roman"/>
          <w:b/>
          <w:bCs/>
          <w:kern w:val="36"/>
          <w:sz w:val="54"/>
          <w:szCs w:val="54"/>
          <w:lang w:eastAsia="en-GB"/>
        </w:rPr>
      </w:pPr>
      <w:r w:rsidRPr="00363CD8">
        <w:rPr>
          <w:rFonts w:ascii="inherit" w:eastAsia="Times New Roman" w:hAnsi="inherit" w:cs="Times New Roman"/>
          <w:b/>
          <w:bCs/>
          <w:kern w:val="36"/>
          <w:sz w:val="54"/>
          <w:szCs w:val="54"/>
          <w:lang w:eastAsia="en-GB"/>
        </w:rPr>
        <w:t>Cycling to work ‘provides major opportunities for health improvement’</w:t>
      </w:r>
    </w:p>
    <w:p w:rsidR="00363CD8" w:rsidRPr="00363CD8" w:rsidRDefault="00363CD8" w:rsidP="00363CD8">
      <w:pPr>
        <w:spacing w:after="0" w:line="336" w:lineRule="atLeast"/>
        <w:rPr>
          <w:rFonts w:ascii="Arial" w:eastAsia="Times New Roman" w:hAnsi="Arial" w:cs="Arial"/>
          <w:b/>
          <w:bCs/>
          <w:sz w:val="21"/>
          <w:szCs w:val="21"/>
          <w:lang w:eastAsia="en-GB"/>
        </w:rPr>
      </w:pPr>
      <w:r w:rsidRPr="00363CD8">
        <w:rPr>
          <w:rFonts w:ascii="Arial" w:eastAsia="Times New Roman" w:hAnsi="Arial" w:cs="Arial"/>
          <w:b/>
          <w:bCs/>
          <w:sz w:val="21"/>
          <w:szCs w:val="21"/>
          <w:lang w:eastAsia="en-GB"/>
        </w:rPr>
        <w:t>Author: Jane Kirby, Press Association Health Editor, 20 April 2017</w:t>
      </w:r>
    </w:p>
    <w:p w:rsidR="00363CD8" w:rsidRPr="00363CD8" w:rsidRDefault="00363CD8" w:rsidP="00363CD8">
      <w:pPr>
        <w:numPr>
          <w:ilvl w:val="0"/>
          <w:numId w:val="1"/>
        </w:numPr>
        <w:spacing w:after="0" w:line="336" w:lineRule="atLeast"/>
        <w:ind w:left="0" w:right="75"/>
        <w:rPr>
          <w:rFonts w:ascii="Times New Roman" w:eastAsia="Times New Roman" w:hAnsi="Times New Roman" w:cs="Times New Roman"/>
          <w:sz w:val="24"/>
          <w:szCs w:val="24"/>
          <w:lang w:eastAsia="en-GB"/>
        </w:rPr>
      </w:pPr>
    </w:p>
    <w:p w:rsidR="00363CD8" w:rsidRPr="00363CD8" w:rsidRDefault="00363CD8" w:rsidP="00363CD8">
      <w:pPr>
        <w:numPr>
          <w:ilvl w:val="0"/>
          <w:numId w:val="1"/>
        </w:numPr>
        <w:spacing w:after="0" w:line="336" w:lineRule="atLeast"/>
        <w:ind w:left="0" w:right="75"/>
        <w:rPr>
          <w:rFonts w:ascii="Times New Roman" w:eastAsia="Times New Roman" w:hAnsi="Times New Roman" w:cs="Times New Roman"/>
          <w:sz w:val="24"/>
          <w:szCs w:val="24"/>
          <w:lang w:eastAsia="en-GB"/>
        </w:rPr>
      </w:pPr>
    </w:p>
    <w:p w:rsidR="00363CD8" w:rsidRPr="00363CD8" w:rsidRDefault="00363CD8" w:rsidP="00363CD8">
      <w:pPr>
        <w:numPr>
          <w:ilvl w:val="0"/>
          <w:numId w:val="1"/>
        </w:numPr>
        <w:spacing w:after="0" w:line="336" w:lineRule="atLeast"/>
        <w:ind w:left="0" w:right="75"/>
        <w:rPr>
          <w:rFonts w:ascii="Times New Roman" w:eastAsia="Times New Roman" w:hAnsi="Times New Roman" w:cs="Times New Roman"/>
          <w:sz w:val="24"/>
          <w:szCs w:val="24"/>
          <w:lang w:eastAsia="en-GB"/>
        </w:rPr>
      </w:pPr>
    </w:p>
    <w:p w:rsidR="00363CD8" w:rsidRPr="00363CD8" w:rsidRDefault="00363CD8" w:rsidP="00363CD8">
      <w:pPr>
        <w:numPr>
          <w:ilvl w:val="0"/>
          <w:numId w:val="1"/>
        </w:numPr>
        <w:spacing w:after="0" w:line="336" w:lineRule="atLeast"/>
        <w:ind w:left="0" w:right="75"/>
        <w:rPr>
          <w:rFonts w:ascii="Times New Roman" w:eastAsia="Times New Roman" w:hAnsi="Times New Roman" w:cs="Times New Roman"/>
          <w:sz w:val="24"/>
          <w:szCs w:val="24"/>
          <w:lang w:eastAsia="en-GB"/>
        </w:rPr>
      </w:pPr>
    </w:p>
    <w:p w:rsidR="00363CD8" w:rsidRPr="00363CD8" w:rsidRDefault="00363CD8" w:rsidP="00363CD8">
      <w:pPr>
        <w:numPr>
          <w:ilvl w:val="0"/>
          <w:numId w:val="1"/>
        </w:numPr>
        <w:spacing w:after="0" w:line="336" w:lineRule="atLeast"/>
        <w:ind w:left="0" w:right="75"/>
        <w:rPr>
          <w:rFonts w:ascii="Times New Roman" w:eastAsia="Times New Roman" w:hAnsi="Times New Roman" w:cs="Times New Roman"/>
          <w:sz w:val="24"/>
          <w:szCs w:val="24"/>
          <w:lang w:eastAsia="en-GB"/>
        </w:rPr>
      </w:pPr>
    </w:p>
    <w:p w:rsidR="00363CD8" w:rsidRPr="00363CD8" w:rsidRDefault="00363CD8" w:rsidP="00363CD8">
      <w:pPr>
        <w:numPr>
          <w:ilvl w:val="0"/>
          <w:numId w:val="1"/>
        </w:numPr>
        <w:spacing w:after="150" w:line="336" w:lineRule="atLeast"/>
        <w:ind w:left="0"/>
        <w:rPr>
          <w:rFonts w:ascii="Times New Roman" w:eastAsia="Times New Roman" w:hAnsi="Times New Roman" w:cs="Times New Roman"/>
          <w:sz w:val="24"/>
          <w:szCs w:val="24"/>
          <w:lang w:eastAsia="en-GB"/>
        </w:rPr>
      </w:pPr>
    </w:p>
    <w:p w:rsidR="00363CD8" w:rsidRPr="00363CD8" w:rsidRDefault="00363CD8" w:rsidP="00363CD8">
      <w:pPr>
        <w:shd w:val="clear" w:color="auto" w:fill="FFFFFF"/>
        <w:spacing w:after="150" w:line="360" w:lineRule="atLeast"/>
        <w:rPr>
          <w:rFonts w:ascii="Arial" w:eastAsia="Times New Roman" w:hAnsi="Arial" w:cs="Arial"/>
          <w:color w:val="3C3C3C"/>
          <w:sz w:val="23"/>
          <w:szCs w:val="23"/>
          <w:lang w:eastAsia="en-GB"/>
        </w:rPr>
      </w:pPr>
      <w:bookmarkStart w:id="0" w:name="_GoBack"/>
      <w:bookmarkEnd w:id="0"/>
      <w:r w:rsidRPr="00363CD8">
        <w:rPr>
          <w:rFonts w:ascii="Arial" w:eastAsia="Times New Roman" w:hAnsi="Arial" w:cs="Arial"/>
          <w:color w:val="3C3C3C"/>
          <w:sz w:val="23"/>
          <w:szCs w:val="23"/>
          <w:lang w:eastAsia="en-GB"/>
        </w:rPr>
        <w:t> </w:t>
      </w:r>
    </w:p>
    <w:p w:rsidR="00363CD8" w:rsidRPr="00363CD8" w:rsidRDefault="00363CD8" w:rsidP="00363CD8">
      <w:pPr>
        <w:shd w:val="clear" w:color="auto" w:fill="FFFFFF"/>
        <w:spacing w:after="0" w:line="360" w:lineRule="atLeast"/>
        <w:rPr>
          <w:rFonts w:ascii="Arial" w:eastAsia="Times New Roman" w:hAnsi="Arial" w:cs="Arial"/>
          <w:color w:val="3C3C3C"/>
          <w:sz w:val="23"/>
          <w:szCs w:val="23"/>
          <w:lang w:eastAsia="en-GB"/>
        </w:rPr>
      </w:pPr>
      <w:r w:rsidRPr="00363CD8">
        <w:rPr>
          <w:rFonts w:ascii="Arial" w:eastAsia="Times New Roman" w:hAnsi="Arial" w:cs="Arial"/>
          <w:b/>
          <w:bCs/>
          <w:color w:val="3C3C3C"/>
          <w:sz w:val="23"/>
          <w:szCs w:val="23"/>
          <w:lang w:eastAsia="en-GB"/>
        </w:rPr>
        <w:t>CYCLING to work cuts the risk of developing heart disease and cancer by almost half, research suggests.</w:t>
      </w:r>
    </w:p>
    <w:p w:rsidR="00363CD8" w:rsidRPr="00363CD8" w:rsidRDefault="00363CD8" w:rsidP="00363CD8">
      <w:pPr>
        <w:shd w:val="clear" w:color="auto" w:fill="FFFFFF"/>
        <w:spacing w:after="150" w:line="360" w:lineRule="atLeast"/>
        <w:rPr>
          <w:rFonts w:ascii="Arial" w:eastAsia="Times New Roman" w:hAnsi="Arial" w:cs="Arial"/>
          <w:color w:val="3C3C3C"/>
          <w:sz w:val="23"/>
          <w:szCs w:val="23"/>
          <w:lang w:eastAsia="en-GB"/>
        </w:rPr>
      </w:pPr>
      <w:r w:rsidRPr="00363CD8">
        <w:rPr>
          <w:rFonts w:ascii="Arial" w:eastAsia="Times New Roman" w:hAnsi="Arial" w:cs="Arial"/>
          <w:color w:val="3C3C3C"/>
          <w:sz w:val="23"/>
          <w:szCs w:val="23"/>
          <w:lang w:eastAsia="en-GB"/>
        </w:rPr>
        <w:t>Walking to work is also good for you, although it does not offer the same benefits as taking a bike, experts from the University of Glasgow found.</w:t>
      </w:r>
    </w:p>
    <w:p w:rsidR="00363CD8" w:rsidRPr="00363CD8" w:rsidRDefault="00363CD8" w:rsidP="00363CD8">
      <w:pPr>
        <w:shd w:val="clear" w:color="auto" w:fill="FFFFFF"/>
        <w:spacing w:after="150" w:line="360" w:lineRule="atLeast"/>
        <w:rPr>
          <w:rFonts w:ascii="Arial" w:eastAsia="Times New Roman" w:hAnsi="Arial" w:cs="Arial"/>
          <w:color w:val="3C3C3C"/>
          <w:sz w:val="23"/>
          <w:szCs w:val="23"/>
          <w:lang w:eastAsia="en-GB"/>
        </w:rPr>
      </w:pPr>
      <w:r w:rsidRPr="00363CD8">
        <w:rPr>
          <w:rFonts w:ascii="Arial" w:eastAsia="Times New Roman" w:hAnsi="Arial" w:cs="Arial"/>
          <w:color w:val="3C3C3C"/>
          <w:sz w:val="23"/>
          <w:szCs w:val="23"/>
          <w:lang w:eastAsia="en-GB"/>
        </w:rPr>
        <w:t>The new study on 264,337 people, 52% of whom were women, found cycling to work is linked to a 45% lower risk of developing cancer and a 46% lower risk of cardiovascular disease, compared to driving to work or taking public transport.</w:t>
      </w:r>
    </w:p>
    <w:p w:rsidR="00363CD8" w:rsidRPr="00363CD8" w:rsidRDefault="00363CD8" w:rsidP="00363CD8">
      <w:pPr>
        <w:shd w:val="clear" w:color="auto" w:fill="FFFFFF"/>
        <w:spacing w:after="150" w:line="360" w:lineRule="atLeast"/>
        <w:rPr>
          <w:rFonts w:ascii="Arial" w:eastAsia="Times New Roman" w:hAnsi="Arial" w:cs="Arial"/>
          <w:color w:val="3C3C3C"/>
          <w:sz w:val="23"/>
          <w:szCs w:val="23"/>
          <w:lang w:eastAsia="en-GB"/>
        </w:rPr>
      </w:pPr>
      <w:r w:rsidRPr="00363CD8">
        <w:rPr>
          <w:rFonts w:ascii="Arial" w:eastAsia="Times New Roman" w:hAnsi="Arial" w:cs="Arial"/>
          <w:color w:val="3C3C3C"/>
          <w:sz w:val="23"/>
          <w:szCs w:val="23"/>
          <w:lang w:eastAsia="en-GB"/>
        </w:rPr>
        <w:t>Overall, cyclists had a 41% lower risk of premature death from any cause.</w:t>
      </w:r>
    </w:p>
    <w:p w:rsidR="00363CD8" w:rsidRPr="00363CD8" w:rsidRDefault="00363CD8" w:rsidP="00363CD8">
      <w:pPr>
        <w:shd w:val="clear" w:color="auto" w:fill="FFFFFF"/>
        <w:spacing w:after="150" w:line="360" w:lineRule="atLeast"/>
        <w:rPr>
          <w:rFonts w:ascii="Arial" w:eastAsia="Times New Roman" w:hAnsi="Arial" w:cs="Arial"/>
          <w:color w:val="3C3C3C"/>
          <w:sz w:val="23"/>
          <w:szCs w:val="23"/>
          <w:lang w:eastAsia="en-GB"/>
        </w:rPr>
      </w:pPr>
      <w:r w:rsidRPr="00363CD8">
        <w:rPr>
          <w:rFonts w:ascii="Arial" w:eastAsia="Times New Roman" w:hAnsi="Arial" w:cs="Arial"/>
          <w:color w:val="3C3C3C"/>
          <w:sz w:val="23"/>
          <w:szCs w:val="23"/>
          <w:lang w:eastAsia="en-GB"/>
        </w:rPr>
        <w:t>Walking to work was also associated with a 27% lower risk of developing cardiovascular disease and a 36% lower risk of dying from it.</w:t>
      </w:r>
    </w:p>
    <w:p w:rsidR="00363CD8" w:rsidRPr="00363CD8" w:rsidRDefault="00363CD8" w:rsidP="00363CD8">
      <w:pPr>
        <w:shd w:val="clear" w:color="auto" w:fill="FFFFFF"/>
        <w:spacing w:after="150" w:line="360" w:lineRule="atLeast"/>
        <w:rPr>
          <w:rFonts w:ascii="Arial" w:eastAsia="Times New Roman" w:hAnsi="Arial" w:cs="Arial"/>
          <w:color w:val="3C3C3C"/>
          <w:sz w:val="23"/>
          <w:szCs w:val="23"/>
          <w:lang w:eastAsia="en-GB"/>
        </w:rPr>
      </w:pPr>
      <w:r w:rsidRPr="00363CD8">
        <w:rPr>
          <w:rFonts w:ascii="Arial" w:eastAsia="Times New Roman" w:hAnsi="Arial" w:cs="Arial"/>
          <w:color w:val="3C3C3C"/>
          <w:sz w:val="23"/>
          <w:szCs w:val="23"/>
          <w:lang w:eastAsia="en-GB"/>
        </w:rPr>
        <w:t>But there was no link with a lower risk of cancer or dying early from any cause in walkers, the study found.</w:t>
      </w:r>
    </w:p>
    <w:p w:rsidR="00363CD8" w:rsidRPr="00363CD8" w:rsidRDefault="00363CD8" w:rsidP="00363CD8">
      <w:pPr>
        <w:shd w:val="clear" w:color="auto" w:fill="FFFFFF"/>
        <w:spacing w:after="150" w:line="360" w:lineRule="atLeast"/>
        <w:rPr>
          <w:rFonts w:ascii="Arial" w:eastAsia="Times New Roman" w:hAnsi="Arial" w:cs="Arial"/>
          <w:color w:val="3C3C3C"/>
          <w:sz w:val="23"/>
          <w:szCs w:val="23"/>
          <w:lang w:eastAsia="en-GB"/>
        </w:rPr>
      </w:pPr>
      <w:r w:rsidRPr="00363CD8">
        <w:rPr>
          <w:rFonts w:ascii="Arial" w:eastAsia="Times New Roman" w:hAnsi="Arial" w:cs="Arial"/>
          <w:color w:val="3C3C3C"/>
          <w:sz w:val="23"/>
          <w:szCs w:val="23"/>
          <w:lang w:eastAsia="en-GB"/>
        </w:rPr>
        <w:t>People who preferred to stroll to work also had to walk for two hours a week in total to see health benefits, at an average speed of three miles per hour.</w:t>
      </w:r>
    </w:p>
    <w:p w:rsidR="00363CD8" w:rsidRPr="00363CD8" w:rsidRDefault="00363CD8" w:rsidP="00363CD8">
      <w:pPr>
        <w:shd w:val="clear" w:color="auto" w:fill="FFFFFF"/>
        <w:spacing w:after="150" w:line="360" w:lineRule="atLeast"/>
        <w:rPr>
          <w:rFonts w:ascii="Arial" w:eastAsia="Times New Roman" w:hAnsi="Arial" w:cs="Arial"/>
          <w:color w:val="3C3C3C"/>
          <w:sz w:val="23"/>
          <w:szCs w:val="23"/>
          <w:lang w:eastAsia="en-GB"/>
        </w:rPr>
      </w:pPr>
      <w:r w:rsidRPr="00363CD8">
        <w:rPr>
          <w:rFonts w:ascii="Arial" w:eastAsia="Times New Roman" w:hAnsi="Arial" w:cs="Arial"/>
          <w:color w:val="3C3C3C"/>
          <w:sz w:val="23"/>
          <w:szCs w:val="23"/>
          <w:lang w:eastAsia="en-GB"/>
        </w:rPr>
        <w:t>Experts behind the study, published in the British Medical Journal (BMJ), said the lower benefits seen for walking compared to cycling could be down to several factors.</w:t>
      </w:r>
    </w:p>
    <w:p w:rsidR="00363CD8" w:rsidRPr="00363CD8" w:rsidRDefault="00363CD8" w:rsidP="00363CD8">
      <w:pPr>
        <w:shd w:val="clear" w:color="auto" w:fill="FFFFFF"/>
        <w:spacing w:after="150" w:line="360" w:lineRule="atLeast"/>
        <w:rPr>
          <w:rFonts w:ascii="Arial" w:eastAsia="Times New Roman" w:hAnsi="Arial" w:cs="Arial"/>
          <w:color w:val="3C3C3C"/>
          <w:sz w:val="23"/>
          <w:szCs w:val="23"/>
          <w:lang w:eastAsia="en-GB"/>
        </w:rPr>
      </w:pPr>
      <w:r w:rsidRPr="00363CD8">
        <w:rPr>
          <w:rFonts w:ascii="Arial" w:eastAsia="Times New Roman" w:hAnsi="Arial" w:cs="Arial"/>
          <w:color w:val="3C3C3C"/>
          <w:sz w:val="23"/>
          <w:szCs w:val="23"/>
          <w:lang w:eastAsia="en-GB"/>
        </w:rPr>
        <w:t>These include the fact cyclists covered longer distances in their commutes than the walkers, cycling is a higher intensity exercise and cyclists were generally more fit.</w:t>
      </w:r>
    </w:p>
    <w:p w:rsidR="00363CD8" w:rsidRPr="00363CD8" w:rsidRDefault="00363CD8" w:rsidP="00363CD8">
      <w:pPr>
        <w:shd w:val="clear" w:color="auto" w:fill="FFFFFF"/>
        <w:spacing w:after="150" w:line="360" w:lineRule="atLeast"/>
        <w:rPr>
          <w:rFonts w:ascii="Arial" w:eastAsia="Times New Roman" w:hAnsi="Arial" w:cs="Arial"/>
          <w:color w:val="3C3C3C"/>
          <w:sz w:val="23"/>
          <w:szCs w:val="23"/>
          <w:lang w:eastAsia="en-GB"/>
        </w:rPr>
      </w:pPr>
      <w:r w:rsidRPr="00363CD8">
        <w:rPr>
          <w:rFonts w:ascii="Arial" w:eastAsia="Times New Roman" w:hAnsi="Arial" w:cs="Arial"/>
          <w:color w:val="3C3C3C"/>
          <w:sz w:val="23"/>
          <w:szCs w:val="23"/>
          <w:lang w:eastAsia="en-GB"/>
        </w:rPr>
        <w:t xml:space="preserve">Dr Carlos </w:t>
      </w:r>
      <w:proofErr w:type="spellStart"/>
      <w:r w:rsidRPr="00363CD8">
        <w:rPr>
          <w:rFonts w:ascii="Arial" w:eastAsia="Times New Roman" w:hAnsi="Arial" w:cs="Arial"/>
          <w:color w:val="3C3C3C"/>
          <w:sz w:val="23"/>
          <w:szCs w:val="23"/>
          <w:lang w:eastAsia="en-GB"/>
        </w:rPr>
        <w:t>Celis</w:t>
      </w:r>
      <w:proofErr w:type="spellEnd"/>
      <w:r w:rsidRPr="00363CD8">
        <w:rPr>
          <w:rFonts w:ascii="Arial" w:eastAsia="Times New Roman" w:hAnsi="Arial" w:cs="Arial"/>
          <w:color w:val="3C3C3C"/>
          <w:sz w:val="23"/>
          <w:szCs w:val="23"/>
          <w:lang w:eastAsia="en-GB"/>
        </w:rPr>
        <w:t>-Morales, from the University of Glasgow, said: “Walking to work was associated with lower risk of heart disease, but unlike cycling was not associated with a significantly lower risk of cancer or overall death.</w:t>
      </w:r>
    </w:p>
    <w:p w:rsidR="00363CD8" w:rsidRPr="00363CD8" w:rsidRDefault="00363CD8" w:rsidP="00363CD8">
      <w:pPr>
        <w:shd w:val="clear" w:color="auto" w:fill="FFFFFF"/>
        <w:spacing w:after="150" w:line="360" w:lineRule="atLeast"/>
        <w:rPr>
          <w:rFonts w:ascii="Arial" w:eastAsia="Times New Roman" w:hAnsi="Arial" w:cs="Arial"/>
          <w:color w:val="3C3C3C"/>
          <w:sz w:val="23"/>
          <w:szCs w:val="23"/>
          <w:lang w:eastAsia="en-GB"/>
        </w:rPr>
      </w:pPr>
      <w:r w:rsidRPr="00363CD8">
        <w:rPr>
          <w:rFonts w:ascii="Arial" w:eastAsia="Times New Roman" w:hAnsi="Arial" w:cs="Arial"/>
          <w:color w:val="3C3C3C"/>
          <w:sz w:val="23"/>
          <w:szCs w:val="23"/>
          <w:lang w:eastAsia="en-GB"/>
        </w:rPr>
        <w:lastRenderedPageBreak/>
        <w:t>“This may be because walkers commuted shorter distances than cyclists, typically six miles per week, compared with 30 miles per week, and walking is generally a lower intensity of exercise than cycling.”</w:t>
      </w:r>
    </w:p>
    <w:p w:rsidR="00363CD8" w:rsidRPr="00363CD8" w:rsidRDefault="00363CD8" w:rsidP="00363CD8">
      <w:pPr>
        <w:shd w:val="clear" w:color="auto" w:fill="FFFFFF"/>
        <w:spacing w:after="150" w:line="360" w:lineRule="atLeast"/>
        <w:rPr>
          <w:rFonts w:ascii="Arial" w:eastAsia="Times New Roman" w:hAnsi="Arial" w:cs="Arial"/>
          <w:color w:val="3C3C3C"/>
          <w:sz w:val="23"/>
          <w:szCs w:val="23"/>
          <w:lang w:eastAsia="en-GB"/>
        </w:rPr>
      </w:pPr>
      <w:r w:rsidRPr="00363CD8">
        <w:rPr>
          <w:rFonts w:ascii="Arial" w:eastAsia="Times New Roman" w:hAnsi="Arial" w:cs="Arial"/>
          <w:color w:val="3C3C3C"/>
          <w:sz w:val="23"/>
          <w:szCs w:val="23"/>
          <w:lang w:eastAsia="en-GB"/>
        </w:rPr>
        <w:t>The study also found some health benefits if people cycled part of their journey and took public transport or drove the rest of the way.</w:t>
      </w:r>
    </w:p>
    <w:p w:rsidR="00363CD8" w:rsidRPr="00363CD8" w:rsidRDefault="00363CD8" w:rsidP="00363CD8">
      <w:pPr>
        <w:shd w:val="clear" w:color="auto" w:fill="FFFFFF"/>
        <w:spacing w:after="150" w:line="360" w:lineRule="atLeast"/>
        <w:rPr>
          <w:rFonts w:ascii="Arial" w:eastAsia="Times New Roman" w:hAnsi="Arial" w:cs="Arial"/>
          <w:color w:val="3C3C3C"/>
          <w:sz w:val="23"/>
          <w:szCs w:val="23"/>
          <w:lang w:eastAsia="en-GB"/>
        </w:rPr>
      </w:pPr>
      <w:r w:rsidRPr="00363CD8">
        <w:rPr>
          <w:rFonts w:ascii="Arial" w:eastAsia="Times New Roman" w:hAnsi="Arial" w:cs="Arial"/>
          <w:color w:val="3C3C3C"/>
          <w:sz w:val="23"/>
          <w:szCs w:val="23"/>
          <w:lang w:eastAsia="en-GB"/>
        </w:rPr>
        <w:t>The people taking part in the research were aged 52 on average at the start of the study and were followed for five years.</w:t>
      </w:r>
    </w:p>
    <w:p w:rsidR="00363CD8" w:rsidRPr="00363CD8" w:rsidRDefault="00363CD8" w:rsidP="00363CD8">
      <w:pPr>
        <w:shd w:val="clear" w:color="auto" w:fill="FFFFFF"/>
        <w:spacing w:after="150" w:line="360" w:lineRule="atLeast"/>
        <w:rPr>
          <w:rFonts w:ascii="Arial" w:eastAsia="Times New Roman" w:hAnsi="Arial" w:cs="Arial"/>
          <w:color w:val="3C3C3C"/>
          <w:sz w:val="23"/>
          <w:szCs w:val="23"/>
          <w:lang w:eastAsia="en-GB"/>
        </w:rPr>
      </w:pPr>
      <w:r w:rsidRPr="00363CD8">
        <w:rPr>
          <w:rFonts w:ascii="Arial" w:eastAsia="Times New Roman" w:hAnsi="Arial" w:cs="Arial"/>
          <w:color w:val="3C3C3C"/>
          <w:sz w:val="23"/>
          <w:szCs w:val="23"/>
          <w:lang w:eastAsia="en-GB"/>
        </w:rPr>
        <w:t>Some 2,430 people died during the study period, with 496 deaths related to cardiovascular disease, which covers all diseases of the heart and circulation, and 1,126 deaths from cancer.</w:t>
      </w:r>
    </w:p>
    <w:p w:rsidR="00363CD8" w:rsidRPr="00363CD8" w:rsidRDefault="00363CD8" w:rsidP="00363CD8">
      <w:pPr>
        <w:shd w:val="clear" w:color="auto" w:fill="FFFFFF"/>
        <w:spacing w:after="150" w:line="360" w:lineRule="atLeast"/>
        <w:rPr>
          <w:rFonts w:ascii="Arial" w:eastAsia="Times New Roman" w:hAnsi="Arial" w:cs="Arial"/>
          <w:color w:val="3C3C3C"/>
          <w:sz w:val="23"/>
          <w:szCs w:val="23"/>
          <w:lang w:eastAsia="en-GB"/>
        </w:rPr>
      </w:pPr>
      <w:r w:rsidRPr="00363CD8">
        <w:rPr>
          <w:rFonts w:ascii="Arial" w:eastAsia="Times New Roman" w:hAnsi="Arial" w:cs="Arial"/>
          <w:color w:val="3C3C3C"/>
          <w:sz w:val="23"/>
          <w:szCs w:val="23"/>
          <w:lang w:eastAsia="en-GB"/>
        </w:rPr>
        <w:t>Overall, 3,748 people developed cancer over the five years, and 1,110 had an event related to cardiovascular disease, such as a heart attack or stroke.</w:t>
      </w:r>
    </w:p>
    <w:p w:rsidR="00363CD8" w:rsidRPr="00363CD8" w:rsidRDefault="00363CD8" w:rsidP="00363CD8">
      <w:pPr>
        <w:shd w:val="clear" w:color="auto" w:fill="FFFFFF"/>
        <w:spacing w:after="150" w:line="360" w:lineRule="atLeast"/>
        <w:rPr>
          <w:rFonts w:ascii="Arial" w:eastAsia="Times New Roman" w:hAnsi="Arial" w:cs="Arial"/>
          <w:color w:val="3C3C3C"/>
          <w:sz w:val="23"/>
          <w:szCs w:val="23"/>
          <w:lang w:eastAsia="en-GB"/>
        </w:rPr>
      </w:pPr>
      <w:r w:rsidRPr="00363CD8">
        <w:rPr>
          <w:rFonts w:ascii="Arial" w:eastAsia="Times New Roman" w:hAnsi="Arial" w:cs="Arial"/>
          <w:color w:val="3C3C3C"/>
          <w:sz w:val="23"/>
          <w:szCs w:val="23"/>
          <w:lang w:eastAsia="en-GB"/>
        </w:rPr>
        <w:t>Dr Jason Gill, from the institute of cardiovascular and medical sciences at Glasgow, said the Government needs to look at ways to make it easier for people to commute by bike, such as creating “cycle lanes, city bike hire, subsidised cycle purchase schemes and increasing provision for cycles on public transport”.</w:t>
      </w:r>
    </w:p>
    <w:p w:rsidR="00363CD8" w:rsidRPr="00363CD8" w:rsidRDefault="00363CD8" w:rsidP="00363CD8">
      <w:pPr>
        <w:shd w:val="clear" w:color="auto" w:fill="FFFFFF"/>
        <w:spacing w:after="150" w:line="360" w:lineRule="atLeast"/>
        <w:rPr>
          <w:rFonts w:ascii="Arial" w:eastAsia="Times New Roman" w:hAnsi="Arial" w:cs="Arial"/>
          <w:color w:val="3C3C3C"/>
          <w:sz w:val="23"/>
          <w:szCs w:val="23"/>
          <w:lang w:eastAsia="en-GB"/>
        </w:rPr>
      </w:pPr>
      <w:r w:rsidRPr="00363CD8">
        <w:rPr>
          <w:rFonts w:ascii="Arial" w:eastAsia="Times New Roman" w:hAnsi="Arial" w:cs="Arial"/>
          <w:color w:val="3C3C3C"/>
          <w:sz w:val="23"/>
          <w:szCs w:val="23"/>
          <w:lang w:eastAsia="en-GB"/>
        </w:rPr>
        <w:t>These would create “major opportunities for public health improvement,” he added.</w:t>
      </w:r>
    </w:p>
    <w:p w:rsidR="00363CD8" w:rsidRPr="00363CD8" w:rsidRDefault="00363CD8" w:rsidP="00363CD8">
      <w:pPr>
        <w:shd w:val="clear" w:color="auto" w:fill="FFFFFF"/>
        <w:spacing w:after="150" w:line="360" w:lineRule="atLeast"/>
        <w:rPr>
          <w:rFonts w:ascii="Arial" w:eastAsia="Times New Roman" w:hAnsi="Arial" w:cs="Arial"/>
          <w:color w:val="3C3C3C"/>
          <w:sz w:val="23"/>
          <w:szCs w:val="23"/>
          <w:lang w:eastAsia="en-GB"/>
        </w:rPr>
      </w:pPr>
      <w:r w:rsidRPr="00363CD8">
        <w:rPr>
          <w:rFonts w:ascii="Arial" w:eastAsia="Times New Roman" w:hAnsi="Arial" w:cs="Arial"/>
          <w:color w:val="3C3C3C"/>
          <w:sz w:val="23"/>
          <w:szCs w:val="23"/>
          <w:lang w:eastAsia="en-GB"/>
        </w:rPr>
        <w:t> </w:t>
      </w:r>
    </w:p>
    <w:p w:rsidR="00647FF4" w:rsidRDefault="00647FF4"/>
    <w:sectPr w:rsidR="00647F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441A76"/>
    <w:multiLevelType w:val="multilevel"/>
    <w:tmpl w:val="BCE8C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CD8"/>
    <w:rsid w:val="00363CD8"/>
    <w:rsid w:val="00647F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883D15-9A06-4F1D-83D6-7F6EC7F6D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0593504">
      <w:bodyDiv w:val="1"/>
      <w:marLeft w:val="0"/>
      <w:marRight w:val="0"/>
      <w:marTop w:val="0"/>
      <w:marBottom w:val="0"/>
      <w:divBdr>
        <w:top w:val="none" w:sz="0" w:space="0" w:color="auto"/>
        <w:left w:val="none" w:sz="0" w:space="0" w:color="auto"/>
        <w:bottom w:val="none" w:sz="0" w:space="0" w:color="auto"/>
        <w:right w:val="none" w:sz="0" w:space="0" w:color="auto"/>
      </w:divBdr>
      <w:divsChild>
        <w:div w:id="775441582">
          <w:marLeft w:val="0"/>
          <w:marRight w:val="0"/>
          <w:marTop w:val="0"/>
          <w:marBottom w:val="0"/>
          <w:divBdr>
            <w:top w:val="none" w:sz="0" w:space="0" w:color="auto"/>
            <w:left w:val="none" w:sz="0" w:space="0" w:color="auto"/>
            <w:bottom w:val="none" w:sz="0" w:space="0" w:color="auto"/>
            <w:right w:val="none" w:sz="0" w:space="0" w:color="auto"/>
          </w:divBdr>
          <w:divsChild>
            <w:div w:id="1820927117">
              <w:marLeft w:val="0"/>
              <w:marRight w:val="0"/>
              <w:marTop w:val="0"/>
              <w:marBottom w:val="0"/>
              <w:divBdr>
                <w:top w:val="none" w:sz="0" w:space="0" w:color="auto"/>
                <w:left w:val="none" w:sz="0" w:space="0" w:color="auto"/>
                <w:bottom w:val="none" w:sz="0" w:space="0" w:color="auto"/>
                <w:right w:val="none" w:sz="0" w:space="0" w:color="auto"/>
              </w:divBdr>
              <w:divsChild>
                <w:div w:id="316110015">
                  <w:marLeft w:val="0"/>
                  <w:marRight w:val="0"/>
                  <w:marTop w:val="0"/>
                  <w:marBottom w:val="0"/>
                  <w:divBdr>
                    <w:top w:val="none" w:sz="0" w:space="0" w:color="auto"/>
                    <w:left w:val="none" w:sz="0" w:space="0" w:color="auto"/>
                    <w:bottom w:val="none" w:sz="0" w:space="0" w:color="auto"/>
                    <w:right w:val="none" w:sz="0" w:space="0" w:color="auto"/>
                  </w:divBdr>
                </w:div>
              </w:divsChild>
            </w:div>
            <w:div w:id="617758068">
              <w:marLeft w:val="0"/>
              <w:marRight w:val="0"/>
              <w:marTop w:val="0"/>
              <w:marBottom w:val="0"/>
              <w:divBdr>
                <w:top w:val="none" w:sz="0" w:space="0" w:color="auto"/>
                <w:left w:val="none" w:sz="0" w:space="0" w:color="auto"/>
                <w:bottom w:val="none" w:sz="0" w:space="0" w:color="auto"/>
                <w:right w:val="none" w:sz="0" w:space="0" w:color="auto"/>
              </w:divBdr>
              <w:divsChild>
                <w:div w:id="165865135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801921056">
          <w:marLeft w:val="0"/>
          <w:marRight w:val="0"/>
          <w:marTop w:val="0"/>
          <w:marBottom w:val="0"/>
          <w:divBdr>
            <w:top w:val="none" w:sz="0" w:space="0" w:color="auto"/>
            <w:left w:val="none" w:sz="0" w:space="0" w:color="auto"/>
            <w:bottom w:val="none" w:sz="0" w:space="0" w:color="auto"/>
            <w:right w:val="none" w:sz="0" w:space="0" w:color="auto"/>
          </w:divBdr>
          <w:divsChild>
            <w:div w:id="111096458">
              <w:marLeft w:val="0"/>
              <w:marRight w:val="0"/>
              <w:marTop w:val="0"/>
              <w:marBottom w:val="0"/>
              <w:divBdr>
                <w:top w:val="none" w:sz="0" w:space="0" w:color="auto"/>
                <w:left w:val="none" w:sz="0" w:space="0" w:color="auto"/>
                <w:bottom w:val="none" w:sz="0" w:space="0" w:color="auto"/>
                <w:right w:val="none" w:sz="0" w:space="0" w:color="auto"/>
              </w:divBdr>
              <w:divsChild>
                <w:div w:id="158040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428</Words>
  <Characters>2441</Characters>
  <Application>Microsoft Office Word</Application>
  <DocSecurity>0</DocSecurity>
  <Lines>20</Lines>
  <Paragraphs>5</Paragraphs>
  <ScaleCrop>false</ScaleCrop>
  <Company/>
  <LinksUpToDate>false</LinksUpToDate>
  <CharactersWithSpaces>2864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2017-06-06T11:21:00Z</dcterms:created>
  <dcterms:modified xsi:type="dcterms:W3CDTF">2017-06-06T11:22:00Z</dcterms:modified>
</cp:coreProperties>
</file>