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E1" w:rsidRPr="001D7AE1" w:rsidRDefault="001D7AE1" w:rsidP="001D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AE1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PAIN KILLER</w:t>
      </w:r>
      <w:r w:rsidRPr="001D7AE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1D7AE1" w:rsidRPr="001D7AE1" w:rsidRDefault="001D7AE1" w:rsidP="001D7AE1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1D7AE1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Taking ibuprofen to treat pain ‘for just ONE DAY increases your risk of heart attack by half’</w:t>
      </w:r>
    </w:p>
    <w:p w:rsidR="001D7AE1" w:rsidRPr="001D7AE1" w:rsidRDefault="001D7AE1" w:rsidP="001D7AE1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1D7AE1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Nick McDermott, Health Editor</w:t>
      </w:r>
    </w:p>
    <w:p w:rsidR="001D7AE1" w:rsidRPr="001D7AE1" w:rsidRDefault="001D7AE1" w:rsidP="001D7AE1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1D7AE1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9th May 2017, 11:30 pm</w:t>
      </w:r>
    </w:p>
    <w:p w:rsidR="001D7AE1" w:rsidRPr="001D7AE1" w:rsidRDefault="001D7AE1" w:rsidP="001D7AE1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1D7AE1" w:rsidRPr="001D7AE1" w:rsidRDefault="001D7AE1" w:rsidP="001D7AE1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1D7AE1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11th May 2017, 3:38 am</w:t>
      </w:r>
    </w:p>
    <w:p w:rsidR="001D7AE1" w:rsidRPr="001D7AE1" w:rsidRDefault="00047177" w:rsidP="001D7AE1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Facebook" w:history="1">
        <w:r w:rsidR="001D7AE1" w:rsidRPr="001D7AE1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1D7AE1" w:rsidRPr="001D7AE1" w:rsidRDefault="00047177" w:rsidP="001D7AE1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Twitter" w:history="1">
        <w:r w:rsidR="001D7AE1" w:rsidRPr="001D7AE1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1D7AE1" w:rsidRPr="001D7AE1" w:rsidRDefault="001D7AE1" w:rsidP="001D7AE1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</w:pPr>
      <w:r w:rsidRPr="001D7AE1"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  <w:t>2</w:t>
      </w:r>
    </w:p>
    <w:p w:rsidR="001D7AE1" w:rsidRPr="001D7AE1" w:rsidRDefault="001D7AE1" w:rsidP="001D7AE1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1D7AE1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COMMENTS</w:t>
      </w:r>
    </w:p>
    <w:p w:rsidR="001D7AE1" w:rsidRPr="001D7AE1" w:rsidRDefault="001D7AE1" w:rsidP="001D7AE1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1D7AE1">
        <w:rPr>
          <w:rFonts w:ascii="Roboto Slab" w:eastAsia="Times New Roman" w:hAnsi="Roboto Slab" w:cs="Times New Roman"/>
          <w:sz w:val="30"/>
          <w:szCs w:val="30"/>
          <w:lang w:eastAsia="en-GB"/>
        </w:rPr>
        <w:t>Scientists fear the drugs may cause blood vessels to narrow, increase fluid retention and alter blood pressure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047177">
        <w:rPr>
          <w:rFonts w:ascii="Roboto" w:eastAsia="Times New Roman" w:hAnsi="Roboto" w:cs="Times New Roman"/>
          <w:b/>
          <w:bCs/>
          <w:color w:val="232327"/>
          <w:sz w:val="24"/>
          <w:szCs w:val="24"/>
          <w:highlight w:val="yellow"/>
          <w:lang w:eastAsia="en-GB"/>
        </w:rPr>
        <w:t>TAKING common painkillers can raise heart attack risk by half after just one day, a major study warns.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looked at nearly 450,000 adults given non-steroidal anti-inflammatory drugs (NSAIDs).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include popular over-the-counter pills such as ibuprofen, and prescription-only drugs such as diclofenac.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Both are taken by millions for conditions such as headaches, back pain and arthritis.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study, published in The </w:t>
      </w:r>
      <w:bookmarkStart w:id="0" w:name="_GoBack"/>
      <w:bookmarkEnd w:id="0"/>
      <w:r w:rsidRPr="00047177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BMJ</w:t>
      </w: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said their effect on heart attack risk was almost immediate.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it was not long-lasting and wore off over time.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Past studies have found the common painkillers increase risk of cardiac arrest by up to a third.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fear the drugs may cause blood vessels to narrow, increase fluid retention and alter blood pressure.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Canadian experts found taking any regular dose of ibuprofen for between one to seven days raised chances by 48 per cent.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For diclofenac it went up 50 per cent, and naproxen 53 per cent.</w:t>
      </w:r>
    </w:p>
    <w:p w:rsidR="001D7AE1" w:rsidRPr="001D7AE1" w:rsidRDefault="001D7AE1" w:rsidP="001D7AE1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D7AE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Taking stronger pills was more dangerous, but using the painkillers for longer than a month did not greatly alter risk.</w:t>
      </w:r>
    </w:p>
    <w:p w:rsidR="00A61182" w:rsidRDefault="00A61182"/>
    <w:sectPr w:rsidR="00A6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52ABD"/>
    <w:multiLevelType w:val="multilevel"/>
    <w:tmpl w:val="8F0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E1"/>
    <w:rsid w:val="00047177"/>
    <w:rsid w:val="001D7AE1"/>
    <w:rsid w:val="00A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735-BCFD-4730-8A43-C9597C70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A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kicker">
    <w:name w:val="article__kicker"/>
    <w:basedOn w:val="DefaultParagraphFont"/>
    <w:rsid w:val="001D7AE1"/>
  </w:style>
  <w:style w:type="paragraph" w:styleId="NormalWeb">
    <w:name w:val="Normal (Web)"/>
    <w:basedOn w:val="Normal"/>
    <w:uiPriority w:val="99"/>
    <w:semiHidden/>
    <w:unhideWhenUsed/>
    <w:rsid w:val="001D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1D7AE1"/>
  </w:style>
  <w:style w:type="character" w:customStyle="1" w:styleId="articletimestamp">
    <w:name w:val="article__timestamp"/>
    <w:basedOn w:val="DefaultParagraphFont"/>
    <w:rsid w:val="001D7AE1"/>
  </w:style>
  <w:style w:type="character" w:styleId="Hyperlink">
    <w:name w:val="Hyperlink"/>
    <w:basedOn w:val="DefaultParagraphFont"/>
    <w:uiPriority w:val="99"/>
    <w:semiHidden/>
    <w:unhideWhenUsed/>
    <w:rsid w:val="001D7AE1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1D7AE1"/>
  </w:style>
  <w:style w:type="paragraph" w:customStyle="1" w:styleId="articlecontent">
    <w:name w:val="article__content"/>
    <w:basedOn w:val="Normal"/>
    <w:rsid w:val="001D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1D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809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42820384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839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3427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ie/living/975915/taking-ibuprofen-to-treat-pain-for-just-one-day-increases-your-risk-of-heart-attack-by-half/?share=twitter&amp;nb=1" TargetMode="External"/><Relationship Id="rId5" Type="http://schemas.openxmlformats.org/officeDocument/2006/relationships/hyperlink" Target="https://www.thesun.ie/living/975915/taking-ibuprofen-to-treat-pain-for-just-one-day-increases-your-risk-of-heart-attack-by-half/?share=facebook&amp;n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2017-07-20T15:57:00Z</dcterms:created>
  <dcterms:modified xsi:type="dcterms:W3CDTF">2017-08-08T11:38:00Z</dcterms:modified>
</cp:coreProperties>
</file>