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644" w:rsidRDefault="009A50EE">
      <w:pPr>
        <w:pStyle w:val="Default"/>
        <w:rPr>
          <w:rFonts w:ascii="Times New Roman" w:eastAsia="Times New Roman" w:hAnsi="Times New Roman" w:cs="Times New Roman"/>
          <w:b/>
          <w:bCs/>
          <w:sz w:val="48"/>
          <w:szCs w:val="48"/>
          <w:shd w:val="clear" w:color="auto" w:fill="FFFFFF"/>
        </w:rPr>
      </w:pPr>
      <w:r>
        <w:rPr>
          <w:rFonts w:ascii="Times New Roman" w:hAnsi="Times New Roman"/>
          <w:b/>
          <w:bCs/>
          <w:color w:val="464646"/>
          <w:sz w:val="48"/>
          <w:szCs w:val="48"/>
          <w:shd w:val="clear" w:color="auto" w:fill="FFFFFF"/>
        </w:rPr>
        <w:t>Study: Taking abortion pill at home as safe as in a clinic</w:t>
      </w:r>
    </w:p>
    <w:p w:rsidR="00485644" w:rsidRDefault="009A50EE">
      <w:pPr>
        <w:pStyle w:val="Default"/>
        <w:tabs>
          <w:tab w:val="left" w:pos="220"/>
          <w:tab w:val="left" w:pos="720"/>
        </w:tabs>
        <w:ind w:left="720" w:hanging="720"/>
        <w:jc w:val="center"/>
        <w:rPr>
          <w:rStyle w:val="None"/>
          <w:rFonts w:ascii="Helvetica" w:eastAsia="Helvetica" w:hAnsi="Helvetica" w:cs="Helvetica"/>
          <w:shd w:val="clear" w:color="auto" w:fill="FFFFFF"/>
        </w:rPr>
      </w:pPr>
      <w:r>
        <w:rPr>
          <w:rFonts w:ascii="Helvetica" w:eastAsia="Helvetica" w:hAnsi="Helvetica" w:cs="Helvetica"/>
          <w:color w:val="FFFFFF"/>
          <w:shd w:val="clear" w:color="auto" w:fill="BEBEB4"/>
        </w:rPr>
        <w:tab/>
      </w:r>
      <w:r>
        <w:rPr>
          <w:rFonts w:ascii="Helvetica" w:eastAsia="Helvetica" w:hAnsi="Helvetica" w:cs="Helvetica"/>
          <w:color w:val="FFFFFF"/>
          <w:shd w:val="clear" w:color="auto" w:fill="BEBEB4"/>
        </w:rPr>
        <w:tab/>
      </w:r>
      <w:r>
        <w:rPr>
          <w:rFonts w:ascii="Helvetica" w:hAnsi="Helvetica"/>
          <w:color w:val="FFFFFF"/>
          <w:shd w:val="clear" w:color="auto" w:fill="BEBEB4"/>
          <w:lang w:val="de-DE"/>
        </w:rPr>
        <w:t>E-MAIL</w:t>
      </w:r>
      <w:r>
        <w:rPr>
          <w:rFonts w:ascii="Helvetica" w:eastAsia="Helvetica" w:hAnsi="Helvetica" w:cs="Helvetica"/>
          <w:shd w:val="clear" w:color="auto" w:fill="FFFFFF"/>
        </w:rPr>
        <w:br/>
      </w:r>
      <w:r>
        <w:rPr>
          <w:rFonts w:ascii="Helvetica" w:eastAsia="Helvetica" w:hAnsi="Helvetica" w:cs="Helvetica"/>
          <w:color w:val="FFFFFF"/>
          <w:shd w:val="clear" w:color="auto" w:fill="BEBEB4"/>
        </w:rPr>
        <w:br/>
      </w:r>
      <w:r>
        <w:rPr>
          <w:rFonts w:ascii="Arial" w:hAnsi="Arial"/>
          <w:color w:val="333333"/>
          <w:sz w:val="34"/>
          <w:szCs w:val="34"/>
          <w:shd w:val="clear" w:color="auto" w:fill="FFFFFF"/>
        </w:rPr>
        <w:t>Share via e-mail</w:t>
      </w:r>
      <w:r>
        <w:rPr>
          <w:rFonts w:ascii="Arial Unicode MS" w:hAnsi="Arial Unicode MS"/>
          <w:sz w:val="34"/>
          <w:szCs w:val="34"/>
          <w:shd w:val="clear" w:color="auto" w:fill="FFFFFF"/>
        </w:rPr>
        <w:br/>
      </w:r>
      <w:r>
        <w:rPr>
          <w:rFonts w:ascii="Helvetica" w:eastAsia="Helvetica" w:hAnsi="Helvetica" w:cs="Helvetica"/>
          <w:b/>
          <w:bCs/>
          <w:color w:val="AA0015"/>
          <w:shd w:val="clear" w:color="auto" w:fill="FFFFFF"/>
        </w:rPr>
        <w:br/>
      </w:r>
      <w:r>
        <w:rPr>
          <w:rFonts w:ascii="Helvetica" w:hAnsi="Helvetica"/>
          <w:color w:val="333333"/>
          <w:shd w:val="clear" w:color="auto" w:fill="FFFFFF"/>
        </w:rPr>
        <w:t>TO</w:t>
      </w:r>
      <w:r>
        <w:rPr>
          <w:rFonts w:ascii="Helvetica" w:eastAsia="Helvetica" w:hAnsi="Helvetica" w:cs="Helvetica"/>
          <w:color w:val="333333"/>
          <w:shd w:val="clear" w:color="auto" w:fill="FFFFFF"/>
        </w:rPr>
        <w:br/>
      </w:r>
      <w:r>
        <w:rPr>
          <w:rFonts w:ascii="Helvetica" w:eastAsia="Helvetica" w:hAnsi="Helvetica" w:cs="Helvetica"/>
          <w:color w:val="333333"/>
          <w:sz w:val="25"/>
          <w:szCs w:val="25"/>
          <w:shd w:val="clear" w:color="auto" w:fill="FFFFFF"/>
        </w:rPr>
        <w:br/>
      </w:r>
      <w:r>
        <w:rPr>
          <w:rFonts w:ascii="Helvetica" w:hAnsi="Helvetica"/>
          <w:color w:val="333333"/>
          <w:shd w:val="clear" w:color="auto" w:fill="FFFFFF"/>
          <w:lang w:val="de-DE"/>
        </w:rPr>
        <w:t>ADD A MESSAGE</w:t>
      </w:r>
      <w:r>
        <w:rPr>
          <w:rFonts w:ascii="Helvetica" w:eastAsia="Helvetica" w:hAnsi="Helvetica" w:cs="Helvetica"/>
          <w:color w:val="333333"/>
          <w:shd w:val="clear" w:color="auto" w:fill="FFFFFF"/>
        </w:rPr>
        <w:br/>
      </w:r>
      <w:r>
        <w:rPr>
          <w:rFonts w:ascii="Helvetica" w:eastAsia="Helvetica" w:hAnsi="Helvetica" w:cs="Helvetica"/>
          <w:color w:val="333333"/>
          <w:sz w:val="25"/>
          <w:szCs w:val="25"/>
          <w:shd w:val="clear" w:color="auto" w:fill="FFFFFF"/>
        </w:rPr>
        <w:br/>
      </w:r>
      <w:r>
        <w:rPr>
          <w:rFonts w:ascii="Helvetica" w:hAnsi="Helvetica"/>
          <w:color w:val="333333"/>
          <w:shd w:val="clear" w:color="auto" w:fill="FFFFFF"/>
          <w:lang w:val="de-DE"/>
        </w:rPr>
        <w:t>YOUR E-MAIL</w:t>
      </w:r>
      <w:r>
        <w:rPr>
          <w:rFonts w:ascii="Helvetica" w:eastAsia="Helvetica" w:hAnsi="Helvetica" w:cs="Helvetica"/>
          <w:color w:val="333333"/>
          <w:shd w:val="clear" w:color="auto" w:fill="FFFFFF"/>
        </w:rPr>
        <w:br/>
      </w:r>
      <w:r>
        <w:rPr>
          <w:rFonts w:ascii="Helvetica" w:eastAsia="Helvetica" w:hAnsi="Helvetica" w:cs="Helvetica"/>
          <w:color w:val="333333"/>
          <w:sz w:val="25"/>
          <w:szCs w:val="25"/>
          <w:shd w:val="clear" w:color="auto" w:fill="FFFFFF"/>
        </w:rPr>
        <w:br/>
      </w:r>
      <w:r>
        <w:rPr>
          <w:rFonts w:ascii="Helvetica" w:eastAsia="Helvetica" w:hAnsi="Helvetica" w:cs="Helvetica"/>
          <w:color w:val="333333"/>
          <w:shd w:val="clear" w:color="auto" w:fill="FFFFFF"/>
        </w:rPr>
        <w:br/>
      </w:r>
      <w:r>
        <w:rPr>
          <w:rFonts w:ascii="Helvetica" w:eastAsia="Helvetica" w:hAnsi="Helvetica" w:cs="Helvetica"/>
          <w:color w:val="333333"/>
          <w:shd w:val="clear" w:color="auto" w:fill="FFFFFF"/>
        </w:rPr>
        <w:br/>
      </w:r>
      <w:hyperlink r:id="rId6" w:history="1">
        <w:r>
          <w:rPr>
            <w:rStyle w:val="Hyperlink0"/>
            <w:rFonts w:ascii="Helvetica" w:hAnsi="Helvetica"/>
            <w:lang w:val="de-DE"/>
          </w:rPr>
          <w:t>FACEBOOK</w:t>
        </w:r>
        <w:r>
          <w:rPr>
            <w:rStyle w:val="None"/>
            <w:rFonts w:ascii="Helvetica" w:eastAsia="Helvetica" w:hAnsi="Helvetica" w:cs="Helvetica"/>
            <w:shd w:val="clear" w:color="auto" w:fill="FFFFFF"/>
          </w:rPr>
          <w:br/>
        </w:r>
      </w:hyperlink>
      <w:r>
        <w:rPr>
          <w:rStyle w:val="Hyperlink0"/>
          <w:rFonts w:ascii="Helvetica" w:eastAsia="Helvetica" w:hAnsi="Helvetica" w:cs="Helvetica"/>
        </w:rPr>
        <w:br/>
      </w:r>
      <w:hyperlink r:id="rId7" w:history="1">
        <w:r>
          <w:rPr>
            <w:rStyle w:val="Hyperlink1"/>
            <w:rFonts w:ascii="Helvetica" w:hAnsi="Helvetica"/>
            <w:lang w:val="de-DE"/>
          </w:rPr>
          <w:t>TWITTER</w:t>
        </w:r>
        <w:r>
          <w:rPr>
            <w:rStyle w:val="None"/>
            <w:rFonts w:ascii="Helvetica" w:eastAsia="Helvetica" w:hAnsi="Helvetica" w:cs="Helvetica"/>
            <w:shd w:val="clear" w:color="auto" w:fill="FFFFFF"/>
          </w:rPr>
          <w:br/>
        </w:r>
      </w:hyperlink>
      <w:r>
        <w:rPr>
          <w:rStyle w:val="Hyperlink1"/>
          <w:rFonts w:ascii="Helvetica" w:eastAsia="Helvetica" w:hAnsi="Helvetica" w:cs="Helvetica"/>
        </w:rPr>
        <w:br/>
      </w:r>
      <w:hyperlink r:id="rId8" w:history="1">
        <w:r>
          <w:rPr>
            <w:rStyle w:val="Hyperlink2"/>
            <w:rFonts w:ascii="Helvetica" w:hAnsi="Helvetica"/>
          </w:rPr>
          <w:t>GOOGLE+</w:t>
        </w:r>
        <w:r>
          <w:rPr>
            <w:rStyle w:val="None"/>
            <w:rFonts w:ascii="Helvetica" w:eastAsia="Helvetica" w:hAnsi="Helvetica" w:cs="Helvetica"/>
            <w:shd w:val="clear" w:color="auto" w:fill="FFFFFF"/>
          </w:rPr>
          <w:br/>
        </w:r>
      </w:hyperlink>
      <w:r>
        <w:rPr>
          <w:rStyle w:val="Hyperlink2"/>
          <w:rFonts w:ascii="Helvetica" w:eastAsia="Helvetica" w:hAnsi="Helvetica" w:cs="Helvetica"/>
        </w:rPr>
        <w:br/>
      </w:r>
      <w:hyperlink r:id="rId9" w:history="1">
        <w:r>
          <w:rPr>
            <w:rStyle w:val="Hyperlink3"/>
            <w:rFonts w:ascii="Helvetica" w:hAnsi="Helvetica"/>
            <w:lang w:val="de-DE"/>
          </w:rPr>
          <w:t>LINKEDIN</w:t>
        </w:r>
        <w:r>
          <w:rPr>
            <w:rStyle w:val="None"/>
            <w:rFonts w:ascii="Helvetica" w:eastAsia="Helvetica" w:hAnsi="Helvetica" w:cs="Helvetica"/>
            <w:shd w:val="clear" w:color="auto" w:fill="FFFFFF"/>
          </w:rPr>
          <w:br/>
        </w:r>
      </w:hyperlink>
    </w:p>
    <w:p w:rsidR="00485644" w:rsidRDefault="009A50EE">
      <w:pPr>
        <w:pStyle w:val="Default"/>
        <w:jc w:val="center"/>
        <w:rPr>
          <w:rStyle w:val="None"/>
          <w:rFonts w:ascii="Helvetica" w:eastAsia="Helvetica" w:hAnsi="Helvetica" w:cs="Helvetica"/>
          <w:color w:val="444444"/>
          <w:shd w:val="clear" w:color="auto" w:fill="FFFFFF"/>
        </w:rPr>
      </w:pPr>
      <w:r>
        <w:rPr>
          <w:rFonts w:ascii="Helvetica" w:hAnsi="Helvetica"/>
          <w:color w:val="444444"/>
          <w:shd w:val="clear" w:color="auto" w:fill="F2F2E7"/>
        </w:rPr>
        <w:t>0</w:t>
      </w:r>
    </w:p>
    <w:p w:rsidR="00485644" w:rsidRDefault="009A50EE">
      <w:pPr>
        <w:pStyle w:val="Default"/>
        <w:jc w:val="center"/>
        <w:rPr>
          <w:rStyle w:val="None"/>
          <w:rFonts w:ascii="Helvetica" w:eastAsia="Helvetica" w:hAnsi="Helvetica" w:cs="Helvetica"/>
          <w:color w:val="444444"/>
          <w:shd w:val="clear" w:color="auto" w:fill="FFFFFF"/>
        </w:rPr>
      </w:pPr>
      <w:r>
        <w:rPr>
          <w:rFonts w:ascii="Helvetica" w:hAnsi="Helvetica"/>
          <w:color w:val="444444"/>
          <w:shd w:val="clear" w:color="auto" w:fill="F2F2E7"/>
          <w:lang w:val="de-DE"/>
        </w:rPr>
        <w:t>COMMENTS</w:t>
      </w:r>
    </w:p>
    <w:p w:rsidR="00485644" w:rsidRDefault="009A50EE">
      <w:pPr>
        <w:pStyle w:val="Default"/>
        <w:rPr>
          <w:rStyle w:val="Hyperlink4"/>
          <w:rFonts w:ascii="Helvetica" w:eastAsia="Helvetica" w:hAnsi="Helvetica" w:cs="Helvetica"/>
          <w:color w:val="444444"/>
          <w:sz w:val="28"/>
          <w:szCs w:val="28"/>
          <w:shd w:val="clear" w:color="auto" w:fill="FFFFFF"/>
        </w:rPr>
      </w:pPr>
      <w:hyperlink r:id="rId10" w:history="1">
        <w:r>
          <w:rPr>
            <w:rStyle w:val="Hyperlink4"/>
            <w:rFonts w:ascii="Helvetica" w:hAnsi="Helvetica"/>
            <w:color w:val="444444"/>
            <w:sz w:val="28"/>
            <w:szCs w:val="28"/>
            <w:shd w:val="clear" w:color="auto" w:fill="FFFFFF"/>
          </w:rPr>
          <w:t>The Boston Globe</w:t>
        </w:r>
      </w:hyperlink>
    </w:p>
    <w:p w:rsidR="00485644" w:rsidRDefault="009A50EE">
      <w:pPr>
        <w:pStyle w:val="Default"/>
        <w:jc w:val="center"/>
        <w:rPr>
          <w:rStyle w:val="None"/>
          <w:rFonts w:ascii="Helvetica" w:eastAsia="Helvetica" w:hAnsi="Helvetica" w:cs="Helvetica"/>
          <w:color w:val="444444"/>
          <w:sz w:val="28"/>
          <w:szCs w:val="28"/>
          <w:shd w:val="clear" w:color="auto" w:fill="54ACED"/>
        </w:rPr>
      </w:pPr>
      <w:hyperlink r:id="rId11" w:history="1">
        <w:r>
          <w:rPr>
            <w:rStyle w:val="Hyperlink4"/>
            <w:rFonts w:ascii="Helvetica" w:hAnsi="Helvetica"/>
            <w:color w:val="FFFFFF"/>
            <w:sz w:val="24"/>
            <w:szCs w:val="24"/>
            <w:shd w:val="clear" w:color="auto" w:fill="54ACED"/>
            <w:lang w:val="nl-NL"/>
          </w:rPr>
          <w:t>Tweet</w:t>
        </w:r>
      </w:hyperlink>
    </w:p>
    <w:p w:rsidR="00485644" w:rsidRDefault="009A50EE">
      <w:pPr>
        <w:pStyle w:val="Default"/>
        <w:jc w:val="center"/>
        <w:rPr>
          <w:rStyle w:val="None"/>
          <w:rFonts w:ascii="Helvetica" w:eastAsia="Helvetica" w:hAnsi="Helvetica" w:cs="Helvetica"/>
          <w:color w:val="444444"/>
          <w:sz w:val="28"/>
          <w:szCs w:val="28"/>
          <w:shd w:val="clear" w:color="auto" w:fill="3A5998"/>
        </w:rPr>
      </w:pPr>
      <w:hyperlink r:id="rId12" w:history="1">
        <w:r>
          <w:rPr>
            <w:rStyle w:val="Hyperlink4"/>
            <w:rFonts w:ascii="Helvetica" w:hAnsi="Helvetica"/>
            <w:color w:val="FFFFFF"/>
            <w:sz w:val="24"/>
            <w:szCs w:val="24"/>
            <w:shd w:val="clear" w:color="auto" w:fill="3A5998"/>
          </w:rPr>
          <w:t>Share</w:t>
        </w:r>
      </w:hyperlink>
    </w:p>
    <w:p w:rsidR="00485644" w:rsidRDefault="009A50EE">
      <w:pPr>
        <w:pStyle w:val="Default"/>
        <w:rPr>
          <w:rStyle w:val="None"/>
          <w:rFonts w:ascii="Helvetica" w:eastAsia="Helvetica" w:hAnsi="Helvetica" w:cs="Helvetica"/>
          <w:color w:val="444444"/>
          <w:sz w:val="24"/>
          <w:szCs w:val="24"/>
          <w:shd w:val="clear" w:color="auto" w:fill="FFFFFF"/>
        </w:rPr>
      </w:pPr>
      <w:r>
        <w:rPr>
          <w:rFonts w:ascii="Helvetica" w:hAnsi="Helvetica"/>
          <w:color w:val="979797"/>
          <w:sz w:val="27"/>
          <w:szCs w:val="27"/>
          <w:shd w:val="clear" w:color="auto" w:fill="FFFFFF"/>
        </w:rPr>
        <w:t>0</w:t>
      </w:r>
    </w:p>
    <w:p w:rsidR="00485644" w:rsidRDefault="00485644">
      <w:pPr>
        <w:pStyle w:val="Default"/>
        <w:rPr>
          <w:rStyle w:val="None"/>
          <w:rFonts w:ascii="Helvetica" w:eastAsia="Helvetica" w:hAnsi="Helvetica" w:cs="Helvetica"/>
          <w:sz w:val="28"/>
          <w:szCs w:val="28"/>
          <w:shd w:val="clear" w:color="auto" w:fill="FFFFFF"/>
        </w:rPr>
      </w:pPr>
    </w:p>
    <w:p w:rsidR="00485644" w:rsidRDefault="009A50EE">
      <w:pPr>
        <w:pStyle w:val="Default"/>
        <w:rPr>
          <w:rStyle w:val="None"/>
          <w:rFonts w:ascii="Georgia" w:eastAsia="Georgia" w:hAnsi="Georgia" w:cs="Georgia"/>
          <w:sz w:val="28"/>
          <w:szCs w:val="28"/>
          <w:shd w:val="clear" w:color="auto" w:fill="FFFFFF"/>
        </w:rPr>
      </w:pPr>
      <w:r>
        <w:rPr>
          <w:rStyle w:val="None"/>
          <w:rFonts w:ascii="Georgia" w:eastAsia="Georgia" w:hAnsi="Georgia" w:cs="Georgia"/>
          <w:noProof/>
          <w:sz w:val="28"/>
          <w:szCs w:val="28"/>
          <w:shd w:val="clear" w:color="auto" w:fill="FFFFFF"/>
          <w:lang w:val="en-GB"/>
        </w:rPr>
        <w:drawing>
          <wp:inline distT="0" distB="0" distL="0" distR="0">
            <wp:extent cx="5842000" cy="3886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e4ba39ba290e4d8b9ad16c5cdde127a8-67c74b47ac3045afbfeae617701aa8cc-0.r.jpg"/>
                    <pic:cNvPicPr>
                      <a:picLocks noChangeAspect="1"/>
                    </pic:cNvPicPr>
                  </pic:nvPicPr>
                  <pic:blipFill>
                    <a:blip r:embed="rId13">
                      <a:extLst/>
                    </a:blip>
                    <a:stretch>
                      <a:fillRect/>
                    </a:stretch>
                  </pic:blipFill>
                  <pic:spPr>
                    <a:xfrm>
                      <a:off x="0" y="0"/>
                      <a:ext cx="5842000" cy="3886200"/>
                    </a:xfrm>
                    <a:prstGeom prst="rect">
                      <a:avLst/>
                    </a:prstGeom>
                    <a:ln w="12700" cap="flat">
                      <a:noFill/>
                      <a:miter lim="400000"/>
                    </a:ln>
                    <a:effectLst/>
                  </pic:spPr>
                </pic:pic>
              </a:graphicData>
            </a:graphic>
          </wp:inline>
        </w:drawing>
      </w:r>
    </w:p>
    <w:p w:rsidR="00485644" w:rsidRDefault="00485644">
      <w:pPr>
        <w:pStyle w:val="Default"/>
        <w:rPr>
          <w:rStyle w:val="None"/>
          <w:rFonts w:ascii="Georgia" w:eastAsia="Georgia" w:hAnsi="Georgia" w:cs="Georgia"/>
          <w:color w:val="999999"/>
          <w:sz w:val="20"/>
          <w:szCs w:val="20"/>
          <w:shd w:val="clear" w:color="auto" w:fill="FFFFFF"/>
        </w:rPr>
      </w:pPr>
    </w:p>
    <w:p w:rsidR="00485644" w:rsidRDefault="009A50EE">
      <w:pPr>
        <w:pStyle w:val="Default"/>
        <w:rPr>
          <w:rStyle w:val="None"/>
          <w:rFonts w:ascii="Georgia" w:eastAsia="Georgia" w:hAnsi="Georgia" w:cs="Georgia"/>
          <w:b/>
          <w:bCs/>
          <w:sz w:val="27"/>
          <w:szCs w:val="27"/>
          <w:shd w:val="clear" w:color="auto" w:fill="FFFFFF"/>
        </w:rPr>
      </w:pPr>
      <w:r>
        <w:rPr>
          <w:rFonts w:ascii="Georgia" w:hAnsi="Georgia"/>
          <w:b/>
          <w:bCs/>
          <w:color w:val="464646"/>
          <w:sz w:val="27"/>
          <w:szCs w:val="27"/>
          <w:shd w:val="clear" w:color="auto" w:fill="FFFFFF"/>
        </w:rPr>
        <w:t>Bottles of the abortion-inducing drug RU-486. Pills used at home to induce abortion were found to be safe. (Charlie Neibergall/associated Press/file 2010)</w:t>
      </w:r>
    </w:p>
    <w:p w:rsidR="00485644" w:rsidRDefault="009A50EE">
      <w:pPr>
        <w:pStyle w:val="Default"/>
        <w:rPr>
          <w:rStyle w:val="None"/>
          <w:rFonts w:ascii="Georgia" w:eastAsia="Georgia" w:hAnsi="Georgia" w:cs="Georgia"/>
          <w:b/>
          <w:bCs/>
          <w:sz w:val="29"/>
          <w:szCs w:val="29"/>
          <w:shd w:val="clear" w:color="auto" w:fill="FFFFFF"/>
        </w:rPr>
      </w:pPr>
      <w:r>
        <w:rPr>
          <w:rFonts w:ascii="Georgia" w:hAnsi="Georgia"/>
          <w:b/>
          <w:bCs/>
          <w:color w:val="999999"/>
          <w:sz w:val="29"/>
          <w:szCs w:val="29"/>
          <w:shd w:val="clear" w:color="auto" w:fill="FFFFFF"/>
        </w:rPr>
        <w:t>By Maria Cheng</w:t>
      </w:r>
    </w:p>
    <w:p w:rsidR="00485644" w:rsidRDefault="009A50EE">
      <w:pPr>
        <w:pStyle w:val="Default"/>
        <w:rPr>
          <w:rStyle w:val="None"/>
          <w:rFonts w:ascii="Georgia" w:eastAsia="Georgia" w:hAnsi="Georgia" w:cs="Georgia"/>
          <w:color w:val="999999"/>
          <w:sz w:val="30"/>
          <w:szCs w:val="30"/>
          <w:shd w:val="clear" w:color="auto" w:fill="FFFFFF"/>
        </w:rPr>
      </w:pPr>
      <w:r>
        <w:rPr>
          <w:rFonts w:ascii="Georgia" w:hAnsi="Georgia"/>
          <w:color w:val="999999"/>
          <w:sz w:val="27"/>
          <w:szCs w:val="27"/>
          <w:shd w:val="clear" w:color="auto" w:fill="FFFFFF"/>
        </w:rPr>
        <w:t>ASSOCIATED PRESS</w:t>
      </w:r>
      <w:r>
        <w:rPr>
          <w:rFonts w:ascii="Georgia" w:hAnsi="Georgia"/>
          <w:color w:val="999999"/>
          <w:sz w:val="27"/>
          <w:szCs w:val="27"/>
          <w:shd w:val="clear" w:color="auto" w:fill="FFFFFF"/>
        </w:rPr>
        <w:t xml:space="preserve">  </w:t>
      </w:r>
      <w:r>
        <w:rPr>
          <w:rFonts w:ascii="Georgia" w:hAnsi="Georgia"/>
          <w:color w:val="999999"/>
          <w:sz w:val="27"/>
          <w:szCs w:val="27"/>
          <w:shd w:val="clear" w:color="auto" w:fill="FFFFFF"/>
          <w:lang w:val="de-DE"/>
        </w:rPr>
        <w:t xml:space="preserve">MAY </w:t>
      </w:r>
      <w:r>
        <w:rPr>
          <w:rFonts w:ascii="Georgia" w:hAnsi="Georgia"/>
          <w:color w:val="999999"/>
          <w:sz w:val="27"/>
          <w:szCs w:val="27"/>
          <w:shd w:val="clear" w:color="auto" w:fill="FFFFFF"/>
          <w:lang w:val="de-DE"/>
        </w:rPr>
        <w:t>17, 2017</w:t>
      </w:r>
    </w:p>
    <w:p w:rsidR="00485644" w:rsidRDefault="00485644">
      <w:pPr>
        <w:pStyle w:val="Default"/>
        <w:rPr>
          <w:rStyle w:val="None"/>
          <w:rFonts w:ascii="Georgia" w:eastAsia="Georgia" w:hAnsi="Georgia" w:cs="Georgia"/>
          <w:color w:val="999999"/>
          <w:sz w:val="30"/>
          <w:szCs w:val="30"/>
          <w:shd w:val="clear" w:color="auto" w:fill="FFFFFF"/>
        </w:rPr>
      </w:pPr>
    </w:p>
    <w:p w:rsidR="00485644" w:rsidRDefault="00485644">
      <w:pPr>
        <w:pStyle w:val="Default"/>
        <w:rPr>
          <w:rStyle w:val="None"/>
          <w:rFonts w:ascii="Georgia" w:eastAsia="Georgia" w:hAnsi="Georgia" w:cs="Georgia"/>
          <w:color w:val="999999"/>
          <w:sz w:val="30"/>
          <w:szCs w:val="30"/>
          <w:shd w:val="clear" w:color="auto" w:fill="FFFFFF"/>
        </w:rPr>
      </w:pP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lang w:val="de-DE"/>
        </w:rPr>
        <w:t xml:space="preserve">LONDON </w:t>
      </w:r>
      <w:r>
        <w:rPr>
          <w:rFonts w:ascii="Georgia" w:hAnsi="Georgia"/>
          <w:color w:val="464646"/>
          <w:sz w:val="32"/>
          <w:szCs w:val="32"/>
          <w:shd w:val="clear" w:color="auto" w:fill="FFFFFF"/>
        </w:rPr>
        <w:t xml:space="preserve">— </w:t>
      </w:r>
      <w:r>
        <w:rPr>
          <w:rFonts w:ascii="Georgia" w:hAnsi="Georgia"/>
          <w:color w:val="464646"/>
          <w:sz w:val="32"/>
          <w:szCs w:val="32"/>
          <w:shd w:val="clear" w:color="auto" w:fill="FFFFFF"/>
        </w:rPr>
        <w:t>Medical abortions done at home with online help and pills sent in the mail appear to be just as safe as those done at a clinic, according to a new study.</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 xml:space="preserve">The research tracked the outcomes of 1,000 women in Ireland and Northern Ireland, </w:t>
      </w:r>
      <w:r>
        <w:rPr>
          <w:rFonts w:ascii="Georgia" w:hAnsi="Georgia"/>
          <w:color w:val="464646"/>
          <w:sz w:val="32"/>
          <w:szCs w:val="32"/>
          <w:shd w:val="clear" w:color="auto" w:fill="FFFFFF"/>
        </w:rPr>
        <w:t>who used a website run by a group called Women on Web to get abortion pills. The Netherlands nonprofit provides advice and pills to women seeking an early abortion in more than 140 countries where access to abortion is restricted. Ireland and Northern Irel</w:t>
      </w:r>
      <w:r>
        <w:rPr>
          <w:rFonts w:ascii="Georgia" w:hAnsi="Georgia"/>
          <w:color w:val="464646"/>
          <w:sz w:val="32"/>
          <w:szCs w:val="32"/>
          <w:shd w:val="clear" w:color="auto" w:fill="FFFFFF"/>
        </w:rPr>
        <w:t>and have some of the world</w:t>
      </w:r>
      <w:r>
        <w:rPr>
          <w:rFonts w:ascii="Georgia" w:hAnsi="Georgia"/>
          <w:color w:val="464646"/>
          <w:sz w:val="32"/>
          <w:szCs w:val="32"/>
          <w:shd w:val="clear" w:color="auto" w:fill="FFFFFF"/>
        </w:rPr>
        <w:t>’</w:t>
      </w:r>
      <w:r>
        <w:rPr>
          <w:rFonts w:ascii="Georgia" w:hAnsi="Georgia"/>
          <w:color w:val="464646"/>
          <w:sz w:val="32"/>
          <w:szCs w:val="32"/>
          <w:shd w:val="clear" w:color="auto" w:fill="FFFFFF"/>
        </w:rPr>
        <w:t>s strictest laws, often only granting approval when a woman</w:t>
      </w:r>
      <w:r>
        <w:rPr>
          <w:rFonts w:ascii="Georgia" w:hAnsi="Georgia"/>
          <w:color w:val="464646"/>
          <w:sz w:val="32"/>
          <w:szCs w:val="32"/>
          <w:shd w:val="clear" w:color="auto" w:fill="FFFFFF"/>
        </w:rPr>
        <w:t>’</w:t>
      </w:r>
      <w:r>
        <w:rPr>
          <w:rFonts w:ascii="Georgia" w:hAnsi="Georgia"/>
          <w:color w:val="464646"/>
          <w:sz w:val="32"/>
          <w:szCs w:val="32"/>
          <w:shd w:val="clear" w:color="auto" w:fill="FFFFFF"/>
        </w:rPr>
        <w:t>s life is at risk.</w:t>
      </w:r>
    </w:p>
    <w:p w:rsidR="00485644" w:rsidRDefault="009A50EE">
      <w:pPr>
        <w:pStyle w:val="Default"/>
        <w:jc w:val="center"/>
        <w:rPr>
          <w:rStyle w:val="None"/>
          <w:rFonts w:ascii="Arial" w:eastAsia="Arial" w:hAnsi="Arial" w:cs="Arial"/>
          <w:shd w:val="clear" w:color="auto" w:fill="FFFFFF"/>
        </w:rPr>
      </w:pPr>
      <w:r>
        <w:rPr>
          <w:rFonts w:ascii="Arial" w:hAnsi="Arial"/>
          <w:color w:val="127693"/>
          <w:shd w:val="clear" w:color="auto" w:fill="FFFFFF"/>
          <w:lang w:val="de-DE"/>
        </w:rPr>
        <w:t>ADVERTISEMENT</w:t>
      </w:r>
    </w:p>
    <w:p w:rsidR="00485644" w:rsidRDefault="009A50EE">
      <w:pPr>
        <w:pStyle w:val="Default"/>
        <w:rPr>
          <w:rStyle w:val="None"/>
          <w:rFonts w:ascii="Times New Roman" w:eastAsia="Times New Roman" w:hAnsi="Times New Roman" w:cs="Times New Roman"/>
          <w:sz w:val="32"/>
          <w:szCs w:val="32"/>
          <w:shd w:val="clear" w:color="auto" w:fill="FFFFFF"/>
        </w:rPr>
      </w:pPr>
      <w:bookmarkStart w:id="0" w:name="_GoBack"/>
      <w:bookmarkEnd w:id="0"/>
      <w:r>
        <w:rPr>
          <w:rStyle w:val="None"/>
          <w:rFonts w:ascii="Times New Roman" w:eastAsia="Times New Roman" w:hAnsi="Times New Roman" w:cs="Times New Roman"/>
          <w:noProof/>
          <w:sz w:val="32"/>
          <w:szCs w:val="32"/>
          <w:shd w:val="clear" w:color="auto" w:fill="FFFFFF"/>
          <w:lang w:val="en-GB"/>
        </w:rPr>
        <w:drawing>
          <wp:inline distT="0" distB="0" distL="0" distR="0">
            <wp:extent cx="3810000" cy="3175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292020119217070744.jpg"/>
                    <pic:cNvPicPr>
                      <a:picLocks noChangeAspect="1"/>
                    </pic:cNvPicPr>
                  </pic:nvPicPr>
                  <pic:blipFill>
                    <a:blip r:embed="rId14">
                      <a:extLst/>
                    </a:blip>
                    <a:stretch>
                      <a:fillRect/>
                    </a:stretch>
                  </pic:blipFill>
                  <pic:spPr>
                    <a:xfrm>
                      <a:off x="0" y="0"/>
                      <a:ext cx="3810000" cy="3175000"/>
                    </a:xfrm>
                    <a:prstGeom prst="rect">
                      <a:avLst/>
                    </a:prstGeom>
                    <a:ln w="12700" cap="flat">
                      <a:noFill/>
                      <a:miter lim="400000"/>
                    </a:ln>
                    <a:effectLst/>
                  </pic:spPr>
                </pic:pic>
              </a:graphicData>
            </a:graphic>
          </wp:inline>
        </w:drawing>
      </w:r>
    </w:p>
    <w:p w:rsidR="00485644" w:rsidRDefault="00485644">
      <w:pPr>
        <w:pStyle w:val="Default"/>
        <w:rPr>
          <w:rStyle w:val="None"/>
          <w:rFonts w:ascii="Times New Roman" w:eastAsia="Times New Roman" w:hAnsi="Times New Roman" w:cs="Times New Roman"/>
          <w:sz w:val="32"/>
          <w:szCs w:val="32"/>
          <w:shd w:val="clear" w:color="auto" w:fill="FFFFFF"/>
        </w:rPr>
      </w:pP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 xml:space="preserve">To use the service, women complete an online form, which is reviewed by a doctor. They are sent two drugs in the mail </w:t>
      </w:r>
      <w:r>
        <w:rPr>
          <w:rFonts w:ascii="Georgia" w:hAnsi="Georgia"/>
          <w:color w:val="464646"/>
          <w:sz w:val="32"/>
          <w:szCs w:val="32"/>
          <w:shd w:val="clear" w:color="auto" w:fill="FFFFFF"/>
        </w:rPr>
        <w:t xml:space="preserve">— </w:t>
      </w:r>
      <w:r>
        <w:rPr>
          <w:rFonts w:ascii="Georgia" w:hAnsi="Georgia"/>
          <w:color w:val="464646"/>
          <w:sz w:val="32"/>
          <w:szCs w:val="32"/>
          <w:shd w:val="clear" w:color="auto" w:fill="FFFFFF"/>
          <w:lang w:val="it-IT"/>
        </w:rPr>
        <w:t xml:space="preserve">mifepristone and misoprostol </w:t>
      </w:r>
      <w:r>
        <w:rPr>
          <w:rFonts w:ascii="Georgia" w:hAnsi="Georgia"/>
          <w:color w:val="464646"/>
          <w:sz w:val="32"/>
          <w:szCs w:val="32"/>
          <w:shd w:val="clear" w:color="auto" w:fill="FFFFFF"/>
        </w:rPr>
        <w:t xml:space="preserve">— </w:t>
      </w:r>
      <w:r>
        <w:rPr>
          <w:rFonts w:ascii="Georgia" w:hAnsi="Georgia"/>
          <w:color w:val="464646"/>
          <w:sz w:val="32"/>
          <w:szCs w:val="32"/>
          <w:shd w:val="clear" w:color="auto" w:fill="FFFFFF"/>
        </w:rPr>
        <w:t>and given instructions on how to take the pills, which have been used since 1988 to induce early abortions. They are later asked to fill out an evaluation form.</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lastRenderedPageBreak/>
        <w:t>About 95 percent of the women in the study reported successfully</w:t>
      </w:r>
      <w:r>
        <w:rPr>
          <w:rFonts w:ascii="Georgia" w:hAnsi="Georgia"/>
          <w:color w:val="464646"/>
          <w:sz w:val="32"/>
          <w:szCs w:val="32"/>
          <w:shd w:val="clear" w:color="auto" w:fill="FFFFFF"/>
        </w:rPr>
        <w:t xml:space="preserve"> ending their pregnancy; nearly all were less than nine weeks pregnant.</w:t>
      </w:r>
    </w:p>
    <w:p w:rsidR="00485644" w:rsidRDefault="009A50EE">
      <w:pPr>
        <w:pStyle w:val="Default"/>
        <w:rPr>
          <w:rStyle w:val="None"/>
          <w:rFonts w:ascii="Georgia" w:eastAsia="Georgia" w:hAnsi="Georgia" w:cs="Georgia"/>
          <w:sz w:val="30"/>
          <w:szCs w:val="30"/>
          <w:shd w:val="clear" w:color="auto" w:fill="FFFFFF"/>
        </w:rPr>
      </w:pPr>
      <w:r>
        <w:rPr>
          <w:rFonts w:ascii="Georgia" w:hAnsi="Georgia"/>
          <w:color w:val="464646"/>
          <w:sz w:val="30"/>
          <w:szCs w:val="30"/>
          <w:shd w:val="clear" w:color="auto" w:fill="EDEDED"/>
        </w:rPr>
        <w:t>Get Today's Headlines in your inbox:</w:t>
      </w:r>
    </w:p>
    <w:p w:rsidR="00485644" w:rsidRDefault="009A50EE">
      <w:pPr>
        <w:pStyle w:val="Default"/>
        <w:rPr>
          <w:rStyle w:val="None"/>
          <w:rFonts w:ascii="Georgia" w:eastAsia="Georgia" w:hAnsi="Georgia" w:cs="Georgia"/>
          <w:color w:val="333333"/>
          <w:sz w:val="24"/>
          <w:szCs w:val="24"/>
          <w:shd w:val="clear" w:color="auto" w:fill="FFFFFF"/>
        </w:rPr>
      </w:pPr>
      <w:r>
        <w:rPr>
          <w:rFonts w:ascii="Georgia" w:hAnsi="Georgia"/>
          <w:color w:val="333333"/>
          <w:sz w:val="24"/>
          <w:szCs w:val="24"/>
          <w:shd w:val="clear" w:color="auto" w:fill="EDEDED"/>
        </w:rPr>
        <w:t>The day's top stories delivered every morning.</w:t>
      </w:r>
    </w:p>
    <w:p w:rsidR="00485644" w:rsidRDefault="00485644">
      <w:pPr>
        <w:pStyle w:val="Default"/>
        <w:rPr>
          <w:rFonts w:ascii="Helvetica" w:eastAsia="Helvetica" w:hAnsi="Helvetica" w:cs="Helvetica"/>
          <w:sz w:val="30"/>
          <w:szCs w:val="30"/>
          <w:shd w:val="clear" w:color="auto" w:fill="FFFFFF"/>
        </w:rPr>
      </w:pPr>
    </w:p>
    <w:p w:rsidR="00485644" w:rsidRDefault="009A50EE">
      <w:pPr>
        <w:pStyle w:val="Default"/>
        <w:jc w:val="center"/>
        <w:rPr>
          <w:rFonts w:ascii="Georgia" w:eastAsia="Georgia" w:hAnsi="Georgia" w:cs="Georgia"/>
          <w:color w:val="FFFFFF"/>
          <w:sz w:val="30"/>
          <w:szCs w:val="30"/>
          <w:shd w:val="clear" w:color="auto" w:fill="127693"/>
        </w:rPr>
      </w:pPr>
      <w:r>
        <w:rPr>
          <w:rFonts w:ascii="Georgia" w:hAnsi="Georgia"/>
          <w:color w:val="FFFFFF"/>
          <w:sz w:val="30"/>
          <w:szCs w:val="30"/>
          <w:shd w:val="clear" w:color="auto" w:fill="127693"/>
        </w:rPr>
        <w:t>Sign Up</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 xml:space="preserve">The researchers said less than 1 percent reported side effects like nausea and fever, </w:t>
      </w:r>
      <w:r>
        <w:rPr>
          <w:rFonts w:ascii="Georgia" w:hAnsi="Georgia"/>
          <w:color w:val="464646"/>
          <w:sz w:val="32"/>
          <w:szCs w:val="32"/>
          <w:shd w:val="clear" w:color="auto" w:fill="FFFFFF"/>
        </w:rPr>
        <w:t>comparable to the rates for women who seek medical abortions at clinics where abortion is legal.</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Seven women needed a blood transfusion and 26 received antibiotics. No deaths were reported. Follow-up information was missing for about one-third of the 1,500</w:t>
      </w:r>
      <w:r>
        <w:rPr>
          <w:rFonts w:ascii="Georgia" w:hAnsi="Georgia"/>
          <w:color w:val="464646"/>
          <w:sz w:val="32"/>
          <w:szCs w:val="32"/>
          <w:shd w:val="clear" w:color="auto" w:fill="FFFFFF"/>
        </w:rPr>
        <w:t xml:space="preserve"> women who were sent pills over three years, so some complications may have been missed.</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The study was published online Tuesday in the British journal, The BMJ. Women on Web provided the data and the patient feedback for the study; two of the authors are a</w:t>
      </w:r>
      <w:r>
        <w:rPr>
          <w:rFonts w:ascii="Georgia" w:hAnsi="Georgia"/>
          <w:color w:val="464646"/>
          <w:sz w:val="32"/>
          <w:szCs w:val="32"/>
          <w:shd w:val="clear" w:color="auto" w:fill="FFFFFF"/>
        </w:rPr>
        <w:t>ffiliated with the group. In the past decade, the group has helped about 50,000 women have a medical abortion at home.</w:t>
      </w:r>
    </w:p>
    <w:p w:rsidR="00485644" w:rsidRDefault="009A50EE">
      <w:pPr>
        <w:pStyle w:val="Default"/>
        <w:jc w:val="center"/>
        <w:rPr>
          <w:rStyle w:val="None"/>
          <w:rFonts w:ascii="Arial" w:eastAsia="Arial" w:hAnsi="Arial" w:cs="Arial"/>
          <w:shd w:val="clear" w:color="auto" w:fill="FFFFFF"/>
        </w:rPr>
      </w:pPr>
      <w:r>
        <w:rPr>
          <w:rFonts w:ascii="Arial" w:hAnsi="Arial"/>
          <w:color w:val="127693"/>
          <w:shd w:val="clear" w:color="auto" w:fill="FFFFFF"/>
          <w:lang w:val="de-DE"/>
        </w:rPr>
        <w:t>ADVERTISEMENT</w:t>
      </w:r>
    </w:p>
    <w:p w:rsidR="00485644" w:rsidRDefault="00485644">
      <w:pPr>
        <w:pStyle w:val="Default"/>
        <w:rPr>
          <w:rFonts w:ascii="Times New Roman" w:eastAsia="Times New Roman" w:hAnsi="Times New Roman" w:cs="Times New Roman"/>
          <w:sz w:val="32"/>
          <w:szCs w:val="32"/>
          <w:shd w:val="clear" w:color="auto" w:fill="FFFFFF"/>
        </w:rPr>
      </w:pPr>
    </w:p>
    <w:p w:rsidR="00485644" w:rsidRDefault="00485644">
      <w:pPr>
        <w:pStyle w:val="Default"/>
        <w:rPr>
          <w:rStyle w:val="None"/>
          <w:rFonts w:ascii="Times New Roman" w:eastAsia="Times New Roman" w:hAnsi="Times New Roman" w:cs="Times New Roman"/>
          <w:sz w:val="32"/>
          <w:szCs w:val="32"/>
          <w:shd w:val="clear" w:color="auto" w:fill="FFFFFF"/>
        </w:rPr>
      </w:pPr>
    </w:p>
    <w:p w:rsidR="00485644" w:rsidRDefault="00485644">
      <w:pPr>
        <w:pStyle w:val="Default"/>
        <w:rPr>
          <w:rStyle w:val="None"/>
          <w:rFonts w:ascii="Times New Roman" w:eastAsia="Times New Roman" w:hAnsi="Times New Roman" w:cs="Times New Roman"/>
          <w:sz w:val="32"/>
          <w:szCs w:val="32"/>
          <w:shd w:val="clear" w:color="auto" w:fill="FFFFFF"/>
        </w:rPr>
      </w:pPr>
    </w:p>
    <w:p w:rsidR="00485644" w:rsidRDefault="009A50EE">
      <w:pPr>
        <w:pStyle w:val="Default"/>
        <w:rPr>
          <w:rStyle w:val="None"/>
          <w:rFonts w:ascii="Times New Roman" w:eastAsia="Times New Roman" w:hAnsi="Times New Roman" w:cs="Times New Roman"/>
          <w:sz w:val="32"/>
          <w:szCs w:val="32"/>
          <w:shd w:val="clear" w:color="auto" w:fill="FFFFFF"/>
        </w:rPr>
      </w:pPr>
      <w:r>
        <w:rPr>
          <w:rStyle w:val="None"/>
          <w:rFonts w:ascii="Times New Roman" w:eastAsia="Times New Roman" w:hAnsi="Times New Roman" w:cs="Times New Roman"/>
          <w:noProof/>
          <w:sz w:val="32"/>
          <w:szCs w:val="32"/>
          <w:shd w:val="clear" w:color="auto" w:fill="FFFFFF"/>
          <w:lang w:val="en-GB"/>
        </w:rPr>
        <w:drawing>
          <wp:inline distT="0" distB="0" distL="0" distR="0">
            <wp:extent cx="241300" cy="1905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15">
                      <a:extLst/>
                    </a:blip>
                    <a:stretch>
                      <a:fillRect/>
                    </a:stretch>
                  </pic:blipFill>
                  <pic:spPr>
                    <a:xfrm>
                      <a:off x="0" y="0"/>
                      <a:ext cx="241300" cy="190500"/>
                    </a:xfrm>
                    <a:prstGeom prst="rect">
                      <a:avLst/>
                    </a:prstGeom>
                    <a:ln w="12700" cap="flat">
                      <a:noFill/>
                      <a:miter lim="400000"/>
                    </a:ln>
                    <a:effectLst/>
                  </pic:spPr>
                </pic:pic>
              </a:graphicData>
            </a:graphic>
          </wp:inline>
        </w:drawing>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w:t>
      </w:r>
      <w:r>
        <w:rPr>
          <w:rFonts w:ascii="Georgia" w:hAnsi="Georgia"/>
          <w:color w:val="464646"/>
          <w:sz w:val="32"/>
          <w:szCs w:val="32"/>
          <w:shd w:val="clear" w:color="auto" w:fill="FFFFFF"/>
        </w:rPr>
        <w:t>We now have evidence that self-sourced medical abortion that</w:t>
      </w:r>
      <w:r>
        <w:rPr>
          <w:rFonts w:ascii="Georgia" w:hAnsi="Georgia"/>
          <w:color w:val="464646"/>
          <w:sz w:val="32"/>
          <w:szCs w:val="32"/>
          <w:shd w:val="clear" w:color="auto" w:fill="FFFFFF"/>
        </w:rPr>
        <w:t>’</w:t>
      </w:r>
      <w:r>
        <w:rPr>
          <w:rFonts w:ascii="Georgia" w:hAnsi="Georgia"/>
          <w:color w:val="464646"/>
          <w:sz w:val="32"/>
          <w:szCs w:val="32"/>
          <w:shd w:val="clear" w:color="auto" w:fill="FFFFFF"/>
        </w:rPr>
        <w:t>s entirely outside the formal health care system can be</w:t>
      </w:r>
      <w:r>
        <w:rPr>
          <w:rFonts w:ascii="Georgia" w:hAnsi="Georgia"/>
          <w:color w:val="464646"/>
          <w:sz w:val="32"/>
          <w:szCs w:val="32"/>
          <w:shd w:val="clear" w:color="auto" w:fill="FFFFFF"/>
        </w:rPr>
        <w:t xml:space="preserve"> safe and effective,</w:t>
      </w:r>
      <w:r>
        <w:rPr>
          <w:rFonts w:ascii="Georgia" w:hAnsi="Georgia"/>
          <w:color w:val="464646"/>
          <w:sz w:val="32"/>
          <w:szCs w:val="32"/>
          <w:shd w:val="clear" w:color="auto" w:fill="FFFFFF"/>
        </w:rPr>
        <w:t xml:space="preserve">’’ </w:t>
      </w:r>
      <w:r>
        <w:rPr>
          <w:rFonts w:ascii="Georgia" w:hAnsi="Georgia"/>
          <w:color w:val="464646"/>
          <w:sz w:val="32"/>
          <w:szCs w:val="32"/>
          <w:shd w:val="clear" w:color="auto" w:fill="FFFFFF"/>
        </w:rPr>
        <w:t>said Dr. Abigail Aiken, an assistant professor at the University of Texas at Austin who led the study.</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Other experts agreed the study shows how women might be able to safely sidestep restrictive abortion laws.</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w:t>
      </w:r>
      <w:r>
        <w:rPr>
          <w:rFonts w:ascii="Georgia" w:hAnsi="Georgia"/>
          <w:color w:val="464646"/>
          <w:sz w:val="32"/>
          <w:szCs w:val="32"/>
          <w:shd w:val="clear" w:color="auto" w:fill="FFFFFF"/>
        </w:rPr>
        <w:t>This undermines the e</w:t>
      </w:r>
      <w:r>
        <w:rPr>
          <w:rFonts w:ascii="Georgia" w:hAnsi="Georgia"/>
          <w:color w:val="464646"/>
          <w:sz w:val="32"/>
          <w:szCs w:val="32"/>
          <w:shd w:val="clear" w:color="auto" w:fill="FFFFFF"/>
        </w:rPr>
        <w:t>fficacy of these laws and leaves them unenforceable,</w:t>
      </w:r>
      <w:r>
        <w:rPr>
          <w:rFonts w:ascii="Georgia" w:hAnsi="Georgia"/>
          <w:color w:val="464646"/>
          <w:sz w:val="32"/>
          <w:szCs w:val="32"/>
          <w:shd w:val="clear" w:color="auto" w:fill="FFFFFF"/>
        </w:rPr>
        <w:t xml:space="preserve">’’ </w:t>
      </w:r>
      <w:r>
        <w:rPr>
          <w:rFonts w:ascii="Georgia" w:hAnsi="Georgia"/>
          <w:color w:val="464646"/>
          <w:sz w:val="32"/>
          <w:szCs w:val="32"/>
          <w:shd w:val="clear" w:color="auto" w:fill="FFFFFF"/>
        </w:rPr>
        <w:t>said Bernard Dickens, a professor emeritus of health law and policy at the University of Toronto, who co-wrote an accompanying commentary. He cited a number of legal loopholes that would make it diffic</w:t>
      </w:r>
      <w:r>
        <w:rPr>
          <w:rFonts w:ascii="Georgia" w:hAnsi="Georgia"/>
          <w:color w:val="464646"/>
          <w:sz w:val="32"/>
          <w:szCs w:val="32"/>
          <w:shd w:val="clear" w:color="auto" w:fill="FFFFFF"/>
        </w:rPr>
        <w:t>ult to prosecute people helping women have an abortion at home.</w:t>
      </w:r>
    </w:p>
    <w:p w:rsidR="00485644" w:rsidRDefault="009A50EE">
      <w:pPr>
        <w:pStyle w:val="Default"/>
        <w:rPr>
          <w:rStyle w:val="None"/>
          <w:rFonts w:ascii="Georgia" w:eastAsia="Georgia" w:hAnsi="Georgia" w:cs="Georgia"/>
          <w:sz w:val="32"/>
          <w:szCs w:val="32"/>
          <w:shd w:val="clear" w:color="auto" w:fill="FFFFFF"/>
        </w:rPr>
      </w:pPr>
      <w:r>
        <w:rPr>
          <w:rFonts w:ascii="Georgia" w:hAnsi="Georgia"/>
          <w:color w:val="464646"/>
          <w:sz w:val="32"/>
          <w:szCs w:val="32"/>
          <w:shd w:val="clear" w:color="auto" w:fill="FFFFFF"/>
        </w:rPr>
        <w:t>Aiken said the website does not operate in the United States but that a telemedicine study of the abortion pill is underway.</w:t>
      </w:r>
    </w:p>
    <w:p w:rsidR="00485644" w:rsidRDefault="009A50EE">
      <w:pPr>
        <w:pStyle w:val="Default"/>
        <w:rPr>
          <w:rFonts w:hint="eastAsia"/>
        </w:rPr>
      </w:pPr>
      <w:r>
        <w:rPr>
          <w:rFonts w:ascii="Georgia" w:hAnsi="Georgia"/>
          <w:color w:val="464646"/>
          <w:sz w:val="32"/>
          <w:szCs w:val="32"/>
          <w:shd w:val="clear" w:color="auto" w:fill="FFFFFF"/>
        </w:rPr>
        <w:t>Linda Kavanath, a spokeswoman for the Abortion Rights Campaign in I</w:t>
      </w:r>
      <w:r>
        <w:rPr>
          <w:rFonts w:ascii="Georgia" w:hAnsi="Georgia"/>
          <w:color w:val="464646"/>
          <w:sz w:val="32"/>
          <w:szCs w:val="32"/>
          <w:shd w:val="clear" w:color="auto" w:fill="FFFFFF"/>
        </w:rPr>
        <w:t xml:space="preserve">reland, said women should be reassured about the safety of </w:t>
      </w:r>
      <w:r>
        <w:rPr>
          <w:rFonts w:ascii="Georgia" w:hAnsi="Georgia"/>
          <w:color w:val="464646"/>
          <w:sz w:val="32"/>
          <w:szCs w:val="32"/>
          <w:shd w:val="clear" w:color="auto" w:fill="FFFFFF"/>
        </w:rPr>
        <w:lastRenderedPageBreak/>
        <w:t>doing a medical abortion on their own, adding that the threat of a 14-year jail sentence in Ireland has had a chilling effect.</w:t>
      </w:r>
    </w:p>
    <w:sectPr w:rsidR="00485644">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0EE" w:rsidRDefault="009A50EE">
      <w:r>
        <w:separator/>
      </w:r>
    </w:p>
  </w:endnote>
  <w:endnote w:type="continuationSeparator" w:id="0">
    <w:p w:rsidR="009A50EE" w:rsidRDefault="009A5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0EE" w:rsidRDefault="009A50EE">
      <w:r>
        <w:separator/>
      </w:r>
    </w:p>
  </w:footnote>
  <w:footnote w:type="continuationSeparator" w:id="0">
    <w:p w:rsidR="009A50EE" w:rsidRDefault="009A5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644"/>
    <w:rsid w:val="00485644"/>
    <w:rsid w:val="005B30DA"/>
    <w:rsid w:val="009A50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EA3B8E-7C79-4403-9E3A-92693ED4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rPr>
      <w:rFonts w:ascii="Helvetica Neue" w:hAnsi="Helvetica Neue" w:cs="Arial Unicode MS"/>
      <w:color w:val="000000"/>
      <w:sz w:val="22"/>
      <w:szCs w:val="22"/>
      <w:lang w:val="en-US"/>
    </w:rPr>
  </w:style>
  <w:style w:type="character" w:customStyle="1" w:styleId="None">
    <w:name w:val="None"/>
  </w:style>
  <w:style w:type="character" w:customStyle="1" w:styleId="Hyperlink0">
    <w:name w:val="Hyperlink.0"/>
    <w:basedOn w:val="None"/>
    <w:rPr>
      <w:color w:val="444444"/>
      <w:shd w:val="clear" w:color="auto" w:fill="3A5998"/>
    </w:rPr>
  </w:style>
  <w:style w:type="character" w:customStyle="1" w:styleId="Hyperlink1">
    <w:name w:val="Hyperlink.1"/>
    <w:basedOn w:val="None"/>
    <w:rPr>
      <w:color w:val="444444"/>
      <w:shd w:val="clear" w:color="auto" w:fill="54ACED"/>
    </w:rPr>
  </w:style>
  <w:style w:type="character" w:customStyle="1" w:styleId="Hyperlink2">
    <w:name w:val="Hyperlink.2"/>
    <w:basedOn w:val="None"/>
    <w:rPr>
      <w:color w:val="444444"/>
      <w:shd w:val="clear" w:color="auto" w:fill="DD4B38"/>
    </w:rPr>
  </w:style>
  <w:style w:type="character" w:customStyle="1" w:styleId="Hyperlink3">
    <w:name w:val="Hyperlink.3"/>
    <w:basedOn w:val="None"/>
    <w:rPr>
      <w:color w:val="444444"/>
      <w:shd w:val="clear" w:color="auto" w:fill="007AB6"/>
    </w:rPr>
  </w:style>
  <w:style w:type="character" w:customStyle="1" w:styleId="Hyperlink4">
    <w:name w:val="Hyperlink.4"/>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lus.google.com/share?url=http%3A%2F%2Fwww.bostonglobe.com%2Fnews%2Fworld%2F2017%2F05%2F16%2Fstudy-taking-abortion-pill-home-safe-clinic%2FxvpOfsGLGESn5cn5c3R4bL%2Fstory.html%3Fevent%3Devent25%26s_campaign%3dsm_gp%26hl=en-US" TargetMode="External"/><Relationship Id="rId13"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twitter.com/intent/tweet?text=Study:%20Taking%20abortion%20pill%20at%20home%20as%20safe%20as%20in%20a%20clinic&amp;url=http%3A%2F%2Fwww.bostonglobe.com%2Fnews%2Fworld%2F2017%2F05%2F16%2Fstudy-taking-abortion-pill-home-safe-clinic%2FxvpOfsGLGESn5cn5c3R4bL%2Fstory.html%3Fevent%3Devent25&amp;via=BostonGlobe" TargetMode="External"/><Relationship Id="rId12" Type="http://schemas.openxmlformats.org/officeDocument/2006/relationships/hyperlink" Target="http://www.facebook.com/sharer.php?u=http%3A%2F%2Fwww.bostonglobe.com%2Fnews%2Fworld%2F2017%2F05%2F16%2Fstudy-taking-abortion-pill-home-safe-clinic%2FxvpOfsGLGESn5cn5c3R4bL%2Fstory.html%3Fevent%3Devent25%3Fevent%3Devent25&amp;tStudy:%20Taking%20abortion%20pill%20at%20home%20as%20safe%20as%20in%20a%20clinic"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facebook.com/sharer.php?u=http%3A%2F%2Fwww.bostonglobe.com%2Fnews%2Fworld%2F2017%2F05%2F16%2Fstudy-taking-abortion-pill-home-safe-clinic%2FxvpOfsGLGESn5cn5c3R4bL%2Fstory.html%3Fevent%3Devent25&amp;t=Study:%20Taking%20abortion%20pill%20at%20home%20as%20safe%20as%20in%20a%20clinic" TargetMode="External"/><Relationship Id="rId11" Type="http://schemas.openxmlformats.org/officeDocument/2006/relationships/hyperlink" Target="http://twitter.com/intent/tweet?text=Study:%20Taking%20abortion%20pill%20at%20home%20as%20safe%20as%20in%20a%20clinic&amp;url=http%3A%2F%2Fwww.bostonglobe.com%2Fnews%2Fworld%2F2017%2F05%2F16%2Fstudy-taking-abortion-pill-home-safe-clinic%2FxvpOfsGLGESn5cn5c3R4bL%2Fstory.html%3Fevent%3Devent25%3Fevent%3Devent25&amp;via=BostonGlobe" TargetMode="External"/><Relationship Id="rId5" Type="http://schemas.openxmlformats.org/officeDocument/2006/relationships/endnotes" Target="endnotes.xml"/><Relationship Id="rId15" Type="http://schemas.openxmlformats.org/officeDocument/2006/relationships/image" Target="media/image3.png"/><Relationship Id="rId10" Type="http://schemas.openxmlformats.org/officeDocument/2006/relationships/hyperlink" Target="https://www.bostonglobe.com/?p1=BGHeader_Logo_Sticky" TargetMode="External"/><Relationship Id="rId4" Type="http://schemas.openxmlformats.org/officeDocument/2006/relationships/footnotes" Target="footnotes.xml"/><Relationship Id="rId9" Type="http://schemas.openxmlformats.org/officeDocument/2006/relationships/hyperlink" Target="http://www.linkedin.com/shareArticle?mini=true&amp;url=http%3A%2F%2Fwww.bostonglobe.com%2Fnews%2Fworld%2F2017%2F05%2F16%2Fstudy-taking-abortion-pill-home-safe-clinic%2FxvpOfsGLGESn5cn5c3R4bL%2Fstory.html%3Fevent%3Devent25&amp;title=Study:%20Taking%20abortion%20pill%20at%20home%20as%20safe%20as%20in%20a%20clinic&amp;summary=Medical+abortions+done+at+home+with+online+help+and+mailed+pills+appear+to+be+just+as+safe+as+those+done+at+a+clinic." TargetMode="External"/><Relationship Id="rId14" Type="http://schemas.openxmlformats.org/officeDocument/2006/relationships/image" Target="media/image2.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2017-06-28T10:07:00Z</dcterms:created>
  <dcterms:modified xsi:type="dcterms:W3CDTF">2017-06-28T10:07:00Z</dcterms:modified>
</cp:coreProperties>
</file>